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F4A2B" w14:textId="77777777" w:rsidR="00886085" w:rsidRPr="00C954D0" w:rsidRDefault="002C2FB6">
      <w:pPr>
        <w:pStyle w:val="Trame"/>
        <w:spacing w:after="360"/>
        <w:ind w:right="6"/>
        <w:rPr>
          <w:rFonts w:asciiTheme="majorHAnsi" w:hAnsiTheme="majorHAnsi" w:cs="Arial"/>
          <w:sz w:val="24"/>
        </w:rPr>
      </w:pPr>
      <w:r w:rsidRPr="00C954D0">
        <w:rPr>
          <w:rFonts w:asciiTheme="majorHAnsi" w:hAnsiTheme="majorHAnsi" w:cs="Arial"/>
          <w:sz w:val="24"/>
        </w:rPr>
        <w:t>MARCHE PUBLIC DE TRAVAUX</w:t>
      </w:r>
    </w:p>
    <w:tbl>
      <w:tblPr>
        <w:tblW w:w="79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  <w:gridCol w:w="412"/>
      </w:tblGrid>
      <w:tr w:rsidR="00B80D31" w:rsidRPr="0079460A" w14:paraId="06761D42" w14:textId="1927FED4" w:rsidTr="00B80D31">
        <w:trPr>
          <w:trHeight w:hRule="exact" w:val="34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D49A3" w14:textId="7A28883E" w:rsidR="00B80D31" w:rsidRPr="0079460A" w:rsidRDefault="00B80D31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79460A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CEA8FD" w14:textId="0FE59668" w:rsidR="00B80D31" w:rsidRPr="0079460A" w:rsidRDefault="00B80D31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79460A">
              <w:rPr>
                <w:rFonts w:asciiTheme="majorHAnsi" w:hAnsiTheme="majorHAnsi" w:cstheme="majorHAnsi"/>
                <w:b/>
              </w:rPr>
              <w:t>0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35C349" w14:textId="30771738" w:rsidR="00B80D31" w:rsidRPr="0079460A" w:rsidRDefault="00B80D31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79460A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9192B0" w14:textId="6DB039F9" w:rsidR="00B80D31" w:rsidRPr="0079460A" w:rsidRDefault="00995638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5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B56964" w14:textId="50DFEACD" w:rsidR="00B80D31" w:rsidRPr="0079460A" w:rsidRDefault="00B80D31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79460A">
              <w:rPr>
                <w:rFonts w:asciiTheme="majorHAnsi" w:hAnsiTheme="majorHAnsi" w:cstheme="majorHAnsi"/>
                <w:b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98FA0B" w14:textId="393FA4CC" w:rsidR="00B80D31" w:rsidRPr="0079460A" w:rsidRDefault="00B80D31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79460A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BD543B" w14:textId="35720FA2" w:rsidR="00B80D31" w:rsidRPr="0079460A" w:rsidRDefault="00B80D31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79460A"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554C47" w14:textId="5621A930" w:rsidR="00B80D31" w:rsidRPr="0079460A" w:rsidRDefault="00B80D31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79460A">
              <w:rPr>
                <w:rFonts w:asciiTheme="majorHAnsi" w:hAnsiTheme="majorHAnsi" w:cstheme="majorHAnsi"/>
                <w:b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5C088C" w14:textId="7EF185E8" w:rsidR="00B80D31" w:rsidRPr="0079460A" w:rsidRDefault="00B80D31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79460A">
              <w:rPr>
                <w:rFonts w:asciiTheme="majorHAnsi" w:hAnsiTheme="majorHAnsi" w:cstheme="majorHAnsi"/>
                <w:b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C0CB02" w14:textId="51A211A2" w:rsidR="00B80D31" w:rsidRPr="0079460A" w:rsidRDefault="00B80D31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79460A">
              <w:rPr>
                <w:rFonts w:asciiTheme="majorHAnsi" w:hAnsiTheme="majorHAnsi" w:cstheme="majorHAnsi"/>
                <w:b/>
              </w:rPr>
              <w:t>R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38F801" w14:textId="2B0668FA" w:rsidR="00B80D31" w:rsidRPr="0079460A" w:rsidRDefault="00B80D31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79460A">
              <w:rPr>
                <w:rFonts w:asciiTheme="majorHAnsi" w:hAnsiTheme="majorHAnsi" w:cstheme="majorHAnsi"/>
                <w:b/>
              </w:rPr>
              <w:t>E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8EDD8A" w14:textId="19802BA6" w:rsidR="00B80D31" w:rsidRPr="0079460A" w:rsidRDefault="00B80D31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79460A">
              <w:rPr>
                <w:rFonts w:asciiTheme="majorHAnsi" w:hAnsiTheme="majorHAnsi" w:cstheme="majorHAnsi"/>
                <w:b/>
              </w:rPr>
              <w:t>C-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D599D3" w14:textId="5CB3EA65" w:rsidR="00B80D31" w:rsidRPr="0079460A" w:rsidRDefault="00B80D31" w:rsidP="00B80D31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79460A">
              <w:rPr>
                <w:rFonts w:asciiTheme="majorHAnsi" w:hAnsiTheme="majorHAnsi" w:cstheme="majorHAnsi"/>
                <w:b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7B1CCF" w14:textId="21330712" w:rsidR="00B80D31" w:rsidRPr="0079460A" w:rsidRDefault="00255BE0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79460A">
              <w:rPr>
                <w:rFonts w:asciiTheme="majorHAnsi" w:hAnsiTheme="majorHAnsi" w:cstheme="majorHAnsi"/>
                <w:b/>
              </w:rPr>
              <w:t>D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0D2B08" w14:textId="5ABAA57B" w:rsidR="00B80D31" w:rsidRPr="0079460A" w:rsidRDefault="00326DA7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79460A">
              <w:rPr>
                <w:rFonts w:asciiTheme="majorHAnsi" w:hAnsiTheme="majorHAnsi" w:cstheme="majorHAnsi"/>
                <w:b/>
              </w:rPr>
              <w:t>B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38B93B" w14:textId="583A84DA" w:rsidR="00B80D31" w:rsidRPr="0079460A" w:rsidRDefault="00255BE0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79460A">
              <w:rPr>
                <w:rFonts w:asciiTheme="majorHAnsi" w:hAnsiTheme="majorHAnsi" w:cstheme="majorHAnsi"/>
                <w:b/>
              </w:rPr>
              <w:t>N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26F8DB" w14:textId="50C8B0C5" w:rsidR="00B80D31" w:rsidRPr="0079460A" w:rsidRDefault="00B80D31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79460A">
              <w:rPr>
                <w:rFonts w:asciiTheme="majorHAnsi" w:hAnsiTheme="majorHAnsi" w:cstheme="majorHAnsi"/>
                <w:b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25BD07" w14:textId="5E5DD5F8" w:rsidR="00B80D31" w:rsidRPr="0079460A" w:rsidRDefault="0079460A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79460A">
              <w:rPr>
                <w:rFonts w:asciiTheme="majorHAnsi" w:hAnsiTheme="majorHAnsi" w:cstheme="majorHAnsi"/>
                <w:b/>
              </w:rPr>
              <w:t>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D19CB8" w14:textId="772BF3A0" w:rsidR="00B80D31" w:rsidRPr="0079460A" w:rsidRDefault="00995638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7BE6B" w14:textId="3215B4DE" w:rsidR="00B80D31" w:rsidRPr="0079460A" w:rsidRDefault="00995638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0</w:t>
            </w:r>
          </w:p>
        </w:tc>
      </w:tr>
    </w:tbl>
    <w:p w14:paraId="7C4D1B5B" w14:textId="77777777" w:rsidR="00886085" w:rsidRPr="0079460A" w:rsidRDefault="002C2FB6">
      <w:pPr>
        <w:pStyle w:val="Cadrerelief"/>
        <w:pBdr>
          <w:bottom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rFonts w:asciiTheme="majorHAnsi" w:hAnsiTheme="majorHAnsi" w:cstheme="majorHAnsi"/>
          <w:b/>
        </w:rPr>
      </w:pPr>
      <w:r w:rsidRPr="0079460A">
        <w:rPr>
          <w:rFonts w:asciiTheme="majorHAnsi" w:hAnsiTheme="majorHAnsi" w:cstheme="majorHAnsi"/>
          <w:b/>
        </w:rPr>
        <w:t>ACTE D'ENGAGEMENT</w:t>
      </w:r>
      <w:r w:rsidRPr="0079460A">
        <w:rPr>
          <w:rFonts w:asciiTheme="majorHAnsi" w:hAnsiTheme="majorHAnsi" w:cstheme="majorHAnsi"/>
          <w:b/>
        </w:rPr>
        <w:br/>
        <w:t>(AE)</w:t>
      </w:r>
    </w:p>
    <w:p w14:paraId="351F5C9C" w14:textId="77777777" w:rsidR="00886085" w:rsidRPr="0079460A" w:rsidRDefault="00886085">
      <w:pPr>
        <w:pStyle w:val="Standard"/>
        <w:rPr>
          <w:rFonts w:asciiTheme="majorHAnsi" w:hAnsiTheme="majorHAnsi" w:cstheme="majorHAnsi"/>
          <w:sz w:val="20"/>
          <w:szCs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886085" w:rsidRPr="0079460A" w14:paraId="5465EFD1" w14:textId="77777777" w:rsidTr="00AD008E">
        <w:tc>
          <w:tcPr>
            <w:tcW w:w="9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308B8A" w14:textId="77777777" w:rsidR="00886085" w:rsidRPr="0079460A" w:rsidRDefault="002C2FB6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79460A">
              <w:rPr>
                <w:rFonts w:asciiTheme="majorHAnsi" w:hAnsiTheme="majorHAnsi" w:cstheme="majorHAnsi"/>
                <w:b/>
                <w:i/>
              </w:rPr>
              <w:t>Pouvoir adjudicateur exerçant la maîtrise d'ouvrage</w:t>
            </w:r>
          </w:p>
        </w:tc>
      </w:tr>
      <w:tr w:rsidR="00886085" w:rsidRPr="0079460A" w14:paraId="62DF0B29" w14:textId="77777777" w:rsidTr="00AD008E">
        <w:tc>
          <w:tcPr>
            <w:tcW w:w="947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AE1817" w14:textId="77777777" w:rsidR="00886085" w:rsidRPr="0079460A" w:rsidRDefault="00886085">
            <w:pPr>
              <w:pStyle w:val="Reponse"/>
              <w:snapToGrid w:val="0"/>
              <w:rPr>
                <w:rFonts w:asciiTheme="majorHAnsi" w:hAnsiTheme="majorHAnsi" w:cstheme="majorHAnsi"/>
                <w:b/>
                <w:i/>
                <w:sz w:val="20"/>
                <w:szCs w:val="20"/>
              </w:rPr>
            </w:pPr>
          </w:p>
        </w:tc>
      </w:tr>
      <w:tr w:rsidR="00886085" w:rsidRPr="0079460A" w14:paraId="47EA39F7" w14:textId="77777777" w:rsidTr="00AD008E">
        <w:tc>
          <w:tcPr>
            <w:tcW w:w="9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BC17D0" w14:textId="49B29E48" w:rsidR="00886085" w:rsidRPr="0079460A" w:rsidRDefault="00411084" w:rsidP="00411084">
            <w:pPr>
              <w:pStyle w:val="Standard"/>
              <w:snapToGrid w:val="0"/>
              <w:ind w:left="567" w:right="497"/>
              <w:jc w:val="center"/>
              <w:rPr>
                <w:rFonts w:asciiTheme="majorHAnsi" w:hAnsiTheme="majorHAnsi" w:cstheme="majorHAnsi"/>
              </w:rPr>
            </w:pPr>
            <w:r w:rsidRPr="0079460A">
              <w:rPr>
                <w:rFonts w:asciiTheme="majorHAnsi" w:hAnsiTheme="majorHAnsi" w:cstheme="majorHAnsi"/>
              </w:rPr>
              <w:t xml:space="preserve"> Ministère de l'Éducation Nationale de la Jeunesse et des Sports</w:t>
            </w:r>
          </w:p>
        </w:tc>
      </w:tr>
      <w:tr w:rsidR="00886085" w:rsidRPr="0079460A" w14:paraId="4AC516D6" w14:textId="77777777" w:rsidTr="00AD008E">
        <w:tc>
          <w:tcPr>
            <w:tcW w:w="9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BE836E" w14:textId="77777777" w:rsidR="00886085" w:rsidRPr="0079460A" w:rsidRDefault="00886085">
            <w:pPr>
              <w:pStyle w:val="Reponse"/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0609DD99" w14:textId="77777777" w:rsidR="00886085" w:rsidRPr="0079460A" w:rsidRDefault="00886085">
      <w:pPr>
        <w:pStyle w:val="Standard"/>
        <w:rPr>
          <w:rFonts w:asciiTheme="majorHAnsi" w:hAnsiTheme="majorHAnsi" w:cstheme="majorHAnsi"/>
          <w:sz w:val="20"/>
          <w:szCs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886085" w:rsidRPr="0079460A" w14:paraId="2838C55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6DF7E" w14:textId="77777777" w:rsidR="00886085" w:rsidRPr="0079460A" w:rsidRDefault="002C2FB6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79460A">
              <w:rPr>
                <w:rFonts w:asciiTheme="majorHAnsi" w:hAnsiTheme="majorHAnsi" w:cstheme="majorHAnsi"/>
                <w:b/>
                <w:i/>
              </w:rPr>
              <w:t>Objet du marché</w:t>
            </w:r>
          </w:p>
        </w:tc>
      </w:tr>
      <w:tr w:rsidR="00886085" w:rsidRPr="0079460A" w14:paraId="146ECEEB" w14:textId="77777777" w:rsidTr="0079460A">
        <w:trPr>
          <w:trHeight w:val="50"/>
        </w:trPr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148CAB" w14:textId="77777777" w:rsidR="003A381C" w:rsidRPr="0079460A" w:rsidRDefault="003A381C" w:rsidP="003A381C">
            <w:pPr>
              <w:ind w:right="497"/>
              <w:textAlignment w:val="auto"/>
              <w:rPr>
                <w:rFonts w:asciiTheme="majorHAnsi" w:hAnsiTheme="majorHAnsi" w:cstheme="majorHAnsi"/>
                <w:b/>
                <w:bCs/>
              </w:rPr>
            </w:pPr>
          </w:p>
          <w:p w14:paraId="5C00594D" w14:textId="2D7F3B59" w:rsidR="003A381C" w:rsidRPr="0079460A" w:rsidRDefault="003A381C" w:rsidP="003A381C">
            <w:pPr>
              <w:ind w:right="497"/>
              <w:jc w:val="center"/>
              <w:textAlignment w:val="auto"/>
              <w:rPr>
                <w:rFonts w:asciiTheme="majorHAnsi" w:eastAsia="Andale Sans UI" w:hAnsiTheme="majorHAnsi" w:cstheme="majorHAnsi"/>
                <w:b/>
                <w:bCs/>
                <w:lang w:eastAsia="ja-JP" w:bidi="fa-IR"/>
              </w:rPr>
            </w:pPr>
            <w:r w:rsidRPr="0079460A">
              <w:rPr>
                <w:rFonts w:asciiTheme="majorHAnsi" w:eastAsia="Andale Sans UI" w:hAnsiTheme="majorHAnsi" w:cstheme="majorHAnsi"/>
                <w:b/>
                <w:bCs/>
                <w:lang w:eastAsia="ja-JP" w:bidi="fa-IR"/>
              </w:rPr>
              <w:t>Travaux de réhabilitation et de confortement structurel du collège Zakia MADI</w:t>
            </w:r>
          </w:p>
        </w:tc>
      </w:tr>
      <w:tr w:rsidR="00886085" w:rsidRPr="0079460A" w14:paraId="25893DEF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04CF14" w14:textId="77777777" w:rsidR="00886085" w:rsidRPr="0079460A" w:rsidRDefault="00886085">
            <w:pPr>
              <w:pStyle w:val="Standard"/>
              <w:snapToGrid w:val="0"/>
              <w:ind w:left="567" w:right="641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D19C37B" w14:textId="77777777" w:rsidR="00886085" w:rsidRPr="0079460A" w:rsidRDefault="00886085">
      <w:pPr>
        <w:pStyle w:val="Standard"/>
        <w:rPr>
          <w:rFonts w:asciiTheme="majorHAnsi" w:hAnsiTheme="majorHAnsi" w:cstheme="majorHAnsi"/>
          <w:sz w:val="20"/>
          <w:szCs w:val="20"/>
        </w:rPr>
      </w:pPr>
    </w:p>
    <w:tbl>
      <w:tblPr>
        <w:tblW w:w="9475" w:type="dxa"/>
        <w:tblInd w:w="-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886085" w:rsidRPr="0079460A" w14:paraId="72CCE6F7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6D0E5E" w14:textId="5D339EBB" w:rsidR="00886085" w:rsidRPr="0079460A" w:rsidRDefault="002C2FB6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79460A">
              <w:rPr>
                <w:rFonts w:asciiTheme="majorHAnsi" w:hAnsiTheme="majorHAnsi" w:cstheme="majorHAnsi"/>
                <w:b/>
                <w:i/>
              </w:rPr>
              <w:t xml:space="preserve">Lot </w:t>
            </w:r>
          </w:p>
        </w:tc>
      </w:tr>
      <w:tr w:rsidR="00886085" w:rsidRPr="0079460A" w14:paraId="691DD652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C58220" w14:textId="77777777" w:rsidR="00886085" w:rsidRPr="0079460A" w:rsidRDefault="00886085">
            <w:pPr>
              <w:pStyle w:val="Reponse"/>
              <w:snapToGrid w:val="0"/>
              <w:rPr>
                <w:rFonts w:asciiTheme="majorHAnsi" w:hAnsiTheme="majorHAnsi" w:cstheme="majorHAnsi"/>
                <w:b/>
                <w:i/>
                <w:sz w:val="20"/>
                <w:szCs w:val="20"/>
              </w:rPr>
            </w:pPr>
          </w:p>
        </w:tc>
      </w:tr>
      <w:tr w:rsidR="00886085" w:rsidRPr="0079460A" w14:paraId="56CDABAC" w14:textId="77777777" w:rsidTr="000038B8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B3F9AE" w14:textId="77777777" w:rsidR="00886085" w:rsidRPr="0079460A" w:rsidRDefault="002C2FB6">
            <w:pPr>
              <w:pStyle w:val="Reponse"/>
              <w:snapToGrid w:val="0"/>
              <w:ind w:left="0" w:right="0"/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79460A">
              <w:rPr>
                <w:rFonts w:asciiTheme="majorHAnsi" w:hAnsiTheme="majorHAnsi" w:cstheme="majorHAnsi"/>
                <w:sz w:val="20"/>
                <w:szCs w:val="20"/>
              </w:rP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B7E65A5" w14:textId="34E1E9A1" w:rsidR="00886085" w:rsidRPr="008661EC" w:rsidRDefault="00255BE0" w:rsidP="000038B8">
            <w:pPr>
              <w:pStyle w:val="Reponse"/>
              <w:snapToGrid w:val="0"/>
              <w:ind w:left="0" w:right="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8661EC">
              <w:rPr>
                <w:rFonts w:asciiTheme="majorHAnsi" w:hAnsiTheme="majorHAnsi" w:cstheme="majorHAnsi"/>
                <w:sz w:val="32"/>
                <w:szCs w:val="32"/>
              </w:rPr>
              <w:t>0</w:t>
            </w:r>
            <w:r w:rsidR="00CC7E11" w:rsidRPr="008661EC">
              <w:rPr>
                <w:rFonts w:asciiTheme="majorHAnsi" w:hAnsiTheme="majorHAnsi" w:cstheme="majorHAnsi"/>
                <w:sz w:val="32"/>
                <w:szCs w:val="32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B0E582F" w14:textId="57E2BB65" w:rsidR="00886085" w:rsidRPr="008661EC" w:rsidRDefault="002C2FB6" w:rsidP="000038B8">
            <w:pPr>
              <w:pStyle w:val="Reponse"/>
              <w:snapToGrid w:val="0"/>
              <w:ind w:left="-107" w:right="0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8661EC">
              <w:rPr>
                <w:rFonts w:asciiTheme="majorHAnsi" w:hAnsiTheme="majorHAnsi" w:cstheme="majorHAnsi"/>
                <w:sz w:val="32"/>
                <w:szCs w:val="32"/>
              </w:rPr>
              <w:t>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059FCFC" w14:textId="0DC1C1E1" w:rsidR="00886085" w:rsidRPr="008661EC" w:rsidRDefault="00CC7E11" w:rsidP="000038B8">
            <w:pPr>
              <w:spacing w:before="120" w:after="40"/>
              <w:ind w:right="80"/>
              <w:jc w:val="center"/>
              <w:rPr>
                <w:rFonts w:asciiTheme="majorHAnsi" w:eastAsia="Trebuchet MS" w:hAnsiTheme="majorHAnsi" w:cstheme="majorHAnsi"/>
                <w:color w:val="000000"/>
                <w:sz w:val="32"/>
                <w:szCs w:val="32"/>
              </w:rPr>
            </w:pPr>
            <w:r w:rsidRPr="008661EC">
              <w:rPr>
                <w:rFonts w:asciiTheme="majorHAnsi" w:eastAsia="Trebuchet MS" w:hAnsiTheme="majorHAnsi" w:cstheme="majorHAnsi"/>
                <w:color w:val="000000"/>
                <w:sz w:val="32"/>
                <w:szCs w:val="32"/>
              </w:rPr>
              <w:t xml:space="preserve">Électricité CFO-cfa </w:t>
            </w:r>
            <w:r w:rsidR="00DB2000" w:rsidRPr="008661EC">
              <w:rPr>
                <w:rFonts w:asciiTheme="majorHAnsi" w:eastAsia="Trebuchet MS" w:hAnsiTheme="majorHAnsi" w:cstheme="majorHAnsi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4B1767" w14:textId="77777777" w:rsidR="00886085" w:rsidRPr="0079460A" w:rsidRDefault="00886085">
            <w:pPr>
              <w:pStyle w:val="Reponse"/>
              <w:snapToGrid w:val="0"/>
              <w:ind w:left="0" w:right="0"/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86085" w:rsidRPr="00C954D0" w14:paraId="4C0831DF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FDCD9" w14:textId="77777777" w:rsidR="00886085" w:rsidRPr="00C954D0" w:rsidRDefault="00886085">
            <w:pPr>
              <w:pStyle w:val="Reponse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716E04F6" w14:textId="77777777" w:rsidR="00886085" w:rsidRPr="00C954D0" w:rsidRDefault="00886085">
      <w:pPr>
        <w:pStyle w:val="Standard"/>
        <w:rPr>
          <w:rFonts w:asciiTheme="majorHAnsi" w:hAnsiTheme="majorHAnsi" w:cs="Arial"/>
          <w:sz w:val="20"/>
          <w:szCs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886085" w:rsidRPr="00C954D0" w14:paraId="24C55DFF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C1401D" w14:textId="77777777" w:rsidR="00886085" w:rsidRPr="00C954D0" w:rsidRDefault="00886085">
            <w:pPr>
              <w:pStyle w:val="Standard"/>
              <w:snapToGrid w:val="0"/>
              <w:ind w:left="567" w:right="641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886085" w:rsidRPr="00C954D0" w14:paraId="136E405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B3C1B9" w14:textId="77777777" w:rsidR="00886085" w:rsidRPr="00C954D0" w:rsidRDefault="002C2FB6">
            <w:pPr>
              <w:spacing w:before="57"/>
              <w:jc w:val="center"/>
              <w:textAlignment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eastAsia="Arial" w:hAnsiTheme="majorHAnsi" w:cs="Arial"/>
                <w:b/>
                <w:bCs/>
                <w:sz w:val="20"/>
                <w:szCs w:val="20"/>
                <w:u w:val="single"/>
              </w:rPr>
              <w:t xml:space="preserve">Procédure de </w:t>
            </w:r>
            <w:r w:rsidR="00045B38" w:rsidRPr="00C954D0">
              <w:rPr>
                <w:rFonts w:asciiTheme="majorHAnsi" w:eastAsia="Arial" w:hAnsiTheme="majorHAnsi" w:cs="Arial"/>
                <w:b/>
                <w:bCs/>
                <w:sz w:val="20"/>
                <w:szCs w:val="20"/>
                <w:u w:val="single"/>
              </w:rPr>
              <w:t>passation :</w:t>
            </w:r>
            <w:r w:rsidRPr="00C954D0">
              <w:rPr>
                <w:rFonts w:asciiTheme="majorHAnsi" w:eastAsia="Arial" w:hAnsiTheme="majorHAnsi" w:cs="Arial"/>
                <w:b/>
                <w:sz w:val="20"/>
                <w:szCs w:val="20"/>
                <w:u w:val="single"/>
              </w:rPr>
              <w:t xml:space="preserve"> </w:t>
            </w:r>
            <w:r w:rsidRPr="00C954D0">
              <w:rPr>
                <w:rFonts w:asciiTheme="majorHAnsi" w:eastAsia="Arial" w:hAnsiTheme="majorHAnsi" w:cs="Arial"/>
                <w:b/>
                <w:sz w:val="20"/>
                <w:szCs w:val="20"/>
              </w:rPr>
              <w:t>Procédure Adaptée</w:t>
            </w:r>
          </w:p>
          <w:p w14:paraId="051BB7FE" w14:textId="77777777" w:rsidR="00886085" w:rsidRPr="00C954D0" w:rsidRDefault="007458BB" w:rsidP="00357D58">
            <w:pPr>
              <w:pStyle w:val="Style4"/>
              <w:jc w:val="center"/>
              <w:rPr>
                <w:rFonts w:asciiTheme="majorHAnsi" w:hAnsiTheme="majorHAnsi" w:cs="Arial"/>
              </w:rPr>
            </w:pPr>
            <w:r w:rsidRPr="00357D58">
              <w:rPr>
                <w:rFonts w:asciiTheme="majorHAnsi" w:hAnsiTheme="majorHAnsi" w:cs="Arial"/>
              </w:rPr>
              <w:t>Procédure</w:t>
            </w:r>
            <w:r w:rsidR="00A623CD">
              <w:rPr>
                <w:rFonts w:asciiTheme="majorHAnsi" w:hAnsiTheme="majorHAnsi" w:cs="Arial"/>
              </w:rPr>
              <w:t xml:space="preserve"> adaptée</w:t>
            </w:r>
            <w:r w:rsidR="00357D58" w:rsidRPr="00357D58">
              <w:rPr>
                <w:rFonts w:asciiTheme="majorHAnsi" w:hAnsiTheme="majorHAnsi" w:cs="Arial"/>
              </w:rPr>
              <w:t>. Elle est soumise aux dispositions des articles L. 2123-1 et R. 2123-1 1° du Code de la commande publique</w:t>
            </w:r>
          </w:p>
        </w:tc>
      </w:tr>
      <w:tr w:rsidR="00886085" w:rsidRPr="00C954D0" w14:paraId="18BE4155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A67AB6" w14:textId="77777777" w:rsidR="00886085" w:rsidRPr="00C954D0" w:rsidRDefault="00886085" w:rsidP="00BE75DA">
            <w:pPr>
              <w:pStyle w:val="Standard"/>
              <w:snapToGrid w:val="0"/>
              <w:ind w:right="641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</w:tbl>
    <w:p w14:paraId="55DD099B" w14:textId="77777777" w:rsidR="00886085" w:rsidRPr="00C954D0" w:rsidRDefault="00886085">
      <w:pPr>
        <w:pStyle w:val="Standard"/>
        <w:rPr>
          <w:rFonts w:asciiTheme="majorHAnsi" w:hAnsiTheme="majorHAnsi" w:cs="Arial"/>
          <w:sz w:val="20"/>
          <w:szCs w:val="20"/>
        </w:rPr>
      </w:pPr>
    </w:p>
    <w:p w14:paraId="1BC67433" w14:textId="7D037664" w:rsidR="00886085" w:rsidRPr="00C954D0" w:rsidRDefault="002C2FB6">
      <w:pPr>
        <w:pStyle w:val="Standard"/>
        <w:jc w:val="left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>L’offre a été établie sur la base des conditions économiques en vigueur au mois</w:t>
      </w:r>
      <w:r w:rsidR="00D64B5D">
        <w:rPr>
          <w:rFonts w:asciiTheme="majorHAnsi" w:hAnsiTheme="majorHAnsi" w:cs="Arial"/>
          <w:sz w:val="20"/>
          <w:szCs w:val="20"/>
        </w:rPr>
        <w:t xml:space="preserve">de </w:t>
      </w:r>
      <w:r w:rsidR="00FF2F2C">
        <w:rPr>
          <w:rFonts w:asciiTheme="majorHAnsi" w:hAnsiTheme="majorHAnsi" w:cs="Arial"/>
          <w:sz w:val="20"/>
          <w:szCs w:val="20"/>
        </w:rPr>
        <w:t>de</w:t>
      </w:r>
      <w:r w:rsidRPr="00C954D0">
        <w:rPr>
          <w:rFonts w:asciiTheme="majorHAnsi" w:hAnsiTheme="majorHAnsi" w:cs="Arial"/>
          <w:sz w:val="20"/>
          <w:szCs w:val="20"/>
        </w:rPr>
        <w:t xml:space="preserve"> «</w:t>
      </w:r>
      <w:bookmarkStart w:id="0" w:name="A0_p5_a"/>
      <w:r w:rsidRPr="00C954D0">
        <w:rPr>
          <w:rFonts w:asciiTheme="majorHAnsi" w:hAnsiTheme="majorHAnsi" w:cs="Arial"/>
          <w:sz w:val="20"/>
          <w:szCs w:val="20"/>
        </w:rPr>
        <w:t> </w:t>
      </w:r>
      <w:r w:rsidR="00995638">
        <w:rPr>
          <w:rFonts w:asciiTheme="majorHAnsi" w:hAnsiTheme="majorHAnsi" w:cs="Arial"/>
          <w:sz w:val="20"/>
          <w:szCs w:val="20"/>
        </w:rPr>
        <w:t>Mars</w:t>
      </w:r>
      <w:r w:rsidR="0050470C">
        <w:rPr>
          <w:rFonts w:asciiTheme="majorHAnsi" w:hAnsiTheme="majorHAnsi" w:cs="Arial"/>
          <w:sz w:val="20"/>
          <w:szCs w:val="20"/>
        </w:rPr>
        <w:t xml:space="preserve"> 202</w:t>
      </w:r>
      <w:r w:rsidR="00995638">
        <w:rPr>
          <w:rFonts w:asciiTheme="majorHAnsi" w:hAnsiTheme="majorHAnsi" w:cs="Arial"/>
          <w:sz w:val="20"/>
          <w:szCs w:val="20"/>
        </w:rPr>
        <w:t>5</w:t>
      </w:r>
      <w:r w:rsidR="0050470C">
        <w:rPr>
          <w:rFonts w:asciiTheme="majorHAnsi" w:hAnsiTheme="majorHAnsi" w:cs="Arial"/>
          <w:sz w:val="20"/>
          <w:szCs w:val="20"/>
        </w:rPr>
        <w:t xml:space="preserve"> </w:t>
      </w:r>
      <w:r w:rsidRPr="00C954D0">
        <w:rPr>
          <w:rFonts w:asciiTheme="majorHAnsi" w:hAnsiTheme="majorHAnsi" w:cs="Arial"/>
          <w:sz w:val="20"/>
          <w:szCs w:val="20"/>
        </w:rPr>
        <w:t xml:space="preserve">» </w:t>
      </w:r>
      <w:bookmarkEnd w:id="0"/>
      <w:r w:rsidRPr="00C954D0">
        <w:rPr>
          <w:rFonts w:asciiTheme="majorHAnsi" w:hAnsiTheme="majorHAnsi" w:cs="Arial"/>
          <w:sz w:val="20"/>
          <w:szCs w:val="20"/>
        </w:rPr>
        <w:t>(mois zéro).</w:t>
      </w:r>
    </w:p>
    <w:p w14:paraId="276489CB" w14:textId="77777777" w:rsidR="00886085" w:rsidRPr="00C954D0" w:rsidRDefault="00886085">
      <w:pPr>
        <w:pStyle w:val="Standard"/>
        <w:rPr>
          <w:rFonts w:asciiTheme="majorHAnsi" w:hAnsiTheme="majorHAnsi" w:cs="Arial"/>
          <w:b/>
          <w:sz w:val="20"/>
          <w:szCs w:val="20"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886085" w:rsidRPr="00C954D0" w14:paraId="3BB114E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06EC3D" w14:textId="77777777" w:rsidR="00886085" w:rsidRPr="00C954D0" w:rsidRDefault="002C2FB6">
            <w:pPr>
              <w:pStyle w:val="Standard"/>
              <w:snapToGrid w:val="0"/>
              <w:rPr>
                <w:rFonts w:asciiTheme="majorHAnsi" w:hAnsiTheme="majorHAnsi" w:cs="Arial"/>
                <w:b/>
                <w:i/>
              </w:rPr>
            </w:pPr>
            <w:r w:rsidRPr="00C954D0">
              <w:rPr>
                <w:rFonts w:asciiTheme="majorHAnsi" w:hAnsiTheme="majorHAnsi" w:cs="Arial"/>
                <w:b/>
                <w:i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A1C28B" w14:textId="77777777" w:rsidR="00886085" w:rsidRPr="00C954D0" w:rsidRDefault="002C2FB6">
            <w:pPr>
              <w:pStyle w:val="Standard"/>
              <w:snapToGrid w:val="0"/>
              <w:jc w:val="center"/>
              <w:rPr>
                <w:rFonts w:asciiTheme="majorHAnsi" w:hAnsiTheme="majorHAnsi" w:cs="Arial"/>
                <w:b/>
                <w:bCs/>
              </w:rPr>
            </w:pPr>
            <w:r w:rsidRPr="00C954D0">
              <w:rPr>
                <w:rFonts w:asciiTheme="majorHAnsi" w:hAnsiTheme="majorHAnsi" w:cs="Arial"/>
                <w:b/>
                <w:bCs/>
              </w:rPr>
              <w:t>Cadre (Réservé pour la mention d'exemplaire unique du marché)</w:t>
            </w:r>
          </w:p>
        </w:tc>
      </w:tr>
      <w:tr w:rsidR="00886085" w:rsidRPr="00C954D0" w14:paraId="3436F257" w14:textId="77777777">
        <w:trPr>
          <w:trHeight w:val="536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7CBE6A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</w:rPr>
            </w:pPr>
          </w:p>
          <w:p w14:paraId="33A194B7" w14:textId="77777777" w:rsidR="00886085" w:rsidRPr="00C954D0" w:rsidRDefault="00886085">
            <w:pPr>
              <w:pStyle w:val="Standard"/>
              <w:rPr>
                <w:rFonts w:asciiTheme="majorHAnsi" w:hAnsiTheme="majorHAnsi" w:cs="Arial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D310C3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6B0F136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FBC3DB" w14:textId="77777777" w:rsidR="00886085" w:rsidRPr="00C954D0" w:rsidRDefault="002C2FB6">
            <w:pPr>
              <w:pStyle w:val="Standard"/>
              <w:snapToGrid w:val="0"/>
              <w:rPr>
                <w:rFonts w:asciiTheme="majorHAnsi" w:hAnsiTheme="majorHAnsi" w:cs="Arial"/>
                <w:b/>
                <w:i/>
              </w:rPr>
            </w:pPr>
            <w:r w:rsidRPr="00C954D0">
              <w:rPr>
                <w:rFonts w:asciiTheme="majorHAnsi" w:hAnsiTheme="majorHAnsi" w:cs="Arial"/>
                <w:b/>
                <w:i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9570A3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5B36B85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734E0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43789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7EE4300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30A49C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27BF99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FC33237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8D187C" w14:textId="77777777" w:rsidR="00886085" w:rsidRPr="00C954D0" w:rsidRDefault="002C2FB6">
            <w:pPr>
              <w:pStyle w:val="Standard"/>
              <w:snapToGrid w:val="0"/>
              <w:rPr>
                <w:rFonts w:asciiTheme="majorHAnsi" w:hAnsiTheme="majorHAnsi" w:cs="Arial"/>
                <w:b/>
                <w:i/>
              </w:rPr>
            </w:pPr>
            <w:r w:rsidRPr="00C954D0">
              <w:rPr>
                <w:rFonts w:asciiTheme="majorHAnsi" w:hAnsiTheme="majorHAnsi" w:cs="Arial"/>
                <w:b/>
                <w:i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F143CE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13F1F74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6A55E7" w14:textId="77777777" w:rsidR="00886085" w:rsidRPr="00C954D0" w:rsidRDefault="002C2FB6">
            <w:pPr>
              <w:pStyle w:val="Standard"/>
              <w:snapToGrid w:val="0"/>
              <w:rPr>
                <w:rFonts w:asciiTheme="majorHAnsi" w:hAnsiTheme="majorHAnsi" w:cs="Arial"/>
                <w:b/>
                <w:i/>
              </w:rPr>
            </w:pPr>
            <w:bookmarkStart w:id="1" w:name="A0_p6A_b"/>
            <w:r w:rsidRPr="00357D58">
              <w:rPr>
                <w:rFonts w:asciiTheme="majorHAnsi" w:hAnsiTheme="majorHAnsi" w:cs="Arial"/>
                <w:b/>
                <w:i/>
              </w:rPr>
              <w:t>45214000</w:t>
            </w:r>
            <w:bookmarkEnd w:id="1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6E444E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7DB275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A68B0B" w14:textId="77777777" w:rsidR="00886085" w:rsidRPr="00C954D0" w:rsidRDefault="002C2FB6">
            <w:pPr>
              <w:pStyle w:val="Standard"/>
              <w:snapToGrid w:val="0"/>
              <w:rPr>
                <w:rFonts w:asciiTheme="majorHAnsi" w:hAnsiTheme="majorHAnsi" w:cs="Arial"/>
                <w:b/>
                <w:i/>
              </w:rPr>
            </w:pPr>
            <w:r w:rsidRPr="00C954D0">
              <w:rPr>
                <w:rFonts w:asciiTheme="majorHAnsi" w:hAnsiTheme="majorHAnsi" w:cs="Arial"/>
                <w:b/>
                <w:i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310008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7A9EB4F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813F26" w14:textId="22DEEE5E" w:rsidR="00886085" w:rsidRPr="00C954D0" w:rsidRDefault="00995638">
            <w:pPr>
              <w:pStyle w:val="Standard"/>
              <w:snapToGrid w:val="0"/>
              <w:rPr>
                <w:rFonts w:asciiTheme="majorHAnsi" w:hAnsiTheme="majorHAnsi" w:cs="Arial"/>
              </w:rPr>
            </w:pPr>
            <w:r w:rsidRPr="00F309CA">
              <w:rPr>
                <w:rFonts w:asciiTheme="minorHAnsi" w:hAnsiTheme="minorHAnsi" w:cstheme="minorHAnsi"/>
                <w:sz w:val="20"/>
                <w:szCs w:val="20"/>
              </w:rPr>
              <w:t xml:space="preserve">- Numéro Siret de l'Etat : 11000201100044 </w:t>
            </w:r>
            <w:r w:rsidRPr="00F309CA">
              <w:rPr>
                <w:rFonts w:asciiTheme="minorHAnsi" w:hAnsiTheme="minorHAnsi" w:cstheme="minorHAnsi"/>
                <w:sz w:val="20"/>
                <w:szCs w:val="20"/>
              </w:rPr>
              <w:br/>
              <w:t>- Code SE : RECCHOR976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606905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4CB537B3" w14:textId="77777777" w:rsidR="00886085" w:rsidRPr="00C954D0" w:rsidRDefault="00886085">
      <w:pPr>
        <w:pStyle w:val="Standard"/>
        <w:rPr>
          <w:rFonts w:asciiTheme="majorHAnsi" w:hAnsiTheme="majorHAnsi" w:cs="Arial"/>
          <w:sz w:val="20"/>
          <w:szCs w:val="20"/>
        </w:rPr>
      </w:pPr>
    </w:p>
    <w:p w14:paraId="5F26AD8F" w14:textId="3FD2CE3C" w:rsidR="002548B0" w:rsidRDefault="002C2FB6">
      <w:pPr>
        <w:pStyle w:val="Standard"/>
        <w:spacing w:before="240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 xml:space="preserve">L'acte d'engagement comporte </w:t>
      </w:r>
      <w:r w:rsidR="005B776B" w:rsidRPr="00C954D0">
        <w:rPr>
          <w:rFonts w:asciiTheme="majorHAnsi" w:hAnsiTheme="majorHAnsi" w:cs="Arial"/>
          <w:sz w:val="20"/>
          <w:szCs w:val="20"/>
        </w:rPr>
        <w:t xml:space="preserve"> </w:t>
      </w:r>
      <w:r w:rsidR="005B776B" w:rsidRPr="00C954D0">
        <w:rPr>
          <w:rFonts w:asciiTheme="majorHAnsi" w:hAnsiTheme="majorHAnsi" w:cs="Arial"/>
          <w:b/>
          <w:bCs/>
          <w:sz w:val="20"/>
          <w:szCs w:val="20"/>
        </w:rPr>
        <w:fldChar w:fldCharType="begin"/>
      </w:r>
      <w:r w:rsidR="005B776B" w:rsidRPr="00C954D0">
        <w:rPr>
          <w:rFonts w:asciiTheme="majorHAnsi" w:hAnsiTheme="majorHAnsi" w:cs="Arial"/>
          <w:b/>
          <w:bCs/>
          <w:sz w:val="20"/>
          <w:szCs w:val="20"/>
        </w:rPr>
        <w:instrText>NUMPAGES  \* Arabic  \* MERGEFORMAT</w:instrText>
      </w:r>
      <w:r w:rsidR="005B776B" w:rsidRPr="00C954D0">
        <w:rPr>
          <w:rFonts w:asciiTheme="majorHAnsi" w:hAnsiTheme="majorHAnsi" w:cs="Arial"/>
          <w:b/>
          <w:bCs/>
          <w:sz w:val="20"/>
          <w:szCs w:val="20"/>
        </w:rPr>
        <w:fldChar w:fldCharType="separate"/>
      </w:r>
      <w:r w:rsidR="0037428F">
        <w:rPr>
          <w:rFonts w:asciiTheme="majorHAnsi" w:hAnsiTheme="majorHAnsi" w:cs="Arial"/>
          <w:b/>
          <w:bCs/>
          <w:noProof/>
          <w:sz w:val="20"/>
          <w:szCs w:val="20"/>
        </w:rPr>
        <w:t>10</w:t>
      </w:r>
      <w:r w:rsidR="005B776B" w:rsidRPr="00C954D0">
        <w:rPr>
          <w:rFonts w:asciiTheme="majorHAnsi" w:hAnsiTheme="majorHAnsi" w:cs="Arial"/>
          <w:b/>
          <w:bCs/>
          <w:sz w:val="20"/>
          <w:szCs w:val="20"/>
        </w:rPr>
        <w:fldChar w:fldCharType="end"/>
      </w:r>
      <w:r w:rsidR="005B776B" w:rsidRPr="00C954D0">
        <w:rPr>
          <w:rFonts w:asciiTheme="majorHAnsi" w:hAnsiTheme="majorHAnsi" w:cs="Arial"/>
          <w:b/>
          <w:bCs/>
          <w:sz w:val="20"/>
          <w:szCs w:val="20"/>
        </w:rPr>
        <w:t xml:space="preserve"> </w:t>
      </w:r>
      <w:r w:rsidRPr="00C954D0">
        <w:rPr>
          <w:rFonts w:asciiTheme="majorHAnsi" w:hAnsiTheme="majorHAnsi" w:cs="Arial"/>
          <w:sz w:val="20"/>
          <w:szCs w:val="20"/>
        </w:rPr>
        <w:t xml:space="preserve">pages </w:t>
      </w:r>
      <w:r w:rsidR="002D353F">
        <w:rPr>
          <w:rFonts w:asciiTheme="majorHAnsi" w:hAnsiTheme="majorHAnsi" w:cs="Arial"/>
          <w:sz w:val="20"/>
          <w:szCs w:val="20"/>
        </w:rPr>
        <w:t xml:space="preserve">et </w:t>
      </w:r>
      <w:r w:rsidR="0053208C" w:rsidRPr="00C954D0">
        <w:rPr>
          <w:rFonts w:asciiTheme="majorHAnsi" w:hAnsiTheme="majorHAnsi" w:cs="Arial"/>
          <w:sz w:val="20"/>
          <w:szCs w:val="20"/>
        </w:rPr>
        <w:t>l’</w:t>
      </w:r>
      <w:r w:rsidRPr="00C954D0">
        <w:rPr>
          <w:rFonts w:asciiTheme="majorHAnsi" w:hAnsiTheme="majorHAnsi" w:cs="Arial"/>
          <w:sz w:val="20"/>
          <w:szCs w:val="20"/>
        </w:rPr>
        <w:t>annexe n°</w:t>
      </w:r>
      <w:r w:rsidR="00995638">
        <w:rPr>
          <w:rFonts w:asciiTheme="majorHAnsi" w:hAnsiTheme="majorHAnsi" w:cs="Arial"/>
          <w:sz w:val="20"/>
          <w:szCs w:val="20"/>
        </w:rPr>
        <w:t>1, la DPGF.</w:t>
      </w:r>
    </w:p>
    <w:p w14:paraId="03238F04" w14:textId="77777777" w:rsidR="002548B0" w:rsidRPr="002548B0" w:rsidRDefault="002548B0" w:rsidP="002548B0"/>
    <w:p w14:paraId="4E97F87C" w14:textId="77777777" w:rsidR="002548B0" w:rsidRPr="002548B0" w:rsidRDefault="002548B0" w:rsidP="002548B0"/>
    <w:p w14:paraId="44EC9E9B" w14:textId="3724792A" w:rsidR="002548B0" w:rsidRDefault="002548B0" w:rsidP="002548B0"/>
    <w:p w14:paraId="0D491FCB" w14:textId="495578ED" w:rsidR="00886085" w:rsidRPr="002548B0" w:rsidRDefault="002548B0" w:rsidP="002548B0">
      <w:pPr>
        <w:tabs>
          <w:tab w:val="left" w:pos="7680"/>
        </w:tabs>
      </w:pPr>
      <w:r>
        <w:tab/>
      </w:r>
    </w:p>
    <w:p w14:paraId="69DD377D" w14:textId="77777777" w:rsidR="00886085" w:rsidRPr="00C954D0" w:rsidRDefault="00886085">
      <w:pPr>
        <w:pStyle w:val="Standard"/>
        <w:pageBreakBefore/>
        <w:rPr>
          <w:rFonts w:asciiTheme="majorHAnsi" w:hAnsiTheme="majorHAnsi" w:cs="Arial"/>
          <w:sz w:val="20"/>
          <w:szCs w:val="20"/>
        </w:rPr>
      </w:pPr>
    </w:p>
    <w:p w14:paraId="66A6AFDE" w14:textId="77777777" w:rsidR="00886085" w:rsidRPr="00C954D0" w:rsidRDefault="002C2FB6" w:rsidP="005A37B8">
      <w:pPr>
        <w:pStyle w:val="Cadrerelief"/>
        <w:pBdr>
          <w:left w:val="double" w:sz="2" w:space="8" w:color="000000" w:shadow="1"/>
          <w:bottom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rFonts w:asciiTheme="majorHAnsi" w:hAnsiTheme="majorHAnsi" w:cs="Arial"/>
          <w:b/>
        </w:rPr>
      </w:pPr>
      <w:r w:rsidRPr="00C954D0">
        <w:rPr>
          <w:rFonts w:asciiTheme="majorHAnsi" w:hAnsiTheme="majorHAnsi" w:cs="Arial"/>
          <w:b/>
        </w:rPr>
        <w:t>ACTE D'ENGAGEMENT</w:t>
      </w:r>
      <w:r w:rsidRPr="00C954D0">
        <w:rPr>
          <w:rFonts w:asciiTheme="majorHAnsi" w:hAnsiTheme="majorHAnsi" w:cs="Arial"/>
          <w:b/>
        </w:rPr>
        <w:br/>
        <w:t>(AE)</w:t>
      </w:r>
    </w:p>
    <w:p w14:paraId="23B5C259" w14:textId="77777777" w:rsidR="00886085" w:rsidRPr="00C954D0" w:rsidRDefault="00886085">
      <w:pPr>
        <w:pStyle w:val="Standard"/>
        <w:rPr>
          <w:rFonts w:asciiTheme="majorHAnsi" w:hAnsiTheme="majorHAnsi" w:cs="Arial"/>
        </w:rPr>
      </w:pPr>
    </w:p>
    <w:tbl>
      <w:tblPr>
        <w:tblW w:w="9440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40"/>
      </w:tblGrid>
      <w:tr w:rsidR="00886085" w:rsidRPr="00C954D0" w14:paraId="4CAC426B" w14:textId="77777777" w:rsidTr="005A37B8">
        <w:tc>
          <w:tcPr>
            <w:tcW w:w="9440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ED9CFD" w14:textId="67325BE6" w:rsidR="00886085" w:rsidRPr="00C954D0" w:rsidRDefault="00995638">
            <w:pPr>
              <w:pStyle w:val="Standard"/>
              <w:snapToGrid w:val="0"/>
              <w:jc w:val="center"/>
              <w:rPr>
                <w:rFonts w:asciiTheme="majorHAnsi" w:hAnsiTheme="majorHAnsi" w:cs="Arial"/>
                <w:b/>
                <w:i/>
                <w:color w:val="000000"/>
              </w:rPr>
            </w:pPr>
            <w:r>
              <w:rPr>
                <w:rFonts w:asciiTheme="majorHAnsi" w:hAnsiTheme="majorHAnsi" w:cs="Arial"/>
                <w:b/>
                <w:i/>
                <w:color w:val="000000"/>
              </w:rPr>
              <w:t>Acheteur</w:t>
            </w:r>
          </w:p>
        </w:tc>
      </w:tr>
      <w:tr w:rsidR="00886085" w:rsidRPr="00C954D0" w14:paraId="5B90CAC5" w14:textId="77777777" w:rsidTr="005A37B8">
        <w:tc>
          <w:tcPr>
            <w:tcW w:w="9440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7CD8AB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b/>
                <w:i/>
              </w:rPr>
            </w:pPr>
          </w:p>
        </w:tc>
      </w:tr>
      <w:tr w:rsidR="00886085" w:rsidRPr="00C954D0" w14:paraId="47F4D035" w14:textId="77777777" w:rsidTr="005A37B8">
        <w:tc>
          <w:tcPr>
            <w:tcW w:w="9440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BFDFAD" w14:textId="5424ED1B" w:rsidR="00886085" w:rsidRPr="00C954D0" w:rsidRDefault="00BE323A">
            <w:pPr>
              <w:pStyle w:val="Standard"/>
              <w:snapToGrid w:val="0"/>
              <w:ind w:left="567" w:right="497"/>
              <w:jc w:val="center"/>
              <w:rPr>
                <w:rFonts w:asciiTheme="majorHAnsi" w:hAnsiTheme="majorHAnsi" w:cs="Arial"/>
              </w:rPr>
            </w:pPr>
            <w:bookmarkStart w:id="2" w:name="A0_p7_a"/>
            <w:r>
              <w:rPr>
                <w:rFonts w:asciiTheme="majorHAnsi" w:hAnsiTheme="majorHAnsi" w:cs="Arial"/>
              </w:rPr>
              <w:t xml:space="preserve">Le </w:t>
            </w:r>
            <w:r w:rsidR="002C2FB6" w:rsidRPr="00C954D0">
              <w:rPr>
                <w:rFonts w:asciiTheme="majorHAnsi" w:hAnsiTheme="majorHAnsi" w:cs="Arial"/>
              </w:rPr>
              <w:t>Recteur de Mayotte</w:t>
            </w:r>
            <w:bookmarkEnd w:id="2"/>
          </w:p>
        </w:tc>
      </w:tr>
      <w:tr w:rsidR="00886085" w:rsidRPr="00C954D0" w14:paraId="722BD48C" w14:textId="77777777" w:rsidTr="005A37B8">
        <w:tc>
          <w:tcPr>
            <w:tcW w:w="9440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E44B5C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</w:rPr>
            </w:pPr>
          </w:p>
        </w:tc>
      </w:tr>
    </w:tbl>
    <w:p w14:paraId="1685EDAE" w14:textId="77777777" w:rsidR="00886085" w:rsidRPr="00C954D0" w:rsidRDefault="00886085">
      <w:pPr>
        <w:pStyle w:val="Standard"/>
        <w:rPr>
          <w:rFonts w:asciiTheme="majorHAnsi" w:hAnsiTheme="majorHAnsi" w:cs="Arial"/>
        </w:rPr>
      </w:pPr>
    </w:p>
    <w:p w14:paraId="2AFBF891" w14:textId="77777777" w:rsidR="00886085" w:rsidRPr="00C954D0" w:rsidRDefault="00886085">
      <w:pPr>
        <w:pStyle w:val="Standard"/>
        <w:rPr>
          <w:rFonts w:asciiTheme="majorHAnsi" w:hAnsiTheme="majorHAnsi" w:cs="Arial"/>
        </w:rPr>
      </w:pPr>
    </w:p>
    <w:p w14:paraId="1F7B89AD" w14:textId="77777777" w:rsidR="00886085" w:rsidRPr="00C954D0" w:rsidRDefault="00886085">
      <w:pPr>
        <w:pStyle w:val="Standard"/>
        <w:rPr>
          <w:rFonts w:asciiTheme="majorHAnsi" w:hAnsiTheme="majorHAnsi" w:cs="Arial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886085" w:rsidRPr="00C954D0" w14:paraId="758D0BE4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5D71C3" w14:textId="77777777" w:rsidR="00886085" w:rsidRPr="00C954D0" w:rsidRDefault="002C2FB6">
            <w:pPr>
              <w:pStyle w:val="Standard"/>
              <w:snapToGrid w:val="0"/>
              <w:jc w:val="center"/>
              <w:rPr>
                <w:rFonts w:asciiTheme="majorHAnsi" w:hAnsiTheme="majorHAnsi" w:cs="Arial"/>
              </w:rPr>
            </w:pPr>
            <w:r w:rsidRPr="00C954D0">
              <w:rPr>
                <w:rFonts w:asciiTheme="majorHAnsi" w:hAnsiTheme="majorHAnsi" w:cs="Arial"/>
                <w:b/>
                <w:i/>
              </w:rPr>
              <w:t>Personne habilitée à donner les renseignements</w:t>
            </w:r>
          </w:p>
          <w:p w14:paraId="58E21D5B" w14:textId="77777777" w:rsidR="00886085" w:rsidRPr="00C954D0" w:rsidRDefault="0072384E">
            <w:pPr>
              <w:pStyle w:val="Standard"/>
              <w:snapToGrid w:val="0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  <w:i/>
              </w:rPr>
              <w:t xml:space="preserve"> </w:t>
            </w:r>
            <w:proofErr w:type="gramStart"/>
            <w:r>
              <w:rPr>
                <w:rFonts w:asciiTheme="majorHAnsi" w:hAnsiTheme="majorHAnsi" w:cs="Arial"/>
                <w:i/>
              </w:rPr>
              <w:t>prévus</w:t>
            </w:r>
            <w:proofErr w:type="gramEnd"/>
            <w:r>
              <w:rPr>
                <w:rFonts w:asciiTheme="majorHAnsi" w:hAnsiTheme="majorHAnsi" w:cs="Arial"/>
                <w:i/>
              </w:rPr>
              <w:t xml:space="preserve"> à l'article R 2191-60 </w:t>
            </w:r>
            <w:r w:rsidRPr="0072384E">
              <w:rPr>
                <w:rFonts w:asciiTheme="majorHAnsi" w:hAnsiTheme="majorHAnsi" w:cs="Arial"/>
              </w:rPr>
              <w:t>du Code de la Commande Publique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> </w:t>
            </w:r>
          </w:p>
        </w:tc>
      </w:tr>
      <w:tr w:rsidR="00886085" w:rsidRPr="00C954D0" w14:paraId="198413D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0E0FE1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b/>
                <w:i/>
              </w:rPr>
            </w:pPr>
          </w:p>
        </w:tc>
      </w:tr>
      <w:tr w:rsidR="00886085" w:rsidRPr="00C954D0" w14:paraId="0465CAC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FAD90D" w14:textId="151EDC22" w:rsidR="00886085" w:rsidRPr="00C954D0" w:rsidRDefault="002C2FB6" w:rsidP="00BE323A">
            <w:pPr>
              <w:pStyle w:val="Standard"/>
              <w:snapToGrid w:val="0"/>
              <w:ind w:left="709" w:right="497"/>
              <w:jc w:val="center"/>
              <w:rPr>
                <w:rFonts w:asciiTheme="majorHAnsi" w:hAnsiTheme="majorHAnsi" w:cs="Arial"/>
              </w:rPr>
            </w:pPr>
            <w:r w:rsidRPr="00C954D0">
              <w:rPr>
                <w:rFonts w:asciiTheme="majorHAnsi" w:hAnsiTheme="majorHAnsi" w:cs="Arial"/>
              </w:rPr>
              <w:t>Le</w:t>
            </w:r>
            <w:bookmarkStart w:id="3" w:name="A0_p7_b"/>
            <w:r w:rsidR="00BE323A">
              <w:rPr>
                <w:rFonts w:asciiTheme="majorHAnsi" w:hAnsiTheme="majorHAnsi" w:cs="Arial"/>
              </w:rPr>
              <w:t xml:space="preserve"> </w:t>
            </w:r>
            <w:r w:rsidRPr="00C954D0">
              <w:rPr>
                <w:rFonts w:asciiTheme="majorHAnsi" w:hAnsiTheme="majorHAnsi" w:cs="Arial"/>
              </w:rPr>
              <w:t>Recteur de Mayotte</w:t>
            </w:r>
            <w:bookmarkEnd w:id="3"/>
          </w:p>
        </w:tc>
      </w:tr>
      <w:tr w:rsidR="00886085" w:rsidRPr="00C954D0" w14:paraId="17A216AD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0DBEE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</w:rPr>
            </w:pPr>
          </w:p>
        </w:tc>
      </w:tr>
    </w:tbl>
    <w:p w14:paraId="404C9CD3" w14:textId="77777777" w:rsidR="00886085" w:rsidRPr="00C954D0" w:rsidRDefault="00886085">
      <w:pPr>
        <w:pStyle w:val="Standard"/>
        <w:rPr>
          <w:rFonts w:asciiTheme="majorHAnsi" w:hAnsiTheme="majorHAnsi" w:cs="Arial"/>
        </w:rPr>
      </w:pPr>
    </w:p>
    <w:p w14:paraId="56292A69" w14:textId="77777777" w:rsidR="00886085" w:rsidRPr="00C954D0" w:rsidRDefault="00886085">
      <w:pPr>
        <w:pStyle w:val="Standard"/>
        <w:rPr>
          <w:rFonts w:asciiTheme="majorHAnsi" w:hAnsiTheme="majorHAnsi" w:cs="Arial"/>
        </w:rPr>
      </w:pPr>
    </w:p>
    <w:p w14:paraId="044CDD3C" w14:textId="77777777" w:rsidR="00886085" w:rsidRPr="00C954D0" w:rsidRDefault="00886085">
      <w:pPr>
        <w:pStyle w:val="Standard"/>
        <w:rPr>
          <w:rFonts w:asciiTheme="majorHAnsi" w:hAnsiTheme="majorHAnsi" w:cs="Arial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886085" w:rsidRPr="00C954D0" w14:paraId="29E42215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CFE72B" w14:textId="77777777" w:rsidR="00886085" w:rsidRPr="00C954D0" w:rsidRDefault="002C2FB6">
            <w:pPr>
              <w:pStyle w:val="Standard"/>
              <w:snapToGrid w:val="0"/>
              <w:jc w:val="center"/>
              <w:rPr>
                <w:rFonts w:asciiTheme="majorHAnsi" w:hAnsiTheme="majorHAnsi" w:cs="Arial"/>
                <w:b/>
                <w:i/>
              </w:rPr>
            </w:pPr>
            <w:r w:rsidRPr="00C954D0">
              <w:rPr>
                <w:rFonts w:asciiTheme="majorHAnsi" w:hAnsiTheme="majorHAnsi" w:cs="Arial"/>
                <w:b/>
                <w:i/>
              </w:rPr>
              <w:t>Ordonnateur</w:t>
            </w:r>
          </w:p>
        </w:tc>
      </w:tr>
      <w:tr w:rsidR="00886085" w:rsidRPr="00C954D0" w14:paraId="7B71EB4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FC41B8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b/>
                <w:i/>
              </w:rPr>
            </w:pPr>
          </w:p>
        </w:tc>
      </w:tr>
      <w:tr w:rsidR="00886085" w:rsidRPr="00C954D0" w14:paraId="34696AA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5B44C0" w14:textId="78ABB249" w:rsidR="00886085" w:rsidRPr="00C954D0" w:rsidRDefault="00C9283A" w:rsidP="009A2733">
            <w:pPr>
              <w:pStyle w:val="Standard"/>
              <w:snapToGrid w:val="0"/>
              <w:ind w:left="709" w:right="497"/>
              <w:jc w:val="center"/>
              <w:rPr>
                <w:rFonts w:asciiTheme="majorHAnsi" w:hAnsiTheme="majorHAnsi" w:cs="Arial"/>
              </w:rPr>
            </w:pPr>
            <w:bookmarkStart w:id="4" w:name="A0_p7_c"/>
            <w:r w:rsidRPr="00C954D0">
              <w:rPr>
                <w:rFonts w:asciiTheme="majorHAnsi" w:hAnsiTheme="majorHAnsi" w:cs="Arial"/>
              </w:rPr>
              <w:t>Le</w:t>
            </w:r>
            <w:r w:rsidR="00BE323A">
              <w:rPr>
                <w:rFonts w:asciiTheme="majorHAnsi" w:hAnsiTheme="majorHAnsi" w:cs="Arial"/>
              </w:rPr>
              <w:t xml:space="preserve"> </w:t>
            </w:r>
            <w:r w:rsidR="002C2FB6" w:rsidRPr="00C954D0">
              <w:rPr>
                <w:rFonts w:asciiTheme="majorHAnsi" w:hAnsiTheme="majorHAnsi" w:cs="Arial"/>
              </w:rPr>
              <w:t>Recteur de Mayotte</w:t>
            </w:r>
            <w:bookmarkEnd w:id="4"/>
          </w:p>
        </w:tc>
      </w:tr>
      <w:tr w:rsidR="00886085" w:rsidRPr="00C954D0" w14:paraId="3C9E0FC2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2DF1B2" w14:textId="77777777" w:rsidR="00886085" w:rsidRPr="00C954D0" w:rsidRDefault="00886085" w:rsidP="009A2733">
            <w:pPr>
              <w:pStyle w:val="Standard"/>
              <w:snapToGrid w:val="0"/>
              <w:ind w:left="709" w:right="497"/>
              <w:jc w:val="center"/>
              <w:rPr>
                <w:rFonts w:asciiTheme="majorHAnsi" w:hAnsiTheme="majorHAnsi" w:cs="Arial"/>
              </w:rPr>
            </w:pPr>
          </w:p>
        </w:tc>
      </w:tr>
    </w:tbl>
    <w:p w14:paraId="16CF5401" w14:textId="77777777" w:rsidR="00886085" w:rsidRPr="00C954D0" w:rsidRDefault="00886085">
      <w:pPr>
        <w:pStyle w:val="Standard"/>
        <w:rPr>
          <w:rFonts w:asciiTheme="majorHAnsi" w:hAnsiTheme="majorHAnsi" w:cs="Arial"/>
        </w:rPr>
      </w:pPr>
    </w:p>
    <w:p w14:paraId="2AD66BA1" w14:textId="77777777" w:rsidR="00886085" w:rsidRPr="00C954D0" w:rsidRDefault="00886085">
      <w:pPr>
        <w:pStyle w:val="Standard"/>
        <w:rPr>
          <w:rFonts w:asciiTheme="majorHAnsi" w:hAnsiTheme="majorHAnsi" w:cs="Arial"/>
        </w:rPr>
      </w:pPr>
    </w:p>
    <w:p w14:paraId="7EEBBAFA" w14:textId="77777777" w:rsidR="00886085" w:rsidRPr="00C954D0" w:rsidRDefault="00886085">
      <w:pPr>
        <w:pStyle w:val="Standard"/>
        <w:rPr>
          <w:rFonts w:asciiTheme="majorHAnsi" w:hAnsiTheme="majorHAnsi" w:cs="Arial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886085" w:rsidRPr="00C954D0" w14:paraId="70BBAE2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711191" w14:textId="77777777" w:rsidR="00886085" w:rsidRPr="00C954D0" w:rsidRDefault="002C2FB6">
            <w:pPr>
              <w:pStyle w:val="Standard"/>
              <w:snapToGrid w:val="0"/>
              <w:jc w:val="center"/>
              <w:rPr>
                <w:rFonts w:asciiTheme="majorHAnsi" w:hAnsiTheme="majorHAnsi" w:cs="Arial"/>
                <w:b/>
                <w:i/>
              </w:rPr>
            </w:pPr>
            <w:r w:rsidRPr="00C954D0">
              <w:rPr>
                <w:rFonts w:asciiTheme="majorHAnsi" w:hAnsiTheme="majorHAnsi" w:cs="Arial"/>
                <w:b/>
                <w:i/>
              </w:rPr>
              <w:t>Comptable public assignataire</w:t>
            </w:r>
          </w:p>
        </w:tc>
      </w:tr>
      <w:tr w:rsidR="00886085" w:rsidRPr="00C954D0" w14:paraId="49A339B9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1617FD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b/>
                <w:i/>
              </w:rPr>
            </w:pPr>
          </w:p>
        </w:tc>
      </w:tr>
      <w:tr w:rsidR="00886085" w:rsidRPr="00C954D0" w14:paraId="58E33A2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EA4EF1" w14:textId="7B6BE45F" w:rsidR="00886085" w:rsidRPr="00C954D0" w:rsidRDefault="00995638">
            <w:pPr>
              <w:pStyle w:val="Standard"/>
              <w:snapToGrid w:val="0"/>
              <w:ind w:left="567" w:right="497"/>
              <w:jc w:val="center"/>
              <w:rPr>
                <w:rFonts w:asciiTheme="majorHAnsi" w:hAnsiTheme="majorHAnsi" w:cs="Arial"/>
              </w:rPr>
            </w:pPr>
            <w:r w:rsidRPr="006A6039">
              <w:rPr>
                <w:rFonts w:ascii="Calibri" w:eastAsia="Calibri" w:hAnsi="Calibri" w:cs="Calibri"/>
                <w:color w:val="000000"/>
              </w:rPr>
              <w:t xml:space="preserve">Monsieur le </w:t>
            </w:r>
            <w:r>
              <w:rPr>
                <w:rFonts w:ascii="Calibri" w:eastAsia="Calibri" w:hAnsi="Calibri" w:cs="Calibri"/>
                <w:color w:val="000000"/>
              </w:rPr>
              <w:t>Directeur Régional des Finances Publiques</w:t>
            </w:r>
            <w:r w:rsidRPr="006A6039">
              <w:rPr>
                <w:rFonts w:ascii="Calibri" w:eastAsia="Calibri" w:hAnsi="Calibri" w:cs="Calibri"/>
                <w:color w:val="000000"/>
              </w:rPr>
              <w:t xml:space="preserve"> de Mayotte</w:t>
            </w:r>
          </w:p>
        </w:tc>
      </w:tr>
      <w:tr w:rsidR="00886085" w:rsidRPr="00C954D0" w14:paraId="6D5AD67D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3A083D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</w:rPr>
            </w:pPr>
          </w:p>
        </w:tc>
      </w:tr>
    </w:tbl>
    <w:p w14:paraId="50E35A71" w14:textId="77777777" w:rsidR="00886085" w:rsidRPr="00C954D0" w:rsidRDefault="002C2FB6">
      <w:pPr>
        <w:pStyle w:val="Paragraphe"/>
        <w:spacing w:before="600"/>
        <w:jc w:val="center"/>
        <w:rPr>
          <w:rFonts w:asciiTheme="majorHAnsi" w:hAnsiTheme="majorHAnsi" w:cs="Arial"/>
        </w:rPr>
      </w:pPr>
      <w:r w:rsidRPr="00C954D0">
        <w:rPr>
          <w:rFonts w:asciiTheme="majorHAnsi" w:hAnsiTheme="majorHAnsi" w:cs="Arial"/>
        </w:rPr>
        <w:t xml:space="preserve">Dans la suite du présent document le pouvoir adjudicateur est désigné "Maître de l'ouvrage". Il est rappelé que le terme de "marché public" désigne un marché ou un accord-cadre </w:t>
      </w:r>
      <w:proofErr w:type="gramStart"/>
      <w:r w:rsidRPr="00C954D0">
        <w:rPr>
          <w:rFonts w:asciiTheme="majorHAnsi" w:hAnsiTheme="majorHAnsi" w:cs="Arial"/>
        </w:rPr>
        <w:t>conformém</w:t>
      </w:r>
      <w:r w:rsidR="0072384E">
        <w:rPr>
          <w:rFonts w:asciiTheme="majorHAnsi" w:hAnsiTheme="majorHAnsi" w:cs="Arial"/>
        </w:rPr>
        <w:t>ent</w:t>
      </w:r>
      <w:proofErr w:type="gramEnd"/>
      <w:r w:rsidR="0072384E">
        <w:rPr>
          <w:rFonts w:asciiTheme="majorHAnsi" w:hAnsiTheme="majorHAnsi" w:cs="Arial"/>
        </w:rPr>
        <w:t xml:space="preserve"> à l'article L 1111-1 du Code de la Commande Publique</w:t>
      </w:r>
    </w:p>
    <w:p w14:paraId="3D118395" w14:textId="77777777" w:rsidR="00886085" w:rsidRPr="00C954D0" w:rsidRDefault="00886085">
      <w:pPr>
        <w:pStyle w:val="Standard"/>
        <w:pageBreakBefore/>
        <w:rPr>
          <w:rFonts w:asciiTheme="majorHAnsi" w:hAnsiTheme="majorHAnsi" w:cs="Arial"/>
          <w:sz w:val="20"/>
          <w:szCs w:val="20"/>
        </w:rPr>
      </w:pPr>
    </w:p>
    <w:p w14:paraId="63F1BF7F" w14:textId="77777777" w:rsidR="00886085" w:rsidRPr="00C954D0" w:rsidRDefault="002C2FB6">
      <w:pPr>
        <w:pStyle w:val="Titre1"/>
        <w:keepNext w:val="0"/>
        <w:spacing w:before="0" w:after="120"/>
        <w:jc w:val="left"/>
        <w:rPr>
          <w:rFonts w:asciiTheme="majorHAnsi" w:hAnsiTheme="majorHAnsi" w:cs="Arial"/>
          <w:sz w:val="20"/>
          <w:szCs w:val="20"/>
          <w:u w:val="none"/>
        </w:rPr>
      </w:pPr>
      <w:r w:rsidRPr="00C954D0">
        <w:rPr>
          <w:rFonts w:asciiTheme="majorHAnsi" w:hAnsiTheme="majorHAnsi" w:cs="Arial"/>
          <w:sz w:val="20"/>
          <w:szCs w:val="20"/>
          <w:u w:val="none"/>
        </w:rPr>
        <w:t>ARTICLE PREMIER. CONTRACTANT(S)</w:t>
      </w:r>
    </w:p>
    <w:p w14:paraId="4C4C5935" w14:textId="77777777" w:rsidR="00886085" w:rsidRPr="00C954D0" w:rsidRDefault="002C2FB6">
      <w:pPr>
        <w:pStyle w:val="Standard"/>
        <w:spacing w:after="120"/>
        <w:ind w:left="-284"/>
        <w:jc w:val="left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 xml:space="preserve"> </w:t>
      </w:r>
      <w:r w:rsidR="007649C0" w:rsidRPr="00C954D0">
        <w:rPr>
          <w:rFonts w:asciiTheme="majorHAnsi" w:hAnsiTheme="majorHAnsi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649C0" w:rsidRPr="00C954D0">
        <w:rPr>
          <w:rFonts w:asciiTheme="majorHAnsi" w:hAnsiTheme="majorHAnsi" w:cs="Arial"/>
          <w:sz w:val="20"/>
          <w:szCs w:val="20"/>
        </w:rPr>
        <w:instrText xml:space="preserve"> FORMCHECKBOX </w:instrText>
      </w:r>
      <w:r w:rsidR="00FB70BE">
        <w:rPr>
          <w:rFonts w:asciiTheme="majorHAnsi" w:hAnsiTheme="majorHAnsi" w:cs="Arial"/>
          <w:sz w:val="20"/>
          <w:szCs w:val="20"/>
        </w:rPr>
      </w:r>
      <w:r w:rsidR="00FB70BE">
        <w:rPr>
          <w:rFonts w:asciiTheme="majorHAnsi" w:hAnsiTheme="majorHAnsi" w:cs="Arial"/>
          <w:sz w:val="20"/>
          <w:szCs w:val="20"/>
        </w:rPr>
        <w:fldChar w:fldCharType="separate"/>
      </w:r>
      <w:r w:rsidR="007649C0" w:rsidRPr="00C954D0">
        <w:rPr>
          <w:rFonts w:asciiTheme="majorHAnsi" w:hAnsiTheme="majorHAnsi" w:cs="Arial"/>
          <w:sz w:val="20"/>
          <w:szCs w:val="20"/>
        </w:rPr>
        <w:fldChar w:fldCharType="end"/>
      </w:r>
      <w:r w:rsidRPr="00C954D0">
        <w:rPr>
          <w:rFonts w:asciiTheme="majorHAnsi" w:hAnsiTheme="majorHAnsi" w:cs="Arial"/>
          <w:sz w:val="20"/>
          <w:szCs w:val="20"/>
        </w:rPr>
        <w:t xml:space="preserve"> </w:t>
      </w:r>
      <w:r w:rsidRPr="00C954D0">
        <w:rPr>
          <w:rFonts w:asciiTheme="majorHAnsi" w:hAnsiTheme="majorHAnsi" w:cs="Arial"/>
          <w:b/>
          <w:sz w:val="20"/>
          <w:szCs w:val="20"/>
        </w:rPr>
        <w:t>Je soussigné,</w:t>
      </w: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886085" w:rsidRPr="00C954D0" w14:paraId="3A65F944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71993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CF5A5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87B3A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C5A6E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6D340D9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86E3B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9C70B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5C358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6D03D258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96FD5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F6FA06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9C062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62C5F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0F7E6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33185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DFAADE8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91DE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C1CC0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Agissant en mon nom personnel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ou </w:t>
            </w: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sous le nom de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7CDAF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4104595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E7686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5B2F8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FA817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465A88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A4D0E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AE974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AD90A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51C9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5BA643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F8302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1CB80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8DD5E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31514042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151AE70A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E33EA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85D25E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33B0A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CDD28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CF7EF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072B3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FF0552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4DA54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88B34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116B1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651B" w14:textId="77777777" w:rsidR="00886085" w:rsidRPr="00C954D0" w:rsidRDefault="002C2FB6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3B0B9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F82F9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F87D44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FE367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3DAA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4820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6D435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80C56C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6F477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D692D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A50F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115C1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402012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98C40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62E12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2329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AD033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5F5CA7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41495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66DEC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Agissant pour le nom et le compte de la Société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3CFC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6A3B43C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64A7E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4BFC7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E26CE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649416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61DF6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8611A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1EA4D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66D3B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643248D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0005D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ABCBC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7670B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8D64E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0A5009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196DA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52A39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19E74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8A880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F2983B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5067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4BF25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5BAB8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6F18FB3C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2C6B1732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5B04F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ECC4DE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DF198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A3B53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2903A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4004D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BE999B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699FF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EB31D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Tel 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A3374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4D3C3" w14:textId="77777777" w:rsidR="00886085" w:rsidRPr="00C954D0" w:rsidRDefault="002C2FB6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CCBF6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97A68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B1DAC1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9A75D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67DFD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C3FA2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1F2D6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3CD51C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F0E72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A186F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83F2E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C8DEB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BF8966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71E3A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763A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78323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972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5AEDAC3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F6103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97745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18156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B8FF8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791920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B311F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85AA2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FA1A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C9E06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71936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ED59A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55C7F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A4F07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7FAE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D22A2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68B54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BCD56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14272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EDFF7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2C452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26379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EB8BA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A5B0CC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B50CA" w14:textId="77777777" w:rsidR="00886085" w:rsidRPr="00C954D0" w:rsidRDefault="00886085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704BE" w14:textId="77777777" w:rsidR="00886085" w:rsidRPr="00C954D0" w:rsidRDefault="00886085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D98B4" w14:textId="77777777" w:rsidR="00886085" w:rsidRPr="00C954D0" w:rsidRDefault="00886085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82DA0" w14:textId="77777777" w:rsidR="00886085" w:rsidRPr="00C954D0" w:rsidRDefault="00886085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3ED57A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4C903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058D2" w14:textId="6633EF10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N° </w:t>
            </w:r>
            <w:r w:rsidR="00C9283A" w:rsidRPr="00C954D0">
              <w:rPr>
                <w:rFonts w:asciiTheme="majorHAnsi" w:hAnsiTheme="majorHAnsi" w:cs="Arial"/>
                <w:sz w:val="20"/>
                <w:szCs w:val="20"/>
              </w:rPr>
              <w:t>d’inscription au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répertoire des métiers </w:t>
            </w: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ou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C5D3C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A4D4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94930D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82DBC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F4223" w14:textId="77777777" w:rsidR="00886085" w:rsidRPr="00C954D0" w:rsidRDefault="00886085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92570" w14:textId="77777777" w:rsidR="00886085" w:rsidRPr="00C954D0" w:rsidRDefault="00886085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E02AB" w14:textId="77777777" w:rsidR="00886085" w:rsidRPr="00C954D0" w:rsidRDefault="00886085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57E27B78" w14:textId="77777777" w:rsidR="00886085" w:rsidRPr="00C954D0" w:rsidRDefault="007649C0">
      <w:pPr>
        <w:pStyle w:val="Standard"/>
        <w:spacing w:before="120" w:after="120"/>
        <w:ind w:left="-284"/>
        <w:jc w:val="left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954D0">
        <w:rPr>
          <w:rFonts w:asciiTheme="majorHAnsi" w:hAnsiTheme="majorHAnsi" w:cs="Arial"/>
          <w:sz w:val="20"/>
          <w:szCs w:val="20"/>
        </w:rPr>
        <w:instrText xml:space="preserve"> FORMCHECKBOX </w:instrText>
      </w:r>
      <w:r w:rsidR="00FB70BE">
        <w:rPr>
          <w:rFonts w:asciiTheme="majorHAnsi" w:hAnsiTheme="majorHAnsi" w:cs="Arial"/>
          <w:sz w:val="20"/>
          <w:szCs w:val="20"/>
        </w:rPr>
      </w:r>
      <w:r w:rsidR="00FB70BE">
        <w:rPr>
          <w:rFonts w:asciiTheme="majorHAnsi" w:hAnsiTheme="majorHAnsi" w:cs="Arial"/>
          <w:sz w:val="20"/>
          <w:szCs w:val="20"/>
        </w:rPr>
        <w:fldChar w:fldCharType="separate"/>
      </w:r>
      <w:r w:rsidRPr="00C954D0">
        <w:rPr>
          <w:rFonts w:asciiTheme="majorHAnsi" w:hAnsiTheme="majorHAnsi" w:cs="Arial"/>
          <w:sz w:val="20"/>
          <w:szCs w:val="20"/>
        </w:rPr>
        <w:fldChar w:fldCharType="end"/>
      </w:r>
      <w:r w:rsidRPr="00C954D0">
        <w:rPr>
          <w:rFonts w:asciiTheme="majorHAnsi" w:hAnsiTheme="majorHAnsi" w:cs="Arial"/>
          <w:sz w:val="20"/>
          <w:szCs w:val="20"/>
        </w:rPr>
        <w:t xml:space="preserve"> </w:t>
      </w:r>
      <w:r w:rsidR="002C2FB6" w:rsidRPr="00C954D0">
        <w:rPr>
          <w:rFonts w:asciiTheme="majorHAnsi" w:hAnsiTheme="majorHAnsi" w:cs="Arial"/>
          <w:sz w:val="20"/>
          <w:szCs w:val="20"/>
        </w:rPr>
        <w:t xml:space="preserve"> </w:t>
      </w:r>
      <w:r w:rsidR="002C2FB6" w:rsidRPr="00C954D0">
        <w:rPr>
          <w:rFonts w:asciiTheme="majorHAnsi" w:hAnsiTheme="majorHAnsi" w:cs="Arial"/>
          <w:b/>
          <w:sz w:val="20"/>
          <w:szCs w:val="20"/>
        </w:rPr>
        <w:t>Nous soussignés,</w:t>
      </w: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886085" w:rsidRPr="00C954D0" w14:paraId="067046E4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7979E" w14:textId="77777777" w:rsidR="00886085" w:rsidRPr="00C954D0" w:rsidRDefault="002C2FB6">
            <w:pPr>
              <w:pStyle w:val="Standard"/>
              <w:snapToGrid w:val="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Cotraitant 1</w:t>
            </w:r>
          </w:p>
        </w:tc>
      </w:tr>
      <w:tr w:rsidR="00886085" w:rsidRPr="00C954D0" w14:paraId="64344EA0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C5F0A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6BDAE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774C8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7FBD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FEE602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937D3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F8279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D6095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684EFB15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3555B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E4DA22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B4E5A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97D2F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4272D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FBE8A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C66B43F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19858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E1EF8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Agissant en mon nom personnel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ou </w:t>
            </w: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sous le nom de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6D002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8C99DA4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D8E5C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B1F1D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55E27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9C90B4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15B25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7E9C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011F8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E352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81A776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19567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D739F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9877C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0AEF6908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1D9D083D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1C5B5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0C2FBA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3DC00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BB235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07CA9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B3E53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BF6EDD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E9B2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B474D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B358E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26798" w14:textId="77777777" w:rsidR="00886085" w:rsidRPr="00C954D0" w:rsidRDefault="002C2FB6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1858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BD7EA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C0218D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050E4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BFC3D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89FF5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D2DC8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72A69D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FB903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77D1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4A97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86F80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E3443F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C9144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D9DEB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00D67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ED168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61031D2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05BFC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592AF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Agissant pour le nom et le compte de la Société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92FFF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6A3B04F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35BDB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7BAD8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7EBF4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155FF6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F70CF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7922F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FFEDF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19D22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7B2C08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3513C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01D60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3B6A7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30926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69B0691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176C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C4102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6BB19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491F7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B89DA9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BEE85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A3E61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7F5D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299E1FF4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323CA2FE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5B45AB76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FA8C2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A8BDAF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4A574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C4CF9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1D3A2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0CC57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FF2887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BA912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1D6A2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3B615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D1B12" w14:textId="77777777" w:rsidR="00886085" w:rsidRPr="00C954D0" w:rsidRDefault="002C2FB6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45A68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D0B98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E6FA72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9B9DB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C0017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C642C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BC273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0EE02E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C0976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3D799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2D95C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94A8E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A83589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21F2C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2D139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1434F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0121A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37491DF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9ACE3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A3DC2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0549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771C7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6F89A2A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CE2CB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543DC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93F03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34C19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B5E94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84B93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83153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91EB5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BF2A1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7BB0B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F6372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6ED13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1B184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3F6F6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60553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6FF59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EA3AB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9FDD5D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197BE" w14:textId="77777777" w:rsidR="00886085" w:rsidRPr="00C954D0" w:rsidRDefault="00886085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71AFC" w14:textId="77777777" w:rsidR="00886085" w:rsidRPr="00C954D0" w:rsidRDefault="00886085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2E98D" w14:textId="77777777" w:rsidR="00886085" w:rsidRPr="00C954D0" w:rsidRDefault="00886085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67BF2" w14:textId="77777777" w:rsidR="00886085" w:rsidRPr="00C954D0" w:rsidRDefault="00886085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DAEC60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0C124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52A1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N° d'inscription au répertoire des métiers </w:t>
            </w: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ou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4A815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0ECF1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1448C4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094CD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9392B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2DF0A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37A39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0DC6B379" w14:textId="77777777" w:rsidR="00886085" w:rsidRPr="00C954D0" w:rsidRDefault="00886085">
      <w:pPr>
        <w:pStyle w:val="Standard"/>
        <w:pageBreakBefore/>
        <w:rPr>
          <w:rFonts w:asciiTheme="majorHAnsi" w:hAnsiTheme="majorHAnsi" w:cs="Arial"/>
          <w:sz w:val="20"/>
          <w:szCs w:val="20"/>
        </w:rPr>
      </w:pP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886085" w:rsidRPr="00C954D0" w14:paraId="1C6579F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FF277" w14:textId="77777777" w:rsidR="00886085" w:rsidRPr="00C954D0" w:rsidRDefault="002C2FB6">
            <w:pPr>
              <w:pStyle w:val="Standard"/>
              <w:snapToGrid w:val="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Cotraitant 2</w:t>
            </w:r>
          </w:p>
        </w:tc>
      </w:tr>
      <w:tr w:rsidR="00886085" w:rsidRPr="00C954D0" w14:paraId="5ED92039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52EE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45D6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F44F3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52213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128CEF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60512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D5FA0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6009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65C2E3C0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83C95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9BF6A5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87B00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386D0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7D545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D8DA2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8BD831F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ED043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87993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Agissant en mon nom personnel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ou </w:t>
            </w: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sous le nom de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CD112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127CBDC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BFF18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63CD3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81CDB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6F8370B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489A4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146CC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5E17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68405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51551C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8A9A0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023FC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1519C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6334D06C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7C2C97B9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581E7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884BA1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E6D52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4C79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8EB5A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9C845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8E7413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4A31B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221F7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DF4CC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4F786" w14:textId="77777777" w:rsidR="00886085" w:rsidRPr="00C954D0" w:rsidRDefault="002C2FB6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8991B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6A14F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FAD322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ED6CB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2F979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954A0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04468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95F670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A0359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F2682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ED0B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69218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7C8473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150BD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33588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97833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5158C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93AA5D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1F5E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2A95C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Agissant pour le nom et le compte de la Société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7E220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3D3C7CD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8F622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745B2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9CB94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39B756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F7EA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789F9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4F79D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19ED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D8910E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40E97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0A1B5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8512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378E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7BD125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9A730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FA44B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EB282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2CFDC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F7F017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4C71B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71F31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4601D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4027ECB0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56AFDF99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1CB3F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B97CE7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8C479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601F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545EE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88AF7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32AC1C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98A6B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0121F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414A4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8A833" w14:textId="77777777" w:rsidR="00886085" w:rsidRPr="00C954D0" w:rsidRDefault="002C2FB6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99774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3F856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2BAF75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7B9AA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AA39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1F8B2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EAACB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D596C5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F133A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17D5F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39587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C4B15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B83B43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D8432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5360D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759EE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1C4B3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666664A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54367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77A58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D5716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2CE05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DE46E8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F01DE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78B72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D808A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8E5CF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4E819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9063B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10F13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C3FAA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34EF4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8933A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4CE77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1A67D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CDB9C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1AD1E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B0946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FB72C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2C677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18649C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7D86" w14:textId="77777777" w:rsidR="00886085" w:rsidRPr="00C954D0" w:rsidRDefault="00886085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94BE8" w14:textId="77777777" w:rsidR="00886085" w:rsidRPr="00C954D0" w:rsidRDefault="00886085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1CF09" w14:textId="77777777" w:rsidR="00886085" w:rsidRPr="00C954D0" w:rsidRDefault="00886085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0583F" w14:textId="77777777" w:rsidR="00886085" w:rsidRPr="00C954D0" w:rsidRDefault="00886085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9A0F2C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8DF16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324A4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N° d'inscription 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 au répertoire des métiers </w:t>
            </w: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ou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14C4B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8B33C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094E78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F2218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BF672" w14:textId="77777777" w:rsidR="00886085" w:rsidRPr="00C954D0" w:rsidRDefault="00886085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A337A" w14:textId="77777777" w:rsidR="00886085" w:rsidRPr="00C954D0" w:rsidRDefault="00886085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5B4C6" w14:textId="77777777" w:rsidR="00886085" w:rsidRPr="00C954D0" w:rsidRDefault="00886085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6B82C01E" w14:textId="77777777" w:rsidR="00886085" w:rsidRPr="00C954D0" w:rsidRDefault="00886085">
      <w:pPr>
        <w:pStyle w:val="Standard"/>
        <w:spacing w:before="240" w:after="240"/>
        <w:rPr>
          <w:rFonts w:asciiTheme="majorHAnsi" w:hAnsiTheme="majorHAnsi" w:cs="Arial"/>
          <w:sz w:val="20"/>
          <w:szCs w:val="20"/>
        </w:rPr>
      </w:pP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886085" w:rsidRPr="00C954D0" w14:paraId="362559FB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20D6" w14:textId="77777777" w:rsidR="00886085" w:rsidRPr="00C954D0" w:rsidRDefault="002C2FB6">
            <w:pPr>
              <w:pStyle w:val="Standard"/>
              <w:snapToGrid w:val="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Cotraitant 3</w:t>
            </w:r>
          </w:p>
        </w:tc>
      </w:tr>
      <w:tr w:rsidR="00886085" w:rsidRPr="00C954D0" w14:paraId="0C7A55A1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9BA6A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1523D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CF748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4839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4A61F8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A754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71C70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AF1D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3B1BC5F4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5F21D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20773B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41B1D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113A7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BF1FF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F6EB8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70F4154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E27E4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2075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Agissant en mon nom personnel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ou </w:t>
            </w: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sous le nom de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2FF0C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A2A4097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A28C6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B3E65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59C4E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5557CA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CBC0B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6CE02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9FEAA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B94BA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92AF42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C381B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16668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294B4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47EF669A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463FF80A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B6629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D32202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58462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4AC7F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A5894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51ACE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9267F5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992A0" w14:textId="77777777" w:rsidR="00886085" w:rsidRPr="00C954D0" w:rsidRDefault="00886085">
            <w:pPr>
              <w:pStyle w:val="Standard"/>
              <w:snapToGrid w:val="0"/>
              <w:spacing w:before="2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ADF03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A5C98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EF948" w14:textId="77777777" w:rsidR="00886085" w:rsidRPr="00C954D0" w:rsidRDefault="002C2FB6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DEC44" w14:textId="77777777" w:rsidR="00886085" w:rsidRPr="00C954D0" w:rsidRDefault="00886085">
            <w:pPr>
              <w:pStyle w:val="Standard"/>
              <w:snapToGrid w:val="0"/>
              <w:spacing w:before="2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DAD85" w14:textId="77777777" w:rsidR="00886085" w:rsidRPr="00C954D0" w:rsidRDefault="00886085">
            <w:pPr>
              <w:pStyle w:val="Standard"/>
              <w:snapToGrid w:val="0"/>
              <w:spacing w:before="2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6980A83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0E788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F1098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55F0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98CF0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0BE8E7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BF7F" w14:textId="77777777" w:rsidR="00886085" w:rsidRPr="00C954D0" w:rsidRDefault="00886085">
            <w:pPr>
              <w:pStyle w:val="Standard"/>
              <w:snapToGrid w:val="0"/>
              <w:spacing w:before="2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9195E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F07C3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98ACC" w14:textId="77777777" w:rsidR="00886085" w:rsidRPr="00C954D0" w:rsidRDefault="00886085">
            <w:pPr>
              <w:pStyle w:val="Standard"/>
              <w:snapToGrid w:val="0"/>
              <w:spacing w:before="2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6F9A75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C940B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84CE8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B0AC4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8DAAA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652583A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4960F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D89CD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 </w:t>
            </w: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Agissant pour le nom et le compte de la Société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C5AD5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97A22F2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89B9F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7098F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6BB3F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2E48AB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B8D8F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7328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86E97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7855F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65A3ED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A7C66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340E0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CB9D3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1B570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92CECA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88316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9AE7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621E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EA641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90B1EF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F5865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F0E75" w14:textId="77777777" w:rsidR="00886085" w:rsidRPr="00C954D0" w:rsidRDefault="002C2FB6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A6A55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331E11D3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239EA86A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18AFBF67" w14:textId="77777777" w:rsidR="00886085" w:rsidRPr="00C954D0" w:rsidRDefault="00886085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EA48B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1682AC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FEBF5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BE401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6D793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8FABF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64BE973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E19BF" w14:textId="77777777" w:rsidR="00886085" w:rsidRPr="00C954D0" w:rsidRDefault="00886085">
            <w:pPr>
              <w:pStyle w:val="Standard"/>
              <w:snapToGrid w:val="0"/>
              <w:spacing w:before="2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E54C1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5BEF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1C847" w14:textId="77777777" w:rsidR="00886085" w:rsidRPr="00C954D0" w:rsidRDefault="002C2FB6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D075D" w14:textId="77777777" w:rsidR="00886085" w:rsidRPr="00C954D0" w:rsidRDefault="00886085">
            <w:pPr>
              <w:pStyle w:val="Standard"/>
              <w:snapToGrid w:val="0"/>
              <w:spacing w:before="2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03DC5" w14:textId="77777777" w:rsidR="00886085" w:rsidRPr="00C954D0" w:rsidRDefault="00886085">
            <w:pPr>
              <w:pStyle w:val="Standard"/>
              <w:snapToGrid w:val="0"/>
              <w:spacing w:before="2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9FAC6A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CF5D8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054E2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52DDC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CF68A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6FACBFE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3E031" w14:textId="77777777" w:rsidR="00886085" w:rsidRPr="00C954D0" w:rsidRDefault="00886085">
            <w:pPr>
              <w:pStyle w:val="Standard"/>
              <w:snapToGrid w:val="0"/>
              <w:spacing w:before="2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C8460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F4923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5C3FD" w14:textId="77777777" w:rsidR="00886085" w:rsidRPr="00C954D0" w:rsidRDefault="00886085">
            <w:pPr>
              <w:pStyle w:val="Standard"/>
              <w:snapToGrid w:val="0"/>
              <w:spacing w:before="2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05B01E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B495A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9D756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6EFAF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5E690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F94FCB0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58BE1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42C14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BC020" w14:textId="77777777" w:rsidR="00886085" w:rsidRPr="00C954D0" w:rsidRDefault="00886085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662B2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8A04B3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EC45B" w14:textId="77777777" w:rsidR="00886085" w:rsidRPr="00C954D0" w:rsidRDefault="00886085">
            <w:pPr>
              <w:pStyle w:val="Standard"/>
              <w:snapToGrid w:val="0"/>
              <w:spacing w:before="2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F976C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0E532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5B3A4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95374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33773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FF7E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07CA0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9BAF2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5D84B" w14:textId="77777777" w:rsidR="00886085" w:rsidRPr="00C954D0" w:rsidRDefault="00886085">
            <w:pPr>
              <w:pStyle w:val="Standard"/>
              <w:snapToGrid w:val="0"/>
              <w:spacing w:before="2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76AD1" w14:textId="77777777" w:rsidR="00886085" w:rsidRPr="00C954D0" w:rsidRDefault="00886085">
            <w:pPr>
              <w:pStyle w:val="Standard"/>
              <w:snapToGrid w:val="0"/>
              <w:spacing w:before="2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9CF43" w14:textId="77777777" w:rsidR="00886085" w:rsidRPr="00C954D0" w:rsidRDefault="00886085">
            <w:pPr>
              <w:pStyle w:val="Standard"/>
              <w:snapToGrid w:val="0"/>
              <w:spacing w:before="2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0F038" w14:textId="77777777" w:rsidR="00886085" w:rsidRPr="00C954D0" w:rsidRDefault="00886085">
            <w:pPr>
              <w:pStyle w:val="Standard"/>
              <w:snapToGrid w:val="0"/>
              <w:spacing w:before="2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C54A2" w14:textId="77777777" w:rsidR="00886085" w:rsidRPr="00C954D0" w:rsidRDefault="00886085">
            <w:pPr>
              <w:pStyle w:val="Standard"/>
              <w:snapToGrid w:val="0"/>
              <w:spacing w:before="2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79ED8" w14:textId="77777777" w:rsidR="00886085" w:rsidRPr="00C954D0" w:rsidRDefault="00886085">
            <w:pPr>
              <w:pStyle w:val="Standard"/>
              <w:snapToGrid w:val="0"/>
              <w:spacing w:before="2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5B610" w14:textId="77777777" w:rsidR="00886085" w:rsidRPr="00C954D0" w:rsidRDefault="00886085">
            <w:pPr>
              <w:pStyle w:val="Standard"/>
              <w:snapToGrid w:val="0"/>
              <w:spacing w:before="2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64560" w14:textId="77777777" w:rsidR="00886085" w:rsidRPr="00C954D0" w:rsidRDefault="00886085">
            <w:pPr>
              <w:pStyle w:val="Standard"/>
              <w:snapToGrid w:val="0"/>
              <w:spacing w:before="2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70C8B6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35B6C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7062A" w14:textId="77777777" w:rsidR="00886085" w:rsidRPr="00C954D0" w:rsidRDefault="00886085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4617C" w14:textId="77777777" w:rsidR="00886085" w:rsidRPr="00C954D0" w:rsidRDefault="00886085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C9F00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34626D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BF3E9" w14:textId="77777777" w:rsidR="00886085" w:rsidRPr="00C954D0" w:rsidRDefault="00886085">
            <w:pPr>
              <w:pStyle w:val="Standard"/>
              <w:snapToGrid w:val="0"/>
              <w:spacing w:before="2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90C29" w14:textId="77777777" w:rsidR="00886085" w:rsidRPr="00C954D0" w:rsidRDefault="002C2FB6">
            <w:pPr>
              <w:pStyle w:val="Standard"/>
              <w:snapToGrid w:val="0"/>
              <w:spacing w:before="4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N° d'inscription au répertoire des métiers </w:t>
            </w: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ou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4448E" w14:textId="77777777" w:rsidR="00886085" w:rsidRPr="00C954D0" w:rsidRDefault="00886085">
            <w:pPr>
              <w:pStyle w:val="Standard"/>
              <w:snapToGrid w:val="0"/>
              <w:spacing w:before="2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6D640" w14:textId="77777777" w:rsidR="00886085" w:rsidRPr="00C954D0" w:rsidRDefault="00886085">
            <w:pPr>
              <w:pStyle w:val="Standard"/>
              <w:snapToGrid w:val="0"/>
              <w:spacing w:before="2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CA1715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D2542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B00F5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0A8C0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7709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58859448" w14:textId="77777777" w:rsidR="00886085" w:rsidRPr="00C954D0" w:rsidRDefault="009B239F">
      <w:pPr>
        <w:pStyle w:val="Standard"/>
        <w:pageBreakBefore/>
        <w:jc w:val="left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lastRenderedPageBreak/>
        <w:t>Après</w:t>
      </w:r>
      <w:r w:rsidR="002C2FB6" w:rsidRPr="00C954D0">
        <w:rPr>
          <w:rFonts w:asciiTheme="majorHAnsi" w:hAnsiTheme="majorHAnsi" w:cs="Arial"/>
          <w:sz w:val="20"/>
          <w:szCs w:val="20"/>
        </w:rPr>
        <w:t xml:space="preserve"> avoir </w:t>
      </w:r>
      <w:r w:rsidRPr="00C954D0">
        <w:rPr>
          <w:rFonts w:asciiTheme="majorHAnsi" w:hAnsiTheme="majorHAnsi" w:cs="Arial"/>
          <w:sz w:val="20"/>
          <w:szCs w:val="20"/>
        </w:rPr>
        <w:t xml:space="preserve">pris connaissance des pièces constitutives </w:t>
      </w:r>
      <w:r w:rsidR="00045B38" w:rsidRPr="00C954D0">
        <w:rPr>
          <w:rFonts w:asciiTheme="majorHAnsi" w:hAnsiTheme="majorHAnsi" w:cs="Arial"/>
          <w:sz w:val="20"/>
          <w:szCs w:val="20"/>
        </w:rPr>
        <w:t>du marché suivant</w:t>
      </w:r>
      <w:r w:rsidRPr="00C954D0">
        <w:rPr>
          <w:rFonts w:asciiTheme="majorHAnsi" w:hAnsiTheme="majorHAnsi" w:cs="Arial"/>
          <w:sz w:val="20"/>
          <w:szCs w:val="20"/>
        </w:rPr>
        <w:t xml:space="preserve"> </w:t>
      </w:r>
      <w:r w:rsidR="002C2FB6" w:rsidRPr="00C954D0">
        <w:rPr>
          <w:rFonts w:asciiTheme="majorHAnsi" w:hAnsiTheme="majorHAnsi" w:cs="Arial"/>
          <w:sz w:val="20"/>
          <w:szCs w:val="20"/>
        </w:rPr>
        <w:t>:</w:t>
      </w:r>
    </w:p>
    <w:p w14:paraId="1796763C" w14:textId="51909240" w:rsidR="00886085" w:rsidRPr="00C954D0" w:rsidRDefault="002C2FB6">
      <w:pPr>
        <w:pStyle w:val="Standard"/>
        <w:numPr>
          <w:ilvl w:val="0"/>
          <w:numId w:val="1"/>
        </w:numPr>
        <w:spacing w:before="120"/>
        <w:ind w:left="0" w:firstLine="0"/>
        <w:jc w:val="left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>Cahier des Clauses</w:t>
      </w:r>
      <w:r w:rsidR="00052FDA" w:rsidRPr="00C954D0">
        <w:rPr>
          <w:rFonts w:asciiTheme="majorHAnsi" w:hAnsiTheme="majorHAnsi" w:cs="Arial"/>
          <w:sz w:val="20"/>
          <w:szCs w:val="20"/>
        </w:rPr>
        <w:t xml:space="preserve"> </w:t>
      </w:r>
      <w:r w:rsidR="00BE75DA" w:rsidRPr="00C954D0">
        <w:rPr>
          <w:rFonts w:asciiTheme="majorHAnsi" w:hAnsiTheme="majorHAnsi" w:cs="Arial"/>
          <w:sz w:val="20"/>
          <w:szCs w:val="20"/>
        </w:rPr>
        <w:t>Administratives</w:t>
      </w:r>
      <w:r w:rsidRPr="00C954D0">
        <w:rPr>
          <w:rFonts w:asciiTheme="majorHAnsi" w:hAnsiTheme="majorHAnsi" w:cs="Arial"/>
          <w:sz w:val="20"/>
          <w:szCs w:val="20"/>
        </w:rPr>
        <w:t xml:space="preserve"> Particulières (</w:t>
      </w:r>
      <w:proofErr w:type="gramStart"/>
      <w:r w:rsidRPr="00C954D0">
        <w:rPr>
          <w:rFonts w:asciiTheme="majorHAnsi" w:hAnsiTheme="majorHAnsi" w:cs="Arial"/>
          <w:sz w:val="20"/>
          <w:szCs w:val="20"/>
        </w:rPr>
        <w:t>CC</w:t>
      </w:r>
      <w:r w:rsidR="00052FDA" w:rsidRPr="00C954D0">
        <w:rPr>
          <w:rFonts w:asciiTheme="majorHAnsi" w:hAnsiTheme="majorHAnsi" w:cs="Arial"/>
          <w:sz w:val="20"/>
          <w:szCs w:val="20"/>
        </w:rPr>
        <w:t>A</w:t>
      </w:r>
      <w:r w:rsidRPr="00C954D0">
        <w:rPr>
          <w:rFonts w:asciiTheme="majorHAnsi" w:hAnsiTheme="majorHAnsi" w:cs="Arial"/>
          <w:sz w:val="20"/>
          <w:szCs w:val="20"/>
        </w:rPr>
        <w:t>P</w:t>
      </w:r>
      <w:r w:rsidRPr="008F58D7">
        <w:rPr>
          <w:rFonts w:asciiTheme="majorHAnsi" w:hAnsiTheme="majorHAnsi" w:cs="Arial"/>
          <w:sz w:val="20"/>
          <w:szCs w:val="20"/>
        </w:rPr>
        <w:t>)</w:t>
      </w:r>
      <w:bookmarkStart w:id="5" w:name="A1_p1_a"/>
      <w:r w:rsidR="009B239F" w:rsidRPr="00C954D0">
        <w:rPr>
          <w:rFonts w:asciiTheme="majorHAnsi" w:hAnsiTheme="majorHAnsi" w:cs="Arial"/>
          <w:b/>
          <w:sz w:val="20"/>
          <w:szCs w:val="20"/>
        </w:rPr>
        <w:t xml:space="preserve"> </w:t>
      </w:r>
      <w:bookmarkEnd w:id="5"/>
      <w:r w:rsidR="009B4F2D">
        <w:rPr>
          <w:rFonts w:asciiTheme="majorHAnsi" w:hAnsiTheme="majorHAnsi" w:cs="Arial"/>
          <w:sz w:val="20"/>
          <w:szCs w:val="20"/>
        </w:rPr>
        <w:t xml:space="preserve"> 202</w:t>
      </w:r>
      <w:r w:rsidR="00995638">
        <w:rPr>
          <w:rFonts w:asciiTheme="majorHAnsi" w:hAnsiTheme="majorHAnsi" w:cs="Arial"/>
          <w:sz w:val="20"/>
          <w:szCs w:val="20"/>
        </w:rPr>
        <w:t>5</w:t>
      </w:r>
      <w:proofErr w:type="gramEnd"/>
      <w:r w:rsidR="009B4F2D">
        <w:rPr>
          <w:rFonts w:asciiTheme="majorHAnsi" w:hAnsiTheme="majorHAnsi" w:cs="Arial"/>
          <w:sz w:val="20"/>
          <w:szCs w:val="20"/>
        </w:rPr>
        <w:t>-214-REC-D</w:t>
      </w:r>
      <w:r w:rsidR="00FE2F8B">
        <w:rPr>
          <w:rFonts w:asciiTheme="majorHAnsi" w:hAnsiTheme="majorHAnsi" w:cs="Arial"/>
          <w:sz w:val="20"/>
          <w:szCs w:val="20"/>
        </w:rPr>
        <w:t>B</w:t>
      </w:r>
      <w:r w:rsidR="009B4F2D">
        <w:rPr>
          <w:rFonts w:asciiTheme="majorHAnsi" w:hAnsiTheme="majorHAnsi" w:cs="Arial"/>
          <w:sz w:val="20"/>
          <w:szCs w:val="20"/>
        </w:rPr>
        <w:t>N</w:t>
      </w:r>
      <w:r w:rsidR="00131764">
        <w:rPr>
          <w:rFonts w:asciiTheme="majorHAnsi" w:hAnsiTheme="majorHAnsi" w:cs="Arial"/>
          <w:sz w:val="20"/>
          <w:szCs w:val="20"/>
        </w:rPr>
        <w:t>-0</w:t>
      </w:r>
      <w:r w:rsidR="00995638">
        <w:rPr>
          <w:rFonts w:asciiTheme="majorHAnsi" w:hAnsiTheme="majorHAnsi" w:cs="Arial"/>
          <w:sz w:val="20"/>
          <w:szCs w:val="20"/>
        </w:rPr>
        <w:t>40</w:t>
      </w:r>
      <w:r w:rsidR="009B4F2D">
        <w:rPr>
          <w:rFonts w:asciiTheme="majorHAnsi" w:hAnsiTheme="majorHAnsi" w:cs="Arial"/>
          <w:sz w:val="20"/>
          <w:szCs w:val="20"/>
        </w:rPr>
        <w:t xml:space="preserve"> </w:t>
      </w:r>
      <w:r w:rsidR="00045B38" w:rsidRPr="00C954D0">
        <w:rPr>
          <w:rFonts w:asciiTheme="majorHAnsi" w:hAnsiTheme="majorHAnsi" w:cs="Arial"/>
          <w:sz w:val="20"/>
          <w:szCs w:val="20"/>
        </w:rPr>
        <w:t>et</w:t>
      </w:r>
      <w:r w:rsidRPr="00C954D0">
        <w:rPr>
          <w:rFonts w:asciiTheme="majorHAnsi" w:hAnsiTheme="majorHAnsi" w:cs="Arial"/>
          <w:sz w:val="20"/>
          <w:szCs w:val="20"/>
        </w:rPr>
        <w:t xml:space="preserve"> des documents qui y sont mentionnés ;</w:t>
      </w:r>
    </w:p>
    <w:p w14:paraId="02429ABE" w14:textId="77777777" w:rsidR="009B239F" w:rsidRPr="00C954D0" w:rsidRDefault="009B239F">
      <w:pPr>
        <w:pStyle w:val="Standard"/>
        <w:numPr>
          <w:ilvl w:val="0"/>
          <w:numId w:val="1"/>
        </w:numPr>
        <w:spacing w:before="120"/>
        <w:ind w:left="0" w:firstLine="0"/>
        <w:jc w:val="left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 xml:space="preserve">Les pièces mentionnées à l’article 2 du CCAP </w:t>
      </w:r>
    </w:p>
    <w:p w14:paraId="50370E50" w14:textId="77777777" w:rsidR="009B239F" w:rsidRPr="00C954D0" w:rsidRDefault="009B239F" w:rsidP="009B239F">
      <w:pPr>
        <w:pStyle w:val="Standard"/>
        <w:spacing w:before="120"/>
        <w:jc w:val="left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 xml:space="preserve">Après avoir : </w:t>
      </w:r>
    </w:p>
    <w:p w14:paraId="6B2D021B" w14:textId="1C8AE817" w:rsidR="00886085" w:rsidRPr="00C954D0" w:rsidRDefault="00C9283A" w:rsidP="009B239F">
      <w:pPr>
        <w:pStyle w:val="Standard"/>
        <w:numPr>
          <w:ilvl w:val="0"/>
          <w:numId w:val="1"/>
        </w:numPr>
        <w:spacing w:before="120"/>
        <w:ind w:left="0" w:firstLine="0"/>
        <w:jc w:val="left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>Produit</w:t>
      </w:r>
      <w:r w:rsidR="002C2FB6" w:rsidRPr="00C954D0">
        <w:rPr>
          <w:rFonts w:asciiTheme="majorHAnsi" w:hAnsiTheme="majorHAnsi" w:cs="Arial"/>
          <w:sz w:val="20"/>
          <w:szCs w:val="20"/>
        </w:rPr>
        <w:t xml:space="preserve"> les documents et renseigne</w:t>
      </w:r>
      <w:r w:rsidR="0072384E">
        <w:rPr>
          <w:rFonts w:asciiTheme="majorHAnsi" w:hAnsiTheme="majorHAnsi" w:cs="Arial"/>
          <w:sz w:val="20"/>
          <w:szCs w:val="20"/>
        </w:rPr>
        <w:t>ments visés à l'article R 2143-11 du Code de la Commande Publique</w:t>
      </w:r>
      <w:r w:rsidR="002C2FB6" w:rsidRPr="00C954D0">
        <w:rPr>
          <w:rFonts w:asciiTheme="majorHAnsi" w:hAnsiTheme="majorHAnsi" w:cs="Arial"/>
          <w:sz w:val="20"/>
          <w:szCs w:val="20"/>
        </w:rPr>
        <w:t> ;</w:t>
      </w:r>
    </w:p>
    <w:p w14:paraId="38B6BDFF" w14:textId="70E672A9" w:rsidR="00357D58" w:rsidRPr="00357D58" w:rsidRDefault="007649C0" w:rsidP="00357D58">
      <w:pPr>
        <w:pStyle w:val="Paragraphe"/>
        <w:ind w:left="567" w:hanging="567"/>
        <w:jc w:val="left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954D0">
        <w:rPr>
          <w:rFonts w:asciiTheme="majorHAnsi" w:hAnsiTheme="majorHAnsi" w:cs="Arial"/>
          <w:sz w:val="20"/>
          <w:szCs w:val="20"/>
        </w:rPr>
        <w:instrText xml:space="preserve"> FORMCHECKBOX </w:instrText>
      </w:r>
      <w:r w:rsidR="00FB70BE">
        <w:rPr>
          <w:rFonts w:asciiTheme="majorHAnsi" w:hAnsiTheme="majorHAnsi" w:cs="Arial"/>
          <w:sz w:val="20"/>
          <w:szCs w:val="20"/>
        </w:rPr>
      </w:r>
      <w:r w:rsidR="00FB70BE">
        <w:rPr>
          <w:rFonts w:asciiTheme="majorHAnsi" w:hAnsiTheme="majorHAnsi" w:cs="Arial"/>
          <w:sz w:val="20"/>
          <w:szCs w:val="20"/>
        </w:rPr>
        <w:fldChar w:fldCharType="separate"/>
      </w:r>
      <w:r w:rsidRPr="00C954D0">
        <w:rPr>
          <w:rFonts w:asciiTheme="majorHAnsi" w:hAnsiTheme="majorHAnsi" w:cs="Arial"/>
          <w:sz w:val="20"/>
          <w:szCs w:val="20"/>
        </w:rPr>
        <w:fldChar w:fldCharType="end"/>
      </w:r>
      <w:r w:rsidRPr="00C954D0">
        <w:rPr>
          <w:rFonts w:asciiTheme="majorHAnsi" w:hAnsiTheme="majorHAnsi" w:cs="Arial"/>
          <w:sz w:val="20"/>
          <w:szCs w:val="20"/>
        </w:rPr>
        <w:t xml:space="preserve"> </w:t>
      </w:r>
      <w:proofErr w:type="gramStart"/>
      <w:r w:rsidR="002C2FB6" w:rsidRPr="00C954D0">
        <w:rPr>
          <w:rFonts w:asciiTheme="majorHAnsi" w:hAnsiTheme="majorHAnsi" w:cs="Arial"/>
          <w:b/>
          <w:sz w:val="20"/>
          <w:szCs w:val="20"/>
          <w:u w:val="single"/>
        </w:rPr>
        <w:t>m'engage</w:t>
      </w:r>
      <w:proofErr w:type="gramEnd"/>
      <w:r w:rsidR="002C2FB6" w:rsidRPr="00C954D0">
        <w:rPr>
          <w:rFonts w:asciiTheme="majorHAnsi" w:hAnsiTheme="majorHAnsi" w:cs="Arial"/>
          <w:sz w:val="20"/>
          <w:szCs w:val="20"/>
        </w:rPr>
        <w:t xml:space="preserve"> </w:t>
      </w:r>
      <w:r w:rsidR="00357D58" w:rsidRPr="00357D58">
        <w:rPr>
          <w:rFonts w:asciiTheme="majorHAnsi" w:hAnsiTheme="majorHAnsi" w:cs="Arial"/>
          <w:sz w:val="20"/>
          <w:szCs w:val="20"/>
        </w:rPr>
        <w:t>sans réserve, à produire, dans les conditions fixées au règlement de la consultation</w:t>
      </w:r>
      <w:bookmarkStart w:id="6" w:name="_Hlk5710619"/>
      <w:r w:rsidR="00357D58" w:rsidRPr="00357D58">
        <w:rPr>
          <w:rFonts w:asciiTheme="majorHAnsi" w:hAnsiTheme="majorHAnsi" w:cs="Arial"/>
          <w:sz w:val="20"/>
          <w:szCs w:val="20"/>
        </w:rPr>
        <w:t>, les certificats et attestations des  articles R. 2143-6 à R. 2143-10 du Code de la commande publique</w:t>
      </w:r>
      <w:bookmarkEnd w:id="6"/>
      <w:r w:rsidR="00357D58" w:rsidRPr="00357D58">
        <w:rPr>
          <w:rFonts w:asciiTheme="majorHAnsi" w:hAnsiTheme="majorHAnsi" w:cs="Arial"/>
          <w:sz w:val="20"/>
          <w:szCs w:val="20"/>
        </w:rPr>
        <w:t xml:space="preserve">. </w:t>
      </w:r>
      <w:proofErr w:type="gramStart"/>
      <w:r w:rsidR="00357D58" w:rsidRPr="00357D58">
        <w:rPr>
          <w:rFonts w:asciiTheme="majorHAnsi" w:hAnsiTheme="majorHAnsi" w:cs="Arial"/>
          <w:sz w:val="20"/>
          <w:szCs w:val="20"/>
        </w:rPr>
        <w:t>et</w:t>
      </w:r>
      <w:proofErr w:type="gramEnd"/>
      <w:r w:rsidR="00357D58" w:rsidRPr="00357D58">
        <w:rPr>
          <w:rFonts w:asciiTheme="majorHAnsi" w:hAnsiTheme="majorHAnsi" w:cs="Arial"/>
          <w:sz w:val="20"/>
          <w:szCs w:val="20"/>
        </w:rPr>
        <w:t xml:space="preserve">, conformément aux stipulations des documents cités ci-dessus, à exécuter les prestations </w:t>
      </w:r>
      <w:r w:rsidR="00357D58" w:rsidRPr="00357D58">
        <w:rPr>
          <w:rFonts w:asciiTheme="majorHAnsi" w:hAnsiTheme="majorHAnsi" w:cs="Arial"/>
          <w:b/>
          <w:sz w:val="20"/>
          <w:szCs w:val="20"/>
        </w:rPr>
        <w:t xml:space="preserve">du </w:t>
      </w:r>
      <w:r w:rsidR="003F2EB2">
        <w:rPr>
          <w:rFonts w:asciiTheme="majorHAnsi" w:hAnsiTheme="majorHAnsi" w:cs="Arial"/>
          <w:b/>
          <w:sz w:val="20"/>
          <w:szCs w:val="20"/>
        </w:rPr>
        <w:t>marché</w:t>
      </w:r>
      <w:r w:rsidR="00357D58" w:rsidRPr="00357D58">
        <w:rPr>
          <w:rFonts w:asciiTheme="majorHAnsi" w:hAnsiTheme="majorHAnsi" w:cs="Arial"/>
          <w:b/>
          <w:sz w:val="20"/>
          <w:szCs w:val="20"/>
        </w:rPr>
        <w:t xml:space="preserve"> désigné en page 1</w:t>
      </w:r>
      <w:r w:rsidR="00357D58" w:rsidRPr="00357D58">
        <w:rPr>
          <w:rFonts w:asciiTheme="majorHAnsi" w:hAnsiTheme="majorHAnsi" w:cs="Arial"/>
          <w:sz w:val="20"/>
          <w:szCs w:val="20"/>
        </w:rPr>
        <w:t xml:space="preserve"> du présent acte d'engagement dans les conditions ci-après définies.</w:t>
      </w:r>
    </w:p>
    <w:p w14:paraId="55A3A099" w14:textId="14A6CBCD" w:rsidR="00886085" w:rsidRPr="00C954D0" w:rsidRDefault="002C2FB6">
      <w:pPr>
        <w:pStyle w:val="Paragraphe"/>
        <w:ind w:left="567"/>
        <w:jc w:val="left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>L'of</w:t>
      </w:r>
      <w:r w:rsidR="00357D58">
        <w:rPr>
          <w:rFonts w:asciiTheme="majorHAnsi" w:hAnsiTheme="majorHAnsi" w:cs="Arial"/>
          <w:sz w:val="20"/>
          <w:szCs w:val="20"/>
        </w:rPr>
        <w:t>fr</w:t>
      </w:r>
      <w:r w:rsidRPr="00C954D0">
        <w:rPr>
          <w:rFonts w:asciiTheme="majorHAnsi" w:hAnsiTheme="majorHAnsi" w:cs="Arial"/>
          <w:sz w:val="20"/>
          <w:szCs w:val="20"/>
        </w:rPr>
        <w:t xml:space="preserve">e ainsi présentée ne </w:t>
      </w:r>
      <w:r w:rsidRPr="00C954D0">
        <w:rPr>
          <w:rFonts w:asciiTheme="majorHAnsi" w:hAnsiTheme="majorHAnsi" w:cs="Arial"/>
          <w:b/>
          <w:sz w:val="20"/>
          <w:szCs w:val="20"/>
          <w:u w:val="single"/>
        </w:rPr>
        <w:t>me</w:t>
      </w:r>
      <w:r w:rsidRPr="00C954D0">
        <w:rPr>
          <w:rFonts w:asciiTheme="majorHAnsi" w:hAnsiTheme="majorHAnsi" w:cs="Arial"/>
          <w:sz w:val="20"/>
          <w:szCs w:val="20"/>
        </w:rPr>
        <w:t xml:space="preserve"> lie toutefois que si son acceptation </w:t>
      </w:r>
      <w:r w:rsidRPr="00C954D0">
        <w:rPr>
          <w:rFonts w:asciiTheme="majorHAnsi" w:hAnsiTheme="majorHAnsi" w:cs="Arial"/>
          <w:b/>
          <w:sz w:val="20"/>
          <w:szCs w:val="20"/>
          <w:u w:val="single"/>
        </w:rPr>
        <w:t>m'</w:t>
      </w:r>
      <w:r w:rsidRPr="00C954D0">
        <w:rPr>
          <w:rFonts w:asciiTheme="majorHAnsi" w:hAnsiTheme="majorHAnsi" w:cs="Arial"/>
          <w:sz w:val="20"/>
          <w:szCs w:val="20"/>
        </w:rPr>
        <w:t xml:space="preserve">est notifiée dans un délai de </w:t>
      </w:r>
      <w:bookmarkStart w:id="7" w:name="A1_p2B_a"/>
      <w:r w:rsidRPr="00C954D0">
        <w:rPr>
          <w:rFonts w:asciiTheme="majorHAnsi" w:hAnsiTheme="majorHAnsi" w:cs="Arial"/>
          <w:bCs/>
          <w:sz w:val="20"/>
          <w:szCs w:val="20"/>
        </w:rPr>
        <w:t>1</w:t>
      </w:r>
      <w:r w:rsidR="00A66A9E">
        <w:rPr>
          <w:rFonts w:asciiTheme="majorHAnsi" w:hAnsiTheme="majorHAnsi" w:cs="Arial"/>
          <w:bCs/>
          <w:sz w:val="20"/>
          <w:szCs w:val="20"/>
        </w:rPr>
        <w:t>8</w:t>
      </w:r>
      <w:r w:rsidRPr="00C954D0">
        <w:rPr>
          <w:rFonts w:asciiTheme="majorHAnsi" w:hAnsiTheme="majorHAnsi" w:cs="Arial"/>
          <w:bCs/>
          <w:sz w:val="20"/>
          <w:szCs w:val="20"/>
        </w:rPr>
        <w:t>0</w:t>
      </w:r>
      <w:r w:rsidRPr="00C954D0">
        <w:rPr>
          <w:rFonts w:asciiTheme="majorHAnsi" w:hAnsiTheme="majorHAnsi" w:cs="Arial"/>
          <w:b/>
          <w:bCs/>
          <w:sz w:val="20"/>
          <w:szCs w:val="20"/>
        </w:rPr>
        <w:t xml:space="preserve"> </w:t>
      </w:r>
      <w:r w:rsidRPr="00C954D0">
        <w:rPr>
          <w:rFonts w:asciiTheme="majorHAnsi" w:hAnsiTheme="majorHAnsi" w:cs="Arial"/>
          <w:sz w:val="20"/>
          <w:szCs w:val="20"/>
        </w:rPr>
        <w:t>jours</w:t>
      </w:r>
      <w:bookmarkEnd w:id="7"/>
      <w:r w:rsidRPr="00C954D0">
        <w:rPr>
          <w:rFonts w:asciiTheme="majorHAnsi" w:hAnsiTheme="majorHAnsi" w:cs="Arial"/>
          <w:sz w:val="20"/>
          <w:szCs w:val="20"/>
        </w:rPr>
        <w:t xml:space="preserve"> à compter de la date limite de remise des offres fixée par le règlement de la consultation et rappelée en page de garde du CCAP.</w:t>
      </w:r>
    </w:p>
    <w:p w14:paraId="0154F9EF" w14:textId="77777777" w:rsidR="00886085" w:rsidRPr="00C954D0" w:rsidRDefault="007649C0">
      <w:pPr>
        <w:pStyle w:val="Standard"/>
        <w:tabs>
          <w:tab w:val="left" w:pos="-3828"/>
        </w:tabs>
        <w:spacing w:after="120"/>
        <w:jc w:val="left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954D0">
        <w:rPr>
          <w:rFonts w:asciiTheme="majorHAnsi" w:hAnsiTheme="majorHAnsi" w:cs="Arial"/>
          <w:sz w:val="20"/>
          <w:szCs w:val="20"/>
        </w:rPr>
        <w:instrText xml:space="preserve"> FORMCHECKBOX </w:instrText>
      </w:r>
      <w:r w:rsidR="00FB70BE">
        <w:rPr>
          <w:rFonts w:asciiTheme="majorHAnsi" w:hAnsiTheme="majorHAnsi" w:cs="Arial"/>
          <w:sz w:val="20"/>
          <w:szCs w:val="20"/>
        </w:rPr>
      </w:r>
      <w:r w:rsidR="00FB70BE">
        <w:rPr>
          <w:rFonts w:asciiTheme="majorHAnsi" w:hAnsiTheme="majorHAnsi" w:cs="Arial"/>
          <w:sz w:val="20"/>
          <w:szCs w:val="20"/>
        </w:rPr>
        <w:fldChar w:fldCharType="separate"/>
      </w:r>
      <w:r w:rsidRPr="00C954D0">
        <w:rPr>
          <w:rFonts w:asciiTheme="majorHAnsi" w:hAnsiTheme="majorHAnsi" w:cs="Arial"/>
          <w:sz w:val="20"/>
          <w:szCs w:val="20"/>
        </w:rPr>
        <w:fldChar w:fldCharType="end"/>
      </w:r>
      <w:r w:rsidRPr="00C954D0">
        <w:rPr>
          <w:rFonts w:asciiTheme="majorHAnsi" w:hAnsiTheme="majorHAnsi" w:cs="Arial"/>
          <w:sz w:val="20"/>
          <w:szCs w:val="20"/>
        </w:rPr>
        <w:t xml:space="preserve"> </w:t>
      </w:r>
      <w:proofErr w:type="gramStart"/>
      <w:r w:rsidR="002C2FB6" w:rsidRPr="00C954D0">
        <w:rPr>
          <w:rFonts w:asciiTheme="majorHAnsi" w:hAnsiTheme="majorHAnsi" w:cs="Arial"/>
          <w:b/>
          <w:sz w:val="20"/>
          <w:szCs w:val="20"/>
          <w:u w:val="single"/>
        </w:rPr>
        <w:t>nous</w:t>
      </w:r>
      <w:proofErr w:type="gramEnd"/>
      <w:r w:rsidR="002C2FB6" w:rsidRPr="00C954D0">
        <w:rPr>
          <w:rFonts w:asciiTheme="majorHAnsi" w:hAnsiTheme="majorHAnsi" w:cs="Arial"/>
          <w:b/>
          <w:sz w:val="20"/>
          <w:szCs w:val="20"/>
          <w:u w:val="single"/>
        </w:rPr>
        <w:t xml:space="preserve"> engageons</w:t>
      </w:r>
      <w:r w:rsidR="002C2FB6" w:rsidRPr="00C954D0">
        <w:rPr>
          <w:rFonts w:asciiTheme="majorHAnsi" w:hAnsiTheme="majorHAnsi" w:cs="Arial"/>
          <w:sz w:val="20"/>
          <w:szCs w:val="20"/>
        </w:rPr>
        <w:t xml:space="preserve"> sans réserve, en tant que cotraitants  </w:t>
      </w:r>
      <w:r w:rsidR="002C2FB6" w:rsidRPr="00C954D0">
        <w:rPr>
          <w:rFonts w:asciiTheme="majorHAnsi" w:hAnsiTheme="majorHAnsi" w:cs="Arial"/>
          <w:b/>
          <w:sz w:val="20"/>
          <w:szCs w:val="20"/>
        </w:rPr>
        <w:t>groupés solidaires</w:t>
      </w:r>
      <w:r w:rsidR="002C2FB6" w:rsidRPr="00C954D0">
        <w:rPr>
          <w:rFonts w:asciiTheme="majorHAnsi" w:hAnsiTheme="majorHAnsi" w:cs="Arial"/>
          <w:sz w:val="20"/>
          <w:szCs w:val="20"/>
        </w:rPr>
        <w:t>, représentés par :</w:t>
      </w:r>
    </w:p>
    <w:p w14:paraId="3404EBF7" w14:textId="77777777" w:rsidR="00886085" w:rsidRPr="00C954D0" w:rsidRDefault="00886085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ind w:left="567"/>
        <w:jc w:val="left"/>
        <w:rPr>
          <w:rFonts w:asciiTheme="majorHAnsi" w:hAnsiTheme="majorHAnsi" w:cs="Arial"/>
          <w:sz w:val="20"/>
          <w:szCs w:val="20"/>
        </w:rPr>
      </w:pPr>
    </w:p>
    <w:p w14:paraId="3BDD27AB" w14:textId="77777777" w:rsidR="00886085" w:rsidRPr="00C954D0" w:rsidRDefault="00886085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ind w:left="567"/>
        <w:jc w:val="left"/>
        <w:rPr>
          <w:rFonts w:asciiTheme="majorHAnsi" w:hAnsiTheme="majorHAnsi" w:cs="Arial"/>
          <w:sz w:val="20"/>
          <w:szCs w:val="20"/>
        </w:rPr>
      </w:pPr>
    </w:p>
    <w:p w14:paraId="2E478E4C" w14:textId="06760EC1" w:rsidR="00357D58" w:rsidRPr="005A39F2" w:rsidRDefault="00357D58" w:rsidP="00357D58">
      <w:pPr>
        <w:pStyle w:val="Standard"/>
        <w:spacing w:before="120"/>
        <w:ind w:left="567"/>
        <w:jc w:val="left"/>
        <w:rPr>
          <w:rFonts w:asciiTheme="majorHAnsi" w:hAnsiTheme="majorHAnsi"/>
          <w:sz w:val="20"/>
          <w:szCs w:val="20"/>
        </w:rPr>
      </w:pPr>
      <w:proofErr w:type="gramStart"/>
      <w:r w:rsidRPr="005A39F2">
        <w:rPr>
          <w:rFonts w:asciiTheme="majorHAnsi" w:hAnsiTheme="majorHAnsi" w:cs="Arial"/>
          <w:sz w:val="20"/>
          <w:szCs w:val="20"/>
        </w:rPr>
        <w:t>mandataire</w:t>
      </w:r>
      <w:proofErr w:type="gramEnd"/>
      <w:r w:rsidRPr="005A39F2">
        <w:rPr>
          <w:rFonts w:asciiTheme="majorHAnsi" w:hAnsiTheme="majorHAnsi" w:cs="Arial"/>
          <w:sz w:val="20"/>
          <w:szCs w:val="20"/>
        </w:rPr>
        <w:t xml:space="preserve"> du groupement, à produire, dans les conditions fixées au règlement de la </w:t>
      </w:r>
      <w:bookmarkStart w:id="8" w:name="_Hlk5710648"/>
      <w:r w:rsidR="00615EA2" w:rsidRPr="005A39F2">
        <w:rPr>
          <w:rFonts w:asciiTheme="majorHAnsi" w:hAnsiTheme="majorHAnsi" w:cs="Arial"/>
          <w:sz w:val="20"/>
          <w:szCs w:val="20"/>
        </w:rPr>
        <w:t>consultation, les</w:t>
      </w:r>
      <w:r w:rsidRPr="005A39F2">
        <w:rPr>
          <w:rFonts w:asciiTheme="majorHAnsi" w:hAnsiTheme="majorHAnsi" w:cs="Arial"/>
          <w:sz w:val="20"/>
          <w:szCs w:val="20"/>
        </w:rPr>
        <w:t xml:space="preserve"> certificats</w:t>
      </w:r>
      <w:r>
        <w:rPr>
          <w:rFonts w:asciiTheme="majorHAnsi" w:hAnsiTheme="majorHAnsi" w:cs="Arial"/>
          <w:sz w:val="20"/>
          <w:szCs w:val="20"/>
        </w:rPr>
        <w:t xml:space="preserve"> et attestations des </w:t>
      </w:r>
      <w:r w:rsidRPr="005A39F2">
        <w:rPr>
          <w:rFonts w:asciiTheme="majorHAnsi" w:hAnsiTheme="majorHAnsi" w:cs="Arial"/>
          <w:sz w:val="20"/>
          <w:szCs w:val="20"/>
        </w:rPr>
        <w:t xml:space="preserve"> </w:t>
      </w:r>
      <w:r w:rsidRPr="004472BD">
        <w:rPr>
          <w:rFonts w:asciiTheme="majorHAnsi" w:eastAsia="Trebuchet MS" w:hAnsiTheme="majorHAnsi" w:cs="Trebuchet MS"/>
          <w:color w:val="000000"/>
          <w:sz w:val="20"/>
        </w:rPr>
        <w:t>articles R. 2143-6 à R. 2143-10 du Code de la commande publique</w:t>
      </w:r>
      <w:r w:rsidRPr="005A39F2">
        <w:rPr>
          <w:rFonts w:asciiTheme="majorHAnsi" w:hAnsiTheme="majorHAnsi" w:cs="Arial"/>
          <w:sz w:val="20"/>
          <w:szCs w:val="20"/>
        </w:rPr>
        <w:t xml:space="preserve"> </w:t>
      </w:r>
      <w:bookmarkEnd w:id="8"/>
      <w:r w:rsidRPr="005A39F2">
        <w:rPr>
          <w:rFonts w:asciiTheme="majorHAnsi" w:hAnsiTheme="majorHAnsi" w:cs="Arial"/>
          <w:sz w:val="20"/>
          <w:szCs w:val="20"/>
        </w:rPr>
        <w:t xml:space="preserve">et, conformément aux stipulations des documents cités ci-dessus, à exécuter les prestations </w:t>
      </w:r>
      <w:r w:rsidRPr="005A39F2">
        <w:rPr>
          <w:rFonts w:asciiTheme="majorHAnsi" w:hAnsiTheme="majorHAnsi" w:cs="Arial"/>
          <w:b/>
          <w:sz w:val="20"/>
          <w:szCs w:val="20"/>
        </w:rPr>
        <w:t xml:space="preserve">du </w:t>
      </w:r>
      <w:r w:rsidR="003F2EB2">
        <w:rPr>
          <w:rFonts w:asciiTheme="majorHAnsi" w:hAnsiTheme="majorHAnsi" w:cs="Arial"/>
          <w:b/>
          <w:sz w:val="20"/>
          <w:szCs w:val="20"/>
        </w:rPr>
        <w:t>marché</w:t>
      </w:r>
      <w:r w:rsidRPr="005A39F2">
        <w:rPr>
          <w:rFonts w:asciiTheme="majorHAnsi" w:hAnsiTheme="majorHAnsi" w:cs="Arial"/>
          <w:b/>
          <w:sz w:val="20"/>
          <w:szCs w:val="20"/>
        </w:rPr>
        <w:t xml:space="preserve"> désigné en page 1</w:t>
      </w:r>
      <w:r w:rsidRPr="005A39F2">
        <w:rPr>
          <w:rFonts w:asciiTheme="majorHAnsi" w:hAnsiTheme="majorHAnsi" w:cs="Arial"/>
          <w:sz w:val="20"/>
          <w:szCs w:val="20"/>
        </w:rPr>
        <w:t xml:space="preserve"> du présent acte d'engagement dans les conditions ci-après définies.</w:t>
      </w:r>
    </w:p>
    <w:p w14:paraId="0A2ABA34" w14:textId="09D7DA34" w:rsidR="00886085" w:rsidRPr="00C954D0" w:rsidRDefault="002C2FB6">
      <w:pPr>
        <w:pStyle w:val="Paragraphe"/>
        <w:ind w:left="567"/>
        <w:jc w:val="left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 xml:space="preserve">L'offre ainsi présentée ne </w:t>
      </w:r>
      <w:r w:rsidRPr="00C954D0">
        <w:rPr>
          <w:rFonts w:asciiTheme="majorHAnsi" w:hAnsiTheme="majorHAnsi" w:cs="Arial"/>
          <w:b/>
          <w:sz w:val="20"/>
          <w:szCs w:val="20"/>
          <w:u w:val="single"/>
        </w:rPr>
        <w:t>nous</w:t>
      </w:r>
      <w:r w:rsidRPr="00C954D0">
        <w:rPr>
          <w:rFonts w:asciiTheme="majorHAnsi" w:hAnsiTheme="majorHAnsi" w:cs="Arial"/>
          <w:sz w:val="20"/>
          <w:szCs w:val="20"/>
        </w:rPr>
        <w:t xml:space="preserve"> lie toutefois que si son acceptation </w:t>
      </w:r>
      <w:r w:rsidRPr="00C954D0">
        <w:rPr>
          <w:rFonts w:asciiTheme="majorHAnsi" w:hAnsiTheme="majorHAnsi" w:cs="Arial"/>
          <w:b/>
          <w:sz w:val="20"/>
          <w:szCs w:val="20"/>
          <w:u w:val="single"/>
        </w:rPr>
        <w:t>nous</w:t>
      </w:r>
      <w:r w:rsidRPr="00C954D0">
        <w:rPr>
          <w:rFonts w:asciiTheme="majorHAnsi" w:hAnsiTheme="majorHAnsi" w:cs="Arial"/>
          <w:sz w:val="20"/>
          <w:szCs w:val="20"/>
        </w:rPr>
        <w:t xml:space="preserve"> est notifiée dans un délai de </w:t>
      </w:r>
      <w:bookmarkStart w:id="9" w:name="A1_p3B_a"/>
      <w:r w:rsidR="00A66A9E" w:rsidRPr="00C954D0">
        <w:rPr>
          <w:rFonts w:asciiTheme="majorHAnsi" w:hAnsiTheme="majorHAnsi" w:cs="Arial"/>
          <w:bCs/>
          <w:sz w:val="20"/>
          <w:szCs w:val="20"/>
        </w:rPr>
        <w:t>1</w:t>
      </w:r>
      <w:r w:rsidR="00A66A9E">
        <w:rPr>
          <w:rFonts w:asciiTheme="majorHAnsi" w:hAnsiTheme="majorHAnsi" w:cs="Arial"/>
          <w:bCs/>
          <w:sz w:val="20"/>
          <w:szCs w:val="20"/>
        </w:rPr>
        <w:t>8</w:t>
      </w:r>
      <w:r w:rsidR="00A66A9E" w:rsidRPr="00C954D0">
        <w:rPr>
          <w:rFonts w:asciiTheme="majorHAnsi" w:hAnsiTheme="majorHAnsi" w:cs="Arial"/>
          <w:bCs/>
          <w:sz w:val="20"/>
          <w:szCs w:val="20"/>
        </w:rPr>
        <w:t>0</w:t>
      </w:r>
      <w:r w:rsidRPr="00C954D0">
        <w:rPr>
          <w:rFonts w:asciiTheme="majorHAnsi" w:hAnsiTheme="majorHAnsi" w:cs="Arial"/>
          <w:sz w:val="20"/>
          <w:szCs w:val="20"/>
        </w:rPr>
        <w:t xml:space="preserve"> jours</w:t>
      </w:r>
      <w:bookmarkEnd w:id="9"/>
      <w:r w:rsidRPr="00C954D0">
        <w:rPr>
          <w:rFonts w:asciiTheme="majorHAnsi" w:hAnsiTheme="majorHAnsi" w:cs="Arial"/>
          <w:sz w:val="20"/>
          <w:szCs w:val="20"/>
        </w:rPr>
        <w:t xml:space="preserve"> à compter de la date limite de remise des offres fixée par le règlement de la consultation et rappelée en page de garde du CC</w:t>
      </w:r>
      <w:r w:rsidR="00052FDA" w:rsidRPr="00C954D0">
        <w:rPr>
          <w:rFonts w:asciiTheme="majorHAnsi" w:hAnsiTheme="majorHAnsi" w:cs="Arial"/>
          <w:sz w:val="20"/>
          <w:szCs w:val="20"/>
        </w:rPr>
        <w:t>A</w:t>
      </w:r>
      <w:r w:rsidRPr="00C954D0">
        <w:rPr>
          <w:rFonts w:asciiTheme="majorHAnsi" w:hAnsiTheme="majorHAnsi" w:cs="Arial"/>
          <w:sz w:val="20"/>
          <w:szCs w:val="20"/>
        </w:rPr>
        <w:t>P.</w:t>
      </w:r>
    </w:p>
    <w:p w14:paraId="24360009" w14:textId="77777777" w:rsidR="00886085" w:rsidRPr="00C954D0" w:rsidRDefault="007649C0">
      <w:pPr>
        <w:pStyle w:val="Standard"/>
        <w:tabs>
          <w:tab w:val="left" w:pos="-3828"/>
        </w:tabs>
        <w:spacing w:after="120"/>
        <w:jc w:val="left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954D0">
        <w:rPr>
          <w:rFonts w:asciiTheme="majorHAnsi" w:hAnsiTheme="majorHAnsi" w:cs="Arial"/>
          <w:sz w:val="20"/>
          <w:szCs w:val="20"/>
        </w:rPr>
        <w:instrText xml:space="preserve"> FORMCHECKBOX </w:instrText>
      </w:r>
      <w:r w:rsidR="00FB70BE">
        <w:rPr>
          <w:rFonts w:asciiTheme="majorHAnsi" w:hAnsiTheme="majorHAnsi" w:cs="Arial"/>
          <w:sz w:val="20"/>
          <w:szCs w:val="20"/>
        </w:rPr>
      </w:r>
      <w:r w:rsidR="00FB70BE">
        <w:rPr>
          <w:rFonts w:asciiTheme="majorHAnsi" w:hAnsiTheme="majorHAnsi" w:cs="Arial"/>
          <w:sz w:val="20"/>
          <w:szCs w:val="20"/>
        </w:rPr>
        <w:fldChar w:fldCharType="separate"/>
      </w:r>
      <w:r w:rsidRPr="00C954D0">
        <w:rPr>
          <w:rFonts w:asciiTheme="majorHAnsi" w:hAnsiTheme="majorHAnsi" w:cs="Arial"/>
          <w:sz w:val="20"/>
          <w:szCs w:val="20"/>
        </w:rPr>
        <w:fldChar w:fldCharType="end"/>
      </w:r>
      <w:r w:rsidRPr="00C954D0">
        <w:rPr>
          <w:rFonts w:asciiTheme="majorHAnsi" w:hAnsiTheme="majorHAnsi" w:cs="Arial"/>
          <w:sz w:val="20"/>
          <w:szCs w:val="20"/>
        </w:rPr>
        <w:t xml:space="preserve"> </w:t>
      </w:r>
      <w:proofErr w:type="gramStart"/>
      <w:r w:rsidR="002C2FB6" w:rsidRPr="00C954D0">
        <w:rPr>
          <w:rFonts w:asciiTheme="majorHAnsi" w:hAnsiTheme="majorHAnsi" w:cs="Arial"/>
          <w:b/>
          <w:sz w:val="20"/>
          <w:szCs w:val="20"/>
          <w:u w:val="single"/>
        </w:rPr>
        <w:t>nous</w:t>
      </w:r>
      <w:proofErr w:type="gramEnd"/>
      <w:r w:rsidR="002C2FB6" w:rsidRPr="00C954D0">
        <w:rPr>
          <w:rFonts w:asciiTheme="majorHAnsi" w:hAnsiTheme="majorHAnsi" w:cs="Arial"/>
          <w:b/>
          <w:sz w:val="20"/>
          <w:szCs w:val="20"/>
          <w:u w:val="single"/>
        </w:rPr>
        <w:t xml:space="preserve"> engageons</w:t>
      </w:r>
      <w:r w:rsidR="002C2FB6" w:rsidRPr="00C954D0">
        <w:rPr>
          <w:rFonts w:asciiTheme="majorHAnsi" w:hAnsiTheme="majorHAnsi" w:cs="Arial"/>
          <w:sz w:val="20"/>
          <w:szCs w:val="20"/>
        </w:rPr>
        <w:t xml:space="preserve"> sans réserve, en tant que cotraitants </w:t>
      </w:r>
      <w:r w:rsidR="002C2FB6" w:rsidRPr="00C954D0">
        <w:rPr>
          <w:rFonts w:asciiTheme="majorHAnsi" w:hAnsiTheme="majorHAnsi" w:cs="Arial"/>
          <w:b/>
          <w:sz w:val="20"/>
          <w:szCs w:val="20"/>
        </w:rPr>
        <w:t>groupés conjoints</w:t>
      </w:r>
      <w:r w:rsidR="002C2FB6" w:rsidRPr="00C954D0">
        <w:rPr>
          <w:rFonts w:asciiTheme="majorHAnsi" w:hAnsiTheme="majorHAnsi" w:cs="Arial"/>
          <w:sz w:val="20"/>
          <w:szCs w:val="20"/>
        </w:rPr>
        <w:t>, représentés par :</w:t>
      </w:r>
    </w:p>
    <w:p w14:paraId="46AC1403" w14:textId="77777777" w:rsidR="00886085" w:rsidRPr="00C954D0" w:rsidRDefault="00886085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ind w:left="567"/>
        <w:jc w:val="left"/>
        <w:rPr>
          <w:rFonts w:asciiTheme="majorHAnsi" w:hAnsiTheme="majorHAnsi" w:cs="Arial"/>
          <w:sz w:val="20"/>
          <w:szCs w:val="20"/>
        </w:rPr>
      </w:pPr>
    </w:p>
    <w:p w14:paraId="5288A083" w14:textId="77777777" w:rsidR="00886085" w:rsidRPr="00C954D0" w:rsidRDefault="00886085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ind w:left="567"/>
        <w:jc w:val="left"/>
        <w:rPr>
          <w:rFonts w:asciiTheme="majorHAnsi" w:hAnsiTheme="majorHAnsi" w:cs="Arial"/>
          <w:sz w:val="20"/>
          <w:szCs w:val="20"/>
        </w:rPr>
      </w:pPr>
    </w:p>
    <w:p w14:paraId="5E82B13B" w14:textId="1E68220F" w:rsidR="00357D58" w:rsidRPr="005A39F2" w:rsidRDefault="00357D58" w:rsidP="00357D58">
      <w:pPr>
        <w:pStyle w:val="Standard"/>
        <w:spacing w:before="120"/>
        <w:ind w:left="567"/>
        <w:jc w:val="left"/>
        <w:rPr>
          <w:rFonts w:asciiTheme="majorHAnsi" w:hAnsiTheme="majorHAnsi"/>
          <w:sz w:val="20"/>
          <w:szCs w:val="20"/>
        </w:rPr>
      </w:pPr>
      <w:proofErr w:type="gramStart"/>
      <w:r w:rsidRPr="005A39F2">
        <w:rPr>
          <w:rFonts w:asciiTheme="majorHAnsi" w:hAnsiTheme="majorHAnsi" w:cs="Arial"/>
          <w:sz w:val="20"/>
          <w:szCs w:val="20"/>
        </w:rPr>
        <w:t>mandataire</w:t>
      </w:r>
      <w:proofErr w:type="gramEnd"/>
      <w:r w:rsidRPr="005A39F2">
        <w:rPr>
          <w:rFonts w:asciiTheme="majorHAnsi" w:hAnsiTheme="majorHAnsi" w:cs="Arial"/>
          <w:sz w:val="20"/>
          <w:szCs w:val="20"/>
        </w:rPr>
        <w:t xml:space="preserve"> du groupement, à produire, dans les conditions fixées au règlement de la consultation</w:t>
      </w:r>
      <w:r w:rsidRPr="004472BD">
        <w:rPr>
          <w:rFonts w:asciiTheme="majorHAnsi" w:hAnsiTheme="majorHAnsi" w:cs="Arial"/>
          <w:sz w:val="20"/>
          <w:szCs w:val="20"/>
        </w:rPr>
        <w:t xml:space="preserve"> </w:t>
      </w:r>
      <w:r w:rsidRPr="005A39F2">
        <w:rPr>
          <w:rFonts w:asciiTheme="majorHAnsi" w:hAnsiTheme="majorHAnsi" w:cs="Arial"/>
          <w:sz w:val="20"/>
          <w:szCs w:val="20"/>
        </w:rPr>
        <w:t>les certificats</w:t>
      </w:r>
      <w:r>
        <w:rPr>
          <w:rFonts w:asciiTheme="majorHAnsi" w:hAnsiTheme="majorHAnsi" w:cs="Arial"/>
          <w:sz w:val="20"/>
          <w:szCs w:val="20"/>
        </w:rPr>
        <w:t xml:space="preserve"> et attestations des </w:t>
      </w:r>
      <w:r w:rsidRPr="005A39F2">
        <w:rPr>
          <w:rFonts w:asciiTheme="majorHAnsi" w:hAnsiTheme="majorHAnsi" w:cs="Arial"/>
          <w:sz w:val="20"/>
          <w:szCs w:val="20"/>
        </w:rPr>
        <w:t xml:space="preserve"> </w:t>
      </w:r>
      <w:r w:rsidRPr="004472BD">
        <w:rPr>
          <w:rFonts w:asciiTheme="majorHAnsi" w:eastAsia="Trebuchet MS" w:hAnsiTheme="majorHAnsi" w:cs="Trebuchet MS"/>
          <w:color w:val="000000"/>
          <w:sz w:val="20"/>
        </w:rPr>
        <w:t>articles R. 2143-6 à R. 2143-10 du Code de la commande publique</w:t>
      </w:r>
      <w:r w:rsidRPr="005A39F2">
        <w:rPr>
          <w:rFonts w:asciiTheme="majorHAnsi" w:hAnsiTheme="majorHAnsi" w:cs="Arial"/>
          <w:sz w:val="20"/>
          <w:szCs w:val="20"/>
        </w:rPr>
        <w:t xml:space="preserve"> et, conformément aux stipulations des documents cités ci-dessus, à exécuter les prestations </w:t>
      </w:r>
      <w:r w:rsidRPr="005A39F2">
        <w:rPr>
          <w:rFonts w:asciiTheme="majorHAnsi" w:hAnsiTheme="majorHAnsi" w:cs="Arial"/>
          <w:b/>
          <w:sz w:val="20"/>
          <w:szCs w:val="20"/>
        </w:rPr>
        <w:t xml:space="preserve">du </w:t>
      </w:r>
      <w:r w:rsidR="003F2EB2">
        <w:rPr>
          <w:rFonts w:asciiTheme="majorHAnsi" w:hAnsiTheme="majorHAnsi" w:cs="Arial"/>
          <w:b/>
          <w:sz w:val="20"/>
          <w:szCs w:val="20"/>
        </w:rPr>
        <w:t>marché</w:t>
      </w:r>
      <w:r w:rsidRPr="005A39F2">
        <w:rPr>
          <w:rFonts w:asciiTheme="majorHAnsi" w:hAnsiTheme="majorHAnsi" w:cs="Arial"/>
          <w:b/>
          <w:sz w:val="20"/>
          <w:szCs w:val="20"/>
        </w:rPr>
        <w:t xml:space="preserve"> désigné en page 1</w:t>
      </w:r>
      <w:r w:rsidRPr="005A39F2">
        <w:rPr>
          <w:rFonts w:asciiTheme="majorHAnsi" w:hAnsiTheme="majorHAnsi" w:cs="Arial"/>
          <w:sz w:val="20"/>
          <w:szCs w:val="20"/>
        </w:rPr>
        <w:t xml:space="preserve"> du présent acte d'engagement dans les conditions ci-après définies et selon la répartition des prestations précisée en annexe au présent acte d'engagement.</w:t>
      </w:r>
    </w:p>
    <w:p w14:paraId="56D616FF" w14:textId="77777777" w:rsidR="00886085" w:rsidRPr="00C954D0" w:rsidRDefault="002C2FB6">
      <w:pPr>
        <w:pStyle w:val="Paragraphe"/>
        <w:ind w:left="567"/>
        <w:jc w:val="left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 xml:space="preserve">Le mandataire du groupement conjoint </w:t>
      </w:r>
      <w:r w:rsidRPr="00C954D0">
        <w:rPr>
          <w:rFonts w:asciiTheme="majorHAnsi" w:hAnsiTheme="majorHAnsi" w:cs="Arial"/>
          <w:b/>
          <w:sz w:val="20"/>
          <w:szCs w:val="20"/>
        </w:rPr>
        <w:t>est solidaire</w:t>
      </w:r>
      <w:r w:rsidRPr="00C954D0">
        <w:rPr>
          <w:rFonts w:asciiTheme="majorHAnsi" w:hAnsiTheme="majorHAnsi" w:cs="Arial"/>
          <w:sz w:val="20"/>
          <w:szCs w:val="20"/>
        </w:rPr>
        <w:t xml:space="preserve"> de chacun des membres du groupement pour ses obligations contractuelles à l'égard du maître de l'ouvrage, pour l'exécution du marché.</w:t>
      </w:r>
    </w:p>
    <w:p w14:paraId="6E3D2A6C" w14:textId="4B69C1B6" w:rsidR="00BE75DA" w:rsidRPr="00C954D0" w:rsidRDefault="002C2FB6" w:rsidP="00670145">
      <w:pPr>
        <w:pStyle w:val="Paragraphe"/>
        <w:ind w:left="567"/>
        <w:jc w:val="left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 xml:space="preserve">L'offre ainsi présentée ne </w:t>
      </w:r>
      <w:r w:rsidRPr="00C954D0">
        <w:rPr>
          <w:rFonts w:asciiTheme="majorHAnsi" w:hAnsiTheme="majorHAnsi" w:cs="Arial"/>
          <w:b/>
          <w:sz w:val="20"/>
          <w:szCs w:val="20"/>
          <w:u w:val="single"/>
        </w:rPr>
        <w:t>nous</w:t>
      </w:r>
      <w:r w:rsidRPr="00C954D0">
        <w:rPr>
          <w:rFonts w:asciiTheme="majorHAnsi" w:hAnsiTheme="majorHAnsi" w:cs="Arial"/>
          <w:sz w:val="20"/>
          <w:szCs w:val="20"/>
        </w:rPr>
        <w:t xml:space="preserve"> lie toutefois que si son acceptation </w:t>
      </w:r>
      <w:r w:rsidRPr="00C954D0">
        <w:rPr>
          <w:rFonts w:asciiTheme="majorHAnsi" w:hAnsiTheme="majorHAnsi" w:cs="Arial"/>
          <w:b/>
          <w:sz w:val="20"/>
          <w:szCs w:val="20"/>
          <w:u w:val="single"/>
        </w:rPr>
        <w:t>nous</w:t>
      </w:r>
      <w:r w:rsidRPr="00C954D0">
        <w:rPr>
          <w:rFonts w:asciiTheme="majorHAnsi" w:hAnsiTheme="majorHAnsi" w:cs="Arial"/>
          <w:sz w:val="20"/>
          <w:szCs w:val="20"/>
        </w:rPr>
        <w:t xml:space="preserve"> est notifiée dans un délai </w:t>
      </w:r>
      <w:bookmarkStart w:id="10" w:name="A1_p5_a"/>
      <w:r w:rsidR="00134968" w:rsidRPr="00C954D0">
        <w:rPr>
          <w:rFonts w:asciiTheme="majorHAnsi" w:hAnsiTheme="majorHAnsi" w:cs="Arial"/>
          <w:sz w:val="20"/>
          <w:szCs w:val="20"/>
        </w:rPr>
        <w:t xml:space="preserve">de </w:t>
      </w:r>
      <w:r w:rsidR="00134968">
        <w:rPr>
          <w:rFonts w:asciiTheme="majorHAnsi" w:hAnsiTheme="majorHAnsi" w:cs="Arial"/>
          <w:sz w:val="20"/>
          <w:szCs w:val="20"/>
        </w:rPr>
        <w:t>180</w:t>
      </w:r>
      <w:r w:rsidR="00615EA2">
        <w:rPr>
          <w:rFonts w:asciiTheme="majorHAnsi" w:hAnsiTheme="majorHAnsi" w:cs="Arial"/>
          <w:sz w:val="20"/>
          <w:szCs w:val="20"/>
        </w:rPr>
        <w:t xml:space="preserve"> </w:t>
      </w:r>
      <w:r w:rsidRPr="00C954D0">
        <w:rPr>
          <w:rFonts w:asciiTheme="majorHAnsi" w:hAnsiTheme="majorHAnsi" w:cs="Arial"/>
          <w:sz w:val="20"/>
          <w:szCs w:val="20"/>
        </w:rPr>
        <w:t>jours</w:t>
      </w:r>
      <w:bookmarkEnd w:id="10"/>
      <w:r w:rsidRPr="00C954D0">
        <w:rPr>
          <w:rFonts w:asciiTheme="majorHAnsi" w:hAnsiTheme="majorHAnsi" w:cs="Arial"/>
          <w:sz w:val="20"/>
          <w:szCs w:val="20"/>
        </w:rPr>
        <w:t xml:space="preserve"> à compter de la date limite de remise des offres fixée par le règlement de la consultation et rappelée en page de garde du CC</w:t>
      </w:r>
      <w:r w:rsidR="00052FDA" w:rsidRPr="00C954D0">
        <w:rPr>
          <w:rFonts w:asciiTheme="majorHAnsi" w:hAnsiTheme="majorHAnsi" w:cs="Arial"/>
          <w:sz w:val="20"/>
          <w:szCs w:val="20"/>
        </w:rPr>
        <w:t>A</w:t>
      </w:r>
      <w:r w:rsidRPr="00C954D0">
        <w:rPr>
          <w:rFonts w:asciiTheme="majorHAnsi" w:hAnsiTheme="majorHAnsi" w:cs="Arial"/>
          <w:sz w:val="20"/>
          <w:szCs w:val="20"/>
        </w:rPr>
        <w:t>P.</w:t>
      </w:r>
    </w:p>
    <w:p w14:paraId="3B915FC1" w14:textId="77777777" w:rsidR="00886085" w:rsidRPr="00C954D0" w:rsidRDefault="002C2FB6">
      <w:pPr>
        <w:pStyle w:val="Titre1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>ARTICLE 2. PRESTATIONS ET PRIX</w:t>
      </w:r>
    </w:p>
    <w:p w14:paraId="531345F4" w14:textId="77777777" w:rsidR="00886085" w:rsidRPr="00C954D0" w:rsidRDefault="002C2FB6">
      <w:pPr>
        <w:pStyle w:val="Titre2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>2-1. Montant du marché</w:t>
      </w:r>
    </w:p>
    <w:p w14:paraId="256F8F7D" w14:textId="77777777" w:rsidR="00886085" w:rsidRPr="00C954D0" w:rsidRDefault="002C2FB6">
      <w:pPr>
        <w:pStyle w:val="Paragraphe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>L'offre de prix est établie sur la base des conditions économiques en vigueur au mois m</w:t>
      </w:r>
      <w:r w:rsidRPr="00C954D0">
        <w:rPr>
          <w:rFonts w:asciiTheme="majorHAnsi" w:hAnsiTheme="majorHAnsi" w:cs="Arial"/>
          <w:sz w:val="20"/>
          <w:szCs w:val="20"/>
          <w:vertAlign w:val="subscript"/>
        </w:rPr>
        <w:t>0</w:t>
      </w:r>
      <w:r w:rsidRPr="00C954D0">
        <w:rPr>
          <w:rFonts w:asciiTheme="majorHAnsi" w:hAnsiTheme="majorHAnsi" w:cs="Arial"/>
          <w:sz w:val="20"/>
          <w:szCs w:val="20"/>
        </w:rPr>
        <w:t xml:space="preserve"> fixé en page 1 du présent acte d’engagement. Les modalités de variation des prix sont fixées à l'article 3-3 du CC</w:t>
      </w:r>
      <w:r w:rsidR="00052FDA" w:rsidRPr="00C954D0">
        <w:rPr>
          <w:rFonts w:asciiTheme="majorHAnsi" w:hAnsiTheme="majorHAnsi" w:cs="Arial"/>
          <w:sz w:val="20"/>
          <w:szCs w:val="20"/>
        </w:rPr>
        <w:t>A</w:t>
      </w:r>
      <w:r w:rsidRPr="00C954D0">
        <w:rPr>
          <w:rFonts w:asciiTheme="majorHAnsi" w:hAnsiTheme="majorHAnsi" w:cs="Arial"/>
          <w:sz w:val="20"/>
          <w:szCs w:val="20"/>
        </w:rPr>
        <w:t>P.</w:t>
      </w:r>
      <w:bookmarkStart w:id="11" w:name="A2A_1_p1C_a"/>
      <w:bookmarkEnd w:id="11"/>
    </w:p>
    <w:p w14:paraId="43E06CD3" w14:textId="081BCDD5" w:rsidR="00886085" w:rsidRDefault="002C2FB6">
      <w:pPr>
        <w:pStyle w:val="Paragraphe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>Les prestations définies au CC</w:t>
      </w:r>
      <w:r w:rsidR="00052FDA" w:rsidRPr="00C954D0">
        <w:rPr>
          <w:rFonts w:asciiTheme="majorHAnsi" w:hAnsiTheme="majorHAnsi" w:cs="Arial"/>
          <w:sz w:val="20"/>
          <w:szCs w:val="20"/>
        </w:rPr>
        <w:t>A</w:t>
      </w:r>
      <w:r w:rsidRPr="00C954D0">
        <w:rPr>
          <w:rFonts w:asciiTheme="majorHAnsi" w:hAnsiTheme="majorHAnsi" w:cs="Arial"/>
          <w:sz w:val="20"/>
          <w:szCs w:val="20"/>
        </w:rPr>
        <w:t xml:space="preserve">P portent sur </w:t>
      </w:r>
      <w:r w:rsidR="004B5CB6">
        <w:rPr>
          <w:rFonts w:asciiTheme="majorHAnsi" w:hAnsiTheme="majorHAnsi" w:cs="Arial"/>
          <w:sz w:val="20"/>
          <w:szCs w:val="20"/>
        </w:rPr>
        <w:t xml:space="preserve">une </w:t>
      </w:r>
      <w:r w:rsidRPr="00C954D0">
        <w:rPr>
          <w:rFonts w:asciiTheme="majorHAnsi" w:hAnsiTheme="majorHAnsi" w:cs="Arial"/>
          <w:sz w:val="20"/>
          <w:szCs w:val="20"/>
        </w:rPr>
        <w:t xml:space="preserve">opération de travaux. </w:t>
      </w:r>
    </w:p>
    <w:p w14:paraId="2DB41FF3" w14:textId="77777777" w:rsidR="004B5CB6" w:rsidRDefault="004B5CB6">
      <w:pPr>
        <w:pStyle w:val="Paragraphe"/>
        <w:rPr>
          <w:rFonts w:asciiTheme="majorHAnsi" w:hAnsiTheme="majorHAnsi" w:cs="Arial"/>
          <w:sz w:val="20"/>
          <w:szCs w:val="20"/>
        </w:rPr>
      </w:pPr>
    </w:p>
    <w:p w14:paraId="13BBC042" w14:textId="77777777" w:rsidR="007458BB" w:rsidRDefault="007458BB">
      <w:pPr>
        <w:pStyle w:val="Paragraphe"/>
        <w:rPr>
          <w:rFonts w:asciiTheme="majorHAnsi" w:hAnsiTheme="majorHAnsi" w:cs="Arial"/>
          <w:sz w:val="20"/>
          <w:szCs w:val="20"/>
        </w:rPr>
      </w:pPr>
    </w:p>
    <w:p w14:paraId="24CB6325" w14:textId="77777777" w:rsidR="007458BB" w:rsidRPr="00C954D0" w:rsidRDefault="007458BB">
      <w:pPr>
        <w:pStyle w:val="Paragraphe"/>
        <w:rPr>
          <w:rFonts w:asciiTheme="majorHAnsi" w:hAnsiTheme="majorHAnsi" w:cs="Arial"/>
          <w:sz w:val="20"/>
          <w:szCs w:val="20"/>
        </w:rPr>
      </w:pPr>
    </w:p>
    <w:p w14:paraId="29A73AA4" w14:textId="77777777" w:rsidR="00886085" w:rsidRPr="00C954D0" w:rsidRDefault="006E7A76" w:rsidP="00BE75DA">
      <w:pPr>
        <w:pStyle w:val="Standard"/>
        <w:keepNext/>
        <w:spacing w:before="240"/>
        <w:ind w:left="-142"/>
        <w:rPr>
          <w:rFonts w:asciiTheme="majorHAnsi" w:hAnsiTheme="majorHAnsi" w:cs="Arial"/>
          <w:b/>
          <w:sz w:val="20"/>
          <w:szCs w:val="20"/>
          <w:u w:val="single"/>
        </w:rPr>
      </w:pPr>
      <w:r w:rsidRPr="00C954D0">
        <w:rPr>
          <w:rFonts w:asciiTheme="majorHAnsi" w:hAnsiTheme="majorHAnsi" w:cs="Arial"/>
          <w:b/>
          <w:sz w:val="20"/>
          <w:szCs w:val="20"/>
          <w:u w:val="single"/>
        </w:rPr>
        <w:lastRenderedPageBreak/>
        <w:t>Évaluations</w:t>
      </w:r>
      <w:r w:rsidR="002C2FB6" w:rsidRPr="00C954D0">
        <w:rPr>
          <w:rFonts w:asciiTheme="majorHAnsi" w:hAnsiTheme="majorHAnsi" w:cs="Arial"/>
          <w:b/>
          <w:sz w:val="20"/>
          <w:szCs w:val="20"/>
          <w:u w:val="single"/>
        </w:rPr>
        <w:t xml:space="preserve"> des travaux</w:t>
      </w:r>
    </w:p>
    <w:p w14:paraId="0F8161E6" w14:textId="0028C23B" w:rsidR="00886085" w:rsidRPr="00C954D0" w:rsidRDefault="002C2FB6">
      <w:pPr>
        <w:pStyle w:val="Paradouble"/>
        <w:keepNext/>
        <w:spacing w:after="120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 xml:space="preserve">Les travaux du </w:t>
      </w:r>
      <w:r w:rsidR="004B5CB6">
        <w:rPr>
          <w:rFonts w:asciiTheme="majorHAnsi" w:hAnsiTheme="majorHAnsi" w:cs="Arial"/>
          <w:b/>
          <w:sz w:val="20"/>
          <w:szCs w:val="20"/>
        </w:rPr>
        <w:t xml:space="preserve">marché </w:t>
      </w:r>
      <w:r w:rsidRPr="00C954D0">
        <w:rPr>
          <w:rFonts w:asciiTheme="majorHAnsi" w:hAnsiTheme="majorHAnsi" w:cs="Arial"/>
          <w:sz w:val="20"/>
          <w:szCs w:val="20"/>
        </w:rPr>
        <w:t xml:space="preserve">pour lequel </w:t>
      </w:r>
      <w:r w:rsidRPr="00C954D0">
        <w:rPr>
          <w:rFonts w:asciiTheme="majorHAnsi" w:hAnsiTheme="majorHAnsi" w:cs="Arial"/>
          <w:b/>
          <w:sz w:val="20"/>
          <w:szCs w:val="20"/>
          <w:u w:val="single"/>
        </w:rPr>
        <w:t>je m'engage</w:t>
      </w:r>
      <w:r w:rsidRPr="00C954D0">
        <w:rPr>
          <w:rFonts w:asciiTheme="majorHAnsi" w:hAnsiTheme="majorHAnsi" w:cs="Arial"/>
          <w:b/>
          <w:sz w:val="20"/>
          <w:szCs w:val="20"/>
        </w:rPr>
        <w:t> / </w:t>
      </w:r>
      <w:r w:rsidRPr="00C954D0">
        <w:rPr>
          <w:rFonts w:asciiTheme="majorHAnsi" w:hAnsiTheme="majorHAnsi" w:cs="Arial"/>
          <w:b/>
          <w:sz w:val="20"/>
          <w:szCs w:val="20"/>
          <w:u w:val="single"/>
        </w:rPr>
        <w:t>nous nous engageons</w:t>
      </w:r>
      <w:r w:rsidRPr="00C954D0">
        <w:rPr>
          <w:rFonts w:asciiTheme="majorHAnsi" w:hAnsiTheme="majorHAnsi" w:cs="Arial"/>
          <w:sz w:val="20"/>
          <w:szCs w:val="20"/>
        </w:rP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886085" w:rsidRPr="00C954D0" w14:paraId="5AA8CA8A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95707F" w14:textId="77777777" w:rsidR="00886085" w:rsidRPr="00C954D0" w:rsidRDefault="002C2FB6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Montant hors TVA</w:t>
            </w: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099DF8" w14:textId="77777777" w:rsidR="00886085" w:rsidRPr="00C954D0" w:rsidRDefault="00886085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DE0E0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C9DC55A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6EEFD2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F2FD0A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E259D9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9B7774C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A900B6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8D1910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075794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C8D001C" w14:textId="77777777"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6870BC" w14:textId="77777777" w:rsidR="00886085" w:rsidRPr="00C954D0" w:rsidRDefault="002C2FB6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992C6" w14:textId="77777777" w:rsidR="00886085" w:rsidRPr="00C954D0" w:rsidRDefault="002C2FB6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406B6E" w14:textId="77777777" w:rsidR="00886085" w:rsidRPr="00C954D0" w:rsidRDefault="002C2FB6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%,   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6628F6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E4294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F6727DC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49EB91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DEF8C3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FA1793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8B77AD1" w14:textId="77777777"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710B5E" w14:textId="77777777" w:rsidR="00886085" w:rsidRPr="00C954D0" w:rsidRDefault="002C2FB6">
            <w:pPr>
              <w:pStyle w:val="Standard"/>
              <w:numPr>
                <w:ilvl w:val="0"/>
                <w:numId w:val="4"/>
              </w:numPr>
              <w:snapToGrid w:val="0"/>
              <w:ind w:left="-355" w:right="5" w:firstLine="0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CE1D4B" w14:textId="77777777" w:rsidR="00886085" w:rsidRPr="00C954D0" w:rsidRDefault="00886085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6A1BC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20C1150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EF95BF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50707E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F85CC7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3FD21E0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010DCA" w14:textId="77777777" w:rsidR="00886085" w:rsidRPr="00C954D0" w:rsidRDefault="002C2FB6">
            <w:pPr>
              <w:pStyle w:val="Standard"/>
              <w:keepNext/>
              <w:snapToGrid w:val="0"/>
              <w:ind w:left="284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7AF586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9C1D0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4CEF235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097BFF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14:paraId="53E6B582" w14:textId="77777777" w:rsidR="00886085" w:rsidRPr="00C954D0" w:rsidRDefault="00886085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E2E31" w14:textId="77777777" w:rsidR="00886085" w:rsidRPr="00C954D0" w:rsidRDefault="00886085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319DA1FA" w14:textId="59D762FF" w:rsidR="00886085" w:rsidRDefault="00886085" w:rsidP="006E7A76">
      <w:pPr>
        <w:pStyle w:val="Standard"/>
        <w:rPr>
          <w:rFonts w:asciiTheme="majorHAnsi" w:hAnsiTheme="majorHAnsi" w:cs="Arial"/>
          <w:sz w:val="20"/>
          <w:szCs w:val="20"/>
        </w:rPr>
      </w:pPr>
    </w:p>
    <w:p w14:paraId="633215E1" w14:textId="77777777" w:rsidR="001F5546" w:rsidRPr="001F5546" w:rsidRDefault="001F5546" w:rsidP="001F5546">
      <w:pPr>
        <w:pStyle w:val="Standard"/>
        <w:rPr>
          <w:rFonts w:asciiTheme="majorHAnsi" w:hAnsiTheme="majorHAnsi" w:cs="Arial"/>
          <w:b/>
          <w:sz w:val="20"/>
          <w:szCs w:val="20"/>
          <w:u w:val="single"/>
        </w:rPr>
      </w:pPr>
      <w:r w:rsidRPr="001F5546">
        <w:rPr>
          <w:rFonts w:asciiTheme="majorHAnsi" w:hAnsiTheme="majorHAnsi" w:cs="Arial"/>
          <w:b/>
          <w:sz w:val="20"/>
          <w:szCs w:val="20"/>
          <w:u w:val="single"/>
        </w:rPr>
        <w:t>Valorisation des prestations supplémentaires éventuelles</w:t>
      </w:r>
    </w:p>
    <w:p w14:paraId="137E3A00" w14:textId="77777777" w:rsidR="001F5546" w:rsidRPr="001F5546" w:rsidRDefault="001F5546" w:rsidP="001F5546">
      <w:pPr>
        <w:pStyle w:val="Standard"/>
        <w:rPr>
          <w:rFonts w:asciiTheme="majorHAnsi" w:hAnsiTheme="majorHAnsi" w:cs="Arial"/>
          <w:b/>
          <w:sz w:val="20"/>
          <w:szCs w:val="20"/>
          <w:u w:val="single"/>
        </w:rPr>
      </w:pPr>
    </w:p>
    <w:tbl>
      <w:tblPr>
        <w:tblW w:w="9015" w:type="dxa"/>
        <w:tblInd w:w="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"/>
        <w:gridCol w:w="426"/>
        <w:gridCol w:w="4394"/>
        <w:gridCol w:w="1701"/>
        <w:gridCol w:w="1970"/>
      </w:tblGrid>
      <w:tr w:rsidR="001F5546" w:rsidRPr="001F5546" w14:paraId="6C2887FD" w14:textId="77777777" w:rsidTr="00A66A9E">
        <w:trPr>
          <w:tblHeader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83BCA2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b/>
                <w:sz w:val="20"/>
                <w:szCs w:val="20"/>
              </w:rPr>
              <w:t>Lot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E87A41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b/>
                <w:sz w:val="20"/>
                <w:szCs w:val="20"/>
              </w:rPr>
            </w:pPr>
            <w:bookmarkStart w:id="12" w:name="A2_1_p3B_a"/>
            <w:r w:rsidRPr="001F5546">
              <w:rPr>
                <w:rFonts w:asciiTheme="majorHAnsi" w:hAnsiTheme="majorHAnsi" w:cs="Arial"/>
                <w:b/>
                <w:sz w:val="20"/>
                <w:szCs w:val="20"/>
              </w:rPr>
              <w:t>N°</w:t>
            </w:r>
            <w:bookmarkEnd w:id="12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A6DC91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b/>
                <w:sz w:val="20"/>
                <w:szCs w:val="20"/>
              </w:rPr>
              <w:t>Prestations supplémentaires éventuelles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686F0E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b/>
                <w:sz w:val="20"/>
                <w:szCs w:val="20"/>
              </w:rPr>
              <w:t xml:space="preserve">Montant hors TVA </w:t>
            </w:r>
            <w:r w:rsidRPr="001F5546">
              <w:rPr>
                <w:rFonts w:ascii="Calibri Light" w:hAnsi="Calibri Light" w:cs="Calibri Light"/>
                <w:sz w:val="20"/>
                <w:szCs w:val="20"/>
              </w:rPr>
              <w:t>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7957C3" w14:textId="546B7AF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b/>
                <w:sz w:val="20"/>
                <w:szCs w:val="20"/>
              </w:rPr>
              <w:t>Montant TVA</w:t>
            </w:r>
            <w:r w:rsidR="00A66A9E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proofErr w:type="gramStart"/>
            <w:r w:rsidR="00A66A9E">
              <w:rPr>
                <w:rFonts w:asciiTheme="majorHAnsi" w:hAnsiTheme="majorHAnsi" w:cs="Arial"/>
                <w:b/>
                <w:sz w:val="20"/>
                <w:szCs w:val="20"/>
              </w:rPr>
              <w:t>incluse</w:t>
            </w:r>
            <w:r w:rsidRPr="001F5546">
              <w:rPr>
                <w:rFonts w:asciiTheme="majorHAnsi" w:hAnsiTheme="majorHAnsi" w:cs="Arial"/>
                <w:b/>
                <w:sz w:val="20"/>
                <w:szCs w:val="20"/>
              </w:rPr>
              <w:t xml:space="preserve">  ou</w:t>
            </w:r>
            <w:proofErr w:type="gramEnd"/>
            <w:r w:rsidRPr="001F5546">
              <w:rPr>
                <w:rFonts w:asciiTheme="majorHAnsi" w:hAnsiTheme="majorHAnsi" w:cs="Arial"/>
                <w:b/>
                <w:sz w:val="20"/>
                <w:szCs w:val="20"/>
              </w:rPr>
              <w:t xml:space="preserve"> tout autre  taxe incluse le cas échéant</w:t>
            </w:r>
          </w:p>
        </w:tc>
      </w:tr>
      <w:tr w:rsidR="001F5546" w:rsidRPr="001F5546" w14:paraId="5D2AA7EA" w14:textId="77777777" w:rsidTr="00A66A9E">
        <w:tc>
          <w:tcPr>
            <w:tcW w:w="524" w:type="dxa"/>
            <w:vMerge w:val="restart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F5DEEE" w14:textId="59E06D3F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sz w:val="20"/>
                <w:szCs w:val="20"/>
              </w:rPr>
              <w:t>0</w:t>
            </w:r>
            <w:r>
              <w:rPr>
                <w:rFonts w:asciiTheme="majorHAnsi" w:hAnsiTheme="majorHAnsi" w:cs="Arial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8765191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23D9E2" w14:textId="01AC43ED" w:rsidR="001F5546" w:rsidRPr="001F5546" w:rsidRDefault="003B36E1" w:rsidP="003B36E1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3B36E1">
              <w:rPr>
                <w:rFonts w:asciiTheme="majorHAnsi" w:hAnsiTheme="majorHAnsi" w:cs="Arial"/>
                <w:sz w:val="20"/>
                <w:szCs w:val="20"/>
              </w:rPr>
              <w:t>Climatiseur inverter 9 000 BTU/h Plafonnier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6A5B0B" w14:textId="77777777" w:rsidR="001F5546" w:rsidRPr="001F5546" w:rsidRDefault="001F5546" w:rsidP="001F5546">
            <w:pPr>
              <w:pStyle w:val="Standard"/>
              <w:jc w:val="right"/>
              <w:rPr>
                <w:rFonts w:asciiTheme="majorHAnsi" w:hAnsiTheme="majorHAnsi" w:cs="Arial"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sz w:val="20"/>
                <w:szCs w:val="20"/>
              </w:rPr>
              <w:t xml:space="preserve"> €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33615A" w14:textId="77777777" w:rsidR="001F5546" w:rsidRPr="001F5546" w:rsidRDefault="001F5546" w:rsidP="001F5546">
            <w:pPr>
              <w:pStyle w:val="Standard"/>
              <w:jc w:val="righ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b/>
                <w:sz w:val="20"/>
                <w:szCs w:val="20"/>
              </w:rPr>
              <w:t>€</w:t>
            </w:r>
          </w:p>
        </w:tc>
      </w:tr>
      <w:tr w:rsidR="001F5546" w:rsidRPr="001F5546" w14:paraId="7516CA81" w14:textId="77777777" w:rsidTr="00A66A9E">
        <w:tc>
          <w:tcPr>
            <w:tcW w:w="524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789D44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6360AB3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455C6D" w14:textId="4BD927F3" w:rsidR="001F5546" w:rsidRPr="001F5546" w:rsidRDefault="003B36E1" w:rsidP="003B36E1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3B36E1">
              <w:rPr>
                <w:rFonts w:asciiTheme="majorHAnsi" w:hAnsiTheme="majorHAnsi" w:cs="Arial"/>
                <w:sz w:val="20"/>
                <w:szCs w:val="20"/>
              </w:rPr>
              <w:t>Interrupteur simple allumage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F7B4E9" w14:textId="77777777" w:rsidR="001F5546" w:rsidRPr="001F5546" w:rsidRDefault="001F5546" w:rsidP="001F5546">
            <w:pPr>
              <w:pStyle w:val="Standard"/>
              <w:jc w:val="right"/>
              <w:rPr>
                <w:rFonts w:asciiTheme="majorHAnsi" w:hAnsiTheme="majorHAnsi" w:cs="Arial"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sz w:val="20"/>
                <w:szCs w:val="20"/>
              </w:rPr>
              <w:t>€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E43D76" w14:textId="77777777" w:rsidR="001F5546" w:rsidRPr="001F5546" w:rsidRDefault="001F5546" w:rsidP="001F5546">
            <w:pPr>
              <w:pStyle w:val="Standard"/>
              <w:jc w:val="righ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b/>
                <w:sz w:val="20"/>
                <w:szCs w:val="20"/>
              </w:rPr>
              <w:t>€</w:t>
            </w:r>
          </w:p>
        </w:tc>
      </w:tr>
      <w:tr w:rsidR="001F5546" w:rsidRPr="001F5546" w14:paraId="44EBBD6A" w14:textId="77777777" w:rsidTr="00A66A9E">
        <w:tc>
          <w:tcPr>
            <w:tcW w:w="524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63B39F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9EE9EDF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51AF20" w14:textId="599705B8" w:rsidR="001F5546" w:rsidRPr="001F5546" w:rsidRDefault="003B36E1" w:rsidP="003B36E1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  <w:r w:rsidRPr="003B36E1">
              <w:rPr>
                <w:rFonts w:asciiTheme="majorHAnsi" w:hAnsiTheme="majorHAnsi" w:cs="Arial"/>
                <w:sz w:val="20"/>
                <w:szCs w:val="20"/>
              </w:rPr>
              <w:t>Hublot étanche à lampes économiques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3B36E1">
              <w:rPr>
                <w:rFonts w:asciiTheme="majorHAnsi" w:hAnsiTheme="majorHAnsi" w:cs="Arial"/>
                <w:sz w:val="20"/>
                <w:szCs w:val="20"/>
              </w:rPr>
              <w:t>2X9w/G23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B8177E" w14:textId="77777777" w:rsidR="001F5546" w:rsidRPr="001F5546" w:rsidRDefault="001F5546" w:rsidP="001F5546">
            <w:pPr>
              <w:pStyle w:val="Standard"/>
              <w:jc w:val="right"/>
              <w:rPr>
                <w:rFonts w:asciiTheme="majorHAnsi" w:hAnsiTheme="majorHAnsi" w:cs="Arial"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sz w:val="20"/>
                <w:szCs w:val="20"/>
              </w:rPr>
              <w:t>€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6A37CE" w14:textId="77777777" w:rsidR="001F5546" w:rsidRPr="001F5546" w:rsidRDefault="001F5546" w:rsidP="001F5546">
            <w:pPr>
              <w:pStyle w:val="Standard"/>
              <w:jc w:val="righ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b/>
                <w:sz w:val="20"/>
                <w:szCs w:val="20"/>
              </w:rPr>
              <w:t>€</w:t>
            </w:r>
          </w:p>
        </w:tc>
      </w:tr>
      <w:tr w:rsidR="001F5546" w:rsidRPr="001F5546" w14:paraId="1E3EB839" w14:textId="77777777" w:rsidTr="00A66A9E">
        <w:tc>
          <w:tcPr>
            <w:tcW w:w="524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CE74B6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5601E7D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7EA057" w14:textId="0A25141F" w:rsidR="001F5546" w:rsidRPr="001F5546" w:rsidRDefault="003B36E1" w:rsidP="003B36E1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3B36E1">
              <w:rPr>
                <w:rFonts w:asciiTheme="majorHAnsi" w:hAnsiTheme="majorHAnsi" w:cs="Arial"/>
                <w:sz w:val="20"/>
                <w:szCs w:val="20"/>
              </w:rPr>
              <w:t>Dispositif de ventilation type VMC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D9F7E8" w14:textId="77777777" w:rsidR="001F5546" w:rsidRPr="001F5546" w:rsidRDefault="001F5546" w:rsidP="001F5546">
            <w:pPr>
              <w:pStyle w:val="Standard"/>
              <w:jc w:val="right"/>
              <w:rPr>
                <w:rFonts w:asciiTheme="majorHAnsi" w:hAnsiTheme="majorHAnsi" w:cs="Arial"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sz w:val="20"/>
                <w:szCs w:val="20"/>
              </w:rPr>
              <w:t>€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085201" w14:textId="77777777" w:rsidR="001F5546" w:rsidRPr="001F5546" w:rsidRDefault="001F5546" w:rsidP="001F5546">
            <w:pPr>
              <w:pStyle w:val="Standard"/>
              <w:jc w:val="righ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b/>
                <w:sz w:val="20"/>
                <w:szCs w:val="20"/>
              </w:rPr>
              <w:t>€</w:t>
            </w:r>
          </w:p>
        </w:tc>
      </w:tr>
      <w:tr w:rsidR="001F5546" w:rsidRPr="001F5546" w14:paraId="3DD1C220" w14:textId="77777777" w:rsidTr="00A66A9E">
        <w:tc>
          <w:tcPr>
            <w:tcW w:w="524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2E1D99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F326DF1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B09DF3" w14:textId="54C0D6EC" w:rsidR="001F5546" w:rsidRPr="001F5546" w:rsidRDefault="003B36E1" w:rsidP="003B36E1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3B36E1">
              <w:rPr>
                <w:rFonts w:asciiTheme="majorHAnsi" w:hAnsiTheme="majorHAnsi" w:cs="Arial"/>
                <w:sz w:val="20"/>
                <w:szCs w:val="20"/>
              </w:rPr>
              <w:t>Bloc autonome d'éclairage de sécurité (BAES)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A86698" w14:textId="77777777" w:rsidR="001F5546" w:rsidRPr="001F5546" w:rsidRDefault="001F5546" w:rsidP="001F5546">
            <w:pPr>
              <w:pStyle w:val="Standard"/>
              <w:jc w:val="right"/>
              <w:rPr>
                <w:rFonts w:asciiTheme="majorHAnsi" w:hAnsiTheme="majorHAnsi" w:cs="Arial"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sz w:val="20"/>
                <w:szCs w:val="20"/>
              </w:rPr>
              <w:t>€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749DAD" w14:textId="77777777" w:rsidR="001F5546" w:rsidRPr="001F5546" w:rsidRDefault="001F5546" w:rsidP="001F5546">
            <w:pPr>
              <w:pStyle w:val="Standard"/>
              <w:jc w:val="righ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b/>
                <w:sz w:val="20"/>
                <w:szCs w:val="20"/>
              </w:rPr>
              <w:t>€</w:t>
            </w:r>
          </w:p>
        </w:tc>
      </w:tr>
      <w:tr w:rsidR="001F5546" w:rsidRPr="001F5546" w14:paraId="4ED3747A" w14:textId="77777777" w:rsidTr="00A66A9E">
        <w:tc>
          <w:tcPr>
            <w:tcW w:w="5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111C05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26CAFDA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A31557" w14:textId="4BB4279A" w:rsidR="001F5546" w:rsidRPr="001F5546" w:rsidRDefault="003B36E1" w:rsidP="003B36E1">
            <w:pPr>
              <w:pStyle w:val="Standard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3B36E1">
              <w:rPr>
                <w:rFonts w:asciiTheme="majorHAnsi" w:hAnsiTheme="majorHAnsi" w:cs="Arial"/>
                <w:sz w:val="20"/>
                <w:szCs w:val="20"/>
              </w:rPr>
              <w:t>Flash lumineux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766799" w14:textId="77777777" w:rsidR="001F5546" w:rsidRPr="001F5546" w:rsidRDefault="001F5546" w:rsidP="001F5546">
            <w:pPr>
              <w:pStyle w:val="Standard"/>
              <w:jc w:val="right"/>
              <w:rPr>
                <w:rFonts w:asciiTheme="majorHAnsi" w:hAnsiTheme="majorHAnsi" w:cs="Arial"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sz w:val="20"/>
                <w:szCs w:val="20"/>
              </w:rPr>
              <w:t>€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712CE0" w14:textId="77777777" w:rsidR="001F5546" w:rsidRPr="001F5546" w:rsidRDefault="001F5546" w:rsidP="001F5546">
            <w:pPr>
              <w:pStyle w:val="Standard"/>
              <w:jc w:val="righ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b/>
                <w:sz w:val="20"/>
                <w:szCs w:val="20"/>
              </w:rPr>
              <w:t>€</w:t>
            </w:r>
          </w:p>
        </w:tc>
      </w:tr>
    </w:tbl>
    <w:p w14:paraId="16AB1151" w14:textId="77777777" w:rsidR="003B36E1" w:rsidRDefault="003B36E1" w:rsidP="001F5546">
      <w:pPr>
        <w:pStyle w:val="Standard"/>
        <w:rPr>
          <w:rFonts w:asciiTheme="majorHAnsi" w:hAnsiTheme="majorHAnsi" w:cs="Arial"/>
          <w:sz w:val="20"/>
          <w:szCs w:val="20"/>
        </w:rPr>
      </w:pPr>
    </w:p>
    <w:p w14:paraId="212843C4" w14:textId="6091D63A" w:rsidR="001F5546" w:rsidRDefault="001F5546" w:rsidP="001F5546">
      <w:pPr>
        <w:pStyle w:val="Standard"/>
        <w:rPr>
          <w:rFonts w:asciiTheme="majorHAnsi" w:hAnsiTheme="majorHAnsi" w:cs="Arial"/>
          <w:sz w:val="20"/>
          <w:szCs w:val="20"/>
        </w:rPr>
      </w:pPr>
      <w:r w:rsidRPr="001F5546">
        <w:rPr>
          <w:rFonts w:asciiTheme="majorHAnsi" w:hAnsiTheme="majorHAnsi" w:cs="Arial"/>
          <w:sz w:val="20"/>
          <w:szCs w:val="20"/>
        </w:rPr>
        <w:t>Plus ou moins value par rapport à la solution de base</w:t>
      </w:r>
    </w:p>
    <w:p w14:paraId="55D4562C" w14:textId="77777777" w:rsidR="002B0B05" w:rsidRPr="001F5546" w:rsidRDefault="002B0B05" w:rsidP="001F5546">
      <w:pPr>
        <w:pStyle w:val="Standard"/>
        <w:rPr>
          <w:rFonts w:asciiTheme="majorHAnsi" w:hAnsiTheme="majorHAnsi" w:cs="Arial"/>
          <w:sz w:val="20"/>
          <w:szCs w:val="20"/>
        </w:rPr>
      </w:pPr>
    </w:p>
    <w:p w14:paraId="20BC68B5" w14:textId="12309F10" w:rsidR="001F5546" w:rsidRDefault="001F5546" w:rsidP="001F5546">
      <w:pPr>
        <w:pStyle w:val="Standard"/>
        <w:rPr>
          <w:rFonts w:asciiTheme="majorHAnsi" w:hAnsiTheme="majorHAnsi" w:cs="Arial"/>
          <w:b/>
          <w:sz w:val="20"/>
          <w:szCs w:val="20"/>
        </w:rPr>
      </w:pPr>
      <w:r w:rsidRPr="001F5546">
        <w:rPr>
          <w:rFonts w:asciiTheme="majorHAnsi" w:hAnsiTheme="majorHAnsi" w:cs="Arial"/>
          <w:b/>
          <w:sz w:val="20"/>
          <w:szCs w:val="20"/>
        </w:rPr>
        <w:t>Décision du maître d'ouvrage</w:t>
      </w:r>
    </w:p>
    <w:p w14:paraId="6E52D8EA" w14:textId="77777777" w:rsidR="007F2F30" w:rsidRPr="001F5546" w:rsidRDefault="007F2F30" w:rsidP="001F5546">
      <w:pPr>
        <w:pStyle w:val="Standard"/>
        <w:rPr>
          <w:rFonts w:asciiTheme="majorHAnsi" w:hAnsiTheme="majorHAnsi" w:cs="Arial"/>
          <w:b/>
          <w:sz w:val="20"/>
          <w:szCs w:val="20"/>
        </w:rPr>
      </w:pPr>
    </w:p>
    <w:tbl>
      <w:tblPr>
        <w:tblW w:w="8895" w:type="dxa"/>
        <w:tblInd w:w="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"/>
        <w:gridCol w:w="1845"/>
        <w:gridCol w:w="1710"/>
        <w:gridCol w:w="1408"/>
        <w:gridCol w:w="3287"/>
        <w:gridCol w:w="285"/>
      </w:tblGrid>
      <w:tr w:rsidR="001F5546" w:rsidRPr="001F5546" w14:paraId="49079BEA" w14:textId="77777777" w:rsidTr="00887432">
        <w:trPr>
          <w:trHeight w:val="170"/>
        </w:trPr>
        <w:tc>
          <w:tcPr>
            <w:tcW w:w="8895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09AB90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sz w:val="20"/>
                <w:szCs w:val="20"/>
              </w:rPr>
              <w:t>Compte tenu de l'acceptation de la/des prestation(s) supplémentaires(s) éventuelles(s)</w:t>
            </w:r>
          </w:p>
        </w:tc>
      </w:tr>
      <w:tr w:rsidR="001F5546" w:rsidRPr="001F5546" w14:paraId="436EF83B" w14:textId="77777777" w:rsidTr="00887432">
        <w:trPr>
          <w:trHeight w:val="142"/>
        </w:trPr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F5295D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1F5546">
              <w:rPr>
                <w:rFonts w:asciiTheme="majorHAnsi" w:hAnsiTheme="majorHAnsi" w:cs="Arial"/>
                <w:sz w:val="20"/>
                <w:szCs w:val="20"/>
              </w:rPr>
              <w:t>n</w:t>
            </w:r>
            <w:proofErr w:type="gramEnd"/>
            <w:r w:rsidRPr="001F5546">
              <w:rPr>
                <w:rFonts w:asciiTheme="majorHAnsi" w:hAnsiTheme="majorHAnsi" w:cs="Arial"/>
                <w:sz w:val="20"/>
                <w:szCs w:val="20"/>
              </w:rPr>
              <w:t>°</w:t>
            </w:r>
          </w:p>
        </w:tc>
        <w:tc>
          <w:tcPr>
            <w:tcW w:w="3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40A7F5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80" w:type="dxa"/>
            <w:gridSpan w:val="3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782D4E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sz w:val="20"/>
                <w:szCs w:val="20"/>
              </w:rPr>
              <w:t>, le montant du marché est arrêté à :</w:t>
            </w:r>
          </w:p>
        </w:tc>
      </w:tr>
      <w:tr w:rsidR="001F5546" w:rsidRPr="001F5546" w14:paraId="45EF4820" w14:textId="77777777" w:rsidTr="00887432">
        <w:trPr>
          <w:trHeight w:val="142"/>
        </w:trPr>
        <w:tc>
          <w:tcPr>
            <w:tcW w:w="5323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35C2AF" w14:textId="77777777" w:rsidR="001F5546" w:rsidRPr="001F5546" w:rsidRDefault="001F5546" w:rsidP="001F5546">
            <w:pPr>
              <w:pStyle w:val="Standard"/>
              <w:numPr>
                <w:ilvl w:val="0"/>
                <w:numId w:val="14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sz w:val="20"/>
                <w:szCs w:val="20"/>
              </w:rPr>
              <w:t>Montant hors TVA</w:t>
            </w:r>
            <w:r w:rsidRPr="001F5546">
              <w:rPr>
                <w:rFonts w:asciiTheme="majorHAnsi" w:hAnsiTheme="majorHAnsi" w:cs="Arial"/>
                <w:b/>
                <w:sz w:val="20"/>
                <w:szCs w:val="20"/>
              </w:rPr>
              <w:t> :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7A5F7C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DDC75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1F5546" w:rsidRPr="001F5546" w14:paraId="1212D8EB" w14:textId="77777777" w:rsidTr="00887432">
        <w:trPr>
          <w:trHeight w:val="142"/>
        </w:trPr>
        <w:tc>
          <w:tcPr>
            <w:tcW w:w="5323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AEC261" w14:textId="77777777" w:rsidR="001F5546" w:rsidRPr="001F5546" w:rsidRDefault="001F5546" w:rsidP="001F5546">
            <w:pPr>
              <w:pStyle w:val="Standard"/>
              <w:numPr>
                <w:ilvl w:val="0"/>
                <w:numId w:val="15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sz w:val="20"/>
                <w:szCs w:val="20"/>
              </w:rPr>
              <w:t>TVA ou tout autre taxe le cas échéant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63B30B" w14:textId="77777777" w:rsidR="001F5546" w:rsidRPr="001F5546" w:rsidRDefault="001F5546" w:rsidP="002B0B05">
            <w:pPr>
              <w:pStyle w:val="Standard"/>
              <w:jc w:val="right"/>
              <w:rPr>
                <w:rFonts w:asciiTheme="majorHAnsi" w:hAnsiTheme="majorHAnsi" w:cs="Arial"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sz w:val="20"/>
                <w:szCs w:val="20"/>
              </w:rPr>
              <w:t>0.00</w:t>
            </w:r>
          </w:p>
        </w:tc>
        <w:tc>
          <w:tcPr>
            <w:tcW w:w="28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8827D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1F5546" w:rsidRPr="001F5546" w14:paraId="5224884A" w14:textId="77777777" w:rsidTr="00887432">
        <w:trPr>
          <w:trHeight w:val="142"/>
        </w:trPr>
        <w:tc>
          <w:tcPr>
            <w:tcW w:w="5323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186B3C" w14:textId="77777777" w:rsidR="001F5546" w:rsidRPr="001F5546" w:rsidRDefault="001F5546" w:rsidP="001F5546">
            <w:pPr>
              <w:pStyle w:val="Standard"/>
              <w:numPr>
                <w:ilvl w:val="0"/>
                <w:numId w:val="15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sz w:val="20"/>
                <w:szCs w:val="20"/>
              </w:rPr>
              <w:t>Montant TVA ou tout autre taxe incluse :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D6E205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28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9B228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1F5546" w:rsidRPr="001F5546" w14:paraId="4F996D7B" w14:textId="77777777" w:rsidTr="00887432">
        <w:trPr>
          <w:trHeight w:val="142"/>
        </w:trPr>
        <w:tc>
          <w:tcPr>
            <w:tcW w:w="2205" w:type="dxa"/>
            <w:gridSpan w:val="2"/>
            <w:tcBorders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8D5DF7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  <w:r w:rsidRPr="001F5546">
              <w:rPr>
                <w:rFonts w:asciiTheme="majorHAnsi" w:hAnsiTheme="majorHAnsi" w:cs="Arial"/>
                <w:sz w:val="20"/>
                <w:szCs w:val="20"/>
              </w:rPr>
              <w:t>Arrêté en lettres à</w:t>
            </w:r>
          </w:p>
        </w:tc>
        <w:tc>
          <w:tcPr>
            <w:tcW w:w="6405" w:type="dxa"/>
            <w:gridSpan w:val="3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5AB9D3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28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7BF79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1F5546" w:rsidRPr="001F5546" w14:paraId="4453AB91" w14:textId="77777777" w:rsidTr="00887432">
        <w:tc>
          <w:tcPr>
            <w:tcW w:w="8610" w:type="dxa"/>
            <w:gridSpan w:val="5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09F06F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</w:p>
          <w:p w14:paraId="3459A99E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8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CDD53" w14:textId="77777777" w:rsidR="001F5546" w:rsidRPr="001F5546" w:rsidRDefault="001F5546" w:rsidP="001F5546">
            <w:pPr>
              <w:pStyle w:val="Standard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36FDBF4F" w14:textId="77777777" w:rsidR="001F5546" w:rsidRPr="00C954D0" w:rsidRDefault="001F5546" w:rsidP="006E7A76">
      <w:pPr>
        <w:pStyle w:val="Standard"/>
        <w:rPr>
          <w:rFonts w:asciiTheme="majorHAnsi" w:hAnsiTheme="majorHAnsi" w:cs="Arial"/>
          <w:sz w:val="20"/>
          <w:szCs w:val="20"/>
        </w:rPr>
      </w:pPr>
    </w:p>
    <w:p w14:paraId="075BD11C" w14:textId="77777777" w:rsidR="00886085" w:rsidRPr="00C954D0" w:rsidRDefault="002C2FB6" w:rsidP="00BE75DA">
      <w:pPr>
        <w:pStyle w:val="Titre2"/>
        <w:ind w:firstLine="0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>2-2. Montant sous-traité</w:t>
      </w:r>
    </w:p>
    <w:p w14:paraId="6871D81E" w14:textId="77777777" w:rsidR="00886085" w:rsidRPr="00C954D0" w:rsidRDefault="002C2FB6" w:rsidP="00BE75DA">
      <w:pPr>
        <w:pStyle w:val="Paragraphe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 xml:space="preserve">En cas de </w:t>
      </w:r>
      <w:r w:rsidR="007458BB" w:rsidRPr="00C954D0">
        <w:rPr>
          <w:rFonts w:asciiTheme="majorHAnsi" w:hAnsiTheme="majorHAnsi" w:cs="Arial"/>
          <w:sz w:val="20"/>
          <w:szCs w:val="20"/>
        </w:rPr>
        <w:t>recours à</w:t>
      </w:r>
      <w:r w:rsidRPr="00C954D0">
        <w:rPr>
          <w:rFonts w:asciiTheme="majorHAnsi" w:hAnsiTheme="majorHAnsi" w:cs="Arial"/>
          <w:sz w:val="20"/>
          <w:szCs w:val="20"/>
        </w:rPr>
        <w:t xml:space="preserve"> la sous-</w:t>
      </w:r>
      <w:r w:rsidR="007458BB" w:rsidRPr="00C954D0">
        <w:rPr>
          <w:rFonts w:asciiTheme="majorHAnsi" w:hAnsiTheme="majorHAnsi" w:cs="Arial"/>
          <w:sz w:val="20"/>
          <w:szCs w:val="20"/>
        </w:rPr>
        <w:t>traitance, une</w:t>
      </w:r>
      <w:r w:rsidRPr="00C954D0">
        <w:rPr>
          <w:rFonts w:asciiTheme="majorHAnsi" w:hAnsiTheme="majorHAnsi" w:cs="Arial"/>
          <w:sz w:val="20"/>
          <w:szCs w:val="20"/>
        </w:rPr>
        <w:t xml:space="preserve"> déclaration de sous-traitance sera annexée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la déclaration de sous-traitance est exprimé hors taxe ; le titulaire doit également préciser dans cette déclaration que la TVA est auto liquidée.</w:t>
      </w:r>
      <w:r w:rsidR="00BE75DA" w:rsidRPr="00C954D0">
        <w:rPr>
          <w:rFonts w:asciiTheme="majorHAnsi" w:hAnsiTheme="majorHAnsi" w:cs="Arial"/>
          <w:sz w:val="20"/>
          <w:szCs w:val="20"/>
        </w:rPr>
        <w:t xml:space="preserve"> </w:t>
      </w:r>
      <w:r w:rsidRPr="00C954D0">
        <w:rPr>
          <w:rFonts w:asciiTheme="majorHAnsi" w:hAnsiTheme="majorHAnsi" w:cs="Arial"/>
          <w:sz w:val="20"/>
          <w:szCs w:val="20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  <w:r w:rsidR="00BE75DA" w:rsidRPr="00C954D0">
        <w:rPr>
          <w:rFonts w:asciiTheme="majorHAnsi" w:hAnsiTheme="majorHAnsi" w:cs="Arial"/>
          <w:sz w:val="20"/>
          <w:szCs w:val="20"/>
        </w:rPr>
        <w:t xml:space="preserve"> </w:t>
      </w:r>
      <w:r w:rsidRPr="00C954D0">
        <w:rPr>
          <w:rFonts w:asciiTheme="majorHAnsi" w:hAnsiTheme="majorHAnsi" w:cs="Arial"/>
          <w:sz w:val="20"/>
          <w:szCs w:val="20"/>
        </w:rPr>
        <w:t>Le montant total des prestations sous-traitées conformément à ces formulaires annexés est de :</w:t>
      </w:r>
    </w:p>
    <w:p w14:paraId="727CD288" w14:textId="77777777" w:rsidR="00BE75DA" w:rsidRPr="00C954D0" w:rsidRDefault="00BE75DA" w:rsidP="00BE75DA">
      <w:pPr>
        <w:pStyle w:val="Paragraphe"/>
        <w:rPr>
          <w:rFonts w:asciiTheme="majorHAnsi" w:hAnsiTheme="majorHAnsi" w:cs="Arial"/>
          <w:sz w:val="20"/>
          <w:szCs w:val="20"/>
        </w:rPr>
      </w:pP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886085" w:rsidRPr="00C954D0" w14:paraId="4CA53BE6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A5B13B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 xml:space="preserve">N° du </w:t>
            </w:r>
            <w:r w:rsidR="00A37C13" w:rsidRPr="00C954D0">
              <w:rPr>
                <w:rFonts w:asciiTheme="majorHAnsi" w:hAnsiTheme="majorHAnsi" w:cs="Arial"/>
                <w:b/>
                <w:sz w:val="20"/>
                <w:szCs w:val="20"/>
              </w:rPr>
              <w:t>sous-</w:t>
            </w: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8CE7CC" w14:textId="77777777" w:rsidR="00886085" w:rsidRPr="00C954D0" w:rsidRDefault="002C2FB6">
            <w:pPr>
              <w:pStyle w:val="Standard"/>
              <w:snapToGrid w:val="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Montant hors TVA</w:t>
            </w:r>
          </w:p>
        </w:tc>
      </w:tr>
      <w:tr w:rsidR="00886085" w:rsidRPr="00C954D0" w14:paraId="6901AD25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F7C8A2" w14:textId="77777777" w:rsidR="00886085" w:rsidRPr="00C954D0" w:rsidRDefault="002C2FB6">
            <w:pPr>
              <w:pStyle w:val="Standard"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D8E623" w14:textId="77777777" w:rsidR="00886085" w:rsidRPr="00C954D0" w:rsidRDefault="00886085">
            <w:pPr>
              <w:pStyle w:val="Standard"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E99FE3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5C5BE2" w14:textId="77777777" w:rsidR="00886085" w:rsidRPr="00C954D0" w:rsidRDefault="002C2FB6">
            <w:pPr>
              <w:pStyle w:val="Standard"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3D8EBE" w14:textId="77777777" w:rsidR="00886085" w:rsidRPr="00C954D0" w:rsidRDefault="00886085">
            <w:pPr>
              <w:pStyle w:val="Standard"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80724B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BA817D" w14:textId="77777777" w:rsidR="00886085" w:rsidRPr="00C954D0" w:rsidRDefault="002C2FB6">
            <w:pPr>
              <w:pStyle w:val="Standard"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065566" w14:textId="77777777" w:rsidR="00886085" w:rsidRPr="00C954D0" w:rsidRDefault="00886085">
            <w:pPr>
              <w:pStyle w:val="Standard"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9283A" w:rsidRPr="00C954D0" w14:paraId="62E3C147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2CEBD6" w14:textId="58DAF060" w:rsidR="00C9283A" w:rsidRPr="00C954D0" w:rsidRDefault="00C9283A">
            <w:pPr>
              <w:pStyle w:val="Standard"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603BD3" w14:textId="77777777" w:rsidR="00C9283A" w:rsidRPr="00C954D0" w:rsidRDefault="00C9283A">
            <w:pPr>
              <w:pStyle w:val="Standard"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9283A" w:rsidRPr="00C954D0" w14:paraId="744D69A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7AA067" w14:textId="62448271" w:rsidR="00C9283A" w:rsidRPr="00C954D0" w:rsidRDefault="00C9283A">
            <w:pPr>
              <w:pStyle w:val="Standard"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686091" w14:textId="77777777" w:rsidR="00C9283A" w:rsidRPr="00C954D0" w:rsidRDefault="00C9283A">
            <w:pPr>
              <w:pStyle w:val="Standard"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56405C9A" w14:textId="6F1DA0D0" w:rsidR="00886085" w:rsidRDefault="002C2FB6" w:rsidP="00B92FB6">
      <w:pPr>
        <w:pStyle w:val="Paragraphe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lastRenderedPageBreak/>
        <w:t>Les déclarations et</w:t>
      </w:r>
      <w:r w:rsidR="0072384E">
        <w:rPr>
          <w:rFonts w:asciiTheme="majorHAnsi" w:hAnsiTheme="majorHAnsi" w:cs="Arial"/>
          <w:sz w:val="20"/>
          <w:szCs w:val="20"/>
        </w:rPr>
        <w:t xml:space="preserve"> attestations (article R 2193-1 du Code de la Commande Publique</w:t>
      </w:r>
      <w:r w:rsidRPr="00C954D0">
        <w:rPr>
          <w:rFonts w:asciiTheme="majorHAnsi" w:hAnsiTheme="majorHAnsi" w:cs="Arial"/>
          <w:sz w:val="20"/>
          <w:szCs w:val="20"/>
        </w:rPr>
        <w:t>) des sous-traitants recensés dans les formulaires annexés, sont jointes au présent acte d'engagement.</w:t>
      </w:r>
    </w:p>
    <w:p w14:paraId="5EAF3B0E" w14:textId="77777777" w:rsidR="00A570E7" w:rsidRPr="00C954D0" w:rsidRDefault="00A570E7" w:rsidP="00B92FB6">
      <w:pPr>
        <w:pStyle w:val="Paragraphe"/>
        <w:rPr>
          <w:rFonts w:asciiTheme="majorHAnsi" w:hAnsiTheme="majorHAnsi" w:cs="Arial"/>
          <w:sz w:val="20"/>
          <w:szCs w:val="20"/>
        </w:rPr>
      </w:pPr>
    </w:p>
    <w:p w14:paraId="44EE9E71" w14:textId="77777777" w:rsidR="00886085" w:rsidRPr="00C954D0" w:rsidRDefault="002C2FB6">
      <w:pPr>
        <w:pStyle w:val="Titre1"/>
        <w:spacing w:before="0" w:after="0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 xml:space="preserve">ARTICLE 3. </w:t>
      </w:r>
      <w:r w:rsidRPr="00C954D0">
        <w:rPr>
          <w:rFonts w:asciiTheme="majorHAnsi" w:hAnsiTheme="majorHAnsi" w:cs="Arial"/>
          <w:color w:val="000000"/>
          <w:sz w:val="20"/>
          <w:szCs w:val="20"/>
        </w:rPr>
        <w:t>DELAI D'EXECUTION DU MARCHE</w:t>
      </w:r>
    </w:p>
    <w:p w14:paraId="11413DBB" w14:textId="28EC084C" w:rsidR="00811CF2" w:rsidRPr="00C954D0" w:rsidRDefault="006D0477" w:rsidP="00811CF2">
      <w:pPr>
        <w:pStyle w:val="Paragraphe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Par dérogation</w:t>
      </w:r>
      <w:r w:rsidR="00811CF2" w:rsidRPr="00C954D0">
        <w:rPr>
          <w:rFonts w:asciiTheme="majorHAnsi" w:hAnsiTheme="majorHAnsi" w:cs="Arial"/>
          <w:sz w:val="20"/>
          <w:szCs w:val="20"/>
        </w:rPr>
        <w:t xml:space="preserve"> à </w:t>
      </w:r>
      <w:r w:rsidR="00811CF2" w:rsidRPr="003F2EB2">
        <w:rPr>
          <w:rFonts w:asciiTheme="majorHAnsi" w:hAnsiTheme="majorHAnsi" w:cs="Arial"/>
          <w:sz w:val="20"/>
          <w:szCs w:val="20"/>
        </w:rPr>
        <w:t xml:space="preserve">l’article </w:t>
      </w:r>
      <w:r w:rsidR="00CC43A9" w:rsidRPr="003F2EB2">
        <w:rPr>
          <w:rFonts w:asciiTheme="majorHAnsi" w:hAnsiTheme="majorHAnsi" w:cs="Arial"/>
          <w:sz w:val="20"/>
          <w:szCs w:val="20"/>
        </w:rPr>
        <w:t xml:space="preserve">18.1.1 </w:t>
      </w:r>
      <w:r w:rsidR="00811CF2" w:rsidRPr="003F2EB2">
        <w:rPr>
          <w:rFonts w:asciiTheme="majorHAnsi" w:hAnsiTheme="majorHAnsi" w:cs="Arial"/>
          <w:sz w:val="20"/>
          <w:szCs w:val="20"/>
        </w:rPr>
        <w:t>du CCAG</w:t>
      </w:r>
      <w:r w:rsidR="00CC43A9" w:rsidRPr="003F2EB2">
        <w:rPr>
          <w:rFonts w:asciiTheme="majorHAnsi" w:hAnsiTheme="majorHAnsi" w:cs="Arial"/>
          <w:sz w:val="20"/>
          <w:szCs w:val="20"/>
        </w:rPr>
        <w:t>-TX</w:t>
      </w:r>
      <w:r w:rsidR="00811CF2" w:rsidRPr="00C954D0">
        <w:rPr>
          <w:rFonts w:asciiTheme="majorHAnsi" w:hAnsiTheme="majorHAnsi" w:cs="Arial"/>
          <w:sz w:val="20"/>
          <w:szCs w:val="20"/>
        </w:rPr>
        <w:t xml:space="preserve"> : le délai d’exécution du marché comprend la période de préparation</w:t>
      </w:r>
      <w:r>
        <w:rPr>
          <w:rFonts w:asciiTheme="majorHAnsi" w:hAnsiTheme="majorHAnsi" w:cs="Arial"/>
          <w:sz w:val="20"/>
          <w:szCs w:val="20"/>
        </w:rPr>
        <w:t xml:space="preserve">, </w:t>
      </w:r>
      <w:r w:rsidR="00811CF2" w:rsidRPr="00C954D0">
        <w:rPr>
          <w:rFonts w:asciiTheme="majorHAnsi" w:hAnsiTheme="majorHAnsi" w:cs="Arial"/>
          <w:sz w:val="20"/>
          <w:szCs w:val="20"/>
        </w:rPr>
        <w:t xml:space="preserve">le délai d’exécution des travaux </w:t>
      </w:r>
      <w:r>
        <w:rPr>
          <w:rFonts w:asciiTheme="majorHAnsi" w:hAnsiTheme="majorHAnsi" w:cs="Arial"/>
          <w:sz w:val="20"/>
          <w:szCs w:val="20"/>
        </w:rPr>
        <w:t xml:space="preserve">et une période de clôture financière </w:t>
      </w:r>
      <w:r w:rsidR="00811CF2" w:rsidRPr="00C954D0">
        <w:rPr>
          <w:rFonts w:asciiTheme="majorHAnsi" w:hAnsiTheme="majorHAnsi" w:cs="Arial"/>
          <w:sz w:val="20"/>
          <w:szCs w:val="20"/>
        </w:rPr>
        <w:t>définis ci-dessous :</w:t>
      </w:r>
    </w:p>
    <w:p w14:paraId="0EE9D8E6" w14:textId="3CED42DA" w:rsidR="00886085" w:rsidRPr="00C954D0" w:rsidRDefault="002C2FB6">
      <w:pPr>
        <w:pStyle w:val="Titre2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>3-1. Période de préparation</w:t>
      </w:r>
      <w:r w:rsidR="008D2F34">
        <w:rPr>
          <w:rFonts w:asciiTheme="majorHAnsi" w:hAnsiTheme="majorHAnsi" w:cs="Arial"/>
          <w:sz w:val="20"/>
          <w:szCs w:val="20"/>
        </w:rPr>
        <w:t xml:space="preserve"> du chantier</w:t>
      </w:r>
    </w:p>
    <w:p w14:paraId="54FE816E" w14:textId="22371CDD" w:rsidR="00A464DF" w:rsidRPr="00A464DF" w:rsidRDefault="00A87FF1" w:rsidP="00A464DF">
      <w:pPr>
        <w:pStyle w:val="Paragraphe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Conformément</w:t>
      </w:r>
      <w:r w:rsidR="00A464DF" w:rsidRPr="00A464DF">
        <w:rPr>
          <w:rFonts w:asciiTheme="majorHAnsi" w:hAnsiTheme="majorHAnsi" w:cs="Arial"/>
          <w:sz w:val="20"/>
          <w:szCs w:val="20"/>
        </w:rPr>
        <w:t xml:space="preserve"> à </w:t>
      </w:r>
      <w:r w:rsidR="00561AE9" w:rsidRPr="003F2EB2">
        <w:rPr>
          <w:rFonts w:asciiTheme="majorHAnsi" w:hAnsiTheme="majorHAnsi" w:cs="Arial"/>
          <w:sz w:val="20"/>
          <w:szCs w:val="20"/>
        </w:rPr>
        <w:t xml:space="preserve">l’article </w:t>
      </w:r>
      <w:r w:rsidR="00991549">
        <w:rPr>
          <w:rFonts w:asciiTheme="majorHAnsi" w:hAnsiTheme="majorHAnsi" w:cs="Arial"/>
          <w:sz w:val="20"/>
          <w:szCs w:val="20"/>
        </w:rPr>
        <w:t>28.1</w:t>
      </w:r>
      <w:r w:rsidR="003C58DB">
        <w:rPr>
          <w:rFonts w:asciiTheme="majorHAnsi" w:hAnsiTheme="majorHAnsi" w:cs="Arial"/>
          <w:sz w:val="20"/>
          <w:szCs w:val="20"/>
        </w:rPr>
        <w:t xml:space="preserve"> d</w:t>
      </w:r>
      <w:r w:rsidR="00561AE9" w:rsidRPr="003F2EB2">
        <w:rPr>
          <w:rFonts w:asciiTheme="majorHAnsi" w:hAnsiTheme="majorHAnsi" w:cs="Arial"/>
          <w:sz w:val="20"/>
          <w:szCs w:val="20"/>
        </w:rPr>
        <w:t xml:space="preserve">u </w:t>
      </w:r>
      <w:r w:rsidR="003C58DB" w:rsidRPr="003F2EB2">
        <w:rPr>
          <w:rFonts w:asciiTheme="majorHAnsi" w:hAnsiTheme="majorHAnsi" w:cs="Arial"/>
          <w:sz w:val="20"/>
          <w:szCs w:val="20"/>
        </w:rPr>
        <w:t>CCAG-TX</w:t>
      </w:r>
      <w:r w:rsidR="003C58DB" w:rsidRPr="00A464DF">
        <w:rPr>
          <w:rFonts w:asciiTheme="majorHAnsi" w:hAnsiTheme="majorHAnsi" w:cs="Arial"/>
          <w:sz w:val="20"/>
          <w:szCs w:val="20"/>
        </w:rPr>
        <w:t>, le</w:t>
      </w:r>
      <w:r w:rsidR="00A464DF" w:rsidRPr="00A464DF">
        <w:rPr>
          <w:rFonts w:asciiTheme="majorHAnsi" w:hAnsiTheme="majorHAnsi" w:cs="Arial"/>
          <w:sz w:val="20"/>
          <w:szCs w:val="20"/>
        </w:rPr>
        <w:t xml:space="preserve"> délai de la période de préparation est de </w:t>
      </w:r>
      <w:r w:rsidR="00A66A9E">
        <w:rPr>
          <w:rFonts w:asciiTheme="majorHAnsi" w:hAnsiTheme="majorHAnsi" w:cs="Arial"/>
          <w:b/>
          <w:bCs/>
          <w:sz w:val="20"/>
          <w:szCs w:val="20"/>
        </w:rPr>
        <w:t>1</w:t>
      </w:r>
      <w:r w:rsidR="00FB70BE">
        <w:rPr>
          <w:rFonts w:asciiTheme="majorHAnsi" w:hAnsiTheme="majorHAnsi" w:cs="Arial"/>
          <w:b/>
          <w:bCs/>
          <w:sz w:val="20"/>
          <w:szCs w:val="20"/>
        </w:rPr>
        <w:t>5 jours</w:t>
      </w:r>
      <w:r w:rsidR="00A464DF" w:rsidRPr="00A464DF">
        <w:rPr>
          <w:rFonts w:asciiTheme="majorHAnsi" w:hAnsiTheme="majorHAnsi" w:cs="Arial"/>
          <w:sz w:val="20"/>
          <w:szCs w:val="20"/>
        </w:rPr>
        <w:t xml:space="preserve">. </w:t>
      </w:r>
    </w:p>
    <w:p w14:paraId="624EB67F" w14:textId="37AA4C4A" w:rsidR="00886085" w:rsidRPr="00C954D0" w:rsidRDefault="002C2FB6">
      <w:pPr>
        <w:pStyle w:val="Titre2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>3-2. Délai d</w:t>
      </w:r>
      <w:r w:rsidR="00B929B7">
        <w:rPr>
          <w:rFonts w:asciiTheme="majorHAnsi" w:hAnsiTheme="majorHAnsi" w:cs="Arial"/>
          <w:sz w:val="20"/>
          <w:szCs w:val="20"/>
        </w:rPr>
        <w:t xml:space="preserve">e réalisation </w:t>
      </w:r>
      <w:r w:rsidRPr="00C954D0">
        <w:rPr>
          <w:rFonts w:asciiTheme="majorHAnsi" w:hAnsiTheme="majorHAnsi" w:cs="Arial"/>
          <w:sz w:val="20"/>
          <w:szCs w:val="20"/>
        </w:rPr>
        <w:t>des travaux</w:t>
      </w:r>
    </w:p>
    <w:p w14:paraId="57346925" w14:textId="500F3B12" w:rsidR="00A570E7" w:rsidRPr="00334E90" w:rsidRDefault="00A570E7" w:rsidP="00A570E7">
      <w:pPr>
        <w:pStyle w:val="Standard"/>
        <w:rPr>
          <w:rFonts w:asciiTheme="majorHAnsi" w:hAnsiTheme="majorHAnsi" w:cstheme="majorHAnsi"/>
          <w:sz w:val="20"/>
        </w:rPr>
      </w:pPr>
      <w:r w:rsidRPr="00334E90">
        <w:rPr>
          <w:rFonts w:asciiTheme="majorHAnsi" w:hAnsiTheme="majorHAnsi" w:cstheme="majorHAnsi"/>
          <w:sz w:val="20"/>
        </w:rPr>
        <w:t xml:space="preserve">Le délai d'exécution des travaux </w:t>
      </w:r>
      <w:r w:rsidRPr="00334E90">
        <w:rPr>
          <w:rFonts w:asciiTheme="majorHAnsi" w:hAnsiTheme="majorHAnsi" w:cstheme="majorHAnsi"/>
          <w:b/>
          <w:bCs/>
          <w:sz w:val="20"/>
        </w:rPr>
        <w:t xml:space="preserve">pour </w:t>
      </w:r>
      <w:r w:rsidR="00A66A9E">
        <w:rPr>
          <w:rFonts w:asciiTheme="majorHAnsi" w:hAnsiTheme="majorHAnsi" w:cstheme="majorHAnsi"/>
          <w:b/>
          <w:bCs/>
          <w:sz w:val="20"/>
        </w:rPr>
        <w:t>le</w:t>
      </w:r>
      <w:r w:rsidRPr="00334E90">
        <w:rPr>
          <w:rFonts w:asciiTheme="majorHAnsi" w:hAnsiTheme="majorHAnsi" w:cstheme="majorHAnsi"/>
          <w:b/>
          <w:bCs/>
          <w:sz w:val="20"/>
        </w:rPr>
        <w:t xml:space="preserve"> lot</w:t>
      </w:r>
      <w:r w:rsidR="00A66A9E">
        <w:rPr>
          <w:rFonts w:asciiTheme="majorHAnsi" w:hAnsiTheme="majorHAnsi" w:cstheme="majorHAnsi"/>
          <w:b/>
          <w:bCs/>
          <w:sz w:val="20"/>
        </w:rPr>
        <w:t xml:space="preserve"> 3 Electricité</w:t>
      </w:r>
      <w:r w:rsidRPr="00334E90">
        <w:rPr>
          <w:rFonts w:asciiTheme="majorHAnsi" w:hAnsiTheme="majorHAnsi" w:cstheme="majorHAnsi"/>
          <w:b/>
          <w:bCs/>
          <w:sz w:val="20"/>
        </w:rPr>
        <w:t xml:space="preserve"> part de la date de l’ordre de service qui prescrira de commencer les travaux. </w:t>
      </w:r>
    </w:p>
    <w:p w14:paraId="61AB2044" w14:textId="77777777" w:rsidR="00A66A9E" w:rsidRDefault="00A66A9E" w:rsidP="00A570E7">
      <w:pPr>
        <w:pStyle w:val="Standard"/>
        <w:rPr>
          <w:rFonts w:asciiTheme="majorHAnsi" w:hAnsiTheme="majorHAnsi" w:cstheme="majorHAnsi"/>
          <w:sz w:val="20"/>
        </w:rPr>
      </w:pPr>
    </w:p>
    <w:p w14:paraId="10B28244" w14:textId="3CAB7506" w:rsidR="00A570E7" w:rsidRPr="00AF4E56" w:rsidRDefault="00A570E7" w:rsidP="00A570E7">
      <w:pPr>
        <w:pStyle w:val="Standard"/>
        <w:rPr>
          <w:rFonts w:asciiTheme="majorHAnsi" w:hAnsiTheme="majorHAnsi" w:cstheme="majorHAnsi"/>
          <w:b/>
          <w:sz w:val="20"/>
        </w:rPr>
      </w:pPr>
      <w:r w:rsidRPr="00334E90">
        <w:rPr>
          <w:rFonts w:asciiTheme="majorHAnsi" w:hAnsiTheme="majorHAnsi" w:cstheme="majorHAnsi"/>
          <w:sz w:val="20"/>
        </w:rPr>
        <w:t>Il est fixé comme suit :</w:t>
      </w:r>
      <w:r>
        <w:rPr>
          <w:rFonts w:asciiTheme="majorHAnsi" w:hAnsiTheme="majorHAnsi" w:cstheme="majorHAnsi"/>
          <w:sz w:val="20"/>
        </w:rPr>
        <w:t xml:space="preserve"> </w:t>
      </w:r>
      <w:r w:rsidR="00A66A9E">
        <w:rPr>
          <w:rFonts w:asciiTheme="majorHAnsi" w:hAnsiTheme="majorHAnsi" w:cstheme="majorHAnsi"/>
          <w:b/>
          <w:sz w:val="20"/>
        </w:rPr>
        <w:t>5</w:t>
      </w:r>
      <w:r>
        <w:rPr>
          <w:rFonts w:asciiTheme="majorHAnsi" w:hAnsiTheme="majorHAnsi" w:cstheme="majorHAnsi"/>
          <w:sz w:val="20"/>
        </w:rPr>
        <w:t xml:space="preserve"> </w:t>
      </w:r>
      <w:r w:rsidR="00FB70BE" w:rsidRPr="00AF4E56">
        <w:rPr>
          <w:rFonts w:asciiTheme="majorHAnsi" w:hAnsiTheme="majorHAnsi" w:cstheme="majorHAnsi"/>
          <w:b/>
          <w:sz w:val="20"/>
        </w:rPr>
        <w:t>mois.</w:t>
      </w:r>
    </w:p>
    <w:p w14:paraId="7EF3D873" w14:textId="77777777" w:rsidR="00AC7924" w:rsidRDefault="00AC7924" w:rsidP="00AC7924">
      <w:pPr>
        <w:pStyle w:val="Titre2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3-3. Période de clôture administrative et financière</w:t>
      </w:r>
    </w:p>
    <w:p w14:paraId="6BC3B57A" w14:textId="3E47085B" w:rsidR="00AC7924" w:rsidRDefault="00AC7924" w:rsidP="00AC7924">
      <w:pPr>
        <w:pStyle w:val="Paragraphe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>Le déla</w:t>
      </w:r>
      <w:r>
        <w:rPr>
          <w:rFonts w:asciiTheme="majorHAnsi" w:hAnsiTheme="majorHAnsi" w:cs="Arial"/>
          <w:sz w:val="20"/>
          <w:szCs w:val="20"/>
        </w:rPr>
        <w:t>i de la période de clôture administrative et financière démarre à compter de la date de réception d</w:t>
      </w:r>
      <w:r w:rsidR="004B5CB6">
        <w:rPr>
          <w:rFonts w:asciiTheme="majorHAnsi" w:hAnsiTheme="majorHAnsi" w:cs="Arial"/>
          <w:sz w:val="20"/>
          <w:szCs w:val="20"/>
        </w:rPr>
        <w:t>es travaux. Elle est de 18 mois</w:t>
      </w:r>
      <w:r>
        <w:rPr>
          <w:rFonts w:asciiTheme="majorHAnsi" w:hAnsiTheme="majorHAnsi" w:cs="Arial"/>
          <w:sz w:val="20"/>
          <w:szCs w:val="20"/>
        </w:rPr>
        <w:t>.</w:t>
      </w:r>
    </w:p>
    <w:p w14:paraId="7572E16D" w14:textId="77777777" w:rsidR="00886085" w:rsidRPr="00C954D0" w:rsidRDefault="002C2FB6">
      <w:pPr>
        <w:pStyle w:val="Titre1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>ARTICLE 4. PAIEMENTS</w:t>
      </w:r>
    </w:p>
    <w:p w14:paraId="533EF9EC" w14:textId="5165C925" w:rsidR="00886085" w:rsidRPr="00C954D0" w:rsidRDefault="002C2FB6">
      <w:pPr>
        <w:pStyle w:val="Standard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>Les modalités du règlement des comptes du marché</w:t>
      </w:r>
      <w:r w:rsidR="00792D13">
        <w:rPr>
          <w:rFonts w:asciiTheme="majorHAnsi" w:hAnsiTheme="majorHAnsi" w:cs="Arial"/>
          <w:sz w:val="20"/>
          <w:szCs w:val="20"/>
        </w:rPr>
        <w:t xml:space="preserve"> sont spécifiées à l'article 3-4</w:t>
      </w:r>
      <w:r w:rsidRPr="00C954D0">
        <w:rPr>
          <w:rFonts w:asciiTheme="majorHAnsi" w:hAnsiTheme="majorHAnsi" w:cs="Arial"/>
          <w:sz w:val="20"/>
          <w:szCs w:val="20"/>
        </w:rPr>
        <w:t xml:space="preserve"> du CC</w:t>
      </w:r>
      <w:r w:rsidR="00792D13">
        <w:rPr>
          <w:rFonts w:asciiTheme="majorHAnsi" w:hAnsiTheme="majorHAnsi" w:cs="Arial"/>
          <w:sz w:val="20"/>
          <w:szCs w:val="20"/>
        </w:rPr>
        <w:t>A</w:t>
      </w:r>
      <w:r w:rsidRPr="00C954D0">
        <w:rPr>
          <w:rFonts w:asciiTheme="majorHAnsi" w:hAnsiTheme="majorHAnsi" w:cs="Arial"/>
          <w:sz w:val="20"/>
          <w:szCs w:val="20"/>
        </w:rPr>
        <w:t>P.</w:t>
      </w:r>
    </w:p>
    <w:p w14:paraId="3206BF28" w14:textId="77777777" w:rsidR="00886085" w:rsidRPr="00C954D0" w:rsidRDefault="007649C0">
      <w:pPr>
        <w:pStyle w:val="Paragraphe"/>
        <w:keepNext/>
        <w:ind w:left="-284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954D0">
        <w:rPr>
          <w:rFonts w:asciiTheme="majorHAnsi" w:hAnsiTheme="majorHAnsi" w:cs="Arial"/>
          <w:sz w:val="20"/>
          <w:szCs w:val="20"/>
        </w:rPr>
        <w:instrText xml:space="preserve"> FORMCHECKBOX </w:instrText>
      </w:r>
      <w:r w:rsidR="00FB70BE">
        <w:rPr>
          <w:rFonts w:asciiTheme="majorHAnsi" w:hAnsiTheme="majorHAnsi" w:cs="Arial"/>
          <w:sz w:val="20"/>
          <w:szCs w:val="20"/>
        </w:rPr>
      </w:r>
      <w:r w:rsidR="00FB70BE">
        <w:rPr>
          <w:rFonts w:asciiTheme="majorHAnsi" w:hAnsiTheme="majorHAnsi" w:cs="Arial"/>
          <w:sz w:val="20"/>
          <w:szCs w:val="20"/>
        </w:rPr>
        <w:fldChar w:fldCharType="separate"/>
      </w:r>
      <w:r w:rsidRPr="00C954D0">
        <w:rPr>
          <w:rFonts w:asciiTheme="majorHAnsi" w:hAnsiTheme="majorHAnsi" w:cs="Arial"/>
          <w:sz w:val="20"/>
          <w:szCs w:val="20"/>
        </w:rPr>
        <w:fldChar w:fldCharType="end"/>
      </w:r>
      <w:r w:rsidRPr="00C954D0">
        <w:rPr>
          <w:rFonts w:asciiTheme="majorHAnsi" w:hAnsiTheme="majorHAnsi" w:cs="Arial"/>
          <w:sz w:val="20"/>
          <w:szCs w:val="20"/>
        </w:rPr>
        <w:t xml:space="preserve"> </w:t>
      </w:r>
      <w:r w:rsidR="002C2FB6" w:rsidRPr="00C954D0">
        <w:rPr>
          <w:rFonts w:asciiTheme="majorHAnsi" w:hAnsiTheme="majorHAnsi" w:cs="Arial"/>
          <w:b/>
          <w:sz w:val="20"/>
          <w:szCs w:val="20"/>
          <w:u w:val="single"/>
        </w:rPr>
        <w:t>Entreprise unique</w:t>
      </w:r>
    </w:p>
    <w:p w14:paraId="47E03500" w14:textId="77777777" w:rsidR="00886085" w:rsidRPr="00C954D0" w:rsidRDefault="002C2FB6">
      <w:pPr>
        <w:pStyle w:val="Paradouble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886085" w:rsidRPr="00C954D0" w14:paraId="032A78E9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E282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24C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6FB3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07DE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3C62096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D376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2F2BC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compte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0D5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84E0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0A2DD71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CDD4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0DA6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6BE4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EAC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D0917C1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6148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DC4F9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à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A671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0AC2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65604583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11AC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E4CE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9A56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BCFD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BC86CDB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7A27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0439C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au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EA11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7057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BFACA50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4FF3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01C9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6133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B111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69E317C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032A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53254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sous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8705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9CF4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1E0A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4959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CF9F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F10E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7B43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9CDC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8AB7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7532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D748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C40D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FBA12" w14:textId="77777777" w:rsidR="00886085" w:rsidRPr="00C954D0" w:rsidRDefault="002C2FB6">
            <w:pPr>
              <w:pStyle w:val="Standard"/>
              <w:keepNext/>
              <w:keepLines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clé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1E8B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A1D8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AE8B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5781DD7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D31B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856B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3E7F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7237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C957AD9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D8EE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F5368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code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FBEC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6DE3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6C7F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2D25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CD5A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D7DBF" w14:textId="77777777" w:rsidR="00886085" w:rsidRPr="00C954D0" w:rsidRDefault="002C2FB6">
            <w:pPr>
              <w:pStyle w:val="Standard"/>
              <w:keepNext/>
              <w:keepLines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code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E01E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C9D0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16E7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778F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7618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5902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7D14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7389CDA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6A4A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6AA3495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6116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6EE85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9241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A033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9F05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5BA3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5481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C579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98B5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3144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E67F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7966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2745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615E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3392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3645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DC7D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8090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F126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2EB5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B393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F50F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301E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CEED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33B2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0C52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8085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4BAA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9C30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CCC0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BD72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9A5E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E1AE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B128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242D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C349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3BBDA14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02D0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8C697A9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A131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C6EA5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D765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310D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9413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807F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75E6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DB26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194C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53FB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AAD9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17C3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6994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3101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CE6FE" w14:textId="77777777" w:rsidR="00886085" w:rsidRPr="00C954D0" w:rsidRDefault="00886085">
            <w:pPr>
              <w:pStyle w:val="Standard"/>
              <w:rPr>
                <w:rFonts w:asciiTheme="majorHAnsi" w:hAnsiTheme="majorHAnsi" w:cs="Arial"/>
                <w:outline/>
                <w:sz w:val="20"/>
                <w:szCs w:val="20"/>
              </w:rPr>
            </w:pPr>
          </w:p>
        </w:tc>
      </w:tr>
      <w:tr w:rsidR="00886085" w:rsidRPr="00C954D0" w14:paraId="655237B8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4EBC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5689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B218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1E307B77" w14:textId="77777777" w:rsidR="00886085" w:rsidRPr="00C954D0" w:rsidRDefault="00886085">
      <w:pPr>
        <w:pStyle w:val="Paradouble"/>
        <w:rPr>
          <w:rFonts w:asciiTheme="majorHAnsi" w:hAnsiTheme="majorHAnsi" w:cs="Arial"/>
          <w:sz w:val="20"/>
          <w:szCs w:val="20"/>
        </w:rPr>
      </w:pPr>
    </w:p>
    <w:p w14:paraId="44FD541B" w14:textId="77777777" w:rsidR="00886085" w:rsidRPr="00C954D0" w:rsidRDefault="002C2FB6">
      <w:pPr>
        <w:pStyle w:val="Paradouble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45905B69" w14:textId="77777777" w:rsidR="00886085" w:rsidRPr="00C954D0" w:rsidRDefault="007649C0">
      <w:pPr>
        <w:pStyle w:val="Paragraphe"/>
        <w:keepNext/>
        <w:keepLines/>
        <w:ind w:left="-284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954D0">
        <w:rPr>
          <w:rFonts w:asciiTheme="majorHAnsi" w:hAnsiTheme="majorHAnsi" w:cs="Arial"/>
          <w:sz w:val="20"/>
          <w:szCs w:val="20"/>
        </w:rPr>
        <w:instrText xml:space="preserve"> FORMCHECKBOX </w:instrText>
      </w:r>
      <w:r w:rsidR="00FB70BE">
        <w:rPr>
          <w:rFonts w:asciiTheme="majorHAnsi" w:hAnsiTheme="majorHAnsi" w:cs="Arial"/>
          <w:sz w:val="20"/>
          <w:szCs w:val="20"/>
        </w:rPr>
      </w:r>
      <w:r w:rsidR="00FB70BE">
        <w:rPr>
          <w:rFonts w:asciiTheme="majorHAnsi" w:hAnsiTheme="majorHAnsi" w:cs="Arial"/>
          <w:sz w:val="20"/>
          <w:szCs w:val="20"/>
        </w:rPr>
        <w:fldChar w:fldCharType="separate"/>
      </w:r>
      <w:r w:rsidRPr="00C954D0">
        <w:rPr>
          <w:rFonts w:asciiTheme="majorHAnsi" w:hAnsiTheme="majorHAnsi" w:cs="Arial"/>
          <w:sz w:val="20"/>
          <w:szCs w:val="20"/>
        </w:rPr>
        <w:fldChar w:fldCharType="end"/>
      </w:r>
      <w:r w:rsidRPr="00C954D0">
        <w:rPr>
          <w:rFonts w:asciiTheme="majorHAnsi" w:hAnsiTheme="majorHAnsi" w:cs="Arial"/>
          <w:sz w:val="20"/>
          <w:szCs w:val="20"/>
        </w:rPr>
        <w:t xml:space="preserve"> </w:t>
      </w:r>
      <w:r w:rsidR="002C2FB6" w:rsidRPr="00C954D0">
        <w:rPr>
          <w:rFonts w:asciiTheme="majorHAnsi" w:hAnsiTheme="majorHAnsi" w:cs="Arial"/>
          <w:b/>
          <w:sz w:val="20"/>
          <w:szCs w:val="20"/>
          <w:u w:val="single"/>
        </w:rPr>
        <w:t>Groupement solidaire</w:t>
      </w:r>
    </w:p>
    <w:p w14:paraId="4E0FAF8C" w14:textId="77777777" w:rsidR="00886085" w:rsidRPr="00C954D0" w:rsidRDefault="002C2FB6">
      <w:pPr>
        <w:pStyle w:val="Paradouble"/>
        <w:keepNext/>
        <w:keepLines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W w:w="9689" w:type="dxa"/>
        <w:tblInd w:w="-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"/>
        <w:gridCol w:w="1775"/>
        <w:gridCol w:w="216"/>
        <w:gridCol w:w="185"/>
        <w:gridCol w:w="61"/>
        <w:gridCol w:w="215"/>
        <w:gridCol w:w="154"/>
        <w:gridCol w:w="76"/>
        <w:gridCol w:w="217"/>
        <w:gridCol w:w="139"/>
        <w:gridCol w:w="93"/>
        <w:gridCol w:w="31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7"/>
        <w:gridCol w:w="217"/>
        <w:gridCol w:w="232"/>
        <w:gridCol w:w="130"/>
      </w:tblGrid>
      <w:tr w:rsidR="00886085" w:rsidRPr="00C954D0" w14:paraId="1E9E7BFC" w14:textId="77777777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E76F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7755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C811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2038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66A5F037" w14:textId="77777777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7248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10870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compte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D8FC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165A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CC57C19" w14:textId="77777777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D566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99BB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8A37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2CA3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6BAF414" w14:textId="77777777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6AED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D3257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à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0DFB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42EF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E326AAA" w14:textId="77777777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2732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F7A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5B29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21A2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04537A2" w14:textId="77777777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2D87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65B57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au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AEED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9D74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CBC9231" w14:textId="77777777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3FE1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7BA0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950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74E1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A8309EE" w14:textId="77777777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12B9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2AFED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sous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le numéro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3F00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C7A6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0F2A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8ADD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27A3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7206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26DB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74FE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155F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CBB8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3042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4464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81AE1" w14:textId="77777777" w:rsidR="00886085" w:rsidRPr="00C954D0" w:rsidRDefault="002C2FB6">
            <w:pPr>
              <w:pStyle w:val="Standard"/>
              <w:keepNext/>
              <w:keepLines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clé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C1FD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DC5A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590D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C104E49" w14:textId="77777777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0F0A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C7CB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A9BE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CCC8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62AFD177" w14:textId="77777777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8132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451DB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code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banque 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5145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A99B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7ACD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F7AA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0ED0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2CEC9" w14:textId="77777777" w:rsidR="00886085" w:rsidRPr="00C954D0" w:rsidRDefault="002C2FB6">
            <w:pPr>
              <w:pStyle w:val="Standard"/>
              <w:keepNext/>
              <w:keepLines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code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3BE4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85C2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4F9C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EE91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0C7D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F243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D83A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D16BE3C" w14:textId="77777777">
        <w:trPr>
          <w:trHeight w:hRule="exact"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3A67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DEE0518" w14:textId="77777777">
        <w:trPr>
          <w:trHeight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CDFC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2E423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6E7A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2FDA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A3B7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86D3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1E1A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A3F8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4B82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95EE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B6AC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B8B5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C590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10B2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5E9A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189A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9B6C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619E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DA24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7E12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4665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7BA2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E39A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56A7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2520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2186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E3DD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763E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180D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8C11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3D13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EFB1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434D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CFE7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A0E1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A73E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633EF1C7" w14:textId="77777777">
        <w:trPr>
          <w:trHeight w:hRule="exact"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633D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6637B04C" w14:textId="77777777"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E4E1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77AD1" w14:textId="77777777" w:rsidR="00886085" w:rsidRPr="00C954D0" w:rsidRDefault="002C2FB6">
            <w:pPr>
              <w:pStyle w:val="Standard"/>
              <w:keepNext/>
              <w:keepLines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F53F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4AD8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23EE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48CF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FF60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D794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173E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73A4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4ABB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B414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3049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34A7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C0FD1" w14:textId="77777777" w:rsidR="00886085" w:rsidRPr="00C954D0" w:rsidRDefault="00886085">
            <w:pPr>
              <w:pStyle w:val="Standard"/>
              <w:rPr>
                <w:rFonts w:asciiTheme="majorHAnsi" w:hAnsiTheme="majorHAnsi" w:cs="Arial"/>
                <w:outline/>
                <w:sz w:val="20"/>
                <w:szCs w:val="20"/>
              </w:rPr>
            </w:pPr>
          </w:p>
        </w:tc>
      </w:tr>
      <w:tr w:rsidR="00886085" w:rsidRPr="00C954D0" w14:paraId="1E22B086" w14:textId="77777777">
        <w:trPr>
          <w:trHeight w:hRule="exact" w:val="1439"/>
        </w:trPr>
        <w:tc>
          <w:tcPr>
            <w:tcW w:w="130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3389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429" w:type="dxa"/>
            <w:gridSpan w:val="53"/>
            <w:tcBorders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FB32E" w14:textId="77777777" w:rsidR="00886085" w:rsidRPr="00C954D0" w:rsidRDefault="002C2FB6" w:rsidP="006E7A7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9C4E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33DAD4C7" w14:textId="77777777" w:rsidR="00AC4BA0" w:rsidRPr="00C954D0" w:rsidRDefault="00AC4BA0">
      <w:pPr>
        <w:pStyle w:val="Paradouble"/>
        <w:rPr>
          <w:rFonts w:asciiTheme="majorHAnsi" w:hAnsiTheme="majorHAnsi" w:cs="Arial"/>
          <w:sz w:val="20"/>
          <w:szCs w:val="20"/>
        </w:rPr>
      </w:pPr>
    </w:p>
    <w:p w14:paraId="6D21B6CC" w14:textId="77777777" w:rsidR="007458BB" w:rsidRPr="00C954D0" w:rsidRDefault="002C2FB6">
      <w:pPr>
        <w:pStyle w:val="Paradouble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 xml:space="preserve">Toutefois, le maître de l'ouvrage se libérera des sommes dues aux sous-traitants payés directement en en faisant porter </w:t>
      </w:r>
    </w:p>
    <w:p w14:paraId="416EAE83" w14:textId="77777777" w:rsidR="00886085" w:rsidRPr="00C954D0" w:rsidRDefault="007649C0">
      <w:pPr>
        <w:pStyle w:val="Paragraphe"/>
        <w:keepNext/>
        <w:keepLines/>
        <w:ind w:left="-284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954D0">
        <w:rPr>
          <w:rFonts w:asciiTheme="majorHAnsi" w:hAnsiTheme="majorHAnsi" w:cs="Arial"/>
          <w:sz w:val="20"/>
          <w:szCs w:val="20"/>
        </w:rPr>
        <w:instrText xml:space="preserve"> FORMCHECKBOX </w:instrText>
      </w:r>
      <w:r w:rsidR="00FB70BE">
        <w:rPr>
          <w:rFonts w:asciiTheme="majorHAnsi" w:hAnsiTheme="majorHAnsi" w:cs="Arial"/>
          <w:sz w:val="20"/>
          <w:szCs w:val="20"/>
        </w:rPr>
      </w:r>
      <w:r w:rsidR="00FB70BE">
        <w:rPr>
          <w:rFonts w:asciiTheme="majorHAnsi" w:hAnsiTheme="majorHAnsi" w:cs="Arial"/>
          <w:sz w:val="20"/>
          <w:szCs w:val="20"/>
        </w:rPr>
        <w:fldChar w:fldCharType="separate"/>
      </w:r>
      <w:r w:rsidRPr="00C954D0">
        <w:rPr>
          <w:rFonts w:asciiTheme="majorHAnsi" w:hAnsiTheme="majorHAnsi" w:cs="Arial"/>
          <w:sz w:val="20"/>
          <w:szCs w:val="20"/>
        </w:rPr>
        <w:fldChar w:fldCharType="end"/>
      </w:r>
      <w:r w:rsidRPr="00C954D0">
        <w:rPr>
          <w:rFonts w:asciiTheme="majorHAnsi" w:hAnsiTheme="majorHAnsi" w:cs="Arial"/>
          <w:sz w:val="20"/>
          <w:szCs w:val="20"/>
        </w:rPr>
        <w:t xml:space="preserve"> </w:t>
      </w:r>
      <w:r w:rsidR="002C2FB6" w:rsidRPr="00C954D0">
        <w:rPr>
          <w:rFonts w:asciiTheme="majorHAnsi" w:hAnsiTheme="majorHAnsi" w:cs="Arial"/>
          <w:b/>
          <w:sz w:val="20"/>
          <w:szCs w:val="20"/>
          <w:u w:val="single"/>
        </w:rPr>
        <w:t>Groupement conjoint</w:t>
      </w:r>
    </w:p>
    <w:p w14:paraId="4E29C1EA" w14:textId="77777777" w:rsidR="00886085" w:rsidRPr="00C954D0" w:rsidRDefault="002C2FB6">
      <w:pPr>
        <w:pStyle w:val="Paradouble"/>
        <w:tabs>
          <w:tab w:val="right" w:pos="5670"/>
        </w:tabs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>Le maître de l'ouvrage se libérera des sommes dues au titre du présent marché en faisant porter le montant au crédit des comptes (joindre un RIB ou RIP) 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886085" w:rsidRPr="00C954D0" w14:paraId="1DBA80AF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0FE2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41230" w14:textId="77777777" w:rsidR="00886085" w:rsidRPr="00C954D0" w:rsidRDefault="002C2FB6">
            <w:pPr>
              <w:pStyle w:val="Standard"/>
              <w:keepNext/>
              <w:keepLines/>
              <w:snapToGrid w:val="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A8F5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AF1000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77F4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9DDF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5488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BA62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636A67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BD82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10DF1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compte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096F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D49D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D37D4E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C98D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F5A5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8F82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5778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36EC71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E9D5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81311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à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0269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4C67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EFE091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924A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036A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E1ED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27E2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9DC90B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075E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6F222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au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3E17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C4C6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11DA50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7BEC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DAD8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15D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CE3D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65419B9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16D3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899B2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sous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D280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4FFF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B75E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6DEF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28B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7ACA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84B8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65C5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1A82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D00F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AD5E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DC8E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11DA9" w14:textId="77777777" w:rsidR="00886085" w:rsidRPr="00C954D0" w:rsidRDefault="002C2FB6">
            <w:pPr>
              <w:pStyle w:val="Standard"/>
              <w:keepNext/>
              <w:keepLines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clé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BAAC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3214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FA4C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EB9493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BEC1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E0E1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E93D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A8E1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456690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9B1F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E4B45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code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A626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E803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A3DB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E46A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894A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CE3A1" w14:textId="77777777" w:rsidR="00886085" w:rsidRPr="00C954D0" w:rsidRDefault="002C2FB6">
            <w:pPr>
              <w:pStyle w:val="Standard"/>
              <w:keepNext/>
              <w:keepLines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code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55A1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E5D4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D51B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4F36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9D3E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28AD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5896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2C3487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7F53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6A68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0672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65BC1C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1027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91A80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A76F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2D31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9391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07E2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5551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F58E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2A38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87DC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E58A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B768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DEE2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55BD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0A6C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C486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1DB1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F45D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646C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72B8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E641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3869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F822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A12BE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ECC1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8292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0A49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681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0DA0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9F84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636D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2FD1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5636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2674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06C2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2D75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32856C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4D5D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C72F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27FA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172C6F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4F43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D478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8EE6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24C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3096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CEB8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50AA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5F29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79F5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866F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3829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70CF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A303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93DF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B3A9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0C487E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78FA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DD93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423D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00D2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4E9E6562" w14:textId="77777777" w:rsidR="00886085" w:rsidRPr="00C954D0" w:rsidRDefault="00886085">
      <w:pPr>
        <w:pStyle w:val="Standard"/>
        <w:rPr>
          <w:rFonts w:asciiTheme="majorHAnsi" w:hAnsiTheme="majorHAnsi" w:cs="Arial"/>
          <w:sz w:val="20"/>
          <w:szCs w:val="20"/>
        </w:rPr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886085" w:rsidRPr="00C954D0" w14:paraId="594F546F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450D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E4C0F" w14:textId="77777777" w:rsidR="00886085" w:rsidRPr="00C954D0" w:rsidRDefault="002C2FB6">
            <w:pPr>
              <w:pStyle w:val="Standard"/>
              <w:keepNext/>
              <w:keepLines/>
              <w:snapToGrid w:val="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889E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86C430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7074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F30A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9FB7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0CFA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9613A5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4C7F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97B05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compte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1528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895A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2DF74B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841B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E246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8821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31C3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015F51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CF2B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8EBF1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à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047A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8D0F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38466E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941C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CA2B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B2E4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A636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4E3ED6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D32F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A0A39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au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6FF4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C271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BC8655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758A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1603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47AB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39CE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6B0ECBC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4F02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E0CCB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sous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D8E8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2AA0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1196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9000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2E49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8127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8BC5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D308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BF22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4A73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FD0E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E2BA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D5133" w14:textId="77777777" w:rsidR="00886085" w:rsidRPr="00C954D0" w:rsidRDefault="002C2FB6">
            <w:pPr>
              <w:pStyle w:val="Standard"/>
              <w:keepNext/>
              <w:keepLines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clé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0FFD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3038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AABD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D95295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CF42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03C7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D4E9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CE61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1603DF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01F5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FF912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code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2E98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6A10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CB5C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76A0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AEE8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E5B8E" w14:textId="77777777" w:rsidR="00886085" w:rsidRPr="00C954D0" w:rsidRDefault="002C2FB6">
            <w:pPr>
              <w:pStyle w:val="Standard"/>
              <w:keepNext/>
              <w:keepLines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code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B499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36BD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C06B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A99D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D75B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AFEA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7ED1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7CEE10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5EAB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990D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5A02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18317A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B74A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608F9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3130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E7DF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4297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7301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DB4B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B4ED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D417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5292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89C7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7CFF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1C97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A9D9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C8F0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721C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8D33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B0CA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0C39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BA9A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76D6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D52D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12D4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A29E7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4F78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8721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D04B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9C05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55CE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97E0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3CAD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9C28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934E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0273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C342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A971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2A4B10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0759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C9DD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0157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BEDA4E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82CF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0D366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AAC3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DDB1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A55F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104D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3FF6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9F4F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6E2A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1C22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2803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E091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0616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6357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CF55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46CE56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D4ED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6B59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7A9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C5A9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70A91B8C" w14:textId="77777777" w:rsidR="00886085" w:rsidRPr="00C954D0" w:rsidRDefault="00886085">
      <w:pPr>
        <w:pStyle w:val="Standard"/>
        <w:rPr>
          <w:rFonts w:asciiTheme="majorHAnsi" w:hAnsiTheme="majorHAnsi" w:cs="Arial"/>
          <w:sz w:val="20"/>
          <w:szCs w:val="20"/>
        </w:rPr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886085" w:rsidRPr="00C954D0" w14:paraId="06871E1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2AB1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B6F0B" w14:textId="77777777" w:rsidR="00886085" w:rsidRPr="00C954D0" w:rsidRDefault="002C2FB6">
            <w:pPr>
              <w:pStyle w:val="Standard"/>
              <w:keepNext/>
              <w:keepLines/>
              <w:snapToGrid w:val="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FEE5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F767DA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AA28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957F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0EA3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6E68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6424827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EEA3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B7666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compte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A190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EB93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2206C6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E095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A117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1CE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9E05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2BF135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C975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6ED93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à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4FBB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A6B9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684B58F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6D2D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460B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E628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6DB6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E9477E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0696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74E74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au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9BC6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D12B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A3A7AD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9EA2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F4A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F32C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C5F8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41E9246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7630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F8E23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sous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CB93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9885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0F90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F5A7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D580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7AAA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A06B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113C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02C4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EA29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040C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164B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26FB8" w14:textId="77777777" w:rsidR="00886085" w:rsidRPr="00C954D0" w:rsidRDefault="002C2FB6">
            <w:pPr>
              <w:pStyle w:val="Standard"/>
              <w:keepNext/>
              <w:keepLines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clé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49D2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D49D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790C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337C8B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6CA5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DC25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5C08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6C53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39E78EC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BB4C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2F4C9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code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5A03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0CFC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FBEB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3450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BBDE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7F78" w14:textId="77777777" w:rsidR="00886085" w:rsidRPr="00C954D0" w:rsidRDefault="002C2FB6">
            <w:pPr>
              <w:pStyle w:val="Standard"/>
              <w:keepNext/>
              <w:keepLines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code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3E0A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F54F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C6FA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57D7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C1A5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B9E6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98A3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D0E59B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C863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5A86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92DC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01D6472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5090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7AD21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99A5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2BCC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192A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3375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F641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0A67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E2B3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BF77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0F24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AB50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EB7E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2499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E63B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494B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8EDB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568A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C348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79D1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2863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31C4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FDFA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2DA2F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92DD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0791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2DF24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75C3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998A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1FD0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4145D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BDF71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C4BBA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1DE6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E32B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B945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34B4BE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4D84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9A9E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17134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121D06E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BD733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BAA27" w14:textId="77777777" w:rsidR="00886085" w:rsidRPr="00C954D0" w:rsidRDefault="002C2FB6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B5FD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90530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8D7D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DC919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88412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EF8506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F12E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49B4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4F21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764C5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1B74C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1E7B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3B3FE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57FB092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F31B8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36391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F981B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B02E7" w14:textId="77777777" w:rsidR="00886085" w:rsidRPr="00C954D0" w:rsidRDefault="00886085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549AC59E" w14:textId="77777777" w:rsidR="00886085" w:rsidRPr="00C954D0" w:rsidRDefault="00886085">
      <w:pPr>
        <w:pStyle w:val="Paradouble"/>
        <w:tabs>
          <w:tab w:val="right" w:pos="5670"/>
        </w:tabs>
        <w:rPr>
          <w:rFonts w:asciiTheme="majorHAnsi" w:hAnsiTheme="majorHAnsi" w:cs="Arial"/>
          <w:sz w:val="20"/>
          <w:szCs w:val="20"/>
        </w:rPr>
      </w:pPr>
    </w:p>
    <w:p w14:paraId="509C329D" w14:textId="77777777" w:rsidR="00886085" w:rsidRPr="00C954D0" w:rsidRDefault="002C2FB6">
      <w:pPr>
        <w:pStyle w:val="Paradouble"/>
        <w:tabs>
          <w:tab w:val="right" w:pos="5670"/>
        </w:tabs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134E8050" w14:textId="77777777" w:rsidR="00886085" w:rsidRPr="00C954D0" w:rsidRDefault="007649C0">
      <w:pPr>
        <w:pStyle w:val="Paragraphe"/>
        <w:keepNext/>
        <w:spacing w:before="240"/>
        <w:ind w:left="-284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954D0">
        <w:rPr>
          <w:rFonts w:asciiTheme="majorHAnsi" w:hAnsiTheme="majorHAnsi" w:cs="Arial"/>
          <w:sz w:val="20"/>
          <w:szCs w:val="20"/>
        </w:rPr>
        <w:instrText xml:space="preserve"> FORMCHECKBOX </w:instrText>
      </w:r>
      <w:r w:rsidR="00FB70BE">
        <w:rPr>
          <w:rFonts w:asciiTheme="majorHAnsi" w:hAnsiTheme="majorHAnsi" w:cs="Arial"/>
          <w:sz w:val="20"/>
          <w:szCs w:val="20"/>
        </w:rPr>
      </w:r>
      <w:r w:rsidR="00FB70BE">
        <w:rPr>
          <w:rFonts w:asciiTheme="majorHAnsi" w:hAnsiTheme="majorHAnsi" w:cs="Arial"/>
          <w:sz w:val="20"/>
          <w:szCs w:val="20"/>
        </w:rPr>
        <w:fldChar w:fldCharType="separate"/>
      </w:r>
      <w:r w:rsidRPr="00C954D0">
        <w:rPr>
          <w:rFonts w:asciiTheme="majorHAnsi" w:hAnsiTheme="majorHAnsi" w:cs="Arial"/>
          <w:sz w:val="20"/>
          <w:szCs w:val="20"/>
        </w:rPr>
        <w:fldChar w:fldCharType="end"/>
      </w:r>
      <w:r w:rsidRPr="00C954D0">
        <w:rPr>
          <w:rFonts w:asciiTheme="majorHAnsi" w:hAnsiTheme="majorHAnsi" w:cs="Arial"/>
          <w:sz w:val="20"/>
          <w:szCs w:val="20"/>
        </w:rPr>
        <w:t xml:space="preserve"> </w:t>
      </w:r>
      <w:r w:rsidR="002C2FB6" w:rsidRPr="00C954D0">
        <w:rPr>
          <w:rFonts w:asciiTheme="majorHAnsi" w:hAnsiTheme="majorHAnsi" w:cs="Arial"/>
          <w:b/>
          <w:sz w:val="20"/>
          <w:szCs w:val="20"/>
          <w:u w:val="single"/>
        </w:rPr>
        <w:t>Entreprise unique</w:t>
      </w:r>
    </w:p>
    <w:p w14:paraId="459D3748" w14:textId="77777777" w:rsidR="00886085" w:rsidRPr="00C954D0" w:rsidRDefault="002C2FB6">
      <w:pPr>
        <w:pStyle w:val="Standard"/>
        <w:keepNext/>
        <w:spacing w:before="120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>Le titulaire désigné ci-devant :</w:t>
      </w:r>
    </w:p>
    <w:p w14:paraId="3B5EA42A" w14:textId="77777777" w:rsidR="00886085" w:rsidRPr="00C954D0" w:rsidRDefault="002C2FB6">
      <w:pPr>
        <w:pStyle w:val="Paragraphe"/>
        <w:keepNext/>
        <w:rPr>
          <w:rFonts w:asciiTheme="majorHAnsi" w:hAnsiTheme="majorHAnsi" w:cs="Arial"/>
          <w:sz w:val="20"/>
          <w:szCs w:val="20"/>
        </w:rPr>
      </w:pPr>
      <w:proofErr w:type="gramStart"/>
      <w:r w:rsidRPr="00C954D0">
        <w:rPr>
          <w:rFonts w:asciiTheme="majorHAnsi" w:hAnsiTheme="majorHAnsi" w:cs="Arial"/>
          <w:b/>
          <w:sz w:val="20"/>
          <w:szCs w:val="20"/>
          <w:u w:val="single"/>
        </w:rPr>
        <w:t>refuse</w:t>
      </w:r>
      <w:proofErr w:type="gramEnd"/>
      <w:r w:rsidRPr="00C954D0">
        <w:rPr>
          <w:rFonts w:asciiTheme="majorHAnsi" w:hAnsiTheme="majorHAnsi" w:cs="Arial"/>
          <w:sz w:val="20"/>
          <w:szCs w:val="20"/>
        </w:rPr>
        <w:t xml:space="preserve"> de percevoir l'avance prévue à l'article 5-2 du CC</w:t>
      </w:r>
      <w:r w:rsidR="00751D7D" w:rsidRPr="00C954D0">
        <w:rPr>
          <w:rFonts w:asciiTheme="majorHAnsi" w:hAnsiTheme="majorHAnsi" w:cs="Arial"/>
          <w:sz w:val="20"/>
          <w:szCs w:val="20"/>
        </w:rPr>
        <w:t>A</w:t>
      </w:r>
      <w:r w:rsidRPr="00C954D0">
        <w:rPr>
          <w:rFonts w:asciiTheme="majorHAnsi" w:hAnsiTheme="majorHAnsi" w:cs="Arial"/>
          <w:sz w:val="20"/>
          <w:szCs w:val="20"/>
        </w:rPr>
        <w:t>P.</w:t>
      </w:r>
    </w:p>
    <w:p w14:paraId="38CCC563" w14:textId="77777777" w:rsidR="00886085" w:rsidRPr="00C954D0" w:rsidRDefault="002C2FB6">
      <w:pPr>
        <w:pStyle w:val="Paragraphe"/>
        <w:rPr>
          <w:rFonts w:asciiTheme="majorHAnsi" w:hAnsiTheme="majorHAnsi" w:cs="Arial"/>
          <w:sz w:val="20"/>
          <w:szCs w:val="20"/>
        </w:rPr>
      </w:pPr>
      <w:proofErr w:type="gramStart"/>
      <w:r w:rsidRPr="00C954D0">
        <w:rPr>
          <w:rFonts w:asciiTheme="majorHAnsi" w:hAnsiTheme="majorHAnsi" w:cs="Arial"/>
          <w:b/>
          <w:sz w:val="20"/>
          <w:szCs w:val="20"/>
          <w:u w:val="single"/>
        </w:rPr>
        <w:t>ne</w:t>
      </w:r>
      <w:proofErr w:type="gramEnd"/>
      <w:r w:rsidRPr="00C954D0">
        <w:rPr>
          <w:rFonts w:asciiTheme="majorHAnsi" w:hAnsiTheme="majorHAnsi" w:cs="Arial"/>
          <w:b/>
          <w:sz w:val="20"/>
          <w:szCs w:val="20"/>
          <w:u w:val="single"/>
        </w:rPr>
        <w:t xml:space="preserve"> refuse pas</w:t>
      </w:r>
      <w:r w:rsidRPr="00C954D0">
        <w:rPr>
          <w:rFonts w:asciiTheme="majorHAnsi" w:hAnsiTheme="majorHAnsi" w:cs="Arial"/>
          <w:sz w:val="20"/>
          <w:szCs w:val="20"/>
        </w:rPr>
        <w:t xml:space="preserve"> de percevoir l'avance prévue à l'article 5-2 du CC</w:t>
      </w:r>
      <w:r w:rsidR="00751D7D" w:rsidRPr="00C954D0">
        <w:rPr>
          <w:rFonts w:asciiTheme="majorHAnsi" w:hAnsiTheme="majorHAnsi" w:cs="Arial"/>
          <w:sz w:val="20"/>
          <w:szCs w:val="20"/>
        </w:rPr>
        <w:t>A</w:t>
      </w:r>
      <w:r w:rsidRPr="00C954D0">
        <w:rPr>
          <w:rFonts w:asciiTheme="majorHAnsi" w:hAnsiTheme="majorHAnsi" w:cs="Arial"/>
          <w:sz w:val="20"/>
          <w:szCs w:val="20"/>
        </w:rPr>
        <w:t>P.</w:t>
      </w:r>
    </w:p>
    <w:p w14:paraId="22BD308C" w14:textId="77777777" w:rsidR="00886085" w:rsidRPr="00C954D0" w:rsidRDefault="007649C0">
      <w:pPr>
        <w:pStyle w:val="Paragraphe"/>
        <w:keepNext/>
        <w:spacing w:before="240"/>
        <w:ind w:left="-284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954D0">
        <w:rPr>
          <w:rFonts w:asciiTheme="majorHAnsi" w:hAnsiTheme="majorHAnsi" w:cs="Arial"/>
          <w:sz w:val="20"/>
          <w:szCs w:val="20"/>
        </w:rPr>
        <w:instrText xml:space="preserve"> FORMCHECKBOX </w:instrText>
      </w:r>
      <w:r w:rsidR="00FB70BE">
        <w:rPr>
          <w:rFonts w:asciiTheme="majorHAnsi" w:hAnsiTheme="majorHAnsi" w:cs="Arial"/>
          <w:sz w:val="20"/>
          <w:szCs w:val="20"/>
        </w:rPr>
      </w:r>
      <w:r w:rsidR="00FB70BE">
        <w:rPr>
          <w:rFonts w:asciiTheme="majorHAnsi" w:hAnsiTheme="majorHAnsi" w:cs="Arial"/>
          <w:sz w:val="20"/>
          <w:szCs w:val="20"/>
        </w:rPr>
        <w:fldChar w:fldCharType="separate"/>
      </w:r>
      <w:r w:rsidRPr="00C954D0">
        <w:rPr>
          <w:rFonts w:asciiTheme="majorHAnsi" w:hAnsiTheme="majorHAnsi" w:cs="Arial"/>
          <w:sz w:val="20"/>
          <w:szCs w:val="20"/>
        </w:rPr>
        <w:fldChar w:fldCharType="end"/>
      </w:r>
      <w:r w:rsidRPr="00C954D0">
        <w:rPr>
          <w:rFonts w:asciiTheme="majorHAnsi" w:hAnsiTheme="majorHAnsi" w:cs="Arial"/>
          <w:sz w:val="20"/>
          <w:szCs w:val="20"/>
        </w:rPr>
        <w:t xml:space="preserve"> </w:t>
      </w:r>
      <w:r w:rsidR="002C2FB6" w:rsidRPr="00C954D0">
        <w:rPr>
          <w:rFonts w:asciiTheme="majorHAnsi" w:hAnsiTheme="majorHAnsi" w:cs="Arial"/>
          <w:b/>
          <w:sz w:val="20"/>
          <w:szCs w:val="20"/>
          <w:u w:val="single"/>
        </w:rPr>
        <w:t>Groupement solidaire</w:t>
      </w:r>
    </w:p>
    <w:p w14:paraId="4EFC2C92" w14:textId="77777777" w:rsidR="00886085" w:rsidRPr="00C954D0" w:rsidRDefault="002C2FB6">
      <w:pPr>
        <w:pStyle w:val="Standard"/>
        <w:keepNext/>
        <w:spacing w:before="120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t xml:space="preserve">Les </w:t>
      </w:r>
      <w:r w:rsidRPr="00C954D0">
        <w:rPr>
          <w:rFonts w:asciiTheme="majorHAnsi" w:hAnsiTheme="majorHAnsi" w:cs="Arial"/>
          <w:color w:val="000000"/>
          <w:sz w:val="20"/>
          <w:szCs w:val="20"/>
        </w:rPr>
        <w:t>membre</w:t>
      </w:r>
      <w:r w:rsidRPr="00C954D0">
        <w:rPr>
          <w:rFonts w:asciiTheme="majorHAnsi" w:hAnsiTheme="majorHAnsi" w:cs="Arial"/>
          <w:sz w:val="20"/>
          <w:szCs w:val="20"/>
        </w:rPr>
        <w:t>s du groupement désignés ci-devant :</w:t>
      </w:r>
    </w:p>
    <w:p w14:paraId="3B46C258" w14:textId="77777777" w:rsidR="00886085" w:rsidRPr="00C954D0" w:rsidRDefault="002C2FB6">
      <w:pPr>
        <w:pStyle w:val="Paragraphe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b/>
          <w:sz w:val="20"/>
          <w:szCs w:val="20"/>
          <w:u w:val="single"/>
        </w:rPr>
        <w:t xml:space="preserve"> 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886085" w:rsidRPr="00C954D0" w14:paraId="7D7D8504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9A73A0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5289CE" w14:textId="361C82A5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Avance prévue à l'article 5-2 du CC</w:t>
            </w:r>
            <w:r w:rsidR="00792D13">
              <w:rPr>
                <w:rFonts w:asciiTheme="majorHAnsi" w:hAnsiTheme="majorHAnsi" w:cs="Arial"/>
                <w:b/>
                <w:sz w:val="20"/>
                <w:szCs w:val="20"/>
              </w:rPr>
              <w:t>A</w:t>
            </w: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P</w:t>
            </w:r>
          </w:p>
        </w:tc>
      </w:tr>
      <w:tr w:rsidR="00886085" w:rsidRPr="00C954D0" w14:paraId="5F0AF619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64DAD8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2C7BFD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refusent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9D8BDA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ne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refusent pas de la percevoir</w:t>
            </w:r>
          </w:p>
        </w:tc>
      </w:tr>
      <w:tr w:rsidR="00886085" w:rsidRPr="00C954D0" w14:paraId="33B5BE6A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8FF6FF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036D47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refusent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841210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ne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refusent pas de la percevoir</w:t>
            </w:r>
          </w:p>
        </w:tc>
      </w:tr>
      <w:tr w:rsidR="00886085" w:rsidRPr="00C954D0" w14:paraId="4A01EFB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56B0BD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C72065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refusent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32A572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ne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refusent pas de la percevoir</w:t>
            </w:r>
          </w:p>
        </w:tc>
      </w:tr>
    </w:tbl>
    <w:p w14:paraId="475514B8" w14:textId="77777777" w:rsidR="00886085" w:rsidRPr="00C954D0" w:rsidRDefault="00886085">
      <w:pPr>
        <w:pStyle w:val="Paragraphe"/>
        <w:spacing w:before="0" w:after="240"/>
        <w:ind w:left="-284"/>
        <w:rPr>
          <w:rFonts w:asciiTheme="majorHAnsi" w:hAnsiTheme="majorHAnsi" w:cs="Arial"/>
          <w:b/>
          <w:sz w:val="20"/>
          <w:szCs w:val="20"/>
          <w:u w:val="single"/>
        </w:rPr>
      </w:pPr>
    </w:p>
    <w:p w14:paraId="2608B242" w14:textId="77777777" w:rsidR="00886085" w:rsidRPr="00C954D0" w:rsidRDefault="007649C0">
      <w:pPr>
        <w:pStyle w:val="Paragraphe"/>
        <w:spacing w:before="0" w:after="240"/>
        <w:ind w:left="-284"/>
        <w:rPr>
          <w:rFonts w:asciiTheme="majorHAnsi" w:hAnsiTheme="majorHAnsi" w:cs="Arial"/>
          <w:sz w:val="20"/>
          <w:szCs w:val="20"/>
        </w:rPr>
      </w:pPr>
      <w:r w:rsidRPr="00C954D0">
        <w:rPr>
          <w:rFonts w:asciiTheme="majorHAnsi" w:hAnsiTheme="majorHAnsi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954D0">
        <w:rPr>
          <w:rFonts w:asciiTheme="majorHAnsi" w:hAnsiTheme="majorHAnsi" w:cs="Arial"/>
          <w:sz w:val="20"/>
          <w:szCs w:val="20"/>
        </w:rPr>
        <w:instrText xml:space="preserve"> FORMCHECKBOX </w:instrText>
      </w:r>
      <w:r w:rsidR="00FB70BE">
        <w:rPr>
          <w:rFonts w:asciiTheme="majorHAnsi" w:hAnsiTheme="majorHAnsi" w:cs="Arial"/>
          <w:sz w:val="20"/>
          <w:szCs w:val="20"/>
        </w:rPr>
      </w:r>
      <w:r w:rsidR="00FB70BE">
        <w:rPr>
          <w:rFonts w:asciiTheme="majorHAnsi" w:hAnsiTheme="majorHAnsi" w:cs="Arial"/>
          <w:sz w:val="20"/>
          <w:szCs w:val="20"/>
        </w:rPr>
        <w:fldChar w:fldCharType="separate"/>
      </w:r>
      <w:r w:rsidRPr="00C954D0">
        <w:rPr>
          <w:rFonts w:asciiTheme="majorHAnsi" w:hAnsiTheme="majorHAnsi" w:cs="Arial"/>
          <w:sz w:val="20"/>
          <w:szCs w:val="20"/>
        </w:rPr>
        <w:fldChar w:fldCharType="end"/>
      </w:r>
      <w:r w:rsidRPr="00C954D0">
        <w:rPr>
          <w:rFonts w:asciiTheme="majorHAnsi" w:hAnsiTheme="majorHAnsi" w:cs="Arial"/>
          <w:sz w:val="20"/>
          <w:szCs w:val="20"/>
        </w:rPr>
        <w:t xml:space="preserve"> </w:t>
      </w:r>
      <w:r w:rsidR="002C2FB6" w:rsidRPr="00C954D0">
        <w:rPr>
          <w:rFonts w:asciiTheme="majorHAnsi" w:hAnsiTheme="majorHAnsi" w:cs="Arial"/>
          <w:b/>
          <w:sz w:val="20"/>
          <w:szCs w:val="20"/>
          <w:u w:val="single"/>
        </w:rPr>
        <w:t xml:space="preserve"> Groupement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886085" w:rsidRPr="00C954D0" w14:paraId="77E0FB46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AB5888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7028FA" w14:textId="4263F04C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Avance prévue à l'article 5-2 du CC</w:t>
            </w:r>
            <w:r w:rsidR="00792D13">
              <w:rPr>
                <w:rFonts w:asciiTheme="majorHAnsi" w:hAnsiTheme="majorHAnsi" w:cs="Arial"/>
                <w:b/>
                <w:sz w:val="20"/>
                <w:szCs w:val="20"/>
              </w:rPr>
              <w:t>A</w:t>
            </w: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P</w:t>
            </w:r>
          </w:p>
        </w:tc>
      </w:tr>
      <w:tr w:rsidR="00886085" w:rsidRPr="00C954D0" w14:paraId="2DF5DC4C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14A152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7D880D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refusent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D93C94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ne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refusent pas de la percevoir</w:t>
            </w:r>
          </w:p>
        </w:tc>
      </w:tr>
      <w:tr w:rsidR="00886085" w:rsidRPr="00C954D0" w14:paraId="57EB040B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1123FA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9E1BE4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refusent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A0CD25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ne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refusent pas de la percevoir</w:t>
            </w:r>
          </w:p>
        </w:tc>
      </w:tr>
      <w:tr w:rsidR="00886085" w:rsidRPr="00C954D0" w14:paraId="237CD16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0700B8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B3942C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refusent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48233F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ne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refusent pas de la percevoir</w:t>
            </w:r>
          </w:p>
        </w:tc>
      </w:tr>
    </w:tbl>
    <w:p w14:paraId="3EB8B4BA" w14:textId="77777777" w:rsidR="005A37B8" w:rsidRDefault="005A37B8" w:rsidP="005A37B8">
      <w:pPr>
        <w:pStyle w:val="Standard"/>
        <w:ind w:left="720"/>
        <w:rPr>
          <w:rFonts w:asciiTheme="majorHAnsi" w:hAnsiTheme="majorHAnsi" w:cs="Arial"/>
          <w:bCs/>
          <w:sz w:val="20"/>
          <w:szCs w:val="20"/>
        </w:rPr>
      </w:pPr>
    </w:p>
    <w:p w14:paraId="4EFA2401" w14:textId="77777777" w:rsidR="005A37B8" w:rsidRPr="00C954D0" w:rsidRDefault="005A37B8" w:rsidP="005A37B8">
      <w:pPr>
        <w:pStyle w:val="Standard"/>
        <w:rPr>
          <w:rFonts w:asciiTheme="majorHAnsi" w:hAnsiTheme="majorHAnsi" w:cs="Arial"/>
          <w:bCs/>
          <w:sz w:val="20"/>
          <w:szCs w:val="20"/>
        </w:rPr>
      </w:pPr>
    </w:p>
    <w:tbl>
      <w:tblPr>
        <w:tblW w:w="9401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886085" w:rsidRPr="00C954D0" w14:paraId="66778FB1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40B6F" w14:textId="77777777" w:rsidR="00886085" w:rsidRPr="00C954D0" w:rsidRDefault="002C2FB6">
            <w:pPr>
              <w:pStyle w:val="Standard"/>
              <w:keepNext/>
              <w:snapToGrid w:val="0"/>
              <w:ind w:left="74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Fait en un seul original</w:t>
            </w:r>
          </w:p>
        </w:tc>
      </w:tr>
      <w:tr w:rsidR="00886085" w:rsidRPr="00C954D0" w14:paraId="3AFE1C93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06893" w14:textId="77777777" w:rsidR="00886085" w:rsidRPr="00C954D0" w:rsidRDefault="002C2FB6">
            <w:pPr>
              <w:pStyle w:val="Standard"/>
              <w:keepNext/>
              <w:snapToGrid w:val="0"/>
              <w:ind w:left="74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à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78C3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DB4DF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le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0954B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C469F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20C0E03B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B12F0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24B5D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2283F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EBD4D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65650F3D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7062F" w14:textId="77777777" w:rsidR="00886085" w:rsidRPr="00C954D0" w:rsidRDefault="002C2FB6">
            <w:pPr>
              <w:pStyle w:val="Standard"/>
              <w:keepNext/>
              <w:snapToGrid w:val="0"/>
              <w:ind w:left="74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Mention(s) manuscrite(s) "lu et approuvé" signature(s) de l'/des </w:t>
            </w:r>
            <w:r w:rsidRPr="00C954D0">
              <w:rPr>
                <w:rFonts w:asciiTheme="majorHAnsi" w:hAnsiTheme="majorHAnsi" w:cs="Arial"/>
                <w:color w:val="000000"/>
                <w:sz w:val="20"/>
                <w:szCs w:val="20"/>
              </w:rPr>
              <w:t>entreprise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>(s) :</w:t>
            </w:r>
          </w:p>
        </w:tc>
      </w:tr>
      <w:tr w:rsidR="00886085" w:rsidRPr="00C954D0" w14:paraId="52716B46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69304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2E3F6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  <w:p w14:paraId="3530103C" w14:textId="77777777" w:rsidR="00886085" w:rsidRPr="00C954D0" w:rsidRDefault="00886085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</w:p>
          <w:p w14:paraId="0FEBACA9" w14:textId="77777777" w:rsidR="00886085" w:rsidRPr="00C954D0" w:rsidRDefault="00886085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</w:p>
          <w:p w14:paraId="5F4B8138" w14:textId="77777777" w:rsidR="00886085" w:rsidRPr="00C954D0" w:rsidRDefault="00886085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</w:p>
          <w:p w14:paraId="6EA93987" w14:textId="77777777" w:rsidR="00886085" w:rsidRPr="00C954D0" w:rsidRDefault="00886085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</w:p>
          <w:p w14:paraId="6D10D75E" w14:textId="77777777" w:rsidR="00886085" w:rsidRPr="00C954D0" w:rsidRDefault="00886085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</w:p>
          <w:p w14:paraId="3A231D92" w14:textId="77777777" w:rsidR="00886085" w:rsidRPr="00C954D0" w:rsidRDefault="00886085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23D95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86085" w:rsidRPr="00C954D0" w14:paraId="7A29F622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D36DE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EC5B4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3692D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6B492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A1AFC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36D46638" w14:textId="77777777" w:rsidR="00886085" w:rsidRDefault="00886085">
      <w:pPr>
        <w:pStyle w:val="Standard"/>
        <w:rPr>
          <w:rFonts w:asciiTheme="majorHAnsi" w:hAnsiTheme="majorHAnsi" w:cs="Arial"/>
          <w:sz w:val="20"/>
          <w:szCs w:val="20"/>
        </w:rPr>
      </w:pPr>
    </w:p>
    <w:p w14:paraId="0D625387" w14:textId="77777777" w:rsidR="005A37B8" w:rsidRDefault="005A37B8">
      <w:pPr>
        <w:pStyle w:val="Standard"/>
        <w:rPr>
          <w:rFonts w:asciiTheme="majorHAnsi" w:hAnsiTheme="majorHAnsi" w:cs="Arial"/>
          <w:sz w:val="20"/>
          <w:szCs w:val="20"/>
        </w:rPr>
      </w:pPr>
    </w:p>
    <w:p w14:paraId="102B2C13" w14:textId="77777777" w:rsidR="005A37B8" w:rsidRDefault="005A37B8">
      <w:pPr>
        <w:pStyle w:val="Standard"/>
        <w:rPr>
          <w:rFonts w:asciiTheme="majorHAnsi" w:hAnsiTheme="majorHAnsi" w:cs="Arial"/>
          <w:sz w:val="20"/>
          <w:szCs w:val="20"/>
        </w:rPr>
      </w:pPr>
    </w:p>
    <w:p w14:paraId="63469A0F" w14:textId="77777777" w:rsidR="005A37B8" w:rsidRPr="00C954D0" w:rsidRDefault="005A37B8">
      <w:pPr>
        <w:pStyle w:val="Standard"/>
        <w:rPr>
          <w:rFonts w:asciiTheme="majorHAnsi" w:hAnsiTheme="majorHAnsi" w:cs="Arial"/>
          <w:sz w:val="20"/>
          <w:szCs w:val="20"/>
        </w:rPr>
      </w:pPr>
    </w:p>
    <w:tbl>
      <w:tblPr>
        <w:tblW w:w="946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4"/>
        <w:gridCol w:w="4723"/>
      </w:tblGrid>
      <w:tr w:rsidR="00886085" w:rsidRPr="00C954D0" w14:paraId="292DDC3B" w14:textId="77777777" w:rsidTr="002D751F">
        <w:trPr>
          <w:cantSplit/>
        </w:trPr>
        <w:tc>
          <w:tcPr>
            <w:tcW w:w="9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912464" w14:textId="77777777" w:rsidR="00886085" w:rsidRPr="00C954D0" w:rsidRDefault="002C2FB6">
            <w:pPr>
              <w:pStyle w:val="Standard"/>
              <w:keepNext/>
              <w:snapToGrid w:val="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Visas</w:t>
            </w:r>
          </w:p>
        </w:tc>
      </w:tr>
      <w:tr w:rsidR="00886085" w:rsidRPr="00C954D0" w14:paraId="32FA1B8F" w14:textId="77777777" w:rsidTr="002D751F">
        <w:trPr>
          <w:cantSplit/>
        </w:trPr>
        <w:tc>
          <w:tcPr>
            <w:tcW w:w="474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669D59" w14:textId="77777777" w:rsidR="00886085" w:rsidRPr="00C954D0" w:rsidRDefault="00886085">
            <w:pPr>
              <w:pStyle w:val="Standard"/>
              <w:keepNext/>
              <w:snapToGri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EAF37F8" w14:textId="77777777" w:rsidR="00886085" w:rsidRPr="00C954D0" w:rsidRDefault="00886085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</w:p>
          <w:p w14:paraId="230320BA" w14:textId="77777777" w:rsidR="00886085" w:rsidRPr="00C954D0" w:rsidRDefault="00886085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</w:p>
          <w:p w14:paraId="4A0B4E52" w14:textId="77777777" w:rsidR="00886085" w:rsidRPr="00C954D0" w:rsidRDefault="002C2FB6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à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> :</w:t>
            </w:r>
          </w:p>
          <w:p w14:paraId="2EC875F5" w14:textId="77777777" w:rsidR="00886085" w:rsidRPr="00C954D0" w:rsidRDefault="002C2FB6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le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> :</w:t>
            </w:r>
          </w:p>
          <w:p w14:paraId="5B620D7F" w14:textId="77777777" w:rsidR="00886085" w:rsidRPr="00C954D0" w:rsidRDefault="00886085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</w:p>
          <w:p w14:paraId="5BACA4A4" w14:textId="77777777" w:rsidR="00886085" w:rsidRPr="00C954D0" w:rsidRDefault="00886085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</w:p>
          <w:p w14:paraId="093509D0" w14:textId="77777777" w:rsidR="00886085" w:rsidRPr="00C954D0" w:rsidRDefault="00886085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C6290F" w14:textId="77777777" w:rsidR="00886085" w:rsidRPr="00C954D0" w:rsidRDefault="002C2FB6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Avis de l'autorité chargée du contrôle </w:t>
            </w:r>
            <w:r w:rsidR="00045B38" w:rsidRPr="00C954D0">
              <w:rPr>
                <w:rFonts w:asciiTheme="majorHAnsi" w:hAnsiTheme="majorHAnsi" w:cs="Arial"/>
                <w:sz w:val="20"/>
                <w:szCs w:val="20"/>
              </w:rPr>
              <w:t>budgétaire régional</w:t>
            </w:r>
          </w:p>
          <w:p w14:paraId="1721FCA5" w14:textId="77777777" w:rsidR="00886085" w:rsidRPr="00C954D0" w:rsidRDefault="00886085">
            <w:pPr>
              <w:pStyle w:val="Standard"/>
              <w:keepNext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0DE5F167" w14:textId="77777777" w:rsidR="00886085" w:rsidRPr="00C954D0" w:rsidRDefault="002C2FB6">
            <w:pPr>
              <w:pStyle w:val="Standard"/>
              <w:keepNext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Avis :</w:t>
            </w:r>
          </w:p>
          <w:p w14:paraId="496ABD61" w14:textId="77777777" w:rsidR="00886085" w:rsidRPr="00C954D0" w:rsidRDefault="00886085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</w:p>
          <w:p w14:paraId="1EF01E96" w14:textId="77777777" w:rsidR="00886085" w:rsidRPr="00C954D0" w:rsidRDefault="00886085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</w:p>
          <w:p w14:paraId="7CD22CFE" w14:textId="77777777" w:rsidR="00886085" w:rsidRPr="00C954D0" w:rsidRDefault="00886085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</w:p>
          <w:p w14:paraId="2614F793" w14:textId="77777777" w:rsidR="00886085" w:rsidRPr="00C954D0" w:rsidRDefault="00886085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</w:p>
          <w:p w14:paraId="0D6A7A14" w14:textId="77777777" w:rsidR="00886085" w:rsidRPr="00C954D0" w:rsidRDefault="002C2FB6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à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> :</w:t>
            </w:r>
          </w:p>
          <w:p w14:paraId="48DA032B" w14:textId="77777777" w:rsidR="00886085" w:rsidRPr="00C954D0" w:rsidRDefault="002C2FB6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le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> :</w:t>
            </w:r>
          </w:p>
          <w:p w14:paraId="6EB86169" w14:textId="77777777" w:rsidR="00886085" w:rsidRPr="00C954D0" w:rsidRDefault="00886085">
            <w:pPr>
              <w:pStyle w:val="Standard"/>
              <w:keepNext/>
              <w:tabs>
                <w:tab w:val="left" w:pos="3901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327DDC5A" w14:textId="77777777" w:rsidR="00886085" w:rsidRPr="00C954D0" w:rsidRDefault="00886085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</w:p>
          <w:p w14:paraId="217B2F0E" w14:textId="77777777" w:rsidR="00886085" w:rsidRPr="00C954D0" w:rsidRDefault="00886085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</w:p>
          <w:p w14:paraId="0DC8F512" w14:textId="77777777" w:rsidR="00886085" w:rsidRPr="00C954D0" w:rsidRDefault="00886085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</w:p>
          <w:p w14:paraId="716E63DD" w14:textId="77777777" w:rsidR="00886085" w:rsidRPr="00C954D0" w:rsidRDefault="00886085">
            <w:pPr>
              <w:pStyle w:val="Standard"/>
              <w:keepNext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4000039B" w14:textId="77777777" w:rsidR="00886085" w:rsidRDefault="00886085">
      <w:pPr>
        <w:pStyle w:val="Standard"/>
        <w:rPr>
          <w:rFonts w:asciiTheme="majorHAnsi" w:hAnsiTheme="majorHAnsi" w:cs="Arial"/>
          <w:sz w:val="20"/>
          <w:szCs w:val="20"/>
        </w:rPr>
      </w:pPr>
    </w:p>
    <w:p w14:paraId="5B973629" w14:textId="77777777" w:rsidR="005A37B8" w:rsidRPr="00C954D0" w:rsidRDefault="005A37B8">
      <w:pPr>
        <w:pStyle w:val="Standard"/>
        <w:rPr>
          <w:rFonts w:asciiTheme="majorHAnsi" w:hAnsiTheme="majorHAnsi" w:cs="Arial"/>
          <w:sz w:val="20"/>
          <w:szCs w:val="20"/>
        </w:rPr>
      </w:pPr>
    </w:p>
    <w:tbl>
      <w:tblPr>
        <w:tblW w:w="946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3"/>
        <w:gridCol w:w="4974"/>
      </w:tblGrid>
      <w:tr w:rsidR="00886085" w:rsidRPr="00C954D0" w14:paraId="1C2949A4" w14:textId="77777777" w:rsidTr="00AC4BA0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05AF77" w14:textId="77777777" w:rsidR="00886085" w:rsidRPr="00C954D0" w:rsidRDefault="002C2FB6">
            <w:pPr>
              <w:pStyle w:val="Standard"/>
              <w:keepNext/>
              <w:keepLines/>
              <w:snapToGrid w:val="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Acceptation de l'offre</w:t>
            </w:r>
          </w:p>
        </w:tc>
      </w:tr>
      <w:tr w:rsidR="00886085" w:rsidRPr="00C954D0" w14:paraId="0F367DF8" w14:textId="77777777" w:rsidTr="00AC4BA0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FAD125" w14:textId="77777777" w:rsidR="00886085" w:rsidRPr="00C954D0" w:rsidRDefault="002C2FB6">
            <w:pPr>
              <w:pStyle w:val="Standard"/>
              <w:keepNext/>
              <w:keepLines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Est acceptée la présente offre pour valoir acte d'engagement.</w:t>
            </w:r>
          </w:p>
        </w:tc>
      </w:tr>
      <w:tr w:rsidR="00886085" w:rsidRPr="00C954D0" w14:paraId="50533567" w14:textId="77777777" w:rsidTr="00AC4BA0">
        <w:trPr>
          <w:trHeight w:val="79"/>
        </w:trPr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8B3A95" w14:textId="77777777" w:rsidR="00886085" w:rsidRPr="00C954D0" w:rsidRDefault="002C2FB6">
            <w:pPr>
              <w:pStyle w:val="Standard"/>
              <w:keepNext/>
              <w:keepLines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Le représentant du pouvoir adjudicateur</w:t>
            </w:r>
          </w:p>
        </w:tc>
      </w:tr>
      <w:tr w:rsidR="00886085" w:rsidRPr="00C954D0" w14:paraId="7026B441" w14:textId="77777777" w:rsidTr="00AC4BA0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349101" w14:textId="77777777" w:rsidR="00886085" w:rsidRPr="00C954D0" w:rsidRDefault="002C2FB6">
            <w:pPr>
              <w:pStyle w:val="Standard"/>
              <w:keepNext/>
              <w:keepLines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à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AB8C03" w14:textId="77777777" w:rsidR="00886085" w:rsidRPr="00C954D0" w:rsidRDefault="002C2FB6">
            <w:pPr>
              <w:pStyle w:val="Standard"/>
              <w:keepNext/>
              <w:keepLines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le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> :</w:t>
            </w:r>
          </w:p>
          <w:p w14:paraId="7A270EDA" w14:textId="77777777" w:rsidR="00886085" w:rsidRPr="00C954D0" w:rsidRDefault="00886085">
            <w:pPr>
              <w:pStyle w:val="Standard"/>
              <w:keepNext/>
              <w:keepLines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4771B123" w14:textId="77777777" w:rsidR="00886085" w:rsidRPr="00C954D0" w:rsidRDefault="00886085">
            <w:pPr>
              <w:pStyle w:val="Standard"/>
              <w:keepNext/>
              <w:keepLines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6FA573F0" w14:textId="77777777" w:rsidR="00886085" w:rsidRPr="00C954D0" w:rsidRDefault="00886085">
            <w:pPr>
              <w:pStyle w:val="Standard"/>
              <w:keepNext/>
              <w:keepLines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395DB16E" w14:textId="77777777" w:rsidR="00886085" w:rsidRPr="00C954D0" w:rsidRDefault="00886085">
            <w:pPr>
              <w:pStyle w:val="Standard"/>
              <w:keepNext/>
              <w:keepLines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5A6C8A86" w14:textId="77777777" w:rsidR="00886085" w:rsidRPr="00C954D0" w:rsidRDefault="00886085">
            <w:pPr>
              <w:pStyle w:val="Standard"/>
              <w:keepNext/>
              <w:keepLines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110B0E0D" w14:textId="77777777" w:rsidR="00886085" w:rsidRPr="00C954D0" w:rsidRDefault="00886085">
            <w:pPr>
              <w:pStyle w:val="Standard"/>
              <w:keepNext/>
              <w:keepLines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Y="607"/>
        <w:tblW w:w="94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AC4BA0" w:rsidRPr="00C954D0" w14:paraId="3D151F82" w14:textId="77777777" w:rsidTr="005A37B8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E0FE9" w14:textId="77777777" w:rsidR="00AC4BA0" w:rsidRPr="00C954D0" w:rsidRDefault="00AC4BA0" w:rsidP="005A37B8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Date d'effet du marché</w:t>
            </w:r>
          </w:p>
        </w:tc>
      </w:tr>
      <w:tr w:rsidR="00AC4BA0" w:rsidRPr="00C954D0" w14:paraId="0C6F28CD" w14:textId="77777777" w:rsidTr="005A37B8">
        <w:trPr>
          <w:trHeight w:hRule="exact" w:val="40"/>
        </w:trPr>
        <w:tc>
          <w:tcPr>
            <w:tcW w:w="9393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68B1A" w14:textId="77777777" w:rsidR="00AC4BA0" w:rsidRPr="00C954D0" w:rsidRDefault="00AC4BA0" w:rsidP="005A37B8">
            <w:pPr>
              <w:pStyle w:val="Standard"/>
              <w:keepNext/>
              <w:keepLines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34C38" w14:textId="77777777" w:rsidR="00AC4BA0" w:rsidRPr="00C954D0" w:rsidRDefault="00AC4BA0" w:rsidP="005A37B8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FF037" w14:textId="77777777" w:rsidR="00AC4BA0" w:rsidRPr="00C954D0" w:rsidRDefault="00AC4BA0" w:rsidP="005A37B8">
            <w:pPr>
              <w:pStyle w:val="Standard"/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AC4BA0" w:rsidRPr="00C954D0" w14:paraId="68372460" w14:textId="77777777" w:rsidTr="005A37B8">
        <w:tc>
          <w:tcPr>
            <w:tcW w:w="3491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D0A81" w14:textId="77777777" w:rsidR="00AC4BA0" w:rsidRPr="00C954D0" w:rsidRDefault="00AC4BA0" w:rsidP="005A37B8">
            <w:pPr>
              <w:pStyle w:val="Standard"/>
              <w:keepNext/>
              <w:keepLines/>
              <w:snapToGrid w:val="0"/>
              <w:ind w:left="74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Reçu notification du marché le :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8BC06" w14:textId="77777777" w:rsidR="00AC4BA0" w:rsidRPr="00C954D0" w:rsidRDefault="00AC4BA0" w:rsidP="005A37B8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1FEC2" w14:textId="77777777" w:rsidR="00AC4BA0" w:rsidRPr="00C954D0" w:rsidRDefault="00AC4BA0" w:rsidP="005A37B8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AC4BA0" w:rsidRPr="00C954D0" w14:paraId="0B2A6966" w14:textId="77777777" w:rsidTr="005A37B8">
        <w:trPr>
          <w:trHeight w:hRule="exact" w:val="40"/>
        </w:trPr>
        <w:tc>
          <w:tcPr>
            <w:tcW w:w="50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B7727" w14:textId="77777777" w:rsidR="00AC4BA0" w:rsidRPr="00C954D0" w:rsidRDefault="00AC4BA0" w:rsidP="005A37B8">
            <w:pPr>
              <w:pStyle w:val="Standard"/>
              <w:keepNext/>
              <w:keepLines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77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6EBCE" w14:textId="77777777" w:rsidR="00AC4BA0" w:rsidRPr="00C954D0" w:rsidRDefault="00AC4BA0" w:rsidP="005A37B8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13977" w14:textId="77777777" w:rsidR="00AC4BA0" w:rsidRPr="00C954D0" w:rsidRDefault="00AC4BA0" w:rsidP="005A37B8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67F32" w14:textId="77777777" w:rsidR="00AC4BA0" w:rsidRPr="00C954D0" w:rsidRDefault="00AC4BA0" w:rsidP="005A37B8">
            <w:pPr>
              <w:pStyle w:val="Standard"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AC4BA0" w:rsidRPr="00C954D0" w14:paraId="285FF9B3" w14:textId="77777777" w:rsidTr="005A37B8">
        <w:tc>
          <w:tcPr>
            <w:tcW w:w="50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A256C" w14:textId="77777777" w:rsidR="00AC4BA0" w:rsidRPr="00C954D0" w:rsidRDefault="00AC4BA0" w:rsidP="005A37B8">
            <w:pPr>
              <w:pStyle w:val="Standard"/>
              <w:keepNext/>
              <w:keepLines/>
              <w:snapToGrid w:val="0"/>
              <w:ind w:left="74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Le </w:t>
            </w:r>
            <w:r w:rsidRPr="00C954D0"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  <w:t>titulaire</w:t>
            </w:r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> / </w:t>
            </w:r>
            <w:r w:rsidRPr="00C954D0"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  <w:t>mandataire du groupement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> :</w:t>
            </w:r>
          </w:p>
        </w:tc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AA95B" w14:textId="77777777" w:rsidR="00AC4BA0" w:rsidRPr="00C954D0" w:rsidRDefault="00AC4BA0" w:rsidP="005A37B8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24DFCB1F" w14:textId="77777777" w:rsidR="00AC4BA0" w:rsidRPr="00C954D0" w:rsidRDefault="00AC4BA0" w:rsidP="005A37B8">
            <w:pPr>
              <w:pStyle w:val="Standard"/>
              <w:keepNext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02D8B" w14:textId="77777777" w:rsidR="00AC4BA0" w:rsidRPr="00C954D0" w:rsidRDefault="00AC4BA0" w:rsidP="005A37B8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AC4BA0" w:rsidRPr="00C954D0" w14:paraId="2FBF854C" w14:textId="77777777" w:rsidTr="005A37B8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B1775" w14:textId="77777777" w:rsidR="00AC4BA0" w:rsidRPr="00C954D0" w:rsidRDefault="00AC4BA0" w:rsidP="005A37B8">
            <w:pPr>
              <w:pStyle w:val="Standard"/>
              <w:keepNext/>
              <w:keepLines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AC4BA0" w:rsidRPr="00C954D0" w14:paraId="1D6656A7" w14:textId="77777777" w:rsidTr="005A37B8">
        <w:tc>
          <w:tcPr>
            <w:tcW w:w="32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98B60" w14:textId="77777777" w:rsidR="00AC4BA0" w:rsidRPr="00C954D0" w:rsidRDefault="00AC4BA0" w:rsidP="005A37B8">
            <w:pPr>
              <w:pStyle w:val="Standard"/>
              <w:keepNext/>
              <w:keepLines/>
              <w:snapToGrid w:val="0"/>
              <w:ind w:left="74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Reçu le</w:t>
            </w:r>
          </w:p>
        </w:tc>
        <w:tc>
          <w:tcPr>
            <w:tcW w:w="6175" w:type="dxa"/>
            <w:gridSpan w:val="8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4C8C1" w14:textId="77777777" w:rsidR="00AC4BA0" w:rsidRPr="00C954D0" w:rsidRDefault="00AC4BA0" w:rsidP="005A37B8">
            <w:pPr>
              <w:pStyle w:val="Standard"/>
              <w:keepNext/>
              <w:snapToGrid w:val="0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l'accusé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de réception de la notification du marché</w:t>
            </w:r>
          </w:p>
        </w:tc>
      </w:tr>
      <w:tr w:rsidR="00AC4BA0" w:rsidRPr="00C954D0" w14:paraId="62515AE2" w14:textId="77777777" w:rsidTr="005A37B8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70388" w14:textId="77777777" w:rsidR="00AC4BA0" w:rsidRPr="00C954D0" w:rsidRDefault="00AC4BA0" w:rsidP="005A37B8">
            <w:pPr>
              <w:pStyle w:val="Standard"/>
              <w:keepNext/>
              <w:keepLines/>
              <w:snapToGrid w:val="0"/>
              <w:ind w:left="74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du</w:t>
            </w:r>
            <w:proofErr w:type="gramEnd"/>
            <w:r w:rsidRPr="00C954D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C954D0"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  <w:t>titulaire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> / </w:t>
            </w:r>
            <w:r w:rsidRPr="00C954D0"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  <w:t>mandataire du groupement</w:t>
            </w:r>
            <w:r w:rsidRPr="00C954D0">
              <w:rPr>
                <w:rFonts w:asciiTheme="majorHAnsi" w:hAnsiTheme="majorHAnsi" w:cs="Arial"/>
                <w:sz w:val="20"/>
                <w:szCs w:val="20"/>
              </w:rPr>
              <w:t xml:space="preserve"> destinataire.</w:t>
            </w:r>
          </w:p>
          <w:p w14:paraId="5FEF6174" w14:textId="77777777" w:rsidR="00AC4BA0" w:rsidRPr="00C954D0" w:rsidRDefault="00AC4BA0" w:rsidP="005A37B8">
            <w:pPr>
              <w:pStyle w:val="Standard"/>
              <w:keepNext/>
              <w:keepLines/>
              <w:tabs>
                <w:tab w:val="left" w:pos="-7016"/>
              </w:tabs>
              <w:ind w:left="74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7D7A9274" w14:textId="77777777" w:rsidR="00AC4BA0" w:rsidRPr="00C954D0" w:rsidRDefault="00AC4BA0" w:rsidP="005A37B8">
            <w:pPr>
              <w:pStyle w:val="Standard"/>
              <w:keepNext/>
              <w:keepLines/>
              <w:tabs>
                <w:tab w:val="left" w:pos="-6942"/>
              </w:tabs>
              <w:ind w:left="74"/>
              <w:jc w:val="lef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Pour le représentant du pouvoir adjudicateur,</w:t>
            </w:r>
          </w:p>
        </w:tc>
      </w:tr>
      <w:tr w:rsidR="00AC4BA0" w:rsidRPr="00C954D0" w14:paraId="626FBEA9" w14:textId="77777777" w:rsidTr="005A37B8">
        <w:trPr>
          <w:trHeight w:val="1135"/>
        </w:trPr>
        <w:tc>
          <w:tcPr>
            <w:tcW w:w="3920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87BEC" w14:textId="77777777" w:rsidR="00AC4BA0" w:rsidRPr="00C954D0" w:rsidRDefault="00AC4BA0" w:rsidP="005A37B8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à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> :</w:t>
            </w:r>
          </w:p>
          <w:p w14:paraId="5456F52F" w14:textId="77777777" w:rsidR="00AC4BA0" w:rsidRPr="00C954D0" w:rsidRDefault="00AC4BA0" w:rsidP="005A37B8">
            <w:pPr>
              <w:pStyle w:val="Standard"/>
              <w:keepNext/>
              <w:keepLines/>
              <w:tabs>
                <w:tab w:val="left" w:pos="-701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  <w:p w14:paraId="2708EDDC" w14:textId="77777777" w:rsidR="00AC4BA0" w:rsidRPr="00C954D0" w:rsidRDefault="00AC4BA0" w:rsidP="005A37B8">
            <w:pPr>
              <w:pStyle w:val="Standard"/>
              <w:keepNext/>
              <w:keepLines/>
              <w:tabs>
                <w:tab w:val="left" w:pos="-7016"/>
              </w:tabs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019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9C5F9" w14:textId="77777777" w:rsidR="00AC4BA0" w:rsidRPr="00C954D0" w:rsidRDefault="00AC4BA0" w:rsidP="005A37B8">
            <w:pPr>
              <w:pStyle w:val="Standard"/>
              <w:keepNext/>
              <w:tabs>
                <w:tab w:val="left" w:pos="-7016"/>
              </w:tabs>
              <w:snapToGri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C954D0">
              <w:rPr>
                <w:rFonts w:asciiTheme="majorHAnsi" w:hAnsiTheme="majorHAnsi" w:cs="Arial"/>
                <w:sz w:val="20"/>
                <w:szCs w:val="20"/>
              </w:rPr>
              <w:t>le</w:t>
            </w:r>
            <w:proofErr w:type="gramEnd"/>
            <w:r w:rsidRPr="00C954D0">
              <w:rPr>
                <w:rFonts w:asciiTheme="majorHAnsi" w:hAnsiTheme="majorHAnsi" w:cs="Arial"/>
                <w:sz w:val="20"/>
                <w:szCs w:val="20"/>
              </w:rPr>
              <w:t> :</w:t>
            </w:r>
          </w:p>
        </w:tc>
        <w:tc>
          <w:tcPr>
            <w:tcW w:w="3509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CAC03" w14:textId="77777777" w:rsidR="00AC4BA0" w:rsidRPr="00C954D0" w:rsidRDefault="00AC4BA0" w:rsidP="005A37B8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rFonts w:asciiTheme="majorHAnsi" w:hAnsiTheme="majorHAnsi" w:cs="Arial"/>
                <w:sz w:val="20"/>
                <w:szCs w:val="20"/>
              </w:rPr>
            </w:pPr>
            <w:r w:rsidRPr="00C954D0">
              <w:rPr>
                <w:rFonts w:asciiTheme="majorHAnsi" w:hAnsiTheme="majorHAnsi" w:cs="Arial"/>
                <w:sz w:val="20"/>
                <w:szCs w:val="20"/>
              </w:rPr>
              <w:t> </w:t>
            </w:r>
          </w:p>
        </w:tc>
      </w:tr>
    </w:tbl>
    <w:p w14:paraId="73F255D9" w14:textId="77777777" w:rsidR="00886085" w:rsidRPr="00C954D0" w:rsidRDefault="00886085">
      <w:pPr>
        <w:pStyle w:val="Standard"/>
        <w:rPr>
          <w:rFonts w:asciiTheme="majorHAnsi" w:hAnsiTheme="majorHAnsi" w:cs="Arial"/>
          <w:sz w:val="20"/>
          <w:szCs w:val="20"/>
        </w:rPr>
      </w:pPr>
    </w:p>
    <w:sectPr w:rsidR="00886085" w:rsidRPr="00C954D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9DEC7" w14:textId="77777777" w:rsidR="003A4B83" w:rsidRDefault="003A4B83">
      <w:r>
        <w:separator/>
      </w:r>
    </w:p>
  </w:endnote>
  <w:endnote w:type="continuationSeparator" w:id="0">
    <w:p w14:paraId="2F6754BA" w14:textId="77777777" w:rsidR="003A4B83" w:rsidRDefault="003A4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LineDraw">
    <w:altName w:val="Courier New"/>
    <w:charset w:val="02"/>
    <w:family w:val="moder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E2258" w14:textId="77777777" w:rsidR="0059194A" w:rsidRDefault="0059194A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59194A" w14:paraId="618FD72D" w14:textId="77777777"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9384C5A" w14:textId="77777777" w:rsidR="0059194A" w:rsidRDefault="0059194A">
          <w:pPr>
            <w:pStyle w:val="Pieddepage"/>
            <w:tabs>
              <w:tab w:val="clear" w:pos="4536"/>
              <w:tab w:val="clear" w:pos="9072"/>
              <w:tab w:val="right" w:pos="8982"/>
            </w:tabs>
            <w:snapToGrid w:val="0"/>
            <w:ind w:left="-90" w:right="11"/>
            <w:rPr>
              <w:sz w:val="18"/>
            </w:rPr>
          </w:pPr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FD6165A" w14:textId="289A63A0" w:rsidR="0059194A" w:rsidRDefault="0059194A" w:rsidP="005B776B">
          <w:pPr>
            <w:pStyle w:val="Pieddepage"/>
            <w:tabs>
              <w:tab w:val="clear" w:pos="4536"/>
            </w:tabs>
            <w:snapToGrid w:val="0"/>
            <w:jc w:val="center"/>
            <w:rPr>
              <w:sz w:val="18"/>
            </w:rPr>
          </w:pPr>
          <w:r w:rsidRPr="005B776B">
            <w:rPr>
              <w:sz w:val="18"/>
            </w:rPr>
            <w:t xml:space="preserve"> </w:t>
          </w:r>
          <w:r w:rsidRPr="005B776B">
            <w:rPr>
              <w:b/>
              <w:bCs/>
              <w:sz w:val="18"/>
            </w:rPr>
            <w:fldChar w:fldCharType="begin"/>
          </w:r>
          <w:r w:rsidRPr="005B776B">
            <w:rPr>
              <w:b/>
              <w:bCs/>
              <w:sz w:val="18"/>
            </w:rPr>
            <w:instrText>PAGE  \* Arabic  \* MERGEFORMAT</w:instrText>
          </w:r>
          <w:r w:rsidRPr="005B776B">
            <w:rPr>
              <w:b/>
              <w:bCs/>
              <w:sz w:val="18"/>
            </w:rPr>
            <w:fldChar w:fldCharType="separate"/>
          </w:r>
          <w:r w:rsidR="00C43252">
            <w:rPr>
              <w:b/>
              <w:bCs/>
              <w:noProof/>
              <w:sz w:val="18"/>
            </w:rPr>
            <w:t>3</w:t>
          </w:r>
          <w:r w:rsidRPr="005B776B">
            <w:rPr>
              <w:b/>
              <w:bCs/>
              <w:sz w:val="18"/>
            </w:rPr>
            <w:fldChar w:fldCharType="end"/>
          </w:r>
          <w:r w:rsidRPr="005B776B">
            <w:rPr>
              <w:sz w:val="18"/>
            </w:rPr>
            <w:t xml:space="preserve"> </w:t>
          </w:r>
          <w:r>
            <w:rPr>
              <w:sz w:val="18"/>
            </w:rPr>
            <w:t>/</w:t>
          </w:r>
          <w:r w:rsidRPr="005B776B">
            <w:rPr>
              <w:b/>
              <w:bCs/>
              <w:sz w:val="18"/>
            </w:rPr>
            <w:fldChar w:fldCharType="begin"/>
          </w:r>
          <w:r w:rsidRPr="005B776B">
            <w:rPr>
              <w:b/>
              <w:bCs/>
              <w:sz w:val="18"/>
            </w:rPr>
            <w:instrText>NUMPAGES  \* Arabic  \* MERGEFORMAT</w:instrText>
          </w:r>
          <w:r w:rsidRPr="005B776B">
            <w:rPr>
              <w:b/>
              <w:bCs/>
              <w:sz w:val="18"/>
            </w:rPr>
            <w:fldChar w:fldCharType="separate"/>
          </w:r>
          <w:r w:rsidR="00C43252">
            <w:rPr>
              <w:b/>
              <w:bCs/>
              <w:noProof/>
              <w:sz w:val="18"/>
            </w:rPr>
            <w:t>10</w:t>
          </w:r>
          <w:r w:rsidRPr="005B776B">
            <w:rPr>
              <w:b/>
              <w:bCs/>
              <w:sz w:val="18"/>
            </w:rPr>
            <w:fldChar w:fldCharType="end"/>
          </w: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32445A0" w14:textId="77777777" w:rsidR="0059194A" w:rsidRDefault="0059194A">
          <w:pPr>
            <w:pStyle w:val="Pieddepage"/>
            <w:tabs>
              <w:tab w:val="clear" w:pos="4536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E4D1" w14:textId="77777777" w:rsidR="0059194A" w:rsidRDefault="0059194A">
    <w:pPr>
      <w:rPr>
        <w:vanish/>
      </w:rPr>
    </w:pPr>
  </w:p>
  <w:tbl>
    <w:tblPr>
      <w:tblW w:w="6256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6096"/>
      <w:gridCol w:w="160"/>
    </w:tblGrid>
    <w:tr w:rsidR="00C44D0B" w14:paraId="27735DAD" w14:textId="77777777" w:rsidTr="00C44D0B">
      <w:trPr>
        <w:trHeight w:val="60"/>
        <w:jc w:val="right"/>
      </w:trPr>
      <w:tc>
        <w:tcPr>
          <w:tcW w:w="6096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2D400F7" w14:textId="13B1387A" w:rsidR="00C44D0B" w:rsidRDefault="00C44D0B" w:rsidP="00255BE0">
          <w:pPr>
            <w:pStyle w:val="Pieddepage"/>
            <w:tabs>
              <w:tab w:val="clear" w:pos="4536"/>
              <w:tab w:val="clear" w:pos="9072"/>
              <w:tab w:val="right" w:pos="8982"/>
            </w:tabs>
            <w:snapToGrid w:val="0"/>
            <w:ind w:right="11"/>
            <w:rPr>
              <w:sz w:val="18"/>
            </w:rPr>
          </w:pPr>
        </w:p>
      </w:tc>
      <w:tc>
        <w:tcPr>
          <w:tcW w:w="160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0A35D1CF" w14:textId="77777777" w:rsidR="00C44D0B" w:rsidRDefault="00C44D0B">
          <w:pPr>
            <w:pStyle w:val="Pieddepage"/>
            <w:tabs>
              <w:tab w:val="clear" w:pos="4536"/>
            </w:tabs>
            <w:snapToGrid w:val="0"/>
            <w:jc w:val="center"/>
            <w:rPr>
              <w:sz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4111E" w14:textId="77777777" w:rsidR="003A4B83" w:rsidRDefault="003A4B83">
      <w:r>
        <w:rPr>
          <w:color w:val="000000"/>
        </w:rPr>
        <w:separator/>
      </w:r>
    </w:p>
  </w:footnote>
  <w:footnote w:type="continuationSeparator" w:id="0">
    <w:p w14:paraId="377D0A8B" w14:textId="77777777" w:rsidR="003A4B83" w:rsidRDefault="003A4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59194A" w14:paraId="16F0F6BF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5FE6E348" w14:textId="77777777" w:rsidR="0059194A" w:rsidRDefault="0059194A">
          <w:pPr>
            <w:pStyle w:val="En-tte"/>
            <w:tabs>
              <w:tab w:val="clear" w:pos="4536"/>
              <w:tab w:val="clear" w:pos="9072"/>
            </w:tabs>
            <w:snapToGrid w:val="0"/>
            <w:ind w:right="-10"/>
            <w:rPr>
              <w:sz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37AA2F9A" w14:textId="77777777" w:rsidR="0059194A" w:rsidRDefault="0059194A">
          <w:pPr>
            <w:pStyle w:val="En-tte"/>
            <w:tabs>
              <w:tab w:val="clear" w:pos="4536"/>
              <w:tab w:val="clear" w:pos="9072"/>
            </w:tabs>
            <w:snapToGrid w:val="0"/>
            <w:jc w:val="right"/>
            <w:rPr>
              <w:sz w:val="18"/>
            </w:rPr>
          </w:pPr>
          <w:bookmarkStart w:id="13" w:name="Reference_doc_2"/>
          <w:bookmarkEnd w:id="13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691EE" w14:textId="77777777" w:rsidR="0059194A" w:rsidRDefault="0059194A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59194A" w14:paraId="291A3AE4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1599071E" w14:textId="77777777" w:rsidR="0059194A" w:rsidRDefault="0059194A">
          <w:pPr>
            <w:pStyle w:val="En-tte"/>
            <w:tabs>
              <w:tab w:val="clear" w:pos="4536"/>
              <w:tab w:val="clear" w:pos="9072"/>
            </w:tabs>
            <w:snapToGrid w:val="0"/>
            <w:ind w:left="-91" w:right="-10"/>
            <w:rPr>
              <w:sz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2AB2D175" w14:textId="77777777" w:rsidR="0059194A" w:rsidRDefault="0059194A">
          <w:pPr>
            <w:pStyle w:val="En-tte"/>
            <w:tabs>
              <w:tab w:val="clear" w:pos="4536"/>
              <w:tab w:val="clear" w:pos="9072"/>
            </w:tabs>
            <w:snapToGrid w:val="0"/>
            <w:jc w:val="right"/>
            <w:rPr>
              <w:sz w:val="18"/>
            </w:rPr>
          </w:pPr>
          <w:bookmarkStart w:id="14" w:name="Reference_doc_1"/>
          <w:bookmarkEnd w:id="14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91A97"/>
    <w:multiLevelType w:val="multilevel"/>
    <w:tmpl w:val="B492DB9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39617D83"/>
    <w:multiLevelType w:val="multilevel"/>
    <w:tmpl w:val="B42A1CE4"/>
    <w:lvl w:ilvl="0">
      <w:numFmt w:val="bullet"/>
      <w:lvlText w:val="-"/>
      <w:lvlJc w:val="left"/>
      <w:pPr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C460D9F"/>
    <w:multiLevelType w:val="multilevel"/>
    <w:tmpl w:val="5EE28D9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3" w15:restartNumberingAfterBreak="0">
    <w:nsid w:val="3D1F06D6"/>
    <w:multiLevelType w:val="multilevel"/>
    <w:tmpl w:val="D118028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3F985A22"/>
    <w:multiLevelType w:val="multilevel"/>
    <w:tmpl w:val="0B48122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5" w15:restartNumberingAfterBreak="0">
    <w:nsid w:val="46A15B2D"/>
    <w:multiLevelType w:val="multilevel"/>
    <w:tmpl w:val="2990FD8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6" w15:restartNumberingAfterBreak="0">
    <w:nsid w:val="47DB629F"/>
    <w:multiLevelType w:val="multilevel"/>
    <w:tmpl w:val="51C8F0E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7" w15:restartNumberingAfterBreak="0">
    <w:nsid w:val="5298483D"/>
    <w:multiLevelType w:val="multilevel"/>
    <w:tmpl w:val="35D6B1E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8" w15:restartNumberingAfterBreak="0">
    <w:nsid w:val="5F9C385A"/>
    <w:multiLevelType w:val="multilevel"/>
    <w:tmpl w:val="2B72FC5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9" w15:restartNumberingAfterBreak="0">
    <w:nsid w:val="66F63277"/>
    <w:multiLevelType w:val="multilevel"/>
    <w:tmpl w:val="9D2AC89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0" w15:restartNumberingAfterBreak="0">
    <w:nsid w:val="73F26EAD"/>
    <w:multiLevelType w:val="multilevel"/>
    <w:tmpl w:val="630638C8"/>
    <w:lvl w:ilvl="0">
      <w:numFmt w:val="bullet"/>
      <w:lvlText w:val="-"/>
      <w:lvlJc w:val="left"/>
      <w:pPr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7F150F1D"/>
    <w:multiLevelType w:val="multilevel"/>
    <w:tmpl w:val="0AC6C7F4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857038002">
    <w:abstractNumId w:val="11"/>
  </w:num>
  <w:num w:numId="2" w16cid:durableId="243488936">
    <w:abstractNumId w:val="9"/>
  </w:num>
  <w:num w:numId="3" w16cid:durableId="1186409793">
    <w:abstractNumId w:val="8"/>
  </w:num>
  <w:num w:numId="4" w16cid:durableId="1336032000">
    <w:abstractNumId w:val="7"/>
  </w:num>
  <w:num w:numId="5" w16cid:durableId="619992786">
    <w:abstractNumId w:val="6"/>
  </w:num>
  <w:num w:numId="6" w16cid:durableId="620959265">
    <w:abstractNumId w:val="6"/>
    <w:lvlOverride w:ilvl="0">
      <w:startOverride w:val="1"/>
    </w:lvlOverride>
  </w:num>
  <w:num w:numId="7" w16cid:durableId="959383292">
    <w:abstractNumId w:val="6"/>
    <w:lvlOverride w:ilvl="0">
      <w:startOverride w:val="1"/>
    </w:lvlOverride>
  </w:num>
  <w:num w:numId="8" w16cid:durableId="1473785861">
    <w:abstractNumId w:val="5"/>
  </w:num>
  <w:num w:numId="9" w16cid:durableId="973559141">
    <w:abstractNumId w:val="0"/>
  </w:num>
  <w:num w:numId="10" w16cid:durableId="1193497491">
    <w:abstractNumId w:val="1"/>
  </w:num>
  <w:num w:numId="11" w16cid:durableId="1527711371">
    <w:abstractNumId w:val="10"/>
  </w:num>
  <w:num w:numId="12" w16cid:durableId="1195002761">
    <w:abstractNumId w:val="4"/>
  </w:num>
  <w:num w:numId="13" w16cid:durableId="1700549902">
    <w:abstractNumId w:val="3"/>
  </w:num>
  <w:num w:numId="14" w16cid:durableId="1709140779">
    <w:abstractNumId w:val="2"/>
  </w:num>
  <w:num w:numId="15" w16cid:durableId="2129469353">
    <w:abstractNumId w:val="2"/>
    <w:lvlOverride w:ilvl="0">
      <w:startOverride w:val="1"/>
    </w:lvlOverride>
  </w:num>
  <w:num w:numId="16" w16cid:durableId="169091299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085"/>
    <w:rsid w:val="000038B8"/>
    <w:rsid w:val="0002096B"/>
    <w:rsid w:val="00045B38"/>
    <w:rsid w:val="00052FDA"/>
    <w:rsid w:val="000545AA"/>
    <w:rsid w:val="00084F77"/>
    <w:rsid w:val="00086443"/>
    <w:rsid w:val="000B7F23"/>
    <w:rsid w:val="000C527E"/>
    <w:rsid w:val="00131764"/>
    <w:rsid w:val="00134968"/>
    <w:rsid w:val="00161ACE"/>
    <w:rsid w:val="0016795A"/>
    <w:rsid w:val="001911E7"/>
    <w:rsid w:val="001947C8"/>
    <w:rsid w:val="001B1D7F"/>
    <w:rsid w:val="001D5011"/>
    <w:rsid w:val="001D5DCE"/>
    <w:rsid w:val="001E7F01"/>
    <w:rsid w:val="001F5546"/>
    <w:rsid w:val="0020311A"/>
    <w:rsid w:val="002079E4"/>
    <w:rsid w:val="002239A2"/>
    <w:rsid w:val="002310B7"/>
    <w:rsid w:val="00232720"/>
    <w:rsid w:val="002548B0"/>
    <w:rsid w:val="00255BE0"/>
    <w:rsid w:val="00266062"/>
    <w:rsid w:val="00287322"/>
    <w:rsid w:val="002B0B05"/>
    <w:rsid w:val="002C1221"/>
    <w:rsid w:val="002C2FB6"/>
    <w:rsid w:val="002D353F"/>
    <w:rsid w:val="002D751F"/>
    <w:rsid w:val="002F6782"/>
    <w:rsid w:val="00304747"/>
    <w:rsid w:val="00320203"/>
    <w:rsid w:val="00326DA7"/>
    <w:rsid w:val="00326F36"/>
    <w:rsid w:val="0033543F"/>
    <w:rsid w:val="00355447"/>
    <w:rsid w:val="00357D58"/>
    <w:rsid w:val="0037428F"/>
    <w:rsid w:val="00383EE9"/>
    <w:rsid w:val="00385A00"/>
    <w:rsid w:val="003A381C"/>
    <w:rsid w:val="003A4B83"/>
    <w:rsid w:val="003A66B6"/>
    <w:rsid w:val="003B2F76"/>
    <w:rsid w:val="003B36E1"/>
    <w:rsid w:val="003B7E99"/>
    <w:rsid w:val="003C58DB"/>
    <w:rsid w:val="003C77C3"/>
    <w:rsid w:val="003D32D2"/>
    <w:rsid w:val="003E24C3"/>
    <w:rsid w:val="003F2EB2"/>
    <w:rsid w:val="00411084"/>
    <w:rsid w:val="00414CC3"/>
    <w:rsid w:val="00415FA9"/>
    <w:rsid w:val="0041684A"/>
    <w:rsid w:val="00420AD7"/>
    <w:rsid w:val="00453D40"/>
    <w:rsid w:val="0047098B"/>
    <w:rsid w:val="0048005D"/>
    <w:rsid w:val="004966DC"/>
    <w:rsid w:val="004B5CB6"/>
    <w:rsid w:val="004C6C98"/>
    <w:rsid w:val="004E610E"/>
    <w:rsid w:val="004F4FB1"/>
    <w:rsid w:val="0050470C"/>
    <w:rsid w:val="005171F0"/>
    <w:rsid w:val="00530CEB"/>
    <w:rsid w:val="0053208C"/>
    <w:rsid w:val="00561AE9"/>
    <w:rsid w:val="00571A8B"/>
    <w:rsid w:val="00571D5B"/>
    <w:rsid w:val="00575002"/>
    <w:rsid w:val="0059194A"/>
    <w:rsid w:val="005A1D1F"/>
    <w:rsid w:val="005A37B8"/>
    <w:rsid w:val="005B776B"/>
    <w:rsid w:val="005C71B4"/>
    <w:rsid w:val="005D104D"/>
    <w:rsid w:val="005D5980"/>
    <w:rsid w:val="005E13A1"/>
    <w:rsid w:val="005F13E8"/>
    <w:rsid w:val="00611DF0"/>
    <w:rsid w:val="00615EA2"/>
    <w:rsid w:val="00654607"/>
    <w:rsid w:val="00670145"/>
    <w:rsid w:val="0067509A"/>
    <w:rsid w:val="00675209"/>
    <w:rsid w:val="006852EE"/>
    <w:rsid w:val="006C50E4"/>
    <w:rsid w:val="006C580D"/>
    <w:rsid w:val="006D0477"/>
    <w:rsid w:val="006E3F04"/>
    <w:rsid w:val="006E6A58"/>
    <w:rsid w:val="006E6B9F"/>
    <w:rsid w:val="006E7A76"/>
    <w:rsid w:val="00702CDA"/>
    <w:rsid w:val="00722119"/>
    <w:rsid w:val="0072384E"/>
    <w:rsid w:val="00737E50"/>
    <w:rsid w:val="00743DC4"/>
    <w:rsid w:val="00745130"/>
    <w:rsid w:val="007458BB"/>
    <w:rsid w:val="00751D7D"/>
    <w:rsid w:val="007649C0"/>
    <w:rsid w:val="00774441"/>
    <w:rsid w:val="00786137"/>
    <w:rsid w:val="00792D13"/>
    <w:rsid w:val="0079460A"/>
    <w:rsid w:val="007A6B17"/>
    <w:rsid w:val="007B0E75"/>
    <w:rsid w:val="007B50BF"/>
    <w:rsid w:val="007B6ADE"/>
    <w:rsid w:val="007C75E0"/>
    <w:rsid w:val="007F2F30"/>
    <w:rsid w:val="007F660A"/>
    <w:rsid w:val="00811CF2"/>
    <w:rsid w:val="008302F5"/>
    <w:rsid w:val="008320FB"/>
    <w:rsid w:val="00841E9E"/>
    <w:rsid w:val="00857F1F"/>
    <w:rsid w:val="008661EC"/>
    <w:rsid w:val="00886085"/>
    <w:rsid w:val="008B696F"/>
    <w:rsid w:val="008C3C67"/>
    <w:rsid w:val="008D2F34"/>
    <w:rsid w:val="008D6279"/>
    <w:rsid w:val="008D7B47"/>
    <w:rsid w:val="008E5EE2"/>
    <w:rsid w:val="008F58D7"/>
    <w:rsid w:val="0090297F"/>
    <w:rsid w:val="00927B20"/>
    <w:rsid w:val="00991549"/>
    <w:rsid w:val="0099535A"/>
    <w:rsid w:val="00995638"/>
    <w:rsid w:val="009A2733"/>
    <w:rsid w:val="009B239F"/>
    <w:rsid w:val="009B4F2D"/>
    <w:rsid w:val="009E6A7C"/>
    <w:rsid w:val="009F479B"/>
    <w:rsid w:val="00A11557"/>
    <w:rsid w:val="00A164B6"/>
    <w:rsid w:val="00A16863"/>
    <w:rsid w:val="00A1793B"/>
    <w:rsid w:val="00A26C88"/>
    <w:rsid w:val="00A37C13"/>
    <w:rsid w:val="00A464DF"/>
    <w:rsid w:val="00A570E7"/>
    <w:rsid w:val="00A623CD"/>
    <w:rsid w:val="00A66A9E"/>
    <w:rsid w:val="00A73BAD"/>
    <w:rsid w:val="00A751F3"/>
    <w:rsid w:val="00A877D1"/>
    <w:rsid w:val="00A87FF1"/>
    <w:rsid w:val="00AC4BA0"/>
    <w:rsid w:val="00AC7924"/>
    <w:rsid w:val="00AD008E"/>
    <w:rsid w:val="00AD4437"/>
    <w:rsid w:val="00AF20D8"/>
    <w:rsid w:val="00AF2C62"/>
    <w:rsid w:val="00B464E9"/>
    <w:rsid w:val="00B613DE"/>
    <w:rsid w:val="00B76F8B"/>
    <w:rsid w:val="00B80D31"/>
    <w:rsid w:val="00B872B4"/>
    <w:rsid w:val="00B929B7"/>
    <w:rsid w:val="00B92FB6"/>
    <w:rsid w:val="00BA37DC"/>
    <w:rsid w:val="00BA7FE6"/>
    <w:rsid w:val="00BD169F"/>
    <w:rsid w:val="00BE323A"/>
    <w:rsid w:val="00BE75DA"/>
    <w:rsid w:val="00BF6CCF"/>
    <w:rsid w:val="00C34A54"/>
    <w:rsid w:val="00C43252"/>
    <w:rsid w:val="00C44D0B"/>
    <w:rsid w:val="00C5494C"/>
    <w:rsid w:val="00C9283A"/>
    <w:rsid w:val="00C954D0"/>
    <w:rsid w:val="00CC43A9"/>
    <w:rsid w:val="00CC7E11"/>
    <w:rsid w:val="00D00762"/>
    <w:rsid w:val="00D41289"/>
    <w:rsid w:val="00D4406D"/>
    <w:rsid w:val="00D63B3E"/>
    <w:rsid w:val="00D64B5D"/>
    <w:rsid w:val="00D83718"/>
    <w:rsid w:val="00D83CB9"/>
    <w:rsid w:val="00DB2000"/>
    <w:rsid w:val="00DE6DE3"/>
    <w:rsid w:val="00E168EE"/>
    <w:rsid w:val="00E248C7"/>
    <w:rsid w:val="00E33A16"/>
    <w:rsid w:val="00E7414D"/>
    <w:rsid w:val="00EA553B"/>
    <w:rsid w:val="00EB235D"/>
    <w:rsid w:val="00ED0106"/>
    <w:rsid w:val="00F16B3C"/>
    <w:rsid w:val="00F2086A"/>
    <w:rsid w:val="00F3039B"/>
    <w:rsid w:val="00F4012F"/>
    <w:rsid w:val="00F62698"/>
    <w:rsid w:val="00F6478F"/>
    <w:rsid w:val="00F708C9"/>
    <w:rsid w:val="00FB70BE"/>
    <w:rsid w:val="00FC77F1"/>
    <w:rsid w:val="00FE2F8B"/>
    <w:rsid w:val="00FF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3C7340"/>
  <w15:docId w15:val="{4CF5E21B-AFCC-496E-A796-BF31E7A7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Titre1">
    <w:name w:val="heading 1"/>
    <w:basedOn w:val="Standard"/>
    <w:next w:val="Standard"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0" w:color="000000" w:shadow="1"/>
        <w:left w:val="double" w:sz="2" w:space="0" w:color="000000" w:shadow="1"/>
        <w:bottom w:val="double" w:sz="2" w:space="0" w:color="000000" w:shadow="1"/>
        <w:right w:val="double" w:sz="2" w:space="0" w:color="000000" w:shadow="1"/>
      </w:pBdr>
      <w:ind w:left="284" w:right="283"/>
    </w:pPr>
  </w:style>
  <w:style w:type="paragraph" w:customStyle="1" w:styleId="Paragraphe">
    <w:name w:val="Paragraphe"/>
    <w:basedOn w:val="Standard"/>
    <w:qFormat/>
    <w:pPr>
      <w:spacing w:before="120"/>
    </w:pPr>
  </w:style>
  <w:style w:type="paragraph" w:customStyle="1" w:styleId="Paradouble">
    <w:name w:val="Para_double"/>
    <w:basedOn w:val="Paragraphe"/>
    <w:pPr>
      <w:spacing w:before="0"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spacing w:after="0"/>
      <w:ind w:left="1080" w:hanging="360"/>
    </w:pPr>
  </w:style>
  <w:style w:type="paragraph" w:styleId="Textedebulles">
    <w:name w:val="Balloon Text"/>
    <w:basedOn w:val="Normal"/>
    <w:rPr>
      <w:rFonts w:ascii="Tahoma" w:eastAsia="Tahoma" w:hAnsi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rPr>
      <w:sz w:val="20"/>
      <w:szCs w:val="20"/>
    </w:rPr>
  </w:style>
  <w:style w:type="character" w:customStyle="1" w:styleId="CommentaireCar">
    <w:name w:val="Commentaire Car"/>
    <w:basedOn w:val="Policepardfaut"/>
    <w:rPr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A75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"/>
    <w:link w:val="Style4Car"/>
    <w:qFormat/>
    <w:rsid w:val="00BE75DA"/>
    <w:pPr>
      <w:widowControl/>
      <w:suppressAutoHyphens w:val="0"/>
      <w:overflowPunct w:val="0"/>
      <w:autoSpaceDE w:val="0"/>
      <w:adjustRightInd w:val="0"/>
      <w:spacing w:after="120"/>
      <w:ind w:left="902"/>
      <w:jc w:val="both"/>
    </w:pPr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Style4Car">
    <w:name w:val="Style4 Car"/>
    <w:basedOn w:val="Policepardfaut"/>
    <w:link w:val="Style4"/>
    <w:locked/>
    <w:rsid w:val="00BE75DA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WW8Num1z0">
    <w:name w:val="WW8Num1z0"/>
    <w:rsid w:val="00A17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28EF5-1118-4632-9433-EC3F4E491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2254</Words>
  <Characters>12400</Characters>
  <Application>Microsoft Office Word</Application>
  <DocSecurity>0</DocSecurity>
  <Lines>103</Lines>
  <Paragraphs>29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Michel BENET</dc:creator>
  <cp:lastModifiedBy>DUPART Francois</cp:lastModifiedBy>
  <cp:revision>18</cp:revision>
  <cp:lastPrinted>2022-01-19T12:30:00Z</cp:lastPrinted>
  <dcterms:created xsi:type="dcterms:W3CDTF">2022-04-08T06:20:00Z</dcterms:created>
  <dcterms:modified xsi:type="dcterms:W3CDTF">2025-02-21T12:15:00Z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