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68B6873B" w:rsidR="007E25EB" w:rsidRPr="007B11FB" w:rsidRDefault="007E25EB" w:rsidP="007E25EB">
      <w:pPr>
        <w:tabs>
          <w:tab w:val="left" w:pos="4140"/>
        </w:tabs>
        <w:autoSpaceDE w:val="0"/>
        <w:autoSpaceDN w:val="0"/>
        <w:adjustRightInd w:val="0"/>
        <w:jc w:val="center"/>
        <w:outlineLvl w:val="0"/>
        <w:rPr>
          <w:rFonts w:ascii="Arial" w:hAnsi="Arial" w:cs="Arial"/>
          <w:b/>
          <w:bCs/>
          <w:sz w:val="28"/>
          <w:szCs w:val="28"/>
        </w:rPr>
      </w:pPr>
      <w:r w:rsidRPr="007B11FB">
        <w:rPr>
          <w:rFonts w:ascii="Arial" w:hAnsi="Arial" w:cs="Arial"/>
          <w:b/>
          <w:bCs/>
          <w:sz w:val="28"/>
          <w:szCs w:val="28"/>
        </w:rPr>
        <w:t xml:space="preserve">ACHAT DE PRESTATIONS </w:t>
      </w:r>
      <w:r w:rsidR="00BD6467" w:rsidRPr="007B11FB">
        <w:rPr>
          <w:rFonts w:ascii="Arial" w:hAnsi="Arial" w:cs="Arial"/>
          <w:b/>
          <w:bCs/>
          <w:sz w:val="28"/>
          <w:szCs w:val="28"/>
        </w:rPr>
        <w:t>D’EXPLOITATION FORESTIÈRE</w:t>
      </w:r>
    </w:p>
    <w:p w14:paraId="07D7EFD5" w14:textId="77777777" w:rsidR="007E25EB" w:rsidRPr="007B11FB"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409E16F7" w:rsidR="007E25EB" w:rsidRPr="007B11F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7B11FB">
        <w:rPr>
          <w:rFonts w:ascii="Arial" w:hAnsi="Arial" w:cs="Arial"/>
          <w:b/>
          <w:bCs/>
          <w:sz w:val="28"/>
          <w:szCs w:val="28"/>
        </w:rPr>
        <w:t xml:space="preserve">ACCORD-CADRE A EXECUTION MIXTE N° </w:t>
      </w:r>
      <w:r w:rsidR="00E06749">
        <w:rPr>
          <w:rFonts w:ascii="Arial" w:hAnsi="Arial" w:cs="Arial"/>
          <w:b/>
          <w:bCs/>
          <w:sz w:val="28"/>
          <w:szCs w:val="28"/>
        </w:rPr>
        <w:t>202</w:t>
      </w:r>
      <w:r w:rsidR="00CE3BC3">
        <w:rPr>
          <w:rFonts w:ascii="Arial" w:hAnsi="Arial" w:cs="Arial"/>
          <w:b/>
          <w:bCs/>
          <w:sz w:val="28"/>
          <w:szCs w:val="28"/>
        </w:rPr>
        <w:t>5</w:t>
      </w:r>
      <w:r w:rsidR="00E06749">
        <w:rPr>
          <w:rFonts w:ascii="Arial" w:hAnsi="Arial" w:cs="Arial"/>
          <w:b/>
          <w:bCs/>
          <w:sz w:val="28"/>
          <w:szCs w:val="28"/>
        </w:rPr>
        <w:t>-8400-00</w:t>
      </w:r>
      <w:r w:rsidR="006518A9">
        <w:rPr>
          <w:rFonts w:ascii="Arial" w:hAnsi="Arial" w:cs="Arial"/>
          <w:b/>
          <w:bCs/>
          <w:sz w:val="28"/>
          <w:szCs w:val="28"/>
        </w:rPr>
        <w:t>7</w:t>
      </w:r>
    </w:p>
    <w:p w14:paraId="0166F29E" w14:textId="77777777" w:rsidR="007E25EB" w:rsidRPr="007B11F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4E4B45D1" w14:textId="77777777" w:rsidR="007E25EB" w:rsidRPr="007B11FB" w:rsidRDefault="007E25EB" w:rsidP="007E25EB">
      <w:pPr>
        <w:jc w:val="center"/>
        <w:rPr>
          <w:rFonts w:ascii="Arial" w:hAnsi="Arial" w:cs="Arial"/>
          <w:b/>
          <w:sz w:val="28"/>
          <w:szCs w:val="28"/>
        </w:rPr>
      </w:pPr>
    </w:p>
    <w:p w14:paraId="58D52CE6" w14:textId="44F499F9" w:rsidR="0005708B" w:rsidRPr="007B11F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7B11FB">
        <w:rPr>
          <w:rFonts w:ascii="Arial" w:hAnsi="Arial" w:cs="Arial"/>
          <w:b/>
          <w:bCs/>
          <w:szCs w:val="28"/>
        </w:rPr>
        <w:t>APPEL D’OFFRES OUVERT EUROPEEN</w:t>
      </w:r>
    </w:p>
    <w:p w14:paraId="05284980" w14:textId="77777777" w:rsidR="0005708B" w:rsidRPr="007B11F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4AA5FDB" w14:textId="4FFD56B7" w:rsidR="0005708B" w:rsidRPr="007B11F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r w:rsidRPr="007B11FB">
        <w:rPr>
          <w:rFonts w:ascii="Arial" w:hAnsi="Arial" w:cs="Arial"/>
          <w:sz w:val="16"/>
          <w:szCs w:val="20"/>
        </w:rPr>
        <w:t>(</w:t>
      </w:r>
      <w:proofErr w:type="gramStart"/>
      <w:r w:rsidRPr="007B11FB">
        <w:rPr>
          <w:rFonts w:ascii="Arial" w:hAnsi="Arial" w:cs="Arial"/>
          <w:sz w:val="16"/>
          <w:szCs w:val="20"/>
        </w:rPr>
        <w:t>passé</w:t>
      </w:r>
      <w:proofErr w:type="gramEnd"/>
      <w:r w:rsidRPr="007B11FB">
        <w:rPr>
          <w:rFonts w:ascii="Arial" w:hAnsi="Arial" w:cs="Arial"/>
          <w:sz w:val="16"/>
          <w:szCs w:val="20"/>
        </w:rPr>
        <w:t xml:space="preserve"> en application des articles L.2113-10 et R.2113-1, L.2124-2 et R.2124-2, R.2161-2 à R.2161-5 du Code de la commande publique)</w:t>
      </w:r>
    </w:p>
    <w:p w14:paraId="65A29F5F" w14:textId="77777777" w:rsidR="007E25EB" w:rsidRPr="007B11FB" w:rsidRDefault="007E25EB" w:rsidP="007E25EB">
      <w:pPr>
        <w:pBdr>
          <w:top w:val="single" w:sz="4" w:space="1" w:color="auto"/>
          <w:left w:val="single" w:sz="4" w:space="4" w:color="auto"/>
          <w:bottom w:val="single" w:sz="4" w:space="1" w:color="auto"/>
          <w:right w:val="single" w:sz="4" w:space="4" w:color="auto"/>
        </w:pBdr>
        <w:jc w:val="right"/>
        <w:rPr>
          <w:rFonts w:ascii="Arial" w:hAnsi="Arial" w:cs="Arial"/>
          <w:bCs/>
          <w:i/>
          <w:iCs/>
          <w:sz w:val="16"/>
          <w:szCs w:val="16"/>
        </w:rPr>
      </w:pPr>
      <w:r w:rsidRPr="007B11FB">
        <w:rPr>
          <w:rFonts w:ascii="Arial" w:hAnsi="Arial" w:cs="Arial"/>
          <w:bCs/>
          <w:i/>
          <w:iCs/>
          <w:sz w:val="16"/>
          <w:szCs w:val="16"/>
        </w:rPr>
        <w:t xml:space="preserve">  </w:t>
      </w:r>
    </w:p>
    <w:p w14:paraId="2AC8F108" w14:textId="77777777" w:rsidR="007E25EB" w:rsidRPr="007B11FB" w:rsidRDefault="007E25EB" w:rsidP="007E25EB">
      <w:pPr>
        <w:jc w:val="center"/>
        <w:rPr>
          <w:rFonts w:ascii="Arial" w:hAnsi="Arial" w:cs="Arial"/>
          <w:b/>
          <w:bCs/>
          <w:position w:val="-44"/>
          <w:sz w:val="32"/>
          <w:szCs w:val="20"/>
        </w:rPr>
      </w:pPr>
      <w:r w:rsidRPr="007B11FB">
        <w:rPr>
          <w:rFonts w:ascii="Arial" w:hAnsi="Arial" w:cs="Arial"/>
          <w:b/>
          <w:bCs/>
          <w:position w:val="-44"/>
          <w:sz w:val="32"/>
          <w:szCs w:val="20"/>
        </w:rPr>
        <w:t xml:space="preserve">ACTE D'ENGAGEMENT </w:t>
      </w:r>
      <w:r w:rsidRPr="007B11FB">
        <w:rPr>
          <w:rFonts w:ascii="Arial" w:hAnsi="Arial" w:cs="Arial"/>
          <w:b/>
          <w:bCs/>
          <w:position w:val="-44"/>
          <w:sz w:val="32"/>
          <w:szCs w:val="20"/>
        </w:rPr>
        <w:br/>
        <w:t xml:space="preserve">ET </w:t>
      </w:r>
    </w:p>
    <w:p w14:paraId="79D37A7F" w14:textId="77777777" w:rsidR="007E25EB" w:rsidRPr="007B11FB" w:rsidRDefault="007E25EB" w:rsidP="007E25EB">
      <w:pPr>
        <w:jc w:val="center"/>
        <w:rPr>
          <w:rFonts w:ascii="Arial" w:hAnsi="Arial" w:cs="Arial"/>
          <w:b/>
          <w:bCs/>
          <w:caps/>
          <w:position w:val="-44"/>
          <w:sz w:val="32"/>
          <w:szCs w:val="20"/>
        </w:rPr>
      </w:pPr>
      <w:r w:rsidRPr="007B11FB">
        <w:rPr>
          <w:rFonts w:ascii="Arial" w:hAnsi="Arial" w:cs="Arial"/>
          <w:b/>
          <w:bCs/>
          <w:position w:val="-44"/>
          <w:sz w:val="32"/>
          <w:szCs w:val="20"/>
        </w:rPr>
        <w:t>BORDEREAU DES PRIX UNITAIRES</w:t>
      </w:r>
    </w:p>
    <w:p w14:paraId="2AED58A4" w14:textId="5379817C" w:rsidR="002B603F" w:rsidRDefault="002B603F" w:rsidP="00F656CC">
      <w:pPr>
        <w:jc w:val="both"/>
        <w:rPr>
          <w:rFonts w:ascii="Arial" w:hAnsi="Arial" w:cs="Arial"/>
          <w:b/>
        </w:rPr>
      </w:pPr>
    </w:p>
    <w:p w14:paraId="29644B6A" w14:textId="09151616" w:rsidR="00784974" w:rsidRPr="007B11FB" w:rsidRDefault="00784974" w:rsidP="00784974">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2"/>
          <w:szCs w:val="22"/>
        </w:rPr>
      </w:pPr>
      <w:r w:rsidRPr="00784974">
        <w:rPr>
          <w:rFonts w:ascii="Arial" w:hAnsi="Arial" w:cs="Arial"/>
          <w:b/>
          <w:bCs/>
          <w:sz w:val="22"/>
          <w:szCs w:val="22"/>
        </w:rPr>
        <w:t>Lo</w:t>
      </w:r>
      <w:r w:rsidR="00CE1536">
        <w:rPr>
          <w:rFonts w:ascii="Arial" w:hAnsi="Arial" w:cs="Arial"/>
          <w:b/>
          <w:bCs/>
          <w:sz w:val="22"/>
          <w:szCs w:val="22"/>
        </w:rPr>
        <w:t>t</w:t>
      </w:r>
      <w:r w:rsidRPr="00784974">
        <w:rPr>
          <w:rFonts w:ascii="Arial" w:hAnsi="Arial" w:cs="Arial"/>
          <w:b/>
          <w:bCs/>
          <w:sz w:val="22"/>
          <w:szCs w:val="22"/>
        </w:rPr>
        <w:t xml:space="preserve"> soumissionné</w:t>
      </w:r>
      <w:r w:rsidR="00E67024">
        <w:rPr>
          <w:rFonts w:ascii="Arial" w:hAnsi="Arial" w:cs="Arial"/>
          <w:b/>
          <w:bCs/>
          <w:sz w:val="22"/>
          <w:szCs w:val="22"/>
        </w:rPr>
        <w:t> : Lot 1</w:t>
      </w:r>
    </w:p>
    <w:p w14:paraId="20F14713" w14:textId="77777777" w:rsidR="00784974" w:rsidRPr="007B11FB" w:rsidRDefault="00784974" w:rsidP="00F656CC">
      <w:pPr>
        <w:jc w:val="both"/>
        <w:rPr>
          <w:rFonts w:ascii="Arial" w:hAnsi="Arial" w:cs="Arial"/>
          <w:b/>
        </w:rPr>
      </w:pPr>
    </w:p>
    <w:tbl>
      <w:tblPr>
        <w:tblW w:w="9977"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977"/>
      </w:tblGrid>
      <w:tr w:rsidR="002B603F" w:rsidRPr="007B11FB" w14:paraId="1B6974BA" w14:textId="77777777" w:rsidTr="006D1FDB">
        <w:tc>
          <w:tcPr>
            <w:tcW w:w="9977" w:type="dxa"/>
            <w:shd w:val="clear" w:color="339966" w:fill="auto"/>
          </w:tcPr>
          <w:p w14:paraId="6E6E6018" w14:textId="77777777" w:rsidR="002B603F" w:rsidRPr="007B11FB" w:rsidRDefault="002B603F" w:rsidP="00501C58">
            <w:pPr>
              <w:tabs>
                <w:tab w:val="left" w:pos="-142"/>
                <w:tab w:val="left" w:pos="4111"/>
              </w:tabs>
              <w:jc w:val="both"/>
              <w:rPr>
                <w:rFonts w:ascii="Arial" w:hAnsi="Arial" w:cs="Arial"/>
                <w:b/>
                <w:bCs/>
              </w:rPr>
            </w:pPr>
            <w:r w:rsidRPr="007B11FB">
              <w:rPr>
                <w:rFonts w:ascii="Arial" w:hAnsi="Arial" w:cs="Arial"/>
              </w:rPr>
              <w:br w:type="page"/>
            </w:r>
            <w:r w:rsidRPr="007B11FB">
              <w:rPr>
                <w:rFonts w:ascii="Arial" w:hAnsi="Arial" w:cs="Arial"/>
              </w:rPr>
              <w:br w:type="page"/>
            </w:r>
            <w:r w:rsidRPr="007B11FB">
              <w:rPr>
                <w:rFonts w:ascii="Arial" w:hAnsi="Arial" w:cs="Arial"/>
                <w:b/>
                <w:bCs/>
              </w:rPr>
              <w:t xml:space="preserve">A. Objet de la consultation </w:t>
            </w:r>
          </w:p>
        </w:tc>
      </w:tr>
    </w:tbl>
    <w:p w14:paraId="7F92DA23" w14:textId="77777777" w:rsidR="006518A9" w:rsidRPr="006518A9" w:rsidRDefault="002B603F" w:rsidP="006518A9">
      <w:pPr>
        <w:widowControl w:val="0"/>
        <w:spacing w:before="120" w:after="120"/>
        <w:jc w:val="both"/>
        <w:rPr>
          <w:rFonts w:ascii="Arial" w:hAnsi="Arial" w:cs="Arial"/>
          <w:color w:val="000000"/>
          <w:sz w:val="20"/>
          <w:szCs w:val="20"/>
        </w:rPr>
      </w:pPr>
      <w:r w:rsidRPr="00F5392C">
        <w:rPr>
          <w:rFonts w:ascii="Arial" w:hAnsi="Arial" w:cs="Arial"/>
          <w:b/>
          <w:bCs/>
          <w:color w:val="339933"/>
          <w:spacing w:val="-10"/>
          <w:position w:val="-2"/>
          <w:sz w:val="20"/>
          <w:szCs w:val="20"/>
        </w:rPr>
        <w:sym w:font="Wingdings" w:char="F06E"/>
      </w:r>
      <w:r w:rsidRPr="00F5392C">
        <w:rPr>
          <w:rFonts w:ascii="Arial" w:hAnsi="Arial" w:cs="Arial"/>
          <w:b/>
          <w:bCs/>
          <w:color w:val="003366"/>
          <w:spacing w:val="-10"/>
          <w:position w:val="-2"/>
          <w:sz w:val="20"/>
          <w:szCs w:val="20"/>
        </w:rPr>
        <w:t xml:space="preserve"> </w:t>
      </w:r>
      <w:r w:rsidRPr="00F5392C">
        <w:rPr>
          <w:rFonts w:ascii="Arial" w:hAnsi="Arial" w:cs="Arial"/>
          <w:sz w:val="20"/>
          <w:szCs w:val="20"/>
          <w:u w:val="single"/>
        </w:rPr>
        <w:t xml:space="preserve">Objet </w:t>
      </w:r>
      <w:r w:rsidR="009F5E3D" w:rsidRPr="00F5392C">
        <w:rPr>
          <w:rFonts w:ascii="Arial" w:hAnsi="Arial" w:cs="Arial"/>
          <w:sz w:val="20"/>
          <w:szCs w:val="20"/>
          <w:u w:val="single"/>
        </w:rPr>
        <w:t>de l’accord-cadre</w:t>
      </w:r>
      <w:r w:rsidRPr="00F5392C">
        <w:rPr>
          <w:rFonts w:ascii="Arial" w:hAnsi="Arial" w:cs="Arial"/>
          <w:sz w:val="20"/>
          <w:szCs w:val="20"/>
          <w:u w:val="single"/>
        </w:rPr>
        <w:t xml:space="preserve"> </w:t>
      </w:r>
      <w:r w:rsidRPr="00F5392C">
        <w:rPr>
          <w:rFonts w:ascii="Arial" w:hAnsi="Arial" w:cs="Arial"/>
          <w:sz w:val="20"/>
          <w:szCs w:val="20"/>
        </w:rPr>
        <w:t>:</w:t>
      </w:r>
      <w:bookmarkStart w:id="0" w:name="_Toc81880367"/>
      <w:r w:rsidR="00FB1271" w:rsidRPr="00F5392C">
        <w:rPr>
          <w:rFonts w:ascii="Arial" w:hAnsi="Arial" w:cs="Arial"/>
          <w:color w:val="000000"/>
          <w:sz w:val="20"/>
          <w:szCs w:val="20"/>
        </w:rPr>
        <w:t xml:space="preserve"> </w:t>
      </w:r>
      <w:r w:rsidR="006518A9" w:rsidRPr="006518A9">
        <w:rPr>
          <w:rFonts w:ascii="Arial" w:hAnsi="Arial" w:cs="Arial"/>
          <w:color w:val="000000"/>
          <w:sz w:val="20"/>
          <w:szCs w:val="20"/>
        </w:rPr>
        <w:t xml:space="preserve">Le présent marché a pour objet la réalisation de prestations d’exploitation forestière. </w:t>
      </w:r>
    </w:p>
    <w:p w14:paraId="71B50ACD" w14:textId="2EB01013" w:rsidR="00562E5D" w:rsidRPr="00562E5D" w:rsidRDefault="00562E5D" w:rsidP="00562E5D">
      <w:pPr>
        <w:widowControl w:val="0"/>
        <w:spacing w:before="120" w:after="120"/>
        <w:jc w:val="both"/>
        <w:rPr>
          <w:rFonts w:ascii="Arial" w:hAnsi="Arial" w:cs="Arial"/>
          <w:color w:val="000000"/>
          <w:sz w:val="20"/>
          <w:szCs w:val="20"/>
        </w:rPr>
      </w:pPr>
      <w:bookmarkStart w:id="1" w:name="_Hlk125724934"/>
      <w:r w:rsidRPr="00562E5D">
        <w:rPr>
          <w:rFonts w:ascii="Arial" w:hAnsi="Arial" w:cs="Arial"/>
          <w:color w:val="000000"/>
          <w:sz w:val="20"/>
          <w:szCs w:val="20"/>
        </w:rPr>
        <w:t xml:space="preserve">Les prestations principales sont l’abattage, le façonnage et le </w:t>
      </w:r>
      <w:r w:rsidR="00DB1E7A">
        <w:rPr>
          <w:rFonts w:ascii="Arial" w:hAnsi="Arial" w:cs="Arial"/>
          <w:color w:val="000000"/>
          <w:sz w:val="20"/>
          <w:szCs w:val="20"/>
        </w:rPr>
        <w:t>débusquage</w:t>
      </w:r>
      <w:r w:rsidRPr="00562E5D">
        <w:rPr>
          <w:rFonts w:ascii="Arial" w:hAnsi="Arial" w:cs="Arial"/>
          <w:color w:val="000000"/>
          <w:sz w:val="20"/>
          <w:szCs w:val="20"/>
        </w:rPr>
        <w:t xml:space="preserve"> de bois majoritairement résineux dans le périmètre de l’unité territoriale de Saint-Claude, département du Jura de la région Bourgogne-Franche-Comté.</w:t>
      </w:r>
    </w:p>
    <w:p w14:paraId="003147CD" w14:textId="77777777" w:rsidR="00E67024" w:rsidRPr="00E67024" w:rsidRDefault="00E67024" w:rsidP="00E67024">
      <w:pPr>
        <w:widowControl w:val="0"/>
        <w:spacing w:before="120" w:after="120"/>
        <w:jc w:val="both"/>
        <w:rPr>
          <w:rFonts w:ascii="Arial" w:hAnsi="Arial" w:cs="Arial"/>
          <w:color w:val="000000"/>
          <w:sz w:val="20"/>
          <w:szCs w:val="20"/>
        </w:rPr>
      </w:pPr>
      <w:r w:rsidRPr="00E67024">
        <w:rPr>
          <w:rFonts w:ascii="Arial" w:hAnsi="Arial" w:cs="Arial"/>
          <w:color w:val="000000"/>
          <w:sz w:val="20"/>
          <w:szCs w:val="20"/>
        </w:rPr>
        <w:t>L’exécution de cet accord-cadre est régie par les Clauses Générales d’Achats des prestations d’exploitation forestières en forêt publique dans sa version 9200-17-DCC-BOI-003 - version F – Mai 2022 – document joint au dossier de consultation -. Ces clauses sont consultables également en ligne sur le site www.onf.fr.</w:t>
      </w:r>
    </w:p>
    <w:bookmarkEnd w:id="1"/>
    <w:bookmarkEnd w:id="0"/>
    <w:tbl>
      <w:tblPr>
        <w:tblW w:w="9977"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977"/>
      </w:tblGrid>
      <w:tr w:rsidR="002B603F" w:rsidRPr="007B11FB" w14:paraId="381E3B71" w14:textId="77777777" w:rsidTr="006D1FDB">
        <w:tc>
          <w:tcPr>
            <w:tcW w:w="9977" w:type="dxa"/>
            <w:tcBorders>
              <w:top w:val="single" w:sz="12" w:space="0" w:color="339933"/>
              <w:bottom w:val="single" w:sz="12" w:space="0" w:color="339933"/>
            </w:tcBorders>
            <w:shd w:val="clear" w:color="FFFF00" w:fill="auto"/>
          </w:tcPr>
          <w:p w14:paraId="7F7B4BF7" w14:textId="77777777" w:rsidR="002B603F" w:rsidRPr="007B11FB" w:rsidRDefault="002B603F" w:rsidP="00501C58">
            <w:pPr>
              <w:tabs>
                <w:tab w:val="left" w:pos="-142"/>
                <w:tab w:val="left" w:pos="4111"/>
              </w:tabs>
              <w:ind w:right="425"/>
              <w:jc w:val="both"/>
              <w:rPr>
                <w:rFonts w:ascii="Arial" w:hAnsi="Arial" w:cs="Arial"/>
                <w:b/>
                <w:bCs/>
                <w:szCs w:val="20"/>
              </w:rPr>
            </w:pPr>
            <w:r w:rsidRPr="007B11FB">
              <w:rPr>
                <w:rFonts w:ascii="Arial" w:hAnsi="Arial" w:cs="Arial"/>
                <w:szCs w:val="20"/>
              </w:rPr>
              <w:br w:type="page"/>
            </w:r>
            <w:r w:rsidRPr="007B11FB">
              <w:rPr>
                <w:rFonts w:ascii="Arial" w:hAnsi="Arial" w:cs="Arial"/>
                <w:szCs w:val="20"/>
              </w:rPr>
              <w:br w:type="page"/>
            </w:r>
            <w:r w:rsidRPr="007B11FB">
              <w:rPr>
                <w:rFonts w:ascii="Arial" w:hAnsi="Arial" w:cs="Arial"/>
                <w:b/>
                <w:bCs/>
                <w:szCs w:val="20"/>
              </w:rPr>
              <w:t xml:space="preserve">B. identification </w:t>
            </w:r>
            <w:r w:rsidR="00501C58" w:rsidRPr="007B11FB">
              <w:rPr>
                <w:rFonts w:ascii="Arial" w:hAnsi="Arial" w:cs="Arial"/>
                <w:b/>
                <w:bCs/>
                <w:szCs w:val="20"/>
              </w:rPr>
              <w:t>du pouvoir adjudicateur</w:t>
            </w:r>
            <w:r w:rsidRPr="007B11FB">
              <w:rPr>
                <w:rFonts w:ascii="Arial" w:hAnsi="Arial" w:cs="Arial"/>
                <w:b/>
                <w:bCs/>
                <w:szCs w:val="20"/>
              </w:rPr>
              <w:t xml:space="preserve"> </w:t>
            </w:r>
          </w:p>
        </w:tc>
      </w:tr>
    </w:tbl>
    <w:p w14:paraId="7ADB2980" w14:textId="77777777" w:rsidR="00501C58" w:rsidRPr="007B11FB" w:rsidRDefault="00501C58" w:rsidP="00501C58">
      <w:pPr>
        <w:spacing w:before="60"/>
        <w:jc w:val="both"/>
        <w:rPr>
          <w:rFonts w:ascii="Arial" w:hAnsi="Arial" w:cs="Arial"/>
          <w:sz w:val="20"/>
          <w:szCs w:val="20"/>
          <w:u w:val="single"/>
        </w:rPr>
      </w:pPr>
      <w:r w:rsidRPr="007B11FB">
        <w:rPr>
          <w:rFonts w:ascii="Arial" w:hAnsi="Arial" w:cs="Arial"/>
          <w:b/>
          <w:bCs/>
          <w:color w:val="339933"/>
          <w:spacing w:val="-10"/>
          <w:position w:val="-2"/>
        </w:rPr>
        <w:sym w:font="Wingdings" w:char="F06E"/>
      </w:r>
      <w:r w:rsidRPr="007B11FB">
        <w:rPr>
          <w:rFonts w:ascii="Arial" w:hAnsi="Arial" w:cs="Arial"/>
          <w:b/>
          <w:bCs/>
          <w:color w:val="003366"/>
          <w:spacing w:val="-10"/>
          <w:position w:val="-2"/>
        </w:rPr>
        <w:t xml:space="preserve"> </w:t>
      </w:r>
      <w:r w:rsidRPr="007B11FB">
        <w:rPr>
          <w:rFonts w:ascii="Arial" w:hAnsi="Arial" w:cs="Arial"/>
          <w:sz w:val="20"/>
          <w:szCs w:val="20"/>
          <w:u w:val="single"/>
        </w:rPr>
        <w:t>Désignation du pouvoir adjudicateur</w:t>
      </w:r>
      <w:r w:rsidRPr="007B11FB">
        <w:rPr>
          <w:rFonts w:ascii="Arial" w:hAnsi="Arial" w:cs="Arial"/>
          <w:sz w:val="20"/>
          <w:szCs w:val="20"/>
        </w:rPr>
        <w:t xml:space="preserve"> :</w:t>
      </w:r>
    </w:p>
    <w:p w14:paraId="44D41055" w14:textId="77777777" w:rsidR="002B603F" w:rsidRPr="007B11FB" w:rsidRDefault="002B603F" w:rsidP="002B603F">
      <w:pPr>
        <w:rPr>
          <w:rFonts w:ascii="Arial" w:hAnsi="Arial" w:cs="Arial"/>
          <w:sz w:val="20"/>
          <w:szCs w:val="20"/>
        </w:rPr>
      </w:pPr>
    </w:p>
    <w:p w14:paraId="16835809" w14:textId="59FA635C" w:rsidR="003C0EEA" w:rsidRPr="007B11FB" w:rsidRDefault="003C0EEA" w:rsidP="002C21FB">
      <w:pPr>
        <w:jc w:val="both"/>
        <w:outlineLvl w:val="0"/>
        <w:rPr>
          <w:rFonts w:ascii="Arial" w:hAnsi="Arial" w:cs="Arial"/>
          <w:b/>
          <w:bCs/>
          <w:sz w:val="20"/>
          <w:szCs w:val="20"/>
        </w:rPr>
      </w:pPr>
      <w:r w:rsidRPr="007B11FB">
        <w:rPr>
          <w:rFonts w:ascii="Arial" w:hAnsi="Arial" w:cs="Arial"/>
          <w:b/>
          <w:bCs/>
          <w:sz w:val="20"/>
          <w:szCs w:val="20"/>
        </w:rPr>
        <w:t xml:space="preserve">Pouvoir adjudicateur/Donneur d'ordre : </w:t>
      </w:r>
    </w:p>
    <w:p w14:paraId="0C69433D" w14:textId="77777777" w:rsidR="002C21FB" w:rsidRPr="007B11FB" w:rsidRDefault="002C21FB" w:rsidP="002C21FB">
      <w:pPr>
        <w:jc w:val="both"/>
        <w:outlineLvl w:val="0"/>
        <w:rPr>
          <w:rFonts w:ascii="Arial" w:hAnsi="Arial" w:cs="Arial"/>
          <w:sz w:val="20"/>
          <w:szCs w:val="20"/>
        </w:rPr>
      </w:pPr>
    </w:p>
    <w:p w14:paraId="1CD9CBE9" w14:textId="77777777" w:rsidR="00562E5D" w:rsidRPr="00562E5D" w:rsidRDefault="00562E5D" w:rsidP="00562E5D">
      <w:pPr>
        <w:jc w:val="both"/>
        <w:rPr>
          <w:rFonts w:ascii="Arial" w:hAnsi="Arial"/>
          <w:sz w:val="20"/>
          <w:szCs w:val="20"/>
        </w:rPr>
      </w:pPr>
      <w:bookmarkStart w:id="2" w:name="_Toc433102387"/>
      <w:bookmarkStart w:id="3" w:name="_Toc329080112"/>
      <w:bookmarkStart w:id="4" w:name="_Toc297539872"/>
      <w:bookmarkStart w:id="5" w:name="_Toc296932592"/>
      <w:bookmarkStart w:id="6" w:name="_Toc191459254"/>
      <w:bookmarkStart w:id="7" w:name="_Toc170956220"/>
      <w:bookmarkStart w:id="8" w:name="_Toc447203797"/>
      <w:r w:rsidRPr="00562E5D">
        <w:rPr>
          <w:rFonts w:ascii="Arial" w:hAnsi="Arial"/>
          <w:sz w:val="20"/>
          <w:szCs w:val="20"/>
        </w:rPr>
        <w:t xml:space="preserve">Le pouvoir adjudicateur est l'Office National des Forêts, Agence du Jura, 535 Rue de </w:t>
      </w:r>
      <w:proofErr w:type="spellStart"/>
      <w:r w:rsidRPr="00562E5D">
        <w:rPr>
          <w:rFonts w:ascii="Arial" w:hAnsi="Arial"/>
          <w:sz w:val="20"/>
          <w:szCs w:val="20"/>
        </w:rPr>
        <w:t>Bercaille</w:t>
      </w:r>
      <w:proofErr w:type="spellEnd"/>
      <w:r w:rsidRPr="00562E5D">
        <w:rPr>
          <w:rFonts w:ascii="Arial" w:hAnsi="Arial"/>
          <w:sz w:val="20"/>
          <w:szCs w:val="20"/>
        </w:rPr>
        <w:t xml:space="preserve"> à 39000 Lons le Saunier, établissement public à caractère industriel et commercial, immatriculé sous le numéro unique d’identification SIRET 662 043 116 033 01.</w:t>
      </w:r>
    </w:p>
    <w:bookmarkEnd w:id="2"/>
    <w:bookmarkEnd w:id="3"/>
    <w:bookmarkEnd w:id="4"/>
    <w:bookmarkEnd w:id="5"/>
    <w:bookmarkEnd w:id="6"/>
    <w:bookmarkEnd w:id="7"/>
    <w:bookmarkEnd w:id="8"/>
    <w:p w14:paraId="1B69FD93" w14:textId="77777777" w:rsidR="003C0EEA" w:rsidRPr="007B11FB" w:rsidRDefault="003C0EEA" w:rsidP="002C21FB">
      <w:pPr>
        <w:autoSpaceDE w:val="0"/>
        <w:autoSpaceDN w:val="0"/>
        <w:adjustRightInd w:val="0"/>
        <w:rPr>
          <w:rFonts w:ascii="Arial" w:hAnsi="Arial" w:cs="Arial"/>
          <w:sz w:val="20"/>
          <w:szCs w:val="20"/>
        </w:rPr>
      </w:pPr>
    </w:p>
    <w:p w14:paraId="4C31ADC5" w14:textId="6C8E5B4F" w:rsidR="003C0EEA" w:rsidRDefault="003C0EEA" w:rsidP="002C21FB">
      <w:pPr>
        <w:autoSpaceDE w:val="0"/>
        <w:autoSpaceDN w:val="0"/>
        <w:adjustRightInd w:val="0"/>
        <w:outlineLvl w:val="0"/>
        <w:rPr>
          <w:rFonts w:ascii="Arial" w:hAnsi="Arial" w:cs="Arial"/>
          <w:sz w:val="20"/>
          <w:szCs w:val="20"/>
        </w:rPr>
      </w:pPr>
      <w:r w:rsidRPr="007B11FB">
        <w:rPr>
          <w:rFonts w:ascii="Arial" w:hAnsi="Arial" w:cs="Arial"/>
          <w:b/>
          <w:bCs/>
          <w:sz w:val="20"/>
          <w:szCs w:val="20"/>
        </w:rPr>
        <w:t xml:space="preserve">Personne responsable du suivi de l'exécution </w:t>
      </w:r>
      <w:r w:rsidR="009F5E3D" w:rsidRPr="007B11FB">
        <w:rPr>
          <w:rFonts w:ascii="Arial" w:hAnsi="Arial" w:cs="Arial"/>
          <w:b/>
          <w:bCs/>
          <w:sz w:val="20"/>
          <w:szCs w:val="20"/>
        </w:rPr>
        <w:t>de l’accord-cadre</w:t>
      </w:r>
      <w:r w:rsidR="00501C58" w:rsidRPr="007B11FB">
        <w:rPr>
          <w:rFonts w:ascii="Arial" w:hAnsi="Arial" w:cs="Arial"/>
          <w:b/>
          <w:bCs/>
          <w:sz w:val="20"/>
          <w:szCs w:val="20"/>
        </w:rPr>
        <w:t> :</w:t>
      </w:r>
      <w:r w:rsidR="00501C58" w:rsidRPr="007B11FB">
        <w:rPr>
          <w:rFonts w:ascii="Arial" w:hAnsi="Arial" w:cs="Arial"/>
          <w:sz w:val="20"/>
          <w:szCs w:val="20"/>
        </w:rPr>
        <w:t xml:space="preserve"> </w:t>
      </w:r>
    </w:p>
    <w:p w14:paraId="474500D1" w14:textId="77777777" w:rsidR="00E67024" w:rsidRDefault="00E67024" w:rsidP="002C21FB">
      <w:pPr>
        <w:autoSpaceDE w:val="0"/>
        <w:autoSpaceDN w:val="0"/>
        <w:adjustRightInd w:val="0"/>
        <w:outlineLvl w:val="0"/>
        <w:rPr>
          <w:rFonts w:ascii="Arial" w:hAnsi="Arial" w:cs="Arial"/>
          <w:sz w:val="20"/>
          <w:szCs w:val="20"/>
        </w:rPr>
      </w:pPr>
    </w:p>
    <w:p w14:paraId="6992E23F" w14:textId="646CF3AB" w:rsidR="00E67024" w:rsidRPr="007B11FB" w:rsidRDefault="00E67024" w:rsidP="002C21FB">
      <w:pPr>
        <w:autoSpaceDE w:val="0"/>
        <w:autoSpaceDN w:val="0"/>
        <w:adjustRightInd w:val="0"/>
        <w:outlineLvl w:val="0"/>
        <w:rPr>
          <w:rFonts w:ascii="Arial" w:hAnsi="Arial" w:cs="Arial"/>
          <w:sz w:val="20"/>
          <w:szCs w:val="20"/>
        </w:rPr>
      </w:pPr>
      <w:r>
        <w:rPr>
          <w:rFonts w:ascii="Arial" w:hAnsi="Arial" w:cs="Arial"/>
          <w:sz w:val="20"/>
          <w:szCs w:val="20"/>
        </w:rPr>
        <w:t>La</w:t>
      </w:r>
      <w:r w:rsidRPr="00E67024">
        <w:rPr>
          <w:rFonts w:ascii="Arial" w:hAnsi="Arial" w:cs="Arial"/>
          <w:sz w:val="20"/>
          <w:szCs w:val="20"/>
        </w:rPr>
        <w:t xml:space="preserve"> personne en charge de l’exécution et du suivi de l’accord-cadre </w:t>
      </w:r>
      <w:r>
        <w:rPr>
          <w:rFonts w:ascii="Arial" w:hAnsi="Arial" w:cs="Arial"/>
          <w:sz w:val="20"/>
          <w:szCs w:val="20"/>
        </w:rPr>
        <w:t>est :</w:t>
      </w:r>
    </w:p>
    <w:p w14:paraId="258E10FB" w14:textId="77777777" w:rsidR="00F5392C" w:rsidRPr="00F5392C" w:rsidRDefault="00F5392C" w:rsidP="00F5392C">
      <w:pPr>
        <w:jc w:val="center"/>
        <w:rPr>
          <w:rFonts w:ascii="Arial" w:hAnsi="Arial" w:cs="Arial"/>
          <w:sz w:val="20"/>
          <w:szCs w:val="20"/>
        </w:rPr>
      </w:pPr>
      <w:bookmarkStart w:id="9" w:name="_Hlk69482858"/>
    </w:p>
    <w:p w14:paraId="4830E54F" w14:textId="77777777" w:rsidR="00F5392C" w:rsidRPr="00F5392C" w:rsidRDefault="00F5392C" w:rsidP="00F5392C">
      <w:pPr>
        <w:jc w:val="center"/>
        <w:rPr>
          <w:rFonts w:ascii="Arial" w:hAnsi="Arial" w:cs="Arial"/>
          <w:sz w:val="20"/>
          <w:szCs w:val="20"/>
        </w:rPr>
      </w:pPr>
      <w:r w:rsidRPr="00F5392C">
        <w:rPr>
          <w:rFonts w:ascii="Arial" w:hAnsi="Arial" w:cs="Arial"/>
          <w:sz w:val="20"/>
          <w:szCs w:val="20"/>
        </w:rPr>
        <w:t>Coralie LENNE</w:t>
      </w:r>
    </w:p>
    <w:p w14:paraId="16D9E2AA" w14:textId="77777777" w:rsidR="00F5392C" w:rsidRPr="00F5392C" w:rsidRDefault="00F5392C" w:rsidP="00F5392C">
      <w:pPr>
        <w:jc w:val="center"/>
        <w:rPr>
          <w:rFonts w:ascii="Arial" w:hAnsi="Arial" w:cs="Arial"/>
          <w:sz w:val="20"/>
          <w:szCs w:val="20"/>
        </w:rPr>
      </w:pPr>
      <w:r w:rsidRPr="00F5392C">
        <w:rPr>
          <w:rFonts w:ascii="Arial" w:hAnsi="Arial" w:cs="Arial"/>
          <w:sz w:val="20"/>
          <w:szCs w:val="20"/>
        </w:rPr>
        <w:t xml:space="preserve">535, Rue </w:t>
      </w:r>
      <w:proofErr w:type="spellStart"/>
      <w:r w:rsidRPr="00F5392C">
        <w:rPr>
          <w:rFonts w:ascii="Arial" w:hAnsi="Arial" w:cs="Arial"/>
          <w:sz w:val="20"/>
          <w:szCs w:val="20"/>
        </w:rPr>
        <w:t>Bercaille</w:t>
      </w:r>
      <w:proofErr w:type="spellEnd"/>
      <w:r w:rsidRPr="00F5392C">
        <w:rPr>
          <w:rFonts w:ascii="Arial" w:hAnsi="Arial" w:cs="Arial"/>
          <w:sz w:val="20"/>
          <w:szCs w:val="20"/>
        </w:rPr>
        <w:t xml:space="preserve"> </w:t>
      </w:r>
      <w:r w:rsidRPr="00F5392C">
        <w:rPr>
          <w:rFonts w:ascii="Arial" w:hAnsi="Arial"/>
          <w:sz w:val="20"/>
          <w:szCs w:val="20"/>
        </w:rPr>
        <w:t>–</w:t>
      </w:r>
      <w:r w:rsidRPr="00F5392C">
        <w:rPr>
          <w:rFonts w:ascii="Arial" w:hAnsi="Arial" w:cs="Arial"/>
          <w:sz w:val="20"/>
          <w:szCs w:val="20"/>
        </w:rPr>
        <w:t xml:space="preserve"> BP 424</w:t>
      </w:r>
    </w:p>
    <w:p w14:paraId="3FD95ADD" w14:textId="77777777" w:rsidR="00F5392C" w:rsidRPr="00F5392C" w:rsidRDefault="00F5392C" w:rsidP="00F5392C">
      <w:pPr>
        <w:jc w:val="center"/>
        <w:rPr>
          <w:rFonts w:ascii="Arial" w:hAnsi="Arial" w:cs="Arial"/>
          <w:sz w:val="20"/>
          <w:szCs w:val="20"/>
        </w:rPr>
      </w:pPr>
      <w:r w:rsidRPr="00F5392C">
        <w:rPr>
          <w:rFonts w:ascii="Arial" w:hAnsi="Arial" w:cs="Arial"/>
          <w:sz w:val="20"/>
          <w:szCs w:val="20"/>
        </w:rPr>
        <w:t>39006 LONS LE SAUNIER Cedex</w:t>
      </w:r>
    </w:p>
    <w:p w14:paraId="107FB897" w14:textId="77777777" w:rsidR="00F5392C" w:rsidRPr="00F5392C" w:rsidRDefault="00F5392C" w:rsidP="00F5392C">
      <w:pPr>
        <w:jc w:val="center"/>
        <w:rPr>
          <w:rFonts w:ascii="Arial" w:hAnsi="Arial" w:cs="Arial"/>
          <w:sz w:val="20"/>
          <w:szCs w:val="20"/>
        </w:rPr>
      </w:pPr>
      <w:r w:rsidRPr="00F5392C">
        <w:rPr>
          <w:rFonts w:ascii="Arial" w:hAnsi="Arial" w:cs="Arial"/>
          <w:sz w:val="20"/>
          <w:szCs w:val="20"/>
        </w:rPr>
        <w:t>Portable : 06.10.32.44.90</w:t>
      </w:r>
    </w:p>
    <w:p w14:paraId="0ED92657" w14:textId="77777777" w:rsidR="00F5392C" w:rsidRDefault="00F5392C" w:rsidP="00F5392C">
      <w:pPr>
        <w:tabs>
          <w:tab w:val="left" w:pos="3544"/>
          <w:tab w:val="left" w:pos="5104"/>
        </w:tabs>
        <w:jc w:val="center"/>
        <w:rPr>
          <w:rFonts w:ascii="Arial" w:hAnsi="Arial" w:cs="Arial"/>
          <w:color w:val="0000FF"/>
          <w:sz w:val="20"/>
          <w:szCs w:val="20"/>
          <w:u w:val="single"/>
        </w:rPr>
      </w:pPr>
      <w:proofErr w:type="gramStart"/>
      <w:r w:rsidRPr="00F5392C">
        <w:rPr>
          <w:rFonts w:ascii="Arial" w:hAnsi="Arial" w:cs="Arial"/>
          <w:sz w:val="20"/>
          <w:szCs w:val="20"/>
        </w:rPr>
        <w:t>Email</w:t>
      </w:r>
      <w:proofErr w:type="gramEnd"/>
      <w:r w:rsidRPr="00F5392C">
        <w:rPr>
          <w:rFonts w:ascii="Arial" w:hAnsi="Arial" w:cs="Arial"/>
          <w:sz w:val="20"/>
          <w:szCs w:val="20"/>
        </w:rPr>
        <w:t xml:space="preserve"> : </w:t>
      </w:r>
      <w:hyperlink r:id="rId8" w:history="1">
        <w:r w:rsidRPr="00F5392C">
          <w:rPr>
            <w:rFonts w:ascii="Arial" w:hAnsi="Arial" w:cs="Arial"/>
            <w:color w:val="0000FF"/>
            <w:sz w:val="20"/>
            <w:szCs w:val="20"/>
            <w:u w:val="single"/>
          </w:rPr>
          <w:t>coralie.lenne@onf.fr</w:t>
        </w:r>
      </w:hyperlink>
    </w:p>
    <w:p w14:paraId="003496ED" w14:textId="77777777" w:rsidR="00CE3BC3" w:rsidRDefault="00CE3BC3" w:rsidP="00F5392C">
      <w:pPr>
        <w:tabs>
          <w:tab w:val="left" w:pos="3544"/>
          <w:tab w:val="left" w:pos="5104"/>
        </w:tabs>
        <w:jc w:val="center"/>
        <w:rPr>
          <w:rFonts w:ascii="Arial" w:hAnsi="Arial" w:cs="Arial"/>
          <w:sz w:val="20"/>
          <w:szCs w:val="20"/>
        </w:rPr>
      </w:pPr>
    </w:p>
    <w:p w14:paraId="5A878A60" w14:textId="77777777" w:rsidR="008841AA" w:rsidRDefault="008841AA" w:rsidP="00F5392C">
      <w:pPr>
        <w:tabs>
          <w:tab w:val="left" w:pos="3544"/>
          <w:tab w:val="left" w:pos="5104"/>
        </w:tabs>
        <w:jc w:val="center"/>
        <w:rPr>
          <w:rFonts w:ascii="Arial" w:hAnsi="Arial" w:cs="Arial"/>
          <w:sz w:val="20"/>
          <w:szCs w:val="20"/>
        </w:rPr>
      </w:pPr>
    </w:p>
    <w:bookmarkEnd w:id="9"/>
    <w:p w14:paraId="7CA5B715" w14:textId="779C1B91" w:rsidR="0005708B" w:rsidRPr="007B11FB" w:rsidRDefault="0005708B" w:rsidP="0005708B">
      <w:pPr>
        <w:shd w:val="clear" w:color="auto" w:fill="FFFFFF" w:themeFill="background1"/>
        <w:spacing w:before="60"/>
        <w:jc w:val="both"/>
        <w:rPr>
          <w:rFonts w:ascii="Arial" w:hAnsi="Arial" w:cs="Arial"/>
          <w:sz w:val="20"/>
        </w:rPr>
      </w:pPr>
      <w:r w:rsidRPr="007B11FB">
        <w:rPr>
          <w:rFonts w:ascii="Arial" w:hAnsi="Arial" w:cs="Arial"/>
          <w:b/>
          <w:bCs/>
          <w:color w:val="339933"/>
          <w:spacing w:val="-10"/>
          <w:position w:val="-2"/>
          <w:sz w:val="20"/>
        </w:rPr>
        <w:lastRenderedPageBreak/>
        <w:sym w:font="Wingdings" w:char="F06E"/>
      </w:r>
      <w:r w:rsidRPr="007B11FB">
        <w:rPr>
          <w:rFonts w:ascii="Arial" w:hAnsi="Arial" w:cs="Arial"/>
          <w:b/>
          <w:bCs/>
          <w:color w:val="003366"/>
          <w:spacing w:val="-10"/>
          <w:position w:val="-2"/>
          <w:sz w:val="20"/>
        </w:rPr>
        <w:t xml:space="preserve"> </w:t>
      </w:r>
      <w:r w:rsidRPr="007B11FB">
        <w:rPr>
          <w:rFonts w:ascii="Arial" w:hAnsi="Arial" w:cs="Arial"/>
          <w:sz w:val="20"/>
          <w:u w:val="single"/>
        </w:rPr>
        <w:t>Personne habilitée à donner les renseignements prévus aux articles R.2191-60 et R.2191-61 du code de la commande publique (nantissements ou cessions de créances)</w:t>
      </w:r>
      <w:r w:rsidR="00E67024">
        <w:rPr>
          <w:rFonts w:ascii="Arial" w:hAnsi="Arial" w:cs="Arial"/>
          <w:sz w:val="20"/>
          <w:u w:val="single"/>
        </w:rPr>
        <w:t xml:space="preserve"> et comptable assignataire </w:t>
      </w:r>
      <w:r w:rsidR="00E67024" w:rsidRPr="007B11FB">
        <w:rPr>
          <w:rFonts w:ascii="Arial" w:hAnsi="Arial" w:cs="Arial"/>
          <w:sz w:val="20"/>
        </w:rPr>
        <w:t>:</w:t>
      </w:r>
      <w:r w:rsidRPr="007B11FB">
        <w:rPr>
          <w:rFonts w:ascii="Arial" w:hAnsi="Arial" w:cs="Arial"/>
          <w:sz w:val="20"/>
        </w:rPr>
        <w:t xml:space="preserve"> </w:t>
      </w:r>
    </w:p>
    <w:p w14:paraId="77DB218B" w14:textId="20E75A6B" w:rsidR="00FB1271" w:rsidRDefault="00FB1271" w:rsidP="002C21FB">
      <w:pPr>
        <w:spacing w:before="60"/>
        <w:jc w:val="both"/>
        <w:rPr>
          <w:rFonts w:ascii="Arial" w:hAnsi="Arial" w:cs="Arial"/>
          <w:sz w:val="20"/>
        </w:rPr>
      </w:pPr>
    </w:p>
    <w:p w14:paraId="34F98449" w14:textId="77777777" w:rsidR="004B2AD2" w:rsidRPr="004B2AD2" w:rsidRDefault="004B2AD2" w:rsidP="004B2AD2">
      <w:pPr>
        <w:widowControl w:val="0"/>
        <w:ind w:right="-22"/>
        <w:rPr>
          <w:rFonts w:ascii="Arial" w:hAnsi="Arial" w:cs="Bookman Old Style"/>
          <w:sz w:val="20"/>
          <w:szCs w:val="20"/>
        </w:rPr>
      </w:pPr>
      <w:r w:rsidRPr="004B2AD2">
        <w:rPr>
          <w:rFonts w:ascii="Arial" w:hAnsi="Arial" w:cs="Bookman Old Style"/>
          <w:sz w:val="20"/>
          <w:szCs w:val="20"/>
        </w:rPr>
        <w:t>Le comptable assignataire des paiements est l’Agent Comptable Secondaire de la Direction Territoriale de Bourgogne – Franche Comté :</w:t>
      </w:r>
    </w:p>
    <w:p w14:paraId="6354C2ED" w14:textId="77777777" w:rsidR="004B2AD2" w:rsidRPr="004B2AD2" w:rsidRDefault="004B2AD2" w:rsidP="004B2AD2">
      <w:pPr>
        <w:ind w:left="432"/>
        <w:jc w:val="center"/>
        <w:rPr>
          <w:rFonts w:ascii="Arial" w:hAnsi="Arial" w:cs="Arial"/>
          <w:iCs/>
          <w:sz w:val="20"/>
          <w:szCs w:val="20"/>
        </w:rPr>
      </w:pPr>
      <w:r w:rsidRPr="004B2AD2">
        <w:rPr>
          <w:rFonts w:ascii="Arial" w:hAnsi="Arial" w:cs="Arial"/>
          <w:iCs/>
          <w:sz w:val="20"/>
          <w:szCs w:val="20"/>
        </w:rPr>
        <w:t>Laurent DECUP</w:t>
      </w:r>
    </w:p>
    <w:p w14:paraId="45C6F934" w14:textId="77777777" w:rsidR="004B2AD2" w:rsidRPr="004B2AD2" w:rsidRDefault="004B2AD2" w:rsidP="004B2AD2">
      <w:pPr>
        <w:jc w:val="center"/>
        <w:rPr>
          <w:rFonts w:ascii="Arial" w:hAnsi="Arial" w:cs="Arial"/>
          <w:sz w:val="20"/>
          <w:szCs w:val="20"/>
        </w:rPr>
      </w:pPr>
      <w:r w:rsidRPr="004B2AD2">
        <w:rPr>
          <w:rFonts w:ascii="Arial" w:hAnsi="Arial" w:cs="Arial"/>
          <w:sz w:val="20"/>
          <w:szCs w:val="20"/>
        </w:rPr>
        <w:t xml:space="preserve">14, Rue Plançon </w:t>
      </w:r>
      <w:r w:rsidRPr="004B2AD2">
        <w:rPr>
          <w:rFonts w:ascii="Arial" w:hAnsi="Arial"/>
          <w:sz w:val="20"/>
          <w:szCs w:val="20"/>
        </w:rPr>
        <w:t>–</w:t>
      </w:r>
      <w:r w:rsidRPr="004B2AD2">
        <w:rPr>
          <w:rFonts w:ascii="Arial" w:hAnsi="Arial" w:cs="Arial"/>
          <w:sz w:val="20"/>
          <w:szCs w:val="20"/>
        </w:rPr>
        <w:t xml:space="preserve"> CS 51581</w:t>
      </w:r>
    </w:p>
    <w:p w14:paraId="7D532A6F" w14:textId="77777777" w:rsidR="004B2AD2" w:rsidRPr="004B2AD2" w:rsidRDefault="004B2AD2" w:rsidP="004B2AD2">
      <w:pPr>
        <w:jc w:val="center"/>
        <w:rPr>
          <w:rFonts w:ascii="Arial" w:hAnsi="Arial" w:cs="Arial"/>
          <w:sz w:val="20"/>
          <w:szCs w:val="20"/>
        </w:rPr>
      </w:pPr>
      <w:r w:rsidRPr="004B2AD2">
        <w:rPr>
          <w:rFonts w:ascii="Arial" w:hAnsi="Arial" w:cs="Arial"/>
          <w:sz w:val="20"/>
          <w:szCs w:val="20"/>
        </w:rPr>
        <w:t>25010 BESANCON Cedex</w:t>
      </w:r>
    </w:p>
    <w:p w14:paraId="7A8FEFC3" w14:textId="77777777" w:rsidR="004B2AD2" w:rsidRPr="004B2AD2" w:rsidRDefault="004B2AD2" w:rsidP="004B2AD2">
      <w:pPr>
        <w:ind w:left="432"/>
        <w:jc w:val="center"/>
        <w:rPr>
          <w:rFonts w:ascii="Arial" w:hAnsi="Arial" w:cs="Arial"/>
          <w:iCs/>
          <w:sz w:val="20"/>
          <w:szCs w:val="20"/>
        </w:rPr>
      </w:pPr>
      <w:r w:rsidRPr="004B2AD2">
        <w:rPr>
          <w:rFonts w:ascii="Arial" w:hAnsi="Arial" w:cs="Arial"/>
          <w:sz w:val="20"/>
          <w:szCs w:val="20"/>
        </w:rPr>
        <w:t>Portable </w:t>
      </w:r>
      <w:r w:rsidRPr="004B2AD2">
        <w:rPr>
          <w:rFonts w:ascii="Arial" w:hAnsi="Arial" w:cs="Arial"/>
          <w:iCs/>
          <w:sz w:val="20"/>
          <w:szCs w:val="20"/>
        </w:rPr>
        <w:t>: 06.68.03.16.37</w:t>
      </w:r>
    </w:p>
    <w:p w14:paraId="7EEE0D63" w14:textId="77777777" w:rsidR="004B2AD2" w:rsidRPr="004B2AD2" w:rsidRDefault="004B2AD2" w:rsidP="004B2AD2">
      <w:pPr>
        <w:ind w:left="432"/>
        <w:jc w:val="center"/>
        <w:rPr>
          <w:rFonts w:ascii="Arial" w:hAnsi="Arial" w:cs="Arial"/>
          <w:iCs/>
          <w:sz w:val="20"/>
          <w:szCs w:val="20"/>
        </w:rPr>
      </w:pPr>
      <w:proofErr w:type="gramStart"/>
      <w:r w:rsidRPr="004B2AD2">
        <w:rPr>
          <w:rFonts w:ascii="Arial" w:hAnsi="Arial" w:cs="Arial"/>
          <w:iCs/>
          <w:sz w:val="20"/>
          <w:szCs w:val="20"/>
        </w:rPr>
        <w:t>Email</w:t>
      </w:r>
      <w:proofErr w:type="gramEnd"/>
      <w:r w:rsidRPr="004B2AD2">
        <w:rPr>
          <w:rFonts w:ascii="Arial" w:hAnsi="Arial" w:cs="Arial"/>
          <w:iCs/>
          <w:sz w:val="20"/>
          <w:szCs w:val="20"/>
        </w:rPr>
        <w:t xml:space="preserve"> : </w:t>
      </w:r>
      <w:hyperlink r:id="rId9" w:history="1">
        <w:r w:rsidRPr="004B2AD2">
          <w:rPr>
            <w:rFonts w:ascii="Arial" w:hAnsi="Arial" w:cs="Arial"/>
            <w:iCs/>
            <w:color w:val="0000FF"/>
            <w:sz w:val="20"/>
            <w:szCs w:val="20"/>
            <w:u w:val="single"/>
          </w:rPr>
          <w:t>laurent.decup@onf.fr</w:t>
        </w:r>
      </w:hyperlink>
    </w:p>
    <w:p w14:paraId="2CA2C38A" w14:textId="77777777" w:rsidR="00FB1271" w:rsidRPr="007B11FB" w:rsidRDefault="00FB1271" w:rsidP="002C21FB">
      <w:pPr>
        <w:spacing w:before="60"/>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7B11FB"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7B11FB" w:rsidRDefault="003C0EEA" w:rsidP="008B1B38">
            <w:pPr>
              <w:tabs>
                <w:tab w:val="left" w:pos="-142"/>
                <w:tab w:val="left" w:pos="4111"/>
              </w:tabs>
              <w:jc w:val="both"/>
              <w:rPr>
                <w:rFonts w:ascii="Arial" w:hAnsi="Arial" w:cs="Arial"/>
                <w:b/>
                <w:bCs/>
                <w:szCs w:val="20"/>
              </w:rPr>
            </w:pPr>
            <w:r w:rsidRPr="007B11FB">
              <w:rPr>
                <w:rFonts w:ascii="Arial" w:hAnsi="Arial" w:cs="Arial"/>
                <w:szCs w:val="20"/>
              </w:rPr>
              <w:br w:type="page"/>
            </w:r>
            <w:r w:rsidRPr="007B11FB">
              <w:rPr>
                <w:rFonts w:ascii="Arial" w:hAnsi="Arial" w:cs="Arial"/>
                <w:szCs w:val="20"/>
              </w:rPr>
              <w:br w:type="page"/>
            </w:r>
            <w:r w:rsidRPr="007B11FB">
              <w:rPr>
                <w:rFonts w:ascii="Arial" w:hAnsi="Arial" w:cs="Arial"/>
                <w:b/>
                <w:bCs/>
                <w:szCs w:val="20"/>
              </w:rPr>
              <w:t xml:space="preserve">C. </w:t>
            </w:r>
            <w:r w:rsidR="008B1B38" w:rsidRPr="007B11FB">
              <w:rPr>
                <w:rFonts w:ascii="Arial" w:hAnsi="Arial" w:cs="Arial"/>
                <w:b/>
                <w:bCs/>
                <w:szCs w:val="20"/>
              </w:rPr>
              <w:t>CONTRACTANT</w:t>
            </w:r>
            <w:r w:rsidRPr="007B11FB">
              <w:rPr>
                <w:rFonts w:ascii="Arial" w:hAnsi="Arial" w:cs="Arial"/>
                <w:b/>
                <w:bCs/>
                <w:szCs w:val="20"/>
              </w:rPr>
              <w:t xml:space="preserve"> </w:t>
            </w:r>
          </w:p>
        </w:tc>
      </w:tr>
    </w:tbl>
    <w:p w14:paraId="7360A664" w14:textId="77777777" w:rsidR="003C0EEA" w:rsidRPr="007B11FB" w:rsidRDefault="003C0EEA" w:rsidP="003C0EEA">
      <w:pPr>
        <w:tabs>
          <w:tab w:val="left" w:pos="-142"/>
          <w:tab w:val="left" w:pos="4111"/>
        </w:tabs>
        <w:ind w:right="425"/>
        <w:rPr>
          <w:rFonts w:ascii="Arial" w:hAnsi="Arial" w:cs="Arial"/>
          <w:sz w:val="20"/>
          <w:szCs w:val="20"/>
        </w:rPr>
      </w:pPr>
    </w:p>
    <w:p w14:paraId="3DA95C07" w14:textId="77777777" w:rsidR="002C21FB" w:rsidRPr="007B11FB" w:rsidRDefault="002C21FB" w:rsidP="002C21FB">
      <w:pPr>
        <w:jc w:val="both"/>
        <w:outlineLvl w:val="0"/>
        <w:rPr>
          <w:rFonts w:ascii="Arial" w:hAnsi="Arial" w:cs="Arial"/>
          <w:b/>
          <w:sz w:val="20"/>
          <w:szCs w:val="20"/>
        </w:rPr>
      </w:pPr>
      <w:r w:rsidRPr="007B11FB">
        <w:rPr>
          <w:rFonts w:ascii="Arial" w:hAnsi="Arial" w:cs="Arial"/>
          <w:b/>
          <w:sz w:val="20"/>
          <w:szCs w:val="20"/>
        </w:rPr>
        <w:t>Nom de l’opérateur économique ou nom du mandataire du groupement (à compléter) :</w:t>
      </w:r>
    </w:p>
    <w:p w14:paraId="253C3FCD" w14:textId="77777777" w:rsidR="002C21FB" w:rsidRPr="007B11FB" w:rsidRDefault="002C21FB" w:rsidP="002C21FB">
      <w:pPr>
        <w:jc w:val="both"/>
        <w:rPr>
          <w:rFonts w:ascii="Arial" w:hAnsi="Arial" w:cs="Arial"/>
          <w:bCs/>
          <w:sz w:val="20"/>
          <w:szCs w:val="20"/>
        </w:rPr>
      </w:pPr>
      <w:r w:rsidRPr="007B11FB">
        <w:rPr>
          <w:rFonts w:ascii="Arial" w:hAnsi="Arial" w:cs="Arial"/>
          <w:sz w:val="20"/>
          <w:szCs w:val="20"/>
        </w:rPr>
        <w:t>…………………………………………………………………………………………………………………………………………………………………………………………………………………………………………………………………………</w:t>
      </w:r>
      <w:r w:rsidRPr="007B11FB">
        <w:rPr>
          <w:rFonts w:ascii="Arial" w:hAnsi="Arial" w:cs="Arial"/>
          <w:bCs/>
          <w:sz w:val="20"/>
          <w:szCs w:val="20"/>
        </w:rPr>
        <w:t xml:space="preserve">           N° d’identification (R.C., SIRET) : ……</w:t>
      </w:r>
      <w:proofErr w:type="gramStart"/>
      <w:r w:rsidRPr="007B11FB">
        <w:rPr>
          <w:rFonts w:ascii="Arial" w:hAnsi="Arial" w:cs="Arial"/>
          <w:bCs/>
          <w:sz w:val="20"/>
          <w:szCs w:val="20"/>
        </w:rPr>
        <w:t>…….</w:t>
      </w:r>
      <w:proofErr w:type="gramEnd"/>
      <w:r w:rsidRPr="007B11FB">
        <w:rPr>
          <w:rFonts w:ascii="Arial" w:hAnsi="Arial" w:cs="Arial"/>
          <w:bCs/>
          <w:sz w:val="20"/>
          <w:szCs w:val="20"/>
        </w:rPr>
        <w:t>.</w:t>
      </w:r>
    </w:p>
    <w:p w14:paraId="13686B59" w14:textId="77777777" w:rsidR="002C21FB" w:rsidRPr="007B11FB" w:rsidRDefault="002C21FB" w:rsidP="002C21FB">
      <w:pPr>
        <w:autoSpaceDE w:val="0"/>
        <w:autoSpaceDN w:val="0"/>
        <w:adjustRightInd w:val="0"/>
        <w:rPr>
          <w:rFonts w:ascii="Arial" w:hAnsi="Arial" w:cs="Arial"/>
          <w:sz w:val="20"/>
          <w:szCs w:val="20"/>
        </w:rPr>
      </w:pPr>
    </w:p>
    <w:p w14:paraId="27EB00F0" w14:textId="77777777" w:rsidR="002C21FB" w:rsidRPr="007B11FB" w:rsidRDefault="002C21FB" w:rsidP="002C21FB">
      <w:pPr>
        <w:autoSpaceDE w:val="0"/>
        <w:autoSpaceDN w:val="0"/>
        <w:adjustRightInd w:val="0"/>
        <w:outlineLvl w:val="0"/>
        <w:rPr>
          <w:rFonts w:ascii="Arial" w:hAnsi="Arial" w:cs="Arial"/>
          <w:sz w:val="20"/>
          <w:szCs w:val="20"/>
        </w:rPr>
      </w:pPr>
      <w:r w:rsidRPr="007B11FB">
        <w:rPr>
          <w:rFonts w:ascii="Arial" w:hAnsi="Arial" w:cs="Arial"/>
          <w:sz w:val="20"/>
          <w:szCs w:val="20"/>
        </w:rPr>
        <w:t>Représenté par M/Mme…………………………………………………</w:t>
      </w:r>
    </w:p>
    <w:p w14:paraId="7D8FB53A" w14:textId="1E9E0BA0" w:rsidR="002C21FB" w:rsidRDefault="002C21FB" w:rsidP="002C21FB">
      <w:pPr>
        <w:autoSpaceDE w:val="0"/>
        <w:autoSpaceDN w:val="0"/>
        <w:adjustRightInd w:val="0"/>
        <w:rPr>
          <w:rFonts w:ascii="Arial" w:hAnsi="Arial" w:cs="Arial"/>
          <w:sz w:val="20"/>
          <w:szCs w:val="20"/>
        </w:rPr>
      </w:pPr>
    </w:p>
    <w:p w14:paraId="3030C494" w14:textId="6168EAD7" w:rsidR="001D5943" w:rsidRDefault="001D5943" w:rsidP="002C21FB">
      <w:pPr>
        <w:autoSpaceDE w:val="0"/>
        <w:autoSpaceDN w:val="0"/>
        <w:adjustRightInd w:val="0"/>
        <w:rPr>
          <w:rFonts w:ascii="Arial" w:hAnsi="Arial" w:cs="Arial"/>
          <w:sz w:val="20"/>
          <w:szCs w:val="20"/>
        </w:rPr>
      </w:pPr>
      <w:r>
        <w:rPr>
          <w:rFonts w:ascii="Arial" w:hAnsi="Arial" w:cs="Arial"/>
          <w:sz w:val="20"/>
          <w:szCs w:val="20"/>
        </w:rPr>
        <w:t>Adresse de messagerie électronique : …………………………………………………………………………</w:t>
      </w:r>
    </w:p>
    <w:p w14:paraId="4871D3BC" w14:textId="77777777" w:rsidR="001D5943" w:rsidRDefault="001D5943" w:rsidP="001D5943">
      <w:pPr>
        <w:pStyle w:val="texte1"/>
        <w:rPr>
          <w:rFonts w:ascii="Arial" w:hAnsi="Arial" w:cs="Arial"/>
          <w:sz w:val="20"/>
          <w:lang w:eastAsia="en-US"/>
        </w:rPr>
      </w:pPr>
    </w:p>
    <w:p w14:paraId="6E583DEE" w14:textId="77777777" w:rsidR="00E67024" w:rsidRPr="00E67024" w:rsidRDefault="00E67024" w:rsidP="00E67024">
      <w:pPr>
        <w:autoSpaceDE w:val="0"/>
        <w:autoSpaceDN w:val="0"/>
        <w:adjustRightInd w:val="0"/>
        <w:rPr>
          <w:rFonts w:ascii="Arial" w:hAnsi="Arial" w:cs="Arial"/>
          <w:sz w:val="20"/>
          <w:szCs w:val="20"/>
          <w:lang w:eastAsia="en-US"/>
        </w:rPr>
      </w:pPr>
      <w:r w:rsidRPr="00E67024">
        <w:rPr>
          <w:rFonts w:ascii="Arial" w:hAnsi="Arial" w:cs="Arial"/>
          <w:sz w:val="20"/>
          <w:szCs w:val="20"/>
          <w:lang w:eastAsia="en-US"/>
        </w:rPr>
        <w:t xml:space="preserve">L’envoi des bons de commande se fera à l’adresse de messagerie électronique indiquée ci-dessus par le titulaire. Dès lors, en cas de changement d’adresse de messagerie électronique, le titulaire devra impérativement notifier ce changement au représentant du pouvoir adjudicateur, dans un délai de sept jours calendaires avant effet, par courriel avec accusé de réception. Le pouvoir adjudicateur ne pourra pas être tenu responsable d’un problème dans l’adresse de messagerie électronique du titulaire. </w:t>
      </w:r>
    </w:p>
    <w:p w14:paraId="3C6420CD" w14:textId="77777777" w:rsidR="001D5943" w:rsidRPr="007B11FB" w:rsidRDefault="001D5943" w:rsidP="002C21FB">
      <w:pPr>
        <w:autoSpaceDE w:val="0"/>
        <w:autoSpaceDN w:val="0"/>
        <w:adjustRightInd w:val="0"/>
        <w:rPr>
          <w:rFonts w:ascii="Arial" w:hAnsi="Arial" w:cs="Arial"/>
          <w:sz w:val="20"/>
          <w:szCs w:val="20"/>
        </w:rPr>
      </w:pPr>
    </w:p>
    <w:p w14:paraId="0D285B33" w14:textId="77777777" w:rsidR="002C21FB" w:rsidRPr="007B11FB" w:rsidRDefault="002C21FB" w:rsidP="002C21FB">
      <w:pPr>
        <w:autoSpaceDE w:val="0"/>
        <w:autoSpaceDN w:val="0"/>
        <w:adjustRightInd w:val="0"/>
        <w:rPr>
          <w:rFonts w:ascii="Arial" w:hAnsi="Arial" w:cs="Arial"/>
          <w:sz w:val="20"/>
          <w:szCs w:val="20"/>
        </w:rPr>
      </w:pPr>
      <w:r w:rsidRPr="007B11FB">
        <w:rPr>
          <w:rFonts w:ascii="Arial" w:hAnsi="Arial" w:cs="Arial"/>
          <w:sz w:val="20"/>
          <w:szCs w:val="20"/>
          <w:u w:val="single"/>
        </w:rPr>
        <w:t>Le cas échéant</w:t>
      </w:r>
      <w:r w:rsidRPr="007B11FB">
        <w:rPr>
          <w:rFonts w:ascii="Arial" w:hAnsi="Arial" w:cs="Arial"/>
          <w:sz w:val="20"/>
          <w:szCs w:val="20"/>
        </w:rPr>
        <w:t xml:space="preserve"> : Nom(s) de(s) l'opérateur(s) économique(s) déclaré(s) comme </w:t>
      </w:r>
      <w:r w:rsidRPr="007B11FB">
        <w:rPr>
          <w:rFonts w:ascii="Arial" w:hAnsi="Arial" w:cs="Arial"/>
          <w:b/>
          <w:sz w:val="20"/>
          <w:szCs w:val="20"/>
        </w:rPr>
        <w:t>sous-traitant(s)</w:t>
      </w:r>
      <w:r w:rsidRPr="007B11FB">
        <w:rPr>
          <w:rFonts w:ascii="Arial" w:hAnsi="Arial" w:cs="Arial"/>
          <w:sz w:val="20"/>
          <w:szCs w:val="20"/>
        </w:rPr>
        <w:t xml:space="preserve"> avant la signature du présent accord-cadre : </w:t>
      </w:r>
    </w:p>
    <w:p w14:paraId="603F6102" w14:textId="77777777" w:rsidR="002C21FB" w:rsidRDefault="002C21FB" w:rsidP="002C21FB">
      <w:pPr>
        <w:autoSpaceDE w:val="0"/>
        <w:autoSpaceDN w:val="0"/>
        <w:adjustRightInd w:val="0"/>
        <w:rPr>
          <w:rFonts w:ascii="Arial" w:hAnsi="Arial" w:cs="Arial"/>
          <w:sz w:val="20"/>
          <w:szCs w:val="20"/>
        </w:rPr>
      </w:pPr>
    </w:p>
    <w:p w14:paraId="19089A51" w14:textId="77777777" w:rsidR="00E67024" w:rsidRDefault="00E67024" w:rsidP="002C21FB">
      <w:pPr>
        <w:autoSpaceDE w:val="0"/>
        <w:autoSpaceDN w:val="0"/>
        <w:adjustRightInd w:val="0"/>
        <w:rPr>
          <w:rFonts w:ascii="Arial" w:hAnsi="Arial" w:cs="Arial"/>
          <w:sz w:val="20"/>
          <w:szCs w:val="20"/>
        </w:rPr>
      </w:pPr>
    </w:p>
    <w:p w14:paraId="0DBC1171" w14:textId="77777777" w:rsidR="00E67024" w:rsidRPr="007B11FB" w:rsidRDefault="00E67024" w:rsidP="002C21FB">
      <w:pPr>
        <w:autoSpaceDE w:val="0"/>
        <w:autoSpaceDN w:val="0"/>
        <w:adjustRightInd w:val="0"/>
        <w:rPr>
          <w:rFonts w:ascii="Arial" w:hAnsi="Arial" w:cs="Arial"/>
          <w:sz w:val="20"/>
          <w:szCs w:val="20"/>
        </w:rPr>
      </w:pPr>
    </w:p>
    <w:p w14:paraId="7A796D61" w14:textId="77777777" w:rsidR="002C21FB" w:rsidRPr="007B11FB" w:rsidRDefault="002C21FB" w:rsidP="002C21FB">
      <w:pPr>
        <w:autoSpaceDE w:val="0"/>
        <w:autoSpaceDN w:val="0"/>
        <w:adjustRightInd w:val="0"/>
        <w:rPr>
          <w:rFonts w:ascii="Arial" w:hAnsi="Arial" w:cs="Arial"/>
          <w:b/>
          <w:sz w:val="20"/>
          <w:szCs w:val="20"/>
        </w:rPr>
      </w:pPr>
    </w:p>
    <w:p w14:paraId="1F661269" w14:textId="77777777" w:rsidR="002C21FB" w:rsidRPr="007B11FB" w:rsidRDefault="002C21FB" w:rsidP="002C21FB">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se présente seul</w:t>
      </w:r>
    </w:p>
    <w:p w14:paraId="29DCF67A" w14:textId="77777777" w:rsidR="002C21FB" w:rsidRPr="007B11FB" w:rsidRDefault="002C21FB" w:rsidP="002C21FB">
      <w:pPr>
        <w:autoSpaceDE w:val="0"/>
        <w:autoSpaceDN w:val="0"/>
        <w:adjustRightInd w:val="0"/>
        <w:jc w:val="both"/>
        <w:rPr>
          <w:rFonts w:ascii="Arial" w:hAnsi="Arial" w:cs="Arial"/>
          <w:sz w:val="20"/>
          <w:szCs w:val="20"/>
        </w:rPr>
      </w:pPr>
    </w:p>
    <w:p w14:paraId="1CE85FDE" w14:textId="77777777" w:rsidR="002C21FB" w:rsidRPr="007B11FB" w:rsidRDefault="002C21FB" w:rsidP="002C21FB">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agit en tant que mandataire solidaire du groupement conjoint dont les membres sont détaillés ci-dessous :</w:t>
      </w:r>
    </w:p>
    <w:p w14:paraId="19B28E4F" w14:textId="77777777" w:rsidR="002C21FB" w:rsidRPr="007B11FB" w:rsidRDefault="002C21FB" w:rsidP="002C21FB">
      <w:pPr>
        <w:ind w:left="360"/>
        <w:jc w:val="both"/>
        <w:rPr>
          <w:rFonts w:ascii="Arial" w:hAnsi="Arial" w:cs="Arial"/>
          <w:sz w:val="20"/>
          <w:szCs w:val="20"/>
        </w:rPr>
      </w:pPr>
    </w:p>
    <w:p w14:paraId="720A2B30" w14:textId="77777777" w:rsidR="002C21FB" w:rsidRPr="007B11FB" w:rsidRDefault="002C21FB" w:rsidP="002C21FB">
      <w:pPr>
        <w:ind w:left="360"/>
        <w:jc w:val="both"/>
        <w:rPr>
          <w:rFonts w:ascii="Arial" w:hAnsi="Arial" w:cs="Arial"/>
          <w:sz w:val="20"/>
          <w:szCs w:val="20"/>
        </w:rPr>
      </w:pPr>
      <w:r w:rsidRPr="007B11FB">
        <w:rPr>
          <w:rFonts w:ascii="Arial" w:hAnsi="Arial" w:cs="Arial"/>
          <w:b/>
          <w:sz w:val="20"/>
          <w:szCs w:val="20"/>
        </w:rPr>
        <w:t>1-</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7B11FB" w:rsidRDefault="002C21FB" w:rsidP="002C21FB">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0E8AD736" w14:textId="77777777" w:rsidR="002C21FB" w:rsidRPr="007B11FB" w:rsidRDefault="002C21FB" w:rsidP="002C21FB">
      <w:pPr>
        <w:ind w:left="360"/>
        <w:rPr>
          <w:rFonts w:ascii="Arial" w:hAnsi="Arial" w:cs="Arial"/>
          <w:sz w:val="20"/>
          <w:szCs w:val="20"/>
        </w:rPr>
      </w:pPr>
    </w:p>
    <w:p w14:paraId="7F6EF227"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t>- Numéro d'identité entreprise (Siret/</w:t>
      </w:r>
      <w:proofErr w:type="spellStart"/>
      <w:r w:rsidRPr="007B11FB">
        <w:rPr>
          <w:rFonts w:ascii="Arial" w:hAnsi="Arial" w:cs="Arial"/>
          <w:sz w:val="20"/>
          <w:szCs w:val="20"/>
        </w:rPr>
        <w:t>Siren</w:t>
      </w:r>
      <w:proofErr w:type="spellEnd"/>
      <w:r w:rsidRPr="007B11FB">
        <w:rPr>
          <w:rFonts w:ascii="Arial" w:hAnsi="Arial" w:cs="Arial"/>
          <w:sz w:val="20"/>
          <w:szCs w:val="20"/>
        </w:rPr>
        <w:t>) : ___________________________________________</w:t>
      </w:r>
    </w:p>
    <w:p w14:paraId="5E4CC391"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41F78631"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4FE3CA96" w14:textId="77777777" w:rsidR="002C21FB" w:rsidRPr="007B11FB" w:rsidRDefault="002C21FB" w:rsidP="002C21FB">
      <w:pPr>
        <w:ind w:left="360"/>
        <w:jc w:val="both"/>
        <w:rPr>
          <w:rFonts w:ascii="Arial" w:hAnsi="Arial" w:cs="Arial"/>
          <w:sz w:val="20"/>
          <w:szCs w:val="20"/>
        </w:rPr>
      </w:pPr>
    </w:p>
    <w:p w14:paraId="70DFAC96" w14:textId="77777777" w:rsidR="002C21FB" w:rsidRPr="007B11FB" w:rsidRDefault="002C21FB" w:rsidP="002C21FB">
      <w:pPr>
        <w:ind w:left="360"/>
        <w:jc w:val="both"/>
        <w:rPr>
          <w:rFonts w:ascii="Arial" w:hAnsi="Arial" w:cs="Arial"/>
          <w:sz w:val="20"/>
          <w:szCs w:val="20"/>
        </w:rPr>
      </w:pPr>
    </w:p>
    <w:p w14:paraId="4FECFD5D" w14:textId="77777777" w:rsidR="002C21FB" w:rsidRPr="007B11FB" w:rsidRDefault="002C21FB" w:rsidP="002C21FB">
      <w:pPr>
        <w:ind w:left="360"/>
        <w:jc w:val="both"/>
        <w:rPr>
          <w:rFonts w:ascii="Arial" w:hAnsi="Arial" w:cs="Arial"/>
          <w:sz w:val="20"/>
          <w:szCs w:val="20"/>
        </w:rPr>
      </w:pPr>
      <w:r w:rsidRPr="007B11FB">
        <w:rPr>
          <w:rFonts w:ascii="Arial" w:hAnsi="Arial" w:cs="Arial"/>
          <w:b/>
          <w:sz w:val="20"/>
          <w:szCs w:val="20"/>
        </w:rPr>
        <w:t>2 -</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7B11FB" w:rsidRDefault="002C21FB" w:rsidP="002C21FB">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684C78E6" w14:textId="77777777" w:rsidR="002C21FB" w:rsidRPr="007B11FB" w:rsidRDefault="002C21FB" w:rsidP="002C21FB">
      <w:pPr>
        <w:ind w:left="360"/>
        <w:rPr>
          <w:rFonts w:ascii="Arial" w:hAnsi="Arial" w:cs="Arial"/>
          <w:sz w:val="20"/>
          <w:szCs w:val="20"/>
        </w:rPr>
      </w:pPr>
    </w:p>
    <w:p w14:paraId="58C6FF1F"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t>- Numéro d'identité entreprise (Siret/</w:t>
      </w:r>
      <w:proofErr w:type="spellStart"/>
      <w:r w:rsidRPr="007B11FB">
        <w:rPr>
          <w:rFonts w:ascii="Arial" w:hAnsi="Arial" w:cs="Arial"/>
          <w:sz w:val="20"/>
          <w:szCs w:val="20"/>
        </w:rPr>
        <w:t>Siren</w:t>
      </w:r>
      <w:proofErr w:type="spellEnd"/>
      <w:r w:rsidRPr="007B11FB">
        <w:rPr>
          <w:rFonts w:ascii="Arial" w:hAnsi="Arial" w:cs="Arial"/>
          <w:sz w:val="20"/>
          <w:szCs w:val="20"/>
        </w:rPr>
        <w:t>) : ___________________________________________</w:t>
      </w:r>
    </w:p>
    <w:p w14:paraId="653633DB"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lastRenderedPageBreak/>
        <w:t>- Numéros d'identification au registre du commerce : ____________________________________</w:t>
      </w:r>
    </w:p>
    <w:p w14:paraId="6B705277"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5749EB0E" w14:textId="4046EAF5" w:rsidR="00622F72" w:rsidRPr="00622F72" w:rsidRDefault="00622F72" w:rsidP="00622F72">
      <w:pPr>
        <w:jc w:val="both"/>
        <w:rPr>
          <w:rFonts w:ascii="Arial" w:hAnsi="Arial" w:cs="Arial"/>
          <w:sz w:val="20"/>
          <w:szCs w:val="20"/>
        </w:rPr>
      </w:pPr>
      <w:r>
        <w:rPr>
          <w:rFonts w:ascii="Arial" w:hAnsi="Arial" w:cs="Arial"/>
          <w:sz w:val="20"/>
          <w:szCs w:val="20"/>
        </w:rPr>
        <w:t>E</w:t>
      </w:r>
      <w:r w:rsidRPr="00622F72">
        <w:rPr>
          <w:rFonts w:ascii="Arial" w:hAnsi="Arial" w:cs="Arial"/>
          <w:sz w:val="20"/>
          <w:szCs w:val="20"/>
        </w:rPr>
        <w:t xml:space="preserve">n cas de groupement conjoint, </w:t>
      </w:r>
      <w:r>
        <w:rPr>
          <w:rFonts w:ascii="Arial" w:hAnsi="Arial" w:cs="Arial"/>
          <w:sz w:val="20"/>
          <w:szCs w:val="20"/>
        </w:rPr>
        <w:t>un document du candidat annexé au présent acte d’engagement</w:t>
      </w:r>
      <w:r w:rsidRPr="00622F72">
        <w:rPr>
          <w:rFonts w:ascii="Arial" w:hAnsi="Arial" w:cs="Arial"/>
          <w:sz w:val="20"/>
          <w:szCs w:val="20"/>
        </w:rPr>
        <w:t xml:space="preserve"> indiquera le montant et la répartition détaillée des prestations que chacun des membres du groupement s'engagera à exécuter.</w:t>
      </w:r>
    </w:p>
    <w:p w14:paraId="68034A9C" w14:textId="77777777" w:rsidR="00622F72" w:rsidRPr="007B11FB" w:rsidRDefault="00622F72" w:rsidP="002C21FB">
      <w:pPr>
        <w:ind w:left="360"/>
        <w:rPr>
          <w:rFonts w:ascii="Arial" w:hAnsi="Arial" w:cs="Arial"/>
          <w:sz w:val="20"/>
          <w:szCs w:val="20"/>
        </w:rPr>
      </w:pPr>
    </w:p>
    <w:p w14:paraId="23BC1238" w14:textId="77777777" w:rsidR="001C6A04" w:rsidRPr="007B11FB" w:rsidRDefault="001C6A04" w:rsidP="001C6A04">
      <w:pPr>
        <w:rPr>
          <w:rFonts w:ascii="Arial" w:hAnsi="Arial" w:cs="Arial"/>
          <w:sz w:val="20"/>
          <w:szCs w:val="20"/>
        </w:rPr>
      </w:pPr>
      <w:r w:rsidRPr="007B11FB">
        <w:rPr>
          <w:rFonts w:ascii="Arial" w:hAnsi="Arial" w:cs="Arial"/>
          <w:b/>
          <w:sz w:val="20"/>
          <w:szCs w:val="20"/>
          <w:u w:val="single"/>
        </w:rPr>
        <w:t>Levée de présomption de salariat :</w:t>
      </w:r>
      <w:r w:rsidRPr="007B11FB">
        <w:rPr>
          <w:rFonts w:ascii="Arial" w:hAnsi="Arial" w:cs="Arial"/>
          <w:b/>
          <w:sz w:val="20"/>
          <w:szCs w:val="20"/>
        </w:rPr>
        <w:t xml:space="preserve"> </w:t>
      </w:r>
      <w:r w:rsidRPr="007B11FB">
        <w:rPr>
          <w:rFonts w:ascii="Arial" w:hAnsi="Arial" w:cs="Arial"/>
          <w:sz w:val="20"/>
          <w:szCs w:val="20"/>
        </w:rPr>
        <w:t>le candidat est-il soumis à la levée de présomption de salariat ?</w:t>
      </w:r>
    </w:p>
    <w:p w14:paraId="0113A738" w14:textId="77777777" w:rsidR="001C6A04" w:rsidRPr="007B11FB" w:rsidRDefault="001C6A04" w:rsidP="001C6A04">
      <w:pPr>
        <w:rPr>
          <w:rFonts w:ascii="Arial" w:hAnsi="Arial" w:cs="Arial"/>
          <w:sz w:val="20"/>
          <w:szCs w:val="20"/>
        </w:rPr>
      </w:pPr>
    </w:p>
    <w:p w14:paraId="6A02BDA6" w14:textId="77777777" w:rsidR="001C6A04" w:rsidRPr="007B11FB" w:rsidRDefault="001C6A04" w:rsidP="001C6A04">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ffData>
            <w:name w:val="CaseACocher1"/>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Oui </w:t>
      </w:r>
    </w:p>
    <w:p w14:paraId="06326CE4" w14:textId="77777777" w:rsidR="001C6A04" w:rsidRPr="007B11FB" w:rsidRDefault="001C6A04" w:rsidP="001C6A04">
      <w:pPr>
        <w:autoSpaceDE w:val="0"/>
        <w:autoSpaceDN w:val="0"/>
        <w:adjustRightInd w:val="0"/>
        <w:jc w:val="both"/>
        <w:rPr>
          <w:rFonts w:ascii="Arial" w:hAnsi="Arial" w:cs="Arial"/>
          <w:sz w:val="20"/>
          <w:szCs w:val="20"/>
        </w:rPr>
      </w:pPr>
    </w:p>
    <w:p w14:paraId="0F004180" w14:textId="77777777" w:rsidR="008841AA" w:rsidRPr="008841AA" w:rsidRDefault="001C6A04" w:rsidP="001C6A04">
      <w:pPr>
        <w:autoSpaceDE w:val="0"/>
        <w:autoSpaceDN w:val="0"/>
        <w:adjustRightInd w:val="0"/>
        <w:jc w:val="both"/>
        <w:rPr>
          <w:rFonts w:ascii="Arial" w:hAnsi="Arial" w:cs="Arial"/>
          <w:sz w:val="20"/>
          <w:szCs w:val="20"/>
        </w:rPr>
      </w:pPr>
      <w:r w:rsidRPr="008841AA">
        <w:rPr>
          <w:rFonts w:ascii="Arial" w:hAnsi="Arial" w:cs="Arial"/>
          <w:sz w:val="20"/>
          <w:szCs w:val="20"/>
        </w:rPr>
        <w:fldChar w:fldCharType="begin">
          <w:ffData>
            <w:name w:val="CaseACocher1"/>
            <w:enabled/>
            <w:calcOnExit w:val="0"/>
            <w:checkBox>
              <w:sizeAuto/>
              <w:default w:val="0"/>
            </w:checkBox>
          </w:ffData>
        </w:fldChar>
      </w:r>
      <w:r w:rsidRPr="008841AA">
        <w:rPr>
          <w:rFonts w:ascii="Arial" w:hAnsi="Arial" w:cs="Arial"/>
          <w:sz w:val="20"/>
          <w:szCs w:val="20"/>
        </w:rPr>
        <w:instrText xml:space="preserve"> FORMCHECKBOX </w:instrText>
      </w:r>
      <w:r w:rsidRPr="008841AA">
        <w:rPr>
          <w:rFonts w:ascii="Arial" w:hAnsi="Arial" w:cs="Arial"/>
          <w:sz w:val="20"/>
          <w:szCs w:val="20"/>
        </w:rPr>
      </w:r>
      <w:r w:rsidRPr="008841AA">
        <w:rPr>
          <w:rFonts w:ascii="Arial" w:hAnsi="Arial" w:cs="Arial"/>
          <w:sz w:val="20"/>
          <w:szCs w:val="20"/>
        </w:rPr>
        <w:fldChar w:fldCharType="separate"/>
      </w:r>
      <w:r w:rsidRPr="008841AA">
        <w:rPr>
          <w:rFonts w:ascii="Arial" w:hAnsi="Arial" w:cs="Arial"/>
          <w:sz w:val="20"/>
          <w:szCs w:val="20"/>
        </w:rPr>
        <w:fldChar w:fldCharType="end"/>
      </w:r>
      <w:r w:rsidRPr="008841AA">
        <w:rPr>
          <w:rFonts w:ascii="Arial" w:hAnsi="Arial" w:cs="Arial"/>
          <w:sz w:val="20"/>
          <w:szCs w:val="20"/>
        </w:rPr>
        <w:t xml:space="preserve"> Non. Si non, compléter et joindre l’attestation sur </w:t>
      </w:r>
      <w:r w:rsidR="003B7661" w:rsidRPr="008841AA">
        <w:rPr>
          <w:rFonts w:ascii="Arial" w:hAnsi="Arial" w:cs="Arial"/>
          <w:sz w:val="20"/>
          <w:szCs w:val="20"/>
        </w:rPr>
        <w:t>l’</w:t>
      </w:r>
      <w:r w:rsidRPr="008841AA">
        <w:rPr>
          <w:rFonts w:ascii="Arial" w:hAnsi="Arial" w:cs="Arial"/>
          <w:sz w:val="20"/>
          <w:szCs w:val="20"/>
        </w:rPr>
        <w:t xml:space="preserve">honneur jointe </w:t>
      </w:r>
      <w:r w:rsidR="008841AA" w:rsidRPr="008841AA">
        <w:rPr>
          <w:rFonts w:ascii="Arial" w:hAnsi="Arial" w:cs="Arial"/>
          <w:sz w:val="20"/>
          <w:szCs w:val="20"/>
        </w:rPr>
        <w:t>ci-dessous :</w:t>
      </w:r>
    </w:p>
    <w:p w14:paraId="2ACF86CA" w14:textId="77777777" w:rsidR="008841AA" w:rsidRDefault="008841AA" w:rsidP="001C6A04">
      <w:pPr>
        <w:autoSpaceDE w:val="0"/>
        <w:autoSpaceDN w:val="0"/>
        <w:adjustRightInd w:val="0"/>
        <w:jc w:val="both"/>
        <w:rPr>
          <w:rFonts w:ascii="Arial" w:hAnsi="Arial" w:cs="Arial"/>
          <w:sz w:val="20"/>
          <w:szCs w:val="20"/>
          <w:highlight w:val="yellow"/>
        </w:rPr>
      </w:pPr>
    </w:p>
    <w:tbl>
      <w:tblPr>
        <w:tblStyle w:val="Grilledutableau"/>
        <w:tblW w:w="9396" w:type="dxa"/>
        <w:tblInd w:w="0" w:type="dxa"/>
        <w:tblLook w:val="04A0" w:firstRow="1" w:lastRow="0" w:firstColumn="1" w:lastColumn="0" w:noHBand="0" w:noVBand="1"/>
      </w:tblPr>
      <w:tblGrid>
        <w:gridCol w:w="2594"/>
        <w:gridCol w:w="6802"/>
      </w:tblGrid>
      <w:tr w:rsidR="008841AA" w:rsidRPr="008841AA" w14:paraId="2FAA681F" w14:textId="77777777" w:rsidTr="008841AA">
        <w:tc>
          <w:tcPr>
            <w:tcW w:w="2594" w:type="dxa"/>
            <w:tcBorders>
              <w:top w:val="single" w:sz="4" w:space="0" w:color="auto"/>
              <w:left w:val="single" w:sz="4" w:space="0" w:color="auto"/>
              <w:bottom w:val="single" w:sz="4" w:space="0" w:color="auto"/>
              <w:right w:val="single" w:sz="4" w:space="0" w:color="auto"/>
            </w:tcBorders>
            <w:hideMark/>
          </w:tcPr>
          <w:p w14:paraId="7961D527" w14:textId="77777777" w:rsidR="008841AA" w:rsidRPr="008841AA" w:rsidRDefault="008841AA" w:rsidP="008841AA">
            <w:pPr>
              <w:autoSpaceDE w:val="0"/>
              <w:autoSpaceDN w:val="0"/>
              <w:adjustRightInd w:val="0"/>
              <w:jc w:val="both"/>
              <w:rPr>
                <w:rFonts w:ascii="Arial" w:hAnsi="Arial" w:cs="Arial"/>
                <w:sz w:val="20"/>
                <w:szCs w:val="20"/>
              </w:rPr>
            </w:pPr>
            <w:r w:rsidRPr="008841AA">
              <w:rPr>
                <w:rFonts w:ascii="Arial" w:hAnsi="Arial" w:cs="Arial"/>
                <w:sz w:val="20"/>
                <w:szCs w:val="20"/>
              </w:rPr>
              <w:t xml:space="preserve">Je, soussigné, </w:t>
            </w:r>
          </w:p>
        </w:tc>
        <w:tc>
          <w:tcPr>
            <w:tcW w:w="6802" w:type="dxa"/>
            <w:tcBorders>
              <w:top w:val="single" w:sz="4" w:space="0" w:color="auto"/>
              <w:left w:val="single" w:sz="4" w:space="0" w:color="auto"/>
              <w:bottom w:val="single" w:sz="4" w:space="0" w:color="auto"/>
              <w:right w:val="single" w:sz="4" w:space="0" w:color="auto"/>
            </w:tcBorders>
          </w:tcPr>
          <w:p w14:paraId="393B3699" w14:textId="77777777" w:rsidR="008841AA" w:rsidRPr="008841AA" w:rsidRDefault="008841AA" w:rsidP="008841AA">
            <w:pPr>
              <w:autoSpaceDE w:val="0"/>
              <w:autoSpaceDN w:val="0"/>
              <w:adjustRightInd w:val="0"/>
              <w:jc w:val="both"/>
              <w:rPr>
                <w:rFonts w:ascii="Arial" w:hAnsi="Arial" w:cs="Arial"/>
                <w:sz w:val="20"/>
                <w:szCs w:val="20"/>
              </w:rPr>
            </w:pPr>
          </w:p>
        </w:tc>
      </w:tr>
      <w:tr w:rsidR="008841AA" w:rsidRPr="008841AA" w14:paraId="027CDE03" w14:textId="77777777" w:rsidTr="008841AA">
        <w:tc>
          <w:tcPr>
            <w:tcW w:w="2594" w:type="dxa"/>
            <w:tcBorders>
              <w:top w:val="single" w:sz="4" w:space="0" w:color="auto"/>
              <w:left w:val="single" w:sz="4" w:space="0" w:color="auto"/>
              <w:bottom w:val="single" w:sz="4" w:space="0" w:color="auto"/>
              <w:right w:val="single" w:sz="4" w:space="0" w:color="auto"/>
            </w:tcBorders>
            <w:hideMark/>
          </w:tcPr>
          <w:p w14:paraId="37692D40" w14:textId="77777777" w:rsidR="008841AA" w:rsidRPr="008841AA" w:rsidRDefault="008841AA" w:rsidP="008841AA">
            <w:pPr>
              <w:autoSpaceDE w:val="0"/>
              <w:autoSpaceDN w:val="0"/>
              <w:adjustRightInd w:val="0"/>
              <w:jc w:val="both"/>
              <w:rPr>
                <w:rFonts w:ascii="Arial" w:hAnsi="Arial" w:cs="Arial"/>
                <w:sz w:val="20"/>
                <w:szCs w:val="20"/>
              </w:rPr>
            </w:pPr>
            <w:r w:rsidRPr="008841AA">
              <w:rPr>
                <w:rFonts w:ascii="Arial" w:hAnsi="Arial" w:cs="Arial"/>
                <w:sz w:val="20"/>
                <w:szCs w:val="20"/>
              </w:rPr>
              <w:t xml:space="preserve">Représentant la société </w:t>
            </w:r>
          </w:p>
        </w:tc>
        <w:tc>
          <w:tcPr>
            <w:tcW w:w="6802" w:type="dxa"/>
            <w:tcBorders>
              <w:top w:val="single" w:sz="4" w:space="0" w:color="auto"/>
              <w:left w:val="single" w:sz="4" w:space="0" w:color="auto"/>
              <w:bottom w:val="single" w:sz="4" w:space="0" w:color="auto"/>
              <w:right w:val="single" w:sz="4" w:space="0" w:color="auto"/>
            </w:tcBorders>
          </w:tcPr>
          <w:p w14:paraId="58F9CEBC" w14:textId="77777777" w:rsidR="008841AA" w:rsidRPr="008841AA" w:rsidRDefault="008841AA" w:rsidP="008841AA">
            <w:pPr>
              <w:autoSpaceDE w:val="0"/>
              <w:autoSpaceDN w:val="0"/>
              <w:adjustRightInd w:val="0"/>
              <w:jc w:val="both"/>
              <w:rPr>
                <w:rFonts w:ascii="Arial" w:hAnsi="Arial" w:cs="Arial"/>
                <w:sz w:val="20"/>
                <w:szCs w:val="20"/>
              </w:rPr>
            </w:pPr>
          </w:p>
        </w:tc>
      </w:tr>
      <w:tr w:rsidR="008841AA" w:rsidRPr="008841AA" w14:paraId="55F8BD0D" w14:textId="77777777" w:rsidTr="008841AA">
        <w:tc>
          <w:tcPr>
            <w:tcW w:w="2594" w:type="dxa"/>
            <w:tcBorders>
              <w:top w:val="single" w:sz="4" w:space="0" w:color="auto"/>
              <w:left w:val="single" w:sz="4" w:space="0" w:color="auto"/>
              <w:bottom w:val="single" w:sz="4" w:space="0" w:color="auto"/>
              <w:right w:val="single" w:sz="4" w:space="0" w:color="auto"/>
            </w:tcBorders>
            <w:hideMark/>
          </w:tcPr>
          <w:p w14:paraId="0B5DD928" w14:textId="77777777" w:rsidR="008841AA" w:rsidRPr="008841AA" w:rsidRDefault="008841AA" w:rsidP="008841AA">
            <w:pPr>
              <w:autoSpaceDE w:val="0"/>
              <w:autoSpaceDN w:val="0"/>
              <w:adjustRightInd w:val="0"/>
              <w:jc w:val="both"/>
              <w:rPr>
                <w:rFonts w:ascii="Arial" w:hAnsi="Arial" w:cs="Arial"/>
                <w:sz w:val="20"/>
                <w:szCs w:val="20"/>
              </w:rPr>
            </w:pPr>
            <w:r w:rsidRPr="008841AA">
              <w:rPr>
                <w:rFonts w:ascii="Arial" w:hAnsi="Arial" w:cs="Arial"/>
                <w:sz w:val="20"/>
                <w:szCs w:val="20"/>
              </w:rPr>
              <w:t>Adresse</w:t>
            </w:r>
          </w:p>
        </w:tc>
        <w:tc>
          <w:tcPr>
            <w:tcW w:w="6802" w:type="dxa"/>
            <w:tcBorders>
              <w:top w:val="single" w:sz="4" w:space="0" w:color="auto"/>
              <w:left w:val="single" w:sz="4" w:space="0" w:color="auto"/>
              <w:bottom w:val="single" w:sz="4" w:space="0" w:color="auto"/>
              <w:right w:val="single" w:sz="4" w:space="0" w:color="auto"/>
            </w:tcBorders>
          </w:tcPr>
          <w:p w14:paraId="2A6092A0" w14:textId="77777777" w:rsidR="008841AA" w:rsidRPr="008841AA" w:rsidRDefault="008841AA" w:rsidP="008841AA">
            <w:pPr>
              <w:autoSpaceDE w:val="0"/>
              <w:autoSpaceDN w:val="0"/>
              <w:adjustRightInd w:val="0"/>
              <w:jc w:val="both"/>
              <w:rPr>
                <w:rFonts w:ascii="Arial" w:hAnsi="Arial" w:cs="Arial"/>
                <w:sz w:val="20"/>
                <w:szCs w:val="20"/>
              </w:rPr>
            </w:pPr>
          </w:p>
          <w:p w14:paraId="55E5CC58" w14:textId="77777777" w:rsidR="008841AA" w:rsidRPr="008841AA" w:rsidRDefault="008841AA" w:rsidP="008841AA">
            <w:pPr>
              <w:autoSpaceDE w:val="0"/>
              <w:autoSpaceDN w:val="0"/>
              <w:adjustRightInd w:val="0"/>
              <w:jc w:val="both"/>
              <w:rPr>
                <w:rFonts w:ascii="Arial" w:hAnsi="Arial" w:cs="Arial"/>
                <w:sz w:val="20"/>
                <w:szCs w:val="20"/>
              </w:rPr>
            </w:pPr>
          </w:p>
          <w:p w14:paraId="6BDD40D1" w14:textId="77777777" w:rsidR="008841AA" w:rsidRPr="008841AA" w:rsidRDefault="008841AA" w:rsidP="008841AA">
            <w:pPr>
              <w:autoSpaceDE w:val="0"/>
              <w:autoSpaceDN w:val="0"/>
              <w:adjustRightInd w:val="0"/>
              <w:jc w:val="both"/>
              <w:rPr>
                <w:rFonts w:ascii="Arial" w:hAnsi="Arial" w:cs="Arial"/>
                <w:sz w:val="20"/>
                <w:szCs w:val="20"/>
              </w:rPr>
            </w:pPr>
          </w:p>
          <w:p w14:paraId="220C8937" w14:textId="77777777" w:rsidR="008841AA" w:rsidRPr="008841AA" w:rsidRDefault="008841AA" w:rsidP="008841AA">
            <w:pPr>
              <w:autoSpaceDE w:val="0"/>
              <w:autoSpaceDN w:val="0"/>
              <w:adjustRightInd w:val="0"/>
              <w:jc w:val="both"/>
              <w:rPr>
                <w:rFonts w:ascii="Arial" w:hAnsi="Arial" w:cs="Arial"/>
                <w:sz w:val="20"/>
                <w:szCs w:val="20"/>
              </w:rPr>
            </w:pPr>
          </w:p>
        </w:tc>
      </w:tr>
      <w:tr w:rsidR="008841AA" w:rsidRPr="008841AA" w14:paraId="533EC5BA" w14:textId="77777777" w:rsidTr="008841AA">
        <w:tc>
          <w:tcPr>
            <w:tcW w:w="2594" w:type="dxa"/>
            <w:tcBorders>
              <w:top w:val="single" w:sz="4" w:space="0" w:color="auto"/>
              <w:left w:val="single" w:sz="4" w:space="0" w:color="auto"/>
              <w:bottom w:val="single" w:sz="4" w:space="0" w:color="auto"/>
              <w:right w:val="single" w:sz="4" w:space="0" w:color="auto"/>
            </w:tcBorders>
            <w:hideMark/>
          </w:tcPr>
          <w:p w14:paraId="42796CCC" w14:textId="77777777" w:rsidR="008841AA" w:rsidRPr="008841AA" w:rsidRDefault="008841AA" w:rsidP="008841AA">
            <w:pPr>
              <w:autoSpaceDE w:val="0"/>
              <w:autoSpaceDN w:val="0"/>
              <w:adjustRightInd w:val="0"/>
              <w:jc w:val="both"/>
              <w:rPr>
                <w:rFonts w:ascii="Arial" w:hAnsi="Arial" w:cs="Arial"/>
                <w:sz w:val="20"/>
                <w:szCs w:val="20"/>
              </w:rPr>
            </w:pPr>
            <w:r w:rsidRPr="008841AA">
              <w:rPr>
                <w:rFonts w:ascii="Arial" w:hAnsi="Arial" w:cs="Arial"/>
                <w:sz w:val="20"/>
                <w:szCs w:val="20"/>
              </w:rPr>
              <w:t>N° SIRET</w:t>
            </w:r>
          </w:p>
        </w:tc>
        <w:tc>
          <w:tcPr>
            <w:tcW w:w="6802" w:type="dxa"/>
            <w:tcBorders>
              <w:top w:val="single" w:sz="4" w:space="0" w:color="auto"/>
              <w:left w:val="single" w:sz="4" w:space="0" w:color="auto"/>
              <w:bottom w:val="single" w:sz="4" w:space="0" w:color="auto"/>
              <w:right w:val="single" w:sz="4" w:space="0" w:color="auto"/>
            </w:tcBorders>
          </w:tcPr>
          <w:p w14:paraId="474F961E" w14:textId="77777777" w:rsidR="008841AA" w:rsidRPr="008841AA" w:rsidRDefault="008841AA" w:rsidP="008841AA">
            <w:pPr>
              <w:autoSpaceDE w:val="0"/>
              <w:autoSpaceDN w:val="0"/>
              <w:adjustRightInd w:val="0"/>
              <w:jc w:val="both"/>
              <w:rPr>
                <w:rFonts w:ascii="Arial" w:hAnsi="Arial" w:cs="Arial"/>
                <w:sz w:val="20"/>
                <w:szCs w:val="20"/>
              </w:rPr>
            </w:pPr>
          </w:p>
        </w:tc>
      </w:tr>
      <w:tr w:rsidR="008841AA" w:rsidRPr="008841AA" w14:paraId="7B46F743" w14:textId="77777777" w:rsidTr="008841AA">
        <w:tc>
          <w:tcPr>
            <w:tcW w:w="2594" w:type="dxa"/>
            <w:tcBorders>
              <w:top w:val="single" w:sz="4" w:space="0" w:color="auto"/>
              <w:left w:val="single" w:sz="4" w:space="0" w:color="auto"/>
              <w:bottom w:val="single" w:sz="4" w:space="0" w:color="auto"/>
              <w:right w:val="single" w:sz="4" w:space="0" w:color="auto"/>
            </w:tcBorders>
            <w:hideMark/>
          </w:tcPr>
          <w:p w14:paraId="2A345FB1" w14:textId="77777777" w:rsidR="008841AA" w:rsidRPr="008841AA" w:rsidRDefault="008841AA" w:rsidP="008841AA">
            <w:pPr>
              <w:autoSpaceDE w:val="0"/>
              <w:autoSpaceDN w:val="0"/>
              <w:adjustRightInd w:val="0"/>
              <w:jc w:val="both"/>
              <w:rPr>
                <w:rFonts w:ascii="Arial" w:hAnsi="Arial" w:cs="Arial"/>
                <w:sz w:val="20"/>
                <w:szCs w:val="20"/>
              </w:rPr>
            </w:pPr>
            <w:r w:rsidRPr="008841AA">
              <w:rPr>
                <w:rFonts w:ascii="Arial" w:hAnsi="Arial" w:cs="Arial"/>
                <w:sz w:val="20"/>
                <w:szCs w:val="20"/>
              </w:rPr>
              <w:t>En qualité de</w:t>
            </w:r>
          </w:p>
        </w:tc>
        <w:tc>
          <w:tcPr>
            <w:tcW w:w="6802" w:type="dxa"/>
            <w:tcBorders>
              <w:top w:val="single" w:sz="4" w:space="0" w:color="auto"/>
              <w:left w:val="single" w:sz="4" w:space="0" w:color="auto"/>
              <w:bottom w:val="single" w:sz="4" w:space="0" w:color="auto"/>
              <w:right w:val="single" w:sz="4" w:space="0" w:color="auto"/>
            </w:tcBorders>
          </w:tcPr>
          <w:p w14:paraId="3647CB17" w14:textId="77777777" w:rsidR="008841AA" w:rsidRPr="008841AA" w:rsidRDefault="008841AA" w:rsidP="008841AA">
            <w:pPr>
              <w:autoSpaceDE w:val="0"/>
              <w:autoSpaceDN w:val="0"/>
              <w:adjustRightInd w:val="0"/>
              <w:jc w:val="both"/>
              <w:rPr>
                <w:rFonts w:ascii="Arial" w:hAnsi="Arial" w:cs="Arial"/>
                <w:sz w:val="20"/>
                <w:szCs w:val="20"/>
              </w:rPr>
            </w:pPr>
          </w:p>
        </w:tc>
      </w:tr>
    </w:tbl>
    <w:p w14:paraId="6C88B13C" w14:textId="77777777" w:rsidR="008841AA" w:rsidRPr="008841AA" w:rsidRDefault="008841AA" w:rsidP="008841AA">
      <w:pPr>
        <w:autoSpaceDE w:val="0"/>
        <w:autoSpaceDN w:val="0"/>
        <w:adjustRightInd w:val="0"/>
        <w:jc w:val="both"/>
        <w:rPr>
          <w:rFonts w:ascii="Arial" w:hAnsi="Arial" w:cs="Arial"/>
          <w:sz w:val="20"/>
          <w:szCs w:val="20"/>
        </w:rPr>
      </w:pPr>
    </w:p>
    <w:p w14:paraId="53043A37" w14:textId="77777777" w:rsidR="008841AA" w:rsidRPr="008841AA" w:rsidRDefault="008841AA" w:rsidP="008841AA">
      <w:pPr>
        <w:autoSpaceDE w:val="0"/>
        <w:autoSpaceDN w:val="0"/>
        <w:adjustRightInd w:val="0"/>
        <w:jc w:val="both"/>
        <w:rPr>
          <w:rFonts w:ascii="Arial" w:hAnsi="Arial" w:cs="Arial"/>
          <w:sz w:val="20"/>
          <w:szCs w:val="20"/>
        </w:rPr>
      </w:pPr>
      <w:r w:rsidRPr="008841AA">
        <w:rPr>
          <w:rFonts w:ascii="Arial" w:hAnsi="Arial" w:cs="Arial"/>
          <w:sz w:val="20"/>
          <w:szCs w:val="20"/>
        </w:rPr>
        <w:t>Déclare sur l’honneur :</w:t>
      </w:r>
    </w:p>
    <w:p w14:paraId="643A2DB7" w14:textId="77777777" w:rsidR="008841AA" w:rsidRPr="008841AA" w:rsidRDefault="008841AA" w:rsidP="008841AA">
      <w:pPr>
        <w:autoSpaceDE w:val="0"/>
        <w:autoSpaceDN w:val="0"/>
        <w:adjustRightInd w:val="0"/>
        <w:jc w:val="both"/>
        <w:rPr>
          <w:rFonts w:ascii="Arial" w:hAnsi="Arial" w:cs="Arial"/>
          <w:sz w:val="20"/>
          <w:szCs w:val="20"/>
        </w:rPr>
      </w:pPr>
    </w:p>
    <w:p w14:paraId="26F8A83D" w14:textId="77777777" w:rsidR="008841AA" w:rsidRPr="008841AA" w:rsidRDefault="008841AA" w:rsidP="008841AA">
      <w:pPr>
        <w:autoSpaceDE w:val="0"/>
        <w:autoSpaceDN w:val="0"/>
        <w:adjustRightInd w:val="0"/>
        <w:jc w:val="both"/>
        <w:rPr>
          <w:rFonts w:ascii="Arial" w:hAnsi="Arial" w:cs="Arial"/>
          <w:sz w:val="20"/>
          <w:szCs w:val="20"/>
        </w:rPr>
      </w:pPr>
      <w:r w:rsidRPr="008841AA">
        <w:rPr>
          <w:rFonts w:ascii="Arial" w:hAnsi="Arial" w:cs="Arial"/>
          <w:sz w:val="20"/>
          <w:szCs w:val="20"/>
        </w:rPr>
        <w:t>N’entrer dans aucun des cas de Demande de levée de présomption de salariat</w:t>
      </w:r>
    </w:p>
    <w:p w14:paraId="2C5AEF13" w14:textId="77777777" w:rsidR="008841AA" w:rsidRPr="008841AA" w:rsidRDefault="008841AA" w:rsidP="008841AA">
      <w:pPr>
        <w:autoSpaceDE w:val="0"/>
        <w:autoSpaceDN w:val="0"/>
        <w:adjustRightInd w:val="0"/>
        <w:jc w:val="both"/>
        <w:rPr>
          <w:rFonts w:ascii="Arial" w:hAnsi="Arial" w:cs="Arial"/>
          <w:sz w:val="20"/>
          <w:szCs w:val="20"/>
        </w:rPr>
      </w:pPr>
      <w:r w:rsidRPr="008841AA">
        <w:rPr>
          <w:rFonts w:ascii="Arial" w:hAnsi="Arial" w:cs="Arial"/>
          <w:sz w:val="20"/>
          <w:szCs w:val="20"/>
        </w:rPr>
        <w:t>(Articles L. 722-3, L. 722-23, D. 722-3, D. 722-3-1, D. 722-32 et D. 722-33 du code rural et de la pêche maritime)</w:t>
      </w:r>
    </w:p>
    <w:p w14:paraId="3792673F" w14:textId="77777777" w:rsidR="008841AA" w:rsidRPr="008841AA" w:rsidRDefault="008841AA" w:rsidP="008841AA">
      <w:pPr>
        <w:autoSpaceDE w:val="0"/>
        <w:autoSpaceDN w:val="0"/>
        <w:adjustRightInd w:val="0"/>
        <w:jc w:val="both"/>
        <w:rPr>
          <w:rFonts w:ascii="Arial" w:hAnsi="Arial" w:cs="Arial"/>
          <w:sz w:val="20"/>
          <w:szCs w:val="20"/>
        </w:rPr>
      </w:pPr>
      <w:r w:rsidRPr="008841AA">
        <w:rPr>
          <w:rFonts w:ascii="Arial" w:hAnsi="Arial" w:cs="Arial"/>
          <w:sz w:val="20"/>
          <w:szCs w:val="20"/>
        </w:rPr>
        <w:t xml:space="preserve">Pour rappel, toute personne occupée, moyennant rémunération, dans les exploitations ou entreprises de travaux forestiers, est présumée bénéficier d'un contrat de travail. Cette présomption est levée si </w:t>
      </w:r>
      <w:proofErr w:type="gramStart"/>
      <w:r w:rsidRPr="008841AA">
        <w:rPr>
          <w:rFonts w:ascii="Arial" w:hAnsi="Arial" w:cs="Arial"/>
          <w:sz w:val="20"/>
          <w:szCs w:val="20"/>
        </w:rPr>
        <w:t>l'intéressé</w:t>
      </w:r>
      <w:proofErr w:type="gramEnd"/>
      <w:r w:rsidRPr="008841AA">
        <w:rPr>
          <w:rFonts w:ascii="Arial" w:hAnsi="Arial" w:cs="Arial"/>
          <w:sz w:val="20"/>
          <w:szCs w:val="20"/>
        </w:rPr>
        <w:t xml:space="preserve"> satisfait à des conditions de capacité ou d'expérience professionnelle et d'autonomie de fonctionnement. </w:t>
      </w:r>
    </w:p>
    <w:p w14:paraId="068FB056" w14:textId="77777777" w:rsidR="008841AA" w:rsidRPr="008841AA" w:rsidRDefault="008841AA" w:rsidP="008841AA">
      <w:pPr>
        <w:autoSpaceDE w:val="0"/>
        <w:autoSpaceDN w:val="0"/>
        <w:adjustRightInd w:val="0"/>
        <w:jc w:val="both"/>
        <w:rPr>
          <w:rFonts w:ascii="Arial" w:hAnsi="Arial" w:cs="Arial"/>
          <w:sz w:val="20"/>
          <w:szCs w:val="20"/>
        </w:rPr>
      </w:pPr>
    </w:p>
    <w:p w14:paraId="516C7B8E" w14:textId="77777777" w:rsidR="008841AA" w:rsidRPr="008841AA" w:rsidRDefault="008841AA" w:rsidP="008841AA">
      <w:pPr>
        <w:autoSpaceDE w:val="0"/>
        <w:autoSpaceDN w:val="0"/>
        <w:adjustRightInd w:val="0"/>
        <w:jc w:val="both"/>
        <w:rPr>
          <w:rFonts w:ascii="Arial" w:hAnsi="Arial" w:cs="Arial"/>
          <w:sz w:val="20"/>
          <w:szCs w:val="20"/>
        </w:rPr>
      </w:pPr>
    </w:p>
    <w:p w14:paraId="4FCC89A2" w14:textId="392F9CC0" w:rsidR="008841AA" w:rsidRPr="008841AA" w:rsidRDefault="008841AA" w:rsidP="008841AA">
      <w:pPr>
        <w:autoSpaceDE w:val="0"/>
        <w:autoSpaceDN w:val="0"/>
        <w:adjustRightInd w:val="0"/>
        <w:jc w:val="both"/>
        <w:rPr>
          <w:rFonts w:ascii="Arial" w:hAnsi="Arial" w:cs="Arial"/>
          <w:sz w:val="20"/>
          <w:szCs w:val="20"/>
        </w:rPr>
      </w:pPr>
      <w:r w:rsidRPr="008841AA">
        <w:rPr>
          <w:rFonts w:ascii="Arial" w:hAnsi="Arial" w:cs="Arial"/>
          <w:sz w:val="20"/>
          <w:szCs w:val="20"/>
        </w:rPr>
        <w:t xml:space="preserve">Fait à </w:t>
      </w:r>
      <w:r w:rsidR="00B944D2">
        <w:rPr>
          <w:rFonts w:ascii="Arial" w:hAnsi="Arial" w:cs="Arial"/>
          <w:sz w:val="20"/>
          <w:szCs w:val="20"/>
        </w:rPr>
        <w:t xml:space="preserve">…………………………… </w:t>
      </w:r>
      <w:r w:rsidRPr="008841AA">
        <w:rPr>
          <w:rFonts w:ascii="Arial" w:hAnsi="Arial" w:cs="Arial"/>
          <w:sz w:val="20"/>
          <w:szCs w:val="20"/>
        </w:rPr>
        <w:t>Le</w:t>
      </w:r>
      <w:r w:rsidR="00B944D2">
        <w:rPr>
          <w:rFonts w:ascii="Arial" w:hAnsi="Arial" w:cs="Arial"/>
          <w:sz w:val="20"/>
          <w:szCs w:val="20"/>
        </w:rPr>
        <w:t xml:space="preserve"> ……………………………………</w:t>
      </w:r>
      <w:proofErr w:type="gramStart"/>
      <w:r w:rsidR="00B944D2">
        <w:rPr>
          <w:rFonts w:ascii="Arial" w:hAnsi="Arial" w:cs="Arial"/>
          <w:sz w:val="20"/>
          <w:szCs w:val="20"/>
        </w:rPr>
        <w:t>…….</w:t>
      </w:r>
      <w:proofErr w:type="gramEnd"/>
      <w:r w:rsidR="00B944D2">
        <w:rPr>
          <w:rFonts w:ascii="Arial" w:hAnsi="Arial" w:cs="Arial"/>
          <w:sz w:val="20"/>
          <w:szCs w:val="20"/>
        </w:rPr>
        <w:t>.</w:t>
      </w:r>
      <w:r w:rsidRPr="008841AA">
        <w:rPr>
          <w:rFonts w:ascii="Arial" w:hAnsi="Arial" w:cs="Arial"/>
          <w:sz w:val="20"/>
          <w:szCs w:val="20"/>
        </w:rPr>
        <w:t xml:space="preserve"> </w:t>
      </w:r>
    </w:p>
    <w:p w14:paraId="57880EC4" w14:textId="7672CD98" w:rsidR="001C6A04" w:rsidRDefault="001C6A04" w:rsidP="001C6A04">
      <w:pPr>
        <w:autoSpaceDE w:val="0"/>
        <w:autoSpaceDN w:val="0"/>
        <w:adjustRightInd w:val="0"/>
        <w:jc w:val="both"/>
        <w:rPr>
          <w:rFonts w:ascii="Arial" w:hAnsi="Arial" w:cs="Arial"/>
          <w:sz w:val="20"/>
          <w:szCs w:val="20"/>
        </w:rPr>
      </w:pPr>
    </w:p>
    <w:p w14:paraId="25514015" w14:textId="77777777" w:rsidR="008841AA" w:rsidRDefault="008841AA" w:rsidP="001C6A04">
      <w:pPr>
        <w:autoSpaceDE w:val="0"/>
        <w:autoSpaceDN w:val="0"/>
        <w:adjustRightInd w:val="0"/>
        <w:jc w:val="both"/>
        <w:rPr>
          <w:rFonts w:ascii="Arial" w:hAnsi="Arial" w:cs="Arial"/>
          <w:sz w:val="20"/>
          <w:szCs w:val="20"/>
        </w:rPr>
      </w:pPr>
    </w:p>
    <w:p w14:paraId="56C5A7EE" w14:textId="77777777" w:rsidR="008841AA" w:rsidRPr="007B11FB" w:rsidRDefault="008841AA" w:rsidP="001C6A04">
      <w:pPr>
        <w:autoSpaceDE w:val="0"/>
        <w:autoSpaceDN w:val="0"/>
        <w:adjustRightInd w:val="0"/>
        <w:jc w:val="both"/>
        <w:rPr>
          <w:rFonts w:ascii="Arial" w:hAnsi="Arial" w:cs="Arial"/>
          <w:sz w:val="20"/>
          <w:szCs w:val="20"/>
        </w:rPr>
      </w:pPr>
    </w:p>
    <w:p w14:paraId="7BF4764F" w14:textId="77777777" w:rsidR="002C21FB" w:rsidRPr="007B11FB" w:rsidRDefault="002C21FB" w:rsidP="002C21FB">
      <w:pPr>
        <w:jc w:val="both"/>
        <w:rPr>
          <w:rFonts w:ascii="Arial" w:hAnsi="Arial" w:cs="Arial"/>
          <w:sz w:val="20"/>
          <w:szCs w:val="20"/>
        </w:rPr>
      </w:pPr>
    </w:p>
    <w:p w14:paraId="6C6BBE1E" w14:textId="77777777" w:rsidR="002C21FB" w:rsidRPr="007B11FB" w:rsidRDefault="002C21FB" w:rsidP="002C21FB">
      <w:pPr>
        <w:jc w:val="both"/>
        <w:rPr>
          <w:rFonts w:ascii="Arial" w:hAnsi="Arial" w:cs="Arial"/>
          <w:sz w:val="20"/>
          <w:szCs w:val="20"/>
        </w:rPr>
      </w:pPr>
      <w:r w:rsidRPr="007B11FB">
        <w:rPr>
          <w:rFonts w:ascii="Arial" w:hAnsi="Arial" w:cs="Arial"/>
          <w:sz w:val="20"/>
          <w:szCs w:val="20"/>
        </w:rPr>
        <w:t>DECLARE / DECLARONS avoir pris parfaite connaissance et accepté sans modification les documents contractuels suivants :</w:t>
      </w:r>
    </w:p>
    <w:p w14:paraId="7C6963D4" w14:textId="77777777" w:rsidR="002C21FB" w:rsidRPr="00F5392C"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F5392C">
        <w:rPr>
          <w:rFonts w:ascii="Arial" w:hAnsi="Arial" w:cs="Arial"/>
          <w:sz w:val="20"/>
          <w:szCs w:val="20"/>
        </w:rPr>
        <w:t>Le Cahier des Clauses Administratives et Techniques Particulières (CCATP) ;</w:t>
      </w:r>
    </w:p>
    <w:p w14:paraId="4C7E6BC8" w14:textId="77777777" w:rsidR="00BE0C76" w:rsidRPr="00F5392C" w:rsidRDefault="00172E00" w:rsidP="00172E00">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F5392C">
        <w:rPr>
          <w:rFonts w:ascii="Arial" w:hAnsi="Arial" w:cs="Arial"/>
          <w:sz w:val="20"/>
          <w:szCs w:val="20"/>
        </w:rPr>
        <w:t xml:space="preserve">Le Cahier National des Prescriptions d’Exploitation Forestière (CNPEF) </w:t>
      </w:r>
    </w:p>
    <w:p w14:paraId="1AA77778" w14:textId="3E6C10ED" w:rsidR="00F5392C" w:rsidRPr="008841AA" w:rsidRDefault="00F5392C" w:rsidP="00F5392C">
      <w:pPr>
        <w:pStyle w:val="Paragraphedeliste"/>
        <w:numPr>
          <w:ilvl w:val="0"/>
          <w:numId w:val="12"/>
        </w:numPr>
        <w:contextualSpacing w:val="0"/>
        <w:jc w:val="both"/>
        <w:rPr>
          <w:rFonts w:ascii="Arial" w:hAnsi="Arial" w:cs="Arial"/>
          <w:sz w:val="20"/>
        </w:rPr>
      </w:pPr>
      <w:r w:rsidRPr="00F5392C">
        <w:rPr>
          <w:rFonts w:ascii="Arial" w:hAnsi="Arial" w:cs="Arial"/>
          <w:sz w:val="20"/>
        </w:rPr>
        <w:t xml:space="preserve">Les Clauses Générales d’Achats des prestations d’exploitation forestières en forêt publique dans </w:t>
      </w:r>
      <w:r w:rsidRPr="008841AA">
        <w:rPr>
          <w:rFonts w:ascii="Arial" w:hAnsi="Arial" w:cs="Arial"/>
          <w:sz w:val="20"/>
        </w:rPr>
        <w:t xml:space="preserve">sa version 9200-17-DCC-BOI-003 - version </w:t>
      </w:r>
      <w:r w:rsidR="008841AA" w:rsidRPr="008841AA">
        <w:rPr>
          <w:rFonts w:ascii="Arial" w:hAnsi="Arial" w:cs="Arial"/>
          <w:sz w:val="20"/>
        </w:rPr>
        <w:t>F</w:t>
      </w:r>
      <w:r w:rsidRPr="008841AA">
        <w:rPr>
          <w:rFonts w:ascii="Arial" w:hAnsi="Arial" w:cs="Arial"/>
          <w:sz w:val="20"/>
        </w:rPr>
        <w:t xml:space="preserve"> – </w:t>
      </w:r>
      <w:r w:rsidR="008841AA" w:rsidRPr="008841AA">
        <w:rPr>
          <w:rFonts w:ascii="Arial" w:hAnsi="Arial" w:cs="Arial"/>
          <w:sz w:val="20"/>
        </w:rPr>
        <w:t>Mai</w:t>
      </w:r>
      <w:r w:rsidRPr="008841AA">
        <w:rPr>
          <w:rFonts w:ascii="Arial" w:hAnsi="Arial" w:cs="Arial"/>
          <w:sz w:val="20"/>
        </w:rPr>
        <w:t>. 202</w:t>
      </w:r>
      <w:r w:rsidR="008841AA" w:rsidRPr="008841AA">
        <w:rPr>
          <w:rFonts w:ascii="Arial" w:hAnsi="Arial" w:cs="Arial"/>
          <w:sz w:val="20"/>
        </w:rPr>
        <w:t>2</w:t>
      </w:r>
    </w:p>
    <w:p w14:paraId="7A3B78C7" w14:textId="77777777" w:rsidR="002C21FB" w:rsidRPr="007B11FB" w:rsidRDefault="002C21FB" w:rsidP="002C21FB">
      <w:pPr>
        <w:ind w:firstLine="708"/>
        <w:rPr>
          <w:rFonts w:ascii="Arial" w:hAnsi="Arial" w:cs="Arial"/>
          <w:sz w:val="20"/>
          <w:szCs w:val="20"/>
        </w:rPr>
      </w:pPr>
    </w:p>
    <w:p w14:paraId="1BB7ED6C" w14:textId="77777777" w:rsidR="00DD3D7C" w:rsidRPr="008B1B38" w:rsidRDefault="00DD3D7C" w:rsidP="00DD3D7C">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7A1C10FD" w14:textId="77777777" w:rsidR="00DD3D7C" w:rsidRDefault="00DD3D7C" w:rsidP="00DD3D7C">
      <w:pPr>
        <w:jc w:val="both"/>
        <w:rPr>
          <w:rFonts w:ascii="Arial" w:hAnsi="Arial" w:cs="Arial"/>
          <w:sz w:val="20"/>
          <w:szCs w:val="20"/>
        </w:rPr>
      </w:pPr>
    </w:p>
    <w:p w14:paraId="21C4AFB3" w14:textId="48826541" w:rsidR="00DD3D7C" w:rsidRPr="008B1B38" w:rsidRDefault="00DD3D7C" w:rsidP="00DD3D7C">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10" w:name="_Hlk60680871"/>
      <w:r w:rsidR="008841AA">
        <w:rPr>
          <w:rFonts w:ascii="Arial" w:hAnsi="Arial" w:cs="Arial"/>
          <w:sz w:val="20"/>
          <w:szCs w:val="20"/>
        </w:rPr>
        <w:t>90</w:t>
      </w:r>
      <w:r w:rsidRPr="008B1B38">
        <w:rPr>
          <w:rFonts w:ascii="Arial" w:hAnsi="Arial" w:cs="Arial"/>
          <w:sz w:val="20"/>
          <w:szCs w:val="20"/>
        </w:rPr>
        <w:t xml:space="preserve"> jours</w:t>
      </w:r>
      <w:bookmarkEnd w:id="10"/>
      <w:r>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77777777" w:rsidR="008B1B38" w:rsidRPr="007B11FB" w:rsidRDefault="008B1B3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7B1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7B11FB" w:rsidRDefault="008B1B38" w:rsidP="008A1736">
            <w:pPr>
              <w:tabs>
                <w:tab w:val="left" w:pos="-142"/>
                <w:tab w:val="left" w:pos="4111"/>
              </w:tabs>
              <w:jc w:val="both"/>
              <w:rPr>
                <w:rFonts w:ascii="Arial" w:hAnsi="Arial" w:cs="Arial"/>
                <w:b/>
                <w:bCs/>
                <w:szCs w:val="20"/>
              </w:rPr>
            </w:pPr>
            <w:r w:rsidRPr="007B11FB">
              <w:rPr>
                <w:rFonts w:ascii="Arial" w:hAnsi="Arial" w:cs="Arial"/>
                <w:b/>
                <w:szCs w:val="20"/>
              </w:rPr>
              <w:br w:type="page"/>
            </w:r>
            <w:r w:rsidRPr="007B11FB">
              <w:rPr>
                <w:rFonts w:ascii="Arial" w:hAnsi="Arial" w:cs="Arial"/>
                <w:b/>
                <w:szCs w:val="20"/>
              </w:rPr>
              <w:br w:type="page"/>
            </w:r>
            <w:r w:rsidR="008A1736" w:rsidRPr="007B11FB">
              <w:rPr>
                <w:rFonts w:ascii="Arial" w:hAnsi="Arial" w:cs="Arial"/>
                <w:b/>
                <w:szCs w:val="20"/>
              </w:rPr>
              <w:t>D</w:t>
            </w:r>
            <w:r w:rsidRPr="007B11FB">
              <w:rPr>
                <w:rFonts w:ascii="Arial" w:hAnsi="Arial" w:cs="Arial"/>
                <w:b/>
                <w:bCs/>
                <w:szCs w:val="20"/>
              </w:rPr>
              <w:t xml:space="preserve">. PRESTATIONS COMMANDEES </w:t>
            </w:r>
          </w:p>
        </w:tc>
      </w:tr>
    </w:tbl>
    <w:p w14:paraId="74E480A1" w14:textId="77777777" w:rsidR="008B1B38" w:rsidRPr="007B11FB" w:rsidRDefault="008B1B38" w:rsidP="008B1B38">
      <w:pPr>
        <w:jc w:val="both"/>
        <w:rPr>
          <w:rFonts w:ascii="Arial" w:hAnsi="Arial" w:cs="Arial"/>
          <w:sz w:val="22"/>
          <w:szCs w:val="22"/>
        </w:rPr>
      </w:pPr>
    </w:p>
    <w:p w14:paraId="7D279752" w14:textId="7AD6E17F" w:rsidR="008B1B38" w:rsidRPr="001C63EE" w:rsidRDefault="008A1736" w:rsidP="008B1B38">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D</w:t>
      </w:r>
      <w:r w:rsidR="008B1B38" w:rsidRPr="001C63EE">
        <w:rPr>
          <w:rFonts w:ascii="Arial" w:hAnsi="Arial" w:cs="Arial"/>
          <w:b/>
          <w:bCs/>
          <w:color w:val="006600"/>
          <w:sz w:val="20"/>
          <w:szCs w:val="20"/>
        </w:rPr>
        <w:t xml:space="preserve"> 1 Prestations principales</w:t>
      </w:r>
      <w:r w:rsidR="00F90DDB" w:rsidRPr="001C63EE">
        <w:rPr>
          <w:rFonts w:ascii="Arial" w:hAnsi="Arial" w:cs="Arial"/>
          <w:b/>
          <w:bCs/>
          <w:color w:val="006600"/>
          <w:sz w:val="20"/>
          <w:szCs w:val="20"/>
        </w:rPr>
        <w:t> :</w:t>
      </w:r>
    </w:p>
    <w:p w14:paraId="4B705F7F" w14:textId="3C04FF17" w:rsidR="00DD3D7C" w:rsidRPr="00EB373D" w:rsidRDefault="00562E5D" w:rsidP="00562E5D">
      <w:pPr>
        <w:widowControl w:val="0"/>
        <w:spacing w:before="120" w:after="120"/>
        <w:jc w:val="both"/>
        <w:rPr>
          <w:sz w:val="22"/>
          <w:szCs w:val="22"/>
        </w:rPr>
      </w:pPr>
      <w:r w:rsidRPr="00562E5D">
        <w:rPr>
          <w:rFonts w:ascii="Arial" w:hAnsi="Arial" w:cs="Arial"/>
          <w:sz w:val="20"/>
          <w:szCs w:val="20"/>
        </w:rPr>
        <w:t xml:space="preserve">Les prestations principales sont l’abattage, le façonnage et le </w:t>
      </w:r>
      <w:r w:rsidR="00DB1E7A">
        <w:rPr>
          <w:rFonts w:ascii="Arial" w:hAnsi="Arial" w:cs="Arial"/>
          <w:sz w:val="20"/>
          <w:szCs w:val="20"/>
        </w:rPr>
        <w:t>débusquage</w:t>
      </w:r>
      <w:r w:rsidRPr="00562E5D">
        <w:rPr>
          <w:rFonts w:ascii="Arial" w:hAnsi="Arial" w:cs="Arial"/>
          <w:sz w:val="20"/>
          <w:szCs w:val="20"/>
        </w:rPr>
        <w:t xml:space="preserve"> de bois majoritairement résineux dans le périmètre de l’unité territoriale de Saint-Claude, département du Jura de la région Bourgogne-Franche-Comté.</w:t>
      </w:r>
    </w:p>
    <w:p w14:paraId="6B9F41B1" w14:textId="1775B464" w:rsidR="002C21FB" w:rsidRDefault="001C63EE" w:rsidP="008B1B38">
      <w:pPr>
        <w:autoSpaceDE w:val="0"/>
        <w:autoSpaceDN w:val="0"/>
        <w:adjustRightInd w:val="0"/>
        <w:jc w:val="both"/>
        <w:rPr>
          <w:rFonts w:ascii="Arial" w:hAnsi="Arial" w:cs="Arial"/>
          <w:sz w:val="20"/>
          <w:szCs w:val="20"/>
        </w:rPr>
      </w:pPr>
      <w:r w:rsidRPr="001C63EE">
        <w:rPr>
          <w:rFonts w:ascii="Arial" w:hAnsi="Arial" w:cs="Arial"/>
          <w:sz w:val="20"/>
          <w:szCs w:val="20"/>
        </w:rPr>
        <w:t xml:space="preserve">Le CCATP </w:t>
      </w:r>
      <w:r>
        <w:rPr>
          <w:rFonts w:ascii="Arial" w:hAnsi="Arial" w:cs="Arial"/>
          <w:sz w:val="20"/>
          <w:szCs w:val="20"/>
        </w:rPr>
        <w:t>du marché</w:t>
      </w:r>
      <w:r w:rsidRPr="001C63EE">
        <w:rPr>
          <w:rFonts w:ascii="Arial" w:hAnsi="Arial" w:cs="Arial"/>
          <w:sz w:val="20"/>
          <w:szCs w:val="20"/>
        </w:rPr>
        <w:t xml:space="preserve"> détaille les techniques et résultats attendus dans la réalisation des prestations.</w:t>
      </w:r>
    </w:p>
    <w:p w14:paraId="62E6988E" w14:textId="2D2227F5" w:rsidR="008B1B38" w:rsidRPr="001C63EE" w:rsidRDefault="008A1736" w:rsidP="008B1B38">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lastRenderedPageBreak/>
        <w:t>D</w:t>
      </w:r>
      <w:r w:rsidR="008B1B38" w:rsidRPr="001C63EE">
        <w:rPr>
          <w:rFonts w:ascii="Arial" w:hAnsi="Arial" w:cs="Arial"/>
          <w:b/>
          <w:bCs/>
          <w:color w:val="006600"/>
          <w:sz w:val="20"/>
          <w:szCs w:val="20"/>
        </w:rPr>
        <w:t xml:space="preserve"> 2 Prestations complémentaires</w:t>
      </w:r>
      <w:r w:rsidR="00F90DDB" w:rsidRPr="001C63EE">
        <w:rPr>
          <w:rFonts w:ascii="Arial" w:hAnsi="Arial" w:cs="Arial"/>
          <w:b/>
          <w:bCs/>
          <w:color w:val="006600"/>
          <w:sz w:val="20"/>
          <w:szCs w:val="20"/>
        </w:rPr>
        <w:t> :</w:t>
      </w:r>
    </w:p>
    <w:p w14:paraId="636A9707" w14:textId="77777777" w:rsidR="002C21FB" w:rsidRPr="001C63EE" w:rsidRDefault="002C21FB" w:rsidP="008B1B38">
      <w:pPr>
        <w:autoSpaceDE w:val="0"/>
        <w:autoSpaceDN w:val="0"/>
        <w:adjustRightInd w:val="0"/>
        <w:jc w:val="both"/>
        <w:outlineLvl w:val="0"/>
        <w:rPr>
          <w:rFonts w:ascii="Arial" w:hAnsi="Arial" w:cs="Arial"/>
          <w:b/>
          <w:bCs/>
          <w:color w:val="006600"/>
          <w:sz w:val="20"/>
          <w:szCs w:val="20"/>
        </w:rPr>
      </w:pPr>
    </w:p>
    <w:p w14:paraId="4731C6B0" w14:textId="6DC5F534" w:rsidR="008B1B38" w:rsidRDefault="00710DEC" w:rsidP="008B1B38">
      <w:pPr>
        <w:autoSpaceDE w:val="0"/>
        <w:autoSpaceDN w:val="0"/>
        <w:adjustRightInd w:val="0"/>
        <w:jc w:val="both"/>
        <w:rPr>
          <w:rFonts w:ascii="Arial" w:hAnsi="Arial" w:cs="Arial"/>
          <w:sz w:val="20"/>
          <w:szCs w:val="20"/>
        </w:rPr>
      </w:pPr>
      <w:r w:rsidRPr="001C63EE">
        <w:rPr>
          <w:rFonts w:ascii="Arial" w:hAnsi="Arial" w:cs="Arial"/>
          <w:sz w:val="20"/>
          <w:szCs w:val="20"/>
        </w:rPr>
        <w:t xml:space="preserve">Les prestations complémentaires associées au lot ainsi que la modalité de leur rémunération sont détaillés au paragraphe E-4. </w:t>
      </w:r>
    </w:p>
    <w:p w14:paraId="13F5A60E" w14:textId="77777777" w:rsidR="00CE3BC3" w:rsidRDefault="00CE3BC3" w:rsidP="008B1B38">
      <w:pPr>
        <w:autoSpaceDE w:val="0"/>
        <w:autoSpaceDN w:val="0"/>
        <w:adjustRightInd w:val="0"/>
        <w:jc w:val="both"/>
        <w:rPr>
          <w:rFonts w:ascii="Arial" w:hAnsi="Arial" w:cs="Arial"/>
          <w:sz w:val="20"/>
          <w:szCs w:val="20"/>
        </w:rPr>
      </w:pPr>
    </w:p>
    <w:p w14:paraId="6C22F62F" w14:textId="14641F16" w:rsidR="008B1B38" w:rsidRPr="001C63EE" w:rsidRDefault="008A1736" w:rsidP="008B1B38">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D</w:t>
      </w:r>
      <w:r w:rsidR="00F90DDB" w:rsidRPr="001C63EE">
        <w:rPr>
          <w:rFonts w:ascii="Arial" w:hAnsi="Arial" w:cs="Arial"/>
          <w:b/>
          <w:bCs/>
          <w:color w:val="006600"/>
          <w:sz w:val="20"/>
          <w:szCs w:val="20"/>
        </w:rPr>
        <w:t xml:space="preserve"> </w:t>
      </w:r>
      <w:r w:rsidR="002C21FB" w:rsidRPr="001C63EE">
        <w:rPr>
          <w:rFonts w:ascii="Arial" w:hAnsi="Arial" w:cs="Arial"/>
          <w:b/>
          <w:bCs/>
          <w:color w:val="006600"/>
          <w:sz w:val="20"/>
          <w:szCs w:val="20"/>
        </w:rPr>
        <w:t>3</w:t>
      </w:r>
      <w:r w:rsidR="008B1B38" w:rsidRPr="001C63EE">
        <w:rPr>
          <w:rFonts w:ascii="Arial" w:hAnsi="Arial" w:cs="Arial"/>
          <w:b/>
          <w:bCs/>
          <w:color w:val="006600"/>
          <w:sz w:val="20"/>
          <w:szCs w:val="20"/>
        </w:rPr>
        <w:t xml:space="preserve"> Lieux d'exécution du lot</w:t>
      </w:r>
      <w:r w:rsidR="00F90DDB" w:rsidRPr="001C63EE">
        <w:rPr>
          <w:rFonts w:ascii="Arial" w:hAnsi="Arial" w:cs="Arial"/>
          <w:b/>
          <w:bCs/>
          <w:color w:val="006600"/>
          <w:sz w:val="20"/>
          <w:szCs w:val="20"/>
        </w:rPr>
        <w:t> :</w:t>
      </w:r>
    </w:p>
    <w:p w14:paraId="23A38586" w14:textId="77777777" w:rsidR="00717AD4" w:rsidRPr="001C63EE" w:rsidRDefault="00717AD4" w:rsidP="008B1B38">
      <w:pPr>
        <w:autoSpaceDE w:val="0"/>
        <w:autoSpaceDN w:val="0"/>
        <w:adjustRightInd w:val="0"/>
        <w:jc w:val="both"/>
        <w:outlineLvl w:val="0"/>
        <w:rPr>
          <w:rFonts w:ascii="Arial" w:hAnsi="Arial" w:cs="Arial"/>
          <w:b/>
          <w:bCs/>
          <w:color w:val="006600"/>
          <w:sz w:val="20"/>
          <w:szCs w:val="20"/>
        </w:rPr>
      </w:pPr>
    </w:p>
    <w:p w14:paraId="6489AE01" w14:textId="29B0F149" w:rsidR="00E06749" w:rsidRDefault="008B1B38" w:rsidP="00B944D2">
      <w:pPr>
        <w:autoSpaceDE w:val="0"/>
        <w:autoSpaceDN w:val="0"/>
        <w:adjustRightInd w:val="0"/>
        <w:jc w:val="both"/>
        <w:rPr>
          <w:sz w:val="22"/>
          <w:szCs w:val="22"/>
        </w:rPr>
      </w:pPr>
      <w:r w:rsidRPr="001C63EE">
        <w:rPr>
          <w:rFonts w:ascii="Arial" w:hAnsi="Arial" w:cs="Arial"/>
          <w:sz w:val="20"/>
          <w:szCs w:val="20"/>
        </w:rPr>
        <w:t xml:space="preserve">Les prestations sont à exécuter sur les </w:t>
      </w:r>
      <w:r w:rsidRPr="00B944D2">
        <w:rPr>
          <w:rFonts w:ascii="Arial" w:hAnsi="Arial" w:cs="Arial"/>
          <w:sz w:val="20"/>
          <w:szCs w:val="20"/>
        </w:rPr>
        <w:t xml:space="preserve">zones géographiques </w:t>
      </w:r>
      <w:r w:rsidR="001500E9" w:rsidRPr="00B944D2">
        <w:rPr>
          <w:rFonts w:ascii="Arial" w:hAnsi="Arial" w:cs="Arial"/>
          <w:sz w:val="20"/>
          <w:szCs w:val="20"/>
        </w:rPr>
        <w:t>prévisionnelles</w:t>
      </w:r>
      <w:r w:rsidR="001500E9" w:rsidRPr="001C63EE">
        <w:rPr>
          <w:rFonts w:ascii="Arial" w:hAnsi="Arial" w:cs="Arial"/>
          <w:sz w:val="20"/>
          <w:szCs w:val="20"/>
        </w:rPr>
        <w:t xml:space="preserve"> </w:t>
      </w:r>
      <w:r w:rsidR="00B944D2">
        <w:rPr>
          <w:sz w:val="22"/>
          <w:szCs w:val="22"/>
        </w:rPr>
        <w:t>Agence du JURA UT de St Claude</w:t>
      </w:r>
      <w:r w:rsidR="00B944D2">
        <w:rPr>
          <w:rFonts w:ascii="Arial" w:hAnsi="Arial" w:cs="Arial"/>
          <w:b/>
          <w:bCs/>
          <w:sz w:val="20"/>
          <w:szCs w:val="20"/>
        </w:rPr>
        <w:t>.</w:t>
      </w:r>
      <w:r w:rsidRPr="001C63EE">
        <w:rPr>
          <w:rFonts w:ascii="Arial" w:hAnsi="Arial" w:cs="Arial"/>
          <w:b/>
          <w:bCs/>
          <w:sz w:val="20"/>
          <w:szCs w:val="20"/>
        </w:rPr>
        <w:tab/>
      </w:r>
    </w:p>
    <w:p w14:paraId="1D962203" w14:textId="77777777" w:rsidR="00784974" w:rsidRPr="001C63EE" w:rsidRDefault="00784974" w:rsidP="008B1B38">
      <w:pPr>
        <w:autoSpaceDE w:val="0"/>
        <w:autoSpaceDN w:val="0"/>
        <w:adjustRightInd w:val="0"/>
        <w:jc w:val="both"/>
        <w:rPr>
          <w:rFonts w:ascii="Arial" w:hAnsi="Arial" w:cs="Arial"/>
          <w:sz w:val="20"/>
          <w:szCs w:val="20"/>
        </w:rPr>
      </w:pPr>
    </w:p>
    <w:p w14:paraId="1801A688" w14:textId="614744BC" w:rsidR="008B1B38" w:rsidRPr="001C63EE" w:rsidRDefault="008A1736" w:rsidP="008B1B38">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D</w:t>
      </w:r>
      <w:r w:rsidR="002C21FB" w:rsidRPr="001C63EE">
        <w:rPr>
          <w:rFonts w:ascii="Arial" w:hAnsi="Arial" w:cs="Arial"/>
          <w:b/>
          <w:bCs/>
          <w:color w:val="006600"/>
          <w:sz w:val="20"/>
          <w:szCs w:val="20"/>
        </w:rPr>
        <w:t xml:space="preserve"> 4</w:t>
      </w:r>
      <w:r w:rsidR="008B1B38" w:rsidRPr="001C63EE">
        <w:rPr>
          <w:rFonts w:ascii="Arial" w:hAnsi="Arial" w:cs="Arial"/>
          <w:b/>
          <w:bCs/>
          <w:color w:val="006600"/>
          <w:sz w:val="20"/>
          <w:szCs w:val="20"/>
        </w:rPr>
        <w:t> </w:t>
      </w:r>
      <w:r w:rsidR="00F90DDB" w:rsidRPr="001C63EE">
        <w:rPr>
          <w:rFonts w:ascii="Arial" w:hAnsi="Arial" w:cs="Arial"/>
          <w:b/>
          <w:bCs/>
          <w:color w:val="006600"/>
          <w:sz w:val="20"/>
          <w:szCs w:val="20"/>
        </w:rPr>
        <w:t>- Passation des commandes :</w:t>
      </w:r>
    </w:p>
    <w:p w14:paraId="53461F73" w14:textId="77777777" w:rsidR="00717AD4" w:rsidRPr="001C63EE" w:rsidRDefault="00717AD4" w:rsidP="008B1B38">
      <w:pPr>
        <w:autoSpaceDE w:val="0"/>
        <w:autoSpaceDN w:val="0"/>
        <w:adjustRightInd w:val="0"/>
        <w:jc w:val="both"/>
        <w:outlineLvl w:val="0"/>
        <w:rPr>
          <w:rFonts w:ascii="Arial" w:hAnsi="Arial" w:cs="Arial"/>
          <w:b/>
          <w:bCs/>
          <w:color w:val="006600"/>
          <w:sz w:val="20"/>
          <w:szCs w:val="20"/>
        </w:rPr>
      </w:pPr>
    </w:p>
    <w:p w14:paraId="5D52F6FC" w14:textId="77777777" w:rsidR="00E67024" w:rsidRPr="00E67024" w:rsidRDefault="00E67024" w:rsidP="00E67024">
      <w:pPr>
        <w:autoSpaceDE w:val="0"/>
        <w:autoSpaceDN w:val="0"/>
        <w:adjustRightInd w:val="0"/>
        <w:jc w:val="both"/>
        <w:rPr>
          <w:sz w:val="22"/>
          <w:szCs w:val="22"/>
        </w:rPr>
      </w:pPr>
      <w:r w:rsidRPr="00E67024">
        <w:rPr>
          <w:sz w:val="22"/>
          <w:szCs w:val="22"/>
        </w:rPr>
        <w:t>Les commandes de prestations d'exploitation forestière sont faites au fur et à mesure des besoins par l’émission de bons de commandes émis après acceptation des propositions de commande validées par le titulaire, dans les conditions prévues à l’article 3-1 des clauses générales d’achat de prestations d'exploitation forestière en forêt publique.</w:t>
      </w:r>
    </w:p>
    <w:p w14:paraId="52DA171C" w14:textId="77777777" w:rsidR="00E67024" w:rsidRPr="00E67024" w:rsidRDefault="00E67024" w:rsidP="00E67024">
      <w:pPr>
        <w:autoSpaceDE w:val="0"/>
        <w:autoSpaceDN w:val="0"/>
        <w:adjustRightInd w:val="0"/>
        <w:jc w:val="both"/>
        <w:rPr>
          <w:sz w:val="22"/>
          <w:szCs w:val="22"/>
        </w:rPr>
      </w:pPr>
      <w:r w:rsidRPr="00E67024">
        <w:rPr>
          <w:sz w:val="22"/>
          <w:szCs w:val="22"/>
        </w:rPr>
        <w:t xml:space="preserve">Si, dans un délai de 48 heures à compter de la date d’envoi de la proposition de commande au titulaire, l'ONF n’a pas reçu de réserve de ce dernier, l’ONF contactera le titulaire afin de s’assurer de la bonne prise en compte de la commande. En cas d’indisponibilité du titulaire, l’ONF tracera par écrit l’indisponibilité de l’ETF et fera réaliser les prestations par une autre entreprise. </w:t>
      </w:r>
    </w:p>
    <w:p w14:paraId="13B566CA" w14:textId="77777777" w:rsidR="00E67024" w:rsidRPr="00E67024" w:rsidRDefault="00E67024" w:rsidP="00E67024">
      <w:pPr>
        <w:autoSpaceDE w:val="0"/>
        <w:autoSpaceDN w:val="0"/>
        <w:adjustRightInd w:val="0"/>
        <w:jc w:val="both"/>
        <w:rPr>
          <w:sz w:val="22"/>
          <w:szCs w:val="22"/>
        </w:rPr>
      </w:pPr>
    </w:p>
    <w:p w14:paraId="31351027" w14:textId="77777777" w:rsidR="00E67024" w:rsidRPr="00E67024" w:rsidRDefault="00E67024" w:rsidP="00E67024">
      <w:pPr>
        <w:autoSpaceDE w:val="0"/>
        <w:autoSpaceDN w:val="0"/>
        <w:adjustRightInd w:val="0"/>
        <w:jc w:val="both"/>
        <w:rPr>
          <w:sz w:val="22"/>
          <w:szCs w:val="22"/>
        </w:rPr>
      </w:pPr>
      <w:r w:rsidRPr="00E67024">
        <w:rPr>
          <w:sz w:val="22"/>
          <w:szCs w:val="22"/>
        </w:rPr>
        <w:t xml:space="preserve">Les propositions de commande, signées par la personne chargée de l'exécution du présent marché ou son représentant, peuvent être émises jusqu’au dernier jour de l’accord-cadre. Les propositions de commande émises en fin de contrat pourront voir leur exécution se prolonger au-delà de la date d’expiration de l’accord-cadre. Dans ce cas, la durée d’exécution maximale des propositions de commande sera de 2 mois. </w:t>
      </w:r>
    </w:p>
    <w:p w14:paraId="70171AD1" w14:textId="77777777" w:rsidR="0093171C" w:rsidRPr="001C63EE" w:rsidRDefault="0093171C" w:rsidP="008B1B38">
      <w:pPr>
        <w:autoSpaceDE w:val="0"/>
        <w:autoSpaceDN w:val="0"/>
        <w:adjustRightInd w:val="0"/>
        <w:jc w:val="both"/>
        <w:rPr>
          <w:rFonts w:ascii="Arial" w:hAnsi="Arial" w:cs="Arial"/>
          <w:sz w:val="20"/>
          <w:szCs w:val="20"/>
        </w:rPr>
      </w:pPr>
    </w:p>
    <w:p w14:paraId="416CBA50" w14:textId="34639419" w:rsidR="008B1B38" w:rsidRPr="001C63EE" w:rsidRDefault="008A1736" w:rsidP="008B1B38">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D</w:t>
      </w:r>
      <w:r w:rsidR="002C21FB" w:rsidRPr="001C63EE">
        <w:rPr>
          <w:rFonts w:ascii="Arial" w:hAnsi="Arial" w:cs="Arial"/>
          <w:b/>
          <w:bCs/>
          <w:color w:val="006600"/>
          <w:sz w:val="20"/>
          <w:szCs w:val="20"/>
        </w:rPr>
        <w:t xml:space="preserve"> 5</w:t>
      </w:r>
      <w:r w:rsidR="00F90DDB" w:rsidRPr="001C63EE">
        <w:rPr>
          <w:rFonts w:ascii="Arial" w:hAnsi="Arial" w:cs="Arial"/>
          <w:b/>
          <w:bCs/>
          <w:color w:val="006600"/>
          <w:sz w:val="20"/>
          <w:szCs w:val="20"/>
        </w:rPr>
        <w:t xml:space="preserve"> - </w:t>
      </w:r>
      <w:r w:rsidR="008B1B38" w:rsidRPr="001C63EE">
        <w:rPr>
          <w:rFonts w:ascii="Arial" w:hAnsi="Arial" w:cs="Arial"/>
          <w:b/>
          <w:bCs/>
          <w:color w:val="006600"/>
          <w:sz w:val="20"/>
          <w:szCs w:val="20"/>
        </w:rPr>
        <w:t>Prescriptions spécifiques ou particulières relatives à l'exécution des prestations</w:t>
      </w:r>
      <w:r w:rsidR="00717AD4" w:rsidRPr="001C63EE">
        <w:rPr>
          <w:rFonts w:ascii="Arial" w:hAnsi="Arial" w:cs="Arial"/>
          <w:b/>
          <w:bCs/>
          <w:color w:val="006600"/>
          <w:sz w:val="20"/>
          <w:szCs w:val="20"/>
        </w:rPr>
        <w:t> :</w:t>
      </w:r>
    </w:p>
    <w:p w14:paraId="6B354A69" w14:textId="77777777" w:rsidR="00717AD4" w:rsidRPr="001C63EE" w:rsidRDefault="00717AD4" w:rsidP="008B1B38">
      <w:pPr>
        <w:autoSpaceDE w:val="0"/>
        <w:autoSpaceDN w:val="0"/>
        <w:adjustRightInd w:val="0"/>
        <w:jc w:val="both"/>
        <w:outlineLvl w:val="0"/>
        <w:rPr>
          <w:rFonts w:ascii="Arial" w:hAnsi="Arial" w:cs="Arial"/>
          <w:b/>
          <w:bCs/>
          <w:color w:val="006600"/>
          <w:sz w:val="20"/>
          <w:szCs w:val="20"/>
        </w:rPr>
      </w:pPr>
    </w:p>
    <w:p w14:paraId="4527713D" w14:textId="1723B790" w:rsidR="00BD3BB1" w:rsidRPr="00BD3BB1" w:rsidRDefault="00BD3BB1" w:rsidP="00BD3BB1">
      <w:pPr>
        <w:jc w:val="both"/>
        <w:rPr>
          <w:rFonts w:ascii="Aptos" w:eastAsia="Aptos" w:hAnsi="Aptos"/>
          <w:b/>
          <w:bCs/>
          <w:sz w:val="22"/>
          <w:szCs w:val="22"/>
          <w:lang w:eastAsia="en-US"/>
          <w14:ligatures w14:val="standardContextual"/>
        </w:rPr>
      </w:pPr>
      <w:r w:rsidRPr="00BD3BB1">
        <w:rPr>
          <w:rFonts w:ascii="Aptos" w:eastAsia="Aptos" w:hAnsi="Aptos"/>
          <w:b/>
          <w:bCs/>
          <w:sz w:val="22"/>
          <w:szCs w:val="22"/>
          <w:lang w:eastAsia="en-US"/>
          <w14:ligatures w14:val="standardContextual"/>
        </w:rPr>
        <w:t xml:space="preserve">La période de forte activité se déroule en été et à l’automne, notamment de </w:t>
      </w:r>
      <w:r w:rsidRPr="00BD3BB1">
        <w:rPr>
          <w:rFonts w:ascii="Aptos" w:eastAsia="Aptos" w:hAnsi="Aptos"/>
          <w:b/>
          <w:bCs/>
          <w:sz w:val="22"/>
          <w:szCs w:val="22"/>
          <w:lang w:eastAsia="en-US"/>
          <w14:ligatures w14:val="standardContextual"/>
        </w:rPr>
        <w:t>juillet</w:t>
      </w:r>
      <w:r w:rsidRPr="00BD3BB1">
        <w:rPr>
          <w:rFonts w:ascii="Aptos" w:eastAsia="Aptos" w:hAnsi="Aptos"/>
          <w:b/>
          <w:bCs/>
          <w:sz w:val="22"/>
          <w:szCs w:val="22"/>
          <w:lang w:eastAsia="en-US"/>
          <w14:ligatures w14:val="standardContextual"/>
        </w:rPr>
        <w:t xml:space="preserve"> à novembre. Le soumissionnaire doit accepter lors de sa réponse cette contrainte et s’engager à tout mettre en œuvre afin de répondre à cette exigence du pouvoir adjudicateur. </w:t>
      </w:r>
    </w:p>
    <w:p w14:paraId="0FC0E638" w14:textId="77777777" w:rsidR="00096868" w:rsidRPr="00784974" w:rsidRDefault="00096868" w:rsidP="00096868">
      <w:pPr>
        <w:autoSpaceDE w:val="0"/>
        <w:autoSpaceDN w:val="0"/>
        <w:adjustRightInd w:val="0"/>
        <w:jc w:val="both"/>
        <w:rPr>
          <w:rFonts w:ascii="Arial" w:hAnsi="Arial" w:cs="Arial"/>
          <w:b/>
          <w:bCs/>
          <w:color w:val="000000" w:themeColor="text1"/>
          <w:sz w:val="20"/>
          <w:szCs w:val="20"/>
        </w:rPr>
      </w:pPr>
    </w:p>
    <w:p w14:paraId="74533CB9" w14:textId="5453A892" w:rsidR="00096868" w:rsidRPr="003B7661" w:rsidRDefault="00096868" w:rsidP="00096868">
      <w:pPr>
        <w:autoSpaceDE w:val="0"/>
        <w:autoSpaceDN w:val="0"/>
        <w:adjustRightInd w:val="0"/>
        <w:jc w:val="both"/>
        <w:rPr>
          <w:b/>
          <w:bCs/>
          <w:color w:val="000000" w:themeColor="text1"/>
          <w:sz w:val="22"/>
          <w:szCs w:val="22"/>
        </w:rPr>
      </w:pPr>
      <w:r w:rsidRPr="003B7661">
        <w:rPr>
          <w:b/>
          <w:bCs/>
          <w:color w:val="000000" w:themeColor="text1"/>
          <w:sz w:val="22"/>
          <w:szCs w:val="22"/>
        </w:rPr>
        <w:t>RAPPEL : les engins forestiers ont l’interdiction de sortir des cloisonnements</w:t>
      </w:r>
      <w:r w:rsidR="00090E9E">
        <w:rPr>
          <w:b/>
          <w:bCs/>
          <w:color w:val="000000" w:themeColor="text1"/>
          <w:sz w:val="22"/>
          <w:szCs w:val="22"/>
        </w:rPr>
        <w:t xml:space="preserve"> </w:t>
      </w:r>
      <w:r w:rsidR="00090E9E">
        <w:t xml:space="preserve">(= </w:t>
      </w:r>
      <w:r w:rsidR="00090E9E" w:rsidRPr="001C67C0">
        <w:t>voie de vidange ouverte dans un peuplement)</w:t>
      </w:r>
      <w:r w:rsidR="00090E9E" w:rsidRPr="00647F1F">
        <w:t xml:space="preserve"> </w:t>
      </w:r>
      <w:r w:rsidRPr="003B7661">
        <w:rPr>
          <w:b/>
          <w:bCs/>
          <w:color w:val="000000" w:themeColor="text1"/>
          <w:sz w:val="22"/>
          <w:szCs w:val="22"/>
        </w:rPr>
        <w:t xml:space="preserve">d’exploitation. Le débusquage des bois doit se faire impérativement à partir des cloisonnements </w:t>
      </w:r>
      <w:r w:rsidR="00090E9E">
        <w:t xml:space="preserve">(= </w:t>
      </w:r>
      <w:r w:rsidR="00090E9E" w:rsidRPr="001C67C0">
        <w:t>voie de vidange ouverte dans un peuplement)</w:t>
      </w:r>
      <w:r w:rsidR="00090E9E" w:rsidRPr="00647F1F">
        <w:t xml:space="preserve"> </w:t>
      </w:r>
      <w:r w:rsidRPr="003B7661">
        <w:rPr>
          <w:b/>
          <w:bCs/>
          <w:color w:val="000000" w:themeColor="text1"/>
          <w:sz w:val="22"/>
          <w:szCs w:val="22"/>
        </w:rPr>
        <w:t>d’exploitation</w:t>
      </w:r>
      <w:r w:rsidR="00E75437">
        <w:rPr>
          <w:b/>
          <w:bCs/>
          <w:color w:val="000000" w:themeColor="text1"/>
          <w:sz w:val="22"/>
          <w:szCs w:val="22"/>
        </w:rPr>
        <w:t xml:space="preserve"> ou pistes prévues à cet effet.</w:t>
      </w:r>
    </w:p>
    <w:p w14:paraId="0E51FDEF" w14:textId="7A876B6C" w:rsidR="00096868" w:rsidRDefault="00096868" w:rsidP="008B1B38">
      <w:pPr>
        <w:autoSpaceDE w:val="0"/>
        <w:autoSpaceDN w:val="0"/>
        <w:adjustRightInd w:val="0"/>
        <w:jc w:val="both"/>
        <w:rPr>
          <w:rFonts w:ascii="Arial" w:hAnsi="Arial" w:cs="Arial"/>
          <w:b/>
          <w:color w:val="FF0000"/>
          <w:sz w:val="20"/>
          <w:szCs w:val="20"/>
        </w:rPr>
      </w:pPr>
    </w:p>
    <w:p w14:paraId="1418845A" w14:textId="146C4E0A" w:rsidR="00887286" w:rsidRPr="001A7068" w:rsidRDefault="00887286" w:rsidP="00784974">
      <w:pPr>
        <w:spacing w:after="142" w:line="264" w:lineRule="auto"/>
        <w:rPr>
          <w:sz w:val="22"/>
          <w:szCs w:val="22"/>
          <w:u w:val="single"/>
        </w:rPr>
      </w:pPr>
      <w:r w:rsidRPr="001A7068">
        <w:rPr>
          <w:sz w:val="22"/>
          <w:szCs w:val="22"/>
          <w:u w:val="single"/>
        </w:rPr>
        <w:t>Modalité particulière de réception</w:t>
      </w:r>
    </w:p>
    <w:p w14:paraId="0B9A3003" w14:textId="77777777" w:rsidR="00887286" w:rsidRPr="00784974" w:rsidRDefault="00887286" w:rsidP="00784974">
      <w:pPr>
        <w:spacing w:line="264" w:lineRule="auto"/>
        <w:rPr>
          <w:sz w:val="22"/>
          <w:szCs w:val="22"/>
        </w:rPr>
      </w:pPr>
      <w:r w:rsidRPr="00784974">
        <w:rPr>
          <w:sz w:val="22"/>
          <w:szCs w:val="22"/>
        </w:rPr>
        <w:t>Bois d'œuvre</w:t>
      </w:r>
    </w:p>
    <w:p w14:paraId="3530A939" w14:textId="77777777" w:rsidR="00887286" w:rsidRPr="00784974" w:rsidRDefault="00887286" w:rsidP="00784974">
      <w:pPr>
        <w:spacing w:after="196" w:line="265" w:lineRule="auto"/>
        <w:ind w:right="460"/>
        <w:jc w:val="both"/>
        <w:rPr>
          <w:sz w:val="22"/>
          <w:szCs w:val="22"/>
        </w:rPr>
      </w:pPr>
      <w:r w:rsidRPr="00784974">
        <w:rPr>
          <w:sz w:val="22"/>
          <w:szCs w:val="22"/>
        </w:rPr>
        <w:t>Le volume auquel s'appliquent les prix convenus est le « volume bûcheron », défini comme le volume bois d'œuvre hors rebut, à l'issue d'un cubage manuel contradictoire par application de la norme NF B53-020 (décembre 2010).</w:t>
      </w:r>
    </w:p>
    <w:p w14:paraId="4CCE90AF" w14:textId="763B9A28" w:rsidR="008B1B38" w:rsidRPr="001C63EE" w:rsidRDefault="008A1736" w:rsidP="008B1B38">
      <w:pPr>
        <w:autoSpaceDE w:val="0"/>
        <w:autoSpaceDN w:val="0"/>
        <w:adjustRightInd w:val="0"/>
        <w:jc w:val="both"/>
        <w:rPr>
          <w:rFonts w:ascii="Arial" w:hAnsi="Arial" w:cs="Arial"/>
          <w:b/>
          <w:bCs/>
          <w:color w:val="006600"/>
          <w:sz w:val="20"/>
          <w:szCs w:val="20"/>
        </w:rPr>
      </w:pPr>
      <w:r w:rsidRPr="001C63EE">
        <w:rPr>
          <w:rFonts w:ascii="Arial" w:hAnsi="Arial" w:cs="Arial"/>
          <w:b/>
          <w:bCs/>
          <w:color w:val="006600"/>
          <w:sz w:val="20"/>
          <w:szCs w:val="20"/>
        </w:rPr>
        <w:t>D</w:t>
      </w:r>
      <w:r w:rsidR="002C21FB" w:rsidRPr="001C63EE">
        <w:rPr>
          <w:rFonts w:ascii="Arial" w:hAnsi="Arial" w:cs="Arial"/>
          <w:b/>
          <w:bCs/>
          <w:color w:val="006600"/>
          <w:sz w:val="20"/>
          <w:szCs w:val="20"/>
        </w:rPr>
        <w:t xml:space="preserve"> 6</w:t>
      </w:r>
      <w:r w:rsidR="00F90DDB" w:rsidRPr="001C63EE">
        <w:rPr>
          <w:rFonts w:ascii="Arial" w:hAnsi="Arial" w:cs="Arial"/>
          <w:b/>
          <w:bCs/>
          <w:color w:val="006600"/>
          <w:sz w:val="20"/>
          <w:szCs w:val="20"/>
        </w:rPr>
        <w:t xml:space="preserve"> </w:t>
      </w:r>
      <w:r w:rsidR="00887286" w:rsidRPr="001C63EE">
        <w:rPr>
          <w:rFonts w:ascii="Arial" w:hAnsi="Arial" w:cs="Arial"/>
          <w:b/>
          <w:bCs/>
          <w:color w:val="006600"/>
          <w:sz w:val="20"/>
          <w:szCs w:val="20"/>
        </w:rPr>
        <w:t>- Dérogations</w:t>
      </w:r>
      <w:r w:rsidR="008B1B38" w:rsidRPr="001C63EE">
        <w:rPr>
          <w:rFonts w:ascii="Arial" w:hAnsi="Arial" w:cs="Arial"/>
          <w:b/>
          <w:bCs/>
          <w:color w:val="006600"/>
          <w:sz w:val="20"/>
          <w:szCs w:val="20"/>
        </w:rPr>
        <w:t xml:space="preserve"> aux clauses générales d'achat de prestations d'exploitation forestière</w:t>
      </w:r>
      <w:r w:rsidR="00717AD4" w:rsidRPr="001C63EE">
        <w:rPr>
          <w:rFonts w:ascii="Arial" w:hAnsi="Arial" w:cs="Arial"/>
          <w:b/>
          <w:bCs/>
          <w:color w:val="006600"/>
          <w:sz w:val="20"/>
          <w:szCs w:val="20"/>
        </w:rPr>
        <w:t> :</w:t>
      </w:r>
    </w:p>
    <w:p w14:paraId="16B5EA13" w14:textId="77777777" w:rsidR="00717AD4" w:rsidRPr="001C63EE" w:rsidRDefault="00717AD4" w:rsidP="008B1B38">
      <w:pPr>
        <w:autoSpaceDE w:val="0"/>
        <w:autoSpaceDN w:val="0"/>
        <w:adjustRightInd w:val="0"/>
        <w:jc w:val="both"/>
        <w:rPr>
          <w:rFonts w:ascii="Arial" w:hAnsi="Arial" w:cs="Arial"/>
          <w:b/>
          <w:bCs/>
          <w:color w:val="006600"/>
          <w:sz w:val="20"/>
          <w:szCs w:val="20"/>
        </w:rPr>
      </w:pPr>
    </w:p>
    <w:p w14:paraId="0121A9A5" w14:textId="28F1C7C3" w:rsidR="008B1B38" w:rsidRDefault="00FB1271" w:rsidP="001C63EE">
      <w:pPr>
        <w:autoSpaceDE w:val="0"/>
        <w:autoSpaceDN w:val="0"/>
        <w:adjustRightInd w:val="0"/>
        <w:jc w:val="both"/>
        <w:outlineLvl w:val="0"/>
        <w:rPr>
          <w:rFonts w:ascii="Arial" w:hAnsi="Arial" w:cs="Arial"/>
          <w:bCs/>
          <w:sz w:val="20"/>
          <w:szCs w:val="20"/>
        </w:rPr>
      </w:pPr>
      <w:r w:rsidRPr="00784974">
        <w:rPr>
          <w:rFonts w:ascii="Arial" w:hAnsi="Arial" w:cs="Arial"/>
          <w:bCs/>
          <w:sz w:val="20"/>
          <w:szCs w:val="20"/>
        </w:rPr>
        <w:t>Néant</w:t>
      </w:r>
    </w:p>
    <w:p w14:paraId="6C69C612" w14:textId="77777777" w:rsidR="00CE3BC3" w:rsidRDefault="00CE3BC3" w:rsidP="001C63EE">
      <w:pPr>
        <w:autoSpaceDE w:val="0"/>
        <w:autoSpaceDN w:val="0"/>
        <w:adjustRightInd w:val="0"/>
        <w:jc w:val="both"/>
        <w:outlineLvl w:val="0"/>
        <w:rPr>
          <w:rFonts w:ascii="Arial" w:hAnsi="Arial" w:cs="Arial"/>
          <w:bCs/>
          <w:sz w:val="20"/>
          <w:szCs w:val="20"/>
        </w:rPr>
      </w:pPr>
    </w:p>
    <w:p w14:paraId="5FA11890" w14:textId="77777777" w:rsidR="003F3881" w:rsidRDefault="003F3881" w:rsidP="001C63EE">
      <w:pPr>
        <w:autoSpaceDE w:val="0"/>
        <w:autoSpaceDN w:val="0"/>
        <w:adjustRightInd w:val="0"/>
        <w:jc w:val="both"/>
        <w:outlineLvl w:val="0"/>
        <w:rPr>
          <w:rFonts w:ascii="Arial" w:hAnsi="Arial" w:cs="Arial"/>
          <w:bCs/>
          <w:sz w:val="20"/>
          <w:szCs w:val="20"/>
        </w:rPr>
      </w:pPr>
    </w:p>
    <w:p w14:paraId="01E837A4" w14:textId="77777777" w:rsidR="003F3881" w:rsidRDefault="003F3881" w:rsidP="001C63EE">
      <w:pPr>
        <w:autoSpaceDE w:val="0"/>
        <w:autoSpaceDN w:val="0"/>
        <w:adjustRightInd w:val="0"/>
        <w:jc w:val="both"/>
        <w:outlineLvl w:val="0"/>
        <w:rPr>
          <w:rFonts w:ascii="Arial" w:hAnsi="Arial" w:cs="Arial"/>
          <w:bCs/>
          <w:sz w:val="20"/>
          <w:szCs w:val="20"/>
        </w:rPr>
      </w:pPr>
    </w:p>
    <w:p w14:paraId="7A7374DA" w14:textId="77777777" w:rsidR="003F3881" w:rsidRDefault="003F3881" w:rsidP="001C63EE">
      <w:pPr>
        <w:autoSpaceDE w:val="0"/>
        <w:autoSpaceDN w:val="0"/>
        <w:adjustRightInd w:val="0"/>
        <w:jc w:val="both"/>
        <w:outlineLvl w:val="0"/>
        <w:rPr>
          <w:rFonts w:ascii="Arial" w:hAnsi="Arial" w:cs="Arial"/>
          <w:bCs/>
          <w:sz w:val="20"/>
          <w:szCs w:val="20"/>
        </w:rPr>
      </w:pPr>
    </w:p>
    <w:p w14:paraId="2BC77730" w14:textId="77777777" w:rsidR="003F3881" w:rsidRDefault="003F3881" w:rsidP="001C63EE">
      <w:pPr>
        <w:autoSpaceDE w:val="0"/>
        <w:autoSpaceDN w:val="0"/>
        <w:adjustRightInd w:val="0"/>
        <w:jc w:val="both"/>
        <w:outlineLvl w:val="0"/>
        <w:rPr>
          <w:rFonts w:ascii="Arial" w:hAnsi="Arial" w:cs="Arial"/>
          <w:bCs/>
          <w:sz w:val="20"/>
          <w:szCs w:val="20"/>
        </w:rPr>
      </w:pPr>
    </w:p>
    <w:p w14:paraId="53DB2199" w14:textId="77777777" w:rsidR="003F3881" w:rsidRDefault="003F3881" w:rsidP="001C63EE">
      <w:pPr>
        <w:autoSpaceDE w:val="0"/>
        <w:autoSpaceDN w:val="0"/>
        <w:adjustRightInd w:val="0"/>
        <w:jc w:val="both"/>
        <w:outlineLvl w:val="0"/>
        <w:rPr>
          <w:rFonts w:ascii="Arial" w:hAnsi="Arial" w:cs="Arial"/>
          <w:bCs/>
          <w:sz w:val="20"/>
          <w:szCs w:val="20"/>
        </w:rPr>
      </w:pPr>
    </w:p>
    <w:p w14:paraId="042A13BF" w14:textId="77777777" w:rsidR="003F3881" w:rsidRDefault="003F3881" w:rsidP="001C63EE">
      <w:pPr>
        <w:autoSpaceDE w:val="0"/>
        <w:autoSpaceDN w:val="0"/>
        <w:adjustRightInd w:val="0"/>
        <w:jc w:val="both"/>
        <w:outlineLvl w:val="0"/>
        <w:rPr>
          <w:rFonts w:ascii="Arial" w:hAnsi="Arial" w:cs="Arial"/>
          <w:bCs/>
          <w:sz w:val="20"/>
          <w:szCs w:val="20"/>
        </w:rPr>
      </w:pPr>
    </w:p>
    <w:p w14:paraId="1D8C4389" w14:textId="77777777" w:rsidR="003F3881" w:rsidRDefault="003F3881" w:rsidP="001C63EE">
      <w:pPr>
        <w:autoSpaceDE w:val="0"/>
        <w:autoSpaceDN w:val="0"/>
        <w:adjustRightInd w:val="0"/>
        <w:jc w:val="both"/>
        <w:outlineLvl w:val="0"/>
        <w:rPr>
          <w:rFonts w:ascii="Arial" w:hAnsi="Arial" w:cs="Arial"/>
          <w:bCs/>
          <w:sz w:val="20"/>
          <w:szCs w:val="20"/>
        </w:rPr>
      </w:pPr>
    </w:p>
    <w:p w14:paraId="27257726" w14:textId="77777777" w:rsidR="003F3881" w:rsidRDefault="003F3881" w:rsidP="001C63EE">
      <w:pPr>
        <w:autoSpaceDE w:val="0"/>
        <w:autoSpaceDN w:val="0"/>
        <w:adjustRightInd w:val="0"/>
        <w:jc w:val="both"/>
        <w:outlineLvl w:val="0"/>
        <w:rPr>
          <w:rFonts w:ascii="Arial" w:hAnsi="Arial" w:cs="Arial"/>
          <w:bCs/>
          <w:sz w:val="20"/>
          <w:szCs w:val="20"/>
        </w:rPr>
      </w:pPr>
    </w:p>
    <w:p w14:paraId="5C314956" w14:textId="69D73F75" w:rsidR="003B7661" w:rsidRDefault="003B7661" w:rsidP="001C63EE">
      <w:pPr>
        <w:autoSpaceDE w:val="0"/>
        <w:autoSpaceDN w:val="0"/>
        <w:adjustRightInd w:val="0"/>
        <w:jc w:val="both"/>
        <w:outlineLvl w:val="0"/>
        <w:rPr>
          <w:rFonts w:ascii="Arial" w:hAnsi="Arial" w:cs="Arial"/>
          <w:bCs/>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7B11FB" w14:paraId="35910EB2" w14:textId="77777777" w:rsidTr="00CC5D3C">
        <w:tc>
          <w:tcPr>
            <w:tcW w:w="10065" w:type="dxa"/>
            <w:tcBorders>
              <w:top w:val="single" w:sz="12" w:space="0" w:color="339933"/>
              <w:bottom w:val="single" w:sz="12" w:space="0" w:color="339933"/>
            </w:tcBorders>
            <w:shd w:val="clear" w:color="FFFF00" w:fill="auto"/>
          </w:tcPr>
          <w:p w14:paraId="041BB23A" w14:textId="5FAF34DF" w:rsidR="002B603F" w:rsidRPr="007B11FB" w:rsidRDefault="002B603F" w:rsidP="006B715E">
            <w:pPr>
              <w:tabs>
                <w:tab w:val="left" w:pos="-142"/>
                <w:tab w:val="left" w:pos="4111"/>
              </w:tabs>
              <w:jc w:val="both"/>
              <w:rPr>
                <w:rFonts w:ascii="Arial" w:hAnsi="Arial" w:cs="Arial"/>
                <w:b/>
                <w:bCs/>
                <w:color w:val="000000" w:themeColor="text1"/>
              </w:rPr>
            </w:pPr>
            <w:r w:rsidRPr="007B11FB">
              <w:rPr>
                <w:rFonts w:ascii="Arial" w:hAnsi="Arial" w:cs="Arial"/>
                <w:color w:val="000000" w:themeColor="text1"/>
              </w:rPr>
              <w:lastRenderedPageBreak/>
              <w:br w:type="page"/>
            </w:r>
            <w:r w:rsidRPr="007B11FB">
              <w:rPr>
                <w:rFonts w:ascii="Arial" w:hAnsi="Arial" w:cs="Arial"/>
                <w:color w:val="000000" w:themeColor="text1"/>
              </w:rPr>
              <w:br w:type="page"/>
            </w:r>
            <w:r w:rsidR="008A1736" w:rsidRPr="007B11FB">
              <w:rPr>
                <w:rFonts w:ascii="Arial" w:hAnsi="Arial" w:cs="Arial"/>
                <w:b/>
                <w:bCs/>
                <w:color w:val="000000" w:themeColor="text1"/>
              </w:rPr>
              <w:t>E</w:t>
            </w:r>
            <w:r w:rsidRPr="007B11FB">
              <w:rPr>
                <w:rFonts w:ascii="Arial" w:hAnsi="Arial" w:cs="Arial"/>
                <w:b/>
                <w:bCs/>
                <w:color w:val="000000" w:themeColor="text1"/>
              </w:rPr>
              <w:t xml:space="preserve">. </w:t>
            </w:r>
            <w:r w:rsidR="006B715E" w:rsidRPr="007B11FB">
              <w:rPr>
                <w:rFonts w:ascii="Arial" w:hAnsi="Arial" w:cs="Arial"/>
                <w:b/>
                <w:bCs/>
                <w:color w:val="000000" w:themeColor="text1"/>
              </w:rPr>
              <w:t>Quantité</w:t>
            </w:r>
            <w:r w:rsidR="00F90DDB" w:rsidRPr="007B11FB">
              <w:rPr>
                <w:rFonts w:ascii="Arial" w:hAnsi="Arial" w:cs="Arial"/>
                <w:b/>
                <w:bCs/>
                <w:color w:val="000000" w:themeColor="text1"/>
              </w:rPr>
              <w:t xml:space="preserve"> de commande</w:t>
            </w:r>
            <w:r w:rsidR="00FC5AE2" w:rsidRPr="007B11FB">
              <w:rPr>
                <w:rFonts w:ascii="Arial" w:hAnsi="Arial" w:cs="Arial"/>
                <w:b/>
                <w:bCs/>
                <w:color w:val="000000" w:themeColor="text1"/>
              </w:rPr>
              <w:t xml:space="preserve"> </w:t>
            </w:r>
            <w:r w:rsidR="00F452F1" w:rsidRPr="007B11FB">
              <w:rPr>
                <w:rFonts w:ascii="Arial" w:hAnsi="Arial" w:cs="Arial"/>
                <w:b/>
                <w:bCs/>
                <w:color w:val="000000" w:themeColor="text1"/>
              </w:rPr>
              <w:t>–</w:t>
            </w:r>
            <w:r w:rsidRPr="007B11FB">
              <w:rPr>
                <w:rFonts w:ascii="Arial" w:hAnsi="Arial" w:cs="Arial"/>
                <w:b/>
                <w:bCs/>
                <w:color w:val="000000" w:themeColor="text1"/>
              </w:rPr>
              <w:t xml:space="preserve"> </w:t>
            </w:r>
            <w:r w:rsidR="00FC5AE2" w:rsidRPr="007B11FB">
              <w:rPr>
                <w:rFonts w:ascii="Arial" w:hAnsi="Arial" w:cs="Arial"/>
                <w:b/>
                <w:bCs/>
                <w:color w:val="000000" w:themeColor="text1"/>
              </w:rPr>
              <w:t xml:space="preserve">Prix  </w:t>
            </w:r>
            <w:r w:rsidRPr="007B11FB">
              <w:rPr>
                <w:rFonts w:ascii="Arial" w:hAnsi="Arial" w:cs="Arial"/>
                <w:b/>
                <w:bCs/>
                <w:color w:val="000000" w:themeColor="text1"/>
              </w:rPr>
              <w:t xml:space="preserve"> </w:t>
            </w:r>
          </w:p>
        </w:tc>
      </w:tr>
    </w:tbl>
    <w:p w14:paraId="18EDA246" w14:textId="77777777" w:rsidR="002B603F" w:rsidRPr="001C63EE" w:rsidRDefault="002B603F" w:rsidP="002B603F">
      <w:pPr>
        <w:rPr>
          <w:rFonts w:ascii="Arial" w:hAnsi="Arial" w:cs="Arial"/>
          <w:b/>
          <w:bCs/>
          <w:color w:val="000000" w:themeColor="text1"/>
          <w:sz w:val="20"/>
          <w:szCs w:val="20"/>
        </w:rPr>
      </w:pPr>
    </w:p>
    <w:p w14:paraId="6F772893" w14:textId="1A04E308" w:rsidR="002B603F" w:rsidRDefault="008A1736" w:rsidP="008A1736">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 xml:space="preserve">E </w:t>
      </w:r>
      <w:r w:rsidR="002B603F" w:rsidRPr="001C63EE">
        <w:rPr>
          <w:rFonts w:ascii="Arial" w:hAnsi="Arial" w:cs="Arial"/>
          <w:b/>
          <w:bCs/>
          <w:color w:val="006600"/>
          <w:sz w:val="20"/>
          <w:szCs w:val="20"/>
        </w:rPr>
        <w:t xml:space="preserve">1 – </w:t>
      </w:r>
      <w:r w:rsidR="006B715E" w:rsidRPr="001C63EE">
        <w:rPr>
          <w:rFonts w:ascii="Arial" w:hAnsi="Arial" w:cs="Arial"/>
          <w:b/>
          <w:bCs/>
          <w:color w:val="006600"/>
          <w:sz w:val="20"/>
          <w:szCs w:val="20"/>
        </w:rPr>
        <w:t>Quantité</w:t>
      </w:r>
      <w:r w:rsidR="00F90DDB" w:rsidRPr="001C63EE">
        <w:rPr>
          <w:rFonts w:ascii="Arial" w:hAnsi="Arial" w:cs="Arial"/>
          <w:b/>
          <w:bCs/>
          <w:color w:val="006600"/>
          <w:sz w:val="20"/>
          <w:szCs w:val="20"/>
        </w:rPr>
        <w:t xml:space="preserve"> de commande prévue par </w:t>
      </w:r>
      <w:r w:rsidR="00480AAE" w:rsidRPr="001C63EE">
        <w:rPr>
          <w:rFonts w:ascii="Arial" w:hAnsi="Arial" w:cs="Arial"/>
          <w:b/>
          <w:bCs/>
          <w:color w:val="006600"/>
          <w:sz w:val="20"/>
          <w:szCs w:val="20"/>
        </w:rPr>
        <w:t>l’accord-cadre</w:t>
      </w:r>
      <w:r w:rsidR="00717AD4" w:rsidRPr="001C63EE">
        <w:rPr>
          <w:rFonts w:ascii="Arial" w:hAnsi="Arial" w:cs="Arial"/>
          <w:b/>
          <w:bCs/>
          <w:color w:val="006600"/>
          <w:sz w:val="20"/>
          <w:szCs w:val="20"/>
        </w:rPr>
        <w:t> :</w:t>
      </w:r>
    </w:p>
    <w:p w14:paraId="16C29B6A" w14:textId="176DC5D3" w:rsidR="001C63EE" w:rsidRDefault="001C63EE" w:rsidP="008A1736">
      <w:pPr>
        <w:autoSpaceDE w:val="0"/>
        <w:autoSpaceDN w:val="0"/>
        <w:adjustRightInd w:val="0"/>
        <w:jc w:val="both"/>
        <w:outlineLvl w:val="0"/>
        <w:rPr>
          <w:rFonts w:ascii="Arial" w:hAnsi="Arial" w:cs="Arial"/>
          <w:b/>
          <w:bCs/>
          <w:color w:val="006600"/>
          <w:sz w:val="20"/>
          <w:szCs w:val="20"/>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0"/>
        <w:gridCol w:w="1830"/>
        <w:gridCol w:w="993"/>
        <w:gridCol w:w="1275"/>
        <w:gridCol w:w="1276"/>
        <w:gridCol w:w="1985"/>
        <w:gridCol w:w="1701"/>
      </w:tblGrid>
      <w:tr w:rsidR="00B944D2" w:rsidRPr="00B944D2" w14:paraId="38FE656C" w14:textId="77777777" w:rsidTr="00EE1121">
        <w:trPr>
          <w:trHeight w:val="274"/>
        </w:trPr>
        <w:tc>
          <w:tcPr>
            <w:tcW w:w="580" w:type="dxa"/>
            <w:tcBorders>
              <w:top w:val="single" w:sz="4" w:space="0" w:color="auto"/>
              <w:left w:val="single" w:sz="4" w:space="0" w:color="auto"/>
              <w:bottom w:val="single" w:sz="4" w:space="0" w:color="auto"/>
              <w:right w:val="single" w:sz="4" w:space="0" w:color="auto"/>
            </w:tcBorders>
            <w:shd w:val="clear" w:color="auto" w:fill="92D050"/>
            <w:vAlign w:val="center"/>
          </w:tcPr>
          <w:p w14:paraId="1A94A875" w14:textId="77777777" w:rsidR="00B944D2" w:rsidRPr="00B944D2" w:rsidRDefault="00B944D2" w:rsidP="00B944D2">
            <w:pPr>
              <w:tabs>
                <w:tab w:val="left" w:pos="708"/>
                <w:tab w:val="center" w:pos="4536"/>
                <w:tab w:val="right" w:pos="9072"/>
              </w:tabs>
              <w:spacing w:before="60" w:after="60"/>
              <w:jc w:val="center"/>
              <w:rPr>
                <w:rFonts w:ascii="Arial" w:hAnsi="Arial" w:cs="Arial"/>
                <w:sz w:val="16"/>
                <w:szCs w:val="20"/>
              </w:rPr>
            </w:pPr>
            <w:r w:rsidRPr="00B944D2">
              <w:rPr>
                <w:rFonts w:ascii="Arial" w:hAnsi="Arial" w:cs="Arial"/>
                <w:sz w:val="16"/>
                <w:szCs w:val="20"/>
              </w:rPr>
              <w:t>Lot</w:t>
            </w:r>
          </w:p>
        </w:tc>
        <w:tc>
          <w:tcPr>
            <w:tcW w:w="1830" w:type="dxa"/>
            <w:tcBorders>
              <w:top w:val="single" w:sz="4" w:space="0" w:color="auto"/>
              <w:left w:val="single" w:sz="4" w:space="0" w:color="auto"/>
              <w:bottom w:val="single" w:sz="4" w:space="0" w:color="auto"/>
              <w:right w:val="single" w:sz="4" w:space="0" w:color="auto"/>
            </w:tcBorders>
            <w:shd w:val="clear" w:color="auto" w:fill="92D050"/>
            <w:vAlign w:val="center"/>
          </w:tcPr>
          <w:p w14:paraId="540F4BD9" w14:textId="77777777" w:rsidR="00B944D2" w:rsidRPr="00B944D2" w:rsidRDefault="00B944D2" w:rsidP="00B944D2">
            <w:pPr>
              <w:tabs>
                <w:tab w:val="left" w:pos="708"/>
                <w:tab w:val="center" w:pos="4536"/>
                <w:tab w:val="right" w:pos="9072"/>
              </w:tabs>
              <w:spacing w:before="60" w:after="60"/>
              <w:jc w:val="center"/>
              <w:rPr>
                <w:rFonts w:ascii="Arial" w:hAnsi="Arial" w:cs="Arial"/>
                <w:sz w:val="16"/>
                <w:szCs w:val="20"/>
              </w:rPr>
            </w:pPr>
            <w:r w:rsidRPr="00B944D2">
              <w:rPr>
                <w:rFonts w:ascii="Arial" w:hAnsi="Arial" w:cs="Arial"/>
                <w:sz w:val="16"/>
                <w:szCs w:val="20"/>
              </w:rPr>
              <w:t>Prestations</w:t>
            </w:r>
          </w:p>
          <w:p w14:paraId="69DD9846" w14:textId="77777777" w:rsidR="00B944D2" w:rsidRPr="00B944D2" w:rsidRDefault="00B944D2" w:rsidP="00B944D2">
            <w:pPr>
              <w:tabs>
                <w:tab w:val="left" w:pos="708"/>
                <w:tab w:val="center" w:pos="4536"/>
                <w:tab w:val="right" w:pos="9072"/>
              </w:tabs>
              <w:spacing w:before="60" w:after="60"/>
              <w:jc w:val="center"/>
              <w:rPr>
                <w:rFonts w:ascii="Arial" w:hAnsi="Arial" w:cs="Arial"/>
                <w:sz w:val="16"/>
                <w:szCs w:val="20"/>
              </w:rPr>
            </w:pPr>
            <w:r w:rsidRPr="00B944D2">
              <w:rPr>
                <w:rFonts w:ascii="Arial" w:hAnsi="Arial" w:cs="Arial"/>
                <w:sz w:val="16"/>
                <w:szCs w:val="20"/>
              </w:rPr>
              <w:t>Principales</w:t>
            </w:r>
          </w:p>
        </w:tc>
        <w:tc>
          <w:tcPr>
            <w:tcW w:w="993" w:type="dxa"/>
            <w:tcBorders>
              <w:top w:val="single" w:sz="4" w:space="0" w:color="auto"/>
              <w:left w:val="single" w:sz="4" w:space="0" w:color="auto"/>
              <w:bottom w:val="single" w:sz="4" w:space="0" w:color="auto"/>
              <w:right w:val="single" w:sz="4" w:space="0" w:color="auto"/>
            </w:tcBorders>
            <w:shd w:val="clear" w:color="auto" w:fill="92D050"/>
            <w:vAlign w:val="center"/>
          </w:tcPr>
          <w:p w14:paraId="7527AA77" w14:textId="77777777" w:rsidR="00B944D2" w:rsidRPr="00B944D2" w:rsidRDefault="00B944D2" w:rsidP="00B944D2">
            <w:pPr>
              <w:tabs>
                <w:tab w:val="left" w:pos="708"/>
                <w:tab w:val="center" w:pos="4536"/>
                <w:tab w:val="right" w:pos="9072"/>
              </w:tabs>
              <w:spacing w:before="60" w:after="60"/>
              <w:jc w:val="center"/>
              <w:rPr>
                <w:rFonts w:ascii="Arial" w:hAnsi="Arial" w:cs="Arial"/>
                <w:sz w:val="16"/>
                <w:szCs w:val="20"/>
              </w:rPr>
            </w:pPr>
            <w:r w:rsidRPr="00B944D2">
              <w:rPr>
                <w:rFonts w:ascii="Arial" w:hAnsi="Arial" w:cs="Arial"/>
                <w:sz w:val="16"/>
                <w:szCs w:val="20"/>
              </w:rPr>
              <w:t>Prestations complémentaires</w:t>
            </w:r>
          </w:p>
        </w:tc>
        <w:tc>
          <w:tcPr>
            <w:tcW w:w="1275" w:type="dxa"/>
            <w:tcBorders>
              <w:top w:val="single" w:sz="4" w:space="0" w:color="auto"/>
              <w:left w:val="single" w:sz="4" w:space="0" w:color="auto"/>
              <w:bottom w:val="single" w:sz="4" w:space="0" w:color="auto"/>
              <w:right w:val="single" w:sz="4" w:space="0" w:color="auto"/>
            </w:tcBorders>
            <w:shd w:val="clear" w:color="auto" w:fill="92D050"/>
            <w:vAlign w:val="center"/>
          </w:tcPr>
          <w:p w14:paraId="0DC38CCC" w14:textId="77777777" w:rsidR="00B944D2" w:rsidRPr="00B944D2" w:rsidRDefault="00B944D2" w:rsidP="00B944D2">
            <w:pPr>
              <w:tabs>
                <w:tab w:val="left" w:pos="708"/>
                <w:tab w:val="center" w:pos="4536"/>
                <w:tab w:val="right" w:pos="9072"/>
              </w:tabs>
              <w:spacing w:before="60" w:after="60"/>
              <w:jc w:val="center"/>
              <w:rPr>
                <w:rFonts w:ascii="Arial" w:hAnsi="Arial" w:cs="Arial"/>
                <w:b/>
                <w:sz w:val="16"/>
                <w:szCs w:val="20"/>
                <w:u w:val="single"/>
              </w:rPr>
            </w:pPr>
            <w:r w:rsidRPr="00B944D2">
              <w:rPr>
                <w:rFonts w:ascii="Arial" w:hAnsi="Arial" w:cs="Arial"/>
                <w:sz w:val="16"/>
                <w:szCs w:val="20"/>
              </w:rPr>
              <w:t xml:space="preserve">Quantité estimative de commande </w:t>
            </w:r>
            <w:r w:rsidRPr="00B944D2">
              <w:rPr>
                <w:rFonts w:ascii="Arial" w:hAnsi="Arial" w:cs="Arial"/>
                <w:b/>
                <w:sz w:val="16"/>
                <w:szCs w:val="20"/>
                <w:u w:val="single"/>
              </w:rPr>
              <w:t xml:space="preserve">sur la durée totale du marché </w:t>
            </w:r>
          </w:p>
          <w:p w14:paraId="21FD2170" w14:textId="77777777" w:rsidR="00B944D2" w:rsidRPr="00B944D2" w:rsidRDefault="00B944D2" w:rsidP="00B944D2">
            <w:pPr>
              <w:tabs>
                <w:tab w:val="left" w:pos="708"/>
                <w:tab w:val="center" w:pos="4536"/>
                <w:tab w:val="right" w:pos="9072"/>
              </w:tabs>
              <w:spacing w:before="60" w:after="60"/>
              <w:jc w:val="center"/>
              <w:rPr>
                <w:rFonts w:ascii="Arial" w:hAnsi="Arial" w:cs="Arial"/>
                <w:sz w:val="16"/>
                <w:szCs w:val="20"/>
              </w:rPr>
            </w:pPr>
            <w:r w:rsidRPr="00B944D2">
              <w:rPr>
                <w:rFonts w:ascii="Arial" w:hAnsi="Arial" w:cs="Arial"/>
                <w:sz w:val="16"/>
                <w:szCs w:val="20"/>
              </w:rPr>
              <w:t xml:space="preserve">(48 mois) </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14:paraId="06F8896D" w14:textId="77777777" w:rsidR="00B944D2" w:rsidRPr="00B944D2" w:rsidRDefault="00B944D2" w:rsidP="00B944D2">
            <w:pPr>
              <w:tabs>
                <w:tab w:val="left" w:pos="708"/>
                <w:tab w:val="center" w:pos="4536"/>
                <w:tab w:val="right" w:pos="9072"/>
              </w:tabs>
              <w:spacing w:before="60" w:after="60"/>
              <w:jc w:val="center"/>
              <w:rPr>
                <w:rFonts w:ascii="Arial" w:hAnsi="Arial" w:cs="Arial"/>
                <w:sz w:val="16"/>
                <w:szCs w:val="20"/>
              </w:rPr>
            </w:pPr>
            <w:r w:rsidRPr="00B944D2">
              <w:rPr>
                <w:rFonts w:ascii="Arial" w:hAnsi="Arial" w:cs="Arial"/>
                <w:sz w:val="16"/>
                <w:szCs w:val="20"/>
              </w:rPr>
              <w:t xml:space="preserve">Quantité estimative </w:t>
            </w:r>
            <w:r w:rsidRPr="00B944D2">
              <w:rPr>
                <w:rFonts w:ascii="Arial" w:hAnsi="Arial" w:cs="Arial"/>
                <w:b/>
                <w:sz w:val="16"/>
                <w:szCs w:val="20"/>
                <w:u w:val="single"/>
              </w:rPr>
              <w:t>annuelle</w:t>
            </w:r>
            <w:r w:rsidRPr="00B944D2">
              <w:rPr>
                <w:rFonts w:ascii="Arial" w:hAnsi="Arial" w:cs="Arial"/>
                <w:sz w:val="16"/>
                <w:szCs w:val="20"/>
              </w:rPr>
              <w:t xml:space="preserve"> de commande</w:t>
            </w:r>
          </w:p>
        </w:tc>
        <w:tc>
          <w:tcPr>
            <w:tcW w:w="1985" w:type="dxa"/>
            <w:tcBorders>
              <w:top w:val="single" w:sz="4" w:space="0" w:color="auto"/>
              <w:left w:val="single" w:sz="4" w:space="0" w:color="auto"/>
              <w:bottom w:val="single" w:sz="4" w:space="0" w:color="auto"/>
              <w:right w:val="single" w:sz="4" w:space="0" w:color="auto"/>
            </w:tcBorders>
            <w:shd w:val="clear" w:color="auto" w:fill="92D050"/>
            <w:vAlign w:val="center"/>
          </w:tcPr>
          <w:p w14:paraId="07BCD5DF" w14:textId="77777777" w:rsidR="00B944D2" w:rsidRPr="00B944D2" w:rsidRDefault="00B944D2" w:rsidP="00B944D2">
            <w:pPr>
              <w:tabs>
                <w:tab w:val="left" w:pos="708"/>
                <w:tab w:val="center" w:pos="4536"/>
                <w:tab w:val="right" w:pos="9072"/>
              </w:tabs>
              <w:spacing w:before="60" w:after="60"/>
              <w:jc w:val="center"/>
              <w:rPr>
                <w:rFonts w:ascii="Arial" w:hAnsi="Arial" w:cs="Arial"/>
                <w:sz w:val="16"/>
                <w:szCs w:val="20"/>
              </w:rPr>
            </w:pPr>
            <w:r w:rsidRPr="00B944D2">
              <w:rPr>
                <w:rFonts w:ascii="Arial" w:hAnsi="Arial" w:cs="Arial"/>
                <w:sz w:val="16"/>
                <w:szCs w:val="20"/>
              </w:rPr>
              <w:t>Lieux d'exécution</w:t>
            </w:r>
          </w:p>
        </w:tc>
        <w:tc>
          <w:tcPr>
            <w:tcW w:w="1701" w:type="dxa"/>
            <w:tcBorders>
              <w:top w:val="single" w:sz="4" w:space="0" w:color="auto"/>
              <w:left w:val="single" w:sz="4" w:space="0" w:color="auto"/>
              <w:bottom w:val="single" w:sz="4" w:space="0" w:color="auto"/>
              <w:right w:val="single" w:sz="4" w:space="0" w:color="auto"/>
            </w:tcBorders>
            <w:shd w:val="clear" w:color="auto" w:fill="92D050"/>
            <w:vAlign w:val="center"/>
          </w:tcPr>
          <w:p w14:paraId="7265731F" w14:textId="77777777" w:rsidR="00B944D2" w:rsidRPr="00B944D2" w:rsidRDefault="00B944D2" w:rsidP="00B944D2">
            <w:pPr>
              <w:tabs>
                <w:tab w:val="left" w:pos="708"/>
                <w:tab w:val="center" w:pos="4536"/>
                <w:tab w:val="right" w:pos="9072"/>
              </w:tabs>
              <w:spacing w:before="60" w:after="60"/>
              <w:jc w:val="center"/>
              <w:rPr>
                <w:rFonts w:ascii="Arial" w:hAnsi="Arial" w:cs="Arial"/>
                <w:sz w:val="16"/>
                <w:szCs w:val="20"/>
              </w:rPr>
            </w:pPr>
            <w:r w:rsidRPr="00B944D2">
              <w:rPr>
                <w:rFonts w:ascii="Arial" w:hAnsi="Arial" w:cs="Arial"/>
                <w:sz w:val="16"/>
                <w:szCs w:val="20"/>
              </w:rPr>
              <w:t>Responsable en charge de l’exécution et du suivi</w:t>
            </w:r>
          </w:p>
        </w:tc>
      </w:tr>
      <w:tr w:rsidR="00B944D2" w:rsidRPr="00B944D2" w14:paraId="749BDA8A" w14:textId="77777777" w:rsidTr="00EE1121">
        <w:trPr>
          <w:trHeight w:val="1111"/>
        </w:trPr>
        <w:tc>
          <w:tcPr>
            <w:tcW w:w="580" w:type="dxa"/>
            <w:tcBorders>
              <w:top w:val="single" w:sz="4" w:space="0" w:color="auto"/>
              <w:left w:val="single" w:sz="4" w:space="0" w:color="auto"/>
              <w:bottom w:val="single" w:sz="4" w:space="0" w:color="auto"/>
              <w:right w:val="single" w:sz="4" w:space="0" w:color="auto"/>
            </w:tcBorders>
            <w:vAlign w:val="center"/>
          </w:tcPr>
          <w:p w14:paraId="1285AF23" w14:textId="77777777" w:rsidR="00B944D2" w:rsidRPr="00B944D2" w:rsidRDefault="00B944D2" w:rsidP="00B944D2">
            <w:pPr>
              <w:tabs>
                <w:tab w:val="left" w:pos="708"/>
                <w:tab w:val="center" w:pos="4536"/>
                <w:tab w:val="right" w:pos="9072"/>
              </w:tabs>
              <w:jc w:val="center"/>
              <w:rPr>
                <w:rFonts w:ascii="Arial" w:hAnsi="Arial" w:cs="Arial"/>
                <w:sz w:val="16"/>
                <w:szCs w:val="20"/>
              </w:rPr>
            </w:pPr>
            <w:r w:rsidRPr="00B944D2">
              <w:rPr>
                <w:rFonts w:ascii="Arial" w:hAnsi="Arial" w:cs="Arial"/>
                <w:sz w:val="16"/>
                <w:szCs w:val="20"/>
              </w:rPr>
              <w:t>1</w:t>
            </w:r>
          </w:p>
        </w:tc>
        <w:tc>
          <w:tcPr>
            <w:tcW w:w="1830" w:type="dxa"/>
            <w:tcBorders>
              <w:top w:val="single" w:sz="4" w:space="0" w:color="auto"/>
              <w:left w:val="single" w:sz="4" w:space="0" w:color="auto"/>
              <w:bottom w:val="single" w:sz="4" w:space="0" w:color="auto"/>
              <w:right w:val="single" w:sz="4" w:space="0" w:color="auto"/>
            </w:tcBorders>
            <w:shd w:val="clear" w:color="auto" w:fill="FFFFFF"/>
            <w:vAlign w:val="center"/>
          </w:tcPr>
          <w:p w14:paraId="2D9C8F75" w14:textId="49B13BCD" w:rsidR="00B944D2" w:rsidRPr="00B944D2" w:rsidRDefault="009D5F88" w:rsidP="00B944D2">
            <w:pPr>
              <w:tabs>
                <w:tab w:val="left" w:pos="708"/>
                <w:tab w:val="center" w:pos="4536"/>
                <w:tab w:val="right" w:pos="9072"/>
              </w:tabs>
              <w:jc w:val="center"/>
              <w:rPr>
                <w:rFonts w:ascii="Arial" w:hAnsi="Arial" w:cs="Arial"/>
                <w:sz w:val="20"/>
                <w:szCs w:val="20"/>
              </w:rPr>
            </w:pPr>
            <w:r w:rsidRPr="009D5F88">
              <w:rPr>
                <w:rFonts w:ascii="Arial" w:hAnsi="Arial" w:cs="Arial"/>
                <w:sz w:val="16"/>
                <w:szCs w:val="20"/>
              </w:rPr>
              <w:t xml:space="preserve">Abattage, façonnage et </w:t>
            </w:r>
            <w:r w:rsidR="00DB1E7A" w:rsidRPr="00DB1E7A">
              <w:rPr>
                <w:rFonts w:ascii="Arial" w:hAnsi="Arial" w:cs="Arial"/>
                <w:sz w:val="16"/>
                <w:szCs w:val="20"/>
              </w:rPr>
              <w:t xml:space="preserve">débusquage </w:t>
            </w:r>
            <w:r w:rsidRPr="009D5F88">
              <w:rPr>
                <w:rFonts w:ascii="Arial" w:hAnsi="Arial" w:cs="Arial"/>
                <w:sz w:val="16"/>
                <w:szCs w:val="20"/>
              </w:rPr>
              <w:t>de bois majoritairement résineux</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A3848C1" w14:textId="77777777" w:rsidR="00B944D2" w:rsidRPr="00B944D2" w:rsidRDefault="00B944D2" w:rsidP="00B944D2">
            <w:pPr>
              <w:tabs>
                <w:tab w:val="left" w:pos="708"/>
                <w:tab w:val="center" w:pos="4536"/>
                <w:tab w:val="right" w:pos="9072"/>
              </w:tabs>
              <w:jc w:val="center"/>
              <w:rPr>
                <w:rFonts w:ascii="Arial" w:hAnsi="Arial" w:cs="Arial"/>
                <w:sz w:val="16"/>
                <w:szCs w:val="20"/>
              </w:rPr>
            </w:pPr>
            <w:r w:rsidRPr="00B944D2">
              <w:rPr>
                <w:rFonts w:ascii="Arial" w:hAnsi="Arial" w:cs="Arial"/>
                <w:sz w:val="16"/>
                <w:szCs w:val="20"/>
              </w:rPr>
              <w:t>Voir documents. « CCATP et « AE »</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C4BF85F" w14:textId="77777777" w:rsidR="00B944D2" w:rsidRPr="00B944D2" w:rsidRDefault="00B944D2" w:rsidP="00B944D2">
            <w:pPr>
              <w:tabs>
                <w:tab w:val="left" w:pos="708"/>
                <w:tab w:val="center" w:pos="4536"/>
                <w:tab w:val="right" w:pos="9072"/>
              </w:tabs>
              <w:jc w:val="center"/>
              <w:rPr>
                <w:rFonts w:ascii="Arial" w:hAnsi="Arial" w:cs="Arial"/>
                <w:b/>
                <w:sz w:val="16"/>
                <w:szCs w:val="20"/>
              </w:rPr>
            </w:pPr>
            <w:r w:rsidRPr="00B944D2">
              <w:rPr>
                <w:rFonts w:ascii="Arial" w:hAnsi="Arial" w:cs="Arial"/>
                <w:sz w:val="16"/>
                <w:szCs w:val="20"/>
              </w:rPr>
              <w:t> 40 000 m3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9840956" w14:textId="77777777" w:rsidR="00B944D2" w:rsidRPr="00B944D2" w:rsidDel="00B947CC" w:rsidRDefault="00B944D2" w:rsidP="00B944D2">
            <w:pPr>
              <w:tabs>
                <w:tab w:val="left" w:pos="708"/>
                <w:tab w:val="center" w:pos="4536"/>
                <w:tab w:val="right" w:pos="9072"/>
              </w:tabs>
              <w:jc w:val="center"/>
              <w:rPr>
                <w:rFonts w:ascii="Arial" w:hAnsi="Arial" w:cs="Arial"/>
                <w:sz w:val="16"/>
                <w:szCs w:val="20"/>
              </w:rPr>
            </w:pPr>
            <w:r w:rsidRPr="00B944D2">
              <w:rPr>
                <w:rFonts w:ascii="Arial" w:hAnsi="Arial" w:cs="Arial"/>
                <w:sz w:val="16"/>
                <w:szCs w:val="20"/>
              </w:rPr>
              <w:t> 10 000 m3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9670441" w14:textId="3E7EEBF8" w:rsidR="00B944D2" w:rsidRPr="00B944D2" w:rsidRDefault="00B944D2" w:rsidP="00B944D2">
            <w:pPr>
              <w:tabs>
                <w:tab w:val="left" w:pos="708"/>
                <w:tab w:val="center" w:pos="4536"/>
                <w:tab w:val="right" w:pos="9072"/>
              </w:tabs>
              <w:jc w:val="center"/>
              <w:rPr>
                <w:rFonts w:ascii="Arial" w:hAnsi="Arial" w:cs="Arial"/>
                <w:sz w:val="16"/>
                <w:szCs w:val="20"/>
                <w:vertAlign w:val="superscript"/>
              </w:rPr>
            </w:pPr>
            <w:r w:rsidRPr="00B944D2">
              <w:rPr>
                <w:rFonts w:ascii="Arial" w:hAnsi="Arial" w:cs="Arial"/>
                <w:sz w:val="16"/>
                <w:szCs w:val="20"/>
              </w:rPr>
              <w:t xml:space="preserve">Département du JURA – FC de </w:t>
            </w:r>
            <w:r w:rsidR="00DE3D23">
              <w:rPr>
                <w:rFonts w:ascii="Arial" w:hAnsi="Arial" w:cs="Arial"/>
                <w:sz w:val="16"/>
                <w:szCs w:val="20"/>
              </w:rPr>
              <w:t xml:space="preserve">l’unité territoriale de </w:t>
            </w:r>
            <w:r w:rsidRPr="00B944D2">
              <w:rPr>
                <w:rFonts w:ascii="Arial" w:hAnsi="Arial" w:cs="Arial"/>
                <w:sz w:val="16"/>
                <w:szCs w:val="20"/>
              </w:rPr>
              <w:t>Saint Claude</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01B0D8D" w14:textId="77777777" w:rsidR="00B944D2" w:rsidRPr="00B944D2" w:rsidRDefault="00B944D2" w:rsidP="00B944D2">
            <w:pPr>
              <w:tabs>
                <w:tab w:val="left" w:pos="708"/>
                <w:tab w:val="center" w:pos="4536"/>
                <w:tab w:val="right" w:pos="9072"/>
              </w:tabs>
              <w:jc w:val="center"/>
              <w:rPr>
                <w:rFonts w:ascii="Arial" w:hAnsi="Arial" w:cs="Arial"/>
                <w:sz w:val="16"/>
                <w:szCs w:val="20"/>
              </w:rPr>
            </w:pPr>
            <w:r w:rsidRPr="00B944D2">
              <w:rPr>
                <w:rFonts w:ascii="Arial" w:hAnsi="Arial" w:cs="Arial"/>
                <w:sz w:val="16"/>
                <w:szCs w:val="20"/>
              </w:rPr>
              <w:t>Coralie LENNE</w:t>
            </w:r>
          </w:p>
          <w:p w14:paraId="68E3AF30" w14:textId="77777777" w:rsidR="00B944D2" w:rsidRPr="00B944D2" w:rsidRDefault="00B944D2" w:rsidP="00B944D2">
            <w:pPr>
              <w:tabs>
                <w:tab w:val="left" w:pos="708"/>
                <w:tab w:val="center" w:pos="4536"/>
                <w:tab w:val="right" w:pos="9072"/>
              </w:tabs>
              <w:jc w:val="center"/>
              <w:rPr>
                <w:rFonts w:ascii="Arial" w:hAnsi="Arial" w:cs="Arial"/>
                <w:color w:val="000000"/>
                <w:sz w:val="16"/>
                <w:szCs w:val="16"/>
              </w:rPr>
            </w:pPr>
            <w:r w:rsidRPr="00B944D2">
              <w:rPr>
                <w:rFonts w:ascii="Arial" w:hAnsi="Arial" w:cs="Arial"/>
                <w:color w:val="000000"/>
                <w:sz w:val="16"/>
                <w:szCs w:val="16"/>
              </w:rPr>
              <w:t>Tél : 06.10.32.44.90</w:t>
            </w:r>
          </w:p>
          <w:p w14:paraId="01C4C3E5" w14:textId="77777777" w:rsidR="00B944D2" w:rsidRPr="00B944D2" w:rsidRDefault="00B944D2" w:rsidP="00B944D2">
            <w:pPr>
              <w:tabs>
                <w:tab w:val="left" w:pos="3544"/>
                <w:tab w:val="left" w:pos="5104"/>
              </w:tabs>
              <w:jc w:val="center"/>
              <w:rPr>
                <w:rFonts w:ascii="Arial" w:hAnsi="Arial" w:cs="Arial"/>
                <w:sz w:val="16"/>
                <w:szCs w:val="20"/>
              </w:rPr>
            </w:pPr>
            <w:proofErr w:type="gramStart"/>
            <w:r w:rsidRPr="00B944D2">
              <w:rPr>
                <w:rFonts w:ascii="Arial" w:hAnsi="Arial" w:cs="Arial"/>
                <w:color w:val="000000"/>
                <w:sz w:val="16"/>
                <w:szCs w:val="16"/>
              </w:rPr>
              <w:t>Email</w:t>
            </w:r>
            <w:proofErr w:type="gramEnd"/>
            <w:r w:rsidRPr="00B944D2">
              <w:rPr>
                <w:rFonts w:ascii="Arial" w:hAnsi="Arial" w:cs="Arial"/>
                <w:color w:val="000000"/>
                <w:sz w:val="16"/>
                <w:szCs w:val="16"/>
              </w:rPr>
              <w:t xml:space="preserve"> : </w:t>
            </w:r>
            <w:hyperlink r:id="rId10" w:history="1">
              <w:r w:rsidRPr="00B944D2">
                <w:rPr>
                  <w:rFonts w:ascii="Arial" w:hAnsi="Arial" w:cs="Arial"/>
                  <w:color w:val="0000FF"/>
                  <w:sz w:val="16"/>
                  <w:szCs w:val="16"/>
                  <w:u w:val="single"/>
                </w:rPr>
                <w:t>coralie.lenne@onf.fr</w:t>
              </w:r>
            </w:hyperlink>
          </w:p>
        </w:tc>
      </w:tr>
    </w:tbl>
    <w:p w14:paraId="6A31F361" w14:textId="77777777" w:rsidR="00B944D2" w:rsidRPr="00784974" w:rsidRDefault="00B944D2" w:rsidP="00784974">
      <w:pPr>
        <w:jc w:val="both"/>
        <w:rPr>
          <w:rFonts w:ascii="Arial" w:hAnsi="Arial" w:cs="Arial"/>
          <w:sz w:val="20"/>
          <w:szCs w:val="20"/>
        </w:rPr>
      </w:pPr>
    </w:p>
    <w:p w14:paraId="21A2F48F" w14:textId="226F9733" w:rsidR="00784974" w:rsidRPr="00784974" w:rsidRDefault="00784974" w:rsidP="00784974">
      <w:pPr>
        <w:jc w:val="both"/>
        <w:rPr>
          <w:rFonts w:ascii="Arial" w:hAnsi="Arial" w:cs="Arial"/>
          <w:sz w:val="20"/>
          <w:szCs w:val="20"/>
        </w:rPr>
      </w:pPr>
      <w:r w:rsidRPr="00784974">
        <w:rPr>
          <w:rFonts w:ascii="Arial" w:hAnsi="Arial" w:cs="Arial"/>
          <w:sz w:val="20"/>
          <w:szCs w:val="20"/>
        </w:rPr>
        <w:t xml:space="preserve">Les prestations complémentaires sont indiquées au sein du </w:t>
      </w:r>
      <w:r w:rsidR="00E50480">
        <w:rPr>
          <w:rFonts w:ascii="Arial" w:hAnsi="Arial" w:cs="Arial"/>
          <w:sz w:val="20"/>
          <w:szCs w:val="20"/>
        </w:rPr>
        <w:t>présent</w:t>
      </w:r>
      <w:r w:rsidRPr="00784974">
        <w:rPr>
          <w:rFonts w:ascii="Arial" w:hAnsi="Arial" w:cs="Arial"/>
          <w:sz w:val="20"/>
          <w:szCs w:val="20"/>
        </w:rPr>
        <w:t xml:space="preserve"> « acte d’engagement – BPU » de chaque lot, point E4- Prix des prestations complémentaires ainsi que dans le Cahier des clauses administratives et techniques particulières « CCATP ».</w:t>
      </w:r>
    </w:p>
    <w:p w14:paraId="038CCE45" w14:textId="77777777" w:rsidR="00784974" w:rsidRPr="00784974" w:rsidRDefault="00784974" w:rsidP="00784974">
      <w:pPr>
        <w:jc w:val="both"/>
        <w:rPr>
          <w:rFonts w:ascii="Arial" w:hAnsi="Arial" w:cs="Arial"/>
          <w:sz w:val="20"/>
          <w:szCs w:val="20"/>
        </w:rPr>
      </w:pPr>
    </w:p>
    <w:p w14:paraId="4BD1E902" w14:textId="77777777" w:rsidR="00784974" w:rsidRPr="00784974" w:rsidRDefault="00784974" w:rsidP="00784974">
      <w:pPr>
        <w:jc w:val="both"/>
        <w:rPr>
          <w:rFonts w:ascii="Arial" w:hAnsi="Arial" w:cs="Arial"/>
          <w:sz w:val="20"/>
          <w:szCs w:val="20"/>
        </w:rPr>
      </w:pPr>
      <w:bookmarkStart w:id="11" w:name="_Hlk71555410"/>
      <w:r w:rsidRPr="00784974">
        <w:rPr>
          <w:rFonts w:ascii="Arial" w:hAnsi="Arial" w:cs="Arial"/>
          <w:sz w:val="20"/>
          <w:szCs w:val="20"/>
        </w:rPr>
        <w:t xml:space="preserve">Il n’y a pas d’engagement du pouvoir adjudicateur sur la réalisation de quantité de commande tant minimale que maximale. Les quantités sont données à titre purement indicatif afin que chaque candidat puisse vérifier ses capacités techniques et humaines à exécuter les prestations demandées. </w:t>
      </w:r>
    </w:p>
    <w:p w14:paraId="4EE4D78E" w14:textId="77777777" w:rsidR="00784974" w:rsidRPr="00784974" w:rsidRDefault="00784974" w:rsidP="00784974">
      <w:pPr>
        <w:jc w:val="both"/>
        <w:rPr>
          <w:rFonts w:ascii="Arial" w:hAnsi="Arial" w:cs="Arial"/>
          <w:sz w:val="20"/>
          <w:szCs w:val="20"/>
        </w:rPr>
      </w:pPr>
      <w:r w:rsidRPr="00784974">
        <w:rPr>
          <w:rFonts w:ascii="Arial" w:hAnsi="Arial" w:cs="Arial"/>
          <w:sz w:val="20"/>
          <w:szCs w:val="20"/>
        </w:rPr>
        <w:t xml:space="preserve">Les commandes en marché subséquent n’entrent pas dans les quantités indicatives de commandes.  </w:t>
      </w:r>
    </w:p>
    <w:bookmarkEnd w:id="11"/>
    <w:p w14:paraId="4269FFA6" w14:textId="77777777" w:rsidR="00784974" w:rsidRDefault="00784974" w:rsidP="008A1736">
      <w:pPr>
        <w:autoSpaceDE w:val="0"/>
        <w:autoSpaceDN w:val="0"/>
        <w:adjustRightInd w:val="0"/>
        <w:jc w:val="both"/>
        <w:outlineLvl w:val="0"/>
        <w:rPr>
          <w:rFonts w:ascii="Arial" w:hAnsi="Arial" w:cs="Arial"/>
          <w:b/>
          <w:bCs/>
          <w:color w:val="006600"/>
          <w:sz w:val="20"/>
          <w:szCs w:val="20"/>
        </w:rPr>
      </w:pPr>
    </w:p>
    <w:p w14:paraId="66DDAA02" w14:textId="5DDC5106" w:rsidR="002015DB" w:rsidRPr="00E50480" w:rsidRDefault="002015DB" w:rsidP="002015DB">
      <w:pPr>
        <w:pStyle w:val="texte1"/>
        <w:rPr>
          <w:rFonts w:ascii="Arial" w:hAnsi="Arial" w:cs="Arial"/>
          <w:sz w:val="20"/>
        </w:rPr>
      </w:pPr>
      <w:r w:rsidRPr="00E50480">
        <w:rPr>
          <w:rFonts w:ascii="Arial" w:hAnsi="Arial" w:cs="Arial"/>
          <w:sz w:val="20"/>
        </w:rPr>
        <w:t xml:space="preserve">Par ailleurs je suis informé que </w:t>
      </w:r>
      <w:r w:rsidR="00E50480" w:rsidRPr="00E50480">
        <w:rPr>
          <w:rFonts w:ascii="Arial" w:hAnsi="Arial" w:cs="Arial"/>
          <w:sz w:val="20"/>
        </w:rPr>
        <w:t>chaque</w:t>
      </w:r>
      <w:r w:rsidR="00450198" w:rsidRPr="00E50480">
        <w:rPr>
          <w:rFonts w:ascii="Arial" w:hAnsi="Arial" w:cs="Arial"/>
          <w:sz w:val="20"/>
        </w:rPr>
        <w:t xml:space="preserve"> lot est attribué à plusieurs </w:t>
      </w:r>
      <w:r w:rsidR="00E50480" w:rsidRPr="00E50480">
        <w:rPr>
          <w:rFonts w:ascii="Arial" w:hAnsi="Arial" w:cs="Arial"/>
          <w:sz w:val="20"/>
        </w:rPr>
        <w:t>soumissionnaires et</w:t>
      </w:r>
      <w:r w:rsidR="00450198" w:rsidRPr="00E50480">
        <w:rPr>
          <w:rFonts w:ascii="Arial" w:hAnsi="Arial" w:cs="Arial"/>
          <w:sz w:val="20"/>
        </w:rPr>
        <w:t xml:space="preserve"> </w:t>
      </w:r>
      <w:r w:rsidR="00E50480" w:rsidRPr="00E50480">
        <w:rPr>
          <w:rFonts w:ascii="Arial" w:hAnsi="Arial" w:cs="Arial"/>
          <w:sz w:val="20"/>
        </w:rPr>
        <w:t>que les</w:t>
      </w:r>
      <w:r w:rsidRPr="00E50480">
        <w:rPr>
          <w:rFonts w:ascii="Arial" w:hAnsi="Arial" w:cs="Arial"/>
          <w:sz w:val="20"/>
        </w:rPr>
        <w:t xml:space="preserve"> bons de commande seront attribués selon les modalités </w:t>
      </w:r>
      <w:r w:rsidR="00E50480" w:rsidRPr="00E50480">
        <w:rPr>
          <w:rFonts w:ascii="Arial" w:hAnsi="Arial" w:cs="Arial"/>
          <w:sz w:val="20"/>
        </w:rPr>
        <w:t xml:space="preserve">indiquées au </w:t>
      </w:r>
      <w:r w:rsidR="00E50480" w:rsidRPr="009D5F88">
        <w:rPr>
          <w:rFonts w:ascii="Arial" w:hAnsi="Arial" w:cs="Arial"/>
          <w:sz w:val="20"/>
        </w:rPr>
        <w:t>sein de l’article 3.</w:t>
      </w:r>
      <w:r w:rsidR="009D5F88" w:rsidRPr="009D5F88">
        <w:rPr>
          <w:rFonts w:ascii="Arial" w:hAnsi="Arial" w:cs="Arial"/>
          <w:sz w:val="20"/>
        </w:rPr>
        <w:t>4</w:t>
      </w:r>
      <w:r w:rsidR="00E50480" w:rsidRPr="009D5F88">
        <w:rPr>
          <w:rFonts w:ascii="Arial" w:hAnsi="Arial" w:cs="Arial"/>
          <w:sz w:val="20"/>
        </w:rPr>
        <w:t xml:space="preserve">. </w:t>
      </w:r>
      <w:proofErr w:type="gramStart"/>
      <w:r w:rsidR="00E50480" w:rsidRPr="009D5F88">
        <w:rPr>
          <w:rFonts w:ascii="Arial" w:hAnsi="Arial" w:cs="Arial"/>
          <w:sz w:val="20"/>
        </w:rPr>
        <w:t>du</w:t>
      </w:r>
      <w:proofErr w:type="gramEnd"/>
      <w:r w:rsidR="00E50480" w:rsidRPr="009D5F88">
        <w:rPr>
          <w:rFonts w:ascii="Arial" w:hAnsi="Arial" w:cs="Arial"/>
          <w:sz w:val="20"/>
        </w:rPr>
        <w:t xml:space="preserve"> règlement</w:t>
      </w:r>
      <w:r w:rsidR="00E50480" w:rsidRPr="00E50480">
        <w:rPr>
          <w:rFonts w:ascii="Arial" w:hAnsi="Arial" w:cs="Arial"/>
          <w:sz w:val="20"/>
        </w:rPr>
        <w:t xml:space="preserve"> de la consultation. </w:t>
      </w:r>
    </w:p>
    <w:p w14:paraId="01970231" w14:textId="77777777" w:rsidR="00DD3D7C" w:rsidRDefault="00DD3D7C" w:rsidP="008A1736">
      <w:pPr>
        <w:autoSpaceDE w:val="0"/>
        <w:autoSpaceDN w:val="0"/>
        <w:adjustRightInd w:val="0"/>
        <w:jc w:val="both"/>
        <w:outlineLvl w:val="0"/>
        <w:rPr>
          <w:rFonts w:ascii="Arial" w:hAnsi="Arial" w:cs="Arial"/>
          <w:b/>
          <w:bCs/>
          <w:color w:val="006600"/>
          <w:sz w:val="20"/>
          <w:szCs w:val="20"/>
        </w:rPr>
      </w:pPr>
    </w:p>
    <w:p w14:paraId="2C7E82B5" w14:textId="7FC69D8C" w:rsidR="00480AAE" w:rsidRPr="001C63EE" w:rsidRDefault="008A1736" w:rsidP="008A1736">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 xml:space="preserve">E </w:t>
      </w:r>
      <w:r w:rsidR="00480AAE" w:rsidRPr="001C63EE">
        <w:rPr>
          <w:rFonts w:ascii="Arial" w:hAnsi="Arial" w:cs="Arial"/>
          <w:b/>
          <w:bCs/>
          <w:color w:val="006600"/>
          <w:sz w:val="20"/>
          <w:szCs w:val="20"/>
        </w:rPr>
        <w:t>2 – Volume des marchés subséquents</w:t>
      </w:r>
      <w:r w:rsidR="00717AD4" w:rsidRPr="001C63EE">
        <w:rPr>
          <w:rFonts w:ascii="Arial" w:hAnsi="Arial" w:cs="Arial"/>
          <w:b/>
          <w:bCs/>
          <w:color w:val="006600"/>
          <w:sz w:val="20"/>
          <w:szCs w:val="20"/>
        </w:rPr>
        <w:t> :</w:t>
      </w:r>
    </w:p>
    <w:p w14:paraId="0B8A5716" w14:textId="77777777" w:rsidR="00717AD4" w:rsidRPr="001C63EE" w:rsidRDefault="00717AD4" w:rsidP="008A1736">
      <w:pPr>
        <w:autoSpaceDE w:val="0"/>
        <w:autoSpaceDN w:val="0"/>
        <w:adjustRightInd w:val="0"/>
        <w:jc w:val="both"/>
        <w:outlineLvl w:val="0"/>
        <w:rPr>
          <w:rFonts w:ascii="Arial" w:hAnsi="Arial" w:cs="Arial"/>
          <w:b/>
          <w:bCs/>
          <w:color w:val="006600"/>
          <w:sz w:val="20"/>
          <w:szCs w:val="20"/>
        </w:rPr>
      </w:pPr>
    </w:p>
    <w:p w14:paraId="32B4E129" w14:textId="760C8075" w:rsidR="003B7661" w:rsidRDefault="00480AAE" w:rsidP="00480AAE">
      <w:pPr>
        <w:pStyle w:val="texte1"/>
        <w:rPr>
          <w:rFonts w:ascii="Arial" w:hAnsi="Arial" w:cs="Arial"/>
          <w:iCs/>
          <w:sz w:val="20"/>
        </w:rPr>
      </w:pPr>
      <w:r w:rsidRPr="001C63EE">
        <w:rPr>
          <w:rFonts w:ascii="Arial" w:hAnsi="Arial" w:cs="Arial"/>
          <w:iCs/>
          <w:sz w:val="20"/>
        </w:rPr>
        <w:t>Je suis informé que l'attribution des marchés subséquents sera faite après remise en concurrence des différents attributaires et, qu'en conséquence je ne pourrai pas prétendre à un volume minimum de commande dans le cadre du périmètre de ces remises en compétition.</w:t>
      </w:r>
    </w:p>
    <w:p w14:paraId="3929D432" w14:textId="6C1D2E31" w:rsidR="00073A9A" w:rsidRPr="001C63EE" w:rsidRDefault="008A1736" w:rsidP="008A1736">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 xml:space="preserve">E </w:t>
      </w:r>
      <w:r w:rsidR="00480AAE" w:rsidRPr="001C63EE">
        <w:rPr>
          <w:rFonts w:ascii="Arial" w:hAnsi="Arial" w:cs="Arial"/>
          <w:b/>
          <w:bCs/>
          <w:color w:val="006600"/>
          <w:sz w:val="20"/>
          <w:szCs w:val="20"/>
        </w:rPr>
        <w:t>3</w:t>
      </w:r>
      <w:r w:rsidR="002B603F" w:rsidRPr="001C63EE">
        <w:rPr>
          <w:rFonts w:ascii="Arial" w:hAnsi="Arial" w:cs="Arial"/>
          <w:b/>
          <w:bCs/>
          <w:color w:val="006600"/>
          <w:sz w:val="20"/>
          <w:szCs w:val="20"/>
        </w:rPr>
        <w:t xml:space="preserve"> – </w:t>
      </w:r>
      <w:r w:rsidR="00073A9A" w:rsidRPr="001C63EE">
        <w:rPr>
          <w:rFonts w:ascii="Arial" w:hAnsi="Arial" w:cs="Arial"/>
          <w:b/>
          <w:bCs/>
          <w:color w:val="006600"/>
          <w:sz w:val="20"/>
          <w:szCs w:val="20"/>
        </w:rPr>
        <w:t>Prix</w:t>
      </w:r>
      <w:r w:rsidR="000975A2" w:rsidRPr="001C63EE">
        <w:rPr>
          <w:rFonts w:ascii="Arial" w:hAnsi="Arial" w:cs="Arial"/>
          <w:b/>
          <w:bCs/>
          <w:color w:val="006600"/>
          <w:sz w:val="20"/>
          <w:szCs w:val="20"/>
        </w:rPr>
        <w:t xml:space="preserve"> arrêtés par l’accord-cadre</w:t>
      </w:r>
      <w:r w:rsidR="00717AD4" w:rsidRPr="001C63EE">
        <w:rPr>
          <w:rFonts w:ascii="Arial" w:hAnsi="Arial" w:cs="Arial"/>
          <w:b/>
          <w:bCs/>
          <w:color w:val="006600"/>
          <w:sz w:val="20"/>
          <w:szCs w:val="20"/>
        </w:rPr>
        <w:t> :</w:t>
      </w:r>
    </w:p>
    <w:p w14:paraId="551A9166" w14:textId="77777777" w:rsidR="003B7661" w:rsidRDefault="003B7661" w:rsidP="008A1736">
      <w:pPr>
        <w:autoSpaceDE w:val="0"/>
        <w:autoSpaceDN w:val="0"/>
        <w:adjustRightInd w:val="0"/>
        <w:jc w:val="both"/>
        <w:outlineLvl w:val="0"/>
        <w:rPr>
          <w:rFonts w:ascii="Arial" w:hAnsi="Arial" w:cs="Arial"/>
          <w:b/>
          <w:bCs/>
          <w:color w:val="006600"/>
          <w:sz w:val="20"/>
          <w:szCs w:val="20"/>
        </w:rPr>
      </w:pPr>
    </w:p>
    <w:p w14:paraId="6504CDBC" w14:textId="70DC78FE" w:rsidR="002B603F" w:rsidRPr="001C63EE" w:rsidRDefault="008A1736" w:rsidP="008A1736">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E</w:t>
      </w:r>
      <w:r w:rsidR="00480AAE" w:rsidRPr="001C63EE">
        <w:rPr>
          <w:rFonts w:ascii="Arial" w:hAnsi="Arial" w:cs="Arial"/>
          <w:b/>
          <w:bCs/>
          <w:color w:val="006600"/>
          <w:sz w:val="20"/>
          <w:szCs w:val="20"/>
        </w:rPr>
        <w:t>3</w:t>
      </w:r>
      <w:r w:rsidR="00073A9A" w:rsidRPr="001C63EE">
        <w:rPr>
          <w:rFonts w:ascii="Arial" w:hAnsi="Arial" w:cs="Arial"/>
          <w:b/>
          <w:bCs/>
          <w:color w:val="006600"/>
          <w:sz w:val="20"/>
          <w:szCs w:val="20"/>
        </w:rPr>
        <w:t xml:space="preserve">.1 - </w:t>
      </w:r>
      <w:r w:rsidR="00F452F1" w:rsidRPr="001C63EE">
        <w:rPr>
          <w:rFonts w:ascii="Arial" w:hAnsi="Arial" w:cs="Arial"/>
          <w:b/>
          <w:bCs/>
          <w:color w:val="006600"/>
          <w:sz w:val="20"/>
          <w:szCs w:val="20"/>
        </w:rPr>
        <w:t>Bordereau des prix unitaires</w:t>
      </w:r>
      <w:r w:rsidR="00717AD4" w:rsidRPr="001C63EE">
        <w:rPr>
          <w:rFonts w:ascii="Arial" w:hAnsi="Arial" w:cs="Arial"/>
          <w:b/>
          <w:bCs/>
          <w:color w:val="006600"/>
          <w:sz w:val="20"/>
          <w:szCs w:val="20"/>
        </w:rPr>
        <w:t> :</w:t>
      </w:r>
    </w:p>
    <w:p w14:paraId="67159F3E" w14:textId="77777777" w:rsidR="00717AD4" w:rsidRPr="001C63EE" w:rsidRDefault="00717AD4" w:rsidP="008A1736">
      <w:pPr>
        <w:autoSpaceDE w:val="0"/>
        <w:autoSpaceDN w:val="0"/>
        <w:adjustRightInd w:val="0"/>
        <w:jc w:val="both"/>
        <w:outlineLvl w:val="0"/>
        <w:rPr>
          <w:rFonts w:ascii="Arial" w:hAnsi="Arial" w:cs="Arial"/>
          <w:b/>
          <w:bCs/>
          <w:color w:val="006600"/>
          <w:sz w:val="20"/>
          <w:szCs w:val="20"/>
        </w:rPr>
      </w:pPr>
    </w:p>
    <w:p w14:paraId="045580DD" w14:textId="77777777" w:rsidR="0057017B" w:rsidRPr="001C63EE" w:rsidRDefault="00F452F1" w:rsidP="0057017B">
      <w:pPr>
        <w:pStyle w:val="texte1"/>
        <w:rPr>
          <w:rFonts w:ascii="Arial" w:hAnsi="Arial" w:cs="Arial"/>
          <w:sz w:val="20"/>
        </w:rPr>
      </w:pPr>
      <w:r w:rsidRPr="001C63EE">
        <w:rPr>
          <w:rFonts w:ascii="Arial" w:hAnsi="Arial" w:cs="Arial"/>
          <w:sz w:val="20"/>
        </w:rPr>
        <w:t>Les prix applicables au présent marché sont précisés au bordereau de prix ci-dessous dûment complété et signé par le titulaire</w:t>
      </w:r>
      <w:r w:rsidR="0057017B" w:rsidRPr="001C63EE">
        <w:rPr>
          <w:rFonts w:ascii="Arial" w:hAnsi="Arial" w:cs="Arial"/>
          <w:sz w:val="20"/>
        </w:rPr>
        <w:t>.</w:t>
      </w:r>
    </w:p>
    <w:p w14:paraId="60B01577" w14:textId="09B0B6D5" w:rsidR="003F03C6" w:rsidRPr="00E50480" w:rsidRDefault="003F03C6" w:rsidP="003F03C6">
      <w:pPr>
        <w:autoSpaceDE w:val="0"/>
        <w:autoSpaceDN w:val="0"/>
        <w:adjustRightInd w:val="0"/>
        <w:rPr>
          <w:rFonts w:ascii="Arial" w:hAnsi="Arial" w:cs="Arial"/>
          <w:b/>
          <w:sz w:val="20"/>
          <w:szCs w:val="20"/>
          <w:u w:val="single"/>
        </w:rPr>
      </w:pPr>
      <w:r w:rsidRPr="00E50480">
        <w:rPr>
          <w:rFonts w:ascii="Arial" w:hAnsi="Arial" w:cs="Arial"/>
          <w:sz w:val="20"/>
          <w:szCs w:val="20"/>
        </w:rPr>
        <w:t>Le chantier type</w:t>
      </w:r>
      <w:r w:rsidR="001C63EE" w:rsidRPr="00E50480">
        <w:rPr>
          <w:rFonts w:ascii="Arial" w:hAnsi="Arial" w:cs="Arial"/>
          <w:sz w:val="20"/>
          <w:szCs w:val="20"/>
        </w:rPr>
        <w:t>, ou coupe « standard »,</w:t>
      </w:r>
      <w:r w:rsidRPr="00E50480">
        <w:rPr>
          <w:rFonts w:ascii="Arial" w:hAnsi="Arial" w:cs="Arial"/>
          <w:sz w:val="20"/>
          <w:szCs w:val="20"/>
        </w:rPr>
        <w:t xml:space="preserve"> est décrit </w:t>
      </w:r>
      <w:r w:rsidR="00027853" w:rsidRPr="00E50480">
        <w:rPr>
          <w:rFonts w:ascii="Arial" w:hAnsi="Arial" w:cs="Arial"/>
          <w:sz w:val="20"/>
          <w:szCs w:val="20"/>
        </w:rPr>
        <w:t>comme suit</w:t>
      </w:r>
      <w:r w:rsidRPr="00E50480">
        <w:rPr>
          <w:rFonts w:ascii="Arial" w:hAnsi="Arial" w:cs="Arial"/>
          <w:sz w:val="20"/>
          <w:szCs w:val="20"/>
        </w:rPr>
        <w:t> :</w:t>
      </w:r>
    </w:p>
    <w:p w14:paraId="5E346BDE" w14:textId="5B62BB81" w:rsidR="003F03C6" w:rsidRPr="00A762EA" w:rsidRDefault="003F03C6" w:rsidP="003F03C6">
      <w:pPr>
        <w:autoSpaceDE w:val="0"/>
        <w:autoSpaceDN w:val="0"/>
        <w:adjustRightInd w:val="0"/>
        <w:rPr>
          <w:rFonts w:ascii="Arial" w:hAnsi="Arial" w:cs="Arial"/>
          <w:b/>
          <w:sz w:val="20"/>
          <w:szCs w:val="20"/>
          <w:highlight w:val="yellow"/>
          <w:u w:val="single"/>
        </w:rPr>
      </w:pPr>
    </w:p>
    <w:p w14:paraId="22D6D48B" w14:textId="660A968F" w:rsidR="002F4F8C" w:rsidRDefault="002F4F8C" w:rsidP="002F4F8C">
      <w:pPr>
        <w:widowControl w:val="0"/>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E50480">
        <w:rPr>
          <w:rFonts w:ascii="Arial" w:hAnsi="Arial" w:cs="Arial"/>
          <w:color w:val="000000" w:themeColor="text1"/>
          <w:sz w:val="20"/>
          <w:szCs w:val="20"/>
        </w:rPr>
        <w:t xml:space="preserve">Prélèvement/ha : </w:t>
      </w:r>
      <w:r w:rsidR="00CE3BC3">
        <w:rPr>
          <w:rFonts w:ascii="Arial" w:hAnsi="Arial" w:cs="Arial"/>
          <w:color w:val="000000" w:themeColor="text1"/>
          <w:sz w:val="20"/>
          <w:szCs w:val="20"/>
        </w:rPr>
        <w:t>20</w:t>
      </w:r>
      <w:r w:rsidRPr="00E50480">
        <w:rPr>
          <w:rFonts w:ascii="Arial" w:hAnsi="Arial" w:cs="Arial"/>
          <w:color w:val="000000" w:themeColor="text1"/>
          <w:sz w:val="20"/>
          <w:szCs w:val="20"/>
        </w:rPr>
        <w:t xml:space="preserve"> m3</w:t>
      </w:r>
      <w:r w:rsidR="00CE3BC3">
        <w:rPr>
          <w:rFonts w:ascii="Arial" w:hAnsi="Arial" w:cs="Arial"/>
          <w:color w:val="000000" w:themeColor="text1"/>
          <w:sz w:val="20"/>
          <w:szCs w:val="20"/>
        </w:rPr>
        <w:t xml:space="preserve"> minimum</w:t>
      </w:r>
      <w:r w:rsidR="003A7E32">
        <w:rPr>
          <w:rFonts w:ascii="Arial" w:hAnsi="Arial" w:cs="Arial"/>
          <w:color w:val="000000" w:themeColor="text1"/>
          <w:sz w:val="20"/>
          <w:szCs w:val="20"/>
        </w:rPr>
        <w:t>.</w:t>
      </w:r>
    </w:p>
    <w:p w14:paraId="7BD91A2C" w14:textId="77777777" w:rsidR="00E50480" w:rsidRPr="00E50480" w:rsidRDefault="00E50480" w:rsidP="002F4F8C">
      <w:pPr>
        <w:widowControl w:val="0"/>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p>
    <w:p w14:paraId="26A49245" w14:textId="51AC9CDC" w:rsidR="002F4F8C" w:rsidRDefault="002F4F8C" w:rsidP="002F4F8C">
      <w:pPr>
        <w:widowControl w:val="0"/>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E50480">
        <w:rPr>
          <w:rFonts w:ascii="Arial" w:hAnsi="Arial" w:cs="Arial"/>
          <w:color w:val="000000" w:themeColor="text1"/>
          <w:sz w:val="20"/>
          <w:szCs w:val="20"/>
        </w:rPr>
        <w:t>Volume unitaire des tiges : ≥ 1,5 m3</w:t>
      </w:r>
      <w:r w:rsidR="003A7E32">
        <w:rPr>
          <w:rFonts w:ascii="Arial" w:hAnsi="Arial" w:cs="Arial"/>
          <w:color w:val="000000" w:themeColor="text1"/>
          <w:sz w:val="20"/>
          <w:szCs w:val="20"/>
        </w:rPr>
        <w:t>.</w:t>
      </w:r>
    </w:p>
    <w:p w14:paraId="5317D020" w14:textId="77777777" w:rsidR="00E50480" w:rsidRPr="00E50480" w:rsidRDefault="00E50480" w:rsidP="002F4F8C">
      <w:pPr>
        <w:widowControl w:val="0"/>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p>
    <w:p w14:paraId="233F0732" w14:textId="28BC0F88" w:rsidR="002F4F8C" w:rsidRDefault="002F4F8C" w:rsidP="002F4F8C">
      <w:pPr>
        <w:widowControl w:val="0"/>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E50480">
        <w:rPr>
          <w:rFonts w:ascii="Arial" w:hAnsi="Arial" w:cs="Arial"/>
          <w:color w:val="000000" w:themeColor="text1"/>
          <w:sz w:val="20"/>
          <w:szCs w:val="20"/>
        </w:rPr>
        <w:t xml:space="preserve">Pente : inférieure ou égale à </w:t>
      </w:r>
      <w:r w:rsidR="00CE3BC3">
        <w:rPr>
          <w:rFonts w:ascii="Arial" w:hAnsi="Arial" w:cs="Arial"/>
          <w:color w:val="000000" w:themeColor="text1"/>
          <w:sz w:val="20"/>
          <w:szCs w:val="20"/>
        </w:rPr>
        <w:t>2</w:t>
      </w:r>
      <w:r w:rsidRPr="00E50480">
        <w:rPr>
          <w:rFonts w:ascii="Arial" w:hAnsi="Arial" w:cs="Arial"/>
          <w:color w:val="000000" w:themeColor="text1"/>
          <w:sz w:val="20"/>
          <w:szCs w:val="20"/>
        </w:rPr>
        <w:t>0 %</w:t>
      </w:r>
      <w:r w:rsidR="003A7E32">
        <w:rPr>
          <w:rFonts w:ascii="Arial" w:hAnsi="Arial" w:cs="Arial"/>
          <w:color w:val="000000" w:themeColor="text1"/>
          <w:sz w:val="20"/>
          <w:szCs w:val="20"/>
        </w:rPr>
        <w:t>.</w:t>
      </w:r>
    </w:p>
    <w:p w14:paraId="12259F5A" w14:textId="77777777" w:rsidR="00E50480" w:rsidRPr="00E50480" w:rsidRDefault="00E50480" w:rsidP="002F4F8C">
      <w:pPr>
        <w:widowControl w:val="0"/>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p>
    <w:p w14:paraId="61626EFA" w14:textId="2E91FD90" w:rsidR="002F4F8C" w:rsidRDefault="002F4F8C" w:rsidP="002F4F8C">
      <w:pPr>
        <w:widowControl w:val="0"/>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E50480">
        <w:rPr>
          <w:rFonts w:ascii="Arial" w:hAnsi="Arial" w:cs="Arial"/>
          <w:color w:val="000000" w:themeColor="text1"/>
          <w:sz w:val="20"/>
          <w:szCs w:val="20"/>
        </w:rPr>
        <w:t xml:space="preserve">Distance de </w:t>
      </w:r>
      <w:r w:rsidR="00DB1E7A" w:rsidRPr="00DB1E7A">
        <w:rPr>
          <w:rFonts w:ascii="Arial" w:hAnsi="Arial" w:cs="Arial"/>
          <w:color w:val="000000" w:themeColor="text1"/>
          <w:sz w:val="20"/>
          <w:szCs w:val="20"/>
        </w:rPr>
        <w:t>débusquage</w:t>
      </w:r>
      <w:r w:rsidR="00DB1E7A">
        <w:rPr>
          <w:rFonts w:ascii="Arial" w:hAnsi="Arial" w:cs="Arial"/>
          <w:color w:val="000000" w:themeColor="text1"/>
          <w:sz w:val="20"/>
          <w:szCs w:val="20"/>
        </w:rPr>
        <w:t xml:space="preserve"> </w:t>
      </w:r>
      <w:r w:rsidRPr="00E50480">
        <w:rPr>
          <w:rFonts w:ascii="Arial" w:hAnsi="Arial" w:cs="Arial"/>
          <w:color w:val="000000" w:themeColor="text1"/>
          <w:sz w:val="20"/>
          <w:szCs w:val="20"/>
        </w:rPr>
        <w:t>: inférieure ou égale à 500 m</w:t>
      </w:r>
      <w:r w:rsidR="003A7E32">
        <w:rPr>
          <w:rFonts w:ascii="Arial" w:hAnsi="Arial" w:cs="Arial"/>
          <w:color w:val="000000" w:themeColor="text1"/>
          <w:sz w:val="20"/>
          <w:szCs w:val="20"/>
        </w:rPr>
        <w:t>.</w:t>
      </w:r>
    </w:p>
    <w:p w14:paraId="6B722BC9" w14:textId="77777777" w:rsidR="003A7E32" w:rsidRDefault="003A7E32" w:rsidP="002F4F8C">
      <w:pPr>
        <w:widowControl w:val="0"/>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p>
    <w:p w14:paraId="1B54E71D" w14:textId="4834032A" w:rsidR="003A7E32" w:rsidRDefault="003A7E32" w:rsidP="002F4F8C">
      <w:pPr>
        <w:widowControl w:val="0"/>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Pr>
          <w:rFonts w:ascii="Arial" w:hAnsi="Arial" w:cs="Arial"/>
          <w:color w:val="000000" w:themeColor="text1"/>
          <w:sz w:val="20"/>
          <w:szCs w:val="20"/>
        </w:rPr>
        <w:t>Présence potentielle de tiges feuillues à exploiter.</w:t>
      </w:r>
    </w:p>
    <w:p w14:paraId="0BA6FA20" w14:textId="77777777" w:rsidR="00CE3BC3" w:rsidRPr="00E50480" w:rsidRDefault="00CE3BC3" w:rsidP="002F4F8C">
      <w:pPr>
        <w:widowControl w:val="0"/>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p>
    <w:p w14:paraId="5EC43349" w14:textId="77777777" w:rsidR="00636220" w:rsidRPr="00636220" w:rsidRDefault="00636220" w:rsidP="00636220">
      <w:pPr>
        <w:widowControl w:val="0"/>
        <w:pBdr>
          <w:top w:val="single" w:sz="4" w:space="1" w:color="auto"/>
          <w:left w:val="single" w:sz="4" w:space="4" w:color="auto"/>
          <w:bottom w:val="single" w:sz="4" w:space="1" w:color="auto"/>
          <w:right w:val="single" w:sz="4" w:space="4" w:color="auto"/>
        </w:pBdr>
        <w:rPr>
          <w:rFonts w:ascii="Arial" w:hAnsi="Arial" w:cs="Arial"/>
          <w:sz w:val="20"/>
          <w:szCs w:val="20"/>
          <w:lang w:eastAsia="ja-JP"/>
        </w:rPr>
      </w:pPr>
      <w:r w:rsidRPr="00636220">
        <w:rPr>
          <w:rFonts w:ascii="Arial" w:hAnsi="Arial" w:cs="Arial"/>
          <w:bCs/>
          <w:sz w:val="20"/>
          <w:szCs w:val="20"/>
        </w:rPr>
        <w:t>Une découpe par tige est comprise dans la prestation de base (ex : découpe camion, bille-surbille, découpe qualité), intégrant tous les surcoûts induits (tri, rangement, rappel du n° de plaquette à la découpe…).</w:t>
      </w:r>
    </w:p>
    <w:p w14:paraId="56BB9F4E" w14:textId="77777777" w:rsidR="003A7E32" w:rsidRDefault="003A7E32" w:rsidP="002F4F8C">
      <w:pPr>
        <w:widowControl w:val="0"/>
        <w:pBdr>
          <w:top w:val="single" w:sz="4" w:space="1" w:color="auto"/>
          <w:left w:val="single" w:sz="4" w:space="4" w:color="auto"/>
          <w:bottom w:val="single" w:sz="4" w:space="1" w:color="auto"/>
          <w:right w:val="single" w:sz="4" w:space="4" w:color="auto"/>
        </w:pBdr>
        <w:rPr>
          <w:rFonts w:ascii="Arial" w:hAnsi="Arial" w:cs="Arial"/>
          <w:sz w:val="20"/>
          <w:szCs w:val="20"/>
          <w:lang w:eastAsia="ja-JP"/>
        </w:rPr>
      </w:pPr>
    </w:p>
    <w:p w14:paraId="35E9870D" w14:textId="292246AD" w:rsidR="003A7E32" w:rsidRDefault="003A7E32" w:rsidP="002F4F8C">
      <w:pPr>
        <w:widowControl w:val="0"/>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E50480">
        <w:rPr>
          <w:rFonts w:ascii="Arial" w:hAnsi="Arial" w:cs="Arial"/>
          <w:color w:val="000000" w:themeColor="text1"/>
          <w:sz w:val="20"/>
          <w:szCs w:val="20"/>
        </w:rPr>
        <w:t xml:space="preserve">Tri de produits différents : </w:t>
      </w:r>
      <w:r>
        <w:rPr>
          <w:rFonts w:ascii="Arial" w:hAnsi="Arial" w:cs="Arial"/>
          <w:color w:val="000000" w:themeColor="text1"/>
          <w:sz w:val="20"/>
          <w:szCs w:val="20"/>
        </w:rPr>
        <w:t>4 pour le résineux, pour le feuillu bois d’œuvre différencié par essence et étalé sur place de dépôt, bois d’industrie trié et empilé à part.</w:t>
      </w:r>
    </w:p>
    <w:p w14:paraId="3BAE5038" w14:textId="77777777" w:rsidR="00E50480" w:rsidRPr="00E50480" w:rsidRDefault="00E50480" w:rsidP="002F4F8C">
      <w:pPr>
        <w:widowControl w:val="0"/>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p>
    <w:p w14:paraId="5EAF437B" w14:textId="7FD4B1EA" w:rsidR="002F4F8C" w:rsidRDefault="002F4F8C" w:rsidP="002F4F8C">
      <w:pPr>
        <w:widowControl w:val="0"/>
        <w:jc w:val="both"/>
        <w:rPr>
          <w:rFonts w:ascii="Arial" w:hAnsi="Arial" w:cs="Arial"/>
          <w:sz w:val="20"/>
          <w:szCs w:val="20"/>
        </w:rPr>
      </w:pPr>
      <w:r w:rsidRPr="00827E10">
        <w:rPr>
          <w:rFonts w:ascii="Arial" w:hAnsi="Arial" w:cs="Arial"/>
          <w:sz w:val="20"/>
          <w:szCs w:val="20"/>
        </w:rPr>
        <w:lastRenderedPageBreak/>
        <w:t>Précisions :</w:t>
      </w:r>
    </w:p>
    <w:p w14:paraId="1DBA4FE7" w14:textId="77777777" w:rsidR="003B7661" w:rsidRPr="00827E10" w:rsidRDefault="003B7661" w:rsidP="002F4F8C">
      <w:pPr>
        <w:widowControl w:val="0"/>
        <w:jc w:val="both"/>
        <w:rPr>
          <w:rFonts w:ascii="Arial" w:hAnsi="Arial" w:cs="Arial"/>
          <w:sz w:val="20"/>
          <w:szCs w:val="20"/>
        </w:rPr>
      </w:pPr>
    </w:p>
    <w:p w14:paraId="04BCA812" w14:textId="70567890" w:rsidR="002F4F8C" w:rsidRDefault="002F4F8C" w:rsidP="002F4F8C">
      <w:pPr>
        <w:pStyle w:val="Paragraphedeliste"/>
        <w:widowControl w:val="0"/>
        <w:numPr>
          <w:ilvl w:val="0"/>
          <w:numId w:val="34"/>
        </w:numPr>
        <w:jc w:val="both"/>
        <w:rPr>
          <w:rFonts w:ascii="Arial" w:hAnsi="Arial" w:cs="Arial"/>
          <w:sz w:val="20"/>
          <w:szCs w:val="20"/>
        </w:rPr>
      </w:pPr>
      <w:r w:rsidRPr="00827E10">
        <w:rPr>
          <w:rFonts w:ascii="Arial" w:hAnsi="Arial" w:cs="Arial"/>
          <w:sz w:val="20"/>
          <w:szCs w:val="20"/>
        </w:rPr>
        <w:t>Prélèvement/ha </w:t>
      </w:r>
      <w:r w:rsidRPr="00910557">
        <w:rPr>
          <w:rFonts w:ascii="Arial" w:hAnsi="Arial" w:cs="Arial"/>
          <w:sz w:val="20"/>
          <w:szCs w:val="20"/>
        </w:rPr>
        <w:t xml:space="preserve">: volume </w:t>
      </w:r>
      <w:r>
        <w:rPr>
          <w:rFonts w:ascii="Arial" w:hAnsi="Arial" w:cs="Arial"/>
          <w:sz w:val="20"/>
          <w:szCs w:val="20"/>
        </w:rPr>
        <w:t xml:space="preserve">bûcheron </w:t>
      </w:r>
      <w:r w:rsidRPr="00910557">
        <w:rPr>
          <w:rFonts w:ascii="Arial" w:hAnsi="Arial" w:cs="Arial"/>
          <w:sz w:val="20"/>
          <w:szCs w:val="20"/>
        </w:rPr>
        <w:t>total</w:t>
      </w:r>
      <w:r w:rsidRPr="00827E10">
        <w:rPr>
          <w:rFonts w:ascii="Arial" w:hAnsi="Arial" w:cs="Arial"/>
          <w:sz w:val="20"/>
          <w:szCs w:val="20"/>
        </w:rPr>
        <w:t xml:space="preserve"> (sous écorce pour les résineux et sur-écorce pour les feuillus) / surface parcourue</w:t>
      </w:r>
      <w:r w:rsidR="00CE3BC3">
        <w:rPr>
          <w:rFonts w:ascii="Arial" w:hAnsi="Arial" w:cs="Arial"/>
          <w:sz w:val="20"/>
          <w:szCs w:val="20"/>
        </w:rPr>
        <w:t>.</w:t>
      </w:r>
    </w:p>
    <w:p w14:paraId="07E97526" w14:textId="77777777" w:rsidR="00E50480" w:rsidRPr="00910557" w:rsidRDefault="00E50480" w:rsidP="00E50480">
      <w:pPr>
        <w:pStyle w:val="Paragraphedeliste"/>
        <w:widowControl w:val="0"/>
        <w:jc w:val="both"/>
        <w:rPr>
          <w:rFonts w:ascii="Arial" w:hAnsi="Arial" w:cs="Arial"/>
          <w:sz w:val="20"/>
          <w:szCs w:val="20"/>
        </w:rPr>
      </w:pPr>
    </w:p>
    <w:p w14:paraId="54885A9C" w14:textId="405C2027" w:rsidR="002F4F8C" w:rsidRDefault="002F4F8C" w:rsidP="002F4F8C">
      <w:pPr>
        <w:pStyle w:val="Paragraphedeliste"/>
        <w:widowControl w:val="0"/>
        <w:numPr>
          <w:ilvl w:val="0"/>
          <w:numId w:val="34"/>
        </w:numPr>
        <w:jc w:val="both"/>
        <w:rPr>
          <w:rFonts w:ascii="Arial" w:hAnsi="Arial" w:cs="Arial"/>
          <w:sz w:val="20"/>
          <w:szCs w:val="20"/>
        </w:rPr>
      </w:pPr>
      <w:r w:rsidRPr="00827E10">
        <w:rPr>
          <w:rFonts w:ascii="Arial" w:hAnsi="Arial" w:cs="Arial"/>
          <w:sz w:val="20"/>
          <w:szCs w:val="20"/>
        </w:rPr>
        <w:t xml:space="preserve">Volume unitaire des tiges : </w:t>
      </w:r>
      <w:r w:rsidRPr="00910557">
        <w:rPr>
          <w:rFonts w:ascii="Arial" w:hAnsi="Arial" w:cs="Arial"/>
          <w:sz w:val="20"/>
          <w:szCs w:val="20"/>
        </w:rPr>
        <w:t xml:space="preserve">volume </w:t>
      </w:r>
      <w:r>
        <w:rPr>
          <w:rFonts w:ascii="Arial" w:hAnsi="Arial" w:cs="Arial"/>
          <w:sz w:val="20"/>
          <w:szCs w:val="20"/>
        </w:rPr>
        <w:t xml:space="preserve">bûcheron </w:t>
      </w:r>
      <w:r w:rsidRPr="00910557">
        <w:rPr>
          <w:rFonts w:ascii="Arial" w:hAnsi="Arial" w:cs="Arial"/>
          <w:sz w:val="20"/>
          <w:szCs w:val="20"/>
        </w:rPr>
        <w:t>total</w:t>
      </w:r>
      <w:r w:rsidRPr="00827E10">
        <w:rPr>
          <w:rFonts w:ascii="Arial" w:hAnsi="Arial" w:cs="Arial"/>
          <w:sz w:val="20"/>
          <w:szCs w:val="20"/>
        </w:rPr>
        <w:t xml:space="preserve"> (sous écorce pour les résineux et sur-écorce pour les feuillus) / nombre de tiges</w:t>
      </w:r>
      <w:r w:rsidR="00CE3BC3">
        <w:rPr>
          <w:rFonts w:ascii="Arial" w:hAnsi="Arial" w:cs="Arial"/>
          <w:sz w:val="20"/>
          <w:szCs w:val="20"/>
        </w:rPr>
        <w:t>.</w:t>
      </w:r>
    </w:p>
    <w:p w14:paraId="01B6080E" w14:textId="77777777" w:rsidR="002F4F8C" w:rsidRPr="00E50480" w:rsidRDefault="002F4F8C" w:rsidP="00E50480">
      <w:pPr>
        <w:widowControl w:val="0"/>
        <w:jc w:val="both"/>
        <w:rPr>
          <w:rFonts w:ascii="Arial" w:hAnsi="Arial" w:cs="Arial"/>
          <w:sz w:val="20"/>
          <w:szCs w:val="20"/>
        </w:rPr>
      </w:pPr>
    </w:p>
    <w:p w14:paraId="0E08E2A0" w14:textId="091F539D" w:rsidR="002F4F8C" w:rsidRDefault="002F4F8C" w:rsidP="002F4F8C">
      <w:pPr>
        <w:pStyle w:val="Paragraphedeliste"/>
        <w:widowControl w:val="0"/>
        <w:numPr>
          <w:ilvl w:val="0"/>
          <w:numId w:val="34"/>
        </w:numPr>
        <w:jc w:val="both"/>
        <w:rPr>
          <w:rFonts w:ascii="Arial" w:hAnsi="Arial" w:cs="Arial"/>
          <w:sz w:val="20"/>
          <w:szCs w:val="20"/>
        </w:rPr>
      </w:pPr>
      <w:r w:rsidRPr="00827E10">
        <w:rPr>
          <w:rFonts w:ascii="Arial" w:hAnsi="Arial" w:cs="Arial"/>
          <w:sz w:val="20"/>
          <w:szCs w:val="20"/>
        </w:rPr>
        <w:t>Pente : distance entre le point le plus haut et le point le plus bas / différence d’altitude</w:t>
      </w:r>
      <w:r w:rsidR="00B522DE" w:rsidRPr="00B522DE">
        <w:rPr>
          <w:rFonts w:ascii="Arial" w:hAnsi="Arial" w:cs="Arial"/>
          <w:sz w:val="20"/>
          <w:szCs w:val="20"/>
        </w:rPr>
        <w:t>.</w:t>
      </w:r>
      <w:r w:rsidR="00B522DE" w:rsidRPr="00E50480">
        <w:rPr>
          <w:rFonts w:ascii="Arial" w:hAnsi="Arial" w:cs="Arial"/>
          <w:sz w:val="20"/>
          <w:szCs w:val="20"/>
        </w:rPr>
        <w:t xml:space="preserve"> Elle s’entend comme la topographie dominante des parcelles à exploiter ; quelques portions de terrain pourront localement dépasser la valeur tant qu’elles ne nécessitent pas d’équipement particulier pour les franchir</w:t>
      </w:r>
    </w:p>
    <w:p w14:paraId="11D750F4" w14:textId="77777777" w:rsidR="00E50480" w:rsidRPr="00E50480" w:rsidRDefault="00E50480" w:rsidP="00E50480">
      <w:pPr>
        <w:widowControl w:val="0"/>
        <w:jc w:val="both"/>
        <w:rPr>
          <w:rFonts w:ascii="Arial" w:hAnsi="Arial" w:cs="Arial"/>
          <w:sz w:val="20"/>
          <w:szCs w:val="20"/>
        </w:rPr>
      </w:pPr>
    </w:p>
    <w:p w14:paraId="05EAC056" w14:textId="64601A08" w:rsidR="002F4F8C" w:rsidRDefault="002F4F8C" w:rsidP="002F4F8C">
      <w:pPr>
        <w:pStyle w:val="Paragraphedeliste"/>
        <w:widowControl w:val="0"/>
        <w:numPr>
          <w:ilvl w:val="0"/>
          <w:numId w:val="34"/>
        </w:numPr>
        <w:jc w:val="both"/>
        <w:rPr>
          <w:rFonts w:ascii="Arial" w:hAnsi="Arial" w:cs="Arial"/>
          <w:sz w:val="20"/>
          <w:szCs w:val="20"/>
        </w:rPr>
      </w:pPr>
      <w:r w:rsidRPr="00827E10">
        <w:rPr>
          <w:rFonts w:ascii="Arial" w:hAnsi="Arial" w:cs="Arial"/>
          <w:sz w:val="20"/>
          <w:szCs w:val="20"/>
        </w:rPr>
        <w:t xml:space="preserve">Distance de </w:t>
      </w:r>
      <w:r w:rsidR="00DB1E7A" w:rsidRPr="00DB1E7A">
        <w:rPr>
          <w:rFonts w:ascii="Arial" w:hAnsi="Arial" w:cs="Arial"/>
          <w:sz w:val="20"/>
          <w:szCs w:val="20"/>
        </w:rPr>
        <w:t xml:space="preserve">débusquage </w:t>
      </w:r>
      <w:r w:rsidRPr="00827E10">
        <w:rPr>
          <w:rFonts w:ascii="Arial" w:hAnsi="Arial" w:cs="Arial"/>
          <w:sz w:val="20"/>
          <w:szCs w:val="20"/>
        </w:rPr>
        <w:t>: moyenne entre le point le plus éloigné et le point le plus proche du dépôt</w:t>
      </w:r>
      <w:r w:rsidR="00B522DE">
        <w:rPr>
          <w:rFonts w:ascii="Arial" w:hAnsi="Arial" w:cs="Arial"/>
          <w:sz w:val="20"/>
          <w:szCs w:val="20"/>
        </w:rPr>
        <w:t>.</w:t>
      </w:r>
      <w:r w:rsidR="00B522DE" w:rsidRPr="00B522DE">
        <w:rPr>
          <w:rFonts w:ascii="Arial" w:hAnsi="Arial" w:cs="Arial"/>
          <w:sz w:val="20"/>
          <w:szCs w:val="20"/>
          <w:highlight w:val="yellow"/>
        </w:rPr>
        <w:t xml:space="preserve"> </w:t>
      </w:r>
      <w:r w:rsidR="00B522DE" w:rsidRPr="00E50480">
        <w:rPr>
          <w:rFonts w:ascii="Arial" w:hAnsi="Arial" w:cs="Arial"/>
          <w:sz w:val="20"/>
          <w:szCs w:val="20"/>
        </w:rPr>
        <w:t>Lorsque la commande concerne plusieurs parcelles, la valeur prise en compte est la moyenne des parcelles prises individuellement, proratisée au volume de chacune.</w:t>
      </w:r>
    </w:p>
    <w:p w14:paraId="6E998D8B" w14:textId="13D7F2BA" w:rsidR="003B7661" w:rsidRDefault="003B7661" w:rsidP="00887286">
      <w:pPr>
        <w:widowControl w:val="0"/>
        <w:spacing w:after="120"/>
        <w:rPr>
          <w:rFonts w:ascii="Arial" w:hAnsi="Arial" w:cs="Arial"/>
          <w:b/>
          <w:iCs/>
          <w:sz w:val="20"/>
          <w:szCs w:val="20"/>
        </w:rPr>
      </w:pPr>
    </w:p>
    <w:p w14:paraId="35F3625F" w14:textId="6D7D70A0" w:rsidR="00717AD4" w:rsidRPr="001C63EE" w:rsidRDefault="008A1736" w:rsidP="00F452F1">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 xml:space="preserve">E </w:t>
      </w:r>
      <w:r w:rsidR="00480AAE" w:rsidRPr="001C63EE">
        <w:rPr>
          <w:rFonts w:ascii="Arial" w:hAnsi="Arial" w:cs="Arial"/>
          <w:b/>
          <w:bCs/>
          <w:color w:val="006600"/>
          <w:sz w:val="20"/>
          <w:szCs w:val="20"/>
        </w:rPr>
        <w:t>3</w:t>
      </w:r>
      <w:r w:rsidR="00FA16BA">
        <w:rPr>
          <w:rFonts w:ascii="Arial" w:hAnsi="Arial" w:cs="Arial"/>
          <w:b/>
          <w:bCs/>
          <w:color w:val="006600"/>
          <w:sz w:val="20"/>
          <w:szCs w:val="20"/>
        </w:rPr>
        <w:t>.2</w:t>
      </w:r>
      <w:r w:rsidR="00073A9A" w:rsidRPr="001C63EE">
        <w:rPr>
          <w:rFonts w:ascii="Arial" w:hAnsi="Arial" w:cs="Arial"/>
          <w:b/>
          <w:bCs/>
          <w:color w:val="006600"/>
          <w:sz w:val="20"/>
          <w:szCs w:val="20"/>
        </w:rPr>
        <w:t xml:space="preserve"> </w:t>
      </w:r>
      <w:r w:rsidR="00473896" w:rsidRPr="001C63EE">
        <w:rPr>
          <w:rFonts w:ascii="Arial" w:hAnsi="Arial" w:cs="Arial"/>
          <w:b/>
          <w:bCs/>
          <w:color w:val="006600"/>
          <w:sz w:val="20"/>
          <w:szCs w:val="20"/>
        </w:rPr>
        <w:t>- Critères</w:t>
      </w:r>
      <w:r w:rsidR="00F452F1" w:rsidRPr="001C63EE">
        <w:rPr>
          <w:rFonts w:ascii="Arial" w:hAnsi="Arial" w:cs="Arial"/>
          <w:b/>
          <w:bCs/>
          <w:color w:val="006600"/>
          <w:sz w:val="20"/>
          <w:szCs w:val="20"/>
        </w:rPr>
        <w:t xml:space="preserve"> de pondération des prix de base</w:t>
      </w:r>
      <w:r w:rsidR="00717AD4" w:rsidRPr="001C63EE">
        <w:rPr>
          <w:rFonts w:ascii="Arial" w:hAnsi="Arial" w:cs="Arial"/>
          <w:b/>
          <w:bCs/>
          <w:color w:val="006600"/>
          <w:sz w:val="20"/>
          <w:szCs w:val="20"/>
        </w:rPr>
        <w:t> :</w:t>
      </w:r>
    </w:p>
    <w:p w14:paraId="56AA2542" w14:textId="11C467B3" w:rsidR="009F7691" w:rsidRDefault="00E67024" w:rsidP="00E43682">
      <w:pPr>
        <w:autoSpaceDE w:val="0"/>
        <w:autoSpaceDN w:val="0"/>
        <w:adjustRightInd w:val="0"/>
        <w:jc w:val="both"/>
        <w:outlineLvl w:val="0"/>
        <w:rPr>
          <w:rFonts w:ascii="Arial" w:hAnsi="Arial" w:cs="Arial"/>
          <w:sz w:val="20"/>
          <w:szCs w:val="20"/>
        </w:rPr>
      </w:pPr>
      <w:r w:rsidRPr="00037130">
        <w:rPr>
          <w:rFonts w:ascii="Arial" w:hAnsi="Arial" w:cs="Arial"/>
          <w:sz w:val="20"/>
          <w:szCs w:val="20"/>
        </w:rPr>
        <w:t>Ces modulations sont appliquées par chantier et formalisées dans le bon de commande précédant l’exécution du chantier. A l’issue du chantier, il est impossible de revenir dessus.</w:t>
      </w:r>
    </w:p>
    <w:p w14:paraId="5D48D376" w14:textId="77777777" w:rsidR="00474D2E" w:rsidRDefault="00474D2E" w:rsidP="00E43682">
      <w:pPr>
        <w:autoSpaceDE w:val="0"/>
        <w:autoSpaceDN w:val="0"/>
        <w:adjustRightInd w:val="0"/>
        <w:jc w:val="both"/>
        <w:outlineLvl w:val="0"/>
        <w:rPr>
          <w:rFonts w:ascii="Arial" w:hAnsi="Arial" w:cs="Arial"/>
          <w:sz w:val="20"/>
          <w:szCs w:val="20"/>
        </w:rPr>
      </w:pPr>
    </w:p>
    <w:tbl>
      <w:tblPr>
        <w:tblW w:w="8340" w:type="dxa"/>
        <w:tblCellMar>
          <w:left w:w="70" w:type="dxa"/>
          <w:right w:w="70" w:type="dxa"/>
        </w:tblCellMar>
        <w:tblLook w:val="04A0" w:firstRow="1" w:lastRow="0" w:firstColumn="1" w:lastColumn="0" w:noHBand="0" w:noVBand="1"/>
      </w:tblPr>
      <w:tblGrid>
        <w:gridCol w:w="2787"/>
        <w:gridCol w:w="2379"/>
        <w:gridCol w:w="3174"/>
      </w:tblGrid>
      <w:tr w:rsidR="009D5F88" w:rsidRPr="009D5F88" w14:paraId="12828C53" w14:textId="77777777" w:rsidTr="00AB437E">
        <w:trPr>
          <w:trHeight w:val="630"/>
        </w:trPr>
        <w:tc>
          <w:tcPr>
            <w:tcW w:w="8340" w:type="dxa"/>
            <w:gridSpan w:val="3"/>
            <w:tcBorders>
              <w:top w:val="nil"/>
              <w:left w:val="nil"/>
              <w:bottom w:val="nil"/>
              <w:right w:val="nil"/>
            </w:tcBorders>
            <w:shd w:val="clear" w:color="auto" w:fill="auto"/>
            <w:vAlign w:val="center"/>
            <w:hideMark/>
          </w:tcPr>
          <w:p w14:paraId="3FCF65D6" w14:textId="77777777" w:rsidR="009D5F88" w:rsidRPr="009D5F88" w:rsidRDefault="009D5F88" w:rsidP="009D5F88">
            <w:pPr>
              <w:autoSpaceDE w:val="0"/>
              <w:autoSpaceDN w:val="0"/>
              <w:adjustRightInd w:val="0"/>
              <w:jc w:val="both"/>
              <w:outlineLvl w:val="0"/>
              <w:rPr>
                <w:rFonts w:ascii="Arial" w:hAnsi="Arial" w:cs="Arial"/>
                <w:b/>
                <w:bCs/>
                <w:sz w:val="20"/>
                <w:szCs w:val="20"/>
              </w:rPr>
            </w:pPr>
            <w:r w:rsidRPr="009D5F88">
              <w:rPr>
                <w:rFonts w:ascii="Arial" w:hAnsi="Arial" w:cs="Arial"/>
                <w:b/>
                <w:bCs/>
                <w:sz w:val="20"/>
                <w:szCs w:val="20"/>
              </w:rPr>
              <w:t>TOUS LES PRIX S'ENTENDENT EN EUROS HT PAR M3 SOUS ECORCE POUR LES RESINEUX ET SUR ECORCE POUR LES FEUILLUS</w:t>
            </w:r>
          </w:p>
        </w:tc>
      </w:tr>
      <w:tr w:rsidR="009D5F88" w:rsidRPr="009D5F88" w14:paraId="00BF8846" w14:textId="77777777" w:rsidTr="00AB437E">
        <w:trPr>
          <w:trHeight w:val="300"/>
        </w:trPr>
        <w:tc>
          <w:tcPr>
            <w:tcW w:w="2787" w:type="dxa"/>
            <w:tcBorders>
              <w:top w:val="nil"/>
              <w:left w:val="nil"/>
              <w:bottom w:val="nil"/>
              <w:right w:val="nil"/>
            </w:tcBorders>
            <w:shd w:val="clear" w:color="auto" w:fill="auto"/>
            <w:noWrap/>
            <w:vAlign w:val="bottom"/>
            <w:hideMark/>
          </w:tcPr>
          <w:p w14:paraId="354E0DDE" w14:textId="77777777" w:rsidR="009D5F88" w:rsidRPr="009D5F88" w:rsidRDefault="009D5F88" w:rsidP="009D5F88">
            <w:pPr>
              <w:autoSpaceDE w:val="0"/>
              <w:autoSpaceDN w:val="0"/>
              <w:adjustRightInd w:val="0"/>
              <w:jc w:val="both"/>
              <w:outlineLvl w:val="0"/>
              <w:rPr>
                <w:rFonts w:ascii="Arial" w:hAnsi="Arial" w:cs="Arial"/>
                <w:b/>
                <w:bCs/>
                <w:sz w:val="20"/>
                <w:szCs w:val="20"/>
              </w:rPr>
            </w:pPr>
          </w:p>
        </w:tc>
        <w:tc>
          <w:tcPr>
            <w:tcW w:w="2379" w:type="dxa"/>
            <w:tcBorders>
              <w:top w:val="nil"/>
              <w:left w:val="nil"/>
              <w:bottom w:val="nil"/>
              <w:right w:val="nil"/>
            </w:tcBorders>
            <w:shd w:val="clear" w:color="auto" w:fill="auto"/>
            <w:noWrap/>
            <w:vAlign w:val="bottom"/>
            <w:hideMark/>
          </w:tcPr>
          <w:p w14:paraId="0E76BC97" w14:textId="77777777" w:rsidR="009D5F88" w:rsidRPr="009D5F88" w:rsidRDefault="009D5F88" w:rsidP="009D5F88">
            <w:pPr>
              <w:autoSpaceDE w:val="0"/>
              <w:autoSpaceDN w:val="0"/>
              <w:adjustRightInd w:val="0"/>
              <w:jc w:val="both"/>
              <w:outlineLvl w:val="0"/>
              <w:rPr>
                <w:rFonts w:ascii="Arial" w:hAnsi="Arial" w:cs="Arial"/>
                <w:sz w:val="20"/>
                <w:szCs w:val="20"/>
              </w:rPr>
            </w:pPr>
          </w:p>
        </w:tc>
        <w:tc>
          <w:tcPr>
            <w:tcW w:w="3174" w:type="dxa"/>
            <w:tcBorders>
              <w:top w:val="nil"/>
              <w:left w:val="nil"/>
              <w:bottom w:val="nil"/>
              <w:right w:val="nil"/>
            </w:tcBorders>
            <w:shd w:val="clear" w:color="auto" w:fill="auto"/>
            <w:noWrap/>
            <w:vAlign w:val="bottom"/>
            <w:hideMark/>
          </w:tcPr>
          <w:p w14:paraId="7C2DB682" w14:textId="77777777" w:rsidR="009D5F88" w:rsidRPr="009D5F88" w:rsidRDefault="009D5F88" w:rsidP="009D5F88">
            <w:pPr>
              <w:autoSpaceDE w:val="0"/>
              <w:autoSpaceDN w:val="0"/>
              <w:adjustRightInd w:val="0"/>
              <w:jc w:val="both"/>
              <w:outlineLvl w:val="0"/>
              <w:rPr>
                <w:rFonts w:ascii="Arial" w:hAnsi="Arial" w:cs="Arial"/>
                <w:sz w:val="20"/>
                <w:szCs w:val="20"/>
              </w:rPr>
            </w:pPr>
          </w:p>
        </w:tc>
      </w:tr>
      <w:tr w:rsidR="009D5F88" w:rsidRPr="009D5F88" w14:paraId="5AA54105" w14:textId="77777777" w:rsidTr="00AB437E">
        <w:trPr>
          <w:trHeight w:val="420"/>
        </w:trPr>
        <w:tc>
          <w:tcPr>
            <w:tcW w:w="8340" w:type="dxa"/>
            <w:gridSpan w:val="3"/>
            <w:tcBorders>
              <w:top w:val="nil"/>
              <w:left w:val="nil"/>
              <w:bottom w:val="nil"/>
              <w:right w:val="nil"/>
            </w:tcBorders>
            <w:shd w:val="clear" w:color="auto" w:fill="auto"/>
            <w:noWrap/>
            <w:vAlign w:val="bottom"/>
            <w:hideMark/>
          </w:tcPr>
          <w:p w14:paraId="4EDBA066" w14:textId="77777777" w:rsidR="009D5F88" w:rsidRPr="009D5F88" w:rsidRDefault="009D5F88" w:rsidP="009D5F88">
            <w:pPr>
              <w:autoSpaceDE w:val="0"/>
              <w:autoSpaceDN w:val="0"/>
              <w:adjustRightInd w:val="0"/>
              <w:jc w:val="both"/>
              <w:outlineLvl w:val="0"/>
              <w:rPr>
                <w:rFonts w:ascii="Arial" w:hAnsi="Arial" w:cs="Arial"/>
                <w:b/>
                <w:bCs/>
                <w:sz w:val="20"/>
                <w:szCs w:val="20"/>
              </w:rPr>
            </w:pPr>
            <w:r w:rsidRPr="009D5F88">
              <w:rPr>
                <w:rFonts w:ascii="Arial" w:hAnsi="Arial" w:cs="Arial"/>
                <w:b/>
                <w:bCs/>
                <w:sz w:val="20"/>
                <w:szCs w:val="20"/>
              </w:rPr>
              <w:t>ABATTAGE</w:t>
            </w:r>
          </w:p>
        </w:tc>
      </w:tr>
      <w:tr w:rsidR="009D5F88" w:rsidRPr="009D5F88" w14:paraId="3930F574" w14:textId="77777777" w:rsidTr="00AB437E">
        <w:trPr>
          <w:trHeight w:val="300"/>
        </w:trPr>
        <w:tc>
          <w:tcPr>
            <w:tcW w:w="2787" w:type="dxa"/>
            <w:tcBorders>
              <w:top w:val="nil"/>
              <w:left w:val="nil"/>
              <w:bottom w:val="single" w:sz="4" w:space="0" w:color="auto"/>
              <w:right w:val="nil"/>
            </w:tcBorders>
            <w:shd w:val="clear" w:color="auto" w:fill="auto"/>
            <w:noWrap/>
            <w:vAlign w:val="bottom"/>
            <w:hideMark/>
          </w:tcPr>
          <w:p w14:paraId="10BC4B90" w14:textId="77777777" w:rsidR="009D5F88" w:rsidRPr="009D5F88" w:rsidRDefault="009D5F88" w:rsidP="009D5F88">
            <w:pPr>
              <w:autoSpaceDE w:val="0"/>
              <w:autoSpaceDN w:val="0"/>
              <w:adjustRightInd w:val="0"/>
              <w:jc w:val="both"/>
              <w:outlineLvl w:val="0"/>
              <w:rPr>
                <w:rFonts w:ascii="Arial" w:hAnsi="Arial" w:cs="Arial"/>
                <w:sz w:val="20"/>
                <w:szCs w:val="20"/>
              </w:rPr>
            </w:pPr>
            <w:r w:rsidRPr="009D5F88">
              <w:rPr>
                <w:rFonts w:ascii="Arial" w:hAnsi="Arial" w:cs="Arial"/>
                <w:sz w:val="20"/>
                <w:szCs w:val="20"/>
              </w:rPr>
              <w:t> </w:t>
            </w:r>
          </w:p>
        </w:tc>
        <w:tc>
          <w:tcPr>
            <w:tcW w:w="2379" w:type="dxa"/>
            <w:tcBorders>
              <w:top w:val="nil"/>
              <w:left w:val="nil"/>
              <w:bottom w:val="single" w:sz="4" w:space="0" w:color="auto"/>
              <w:right w:val="nil"/>
            </w:tcBorders>
            <w:shd w:val="clear" w:color="auto" w:fill="auto"/>
            <w:noWrap/>
            <w:vAlign w:val="bottom"/>
            <w:hideMark/>
          </w:tcPr>
          <w:p w14:paraId="22AB98A0" w14:textId="77777777" w:rsidR="009D5F88" w:rsidRPr="009D5F88" w:rsidRDefault="009D5F88" w:rsidP="009D5F88">
            <w:pPr>
              <w:autoSpaceDE w:val="0"/>
              <w:autoSpaceDN w:val="0"/>
              <w:adjustRightInd w:val="0"/>
              <w:jc w:val="both"/>
              <w:outlineLvl w:val="0"/>
              <w:rPr>
                <w:rFonts w:ascii="Arial" w:hAnsi="Arial" w:cs="Arial"/>
                <w:sz w:val="20"/>
                <w:szCs w:val="20"/>
              </w:rPr>
            </w:pPr>
          </w:p>
        </w:tc>
        <w:tc>
          <w:tcPr>
            <w:tcW w:w="3174" w:type="dxa"/>
            <w:tcBorders>
              <w:top w:val="nil"/>
              <w:left w:val="nil"/>
              <w:bottom w:val="single" w:sz="4" w:space="0" w:color="auto"/>
              <w:right w:val="nil"/>
            </w:tcBorders>
            <w:shd w:val="clear" w:color="auto" w:fill="auto"/>
            <w:noWrap/>
            <w:vAlign w:val="bottom"/>
            <w:hideMark/>
          </w:tcPr>
          <w:p w14:paraId="2C0AE647" w14:textId="77777777" w:rsidR="009D5F88" w:rsidRPr="009D5F88" w:rsidRDefault="009D5F88" w:rsidP="009D5F88">
            <w:pPr>
              <w:autoSpaceDE w:val="0"/>
              <w:autoSpaceDN w:val="0"/>
              <w:adjustRightInd w:val="0"/>
              <w:jc w:val="both"/>
              <w:outlineLvl w:val="0"/>
              <w:rPr>
                <w:rFonts w:ascii="Arial" w:hAnsi="Arial" w:cs="Arial"/>
                <w:sz w:val="20"/>
                <w:szCs w:val="20"/>
              </w:rPr>
            </w:pPr>
          </w:p>
        </w:tc>
      </w:tr>
      <w:tr w:rsidR="009D5F88" w:rsidRPr="009D5F88" w14:paraId="5853F6BB" w14:textId="77777777" w:rsidTr="00AB437E">
        <w:trPr>
          <w:trHeight w:val="375"/>
        </w:trPr>
        <w:tc>
          <w:tcPr>
            <w:tcW w:w="2787" w:type="dxa"/>
            <w:tcBorders>
              <w:top w:val="single" w:sz="4" w:space="0" w:color="auto"/>
              <w:left w:val="single" w:sz="4" w:space="0" w:color="auto"/>
              <w:bottom w:val="single" w:sz="4" w:space="0" w:color="auto"/>
              <w:right w:val="nil"/>
            </w:tcBorders>
            <w:shd w:val="clear" w:color="auto" w:fill="auto"/>
            <w:noWrap/>
            <w:vAlign w:val="bottom"/>
            <w:hideMark/>
          </w:tcPr>
          <w:p w14:paraId="26453DCE" w14:textId="77777777" w:rsidR="009D5F88" w:rsidRPr="009D5F88" w:rsidRDefault="009D5F88" w:rsidP="009D5F88">
            <w:pPr>
              <w:autoSpaceDE w:val="0"/>
              <w:autoSpaceDN w:val="0"/>
              <w:adjustRightInd w:val="0"/>
              <w:jc w:val="both"/>
              <w:outlineLvl w:val="0"/>
              <w:rPr>
                <w:rFonts w:ascii="Arial" w:hAnsi="Arial" w:cs="Arial"/>
                <w:sz w:val="20"/>
                <w:szCs w:val="20"/>
              </w:rPr>
            </w:pPr>
            <w:r w:rsidRPr="009D5F88">
              <w:rPr>
                <w:rFonts w:ascii="Arial" w:hAnsi="Arial" w:cs="Arial"/>
                <w:sz w:val="20"/>
                <w:szCs w:val="20"/>
              </w:rPr>
              <w:t>V/N</w:t>
            </w:r>
          </w:p>
        </w:tc>
        <w:tc>
          <w:tcPr>
            <w:tcW w:w="2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0D96F" w14:textId="77777777" w:rsidR="009D5F88" w:rsidRPr="009D5F88" w:rsidRDefault="009D5F88" w:rsidP="009D5F88">
            <w:pPr>
              <w:autoSpaceDE w:val="0"/>
              <w:autoSpaceDN w:val="0"/>
              <w:adjustRightInd w:val="0"/>
              <w:jc w:val="both"/>
              <w:outlineLvl w:val="0"/>
              <w:rPr>
                <w:rFonts w:ascii="Arial" w:hAnsi="Arial" w:cs="Arial"/>
                <w:sz w:val="20"/>
                <w:szCs w:val="20"/>
              </w:rPr>
            </w:pPr>
            <w:r w:rsidRPr="009D5F88">
              <w:rPr>
                <w:rFonts w:ascii="Arial" w:hAnsi="Arial" w:cs="Arial"/>
                <w:sz w:val="20"/>
                <w:szCs w:val="20"/>
              </w:rPr>
              <w:t>Pente moyenne</w:t>
            </w:r>
          </w:p>
        </w:tc>
        <w:tc>
          <w:tcPr>
            <w:tcW w:w="3174" w:type="dxa"/>
            <w:tcBorders>
              <w:top w:val="single" w:sz="4" w:space="0" w:color="auto"/>
              <w:left w:val="nil"/>
              <w:bottom w:val="single" w:sz="4" w:space="0" w:color="auto"/>
              <w:right w:val="single" w:sz="4" w:space="0" w:color="auto"/>
            </w:tcBorders>
            <w:shd w:val="clear" w:color="auto" w:fill="auto"/>
            <w:noWrap/>
            <w:vAlign w:val="center"/>
            <w:hideMark/>
          </w:tcPr>
          <w:p w14:paraId="238249BF" w14:textId="77777777" w:rsidR="009D5F88" w:rsidRPr="009D5F88" w:rsidRDefault="009D5F88" w:rsidP="009D5F88">
            <w:pPr>
              <w:autoSpaceDE w:val="0"/>
              <w:autoSpaceDN w:val="0"/>
              <w:adjustRightInd w:val="0"/>
              <w:jc w:val="both"/>
              <w:outlineLvl w:val="0"/>
              <w:rPr>
                <w:rFonts w:ascii="Arial" w:hAnsi="Arial" w:cs="Arial"/>
                <w:sz w:val="20"/>
                <w:szCs w:val="20"/>
              </w:rPr>
            </w:pPr>
            <w:r w:rsidRPr="009D5F88">
              <w:rPr>
                <w:rFonts w:ascii="Arial" w:hAnsi="Arial" w:cs="Arial"/>
                <w:sz w:val="20"/>
                <w:szCs w:val="20"/>
              </w:rPr>
              <w:t xml:space="preserve">Taux de prélèvement </w:t>
            </w:r>
          </w:p>
        </w:tc>
      </w:tr>
      <w:tr w:rsidR="009D5F88" w:rsidRPr="009D5F88" w14:paraId="459C1126" w14:textId="77777777" w:rsidTr="00AB437E">
        <w:trPr>
          <w:trHeight w:val="375"/>
        </w:trPr>
        <w:tc>
          <w:tcPr>
            <w:tcW w:w="27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D55AD" w14:textId="77777777" w:rsidR="009D5F88" w:rsidRPr="009D5F88" w:rsidRDefault="009D5F88" w:rsidP="009D5F88">
            <w:pPr>
              <w:autoSpaceDE w:val="0"/>
              <w:autoSpaceDN w:val="0"/>
              <w:adjustRightInd w:val="0"/>
              <w:jc w:val="both"/>
              <w:outlineLvl w:val="0"/>
              <w:rPr>
                <w:rFonts w:ascii="Arial" w:hAnsi="Arial" w:cs="Arial"/>
                <w:sz w:val="20"/>
                <w:szCs w:val="20"/>
              </w:rPr>
            </w:pPr>
            <w:r w:rsidRPr="009D5F88">
              <w:rPr>
                <w:rFonts w:ascii="Arial" w:hAnsi="Arial" w:cs="Arial"/>
                <w:sz w:val="20"/>
                <w:szCs w:val="20"/>
              </w:rPr>
              <w:t>&lt; 1,5 m3</w:t>
            </w:r>
          </w:p>
        </w:tc>
        <w:tc>
          <w:tcPr>
            <w:tcW w:w="2379" w:type="dxa"/>
            <w:tcBorders>
              <w:top w:val="single" w:sz="4" w:space="0" w:color="auto"/>
              <w:left w:val="nil"/>
              <w:bottom w:val="single" w:sz="4" w:space="0" w:color="auto"/>
              <w:right w:val="single" w:sz="4" w:space="0" w:color="auto"/>
            </w:tcBorders>
            <w:shd w:val="clear" w:color="auto" w:fill="auto"/>
            <w:noWrap/>
            <w:vAlign w:val="center"/>
            <w:hideMark/>
          </w:tcPr>
          <w:p w14:paraId="6E3C9D58" w14:textId="77777777" w:rsidR="009D5F88" w:rsidRPr="009D5F88" w:rsidRDefault="009D5F88" w:rsidP="009D5F88">
            <w:pPr>
              <w:autoSpaceDE w:val="0"/>
              <w:autoSpaceDN w:val="0"/>
              <w:adjustRightInd w:val="0"/>
              <w:jc w:val="both"/>
              <w:outlineLvl w:val="0"/>
              <w:rPr>
                <w:rFonts w:ascii="Arial" w:hAnsi="Arial" w:cs="Arial"/>
                <w:sz w:val="20"/>
                <w:szCs w:val="20"/>
              </w:rPr>
            </w:pPr>
            <w:proofErr w:type="gramStart"/>
            <w:r w:rsidRPr="009D5F88">
              <w:rPr>
                <w:rFonts w:ascii="Arial" w:hAnsi="Arial" w:cs="Arial"/>
                <w:sz w:val="20"/>
                <w:szCs w:val="20"/>
              </w:rPr>
              <w:t>de</w:t>
            </w:r>
            <w:proofErr w:type="gramEnd"/>
            <w:r w:rsidRPr="009D5F88">
              <w:rPr>
                <w:rFonts w:ascii="Arial" w:hAnsi="Arial" w:cs="Arial"/>
                <w:sz w:val="20"/>
                <w:szCs w:val="20"/>
              </w:rPr>
              <w:t xml:space="preserve"> 20 à 40 %</w:t>
            </w:r>
          </w:p>
        </w:tc>
        <w:tc>
          <w:tcPr>
            <w:tcW w:w="3174" w:type="dxa"/>
            <w:tcBorders>
              <w:top w:val="single" w:sz="4" w:space="0" w:color="auto"/>
              <w:left w:val="nil"/>
              <w:bottom w:val="single" w:sz="4" w:space="0" w:color="auto"/>
              <w:right w:val="single" w:sz="4" w:space="0" w:color="auto"/>
            </w:tcBorders>
            <w:shd w:val="clear" w:color="auto" w:fill="auto"/>
            <w:noWrap/>
            <w:vAlign w:val="center"/>
            <w:hideMark/>
          </w:tcPr>
          <w:p w14:paraId="266D2E75" w14:textId="77777777" w:rsidR="009D5F88" w:rsidRPr="009D5F88" w:rsidRDefault="009D5F88" w:rsidP="009D5F88">
            <w:pPr>
              <w:autoSpaceDE w:val="0"/>
              <w:autoSpaceDN w:val="0"/>
              <w:adjustRightInd w:val="0"/>
              <w:jc w:val="both"/>
              <w:outlineLvl w:val="0"/>
              <w:rPr>
                <w:rFonts w:ascii="Arial" w:hAnsi="Arial" w:cs="Arial"/>
                <w:sz w:val="20"/>
                <w:szCs w:val="20"/>
              </w:rPr>
            </w:pPr>
            <w:r w:rsidRPr="009D5F88">
              <w:rPr>
                <w:rFonts w:ascii="Arial" w:hAnsi="Arial" w:cs="Arial"/>
                <w:sz w:val="20"/>
                <w:szCs w:val="20"/>
              </w:rPr>
              <w:t>&lt; 20 m3/ha</w:t>
            </w:r>
          </w:p>
        </w:tc>
      </w:tr>
      <w:tr w:rsidR="009D5F88" w:rsidRPr="009D5F88" w14:paraId="3D3ED31E" w14:textId="77777777" w:rsidTr="00AB437E">
        <w:trPr>
          <w:trHeight w:val="375"/>
        </w:trPr>
        <w:tc>
          <w:tcPr>
            <w:tcW w:w="2787" w:type="dxa"/>
            <w:tcBorders>
              <w:top w:val="nil"/>
              <w:left w:val="single" w:sz="4" w:space="0" w:color="auto"/>
              <w:bottom w:val="single" w:sz="4" w:space="0" w:color="auto"/>
              <w:right w:val="single" w:sz="4" w:space="0" w:color="auto"/>
            </w:tcBorders>
            <w:shd w:val="clear" w:color="auto" w:fill="auto"/>
            <w:noWrap/>
            <w:vAlign w:val="center"/>
            <w:hideMark/>
          </w:tcPr>
          <w:p w14:paraId="0F4AC60F" w14:textId="77777777" w:rsidR="009D5F88" w:rsidRPr="009D5F88" w:rsidRDefault="009D5F88" w:rsidP="009D5F88">
            <w:pPr>
              <w:autoSpaceDE w:val="0"/>
              <w:autoSpaceDN w:val="0"/>
              <w:adjustRightInd w:val="0"/>
              <w:jc w:val="both"/>
              <w:outlineLvl w:val="0"/>
              <w:rPr>
                <w:rFonts w:ascii="Arial" w:hAnsi="Arial" w:cs="Arial"/>
                <w:b/>
                <w:bCs/>
                <w:sz w:val="20"/>
                <w:szCs w:val="20"/>
              </w:rPr>
            </w:pPr>
            <w:r w:rsidRPr="009D5F88">
              <w:rPr>
                <w:rFonts w:ascii="Arial" w:hAnsi="Arial" w:cs="Arial"/>
                <w:b/>
                <w:bCs/>
                <w:sz w:val="20"/>
                <w:szCs w:val="20"/>
              </w:rPr>
              <w:t>+ 0,50 €/m3</w:t>
            </w:r>
          </w:p>
        </w:tc>
        <w:tc>
          <w:tcPr>
            <w:tcW w:w="2379" w:type="dxa"/>
            <w:tcBorders>
              <w:top w:val="nil"/>
              <w:left w:val="nil"/>
              <w:bottom w:val="single" w:sz="4" w:space="0" w:color="auto"/>
              <w:right w:val="single" w:sz="4" w:space="0" w:color="auto"/>
            </w:tcBorders>
            <w:shd w:val="clear" w:color="auto" w:fill="auto"/>
            <w:noWrap/>
            <w:vAlign w:val="center"/>
            <w:hideMark/>
          </w:tcPr>
          <w:p w14:paraId="429CEC77" w14:textId="77777777" w:rsidR="009D5F88" w:rsidRPr="009D5F88" w:rsidRDefault="009D5F88" w:rsidP="009D5F88">
            <w:pPr>
              <w:autoSpaceDE w:val="0"/>
              <w:autoSpaceDN w:val="0"/>
              <w:adjustRightInd w:val="0"/>
              <w:jc w:val="both"/>
              <w:outlineLvl w:val="0"/>
              <w:rPr>
                <w:rFonts w:ascii="Arial" w:hAnsi="Arial" w:cs="Arial"/>
                <w:b/>
                <w:bCs/>
                <w:sz w:val="20"/>
                <w:szCs w:val="20"/>
              </w:rPr>
            </w:pPr>
            <w:r w:rsidRPr="009D5F88">
              <w:rPr>
                <w:rFonts w:ascii="Arial" w:hAnsi="Arial" w:cs="Arial"/>
                <w:b/>
                <w:bCs/>
                <w:sz w:val="20"/>
                <w:szCs w:val="20"/>
              </w:rPr>
              <w:t>+ 1 €/m3</w:t>
            </w:r>
          </w:p>
        </w:tc>
        <w:tc>
          <w:tcPr>
            <w:tcW w:w="3174" w:type="dxa"/>
            <w:tcBorders>
              <w:top w:val="nil"/>
              <w:left w:val="nil"/>
              <w:bottom w:val="single" w:sz="4" w:space="0" w:color="auto"/>
              <w:right w:val="single" w:sz="4" w:space="0" w:color="auto"/>
            </w:tcBorders>
            <w:shd w:val="clear" w:color="auto" w:fill="auto"/>
            <w:noWrap/>
            <w:vAlign w:val="center"/>
            <w:hideMark/>
          </w:tcPr>
          <w:p w14:paraId="192861DB" w14:textId="77777777" w:rsidR="009D5F88" w:rsidRPr="009D5F88" w:rsidRDefault="009D5F88" w:rsidP="009D5F88">
            <w:pPr>
              <w:autoSpaceDE w:val="0"/>
              <w:autoSpaceDN w:val="0"/>
              <w:adjustRightInd w:val="0"/>
              <w:jc w:val="both"/>
              <w:outlineLvl w:val="0"/>
              <w:rPr>
                <w:rFonts w:ascii="Arial" w:hAnsi="Arial" w:cs="Arial"/>
                <w:b/>
                <w:bCs/>
                <w:sz w:val="20"/>
                <w:szCs w:val="20"/>
              </w:rPr>
            </w:pPr>
            <w:r w:rsidRPr="009D5F88">
              <w:rPr>
                <w:rFonts w:ascii="Arial" w:hAnsi="Arial" w:cs="Arial"/>
                <w:b/>
                <w:bCs/>
                <w:sz w:val="20"/>
                <w:szCs w:val="20"/>
              </w:rPr>
              <w:t>+ 0,50 €/m3</w:t>
            </w:r>
          </w:p>
        </w:tc>
      </w:tr>
      <w:tr w:rsidR="009D5F88" w:rsidRPr="009D5F88" w14:paraId="6582272D" w14:textId="77777777" w:rsidTr="00AB437E">
        <w:trPr>
          <w:trHeight w:val="300"/>
        </w:trPr>
        <w:tc>
          <w:tcPr>
            <w:tcW w:w="2787" w:type="dxa"/>
            <w:tcBorders>
              <w:top w:val="nil"/>
              <w:left w:val="nil"/>
              <w:bottom w:val="nil"/>
              <w:right w:val="nil"/>
            </w:tcBorders>
            <w:shd w:val="clear" w:color="auto" w:fill="auto"/>
            <w:noWrap/>
            <w:vAlign w:val="bottom"/>
            <w:hideMark/>
          </w:tcPr>
          <w:p w14:paraId="2E360775" w14:textId="77777777" w:rsidR="009D5F88" w:rsidRPr="009D5F88" w:rsidRDefault="009D5F88" w:rsidP="009D5F88">
            <w:pPr>
              <w:autoSpaceDE w:val="0"/>
              <w:autoSpaceDN w:val="0"/>
              <w:adjustRightInd w:val="0"/>
              <w:jc w:val="both"/>
              <w:outlineLvl w:val="0"/>
              <w:rPr>
                <w:rFonts w:ascii="Arial" w:hAnsi="Arial" w:cs="Arial"/>
                <w:b/>
                <w:bCs/>
                <w:sz w:val="20"/>
                <w:szCs w:val="20"/>
              </w:rPr>
            </w:pPr>
          </w:p>
        </w:tc>
        <w:tc>
          <w:tcPr>
            <w:tcW w:w="2379" w:type="dxa"/>
            <w:tcBorders>
              <w:top w:val="nil"/>
              <w:left w:val="nil"/>
              <w:bottom w:val="nil"/>
              <w:right w:val="nil"/>
            </w:tcBorders>
            <w:shd w:val="clear" w:color="auto" w:fill="auto"/>
            <w:noWrap/>
            <w:vAlign w:val="bottom"/>
            <w:hideMark/>
          </w:tcPr>
          <w:p w14:paraId="69C8DA02" w14:textId="77777777" w:rsidR="009D5F88" w:rsidRPr="009D5F88" w:rsidRDefault="009D5F88" w:rsidP="009D5F88">
            <w:pPr>
              <w:autoSpaceDE w:val="0"/>
              <w:autoSpaceDN w:val="0"/>
              <w:adjustRightInd w:val="0"/>
              <w:jc w:val="both"/>
              <w:outlineLvl w:val="0"/>
              <w:rPr>
                <w:rFonts w:ascii="Arial" w:hAnsi="Arial" w:cs="Arial"/>
                <w:sz w:val="20"/>
                <w:szCs w:val="20"/>
              </w:rPr>
            </w:pPr>
          </w:p>
        </w:tc>
        <w:tc>
          <w:tcPr>
            <w:tcW w:w="3174" w:type="dxa"/>
            <w:tcBorders>
              <w:top w:val="nil"/>
              <w:left w:val="nil"/>
              <w:bottom w:val="nil"/>
              <w:right w:val="nil"/>
            </w:tcBorders>
            <w:shd w:val="clear" w:color="auto" w:fill="auto"/>
            <w:noWrap/>
            <w:vAlign w:val="bottom"/>
            <w:hideMark/>
          </w:tcPr>
          <w:p w14:paraId="59607C01" w14:textId="77777777" w:rsidR="009D5F88" w:rsidRPr="009D5F88" w:rsidRDefault="009D5F88" w:rsidP="009D5F88">
            <w:pPr>
              <w:autoSpaceDE w:val="0"/>
              <w:autoSpaceDN w:val="0"/>
              <w:adjustRightInd w:val="0"/>
              <w:jc w:val="both"/>
              <w:outlineLvl w:val="0"/>
              <w:rPr>
                <w:rFonts w:ascii="Arial" w:hAnsi="Arial" w:cs="Arial"/>
                <w:sz w:val="20"/>
                <w:szCs w:val="20"/>
              </w:rPr>
            </w:pPr>
          </w:p>
        </w:tc>
      </w:tr>
      <w:tr w:rsidR="009D5F88" w:rsidRPr="009D5F88" w14:paraId="3DC36E57" w14:textId="77777777" w:rsidTr="00AB437E">
        <w:trPr>
          <w:trHeight w:val="420"/>
        </w:trPr>
        <w:tc>
          <w:tcPr>
            <w:tcW w:w="8340" w:type="dxa"/>
            <w:gridSpan w:val="3"/>
            <w:tcBorders>
              <w:top w:val="nil"/>
              <w:left w:val="nil"/>
              <w:bottom w:val="nil"/>
              <w:right w:val="nil"/>
            </w:tcBorders>
            <w:shd w:val="clear" w:color="auto" w:fill="auto"/>
            <w:noWrap/>
            <w:vAlign w:val="center"/>
            <w:hideMark/>
          </w:tcPr>
          <w:p w14:paraId="4D25CA01" w14:textId="6DF26B6A" w:rsidR="009D5F88" w:rsidRPr="009D5F88" w:rsidRDefault="00FA1428" w:rsidP="009D5F88">
            <w:pPr>
              <w:autoSpaceDE w:val="0"/>
              <w:autoSpaceDN w:val="0"/>
              <w:adjustRightInd w:val="0"/>
              <w:jc w:val="both"/>
              <w:outlineLvl w:val="0"/>
              <w:rPr>
                <w:rFonts w:ascii="Arial" w:hAnsi="Arial" w:cs="Arial"/>
                <w:b/>
                <w:bCs/>
                <w:sz w:val="20"/>
                <w:szCs w:val="20"/>
              </w:rPr>
            </w:pPr>
            <w:r>
              <w:rPr>
                <w:rFonts w:ascii="Arial" w:hAnsi="Arial" w:cs="Arial"/>
                <w:sz w:val="20"/>
                <w:szCs w:val="20"/>
              </w:rPr>
              <w:t>DEBUSQUAGE</w:t>
            </w:r>
          </w:p>
        </w:tc>
      </w:tr>
      <w:tr w:rsidR="009D5F88" w:rsidRPr="009D5F88" w14:paraId="26DD8777" w14:textId="77777777" w:rsidTr="00AB437E">
        <w:trPr>
          <w:trHeight w:val="300"/>
        </w:trPr>
        <w:tc>
          <w:tcPr>
            <w:tcW w:w="2787" w:type="dxa"/>
            <w:tcBorders>
              <w:top w:val="nil"/>
              <w:left w:val="nil"/>
              <w:bottom w:val="nil"/>
              <w:right w:val="nil"/>
            </w:tcBorders>
            <w:shd w:val="clear" w:color="auto" w:fill="auto"/>
            <w:noWrap/>
            <w:vAlign w:val="center"/>
            <w:hideMark/>
          </w:tcPr>
          <w:p w14:paraId="0D6CE19D" w14:textId="77777777" w:rsidR="009D5F88" w:rsidRPr="009D5F88" w:rsidRDefault="009D5F88" w:rsidP="009D5F88">
            <w:pPr>
              <w:autoSpaceDE w:val="0"/>
              <w:autoSpaceDN w:val="0"/>
              <w:adjustRightInd w:val="0"/>
              <w:jc w:val="both"/>
              <w:outlineLvl w:val="0"/>
              <w:rPr>
                <w:rFonts w:ascii="Arial" w:hAnsi="Arial" w:cs="Arial"/>
                <w:b/>
                <w:bCs/>
                <w:sz w:val="20"/>
                <w:szCs w:val="20"/>
              </w:rPr>
            </w:pPr>
          </w:p>
        </w:tc>
        <w:tc>
          <w:tcPr>
            <w:tcW w:w="5553" w:type="dxa"/>
            <w:gridSpan w:val="2"/>
            <w:tcBorders>
              <w:top w:val="nil"/>
              <w:left w:val="nil"/>
              <w:bottom w:val="nil"/>
              <w:right w:val="nil"/>
            </w:tcBorders>
            <w:shd w:val="clear" w:color="auto" w:fill="auto"/>
            <w:noWrap/>
            <w:vAlign w:val="center"/>
            <w:hideMark/>
          </w:tcPr>
          <w:p w14:paraId="25180DFE" w14:textId="77777777" w:rsidR="009D5F88" w:rsidRPr="009D5F88" w:rsidRDefault="009D5F88" w:rsidP="009D5F88">
            <w:pPr>
              <w:autoSpaceDE w:val="0"/>
              <w:autoSpaceDN w:val="0"/>
              <w:adjustRightInd w:val="0"/>
              <w:jc w:val="both"/>
              <w:outlineLvl w:val="0"/>
              <w:rPr>
                <w:rFonts w:ascii="Arial" w:hAnsi="Arial" w:cs="Arial"/>
                <w:sz w:val="20"/>
                <w:szCs w:val="20"/>
              </w:rPr>
            </w:pPr>
          </w:p>
        </w:tc>
      </w:tr>
      <w:tr w:rsidR="009D5F88" w:rsidRPr="009D5F88" w14:paraId="2430B537" w14:textId="77777777" w:rsidTr="00AB437E">
        <w:trPr>
          <w:trHeight w:val="375"/>
        </w:trPr>
        <w:tc>
          <w:tcPr>
            <w:tcW w:w="27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2B0EE" w14:textId="77777777" w:rsidR="009D5F88" w:rsidRPr="009D5F88" w:rsidRDefault="009D5F88" w:rsidP="009D5F88">
            <w:pPr>
              <w:autoSpaceDE w:val="0"/>
              <w:autoSpaceDN w:val="0"/>
              <w:adjustRightInd w:val="0"/>
              <w:jc w:val="both"/>
              <w:outlineLvl w:val="0"/>
              <w:rPr>
                <w:rFonts w:ascii="Arial" w:hAnsi="Arial" w:cs="Arial"/>
                <w:sz w:val="20"/>
                <w:szCs w:val="20"/>
              </w:rPr>
            </w:pPr>
            <w:r w:rsidRPr="009D5F88">
              <w:rPr>
                <w:rFonts w:ascii="Arial" w:hAnsi="Arial" w:cs="Arial"/>
                <w:sz w:val="20"/>
                <w:szCs w:val="20"/>
              </w:rPr>
              <w:t>Distance moyenne</w:t>
            </w:r>
          </w:p>
        </w:tc>
        <w:tc>
          <w:tcPr>
            <w:tcW w:w="2379" w:type="dxa"/>
            <w:tcBorders>
              <w:top w:val="single" w:sz="4" w:space="0" w:color="auto"/>
              <w:left w:val="nil"/>
              <w:bottom w:val="single" w:sz="4" w:space="0" w:color="auto"/>
              <w:right w:val="single" w:sz="4" w:space="0" w:color="auto"/>
            </w:tcBorders>
            <w:shd w:val="clear" w:color="auto" w:fill="auto"/>
            <w:noWrap/>
            <w:vAlign w:val="center"/>
            <w:hideMark/>
          </w:tcPr>
          <w:p w14:paraId="4B6A65FD" w14:textId="77777777" w:rsidR="009D5F88" w:rsidRPr="009D5F88" w:rsidRDefault="009D5F88" w:rsidP="009D5F88">
            <w:pPr>
              <w:autoSpaceDE w:val="0"/>
              <w:autoSpaceDN w:val="0"/>
              <w:adjustRightInd w:val="0"/>
              <w:jc w:val="both"/>
              <w:outlineLvl w:val="0"/>
              <w:rPr>
                <w:rFonts w:ascii="Arial" w:hAnsi="Arial" w:cs="Arial"/>
                <w:sz w:val="20"/>
                <w:szCs w:val="20"/>
              </w:rPr>
            </w:pPr>
            <w:r w:rsidRPr="009D5F88">
              <w:rPr>
                <w:rFonts w:ascii="Arial" w:hAnsi="Arial" w:cs="Arial"/>
                <w:sz w:val="20"/>
                <w:szCs w:val="20"/>
              </w:rPr>
              <w:t>Pente moyenne</w:t>
            </w:r>
          </w:p>
        </w:tc>
        <w:tc>
          <w:tcPr>
            <w:tcW w:w="3174" w:type="dxa"/>
            <w:tcBorders>
              <w:top w:val="single" w:sz="4" w:space="0" w:color="auto"/>
              <w:left w:val="nil"/>
              <w:bottom w:val="single" w:sz="4" w:space="0" w:color="auto"/>
              <w:right w:val="single" w:sz="4" w:space="0" w:color="auto"/>
            </w:tcBorders>
            <w:shd w:val="clear" w:color="auto" w:fill="auto"/>
            <w:noWrap/>
            <w:vAlign w:val="center"/>
            <w:hideMark/>
          </w:tcPr>
          <w:p w14:paraId="4BD77858" w14:textId="77777777" w:rsidR="009D5F88" w:rsidRPr="009D5F88" w:rsidRDefault="009D5F88" w:rsidP="009D5F88">
            <w:pPr>
              <w:autoSpaceDE w:val="0"/>
              <w:autoSpaceDN w:val="0"/>
              <w:adjustRightInd w:val="0"/>
              <w:jc w:val="both"/>
              <w:outlineLvl w:val="0"/>
              <w:rPr>
                <w:rFonts w:ascii="Arial" w:hAnsi="Arial" w:cs="Arial"/>
                <w:sz w:val="20"/>
                <w:szCs w:val="20"/>
              </w:rPr>
            </w:pPr>
            <w:r w:rsidRPr="009D5F88">
              <w:rPr>
                <w:rFonts w:ascii="Arial" w:hAnsi="Arial" w:cs="Arial"/>
                <w:sz w:val="20"/>
                <w:szCs w:val="20"/>
              </w:rPr>
              <w:t>Taux de prélèvement</w:t>
            </w:r>
          </w:p>
        </w:tc>
      </w:tr>
      <w:tr w:rsidR="009D5F88" w:rsidRPr="009D5F88" w14:paraId="7B3C9656" w14:textId="77777777" w:rsidTr="00AB437E">
        <w:trPr>
          <w:trHeight w:val="375"/>
        </w:trPr>
        <w:tc>
          <w:tcPr>
            <w:tcW w:w="2787" w:type="dxa"/>
            <w:tcBorders>
              <w:top w:val="nil"/>
              <w:left w:val="single" w:sz="4" w:space="0" w:color="auto"/>
              <w:bottom w:val="single" w:sz="4" w:space="0" w:color="auto"/>
              <w:right w:val="single" w:sz="4" w:space="0" w:color="auto"/>
            </w:tcBorders>
            <w:shd w:val="clear" w:color="auto" w:fill="auto"/>
            <w:noWrap/>
            <w:vAlign w:val="center"/>
            <w:hideMark/>
          </w:tcPr>
          <w:p w14:paraId="7BA4D25F" w14:textId="77777777" w:rsidR="009D5F88" w:rsidRPr="009D5F88" w:rsidRDefault="009D5F88" w:rsidP="009D5F88">
            <w:pPr>
              <w:autoSpaceDE w:val="0"/>
              <w:autoSpaceDN w:val="0"/>
              <w:adjustRightInd w:val="0"/>
              <w:jc w:val="both"/>
              <w:outlineLvl w:val="0"/>
              <w:rPr>
                <w:rFonts w:ascii="Arial" w:hAnsi="Arial" w:cs="Arial"/>
                <w:sz w:val="20"/>
                <w:szCs w:val="20"/>
              </w:rPr>
            </w:pPr>
            <w:r w:rsidRPr="009D5F88">
              <w:rPr>
                <w:rFonts w:ascii="Arial" w:hAnsi="Arial" w:cs="Arial"/>
                <w:sz w:val="20"/>
                <w:szCs w:val="20"/>
              </w:rPr>
              <w:t>&gt; 500 m</w:t>
            </w:r>
          </w:p>
        </w:tc>
        <w:tc>
          <w:tcPr>
            <w:tcW w:w="2379" w:type="dxa"/>
            <w:tcBorders>
              <w:top w:val="nil"/>
              <w:left w:val="nil"/>
              <w:bottom w:val="single" w:sz="4" w:space="0" w:color="auto"/>
              <w:right w:val="single" w:sz="4" w:space="0" w:color="auto"/>
            </w:tcBorders>
            <w:shd w:val="clear" w:color="auto" w:fill="auto"/>
            <w:noWrap/>
            <w:vAlign w:val="center"/>
            <w:hideMark/>
          </w:tcPr>
          <w:p w14:paraId="7D278D14" w14:textId="77777777" w:rsidR="009D5F88" w:rsidRPr="009D5F88" w:rsidRDefault="009D5F88" w:rsidP="009D5F88">
            <w:pPr>
              <w:autoSpaceDE w:val="0"/>
              <w:autoSpaceDN w:val="0"/>
              <w:adjustRightInd w:val="0"/>
              <w:jc w:val="both"/>
              <w:outlineLvl w:val="0"/>
              <w:rPr>
                <w:rFonts w:ascii="Arial" w:hAnsi="Arial" w:cs="Arial"/>
                <w:sz w:val="20"/>
                <w:szCs w:val="20"/>
              </w:rPr>
            </w:pPr>
            <w:proofErr w:type="gramStart"/>
            <w:r w:rsidRPr="009D5F88">
              <w:rPr>
                <w:rFonts w:ascii="Arial" w:hAnsi="Arial" w:cs="Arial"/>
                <w:sz w:val="20"/>
                <w:szCs w:val="20"/>
              </w:rPr>
              <w:t>de</w:t>
            </w:r>
            <w:proofErr w:type="gramEnd"/>
            <w:r w:rsidRPr="009D5F88">
              <w:rPr>
                <w:rFonts w:ascii="Arial" w:hAnsi="Arial" w:cs="Arial"/>
                <w:sz w:val="20"/>
                <w:szCs w:val="20"/>
              </w:rPr>
              <w:t xml:space="preserve"> 20 à 40 %</w:t>
            </w:r>
          </w:p>
        </w:tc>
        <w:tc>
          <w:tcPr>
            <w:tcW w:w="3174" w:type="dxa"/>
            <w:tcBorders>
              <w:top w:val="nil"/>
              <w:left w:val="nil"/>
              <w:bottom w:val="single" w:sz="4" w:space="0" w:color="auto"/>
              <w:right w:val="single" w:sz="4" w:space="0" w:color="auto"/>
            </w:tcBorders>
            <w:shd w:val="clear" w:color="auto" w:fill="auto"/>
            <w:noWrap/>
            <w:vAlign w:val="center"/>
            <w:hideMark/>
          </w:tcPr>
          <w:p w14:paraId="715C4128" w14:textId="77777777" w:rsidR="009D5F88" w:rsidRPr="009D5F88" w:rsidRDefault="009D5F88" w:rsidP="009D5F88">
            <w:pPr>
              <w:autoSpaceDE w:val="0"/>
              <w:autoSpaceDN w:val="0"/>
              <w:adjustRightInd w:val="0"/>
              <w:jc w:val="both"/>
              <w:outlineLvl w:val="0"/>
              <w:rPr>
                <w:rFonts w:ascii="Arial" w:hAnsi="Arial" w:cs="Arial"/>
                <w:sz w:val="20"/>
                <w:szCs w:val="20"/>
              </w:rPr>
            </w:pPr>
            <w:r w:rsidRPr="009D5F88">
              <w:rPr>
                <w:rFonts w:ascii="Arial" w:hAnsi="Arial" w:cs="Arial"/>
                <w:sz w:val="20"/>
                <w:szCs w:val="20"/>
              </w:rPr>
              <w:t>&lt; 20 m3/ha</w:t>
            </w:r>
          </w:p>
        </w:tc>
      </w:tr>
      <w:tr w:rsidR="009D5F88" w:rsidRPr="009D5F88" w14:paraId="294E3EB6" w14:textId="77777777" w:rsidTr="00AB437E">
        <w:trPr>
          <w:trHeight w:val="375"/>
        </w:trPr>
        <w:tc>
          <w:tcPr>
            <w:tcW w:w="27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0565B" w14:textId="77777777" w:rsidR="009D5F88" w:rsidRPr="009D5F88" w:rsidRDefault="009D5F88" w:rsidP="009D5F88">
            <w:pPr>
              <w:autoSpaceDE w:val="0"/>
              <w:autoSpaceDN w:val="0"/>
              <w:adjustRightInd w:val="0"/>
              <w:jc w:val="both"/>
              <w:outlineLvl w:val="0"/>
              <w:rPr>
                <w:rFonts w:ascii="Arial" w:hAnsi="Arial" w:cs="Arial"/>
                <w:b/>
                <w:bCs/>
                <w:sz w:val="20"/>
                <w:szCs w:val="20"/>
              </w:rPr>
            </w:pPr>
            <w:r w:rsidRPr="009D5F88">
              <w:rPr>
                <w:rFonts w:ascii="Arial" w:hAnsi="Arial" w:cs="Arial"/>
                <w:b/>
                <w:bCs/>
                <w:sz w:val="20"/>
                <w:szCs w:val="20"/>
              </w:rPr>
              <w:t>+ 0,50 €/m3</w:t>
            </w:r>
          </w:p>
        </w:tc>
        <w:tc>
          <w:tcPr>
            <w:tcW w:w="2379" w:type="dxa"/>
            <w:tcBorders>
              <w:top w:val="single" w:sz="4" w:space="0" w:color="auto"/>
              <w:left w:val="nil"/>
              <w:bottom w:val="single" w:sz="4" w:space="0" w:color="auto"/>
              <w:right w:val="single" w:sz="4" w:space="0" w:color="auto"/>
            </w:tcBorders>
            <w:shd w:val="clear" w:color="auto" w:fill="auto"/>
            <w:noWrap/>
            <w:vAlign w:val="center"/>
            <w:hideMark/>
          </w:tcPr>
          <w:p w14:paraId="30DDB74D" w14:textId="77777777" w:rsidR="009D5F88" w:rsidRPr="009D5F88" w:rsidRDefault="009D5F88" w:rsidP="009D5F88">
            <w:pPr>
              <w:autoSpaceDE w:val="0"/>
              <w:autoSpaceDN w:val="0"/>
              <w:adjustRightInd w:val="0"/>
              <w:jc w:val="both"/>
              <w:outlineLvl w:val="0"/>
              <w:rPr>
                <w:rFonts w:ascii="Arial" w:hAnsi="Arial" w:cs="Arial"/>
                <w:b/>
                <w:bCs/>
                <w:sz w:val="20"/>
                <w:szCs w:val="20"/>
              </w:rPr>
            </w:pPr>
            <w:r w:rsidRPr="009D5F88">
              <w:rPr>
                <w:rFonts w:ascii="Arial" w:hAnsi="Arial" w:cs="Arial"/>
                <w:b/>
                <w:bCs/>
                <w:sz w:val="20"/>
                <w:szCs w:val="20"/>
              </w:rPr>
              <w:t>+ 1 €/m3</w:t>
            </w:r>
          </w:p>
        </w:tc>
        <w:tc>
          <w:tcPr>
            <w:tcW w:w="3174" w:type="dxa"/>
            <w:tcBorders>
              <w:top w:val="nil"/>
              <w:left w:val="nil"/>
              <w:bottom w:val="single" w:sz="4" w:space="0" w:color="auto"/>
              <w:right w:val="single" w:sz="4" w:space="0" w:color="auto"/>
            </w:tcBorders>
            <w:shd w:val="clear" w:color="auto" w:fill="auto"/>
            <w:noWrap/>
            <w:vAlign w:val="center"/>
            <w:hideMark/>
          </w:tcPr>
          <w:p w14:paraId="44CDE16F" w14:textId="77777777" w:rsidR="009D5F88" w:rsidRPr="009D5F88" w:rsidRDefault="009D5F88" w:rsidP="009D5F88">
            <w:pPr>
              <w:autoSpaceDE w:val="0"/>
              <w:autoSpaceDN w:val="0"/>
              <w:adjustRightInd w:val="0"/>
              <w:jc w:val="both"/>
              <w:outlineLvl w:val="0"/>
              <w:rPr>
                <w:rFonts w:ascii="Arial" w:hAnsi="Arial" w:cs="Arial"/>
                <w:b/>
                <w:bCs/>
                <w:sz w:val="20"/>
                <w:szCs w:val="20"/>
              </w:rPr>
            </w:pPr>
            <w:r w:rsidRPr="009D5F88">
              <w:rPr>
                <w:rFonts w:ascii="Arial" w:hAnsi="Arial" w:cs="Arial"/>
                <w:b/>
                <w:bCs/>
                <w:sz w:val="20"/>
                <w:szCs w:val="20"/>
              </w:rPr>
              <w:t>+ 0,50 €/m3</w:t>
            </w:r>
          </w:p>
        </w:tc>
      </w:tr>
    </w:tbl>
    <w:p w14:paraId="6D38BADA" w14:textId="77777777" w:rsidR="00474D2E" w:rsidRDefault="00474D2E" w:rsidP="00E43682">
      <w:pPr>
        <w:autoSpaceDE w:val="0"/>
        <w:autoSpaceDN w:val="0"/>
        <w:adjustRightInd w:val="0"/>
        <w:jc w:val="both"/>
        <w:outlineLvl w:val="0"/>
        <w:rPr>
          <w:rFonts w:ascii="Arial" w:hAnsi="Arial" w:cs="Arial"/>
          <w:sz w:val="20"/>
          <w:szCs w:val="20"/>
        </w:rPr>
      </w:pPr>
    </w:p>
    <w:p w14:paraId="5D9EB292" w14:textId="77777777" w:rsidR="003F3881" w:rsidRDefault="003F3881" w:rsidP="00E43682">
      <w:pPr>
        <w:autoSpaceDE w:val="0"/>
        <w:autoSpaceDN w:val="0"/>
        <w:adjustRightInd w:val="0"/>
        <w:jc w:val="both"/>
        <w:outlineLvl w:val="0"/>
        <w:rPr>
          <w:rFonts w:ascii="Arial" w:hAnsi="Arial" w:cs="Arial"/>
          <w:sz w:val="20"/>
          <w:szCs w:val="20"/>
        </w:rPr>
      </w:pPr>
    </w:p>
    <w:p w14:paraId="1B908DB1" w14:textId="77777777" w:rsidR="003F3881" w:rsidRDefault="003F3881" w:rsidP="00E43682">
      <w:pPr>
        <w:autoSpaceDE w:val="0"/>
        <w:autoSpaceDN w:val="0"/>
        <w:adjustRightInd w:val="0"/>
        <w:jc w:val="both"/>
        <w:outlineLvl w:val="0"/>
        <w:rPr>
          <w:rFonts w:ascii="Arial" w:hAnsi="Arial" w:cs="Arial"/>
          <w:sz w:val="20"/>
          <w:szCs w:val="20"/>
        </w:rPr>
      </w:pPr>
    </w:p>
    <w:p w14:paraId="5C7A96D0" w14:textId="77777777" w:rsidR="003F3881" w:rsidRDefault="003F3881" w:rsidP="00E43682">
      <w:pPr>
        <w:autoSpaceDE w:val="0"/>
        <w:autoSpaceDN w:val="0"/>
        <w:adjustRightInd w:val="0"/>
        <w:jc w:val="both"/>
        <w:outlineLvl w:val="0"/>
        <w:rPr>
          <w:rFonts w:ascii="Arial" w:hAnsi="Arial" w:cs="Arial"/>
          <w:sz w:val="20"/>
          <w:szCs w:val="20"/>
        </w:rPr>
      </w:pPr>
    </w:p>
    <w:p w14:paraId="0E3405C9" w14:textId="77777777" w:rsidR="003F3881" w:rsidRDefault="003F3881" w:rsidP="00E43682">
      <w:pPr>
        <w:autoSpaceDE w:val="0"/>
        <w:autoSpaceDN w:val="0"/>
        <w:adjustRightInd w:val="0"/>
        <w:jc w:val="both"/>
        <w:outlineLvl w:val="0"/>
        <w:rPr>
          <w:rFonts w:ascii="Arial" w:hAnsi="Arial" w:cs="Arial"/>
          <w:sz w:val="20"/>
          <w:szCs w:val="20"/>
        </w:rPr>
      </w:pPr>
    </w:p>
    <w:p w14:paraId="1F8B237E" w14:textId="77777777" w:rsidR="003F3881" w:rsidRDefault="003F3881" w:rsidP="00E43682">
      <w:pPr>
        <w:autoSpaceDE w:val="0"/>
        <w:autoSpaceDN w:val="0"/>
        <w:adjustRightInd w:val="0"/>
        <w:jc w:val="both"/>
        <w:outlineLvl w:val="0"/>
        <w:rPr>
          <w:rFonts w:ascii="Arial" w:hAnsi="Arial" w:cs="Arial"/>
          <w:sz w:val="20"/>
          <w:szCs w:val="20"/>
        </w:rPr>
      </w:pPr>
    </w:p>
    <w:p w14:paraId="3F55C9D6" w14:textId="77777777" w:rsidR="003F3881" w:rsidRDefault="003F3881" w:rsidP="00E43682">
      <w:pPr>
        <w:autoSpaceDE w:val="0"/>
        <w:autoSpaceDN w:val="0"/>
        <w:adjustRightInd w:val="0"/>
        <w:jc w:val="both"/>
        <w:outlineLvl w:val="0"/>
        <w:rPr>
          <w:rFonts w:ascii="Arial" w:hAnsi="Arial" w:cs="Arial"/>
          <w:sz w:val="20"/>
          <w:szCs w:val="20"/>
        </w:rPr>
      </w:pPr>
    </w:p>
    <w:p w14:paraId="2C7DD126" w14:textId="77777777" w:rsidR="003F3881" w:rsidRDefault="003F3881" w:rsidP="00E43682">
      <w:pPr>
        <w:autoSpaceDE w:val="0"/>
        <w:autoSpaceDN w:val="0"/>
        <w:adjustRightInd w:val="0"/>
        <w:jc w:val="both"/>
        <w:outlineLvl w:val="0"/>
        <w:rPr>
          <w:rFonts w:ascii="Arial" w:hAnsi="Arial" w:cs="Arial"/>
          <w:sz w:val="20"/>
          <w:szCs w:val="20"/>
        </w:rPr>
      </w:pPr>
    </w:p>
    <w:p w14:paraId="6D8C9DCF" w14:textId="77777777" w:rsidR="003F3881" w:rsidRDefault="003F3881" w:rsidP="00E43682">
      <w:pPr>
        <w:autoSpaceDE w:val="0"/>
        <w:autoSpaceDN w:val="0"/>
        <w:adjustRightInd w:val="0"/>
        <w:jc w:val="both"/>
        <w:outlineLvl w:val="0"/>
        <w:rPr>
          <w:rFonts w:ascii="Arial" w:hAnsi="Arial" w:cs="Arial"/>
          <w:sz w:val="20"/>
          <w:szCs w:val="20"/>
        </w:rPr>
      </w:pPr>
    </w:p>
    <w:p w14:paraId="754B83A6" w14:textId="77777777" w:rsidR="003F3881" w:rsidRDefault="003F3881" w:rsidP="00E43682">
      <w:pPr>
        <w:autoSpaceDE w:val="0"/>
        <w:autoSpaceDN w:val="0"/>
        <w:adjustRightInd w:val="0"/>
        <w:jc w:val="both"/>
        <w:outlineLvl w:val="0"/>
        <w:rPr>
          <w:rFonts w:ascii="Arial" w:hAnsi="Arial" w:cs="Arial"/>
          <w:sz w:val="20"/>
          <w:szCs w:val="20"/>
        </w:rPr>
      </w:pPr>
    </w:p>
    <w:p w14:paraId="2CD89FE7" w14:textId="77777777" w:rsidR="003F3881" w:rsidRDefault="003F3881" w:rsidP="00E43682">
      <w:pPr>
        <w:autoSpaceDE w:val="0"/>
        <w:autoSpaceDN w:val="0"/>
        <w:adjustRightInd w:val="0"/>
        <w:jc w:val="both"/>
        <w:outlineLvl w:val="0"/>
        <w:rPr>
          <w:rFonts w:ascii="Arial" w:hAnsi="Arial" w:cs="Arial"/>
          <w:sz w:val="20"/>
          <w:szCs w:val="20"/>
        </w:rPr>
      </w:pPr>
    </w:p>
    <w:p w14:paraId="49289191" w14:textId="77777777" w:rsidR="003F3881" w:rsidRDefault="003F3881" w:rsidP="00E43682">
      <w:pPr>
        <w:autoSpaceDE w:val="0"/>
        <w:autoSpaceDN w:val="0"/>
        <w:adjustRightInd w:val="0"/>
        <w:jc w:val="both"/>
        <w:outlineLvl w:val="0"/>
        <w:rPr>
          <w:rFonts w:ascii="Arial" w:hAnsi="Arial" w:cs="Arial"/>
          <w:sz w:val="20"/>
          <w:szCs w:val="20"/>
        </w:rPr>
      </w:pPr>
    </w:p>
    <w:p w14:paraId="2A308668" w14:textId="77777777" w:rsidR="003F3881" w:rsidRDefault="003F3881" w:rsidP="00E43682">
      <w:pPr>
        <w:autoSpaceDE w:val="0"/>
        <w:autoSpaceDN w:val="0"/>
        <w:adjustRightInd w:val="0"/>
        <w:jc w:val="both"/>
        <w:outlineLvl w:val="0"/>
        <w:rPr>
          <w:rFonts w:ascii="Arial" w:hAnsi="Arial" w:cs="Arial"/>
          <w:sz w:val="20"/>
          <w:szCs w:val="20"/>
        </w:rPr>
      </w:pPr>
    </w:p>
    <w:p w14:paraId="14C46A72" w14:textId="77777777" w:rsidR="003F3881" w:rsidRDefault="003F3881" w:rsidP="00E43682">
      <w:pPr>
        <w:autoSpaceDE w:val="0"/>
        <w:autoSpaceDN w:val="0"/>
        <w:adjustRightInd w:val="0"/>
        <w:jc w:val="both"/>
        <w:outlineLvl w:val="0"/>
        <w:rPr>
          <w:rFonts w:ascii="Arial" w:hAnsi="Arial" w:cs="Arial"/>
          <w:sz w:val="20"/>
          <w:szCs w:val="20"/>
        </w:rPr>
      </w:pPr>
    </w:p>
    <w:p w14:paraId="4632A99F" w14:textId="77777777" w:rsidR="003F3881" w:rsidRDefault="003F3881" w:rsidP="00E43682">
      <w:pPr>
        <w:autoSpaceDE w:val="0"/>
        <w:autoSpaceDN w:val="0"/>
        <w:adjustRightInd w:val="0"/>
        <w:jc w:val="both"/>
        <w:outlineLvl w:val="0"/>
        <w:rPr>
          <w:rFonts w:ascii="Arial" w:hAnsi="Arial" w:cs="Arial"/>
          <w:sz w:val="20"/>
          <w:szCs w:val="20"/>
        </w:rPr>
      </w:pPr>
    </w:p>
    <w:p w14:paraId="05FDE09F" w14:textId="77777777" w:rsidR="003F3881" w:rsidRDefault="003F3881" w:rsidP="00E43682">
      <w:pPr>
        <w:autoSpaceDE w:val="0"/>
        <w:autoSpaceDN w:val="0"/>
        <w:adjustRightInd w:val="0"/>
        <w:jc w:val="both"/>
        <w:outlineLvl w:val="0"/>
        <w:rPr>
          <w:rFonts w:ascii="Arial" w:hAnsi="Arial" w:cs="Arial"/>
          <w:sz w:val="20"/>
          <w:szCs w:val="20"/>
        </w:rPr>
      </w:pPr>
    </w:p>
    <w:p w14:paraId="2B2AC137" w14:textId="0378793A" w:rsidR="00474D2E" w:rsidRDefault="00474D2E" w:rsidP="00E43682">
      <w:pPr>
        <w:autoSpaceDE w:val="0"/>
        <w:autoSpaceDN w:val="0"/>
        <w:adjustRightInd w:val="0"/>
        <w:jc w:val="both"/>
        <w:outlineLvl w:val="0"/>
        <w:rPr>
          <w:rFonts w:ascii="Arial" w:hAnsi="Arial" w:cs="Arial"/>
          <w:sz w:val="20"/>
          <w:szCs w:val="20"/>
        </w:rPr>
      </w:pPr>
    </w:p>
    <w:p w14:paraId="71FAC1CC" w14:textId="262BAEF6" w:rsidR="00F452F1" w:rsidRDefault="008A1736" w:rsidP="00F452F1">
      <w:pPr>
        <w:autoSpaceDE w:val="0"/>
        <w:autoSpaceDN w:val="0"/>
        <w:adjustRightInd w:val="0"/>
        <w:jc w:val="both"/>
        <w:outlineLvl w:val="0"/>
        <w:rPr>
          <w:rFonts w:ascii="Arial" w:hAnsi="Arial" w:cs="Arial"/>
          <w:b/>
          <w:bCs/>
          <w:color w:val="006600"/>
          <w:sz w:val="20"/>
          <w:szCs w:val="20"/>
        </w:rPr>
      </w:pPr>
      <w:r w:rsidRPr="00E50480">
        <w:rPr>
          <w:rFonts w:ascii="Arial" w:hAnsi="Arial" w:cs="Arial"/>
          <w:b/>
          <w:bCs/>
          <w:color w:val="006600"/>
          <w:sz w:val="20"/>
          <w:szCs w:val="20"/>
        </w:rPr>
        <w:lastRenderedPageBreak/>
        <w:t>E</w:t>
      </w:r>
      <w:r w:rsidR="00717AD4" w:rsidRPr="00E50480">
        <w:rPr>
          <w:rFonts w:ascii="Arial" w:hAnsi="Arial" w:cs="Arial"/>
          <w:b/>
          <w:bCs/>
          <w:color w:val="006600"/>
          <w:sz w:val="20"/>
          <w:szCs w:val="20"/>
        </w:rPr>
        <w:t xml:space="preserve"> </w:t>
      </w:r>
      <w:r w:rsidRPr="00E50480">
        <w:rPr>
          <w:rFonts w:ascii="Arial" w:hAnsi="Arial" w:cs="Arial"/>
          <w:b/>
          <w:bCs/>
          <w:color w:val="006600"/>
          <w:sz w:val="20"/>
          <w:szCs w:val="20"/>
        </w:rPr>
        <w:t>4</w:t>
      </w:r>
      <w:r w:rsidR="00073A9A" w:rsidRPr="00E50480">
        <w:rPr>
          <w:rFonts w:ascii="Arial" w:hAnsi="Arial" w:cs="Arial"/>
          <w:b/>
          <w:bCs/>
          <w:color w:val="006600"/>
          <w:sz w:val="20"/>
          <w:szCs w:val="20"/>
        </w:rPr>
        <w:t xml:space="preserve"> </w:t>
      </w:r>
      <w:r w:rsidR="00473896" w:rsidRPr="00E50480">
        <w:rPr>
          <w:rFonts w:ascii="Arial" w:hAnsi="Arial" w:cs="Arial"/>
          <w:b/>
          <w:bCs/>
          <w:color w:val="006600"/>
          <w:sz w:val="20"/>
          <w:szCs w:val="20"/>
        </w:rPr>
        <w:t>- Prix</w:t>
      </w:r>
      <w:r w:rsidR="00F452F1" w:rsidRPr="00E50480">
        <w:rPr>
          <w:rFonts w:ascii="Arial" w:hAnsi="Arial" w:cs="Arial"/>
          <w:b/>
          <w:bCs/>
          <w:color w:val="006600"/>
          <w:sz w:val="20"/>
          <w:szCs w:val="20"/>
        </w:rPr>
        <w:t xml:space="preserve"> des prestations complémentaires</w:t>
      </w:r>
      <w:r w:rsidR="00717AD4" w:rsidRPr="00E50480">
        <w:rPr>
          <w:rFonts w:ascii="Arial" w:hAnsi="Arial" w:cs="Arial"/>
          <w:b/>
          <w:bCs/>
          <w:color w:val="006600"/>
          <w:sz w:val="20"/>
          <w:szCs w:val="20"/>
        </w:rPr>
        <w:t> :</w:t>
      </w:r>
    </w:p>
    <w:p w14:paraId="5B503521" w14:textId="77777777" w:rsidR="004E068A" w:rsidRDefault="004E068A" w:rsidP="00F452F1">
      <w:pPr>
        <w:autoSpaceDE w:val="0"/>
        <w:autoSpaceDN w:val="0"/>
        <w:adjustRightInd w:val="0"/>
        <w:jc w:val="both"/>
        <w:outlineLvl w:val="0"/>
        <w:rPr>
          <w:rFonts w:ascii="Arial" w:hAnsi="Arial" w:cs="Arial"/>
          <w:b/>
          <w:bCs/>
          <w:color w:val="006600"/>
          <w:sz w:val="20"/>
          <w:szCs w:val="20"/>
        </w:rPr>
      </w:pPr>
    </w:p>
    <w:p w14:paraId="79D0DD18" w14:textId="308A6E0E" w:rsidR="00566715" w:rsidRDefault="00566715" w:rsidP="00566715">
      <w:pPr>
        <w:rPr>
          <w:sz w:val="22"/>
          <w:szCs w:val="22"/>
        </w:rPr>
      </w:pPr>
      <w:r w:rsidRPr="00566715">
        <w:rPr>
          <w:sz w:val="22"/>
          <w:szCs w:val="22"/>
        </w:rPr>
        <w:t xml:space="preserve">Les prestations complémentaires sont à </w:t>
      </w:r>
      <w:r w:rsidRPr="00566715">
        <w:rPr>
          <w:b/>
          <w:bCs/>
          <w:sz w:val="22"/>
          <w:szCs w:val="22"/>
        </w:rPr>
        <w:t>chiffrer obligatoirement</w:t>
      </w:r>
      <w:r w:rsidR="009D5F88">
        <w:rPr>
          <w:b/>
          <w:bCs/>
          <w:sz w:val="22"/>
          <w:szCs w:val="22"/>
        </w:rPr>
        <w:t xml:space="preserve"> sur le BPU</w:t>
      </w:r>
      <w:r w:rsidRPr="00566715">
        <w:rPr>
          <w:sz w:val="22"/>
          <w:szCs w:val="22"/>
        </w:rPr>
        <w:t>.</w:t>
      </w:r>
      <w:r w:rsidR="00474D2E">
        <w:rPr>
          <w:sz w:val="22"/>
          <w:szCs w:val="22"/>
        </w:rPr>
        <w:t xml:space="preserve"> </w:t>
      </w:r>
    </w:p>
    <w:p w14:paraId="56A75F49" w14:textId="77777777" w:rsidR="00566715" w:rsidRDefault="00566715" w:rsidP="00566715">
      <w:pPr>
        <w:rPr>
          <w:sz w:val="22"/>
          <w:szCs w:val="22"/>
        </w:rPr>
      </w:pPr>
    </w:p>
    <w:tbl>
      <w:tblPr>
        <w:tblW w:w="5746" w:type="dxa"/>
        <w:tblInd w:w="1646" w:type="dxa"/>
        <w:tblCellMar>
          <w:left w:w="0" w:type="dxa"/>
          <w:right w:w="0" w:type="dxa"/>
        </w:tblCellMar>
        <w:tblLook w:val="04A0" w:firstRow="1" w:lastRow="0" w:firstColumn="1" w:lastColumn="0" w:noHBand="0" w:noVBand="1"/>
      </w:tblPr>
      <w:tblGrid>
        <w:gridCol w:w="1047"/>
        <w:gridCol w:w="3139"/>
        <w:gridCol w:w="1560"/>
      </w:tblGrid>
      <w:tr w:rsidR="00474D2E" w14:paraId="67767945" w14:textId="77777777" w:rsidTr="00562E5D">
        <w:trPr>
          <w:trHeight w:val="262"/>
        </w:trPr>
        <w:tc>
          <w:tcPr>
            <w:tcW w:w="1047"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323F2FF4" w14:textId="47173AA9" w:rsidR="00474D2E" w:rsidRDefault="00474D2E" w:rsidP="00566715">
            <w:pPr>
              <w:autoSpaceDE w:val="0"/>
              <w:autoSpaceDN w:val="0"/>
              <w:jc w:val="center"/>
              <w:rPr>
                <w:rFonts w:ascii="Arial" w:hAnsi="Arial" w:cs="Arial"/>
                <w:b/>
                <w:bCs/>
                <w:sz w:val="20"/>
                <w:szCs w:val="20"/>
                <w:lang w:eastAsia="ja-JP"/>
              </w:rPr>
            </w:pPr>
          </w:p>
        </w:tc>
        <w:tc>
          <w:tcPr>
            <w:tcW w:w="3139" w:type="dxa"/>
            <w:tcBorders>
              <w:top w:val="single" w:sz="8" w:space="0" w:color="auto"/>
              <w:left w:val="nil"/>
              <w:bottom w:val="dashed" w:sz="8" w:space="0" w:color="auto"/>
              <w:right w:val="single" w:sz="4" w:space="0" w:color="auto"/>
            </w:tcBorders>
            <w:tcMar>
              <w:top w:w="0" w:type="dxa"/>
              <w:left w:w="108" w:type="dxa"/>
              <w:bottom w:w="0" w:type="dxa"/>
              <w:right w:w="108" w:type="dxa"/>
            </w:tcMar>
            <w:vAlign w:val="center"/>
            <w:hideMark/>
          </w:tcPr>
          <w:p w14:paraId="3D1F6FFE" w14:textId="54358D8F" w:rsidR="00474D2E" w:rsidRPr="00566715" w:rsidRDefault="00474D2E" w:rsidP="00566715">
            <w:pPr>
              <w:autoSpaceDE w:val="0"/>
              <w:autoSpaceDN w:val="0"/>
              <w:spacing w:before="60" w:after="60"/>
              <w:rPr>
                <w:rFonts w:ascii="Arial" w:hAnsi="Arial" w:cs="Arial"/>
                <w:sz w:val="20"/>
                <w:szCs w:val="20"/>
              </w:rPr>
            </w:pPr>
            <w:r>
              <w:rPr>
                <w:rFonts w:ascii="Arial" w:hAnsi="Arial" w:cs="Arial"/>
                <w:sz w:val="20"/>
                <w:szCs w:val="20"/>
              </w:rPr>
              <w:t>Prestations complémentaires</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EA2D29C" w14:textId="5FCD2BE0" w:rsidR="00474D2E" w:rsidRDefault="00562E5D" w:rsidP="00566715">
            <w:pPr>
              <w:autoSpaceDE w:val="0"/>
              <w:autoSpaceDN w:val="0"/>
              <w:jc w:val="center"/>
              <w:rPr>
                <w:rFonts w:ascii="Arial" w:hAnsi="Arial" w:cs="Arial"/>
                <w:sz w:val="20"/>
                <w:szCs w:val="20"/>
              </w:rPr>
            </w:pPr>
            <w:r>
              <w:rPr>
                <w:rFonts w:ascii="Arial" w:hAnsi="Arial" w:cs="Arial"/>
                <w:sz w:val="20"/>
                <w:szCs w:val="20"/>
              </w:rPr>
              <w:t>Unité</w:t>
            </w:r>
            <w:r w:rsidR="00474D2E" w:rsidRPr="00566715">
              <w:rPr>
                <w:rFonts w:ascii="Arial" w:hAnsi="Arial" w:cs="Arial"/>
                <w:sz w:val="20"/>
                <w:szCs w:val="20"/>
              </w:rPr>
              <w:t xml:space="preserve"> </w:t>
            </w:r>
          </w:p>
        </w:tc>
      </w:tr>
      <w:tr w:rsidR="00474D2E" w14:paraId="5ACE2E37" w14:textId="77777777" w:rsidTr="00562E5D">
        <w:trPr>
          <w:trHeight w:val="262"/>
        </w:trPr>
        <w:tc>
          <w:tcPr>
            <w:tcW w:w="1047" w:type="dxa"/>
            <w:vMerge w:val="restart"/>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5CBEC9F1" w14:textId="77777777" w:rsidR="00474D2E" w:rsidRDefault="00474D2E" w:rsidP="00566715">
            <w:pPr>
              <w:autoSpaceDE w:val="0"/>
              <w:autoSpaceDN w:val="0"/>
              <w:jc w:val="center"/>
              <w:rPr>
                <w:rFonts w:ascii="Arial" w:hAnsi="Arial" w:cs="Arial"/>
                <w:b/>
                <w:bCs/>
                <w:sz w:val="20"/>
                <w:szCs w:val="20"/>
                <w:lang w:eastAsia="ja-JP"/>
              </w:rPr>
            </w:pPr>
            <w:bookmarkStart w:id="12" w:name="_Hlk190178536"/>
            <w:r>
              <w:rPr>
                <w:rFonts w:ascii="Arial" w:hAnsi="Arial" w:cs="Arial"/>
                <w:b/>
                <w:bCs/>
                <w:sz w:val="20"/>
                <w:szCs w:val="20"/>
                <w:lang w:eastAsia="ja-JP"/>
              </w:rPr>
              <w:t>1</w:t>
            </w:r>
          </w:p>
        </w:tc>
        <w:tc>
          <w:tcPr>
            <w:tcW w:w="3139" w:type="dxa"/>
            <w:tcBorders>
              <w:top w:val="single" w:sz="8" w:space="0" w:color="auto"/>
              <w:left w:val="nil"/>
              <w:bottom w:val="dashed" w:sz="8" w:space="0" w:color="auto"/>
              <w:right w:val="single" w:sz="4" w:space="0" w:color="auto"/>
            </w:tcBorders>
            <w:tcMar>
              <w:top w:w="0" w:type="dxa"/>
              <w:left w:w="108" w:type="dxa"/>
              <w:bottom w:w="0" w:type="dxa"/>
              <w:right w:w="108" w:type="dxa"/>
            </w:tcMar>
            <w:vAlign w:val="center"/>
            <w:hideMark/>
          </w:tcPr>
          <w:p w14:paraId="1E5615DE" w14:textId="28C5C252" w:rsidR="00474D2E" w:rsidRPr="00566715" w:rsidRDefault="00474D2E" w:rsidP="00566715">
            <w:pPr>
              <w:autoSpaceDE w:val="0"/>
              <w:autoSpaceDN w:val="0"/>
              <w:spacing w:before="60" w:after="60"/>
              <w:rPr>
                <w:rFonts w:ascii="Arial" w:hAnsi="Arial" w:cs="Arial"/>
                <w:sz w:val="20"/>
                <w:szCs w:val="20"/>
              </w:rPr>
            </w:pPr>
            <w:r>
              <w:rPr>
                <w:rFonts w:ascii="Arial" w:hAnsi="Arial" w:cs="Arial"/>
                <w:sz w:val="20"/>
                <w:szCs w:val="20"/>
              </w:rPr>
              <w:t xml:space="preserve">Cubage et classement simple, en long </w:t>
            </w:r>
            <w:r w:rsidRPr="00566715">
              <w:rPr>
                <w:rFonts w:ascii="Arial" w:hAnsi="Arial" w:cs="Arial"/>
                <w:sz w:val="20"/>
                <w:szCs w:val="20"/>
              </w:rPr>
              <w:t>(</w:t>
            </w:r>
            <w:r w:rsidR="00562E5D">
              <w:rPr>
                <w:rFonts w:ascii="Arial" w:hAnsi="Arial" w:cs="Arial"/>
                <w:sz w:val="20"/>
                <w:szCs w:val="20"/>
              </w:rPr>
              <w:t>1</w:t>
            </w:r>
            <w:r w:rsidRPr="00566715">
              <w:rPr>
                <w:rFonts w:ascii="Arial" w:hAnsi="Arial" w:cs="Arial"/>
                <w:sz w:val="20"/>
                <w:szCs w:val="20"/>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791AE07" w14:textId="0104B641" w:rsidR="00474D2E" w:rsidRDefault="00474D2E" w:rsidP="00566715">
            <w:pPr>
              <w:autoSpaceDE w:val="0"/>
              <w:autoSpaceDN w:val="0"/>
              <w:jc w:val="center"/>
              <w:rPr>
                <w:rFonts w:ascii="Arial" w:hAnsi="Arial" w:cs="Arial"/>
                <w:sz w:val="20"/>
                <w:szCs w:val="20"/>
              </w:rPr>
            </w:pPr>
            <w:r>
              <w:rPr>
                <w:rFonts w:ascii="Arial" w:hAnsi="Arial" w:cs="Arial"/>
                <w:sz w:val="20"/>
                <w:szCs w:val="20"/>
              </w:rPr>
              <w:t>€/m</w:t>
            </w:r>
            <w:r w:rsidRPr="00566715">
              <w:rPr>
                <w:rFonts w:ascii="Arial" w:hAnsi="Arial" w:cs="Arial"/>
                <w:sz w:val="20"/>
                <w:szCs w:val="20"/>
              </w:rPr>
              <w:t xml:space="preserve">3 </w:t>
            </w:r>
          </w:p>
        </w:tc>
      </w:tr>
      <w:bookmarkEnd w:id="12"/>
      <w:tr w:rsidR="00474D2E" w14:paraId="46CD2287" w14:textId="77777777" w:rsidTr="00562E5D">
        <w:trPr>
          <w:trHeight w:val="262"/>
        </w:trPr>
        <w:tc>
          <w:tcPr>
            <w:tcW w:w="0" w:type="auto"/>
            <w:vMerge/>
            <w:tcBorders>
              <w:top w:val="single" w:sz="12" w:space="0" w:color="auto"/>
              <w:left w:val="single" w:sz="12" w:space="0" w:color="auto"/>
              <w:bottom w:val="single" w:sz="8" w:space="0" w:color="auto"/>
              <w:right w:val="single" w:sz="8" w:space="0" w:color="auto"/>
            </w:tcBorders>
            <w:vAlign w:val="center"/>
            <w:hideMark/>
          </w:tcPr>
          <w:p w14:paraId="32CFCE7F" w14:textId="77777777" w:rsidR="00474D2E" w:rsidRDefault="00474D2E" w:rsidP="00566715">
            <w:pPr>
              <w:rPr>
                <w:rFonts w:ascii="Arial" w:eastAsiaTheme="minorHAnsi" w:hAnsi="Arial" w:cs="Arial"/>
                <w:b/>
                <w:bCs/>
                <w:sz w:val="20"/>
                <w:szCs w:val="20"/>
                <w:lang w:eastAsia="ja-JP"/>
              </w:rPr>
            </w:pPr>
          </w:p>
        </w:tc>
        <w:tc>
          <w:tcPr>
            <w:tcW w:w="3139"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6931A1CB" w14:textId="6E1510E2" w:rsidR="00474D2E" w:rsidRDefault="00474D2E" w:rsidP="00566715">
            <w:pPr>
              <w:autoSpaceDE w:val="0"/>
              <w:autoSpaceDN w:val="0"/>
              <w:spacing w:before="60" w:after="60"/>
              <w:rPr>
                <w:rFonts w:ascii="Arial" w:hAnsi="Arial" w:cs="Arial"/>
                <w:sz w:val="20"/>
                <w:szCs w:val="20"/>
              </w:rPr>
            </w:pPr>
            <w:r>
              <w:rPr>
                <w:rFonts w:ascii="Arial" w:hAnsi="Arial" w:cs="Arial"/>
                <w:sz w:val="20"/>
                <w:szCs w:val="20"/>
              </w:rPr>
              <w:t xml:space="preserve">Cubage et classement spécifique (BC fusionné, multi- billons) </w:t>
            </w:r>
            <w:r w:rsidRPr="00566715">
              <w:rPr>
                <w:rFonts w:ascii="Arial" w:hAnsi="Arial" w:cs="Arial"/>
                <w:sz w:val="20"/>
                <w:szCs w:val="20"/>
              </w:rPr>
              <w:t>(</w:t>
            </w:r>
            <w:r w:rsidR="00562E5D">
              <w:rPr>
                <w:rFonts w:ascii="Arial" w:hAnsi="Arial" w:cs="Arial"/>
                <w:sz w:val="20"/>
                <w:szCs w:val="20"/>
              </w:rPr>
              <w:t>1</w:t>
            </w:r>
            <w:r w:rsidRPr="00566715">
              <w:rPr>
                <w:rFonts w:ascii="Arial" w:hAnsi="Arial" w:cs="Arial"/>
                <w:sz w:val="20"/>
                <w:szCs w:val="20"/>
              </w:rPr>
              <w:t>)</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018E9C6" w14:textId="550619F2" w:rsidR="00474D2E" w:rsidRDefault="00474D2E" w:rsidP="00566715">
            <w:pPr>
              <w:autoSpaceDE w:val="0"/>
              <w:autoSpaceDN w:val="0"/>
              <w:jc w:val="center"/>
              <w:rPr>
                <w:rFonts w:ascii="Arial" w:hAnsi="Arial" w:cs="Arial"/>
                <w:sz w:val="20"/>
                <w:szCs w:val="20"/>
              </w:rPr>
            </w:pPr>
            <w:r>
              <w:rPr>
                <w:rFonts w:ascii="Arial" w:hAnsi="Arial" w:cs="Arial"/>
                <w:sz w:val="20"/>
                <w:szCs w:val="20"/>
              </w:rPr>
              <w:t>€/m</w:t>
            </w:r>
            <w:r w:rsidRPr="00566715">
              <w:rPr>
                <w:rFonts w:ascii="Arial" w:hAnsi="Arial" w:cs="Arial"/>
                <w:sz w:val="20"/>
                <w:szCs w:val="20"/>
              </w:rPr>
              <w:t xml:space="preserve">3 </w:t>
            </w:r>
          </w:p>
        </w:tc>
      </w:tr>
      <w:tr w:rsidR="00474D2E" w14:paraId="540CF1F0" w14:textId="77777777" w:rsidTr="00562E5D">
        <w:trPr>
          <w:trHeight w:val="262"/>
        </w:trPr>
        <w:tc>
          <w:tcPr>
            <w:tcW w:w="1047"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46B26777" w14:textId="77777777" w:rsidR="00474D2E" w:rsidRDefault="00474D2E" w:rsidP="00566715">
            <w:pPr>
              <w:autoSpaceDE w:val="0"/>
              <w:autoSpaceDN w:val="0"/>
              <w:jc w:val="center"/>
              <w:rPr>
                <w:rFonts w:ascii="Arial" w:hAnsi="Arial" w:cs="Arial"/>
                <w:b/>
                <w:bCs/>
                <w:sz w:val="20"/>
                <w:szCs w:val="20"/>
                <w:lang w:eastAsia="ja-JP"/>
              </w:rPr>
            </w:pPr>
            <w:r>
              <w:rPr>
                <w:rFonts w:ascii="Arial" w:hAnsi="Arial" w:cs="Arial"/>
                <w:b/>
                <w:bCs/>
                <w:sz w:val="20"/>
                <w:szCs w:val="20"/>
                <w:lang w:eastAsia="ja-JP"/>
              </w:rPr>
              <w:t>2</w:t>
            </w:r>
          </w:p>
        </w:tc>
        <w:tc>
          <w:tcPr>
            <w:tcW w:w="3139"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45381294" w14:textId="5BA075C1" w:rsidR="00474D2E" w:rsidRDefault="00474D2E" w:rsidP="00566715">
            <w:pPr>
              <w:autoSpaceDE w:val="0"/>
              <w:autoSpaceDN w:val="0"/>
              <w:spacing w:before="60" w:after="60"/>
              <w:rPr>
                <w:rFonts w:ascii="Arial" w:hAnsi="Arial" w:cs="Arial"/>
                <w:sz w:val="20"/>
                <w:szCs w:val="20"/>
              </w:rPr>
            </w:pPr>
            <w:r>
              <w:rPr>
                <w:rFonts w:ascii="Arial" w:hAnsi="Arial" w:cs="Arial"/>
                <w:sz w:val="20"/>
                <w:szCs w:val="20"/>
              </w:rPr>
              <w:t xml:space="preserve">Tri supplémentaire en plus de celui prévu dans les prestations de base, intégrant tous les surcoûts induits, y compris rangement </w:t>
            </w:r>
            <w:r w:rsidRPr="00566715">
              <w:rPr>
                <w:rFonts w:ascii="Arial" w:hAnsi="Arial" w:cs="Arial"/>
                <w:sz w:val="20"/>
                <w:szCs w:val="20"/>
              </w:rPr>
              <w:t>(</w:t>
            </w:r>
            <w:r w:rsidR="00562E5D">
              <w:rPr>
                <w:rFonts w:ascii="Arial" w:hAnsi="Arial" w:cs="Arial"/>
                <w:sz w:val="20"/>
                <w:szCs w:val="20"/>
              </w:rPr>
              <w:t>2</w:t>
            </w:r>
            <w:r w:rsidRPr="00566715">
              <w:rPr>
                <w:rFonts w:ascii="Arial" w:hAnsi="Arial" w:cs="Arial"/>
                <w:sz w:val="20"/>
                <w:szCs w:val="20"/>
              </w:rPr>
              <w:t>)</w:t>
            </w:r>
            <w:r>
              <w:rPr>
                <w:rFonts w:ascii="Arial" w:hAnsi="Arial" w:cs="Arial"/>
                <w:sz w:val="20"/>
                <w:szCs w:val="20"/>
              </w:rPr>
              <w:t xml:space="preserve"> </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32D8326" w14:textId="0795DBA7" w:rsidR="00474D2E" w:rsidRDefault="00474D2E" w:rsidP="00566715">
            <w:pPr>
              <w:autoSpaceDE w:val="0"/>
              <w:autoSpaceDN w:val="0"/>
              <w:jc w:val="center"/>
              <w:rPr>
                <w:rFonts w:ascii="Arial" w:hAnsi="Arial" w:cs="Arial"/>
                <w:sz w:val="20"/>
                <w:szCs w:val="20"/>
              </w:rPr>
            </w:pPr>
            <w:r>
              <w:rPr>
                <w:rFonts w:ascii="Arial" w:hAnsi="Arial" w:cs="Arial"/>
                <w:sz w:val="20"/>
                <w:szCs w:val="20"/>
              </w:rPr>
              <w:t>€/m</w:t>
            </w:r>
            <w:r w:rsidRPr="00566715">
              <w:rPr>
                <w:rFonts w:ascii="Arial" w:hAnsi="Arial" w:cs="Arial"/>
                <w:sz w:val="20"/>
                <w:szCs w:val="20"/>
              </w:rPr>
              <w:t>3</w:t>
            </w:r>
          </w:p>
        </w:tc>
      </w:tr>
      <w:tr w:rsidR="00474D2E" w14:paraId="52BB248F" w14:textId="77777777" w:rsidTr="00562E5D">
        <w:trPr>
          <w:trHeight w:val="262"/>
        </w:trPr>
        <w:tc>
          <w:tcPr>
            <w:tcW w:w="1047"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0FAA79AE" w14:textId="77777777" w:rsidR="00474D2E" w:rsidRDefault="00474D2E" w:rsidP="00566715">
            <w:pPr>
              <w:autoSpaceDE w:val="0"/>
              <w:autoSpaceDN w:val="0"/>
              <w:jc w:val="center"/>
              <w:rPr>
                <w:rFonts w:ascii="Arial" w:hAnsi="Arial" w:cs="Arial"/>
                <w:b/>
                <w:bCs/>
                <w:sz w:val="20"/>
                <w:szCs w:val="20"/>
                <w:lang w:eastAsia="ja-JP"/>
              </w:rPr>
            </w:pPr>
            <w:r>
              <w:rPr>
                <w:rFonts w:ascii="Arial" w:hAnsi="Arial" w:cs="Arial"/>
                <w:b/>
                <w:bCs/>
                <w:sz w:val="20"/>
                <w:szCs w:val="20"/>
                <w:lang w:eastAsia="ja-JP"/>
              </w:rPr>
              <w:t>3</w:t>
            </w:r>
          </w:p>
        </w:tc>
        <w:tc>
          <w:tcPr>
            <w:tcW w:w="3139"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1A0AB47F" w14:textId="59B82C6B" w:rsidR="00474D2E" w:rsidRDefault="00474D2E" w:rsidP="00566715">
            <w:pPr>
              <w:autoSpaceDE w:val="0"/>
              <w:autoSpaceDN w:val="0"/>
              <w:spacing w:before="60" w:after="60"/>
              <w:rPr>
                <w:rFonts w:ascii="Arial" w:hAnsi="Arial" w:cs="Arial"/>
                <w:sz w:val="20"/>
                <w:szCs w:val="20"/>
              </w:rPr>
            </w:pPr>
            <w:r>
              <w:rPr>
                <w:rFonts w:ascii="Arial" w:hAnsi="Arial" w:cs="Arial"/>
                <w:sz w:val="20"/>
                <w:szCs w:val="20"/>
              </w:rPr>
              <w:t xml:space="preserve">Heure de </w:t>
            </w:r>
            <w:r w:rsidR="00DB1E7A" w:rsidRPr="00DB1E7A">
              <w:rPr>
                <w:rFonts w:ascii="Arial" w:hAnsi="Arial" w:cs="Arial"/>
                <w:sz w:val="20"/>
                <w:szCs w:val="20"/>
              </w:rPr>
              <w:t xml:space="preserve">débusquage </w:t>
            </w:r>
            <w:r>
              <w:rPr>
                <w:rFonts w:ascii="Arial" w:hAnsi="Arial" w:cs="Arial"/>
                <w:sz w:val="20"/>
                <w:szCs w:val="20"/>
              </w:rPr>
              <w:t>(travail ponctuel hors prestation principale)</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BB2D07" w14:textId="49B71CD2" w:rsidR="00474D2E" w:rsidRDefault="00474D2E" w:rsidP="00566715">
            <w:pPr>
              <w:autoSpaceDE w:val="0"/>
              <w:autoSpaceDN w:val="0"/>
              <w:jc w:val="center"/>
              <w:rPr>
                <w:rFonts w:ascii="Arial" w:hAnsi="Arial" w:cs="Arial"/>
                <w:sz w:val="20"/>
                <w:szCs w:val="20"/>
              </w:rPr>
            </w:pPr>
            <w:r>
              <w:rPr>
                <w:rFonts w:ascii="Arial" w:hAnsi="Arial" w:cs="Arial"/>
                <w:sz w:val="20"/>
                <w:szCs w:val="20"/>
              </w:rPr>
              <w:t>€/h</w:t>
            </w:r>
          </w:p>
        </w:tc>
      </w:tr>
      <w:tr w:rsidR="00474D2E" w14:paraId="0A092D7B" w14:textId="77777777" w:rsidTr="00562E5D">
        <w:trPr>
          <w:trHeight w:val="262"/>
        </w:trPr>
        <w:tc>
          <w:tcPr>
            <w:tcW w:w="1047"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70765292" w14:textId="77777777" w:rsidR="00474D2E" w:rsidRDefault="00474D2E" w:rsidP="00566715">
            <w:pPr>
              <w:autoSpaceDE w:val="0"/>
              <w:autoSpaceDN w:val="0"/>
              <w:jc w:val="center"/>
              <w:rPr>
                <w:rFonts w:ascii="Arial" w:hAnsi="Arial" w:cs="Arial"/>
                <w:b/>
                <w:bCs/>
                <w:sz w:val="20"/>
                <w:szCs w:val="20"/>
                <w:lang w:eastAsia="ja-JP"/>
              </w:rPr>
            </w:pPr>
            <w:r>
              <w:rPr>
                <w:rFonts w:ascii="Arial" w:hAnsi="Arial" w:cs="Arial"/>
                <w:b/>
                <w:bCs/>
                <w:sz w:val="20"/>
                <w:szCs w:val="20"/>
                <w:lang w:eastAsia="ja-JP"/>
              </w:rPr>
              <w:t>4</w:t>
            </w:r>
          </w:p>
        </w:tc>
        <w:tc>
          <w:tcPr>
            <w:tcW w:w="3139"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064A95F7" w14:textId="77777777" w:rsidR="00474D2E" w:rsidRDefault="00474D2E" w:rsidP="00566715">
            <w:pPr>
              <w:autoSpaceDE w:val="0"/>
              <w:autoSpaceDN w:val="0"/>
              <w:spacing w:before="60" w:after="60"/>
              <w:rPr>
                <w:rFonts w:ascii="Arial" w:hAnsi="Arial" w:cs="Arial"/>
                <w:sz w:val="20"/>
                <w:szCs w:val="20"/>
              </w:rPr>
            </w:pPr>
            <w:r>
              <w:rPr>
                <w:rFonts w:ascii="Arial" w:hAnsi="Arial" w:cs="Arial"/>
                <w:sz w:val="20"/>
                <w:szCs w:val="20"/>
              </w:rPr>
              <w:t>Heure d’abattage (travail ponctuel hors prestation principale)</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667DFFF" w14:textId="03D10C27" w:rsidR="00474D2E" w:rsidRDefault="00474D2E" w:rsidP="00566715">
            <w:pPr>
              <w:autoSpaceDE w:val="0"/>
              <w:autoSpaceDN w:val="0"/>
              <w:jc w:val="center"/>
              <w:rPr>
                <w:rFonts w:ascii="Arial" w:hAnsi="Arial" w:cs="Arial"/>
                <w:sz w:val="20"/>
                <w:szCs w:val="20"/>
              </w:rPr>
            </w:pPr>
            <w:r>
              <w:rPr>
                <w:rFonts w:ascii="Arial" w:hAnsi="Arial" w:cs="Arial"/>
                <w:sz w:val="20"/>
                <w:szCs w:val="20"/>
              </w:rPr>
              <w:t>€/h</w:t>
            </w:r>
          </w:p>
        </w:tc>
      </w:tr>
      <w:tr w:rsidR="00474D2E" w14:paraId="176FD8C0" w14:textId="77777777" w:rsidTr="00562E5D">
        <w:trPr>
          <w:trHeight w:val="262"/>
        </w:trPr>
        <w:tc>
          <w:tcPr>
            <w:tcW w:w="1047" w:type="dxa"/>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1D227445" w14:textId="77777777" w:rsidR="00474D2E" w:rsidRDefault="00474D2E" w:rsidP="00566715">
            <w:pPr>
              <w:autoSpaceDE w:val="0"/>
              <w:autoSpaceDN w:val="0"/>
              <w:jc w:val="center"/>
              <w:rPr>
                <w:rFonts w:ascii="Arial" w:hAnsi="Arial" w:cs="Arial"/>
                <w:b/>
                <w:bCs/>
                <w:sz w:val="20"/>
                <w:szCs w:val="20"/>
                <w:lang w:eastAsia="ja-JP"/>
              </w:rPr>
            </w:pPr>
            <w:r>
              <w:rPr>
                <w:rFonts w:ascii="Arial" w:hAnsi="Arial" w:cs="Arial"/>
                <w:b/>
                <w:bCs/>
                <w:sz w:val="20"/>
                <w:szCs w:val="20"/>
                <w:lang w:eastAsia="ja-JP"/>
              </w:rPr>
              <w:t>5</w:t>
            </w:r>
          </w:p>
        </w:tc>
        <w:tc>
          <w:tcPr>
            <w:tcW w:w="3139"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4DD33177" w14:textId="77777777" w:rsidR="00474D2E" w:rsidRDefault="00474D2E" w:rsidP="00566715">
            <w:pPr>
              <w:autoSpaceDE w:val="0"/>
              <w:autoSpaceDN w:val="0"/>
              <w:spacing w:before="60" w:after="60"/>
              <w:rPr>
                <w:rFonts w:ascii="Arial" w:hAnsi="Arial" w:cs="Arial"/>
                <w:sz w:val="20"/>
                <w:szCs w:val="20"/>
              </w:rPr>
            </w:pPr>
            <w:r>
              <w:rPr>
                <w:rFonts w:ascii="Arial" w:hAnsi="Arial" w:cs="Arial"/>
                <w:sz w:val="20"/>
                <w:szCs w:val="20"/>
              </w:rPr>
              <w:t>Heure d’engin de terrassement (travaux d’aménagement divers)</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A1D7720" w14:textId="7A65B7E7" w:rsidR="00474D2E" w:rsidRDefault="00474D2E" w:rsidP="00566715">
            <w:pPr>
              <w:autoSpaceDE w:val="0"/>
              <w:autoSpaceDN w:val="0"/>
              <w:jc w:val="center"/>
              <w:rPr>
                <w:rFonts w:ascii="Arial" w:hAnsi="Arial" w:cs="Arial"/>
                <w:sz w:val="20"/>
                <w:szCs w:val="20"/>
              </w:rPr>
            </w:pPr>
            <w:r>
              <w:rPr>
                <w:rFonts w:ascii="Arial" w:hAnsi="Arial" w:cs="Arial"/>
                <w:sz w:val="20"/>
                <w:szCs w:val="20"/>
              </w:rPr>
              <w:t>€/h</w:t>
            </w:r>
          </w:p>
        </w:tc>
      </w:tr>
    </w:tbl>
    <w:p w14:paraId="38DAF439" w14:textId="77777777" w:rsidR="00566715" w:rsidRDefault="00566715" w:rsidP="00566715">
      <w:pPr>
        <w:rPr>
          <w:rFonts w:ascii="Aptos" w:eastAsiaTheme="minorHAnsi" w:hAnsi="Aptos" w:cs="Aptos"/>
          <w:sz w:val="22"/>
          <w:szCs w:val="22"/>
          <w:lang w:eastAsia="en-US"/>
          <w14:ligatures w14:val="standardContextual"/>
        </w:rPr>
      </w:pPr>
    </w:p>
    <w:p w14:paraId="42D80A92" w14:textId="6054A0AA" w:rsidR="00566715" w:rsidRPr="00566715" w:rsidRDefault="00566715" w:rsidP="00566715">
      <w:pPr>
        <w:rPr>
          <w:rFonts w:ascii="Arial" w:hAnsi="Arial" w:cs="Arial"/>
          <w:sz w:val="20"/>
          <w:szCs w:val="20"/>
        </w:rPr>
      </w:pPr>
      <w:r w:rsidRPr="00566715">
        <w:rPr>
          <w:rFonts w:ascii="Arial" w:hAnsi="Arial" w:cs="Arial"/>
          <w:sz w:val="20"/>
          <w:szCs w:val="20"/>
          <w:vertAlign w:val="superscript"/>
        </w:rPr>
        <w:t>(</w:t>
      </w:r>
      <w:r w:rsidR="00562E5D">
        <w:rPr>
          <w:rFonts w:ascii="Arial" w:hAnsi="Arial" w:cs="Arial"/>
          <w:sz w:val="20"/>
          <w:szCs w:val="20"/>
          <w:vertAlign w:val="superscript"/>
        </w:rPr>
        <w:t>1</w:t>
      </w:r>
      <w:r w:rsidRPr="00566715">
        <w:rPr>
          <w:rFonts w:ascii="Arial" w:hAnsi="Arial" w:cs="Arial"/>
          <w:sz w:val="20"/>
          <w:szCs w:val="20"/>
          <w:vertAlign w:val="superscript"/>
        </w:rPr>
        <w:t>)</w:t>
      </w:r>
      <w:r w:rsidRPr="00566715">
        <w:rPr>
          <w:rFonts w:ascii="Arial" w:hAnsi="Arial" w:cs="Arial"/>
          <w:sz w:val="20"/>
          <w:szCs w:val="20"/>
        </w:rPr>
        <w:t xml:space="preserve"> Le prix unitaire de cette prestation s'applique au volume bûcheron (sous écorce pour les résineux et sur écorce pour les feuillus) des tiges concernées.</w:t>
      </w:r>
    </w:p>
    <w:p w14:paraId="751A5109" w14:textId="24E526E7" w:rsidR="00566715" w:rsidRPr="00566715" w:rsidRDefault="00566715" w:rsidP="00562E5D">
      <w:pPr>
        <w:jc w:val="both"/>
        <w:rPr>
          <w:rFonts w:ascii="Arial" w:hAnsi="Arial" w:cs="Arial"/>
          <w:sz w:val="20"/>
          <w:szCs w:val="20"/>
        </w:rPr>
      </w:pPr>
      <w:r w:rsidRPr="00566715">
        <w:rPr>
          <w:rFonts w:ascii="Arial" w:hAnsi="Arial" w:cs="Arial"/>
          <w:sz w:val="20"/>
          <w:szCs w:val="20"/>
          <w:vertAlign w:val="superscript"/>
        </w:rPr>
        <w:t>(</w:t>
      </w:r>
      <w:r w:rsidR="00562E5D">
        <w:rPr>
          <w:rFonts w:ascii="Arial" w:hAnsi="Arial" w:cs="Arial"/>
          <w:sz w:val="20"/>
          <w:szCs w:val="20"/>
          <w:vertAlign w:val="superscript"/>
        </w:rPr>
        <w:t>2</w:t>
      </w:r>
      <w:r w:rsidRPr="00566715">
        <w:rPr>
          <w:rFonts w:ascii="Arial" w:hAnsi="Arial" w:cs="Arial"/>
          <w:sz w:val="20"/>
          <w:szCs w:val="20"/>
          <w:vertAlign w:val="superscript"/>
        </w:rPr>
        <w:t>)</w:t>
      </w:r>
      <w:r w:rsidRPr="00566715">
        <w:rPr>
          <w:rFonts w:ascii="Arial" w:hAnsi="Arial" w:cs="Arial"/>
          <w:sz w:val="20"/>
          <w:szCs w:val="20"/>
        </w:rPr>
        <w:t xml:space="preserve"> Le prix unitaire de cette prestation s'applique au volume total du chantier, si le tri demandé est supérieur à 4 produits dans le cas du résineux.</w:t>
      </w:r>
    </w:p>
    <w:p w14:paraId="0B979365" w14:textId="77777777" w:rsidR="004E068A" w:rsidRDefault="004E068A" w:rsidP="00F452F1">
      <w:pPr>
        <w:autoSpaceDE w:val="0"/>
        <w:autoSpaceDN w:val="0"/>
        <w:adjustRightInd w:val="0"/>
        <w:jc w:val="both"/>
        <w:outlineLvl w:val="0"/>
        <w:rPr>
          <w:rFonts w:ascii="Arial" w:hAnsi="Arial" w:cs="Arial"/>
          <w:b/>
          <w:bCs/>
          <w:color w:val="006600"/>
          <w:sz w:val="20"/>
          <w:szCs w:val="20"/>
        </w:rPr>
      </w:pPr>
    </w:p>
    <w:p w14:paraId="2ACF500E" w14:textId="35D62CEE" w:rsidR="000975A2" w:rsidRPr="001C63EE" w:rsidRDefault="008A1736" w:rsidP="008A1736">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E</w:t>
      </w:r>
      <w:r w:rsidR="00717AD4" w:rsidRPr="001C63EE">
        <w:rPr>
          <w:rFonts w:ascii="Arial" w:hAnsi="Arial" w:cs="Arial"/>
          <w:b/>
          <w:bCs/>
          <w:color w:val="006600"/>
          <w:sz w:val="20"/>
          <w:szCs w:val="20"/>
        </w:rPr>
        <w:t xml:space="preserve"> </w:t>
      </w:r>
      <w:r w:rsidRPr="001C63EE">
        <w:rPr>
          <w:rFonts w:ascii="Arial" w:hAnsi="Arial" w:cs="Arial"/>
          <w:b/>
          <w:bCs/>
          <w:color w:val="006600"/>
          <w:sz w:val="20"/>
          <w:szCs w:val="20"/>
        </w:rPr>
        <w:t>5</w:t>
      </w:r>
      <w:r w:rsidR="000975A2" w:rsidRPr="001C63EE">
        <w:rPr>
          <w:rFonts w:ascii="Arial" w:hAnsi="Arial" w:cs="Arial"/>
          <w:b/>
          <w:bCs/>
          <w:color w:val="006600"/>
          <w:sz w:val="20"/>
          <w:szCs w:val="20"/>
        </w:rPr>
        <w:t xml:space="preserve"> – Prix arrêtés des marchés subséquents</w:t>
      </w:r>
      <w:r w:rsidR="00717AD4" w:rsidRPr="001C63EE">
        <w:rPr>
          <w:rFonts w:ascii="Arial" w:hAnsi="Arial" w:cs="Arial"/>
          <w:b/>
          <w:bCs/>
          <w:color w:val="006600"/>
          <w:sz w:val="20"/>
          <w:szCs w:val="20"/>
        </w:rPr>
        <w:t> :</w:t>
      </w:r>
    </w:p>
    <w:p w14:paraId="1E6C7DDF" w14:textId="77777777" w:rsidR="008A1736" w:rsidRPr="001C63EE" w:rsidRDefault="008A1736" w:rsidP="008A1736">
      <w:pPr>
        <w:autoSpaceDE w:val="0"/>
        <w:autoSpaceDN w:val="0"/>
        <w:adjustRightInd w:val="0"/>
        <w:jc w:val="both"/>
        <w:outlineLvl w:val="0"/>
        <w:rPr>
          <w:rFonts w:ascii="Arial" w:hAnsi="Arial" w:cs="Arial"/>
          <w:b/>
          <w:bCs/>
          <w:color w:val="006600"/>
          <w:sz w:val="20"/>
          <w:szCs w:val="20"/>
        </w:rPr>
      </w:pPr>
    </w:p>
    <w:p w14:paraId="6E3EFDFA" w14:textId="77777777" w:rsidR="000975A2" w:rsidRPr="001C63EE" w:rsidRDefault="000975A2" w:rsidP="000975A2">
      <w:pPr>
        <w:pStyle w:val="texte1"/>
        <w:rPr>
          <w:rFonts w:ascii="Arial" w:hAnsi="Arial" w:cs="Arial"/>
          <w:iCs/>
          <w:sz w:val="20"/>
        </w:rPr>
      </w:pPr>
      <w:r w:rsidRPr="001C63EE">
        <w:rPr>
          <w:rFonts w:ascii="Arial" w:hAnsi="Arial" w:cs="Arial"/>
          <w:sz w:val="20"/>
        </w:rPr>
        <w:t>Les prix arrêtés par les marchés subséquents seront fixés</w:t>
      </w:r>
      <w:r w:rsidRPr="001C63EE">
        <w:rPr>
          <w:rFonts w:ascii="Arial" w:hAnsi="Arial" w:cs="Arial"/>
          <w:i/>
          <w:sz w:val="20"/>
        </w:rPr>
        <w:t xml:space="preserve"> </w:t>
      </w:r>
      <w:r w:rsidRPr="001C63EE">
        <w:rPr>
          <w:rFonts w:ascii="Arial" w:hAnsi="Arial" w:cs="Arial"/>
          <w:iCs/>
          <w:sz w:val="20"/>
        </w:rPr>
        <w:t>par les documents contractuels demandés au stade des marchés subséquents (cf. acte d'engagement et pièces financières de chaque marché subséquent).</w:t>
      </w:r>
    </w:p>
    <w:p w14:paraId="2863E9A0" w14:textId="3A587CAE" w:rsidR="004305EC" w:rsidRDefault="004305EC" w:rsidP="004305EC">
      <w:pPr>
        <w:rPr>
          <w:rFonts w:ascii="Arial" w:hAnsi="Arial" w:cs="Arial"/>
          <w:sz w:val="20"/>
          <w:szCs w:val="20"/>
        </w:rPr>
      </w:pPr>
      <w:r w:rsidRPr="001C63EE">
        <w:rPr>
          <w:rFonts w:ascii="Arial" w:hAnsi="Arial" w:cs="Arial"/>
          <w:sz w:val="20"/>
          <w:szCs w:val="20"/>
        </w:rPr>
        <w:t>Les prix indiqués au bordereau des prix unitaires ne s’appliquent pas et le titulaire chiffre librement la prestation demandée.</w:t>
      </w:r>
    </w:p>
    <w:p w14:paraId="4C22852C" w14:textId="77777777" w:rsidR="000975A2" w:rsidRPr="001C63EE"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7B11FB"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7B11FB" w:rsidRDefault="00FC5AE2" w:rsidP="002A7C46">
            <w:pPr>
              <w:tabs>
                <w:tab w:val="left" w:pos="-142"/>
                <w:tab w:val="left" w:pos="4111"/>
              </w:tabs>
              <w:jc w:val="both"/>
              <w:rPr>
                <w:rFonts w:ascii="Arial" w:hAnsi="Arial" w:cs="Arial"/>
                <w:b/>
                <w:bCs/>
                <w:color w:val="000000" w:themeColor="text1"/>
              </w:rPr>
            </w:pPr>
            <w:r w:rsidRPr="007B11FB">
              <w:rPr>
                <w:rFonts w:ascii="Arial" w:hAnsi="Arial" w:cs="Arial"/>
                <w:color w:val="000000" w:themeColor="text1"/>
              </w:rPr>
              <w:br w:type="page"/>
            </w:r>
            <w:r w:rsidRPr="007B11FB">
              <w:rPr>
                <w:rFonts w:ascii="Arial" w:hAnsi="Arial" w:cs="Arial"/>
                <w:color w:val="000000" w:themeColor="text1"/>
              </w:rPr>
              <w:br w:type="page"/>
            </w:r>
            <w:r w:rsidR="008A1736" w:rsidRPr="007B11FB">
              <w:rPr>
                <w:rFonts w:ascii="Arial" w:hAnsi="Arial" w:cs="Arial"/>
                <w:b/>
                <w:bCs/>
                <w:color w:val="000000" w:themeColor="text1"/>
              </w:rPr>
              <w:t>F</w:t>
            </w:r>
            <w:r w:rsidRPr="007B11FB">
              <w:rPr>
                <w:rFonts w:ascii="Arial" w:hAnsi="Arial" w:cs="Arial"/>
                <w:b/>
                <w:bCs/>
                <w:color w:val="000000" w:themeColor="text1"/>
              </w:rPr>
              <w:t xml:space="preserve">. Avance </w:t>
            </w:r>
          </w:p>
        </w:tc>
      </w:tr>
    </w:tbl>
    <w:p w14:paraId="0FD25DFA" w14:textId="77777777" w:rsidR="00F114D7" w:rsidRPr="00F114D7" w:rsidRDefault="00F114D7" w:rsidP="00F114D7">
      <w:pPr>
        <w:pStyle w:val="Corpsdetexte2"/>
        <w:spacing w:before="100" w:beforeAutospacing="1" w:after="100" w:afterAutospacing="1" w:line="240" w:lineRule="auto"/>
        <w:rPr>
          <w:rFonts w:ascii="Arial" w:hAnsi="Arial" w:cs="Arial"/>
          <w:sz w:val="20"/>
          <w:szCs w:val="20"/>
        </w:rPr>
      </w:pPr>
      <w:r w:rsidRPr="00F114D7">
        <w:rPr>
          <w:rFonts w:ascii="Arial" w:hAnsi="Arial" w:cs="Arial"/>
          <w:sz w:val="20"/>
          <w:szCs w:val="20"/>
        </w:rPr>
        <w:t>Une avance pourra être accordée à la demande du titulaire dans les conditions prévues à l’article 6.2 des Clauses générales d'achat de prestations d'exploitation forestière.</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7B11FB"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7B11FB" w:rsidRDefault="00FC5AE2" w:rsidP="00FC5AE2">
            <w:pPr>
              <w:tabs>
                <w:tab w:val="left" w:pos="-142"/>
                <w:tab w:val="left" w:pos="4111"/>
              </w:tabs>
              <w:jc w:val="both"/>
              <w:rPr>
                <w:rFonts w:ascii="Arial" w:hAnsi="Arial" w:cs="Arial"/>
                <w:b/>
                <w:bCs/>
                <w:color w:val="000000" w:themeColor="text1"/>
              </w:rPr>
            </w:pPr>
            <w:r w:rsidRPr="007B11FB">
              <w:rPr>
                <w:rFonts w:ascii="Arial" w:hAnsi="Arial" w:cs="Arial"/>
                <w:color w:val="000000" w:themeColor="text1"/>
              </w:rPr>
              <w:br w:type="page"/>
            </w:r>
            <w:r w:rsidRPr="007B11FB">
              <w:rPr>
                <w:rFonts w:ascii="Arial" w:hAnsi="Arial" w:cs="Arial"/>
                <w:color w:val="000000" w:themeColor="text1"/>
              </w:rPr>
              <w:br w:type="page"/>
            </w:r>
            <w:r w:rsidR="008A1736" w:rsidRPr="007B11FB">
              <w:rPr>
                <w:rFonts w:ascii="Arial" w:hAnsi="Arial" w:cs="Arial"/>
                <w:b/>
                <w:bCs/>
                <w:color w:val="000000" w:themeColor="text1"/>
              </w:rPr>
              <w:t>G</w:t>
            </w:r>
            <w:r w:rsidRPr="007B11FB">
              <w:rPr>
                <w:rFonts w:ascii="Arial" w:hAnsi="Arial" w:cs="Arial"/>
                <w:b/>
                <w:bCs/>
                <w:color w:val="000000" w:themeColor="text1"/>
              </w:rPr>
              <w:t xml:space="preserve">. Durée </w:t>
            </w:r>
          </w:p>
        </w:tc>
      </w:tr>
    </w:tbl>
    <w:p w14:paraId="00245A46" w14:textId="77777777" w:rsidR="00FC5AE2" w:rsidRPr="007B11FB" w:rsidRDefault="00FC5AE2" w:rsidP="00FC5AE2">
      <w:pPr>
        <w:rPr>
          <w:rFonts w:ascii="Arial" w:hAnsi="Arial" w:cs="Arial"/>
          <w:b/>
          <w:highlight w:val="cyan"/>
        </w:rPr>
      </w:pPr>
    </w:p>
    <w:p w14:paraId="0FF37D4B" w14:textId="77777777" w:rsidR="00345690" w:rsidRDefault="00345690" w:rsidP="00345690">
      <w:pPr>
        <w:jc w:val="both"/>
        <w:rPr>
          <w:rFonts w:ascii="Arial" w:hAnsi="Arial" w:cs="Arial"/>
          <w:sz w:val="20"/>
          <w:szCs w:val="20"/>
        </w:rPr>
      </w:pPr>
      <w:r w:rsidRPr="00345690">
        <w:rPr>
          <w:rFonts w:ascii="Arial" w:hAnsi="Arial" w:cs="Arial"/>
          <w:sz w:val="20"/>
          <w:szCs w:val="20"/>
        </w:rPr>
        <w:t xml:space="preserve">L’accord-cadre est conclu pour un an à compter de sa date de notification. Il est renouvelable par tacite reconduction, par période d'une année. Le titulaire de l'accord-cadre ne peut refuser la reconduction. Toutefois la durée totale de l'accord-cadre ne pourra pas excéder 4 (quatre) ans. </w:t>
      </w:r>
    </w:p>
    <w:p w14:paraId="0E526FFA" w14:textId="77777777" w:rsidR="00345690" w:rsidRDefault="00345690" w:rsidP="00345690">
      <w:pPr>
        <w:jc w:val="both"/>
        <w:rPr>
          <w:rFonts w:ascii="Arial" w:hAnsi="Arial" w:cs="Arial"/>
          <w:sz w:val="20"/>
          <w:szCs w:val="20"/>
        </w:rPr>
      </w:pPr>
    </w:p>
    <w:p w14:paraId="04B42D46" w14:textId="0B1A62F1" w:rsidR="00345690" w:rsidRPr="00345690" w:rsidRDefault="00345690" w:rsidP="00345690">
      <w:pPr>
        <w:jc w:val="both"/>
        <w:rPr>
          <w:rFonts w:ascii="Arial" w:hAnsi="Arial" w:cs="Arial"/>
          <w:sz w:val="20"/>
          <w:szCs w:val="20"/>
        </w:rPr>
      </w:pPr>
      <w:r w:rsidRPr="00345690">
        <w:rPr>
          <w:rFonts w:ascii="Arial" w:hAnsi="Arial" w:cs="Arial"/>
          <w:sz w:val="20"/>
          <w:szCs w:val="20"/>
        </w:rPr>
        <w:t>En cas de non-reconduction, le pouvoir adjudicateur notifiera sa décision au titulaire par lettre recommandée avec accusé de réception, 2 (deux) mois avant la fin de l'année en cours.</w:t>
      </w:r>
    </w:p>
    <w:p w14:paraId="020AFBA9" w14:textId="77777777" w:rsidR="00FC5AE2" w:rsidRPr="007B11FB" w:rsidRDefault="00FC5AE2" w:rsidP="00FC5AE2">
      <w:pPr>
        <w:ind w:right="56"/>
        <w:jc w:val="both"/>
        <w:rPr>
          <w:rFonts w:ascii="Arial" w:hAnsi="Arial" w:cs="Arial"/>
          <w:sz w:val="20"/>
        </w:rPr>
      </w:pPr>
    </w:p>
    <w:p w14:paraId="14E23F71" w14:textId="36A77206" w:rsidR="00FC5AE2" w:rsidRDefault="00FC5AE2" w:rsidP="00FC5AE2">
      <w:pPr>
        <w:spacing w:before="120" w:after="120"/>
        <w:rPr>
          <w:rFonts w:ascii="Arial" w:hAnsi="Arial" w:cs="Arial"/>
          <w:sz w:val="20"/>
        </w:rPr>
      </w:pPr>
      <w:r w:rsidRPr="007B11FB">
        <w:rPr>
          <w:rFonts w:ascii="Arial" w:hAnsi="Arial" w:cs="Arial"/>
          <w:sz w:val="20"/>
        </w:rPr>
        <w:lastRenderedPageBreak/>
        <w:t xml:space="preserve">L’émission des bons de commande ne pourra intervenir que pendant la durée de validité </w:t>
      </w:r>
      <w:r w:rsidR="009F5E3D" w:rsidRPr="007B11FB">
        <w:rPr>
          <w:rFonts w:ascii="Arial" w:hAnsi="Arial" w:cs="Arial"/>
          <w:sz w:val="20"/>
        </w:rPr>
        <w:t>de l’accord-cadre</w:t>
      </w:r>
      <w:r w:rsidRPr="007B11FB">
        <w:rPr>
          <w:rFonts w:ascii="Arial" w:hAnsi="Arial" w:cs="Arial"/>
          <w:sz w:val="20"/>
        </w:rPr>
        <w:t xml:space="preserve">. Les bons de commande peuvent être émis jusqu’au dernier jour de validité </w:t>
      </w:r>
      <w:r w:rsidR="009F5E3D" w:rsidRPr="007B11FB">
        <w:rPr>
          <w:rFonts w:ascii="Arial" w:hAnsi="Arial" w:cs="Arial"/>
          <w:sz w:val="20"/>
        </w:rPr>
        <w:t>de l’accord-cadre</w:t>
      </w:r>
      <w:r w:rsidRPr="007B11FB">
        <w:rPr>
          <w:rFonts w:ascii="Arial" w:hAnsi="Arial" w:cs="Arial"/>
          <w:sz w:val="20"/>
        </w:rPr>
        <w:t>. Dans ce cas, leur durée d’exécution est fixée à deux mois maximum.</w:t>
      </w:r>
    </w:p>
    <w:p w14:paraId="23624022" w14:textId="77777777" w:rsidR="003F3881" w:rsidRPr="007B11FB" w:rsidRDefault="003F3881" w:rsidP="00FC5AE2">
      <w:pPr>
        <w:spacing w:before="120" w:after="120"/>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7B11FB"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7B11FB" w:rsidRDefault="00FC5AE2" w:rsidP="00FC5AE2">
            <w:pPr>
              <w:tabs>
                <w:tab w:val="left" w:pos="-142"/>
                <w:tab w:val="left" w:pos="4111"/>
              </w:tabs>
              <w:jc w:val="both"/>
              <w:rPr>
                <w:rFonts w:ascii="Arial" w:hAnsi="Arial" w:cs="Arial"/>
                <w:b/>
                <w:bCs/>
                <w:color w:val="000000" w:themeColor="text1"/>
              </w:rPr>
            </w:pPr>
            <w:r w:rsidRPr="007B11FB">
              <w:rPr>
                <w:rFonts w:ascii="Arial" w:hAnsi="Arial" w:cs="Arial"/>
                <w:color w:val="000000" w:themeColor="text1"/>
              </w:rPr>
              <w:br w:type="page"/>
            </w:r>
            <w:r w:rsidRPr="007B11FB">
              <w:rPr>
                <w:rFonts w:ascii="Arial" w:hAnsi="Arial" w:cs="Arial"/>
                <w:color w:val="000000" w:themeColor="text1"/>
              </w:rPr>
              <w:br w:type="page"/>
            </w:r>
            <w:r w:rsidR="008A1736" w:rsidRPr="007B11FB">
              <w:rPr>
                <w:rFonts w:ascii="Arial" w:hAnsi="Arial" w:cs="Arial"/>
                <w:b/>
                <w:bCs/>
                <w:color w:val="000000" w:themeColor="text1"/>
              </w:rPr>
              <w:t>H</w:t>
            </w:r>
            <w:r w:rsidRPr="007B11FB">
              <w:rPr>
                <w:rFonts w:ascii="Arial" w:hAnsi="Arial" w:cs="Arial"/>
                <w:b/>
                <w:bCs/>
                <w:color w:val="000000" w:themeColor="text1"/>
              </w:rPr>
              <w:t xml:space="preserve">. Sous-traitance </w:t>
            </w:r>
          </w:p>
        </w:tc>
      </w:tr>
    </w:tbl>
    <w:p w14:paraId="6172901F" w14:textId="77777777" w:rsidR="00FC5AE2" w:rsidRPr="007B11FB" w:rsidRDefault="00FC5AE2" w:rsidP="002B603F">
      <w:pPr>
        <w:tabs>
          <w:tab w:val="left" w:pos="5040"/>
        </w:tabs>
        <w:rPr>
          <w:rFonts w:ascii="Arial" w:hAnsi="Arial" w:cs="Arial"/>
          <w:b/>
          <w:bCs/>
        </w:rPr>
      </w:pPr>
    </w:p>
    <w:p w14:paraId="4BD8F3DB" w14:textId="7B696C43" w:rsidR="002B603F" w:rsidRPr="007B11FB" w:rsidRDefault="002B603F" w:rsidP="002B603F">
      <w:pPr>
        <w:pStyle w:val="Corpsdetexte"/>
        <w:jc w:val="both"/>
        <w:rPr>
          <w:rFonts w:ascii="Arial" w:hAnsi="Arial" w:cs="Arial"/>
          <w:b/>
          <w:bCs/>
          <w:sz w:val="20"/>
        </w:rPr>
      </w:pPr>
      <w:r w:rsidRPr="007B11FB">
        <w:rPr>
          <w:rFonts w:ascii="Arial" w:hAnsi="Arial" w:cs="Arial"/>
          <w:sz w:val="20"/>
        </w:rPr>
        <w:t>A la remise de son offre, le candidat fournit au pouvoir adjudicateur une (des) déclaration(s) de sous-traitance rédigée(s) ou un (des) engagement(s) écrit(s) du (des) sous-traitant(s).</w:t>
      </w:r>
      <w:r w:rsidR="00802907">
        <w:rPr>
          <w:rFonts w:ascii="Arial" w:hAnsi="Arial" w:cs="Arial"/>
          <w:sz w:val="20"/>
        </w:rPr>
        <w:t xml:space="preserve"> </w:t>
      </w:r>
      <w:r w:rsidRPr="007B11FB">
        <w:rPr>
          <w:rFonts w:ascii="Arial" w:hAnsi="Arial" w:cs="Arial"/>
          <w:sz w:val="20"/>
        </w:rPr>
        <w:t xml:space="preserve">La notification </w:t>
      </w:r>
      <w:r w:rsidR="009F5E3D" w:rsidRPr="007B11FB">
        <w:rPr>
          <w:rFonts w:ascii="Arial" w:hAnsi="Arial" w:cs="Arial"/>
          <w:sz w:val="20"/>
        </w:rPr>
        <w:t>de l’accord-cadre</w:t>
      </w:r>
      <w:r w:rsidRPr="007B11FB">
        <w:rPr>
          <w:rFonts w:ascii="Arial" w:hAnsi="Arial" w:cs="Arial"/>
          <w:sz w:val="20"/>
        </w:rPr>
        <w:t xml:space="preserve"> emporte acceptation du (des) sous-traitant(s) et agrément de ses (leurs) conditions de paiement. </w:t>
      </w:r>
    </w:p>
    <w:p w14:paraId="5D1008E0" w14:textId="77777777" w:rsidR="002B603F" w:rsidRPr="007B11FB" w:rsidRDefault="002B603F" w:rsidP="002B603F">
      <w:pPr>
        <w:pStyle w:val="Corpsdetexte"/>
        <w:jc w:val="both"/>
        <w:rPr>
          <w:rFonts w:ascii="Arial" w:hAnsi="Arial" w:cs="Arial"/>
          <w:b/>
          <w:bCs/>
          <w:sz w:val="20"/>
        </w:rPr>
      </w:pPr>
    </w:p>
    <w:p w14:paraId="4B315DEE" w14:textId="77777777" w:rsidR="002B603F" w:rsidRPr="007B11FB" w:rsidRDefault="002B603F" w:rsidP="002B603F">
      <w:pPr>
        <w:pStyle w:val="Corpsdetexte"/>
        <w:jc w:val="both"/>
        <w:rPr>
          <w:rFonts w:ascii="Arial" w:hAnsi="Arial" w:cs="Arial"/>
          <w:b/>
          <w:bCs/>
          <w:sz w:val="20"/>
        </w:rPr>
      </w:pPr>
      <w:r w:rsidRPr="007B11FB">
        <w:rPr>
          <w:rFonts w:ascii="Arial" w:hAnsi="Arial" w:cs="Arial"/>
          <w:sz w:val="20"/>
        </w:rPr>
        <w:t>Le montant total des prestations que le candidat envisage de sous-traiter est de :</w:t>
      </w:r>
    </w:p>
    <w:p w14:paraId="3FED4429" w14:textId="77777777" w:rsidR="002B603F" w:rsidRPr="007B11FB" w:rsidRDefault="002B603F" w:rsidP="002B603F">
      <w:pPr>
        <w:pStyle w:val="Corpsdetexte"/>
        <w:jc w:val="both"/>
        <w:rPr>
          <w:rFonts w:ascii="Arial" w:hAnsi="Arial" w:cs="Arial"/>
          <w:b/>
          <w:bCs/>
          <w:sz w:val="20"/>
        </w:rPr>
      </w:pPr>
    </w:p>
    <w:p w14:paraId="591CA0AB" w14:textId="322D0B34" w:rsidR="002B603F" w:rsidRPr="007B11FB" w:rsidRDefault="002B603F" w:rsidP="002B603F">
      <w:pPr>
        <w:pStyle w:val="Corpsdetexte"/>
        <w:jc w:val="both"/>
        <w:rPr>
          <w:rFonts w:ascii="Arial" w:hAnsi="Arial" w:cs="Arial"/>
          <w:b/>
          <w:bCs/>
          <w:sz w:val="20"/>
        </w:rPr>
      </w:pPr>
      <w:r w:rsidRPr="007B11FB">
        <w:rPr>
          <w:rFonts w:ascii="Arial" w:hAnsi="Arial" w:cs="Arial"/>
          <w:sz w:val="20"/>
        </w:rPr>
        <w:t>Montant en Euros HT</w:t>
      </w:r>
      <w:proofErr w:type="gramStart"/>
      <w:r w:rsidRPr="007B11FB">
        <w:rPr>
          <w:rFonts w:ascii="Arial" w:hAnsi="Arial" w:cs="Arial"/>
          <w:sz w:val="20"/>
        </w:rPr>
        <w:t xml:space="preserve"> :…</w:t>
      </w:r>
      <w:proofErr w:type="gramEnd"/>
      <w:r w:rsidRPr="007B11FB">
        <w:rPr>
          <w:rFonts w:ascii="Arial" w:hAnsi="Arial" w:cs="Arial"/>
          <w:sz w:val="20"/>
        </w:rPr>
        <w:t>……………………………………………………………………………………</w:t>
      </w:r>
    </w:p>
    <w:p w14:paraId="261296B9" w14:textId="77777777" w:rsidR="003F3881" w:rsidRDefault="003F3881" w:rsidP="002B603F">
      <w:pPr>
        <w:pStyle w:val="Corpsdetexte"/>
        <w:jc w:val="both"/>
        <w:rPr>
          <w:rFonts w:ascii="Arial" w:hAnsi="Arial" w:cs="Arial"/>
          <w:sz w:val="20"/>
        </w:rPr>
      </w:pPr>
    </w:p>
    <w:p w14:paraId="2AA3C28C" w14:textId="5B4C87D3" w:rsidR="002B603F" w:rsidRDefault="002B603F" w:rsidP="002B603F">
      <w:pPr>
        <w:pStyle w:val="Corpsdetexte"/>
        <w:jc w:val="both"/>
        <w:rPr>
          <w:rFonts w:ascii="Arial" w:hAnsi="Arial" w:cs="Arial"/>
          <w:sz w:val="20"/>
        </w:rPr>
      </w:pPr>
      <w:r w:rsidRPr="007B11FB">
        <w:rPr>
          <w:rFonts w:ascii="Arial" w:hAnsi="Arial" w:cs="Arial"/>
          <w:sz w:val="20"/>
        </w:rPr>
        <w:t>Montant en Euros TTC</w:t>
      </w:r>
      <w:proofErr w:type="gramStart"/>
      <w:r w:rsidRPr="007B11FB">
        <w:rPr>
          <w:rFonts w:ascii="Arial" w:hAnsi="Arial" w:cs="Arial"/>
          <w:sz w:val="20"/>
        </w:rPr>
        <w:t xml:space="preserve"> :…</w:t>
      </w:r>
      <w:proofErr w:type="gramEnd"/>
      <w:r w:rsidRPr="007B11FB">
        <w:rPr>
          <w:rFonts w:ascii="Arial" w:hAnsi="Arial" w:cs="Arial"/>
          <w:sz w:val="20"/>
        </w:rPr>
        <w:t>………………………………………………………………………………...</w:t>
      </w:r>
    </w:p>
    <w:p w14:paraId="52F8C5A0" w14:textId="77777777" w:rsidR="009D5F88" w:rsidRPr="007B11FB" w:rsidRDefault="009D5F88" w:rsidP="002B603F">
      <w:pPr>
        <w:pStyle w:val="Corpsdetexte"/>
        <w:jc w:val="both"/>
        <w:rPr>
          <w:rFonts w:ascii="Arial" w:hAnsi="Arial" w:cs="Arial"/>
          <w:sz w:val="20"/>
        </w:rPr>
      </w:pPr>
    </w:p>
    <w:p w14:paraId="676B2EB4" w14:textId="77777777" w:rsidR="003036A7" w:rsidRPr="007B11FB" w:rsidRDefault="003036A7"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7B11FB"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7B11FB" w:rsidRDefault="0093171C" w:rsidP="0093171C">
            <w:pPr>
              <w:tabs>
                <w:tab w:val="left" w:pos="-142"/>
                <w:tab w:val="left" w:pos="4111"/>
              </w:tabs>
              <w:jc w:val="both"/>
              <w:rPr>
                <w:rFonts w:ascii="Arial" w:hAnsi="Arial" w:cs="Arial"/>
                <w:b/>
                <w:bCs/>
                <w:color w:val="000000" w:themeColor="text1"/>
              </w:rPr>
            </w:pPr>
            <w:r w:rsidRPr="007B11FB">
              <w:rPr>
                <w:rFonts w:ascii="Arial" w:hAnsi="Arial" w:cs="Arial"/>
                <w:b/>
                <w:bCs/>
                <w:sz w:val="22"/>
              </w:rPr>
              <w:br w:type="page"/>
            </w:r>
            <w:r w:rsidRPr="007B11FB">
              <w:rPr>
                <w:rFonts w:ascii="Arial" w:hAnsi="Arial" w:cs="Arial"/>
                <w:color w:val="000000" w:themeColor="text1"/>
              </w:rPr>
              <w:br w:type="page"/>
            </w:r>
            <w:r w:rsidRPr="007B11FB">
              <w:rPr>
                <w:rFonts w:ascii="Arial" w:hAnsi="Arial" w:cs="Arial"/>
                <w:color w:val="000000" w:themeColor="text1"/>
              </w:rPr>
              <w:br w:type="page"/>
            </w:r>
            <w:r w:rsidR="008A1736" w:rsidRPr="007B11FB">
              <w:rPr>
                <w:rFonts w:ascii="Arial" w:hAnsi="Arial" w:cs="Arial"/>
                <w:b/>
                <w:bCs/>
                <w:color w:val="000000" w:themeColor="text1"/>
              </w:rPr>
              <w:t>I</w:t>
            </w:r>
            <w:r w:rsidRPr="007B11FB">
              <w:rPr>
                <w:rFonts w:ascii="Arial" w:hAnsi="Arial" w:cs="Arial"/>
                <w:b/>
                <w:bCs/>
                <w:color w:val="000000" w:themeColor="text1"/>
              </w:rPr>
              <w:t xml:space="preserve">. Répartition des prestations (en cas de groupement conjoint) </w:t>
            </w:r>
          </w:p>
        </w:tc>
      </w:tr>
    </w:tbl>
    <w:p w14:paraId="25325946" w14:textId="77777777" w:rsidR="002B603F" w:rsidRPr="007B11FB" w:rsidRDefault="002B603F" w:rsidP="002B603F">
      <w:pPr>
        <w:tabs>
          <w:tab w:val="left" w:pos="5040"/>
        </w:tabs>
        <w:rPr>
          <w:rFonts w:ascii="Arial" w:hAnsi="Arial" w:cs="Arial"/>
          <w:b/>
          <w:bCs/>
        </w:rPr>
      </w:pPr>
    </w:p>
    <w:p w14:paraId="1797ABAC" w14:textId="77777777" w:rsidR="002B603F" w:rsidRPr="007B11FB" w:rsidRDefault="0093171C" w:rsidP="002B603F">
      <w:pPr>
        <w:rPr>
          <w:rFonts w:ascii="Arial" w:hAnsi="Arial" w:cs="Arial"/>
          <w:sz w:val="20"/>
          <w:szCs w:val="20"/>
        </w:rPr>
      </w:pPr>
      <w:r w:rsidRPr="007B11FB">
        <w:rPr>
          <w:rFonts w:ascii="Arial" w:hAnsi="Arial" w:cs="Arial"/>
          <w:sz w:val="20"/>
          <w:szCs w:val="20"/>
        </w:rPr>
        <w:t xml:space="preserve"> </w:t>
      </w:r>
      <w:r w:rsidR="002B603F" w:rsidRPr="007B11FB">
        <w:rPr>
          <w:rFonts w:ascii="Arial" w:hAnsi="Arial" w:cs="Arial"/>
          <w:sz w:val="20"/>
          <w:szCs w:val="20"/>
        </w:rPr>
        <w:t>(</w:t>
      </w:r>
      <w:proofErr w:type="gramStart"/>
      <w:r w:rsidR="002B603F" w:rsidRPr="007B11FB">
        <w:rPr>
          <w:rFonts w:ascii="Arial" w:hAnsi="Arial" w:cs="Arial"/>
          <w:sz w:val="20"/>
          <w:szCs w:val="20"/>
        </w:rPr>
        <w:t>les</w:t>
      </w:r>
      <w:proofErr w:type="gramEnd"/>
      <w:r w:rsidR="002B603F" w:rsidRPr="007B11FB">
        <w:rPr>
          <w:rFonts w:ascii="Arial" w:hAnsi="Arial" w:cs="Arial"/>
          <w:sz w:val="20"/>
          <w:szCs w:val="20"/>
        </w:rPr>
        <w:t xml:space="preserve"> membres du groupement conjoint indiquent dans le tableau ci-dessous la répartition des prestations que chacun d’entre eux s’engage à réaliser) </w:t>
      </w:r>
    </w:p>
    <w:p w14:paraId="30A1A5C6" w14:textId="77777777" w:rsidR="002B603F" w:rsidRPr="007B11FB" w:rsidRDefault="002B603F" w:rsidP="002B603F">
      <w:pPr>
        <w:ind w:left="360"/>
        <w:jc w:val="both"/>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7B11FB" w14:paraId="58CDE9BF" w14:textId="77777777" w:rsidTr="00CC5D3C">
        <w:trPr>
          <w:cantSplit/>
          <w:trHeight w:val="567"/>
        </w:trPr>
        <w:tc>
          <w:tcPr>
            <w:tcW w:w="3888" w:type="dxa"/>
            <w:vMerge w:val="restart"/>
            <w:vAlign w:val="center"/>
          </w:tcPr>
          <w:p w14:paraId="446170ED" w14:textId="77777777" w:rsidR="002B603F" w:rsidRPr="007B11FB" w:rsidRDefault="002B603F" w:rsidP="00CC5D3C">
            <w:pPr>
              <w:jc w:val="center"/>
              <w:rPr>
                <w:rFonts w:ascii="Arial" w:hAnsi="Arial" w:cs="Arial"/>
                <w:b/>
                <w:bCs/>
                <w:sz w:val="20"/>
                <w:szCs w:val="20"/>
              </w:rPr>
            </w:pPr>
            <w:r w:rsidRPr="007B11FB">
              <w:rPr>
                <w:rFonts w:ascii="Arial" w:hAnsi="Arial" w:cs="Arial"/>
                <w:b/>
                <w:bCs/>
                <w:sz w:val="20"/>
                <w:szCs w:val="20"/>
              </w:rPr>
              <w:t xml:space="preserve">Désignation des membres </w:t>
            </w:r>
          </w:p>
          <w:p w14:paraId="6935FF53" w14:textId="77777777" w:rsidR="002B603F" w:rsidRPr="007B11FB" w:rsidRDefault="002B603F" w:rsidP="00CC5D3C">
            <w:pPr>
              <w:jc w:val="center"/>
              <w:rPr>
                <w:rFonts w:ascii="Arial" w:hAnsi="Arial" w:cs="Arial"/>
                <w:b/>
                <w:bCs/>
                <w:sz w:val="20"/>
                <w:szCs w:val="20"/>
              </w:rPr>
            </w:pPr>
            <w:proofErr w:type="gramStart"/>
            <w:r w:rsidRPr="007B11FB">
              <w:rPr>
                <w:rFonts w:ascii="Arial" w:hAnsi="Arial" w:cs="Arial"/>
                <w:b/>
                <w:bCs/>
                <w:sz w:val="20"/>
                <w:szCs w:val="20"/>
              </w:rPr>
              <w:t>du</w:t>
            </w:r>
            <w:proofErr w:type="gramEnd"/>
            <w:r w:rsidRPr="007B11FB">
              <w:rPr>
                <w:rFonts w:ascii="Arial" w:hAnsi="Arial" w:cs="Arial"/>
                <w:b/>
                <w:bCs/>
                <w:sz w:val="20"/>
                <w:szCs w:val="20"/>
              </w:rPr>
              <w:t xml:space="preserve"> groupement conjoint</w:t>
            </w:r>
          </w:p>
        </w:tc>
        <w:tc>
          <w:tcPr>
            <w:tcW w:w="5953" w:type="dxa"/>
            <w:gridSpan w:val="2"/>
            <w:vAlign w:val="center"/>
          </w:tcPr>
          <w:p w14:paraId="5790FB14" w14:textId="77777777" w:rsidR="002B603F" w:rsidRPr="007B11FB" w:rsidRDefault="002B603F" w:rsidP="00CC5D3C">
            <w:pPr>
              <w:pStyle w:val="Titre5"/>
              <w:rPr>
                <w:rFonts w:ascii="Arial" w:hAnsi="Arial" w:cs="Arial"/>
                <w:b w:val="0"/>
                <w:bCs w:val="0"/>
                <w:i w:val="0"/>
                <w:iCs w:val="0"/>
                <w:sz w:val="20"/>
                <w:szCs w:val="20"/>
              </w:rPr>
            </w:pPr>
            <w:r w:rsidRPr="007B11FB">
              <w:rPr>
                <w:rFonts w:ascii="Arial" w:hAnsi="Arial" w:cs="Arial"/>
                <w:sz w:val="20"/>
                <w:szCs w:val="20"/>
              </w:rPr>
              <w:t>Prestations exécutées par les membres</w:t>
            </w:r>
          </w:p>
          <w:p w14:paraId="6FFD05A1" w14:textId="77777777" w:rsidR="002B603F" w:rsidRPr="007B11FB" w:rsidRDefault="002B603F" w:rsidP="00CC5D3C">
            <w:pPr>
              <w:pStyle w:val="Titre5"/>
              <w:rPr>
                <w:rFonts w:ascii="Arial" w:hAnsi="Arial" w:cs="Arial"/>
                <w:b w:val="0"/>
                <w:bCs w:val="0"/>
                <w:i w:val="0"/>
                <w:iCs w:val="0"/>
                <w:sz w:val="20"/>
                <w:szCs w:val="20"/>
              </w:rPr>
            </w:pPr>
            <w:proofErr w:type="gramStart"/>
            <w:r w:rsidRPr="007B11FB">
              <w:rPr>
                <w:rFonts w:ascii="Arial" w:hAnsi="Arial" w:cs="Arial"/>
                <w:sz w:val="20"/>
                <w:szCs w:val="20"/>
              </w:rPr>
              <w:t>du</w:t>
            </w:r>
            <w:proofErr w:type="gramEnd"/>
            <w:r w:rsidRPr="007B11FB">
              <w:rPr>
                <w:rFonts w:ascii="Arial" w:hAnsi="Arial" w:cs="Arial"/>
                <w:sz w:val="20"/>
                <w:szCs w:val="20"/>
              </w:rPr>
              <w:t xml:space="preserve"> groupement conjoint</w:t>
            </w:r>
          </w:p>
        </w:tc>
      </w:tr>
      <w:tr w:rsidR="002B603F" w:rsidRPr="007B11FB" w14:paraId="1519D528" w14:textId="77777777" w:rsidTr="00CC5D3C">
        <w:trPr>
          <w:cantSplit/>
          <w:trHeight w:val="567"/>
        </w:trPr>
        <w:tc>
          <w:tcPr>
            <w:tcW w:w="3888" w:type="dxa"/>
            <w:vMerge/>
            <w:shd w:val="solid" w:color="FFFFFF" w:fill="auto"/>
            <w:vAlign w:val="center"/>
          </w:tcPr>
          <w:p w14:paraId="6E8D32C1" w14:textId="77777777" w:rsidR="002B603F" w:rsidRPr="007B11FB"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7B11FB" w:rsidRDefault="002B603F" w:rsidP="00CC5D3C">
            <w:pPr>
              <w:jc w:val="center"/>
              <w:rPr>
                <w:rFonts w:ascii="Arial" w:hAnsi="Arial" w:cs="Arial"/>
                <w:b/>
                <w:bCs/>
                <w:sz w:val="20"/>
                <w:szCs w:val="20"/>
              </w:rPr>
            </w:pPr>
            <w:r w:rsidRPr="007B11FB">
              <w:rPr>
                <w:rFonts w:ascii="Arial" w:hAnsi="Arial" w:cs="Arial"/>
                <w:b/>
                <w:bCs/>
                <w:sz w:val="20"/>
                <w:szCs w:val="20"/>
              </w:rPr>
              <w:t>Nature de la prestation</w:t>
            </w:r>
          </w:p>
        </w:tc>
        <w:tc>
          <w:tcPr>
            <w:tcW w:w="2268" w:type="dxa"/>
            <w:shd w:val="solid" w:color="FFFFFF" w:fill="auto"/>
            <w:vAlign w:val="center"/>
          </w:tcPr>
          <w:p w14:paraId="08957075" w14:textId="77777777" w:rsidR="002B603F" w:rsidRPr="007B11FB" w:rsidRDefault="002B603F" w:rsidP="00CC5D3C">
            <w:pPr>
              <w:jc w:val="center"/>
              <w:rPr>
                <w:rFonts w:ascii="Arial" w:hAnsi="Arial" w:cs="Arial"/>
                <w:b/>
                <w:bCs/>
                <w:sz w:val="20"/>
                <w:szCs w:val="20"/>
              </w:rPr>
            </w:pPr>
            <w:r w:rsidRPr="007B11FB">
              <w:rPr>
                <w:rFonts w:ascii="Arial" w:hAnsi="Arial" w:cs="Arial"/>
                <w:b/>
                <w:bCs/>
                <w:sz w:val="20"/>
                <w:szCs w:val="20"/>
              </w:rPr>
              <w:t xml:space="preserve">Montant HT </w:t>
            </w:r>
          </w:p>
          <w:p w14:paraId="6807FA4A" w14:textId="77777777" w:rsidR="002B603F" w:rsidRPr="007B11FB" w:rsidRDefault="002B603F" w:rsidP="00CC5D3C">
            <w:pPr>
              <w:jc w:val="center"/>
              <w:rPr>
                <w:rFonts w:ascii="Arial" w:hAnsi="Arial" w:cs="Arial"/>
                <w:b/>
                <w:bCs/>
                <w:sz w:val="20"/>
                <w:szCs w:val="20"/>
              </w:rPr>
            </w:pPr>
            <w:proofErr w:type="gramStart"/>
            <w:r w:rsidRPr="007B11FB">
              <w:rPr>
                <w:rFonts w:ascii="Arial" w:hAnsi="Arial" w:cs="Arial"/>
                <w:b/>
                <w:bCs/>
                <w:sz w:val="20"/>
                <w:szCs w:val="20"/>
              </w:rPr>
              <w:t>de</w:t>
            </w:r>
            <w:proofErr w:type="gramEnd"/>
            <w:r w:rsidRPr="007B11FB">
              <w:rPr>
                <w:rFonts w:ascii="Arial" w:hAnsi="Arial" w:cs="Arial"/>
                <w:b/>
                <w:bCs/>
                <w:sz w:val="20"/>
                <w:szCs w:val="20"/>
              </w:rPr>
              <w:t xml:space="preserve"> la prestation</w:t>
            </w:r>
          </w:p>
        </w:tc>
      </w:tr>
      <w:tr w:rsidR="002B603F" w:rsidRPr="007B11FB" w14:paraId="21E3AB82" w14:textId="77777777" w:rsidTr="00CC5D3C">
        <w:trPr>
          <w:trHeight w:val="1021"/>
        </w:trPr>
        <w:tc>
          <w:tcPr>
            <w:tcW w:w="3888" w:type="dxa"/>
            <w:tcBorders>
              <w:bottom w:val="nil"/>
            </w:tcBorders>
            <w:shd w:val="solid" w:color="CCFFFF" w:fill="CCFFCC"/>
          </w:tcPr>
          <w:p w14:paraId="1B132511" w14:textId="77777777" w:rsidR="002B603F" w:rsidRPr="007B11FB"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7B11FB"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7B11FB" w:rsidRDefault="002B603F" w:rsidP="00CC5D3C">
            <w:pPr>
              <w:jc w:val="both"/>
              <w:rPr>
                <w:rFonts w:ascii="Arial" w:hAnsi="Arial" w:cs="Arial"/>
                <w:sz w:val="20"/>
                <w:szCs w:val="20"/>
              </w:rPr>
            </w:pPr>
          </w:p>
        </w:tc>
      </w:tr>
      <w:tr w:rsidR="002B603F" w:rsidRPr="007B11FB" w14:paraId="72202509" w14:textId="77777777" w:rsidTr="00CC5D3C">
        <w:trPr>
          <w:trHeight w:val="1021"/>
        </w:trPr>
        <w:tc>
          <w:tcPr>
            <w:tcW w:w="3888" w:type="dxa"/>
            <w:tcBorders>
              <w:top w:val="nil"/>
              <w:bottom w:val="nil"/>
            </w:tcBorders>
          </w:tcPr>
          <w:p w14:paraId="36376142" w14:textId="77777777" w:rsidR="002B603F" w:rsidRPr="007B11FB"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7B11FB"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7B11FB" w:rsidRDefault="002B603F" w:rsidP="00CC5D3C">
            <w:pPr>
              <w:jc w:val="both"/>
              <w:rPr>
                <w:rFonts w:ascii="Arial" w:hAnsi="Arial" w:cs="Arial"/>
                <w:sz w:val="20"/>
                <w:szCs w:val="20"/>
              </w:rPr>
            </w:pPr>
          </w:p>
        </w:tc>
      </w:tr>
      <w:tr w:rsidR="002B603F" w:rsidRPr="007B11FB" w14:paraId="126F661B" w14:textId="77777777" w:rsidTr="00964D5E">
        <w:trPr>
          <w:trHeight w:val="106"/>
        </w:trPr>
        <w:tc>
          <w:tcPr>
            <w:tcW w:w="3888" w:type="dxa"/>
            <w:tcBorders>
              <w:top w:val="nil"/>
              <w:left w:val="single" w:sz="4" w:space="0" w:color="auto"/>
              <w:bottom w:val="single" w:sz="4" w:space="0" w:color="auto"/>
            </w:tcBorders>
          </w:tcPr>
          <w:p w14:paraId="5639BDF5" w14:textId="77777777" w:rsidR="002B603F" w:rsidRPr="007B11FB"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7B11FB"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7B11FB" w:rsidRDefault="002B603F" w:rsidP="00CC5D3C">
            <w:pPr>
              <w:jc w:val="both"/>
              <w:rPr>
                <w:rFonts w:ascii="Arial" w:hAnsi="Arial" w:cs="Arial"/>
                <w:sz w:val="20"/>
                <w:szCs w:val="20"/>
              </w:rPr>
            </w:pPr>
          </w:p>
        </w:tc>
      </w:tr>
    </w:tbl>
    <w:p w14:paraId="56ACDA3F" w14:textId="77777777" w:rsidR="002B603F" w:rsidRPr="007B11FB" w:rsidRDefault="002B603F" w:rsidP="002B603F">
      <w:pPr>
        <w:ind w:left="360"/>
        <w:rPr>
          <w:rFonts w:ascii="Arial" w:hAnsi="Arial" w:cs="Arial"/>
          <w:b/>
          <w:bCs/>
          <w:sz w:val="20"/>
          <w:szCs w:val="20"/>
          <w:u w:val="single"/>
        </w:rPr>
      </w:pPr>
    </w:p>
    <w:p w14:paraId="20C8C0A4" w14:textId="77777777" w:rsidR="00E06749" w:rsidRDefault="00E06749" w:rsidP="00E06749">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 Compte(s) à créditer</w:t>
      </w:r>
    </w:p>
    <w:p w14:paraId="50932A32" w14:textId="77777777" w:rsidR="00E06749" w:rsidRDefault="00E06749" w:rsidP="00E06749">
      <w:pPr>
        <w:tabs>
          <w:tab w:val="left" w:pos="5040"/>
        </w:tabs>
        <w:rPr>
          <w:rFonts w:ascii="Arial" w:hAnsi="Arial" w:cs="Arial"/>
          <w:b/>
          <w:bCs/>
        </w:rPr>
      </w:pPr>
    </w:p>
    <w:p w14:paraId="38C6991B" w14:textId="77777777" w:rsidR="00E06749" w:rsidRDefault="00E06749" w:rsidP="00E06749">
      <w:pPr>
        <w:tabs>
          <w:tab w:val="left" w:pos="5040"/>
        </w:tabs>
        <w:rPr>
          <w:rFonts w:ascii="Arial" w:hAnsi="Arial" w:cs="Arial"/>
          <w:b/>
          <w:bCs/>
        </w:rPr>
      </w:pPr>
      <w:r>
        <w:rPr>
          <w:rFonts w:ascii="Arial" w:hAnsi="Arial" w:cs="Arial"/>
          <w:b/>
          <w:bCs/>
        </w:rPr>
        <w:t xml:space="preserve">Pour les candidats seuls : </w:t>
      </w:r>
    </w:p>
    <w:p w14:paraId="35EC6B97" w14:textId="77777777" w:rsidR="00E06749" w:rsidRDefault="00E06749" w:rsidP="00E06749">
      <w:pPr>
        <w:tabs>
          <w:tab w:val="left" w:pos="5040"/>
        </w:tabs>
        <w:rPr>
          <w:rFonts w:ascii="Arial" w:hAnsi="Arial" w:cs="Arial"/>
          <w:b/>
          <w:bCs/>
        </w:rPr>
      </w:pPr>
    </w:p>
    <w:p w14:paraId="7FA52B5C" w14:textId="7DEAFFAD" w:rsidR="00E06749" w:rsidRDefault="00E06749" w:rsidP="00566715">
      <w:pPr>
        <w:pStyle w:val="texte1"/>
        <w:rPr>
          <w:rFonts w:ascii="Arial" w:hAnsi="Arial" w:cs="Arial"/>
          <w:sz w:val="20"/>
        </w:rPr>
      </w:pPr>
      <w:r>
        <w:rPr>
          <w:rFonts w:ascii="Arial" w:hAnsi="Arial" w:cs="Arial"/>
          <w:sz w:val="20"/>
        </w:rPr>
        <w:t xml:space="preserve">Le pouvoir adjudicateur se libérera des sommes dues, au titre du présent marché, en faisant porter le </w:t>
      </w:r>
      <w:r w:rsidR="00566715">
        <w:rPr>
          <w:rFonts w:ascii="Arial" w:hAnsi="Arial" w:cs="Arial"/>
          <w:sz w:val="20"/>
        </w:rPr>
        <w:t xml:space="preserve">montant au crédit du RIB joint – </w:t>
      </w:r>
      <w:r w:rsidR="00566715" w:rsidRPr="00566715">
        <w:rPr>
          <w:rFonts w:ascii="Arial" w:hAnsi="Arial" w:cs="Arial"/>
          <w:b/>
          <w:bCs/>
          <w:sz w:val="20"/>
        </w:rPr>
        <w:t>JOINDRE UN RIB à VOTRE REPONSE</w:t>
      </w:r>
      <w:r w:rsidR="00566715">
        <w:rPr>
          <w:rFonts w:ascii="Arial" w:hAnsi="Arial" w:cs="Arial"/>
          <w:sz w:val="20"/>
        </w:rPr>
        <w:t xml:space="preserve"> - </w:t>
      </w:r>
    </w:p>
    <w:p w14:paraId="7E7D7116" w14:textId="77777777" w:rsidR="00E06749" w:rsidRDefault="00E06749" w:rsidP="00E06749">
      <w:pPr>
        <w:jc w:val="both"/>
        <w:textAlignment w:val="baseline"/>
        <w:rPr>
          <w:rFonts w:ascii="Arial" w:hAnsi="Arial" w:cs="Arial"/>
          <w:b/>
          <w:bCs/>
        </w:rPr>
      </w:pPr>
      <w:r>
        <w:rPr>
          <w:rFonts w:ascii="Arial" w:hAnsi="Arial" w:cs="Arial"/>
          <w:b/>
          <w:bCs/>
        </w:rPr>
        <w:t>Pour les groupements :</w:t>
      </w:r>
    </w:p>
    <w:p w14:paraId="2D68652F" w14:textId="77777777" w:rsidR="00E06749" w:rsidRDefault="00E06749" w:rsidP="00E06749">
      <w:pPr>
        <w:jc w:val="both"/>
        <w:textAlignment w:val="baseline"/>
        <w:rPr>
          <w:rFonts w:ascii="Arial" w:hAnsi="Arial" w:cs="Arial"/>
          <w:sz w:val="20"/>
          <w:szCs w:val="20"/>
        </w:rPr>
      </w:pPr>
    </w:p>
    <w:p w14:paraId="18FE9039" w14:textId="77777777" w:rsidR="00E06749" w:rsidRDefault="00E06749" w:rsidP="00E06749">
      <w:pPr>
        <w:jc w:val="both"/>
        <w:textAlignment w:val="baseline"/>
        <w:rPr>
          <w:rFonts w:ascii="Arial" w:hAnsi="Arial" w:cs="Arial"/>
          <w:sz w:val="20"/>
          <w:szCs w:val="20"/>
        </w:rPr>
      </w:pPr>
      <w:r>
        <w:rPr>
          <w:rFonts w:ascii="Arial" w:hAnsi="Arial" w:cs="Arial"/>
          <w:sz w:val="20"/>
          <w:szCs w:val="20"/>
          <w:u w:val="single"/>
        </w:rPr>
        <w:t xml:space="preserve">Groupement conjoint (mandataire est solidaire) </w:t>
      </w:r>
      <w:r>
        <w:rPr>
          <w:rFonts w:ascii="Arial" w:hAnsi="Arial" w:cs="Arial"/>
          <w:sz w:val="20"/>
          <w:szCs w:val="20"/>
        </w:rPr>
        <w:t>: les prestations exécutées par chacun des membres sont rémunérées par paiements individualisés : fournir un RIB de chaque membre du groupement</w:t>
      </w:r>
    </w:p>
    <w:p w14:paraId="78EF8D81" w14:textId="77777777" w:rsidR="00E06749" w:rsidRDefault="00E06749" w:rsidP="00E06749">
      <w:pPr>
        <w:jc w:val="both"/>
        <w:textAlignment w:val="baseline"/>
        <w:rPr>
          <w:rFonts w:ascii="Arial" w:hAnsi="Arial" w:cs="Arial"/>
          <w:sz w:val="20"/>
          <w:szCs w:val="20"/>
        </w:rPr>
      </w:pPr>
    </w:p>
    <w:p w14:paraId="191493EA" w14:textId="77777777" w:rsidR="00E06749" w:rsidRDefault="00E06749" w:rsidP="00E06749">
      <w:pPr>
        <w:widowControl w:val="0"/>
        <w:jc w:val="both"/>
        <w:rPr>
          <w:rFonts w:ascii="Arial" w:hAnsi="Arial" w:cs="Arial"/>
          <w:sz w:val="20"/>
          <w:szCs w:val="20"/>
        </w:rPr>
      </w:pPr>
      <w:r>
        <w:rPr>
          <w:rFonts w:ascii="Arial" w:hAnsi="Arial" w:cs="Arial"/>
          <w:sz w:val="20"/>
          <w:szCs w:val="20"/>
          <w:u w:val="single"/>
        </w:rPr>
        <w:t>Groupement solidaire</w:t>
      </w:r>
      <w:r>
        <w:rPr>
          <w:rFonts w:ascii="Arial" w:hAnsi="Arial" w:cs="Arial"/>
          <w:sz w:val="20"/>
          <w:szCs w:val="20"/>
        </w:rPr>
        <w:t xml:space="preserve"> : les prestations exécutées font l’objet de paiements sur un compte unique de transfert ouvert au nom des entreprises du groupement, ou au nom du mandataire : fournir le RIB du compte unique</w:t>
      </w:r>
    </w:p>
    <w:p w14:paraId="457B29D6" w14:textId="77777777" w:rsidR="00E06749" w:rsidRDefault="00E06749" w:rsidP="00E06749">
      <w:pPr>
        <w:widowControl w:val="0"/>
        <w:jc w:val="both"/>
        <w:rPr>
          <w:rFonts w:ascii="Arial" w:hAnsi="Arial" w:cs="Arial"/>
          <w:sz w:val="20"/>
          <w:szCs w:val="20"/>
        </w:rPr>
      </w:pPr>
    </w:p>
    <w:p w14:paraId="2100C891" w14:textId="0B569DAA" w:rsidR="00E06749" w:rsidRDefault="00E06749" w:rsidP="00E06749">
      <w:pPr>
        <w:widowControl w:val="0"/>
        <w:jc w:val="both"/>
        <w:rPr>
          <w:rFonts w:ascii="Arial" w:hAnsi="Arial" w:cs="Arial"/>
          <w:sz w:val="20"/>
          <w:szCs w:val="20"/>
        </w:rPr>
      </w:pPr>
      <w:r>
        <w:rPr>
          <w:rFonts w:ascii="Arial" w:hAnsi="Arial" w:cs="Arial"/>
          <w:sz w:val="20"/>
          <w:szCs w:val="20"/>
        </w:rPr>
        <w:t xml:space="preserve">La forme de groupement indiquée au sein du DC2 doit </w:t>
      </w:r>
      <w:r w:rsidR="00562E5D">
        <w:rPr>
          <w:rFonts w:ascii="Arial" w:hAnsi="Arial" w:cs="Arial"/>
          <w:sz w:val="20"/>
          <w:szCs w:val="20"/>
        </w:rPr>
        <w:t>être</w:t>
      </w:r>
      <w:r>
        <w:rPr>
          <w:rFonts w:ascii="Arial" w:hAnsi="Arial" w:cs="Arial"/>
          <w:sz w:val="20"/>
          <w:szCs w:val="20"/>
        </w:rPr>
        <w:t xml:space="preserve"> retrouvée au sein de cette partie de l’Acte d’Engagement. </w:t>
      </w:r>
    </w:p>
    <w:p w14:paraId="07038F40" w14:textId="67175BD6" w:rsidR="002B603F" w:rsidRPr="007B11FB"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7B11FB">
        <w:rPr>
          <w:rFonts w:ascii="Arial" w:hAnsi="Arial" w:cs="Arial"/>
          <w:b/>
          <w:bCs/>
        </w:rPr>
        <w:lastRenderedPageBreak/>
        <w:t>K</w:t>
      </w:r>
      <w:r w:rsidR="002B603F" w:rsidRPr="007B11FB">
        <w:rPr>
          <w:rFonts w:ascii="Arial" w:hAnsi="Arial" w:cs="Arial"/>
          <w:b/>
          <w:bCs/>
        </w:rPr>
        <w:t xml:space="preserve">. </w:t>
      </w:r>
      <w:r w:rsidR="00566715" w:rsidRPr="00566715">
        <w:rPr>
          <w:rFonts w:ascii="Arial" w:hAnsi="Arial" w:cs="Arial"/>
          <w:b/>
          <w:bCs/>
        </w:rPr>
        <w:t>Signature de l‘acte d’engagement par le candidat individuel ou, en cas de groupement, le mandataire dûment habilité ou chaque membre du groupement</w:t>
      </w:r>
    </w:p>
    <w:p w14:paraId="53CFDC1B" w14:textId="77777777" w:rsidR="00566715" w:rsidRDefault="00566715" w:rsidP="00566715">
      <w:pPr>
        <w:jc w:val="both"/>
        <w:rPr>
          <w:rFonts w:ascii="Arial" w:hAnsi="Arial" w:cs="Arial"/>
          <w:bCs/>
        </w:rPr>
      </w:pPr>
    </w:p>
    <w:p w14:paraId="118410A0" w14:textId="68F6816B" w:rsidR="00566715" w:rsidRPr="00566715" w:rsidRDefault="00566715" w:rsidP="00566715">
      <w:pPr>
        <w:jc w:val="both"/>
        <w:rPr>
          <w:rFonts w:ascii="Arial" w:hAnsi="Arial" w:cs="Arial"/>
          <w:sz w:val="20"/>
          <w:szCs w:val="20"/>
        </w:rPr>
      </w:pPr>
      <w:r w:rsidRPr="00566715">
        <w:rPr>
          <w:rFonts w:ascii="Arial" w:hAnsi="Arial" w:cs="Arial"/>
          <w:sz w:val="20"/>
          <w:szCs w:val="20"/>
        </w:rPr>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w:t>
      </w:r>
    </w:p>
    <w:p w14:paraId="01BED87E" w14:textId="127E7C1C" w:rsidR="00566715" w:rsidRDefault="00566715" w:rsidP="00B4211E">
      <w:pPr>
        <w:jc w:val="both"/>
        <w:rPr>
          <w:rFonts w:ascii="Arial" w:hAnsi="Arial" w:cs="Arial"/>
        </w:rPr>
      </w:pPr>
    </w:p>
    <w:p w14:paraId="1581E60A" w14:textId="3A4EF2A1" w:rsidR="00B4211E" w:rsidRPr="00B4211E" w:rsidRDefault="00B4211E" w:rsidP="00B4211E">
      <w:pPr>
        <w:jc w:val="both"/>
        <w:rPr>
          <w:rFonts w:ascii="Arial" w:hAnsi="Arial" w:cs="Arial"/>
          <w:sz w:val="20"/>
          <w:szCs w:val="20"/>
        </w:rPr>
      </w:pPr>
      <w:r w:rsidRPr="00B4211E">
        <w:rPr>
          <w:rFonts w:ascii="Arial" w:hAnsi="Arial" w:cs="Arial"/>
          <w:sz w:val="20"/>
          <w:szCs w:val="20"/>
        </w:rPr>
        <w:t>Dans le cas de candidatures groupées, les offres présentées par des groupements doivent être signées soit par l'ensemble des entreprises groupées, soit par le mandataire, s'il justifie des habilitations nécessaires pour représenter ces entreprises (notamment lettre de candidature dûment remplie et présentée dans la candidature).</w:t>
      </w:r>
    </w:p>
    <w:p w14:paraId="2E9B3C87" w14:textId="3362D856" w:rsidR="002B603F" w:rsidRPr="007B11FB" w:rsidRDefault="002B603F" w:rsidP="002B603F">
      <w:pPr>
        <w:rPr>
          <w:rFonts w:ascii="Arial" w:hAnsi="Arial" w:cs="Arial"/>
        </w:rPr>
      </w:pPr>
    </w:p>
    <w:p w14:paraId="08DAE520" w14:textId="77777777" w:rsidR="00566715" w:rsidRDefault="0005708B" w:rsidP="00566715">
      <w:pPr>
        <w:pStyle w:val="Corpsdetexte"/>
        <w:jc w:val="both"/>
        <w:rPr>
          <w:rFonts w:ascii="Arial" w:hAnsi="Arial" w:cs="Arial"/>
          <w:sz w:val="20"/>
          <w:szCs w:val="20"/>
        </w:rPr>
      </w:pPr>
      <w:r w:rsidRPr="007B11FB">
        <w:rPr>
          <w:rFonts w:ascii="Arial" w:hAnsi="Arial" w:cs="Arial"/>
          <w:sz w:val="20"/>
          <w:szCs w:val="20"/>
        </w:rPr>
        <w:t xml:space="preserve">J’affirme/Nous affirmons, sous peine de résiliation de l’accord-cadre ou de mise en régie à mes/nos torts exclusifs, </w:t>
      </w:r>
    </w:p>
    <w:p w14:paraId="131D53A4" w14:textId="7184A5D6" w:rsidR="00566715" w:rsidRPr="00566715" w:rsidRDefault="00566715" w:rsidP="00566715">
      <w:pPr>
        <w:pStyle w:val="Corpsdetexte"/>
        <w:ind w:firstLine="360"/>
        <w:jc w:val="both"/>
        <w:rPr>
          <w:rFonts w:ascii="Arial" w:hAnsi="Arial" w:cs="Arial"/>
          <w:sz w:val="20"/>
          <w:szCs w:val="20"/>
        </w:rPr>
      </w:pPr>
      <w:r w:rsidRPr="00566715">
        <w:rPr>
          <w:rFonts w:ascii="Arial" w:hAnsi="Arial" w:cs="Arial"/>
          <w:sz w:val="20"/>
          <w:szCs w:val="20"/>
        </w:rPr>
        <w:t>N’entrer dans aucun des cas d’interdiction de soumissionner obligatoires prévus aux articles L.2141-1 à L.2141-14 du code de la commande publique.</w:t>
      </w:r>
    </w:p>
    <w:p w14:paraId="671E67C2" w14:textId="77777777" w:rsidR="00566715" w:rsidRPr="00566715" w:rsidRDefault="00566715" w:rsidP="00566715">
      <w:pPr>
        <w:pStyle w:val="Corpsdetexte"/>
        <w:ind w:firstLine="360"/>
        <w:rPr>
          <w:rFonts w:ascii="Arial" w:hAnsi="Arial" w:cs="Arial"/>
          <w:sz w:val="20"/>
          <w:szCs w:val="20"/>
        </w:rPr>
      </w:pPr>
      <w:r w:rsidRPr="00566715">
        <w:rPr>
          <w:rFonts w:ascii="Arial" w:hAnsi="Arial" w:cs="Arial"/>
          <w:sz w:val="20"/>
          <w:szCs w:val="20"/>
        </w:rPr>
        <w:t>Être en règle au regard des articles L. 5212-1 à L. 5212-11 du code du travail concernant l’emploi des travailleurs handicapés.</w:t>
      </w:r>
    </w:p>
    <w:p w14:paraId="3D1A13A5" w14:textId="77777777" w:rsidR="002B603F" w:rsidRPr="007B11FB" w:rsidRDefault="002B603F" w:rsidP="002B603F">
      <w:pPr>
        <w:rPr>
          <w:rFonts w:ascii="Arial" w:hAnsi="Arial" w:cs="Arial"/>
          <w:sz w:val="20"/>
          <w:szCs w:val="20"/>
        </w:rPr>
      </w:pPr>
    </w:p>
    <w:p w14:paraId="5C440F47" w14:textId="449049FB" w:rsidR="00566715" w:rsidRPr="001C20CE" w:rsidRDefault="00566715" w:rsidP="00566715">
      <w:pPr>
        <w:rPr>
          <w:rFonts w:ascii="Geneva" w:hAnsi="Geneva"/>
          <w:i/>
          <w:sz w:val="20"/>
          <w:szCs w:val="20"/>
        </w:rPr>
      </w:pPr>
      <w:r>
        <w:rPr>
          <w:rFonts w:ascii="Geneva" w:hAnsi="Geneva"/>
          <w:b/>
          <w:sz w:val="20"/>
          <w:szCs w:val="20"/>
        </w:rPr>
        <w:t>K</w:t>
      </w:r>
      <w:r w:rsidRPr="001C20CE">
        <w:rPr>
          <w:rFonts w:ascii="Geneva" w:hAnsi="Geneva"/>
          <w:b/>
          <w:sz w:val="20"/>
          <w:szCs w:val="20"/>
        </w:rPr>
        <w:t>1 - Signature du marché public par le candidat individuel :</w:t>
      </w:r>
    </w:p>
    <w:p w14:paraId="3A0AF6DA" w14:textId="77777777" w:rsidR="00566715" w:rsidRPr="001C20CE" w:rsidRDefault="00566715" w:rsidP="00566715">
      <w:pPr>
        <w:rPr>
          <w:rFonts w:ascii="Geneva" w:hAnsi="Geneva"/>
          <w:b/>
          <w:sz w:val="20"/>
          <w:szCs w:val="20"/>
        </w:rPr>
      </w:pPr>
    </w:p>
    <w:tbl>
      <w:tblPr>
        <w:tblW w:w="9816" w:type="dxa"/>
        <w:tblInd w:w="-40" w:type="dxa"/>
        <w:tblLayout w:type="fixed"/>
        <w:tblLook w:val="0000" w:firstRow="0" w:lastRow="0" w:firstColumn="0" w:lastColumn="0" w:noHBand="0" w:noVBand="0"/>
      </w:tblPr>
      <w:tblGrid>
        <w:gridCol w:w="4644"/>
        <w:gridCol w:w="2694"/>
        <w:gridCol w:w="2478"/>
      </w:tblGrid>
      <w:tr w:rsidR="00566715" w:rsidRPr="001C20CE" w14:paraId="4B7A4416" w14:textId="77777777" w:rsidTr="003C6CED">
        <w:tc>
          <w:tcPr>
            <w:tcW w:w="4644" w:type="dxa"/>
            <w:tcBorders>
              <w:top w:val="single" w:sz="4" w:space="0" w:color="000000"/>
              <w:left w:val="single" w:sz="4" w:space="0" w:color="000000"/>
              <w:bottom w:val="single" w:sz="4" w:space="0" w:color="000000"/>
            </w:tcBorders>
            <w:shd w:val="clear" w:color="auto" w:fill="auto"/>
            <w:vAlign w:val="center"/>
          </w:tcPr>
          <w:p w14:paraId="51ACDDCA" w14:textId="77777777" w:rsidR="00566715" w:rsidRPr="001C20CE" w:rsidRDefault="00566715" w:rsidP="003C6CED">
            <w:pPr>
              <w:jc w:val="both"/>
              <w:rPr>
                <w:rFonts w:ascii="Geneva" w:hAnsi="Geneva"/>
                <w:b/>
                <w:bCs/>
                <w:sz w:val="20"/>
                <w:szCs w:val="20"/>
              </w:rPr>
            </w:pPr>
            <w:r w:rsidRPr="001C20CE">
              <w:rPr>
                <w:rFonts w:ascii="Geneva" w:hAnsi="Geneva"/>
                <w:b/>
                <w:bCs/>
                <w:sz w:val="20"/>
                <w:szCs w:val="20"/>
              </w:rPr>
              <w:t>Nom, prénom et qualité</w:t>
            </w:r>
          </w:p>
          <w:p w14:paraId="6FC56AFE" w14:textId="77777777" w:rsidR="00566715" w:rsidRPr="001C20CE" w:rsidRDefault="00566715" w:rsidP="003C6CED">
            <w:pPr>
              <w:jc w:val="both"/>
              <w:rPr>
                <w:rFonts w:ascii="Geneva" w:hAnsi="Geneva"/>
                <w:b/>
                <w:bCs/>
                <w:sz w:val="20"/>
                <w:szCs w:val="20"/>
              </w:rPr>
            </w:pPr>
            <w:proofErr w:type="gramStart"/>
            <w:r w:rsidRPr="001C20CE">
              <w:rPr>
                <w:rFonts w:ascii="Geneva" w:hAnsi="Geneva"/>
                <w:b/>
                <w:bCs/>
                <w:sz w:val="20"/>
                <w:szCs w:val="20"/>
              </w:rPr>
              <w:t>du</w:t>
            </w:r>
            <w:proofErr w:type="gramEnd"/>
            <w:r w:rsidRPr="001C20CE">
              <w:rPr>
                <w:rFonts w:ascii="Geneva" w:hAnsi="Geneva"/>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3A67F99" w14:textId="77777777" w:rsidR="00566715" w:rsidRPr="001C20CE" w:rsidRDefault="00566715" w:rsidP="003C6CED">
            <w:pPr>
              <w:jc w:val="both"/>
              <w:rPr>
                <w:rFonts w:ascii="Geneva" w:hAnsi="Geneva"/>
                <w:b/>
                <w:bCs/>
                <w:sz w:val="20"/>
                <w:szCs w:val="20"/>
              </w:rPr>
            </w:pPr>
            <w:r w:rsidRPr="001C20CE">
              <w:rPr>
                <w:rFonts w:ascii="Geneva" w:hAnsi="Geneva"/>
                <w:b/>
                <w:bCs/>
                <w:sz w:val="20"/>
                <w:szCs w:val="20"/>
              </w:rPr>
              <w:t>Lieu et date de signature</w:t>
            </w:r>
          </w:p>
        </w:tc>
        <w:tc>
          <w:tcPr>
            <w:tcW w:w="2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9C4A9" w14:textId="77777777" w:rsidR="00566715" w:rsidRPr="001C20CE" w:rsidRDefault="00566715" w:rsidP="003C6CED">
            <w:pPr>
              <w:jc w:val="both"/>
              <w:rPr>
                <w:rFonts w:ascii="Geneva" w:hAnsi="Geneva"/>
                <w:b/>
                <w:bCs/>
                <w:sz w:val="20"/>
                <w:szCs w:val="20"/>
              </w:rPr>
            </w:pPr>
            <w:r w:rsidRPr="001C20CE">
              <w:rPr>
                <w:rFonts w:ascii="Geneva" w:hAnsi="Geneva"/>
                <w:b/>
                <w:bCs/>
                <w:sz w:val="20"/>
                <w:szCs w:val="20"/>
              </w:rPr>
              <w:t>Signature</w:t>
            </w:r>
          </w:p>
        </w:tc>
      </w:tr>
      <w:tr w:rsidR="00566715" w:rsidRPr="001C20CE" w14:paraId="6C745EF2" w14:textId="77777777" w:rsidTr="003C6CED">
        <w:trPr>
          <w:trHeight w:val="1021"/>
        </w:trPr>
        <w:tc>
          <w:tcPr>
            <w:tcW w:w="4644" w:type="dxa"/>
            <w:tcBorders>
              <w:top w:val="single" w:sz="4" w:space="0" w:color="000000"/>
              <w:left w:val="single" w:sz="4" w:space="0" w:color="000000"/>
              <w:bottom w:val="single" w:sz="4" w:space="0" w:color="auto"/>
            </w:tcBorders>
            <w:shd w:val="clear" w:color="auto" w:fill="auto"/>
          </w:tcPr>
          <w:p w14:paraId="2C92DEC7" w14:textId="77777777" w:rsidR="00566715" w:rsidRPr="001C20CE" w:rsidRDefault="00566715" w:rsidP="003C6CED">
            <w:pPr>
              <w:rPr>
                <w:rFonts w:ascii="Geneva" w:hAnsi="Geneva"/>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19794985" w14:textId="77777777" w:rsidR="00566715" w:rsidRPr="001C20CE" w:rsidRDefault="00566715" w:rsidP="003C6CED">
            <w:pPr>
              <w:rPr>
                <w:rFonts w:ascii="Geneva" w:hAnsi="Geneva"/>
                <w:b/>
                <w:bCs/>
                <w:sz w:val="20"/>
                <w:szCs w:val="20"/>
              </w:rPr>
            </w:pPr>
          </w:p>
        </w:tc>
        <w:tc>
          <w:tcPr>
            <w:tcW w:w="2478" w:type="dxa"/>
            <w:tcBorders>
              <w:top w:val="single" w:sz="4" w:space="0" w:color="000000"/>
              <w:left w:val="single" w:sz="4" w:space="0" w:color="000000"/>
              <w:bottom w:val="single" w:sz="4" w:space="0" w:color="auto"/>
              <w:right w:val="single" w:sz="4" w:space="0" w:color="000000"/>
            </w:tcBorders>
            <w:shd w:val="clear" w:color="auto" w:fill="auto"/>
          </w:tcPr>
          <w:p w14:paraId="5D0622E5" w14:textId="77777777" w:rsidR="00566715" w:rsidRPr="001C20CE" w:rsidRDefault="00566715" w:rsidP="003C6CED">
            <w:pPr>
              <w:rPr>
                <w:rFonts w:ascii="Geneva" w:hAnsi="Geneva"/>
                <w:b/>
                <w:bCs/>
                <w:sz w:val="20"/>
                <w:szCs w:val="20"/>
              </w:rPr>
            </w:pPr>
          </w:p>
          <w:p w14:paraId="4F759224" w14:textId="77777777" w:rsidR="00566715" w:rsidRPr="001C20CE" w:rsidRDefault="00566715" w:rsidP="003C6CED">
            <w:pPr>
              <w:rPr>
                <w:rFonts w:ascii="Geneva" w:hAnsi="Geneva"/>
                <w:b/>
                <w:bCs/>
                <w:sz w:val="20"/>
                <w:szCs w:val="20"/>
              </w:rPr>
            </w:pPr>
          </w:p>
        </w:tc>
      </w:tr>
    </w:tbl>
    <w:p w14:paraId="476B4B05" w14:textId="77777777" w:rsidR="00566715" w:rsidRDefault="00566715" w:rsidP="00566715">
      <w:pPr>
        <w:rPr>
          <w:rFonts w:ascii="Geneva" w:hAnsi="Geneva"/>
          <w:sz w:val="20"/>
          <w:szCs w:val="20"/>
        </w:rPr>
      </w:pPr>
      <w:r w:rsidRPr="001C20CE">
        <w:rPr>
          <w:rFonts w:ascii="Geneva" w:hAnsi="Geneva"/>
          <w:sz w:val="20"/>
          <w:szCs w:val="20"/>
        </w:rPr>
        <w:t xml:space="preserve">(*) Le signataire doit avoir le pouvoir d’engager la personne qu’il représente. La signature électronique n’est pas obligatoire, la signature manuscrite est acceptée. </w:t>
      </w:r>
    </w:p>
    <w:p w14:paraId="4B9D2AF7" w14:textId="77777777" w:rsidR="00566715" w:rsidRPr="001C20CE" w:rsidRDefault="00566715" w:rsidP="00566715">
      <w:pPr>
        <w:rPr>
          <w:rFonts w:ascii="Geneva" w:hAnsi="Geneva"/>
          <w:sz w:val="20"/>
          <w:szCs w:val="20"/>
        </w:rPr>
      </w:pPr>
    </w:p>
    <w:p w14:paraId="7A29E83D" w14:textId="1EE07C70" w:rsidR="00566715" w:rsidRPr="001C20CE" w:rsidRDefault="00566715" w:rsidP="00566715">
      <w:pPr>
        <w:rPr>
          <w:rFonts w:ascii="Geneva" w:hAnsi="Geneva"/>
          <w:i/>
          <w:sz w:val="20"/>
          <w:szCs w:val="20"/>
        </w:rPr>
      </w:pPr>
      <w:r>
        <w:rPr>
          <w:rFonts w:ascii="Geneva" w:hAnsi="Geneva"/>
          <w:b/>
          <w:sz w:val="20"/>
          <w:szCs w:val="20"/>
        </w:rPr>
        <w:t>K</w:t>
      </w:r>
      <w:r w:rsidRPr="001C20CE">
        <w:rPr>
          <w:rFonts w:ascii="Geneva" w:hAnsi="Geneva"/>
          <w:b/>
          <w:sz w:val="20"/>
          <w:szCs w:val="20"/>
        </w:rPr>
        <w:t>2 - Signature du marché public en cas de groupement :</w:t>
      </w:r>
    </w:p>
    <w:p w14:paraId="34BF5BCE" w14:textId="77777777" w:rsidR="00566715" w:rsidRPr="001C20CE" w:rsidRDefault="00566715" w:rsidP="00566715">
      <w:pPr>
        <w:rPr>
          <w:rFonts w:ascii="Geneva" w:hAnsi="Geneva"/>
          <w:sz w:val="20"/>
          <w:szCs w:val="20"/>
        </w:rPr>
      </w:pPr>
    </w:p>
    <w:p w14:paraId="2C31BA30" w14:textId="77777777" w:rsidR="00566715" w:rsidRPr="001C20CE" w:rsidRDefault="00566715" w:rsidP="00566715">
      <w:pPr>
        <w:rPr>
          <w:rFonts w:ascii="Geneva" w:hAnsi="Geneva"/>
          <w:sz w:val="20"/>
          <w:szCs w:val="20"/>
        </w:rPr>
      </w:pPr>
      <w:r w:rsidRPr="001C20CE">
        <w:rPr>
          <w:rFonts w:ascii="Geneva" w:hAnsi="Geneva"/>
          <w:sz w:val="20"/>
          <w:szCs w:val="20"/>
        </w:rPr>
        <w:t xml:space="preserve">Les membres du groupement d’opérateurs économiques désignent le mandataire suivant </w:t>
      </w:r>
      <w:r w:rsidRPr="001C20CE">
        <w:rPr>
          <w:rFonts w:ascii="Geneva" w:hAnsi="Geneva"/>
          <w:i/>
          <w:sz w:val="20"/>
          <w:szCs w:val="20"/>
        </w:rPr>
        <w:t>(</w:t>
      </w:r>
      <w:hyperlink r:id="rId11" w:history="1">
        <w:r w:rsidRPr="001C20CE">
          <w:rPr>
            <w:rFonts w:ascii="Geneva" w:hAnsi="Geneva"/>
            <w:i/>
            <w:color w:val="0000FF"/>
            <w:sz w:val="20"/>
            <w:szCs w:val="20"/>
            <w:u w:val="single"/>
          </w:rPr>
          <w:t>article R. 2142-23</w:t>
        </w:r>
      </w:hyperlink>
      <w:r w:rsidRPr="001C20CE">
        <w:rPr>
          <w:rFonts w:ascii="Geneva" w:hAnsi="Geneva"/>
          <w:i/>
          <w:sz w:val="20"/>
          <w:szCs w:val="20"/>
        </w:rPr>
        <w:t xml:space="preserve"> ou </w:t>
      </w:r>
      <w:hyperlink r:id="rId12" w:history="1">
        <w:r w:rsidRPr="001C20CE">
          <w:rPr>
            <w:rFonts w:ascii="Geneva" w:hAnsi="Geneva"/>
            <w:i/>
            <w:color w:val="0000FF"/>
            <w:sz w:val="20"/>
            <w:szCs w:val="20"/>
            <w:u w:val="single"/>
          </w:rPr>
          <w:t>article R. 2342-12</w:t>
        </w:r>
      </w:hyperlink>
      <w:r w:rsidRPr="001C20CE">
        <w:rPr>
          <w:rFonts w:ascii="Geneva" w:hAnsi="Geneva"/>
          <w:i/>
          <w:sz w:val="20"/>
          <w:szCs w:val="20"/>
        </w:rPr>
        <w:t xml:space="preserve"> du code de la commande publique) </w:t>
      </w:r>
      <w:r w:rsidRPr="001C20CE">
        <w:rPr>
          <w:rFonts w:ascii="Geneva" w:hAnsi="Geneva"/>
          <w:sz w:val="20"/>
          <w:szCs w:val="20"/>
        </w:rPr>
        <w:t>:</w:t>
      </w:r>
    </w:p>
    <w:p w14:paraId="0AC0A0CD" w14:textId="77777777" w:rsidR="00566715" w:rsidRPr="001C20CE" w:rsidRDefault="00566715" w:rsidP="00566715">
      <w:pPr>
        <w:jc w:val="both"/>
        <w:rPr>
          <w:rFonts w:ascii="Geneva" w:hAnsi="Geneva"/>
          <w:i/>
          <w:sz w:val="20"/>
          <w:szCs w:val="20"/>
        </w:rPr>
      </w:pPr>
      <w:r w:rsidRPr="001C20CE">
        <w:rPr>
          <w:rFonts w:ascii="Geneva" w:hAnsi="Geneva"/>
          <w:i/>
          <w:sz w:val="20"/>
          <w:szCs w:val="20"/>
        </w:rPr>
        <w:t>[Indiquer le nom commercial et la dénomination sociale du mandataire]</w:t>
      </w:r>
    </w:p>
    <w:p w14:paraId="1AE59864" w14:textId="77777777" w:rsidR="00566715" w:rsidRPr="001C20CE" w:rsidRDefault="00566715" w:rsidP="00566715">
      <w:pPr>
        <w:jc w:val="both"/>
        <w:rPr>
          <w:rFonts w:ascii="Geneva" w:hAnsi="Geneva"/>
          <w:sz w:val="20"/>
          <w:szCs w:val="20"/>
        </w:rPr>
      </w:pPr>
    </w:p>
    <w:p w14:paraId="17577F85" w14:textId="77777777" w:rsidR="00566715" w:rsidRPr="001C20CE" w:rsidRDefault="00566715" w:rsidP="00566715">
      <w:pPr>
        <w:jc w:val="both"/>
        <w:rPr>
          <w:rFonts w:ascii="Geneva" w:hAnsi="Geneva"/>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 xml:space="preserve"> Les membres du groupement ont donné mandat au mandataire, qui signe le présent acte d’engagement :</w:t>
      </w:r>
    </w:p>
    <w:p w14:paraId="12C3D115" w14:textId="77777777" w:rsidR="00566715" w:rsidRPr="001C20CE" w:rsidRDefault="00566715" w:rsidP="00566715">
      <w:pPr>
        <w:jc w:val="both"/>
        <w:rPr>
          <w:rFonts w:ascii="Geneva" w:hAnsi="Geneva"/>
          <w:sz w:val="20"/>
          <w:szCs w:val="20"/>
        </w:rPr>
      </w:pPr>
      <w:r w:rsidRPr="001C20CE">
        <w:rPr>
          <w:rFonts w:ascii="Geneva" w:hAnsi="Geneva"/>
          <w:i/>
          <w:sz w:val="20"/>
          <w:szCs w:val="20"/>
        </w:rPr>
        <w:t>(Cocher la ou les cases correspondantes.)</w:t>
      </w:r>
    </w:p>
    <w:p w14:paraId="7D38DC35" w14:textId="77777777" w:rsidR="00566715" w:rsidRPr="001C20CE" w:rsidRDefault="00566715" w:rsidP="00566715">
      <w:pPr>
        <w:jc w:val="both"/>
        <w:rPr>
          <w:rFonts w:ascii="Geneva" w:hAnsi="Geneva"/>
          <w:sz w:val="20"/>
          <w:szCs w:val="20"/>
        </w:rPr>
      </w:pPr>
    </w:p>
    <w:p w14:paraId="0964C555" w14:textId="77777777" w:rsidR="00566715" w:rsidRPr="001C20CE" w:rsidRDefault="00566715" w:rsidP="00566715">
      <w:pPr>
        <w:jc w:val="both"/>
        <w:rPr>
          <w:rFonts w:ascii="Geneva" w:hAnsi="Geneva"/>
          <w:sz w:val="20"/>
          <w:szCs w:val="20"/>
        </w:rPr>
      </w:pPr>
      <w:r w:rsidRPr="001C20CE">
        <w:rPr>
          <w:rFonts w:ascii="Geneva" w:hAnsi="Geneva"/>
          <w:sz w:val="20"/>
          <w:szCs w:val="20"/>
        </w:rPr>
        <w:tab/>
      </w: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ab/>
        <w:t>Pour signer le présent acte d’engagement en leur nom et pour leur compte, pour les représenter vis-à-vis de l’acheteur et pour coordonner l’ensemble des prestations ;</w:t>
      </w:r>
    </w:p>
    <w:p w14:paraId="79F30CE4" w14:textId="77777777" w:rsidR="00566715" w:rsidRPr="001C20CE" w:rsidRDefault="00566715" w:rsidP="00566715">
      <w:pPr>
        <w:jc w:val="both"/>
        <w:rPr>
          <w:rFonts w:ascii="Geneva" w:hAnsi="Geneva"/>
          <w:sz w:val="20"/>
          <w:szCs w:val="20"/>
        </w:rPr>
      </w:pPr>
      <w:r w:rsidRPr="001C20CE">
        <w:rPr>
          <w:rFonts w:ascii="Geneva" w:hAnsi="Geneva"/>
          <w:i/>
          <w:sz w:val="20"/>
          <w:szCs w:val="20"/>
        </w:rPr>
        <w:t>(Joindre les pouvoirs en annexe du présent document)</w:t>
      </w:r>
    </w:p>
    <w:p w14:paraId="7C427DD0" w14:textId="77777777" w:rsidR="00566715" w:rsidRPr="001C20CE" w:rsidRDefault="00566715" w:rsidP="00566715">
      <w:pPr>
        <w:jc w:val="both"/>
        <w:rPr>
          <w:rFonts w:ascii="Geneva" w:hAnsi="Geneva"/>
          <w:sz w:val="20"/>
          <w:szCs w:val="20"/>
        </w:rPr>
      </w:pPr>
    </w:p>
    <w:p w14:paraId="1DE17F7D" w14:textId="77777777" w:rsidR="00566715" w:rsidRPr="001C20CE" w:rsidRDefault="00566715" w:rsidP="00566715">
      <w:pPr>
        <w:ind w:firstLine="708"/>
        <w:rPr>
          <w:rFonts w:ascii="Geneva" w:hAnsi="Geneva"/>
          <w:iCs/>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ab/>
        <w:t>Pour signer, en leur nom et pour leur compte, les modifications ultérieures du marché public ;</w:t>
      </w:r>
    </w:p>
    <w:p w14:paraId="6EE499AD" w14:textId="77777777" w:rsidR="00566715" w:rsidRPr="001C20CE" w:rsidRDefault="00566715" w:rsidP="00566715">
      <w:pPr>
        <w:jc w:val="both"/>
        <w:rPr>
          <w:rFonts w:ascii="Geneva" w:hAnsi="Geneva"/>
          <w:sz w:val="20"/>
          <w:szCs w:val="20"/>
        </w:rPr>
      </w:pPr>
      <w:r w:rsidRPr="001C20CE">
        <w:rPr>
          <w:rFonts w:ascii="Geneva" w:hAnsi="Geneva"/>
          <w:i/>
          <w:sz w:val="20"/>
          <w:szCs w:val="20"/>
        </w:rPr>
        <w:t>(Joindre les pouvoirs en annexe du présent document)</w:t>
      </w:r>
    </w:p>
    <w:p w14:paraId="52E875B0" w14:textId="77777777" w:rsidR="00566715" w:rsidRPr="001C20CE" w:rsidRDefault="00566715" w:rsidP="00566715">
      <w:pPr>
        <w:jc w:val="both"/>
        <w:rPr>
          <w:rFonts w:ascii="Geneva" w:hAnsi="Geneva"/>
          <w:iCs/>
          <w:sz w:val="20"/>
          <w:szCs w:val="20"/>
        </w:rPr>
      </w:pPr>
    </w:p>
    <w:p w14:paraId="3AF7B3E2" w14:textId="77777777" w:rsidR="00566715" w:rsidRPr="001C20CE" w:rsidRDefault="00566715" w:rsidP="00566715">
      <w:pPr>
        <w:jc w:val="both"/>
        <w:rPr>
          <w:rFonts w:ascii="Geneva" w:hAnsi="Geneva"/>
          <w:sz w:val="20"/>
          <w:szCs w:val="20"/>
        </w:rPr>
      </w:pPr>
      <w:r w:rsidRPr="001C20CE">
        <w:rPr>
          <w:rFonts w:ascii="Geneva" w:hAnsi="Geneva"/>
          <w:sz w:val="20"/>
          <w:szCs w:val="20"/>
        </w:rPr>
        <w:tab/>
      </w: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i/>
          <w:iCs/>
          <w:sz w:val="20"/>
          <w:szCs w:val="20"/>
        </w:rPr>
        <w:t xml:space="preserve"> </w:t>
      </w:r>
      <w:r w:rsidRPr="001C20CE">
        <w:rPr>
          <w:rFonts w:ascii="Geneva" w:hAnsi="Geneva"/>
          <w:sz w:val="20"/>
          <w:szCs w:val="20"/>
        </w:rPr>
        <w:tab/>
        <w:t>Ont donné mandat au mandataire dans les conditions définies par les pouvoirs joints en annexe.</w:t>
      </w:r>
    </w:p>
    <w:p w14:paraId="4BBCC1DD" w14:textId="77777777" w:rsidR="00566715" w:rsidRPr="001C20CE" w:rsidRDefault="00566715" w:rsidP="00566715">
      <w:pPr>
        <w:jc w:val="both"/>
        <w:rPr>
          <w:rFonts w:ascii="Geneva" w:hAnsi="Geneva"/>
          <w:i/>
          <w:sz w:val="20"/>
          <w:szCs w:val="20"/>
        </w:rPr>
      </w:pPr>
    </w:p>
    <w:p w14:paraId="2366102E" w14:textId="77777777" w:rsidR="00566715" w:rsidRPr="001C20CE" w:rsidRDefault="00566715" w:rsidP="00566715">
      <w:pPr>
        <w:jc w:val="both"/>
        <w:rPr>
          <w:rFonts w:ascii="Geneva" w:hAnsi="Geneva"/>
          <w:i/>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 xml:space="preserve"> Les membres du groupement, qui signent le présent acte d’engagement :</w:t>
      </w:r>
    </w:p>
    <w:p w14:paraId="1D8786D6" w14:textId="77777777" w:rsidR="00566715" w:rsidRPr="001C20CE" w:rsidRDefault="00566715" w:rsidP="00566715">
      <w:pPr>
        <w:jc w:val="both"/>
        <w:rPr>
          <w:rFonts w:ascii="Geneva" w:hAnsi="Geneva"/>
          <w:sz w:val="20"/>
          <w:szCs w:val="20"/>
        </w:rPr>
      </w:pPr>
      <w:r w:rsidRPr="001C20CE">
        <w:rPr>
          <w:rFonts w:ascii="Geneva" w:hAnsi="Geneva"/>
          <w:i/>
          <w:sz w:val="20"/>
          <w:szCs w:val="20"/>
        </w:rPr>
        <w:t>(Cocher la case correspondante.)</w:t>
      </w:r>
    </w:p>
    <w:p w14:paraId="734C7636" w14:textId="77777777" w:rsidR="00566715" w:rsidRPr="001C20CE" w:rsidRDefault="00566715" w:rsidP="00566715">
      <w:pPr>
        <w:jc w:val="both"/>
        <w:rPr>
          <w:rFonts w:ascii="Geneva" w:hAnsi="Geneva"/>
          <w:sz w:val="20"/>
          <w:szCs w:val="20"/>
        </w:rPr>
      </w:pPr>
    </w:p>
    <w:p w14:paraId="575FF7D7" w14:textId="77777777" w:rsidR="00566715" w:rsidRPr="001C20CE" w:rsidRDefault="00566715" w:rsidP="00566715">
      <w:pPr>
        <w:ind w:firstLine="708"/>
        <w:rPr>
          <w:rFonts w:ascii="Geneva" w:hAnsi="Geneva"/>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ab/>
        <w:t>Donnent mandat au mandataire, qui l’accepte, pour les représenter vis-à-vis de l’acheteur et pour coordonner l’ensemble des prestations ;</w:t>
      </w:r>
    </w:p>
    <w:p w14:paraId="17B3E79F" w14:textId="77777777" w:rsidR="00566715" w:rsidRPr="001C20CE" w:rsidRDefault="00566715" w:rsidP="00566715">
      <w:pPr>
        <w:rPr>
          <w:rFonts w:ascii="Geneva" w:hAnsi="Geneva"/>
          <w:sz w:val="20"/>
          <w:szCs w:val="20"/>
        </w:rPr>
      </w:pPr>
    </w:p>
    <w:p w14:paraId="6BC9838B" w14:textId="77777777" w:rsidR="00566715" w:rsidRPr="001C20CE" w:rsidRDefault="00566715" w:rsidP="00566715">
      <w:pPr>
        <w:ind w:firstLine="708"/>
        <w:rPr>
          <w:rFonts w:ascii="Geneva" w:hAnsi="Geneva"/>
          <w:iCs/>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ab/>
        <w:t>Donnent mandat au mandataire, qui l’accepte, pour signer, en leur nom et pour leur compte, les modifications ultérieures du marché public ;</w:t>
      </w:r>
    </w:p>
    <w:p w14:paraId="2CC861F6" w14:textId="77777777" w:rsidR="00566715" w:rsidRPr="001C20CE" w:rsidRDefault="00566715" w:rsidP="00566715">
      <w:pPr>
        <w:jc w:val="both"/>
        <w:rPr>
          <w:rFonts w:ascii="Geneva" w:hAnsi="Geneva"/>
          <w:iCs/>
          <w:sz w:val="20"/>
          <w:szCs w:val="20"/>
        </w:rPr>
      </w:pPr>
    </w:p>
    <w:p w14:paraId="1E62D497" w14:textId="77777777" w:rsidR="00566715" w:rsidRPr="001C20CE" w:rsidRDefault="00566715" w:rsidP="00566715">
      <w:pPr>
        <w:jc w:val="both"/>
        <w:rPr>
          <w:rFonts w:ascii="Geneva" w:hAnsi="Geneva"/>
          <w:i/>
          <w:sz w:val="20"/>
          <w:szCs w:val="20"/>
        </w:rPr>
      </w:pPr>
      <w:r w:rsidRPr="001C20CE">
        <w:rPr>
          <w:rFonts w:ascii="Geneva" w:hAnsi="Geneva"/>
          <w:sz w:val="20"/>
          <w:szCs w:val="20"/>
        </w:rPr>
        <w:tab/>
      </w: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i/>
          <w:iCs/>
          <w:sz w:val="20"/>
          <w:szCs w:val="20"/>
        </w:rPr>
        <w:t xml:space="preserve"> </w:t>
      </w:r>
      <w:r w:rsidRPr="001C20CE">
        <w:rPr>
          <w:rFonts w:ascii="Geneva" w:hAnsi="Geneva"/>
          <w:sz w:val="20"/>
          <w:szCs w:val="20"/>
        </w:rPr>
        <w:tab/>
        <w:t>Donnent mandat au mandataire dans les conditions définies ci-dessous :</w:t>
      </w:r>
    </w:p>
    <w:p w14:paraId="50825D80" w14:textId="77777777" w:rsidR="00566715" w:rsidRPr="001C20CE" w:rsidRDefault="00566715" w:rsidP="00566715">
      <w:pPr>
        <w:jc w:val="both"/>
        <w:rPr>
          <w:rFonts w:ascii="Geneva" w:hAnsi="Geneva"/>
          <w:i/>
          <w:sz w:val="20"/>
          <w:szCs w:val="20"/>
        </w:rPr>
      </w:pPr>
      <w:r w:rsidRPr="001C20CE">
        <w:rPr>
          <w:rFonts w:ascii="Geneva" w:hAnsi="Geneva"/>
          <w:i/>
          <w:sz w:val="20"/>
          <w:szCs w:val="20"/>
        </w:rPr>
        <w:tab/>
      </w:r>
      <w:r w:rsidRPr="001C20CE">
        <w:rPr>
          <w:rFonts w:ascii="Geneva" w:hAnsi="Geneva"/>
          <w:i/>
          <w:sz w:val="20"/>
          <w:szCs w:val="20"/>
        </w:rPr>
        <w:tab/>
      </w:r>
      <w:r w:rsidRPr="001C20CE">
        <w:rPr>
          <w:rFonts w:ascii="Geneva" w:hAnsi="Geneva"/>
          <w:i/>
          <w:sz w:val="20"/>
          <w:szCs w:val="20"/>
        </w:rPr>
        <w:tab/>
        <w:t>(Donner des précisions sur l’étendue du mandat.)</w:t>
      </w:r>
    </w:p>
    <w:tbl>
      <w:tblPr>
        <w:tblW w:w="9816" w:type="dxa"/>
        <w:tblInd w:w="-40" w:type="dxa"/>
        <w:tblLayout w:type="fixed"/>
        <w:tblLook w:val="0000" w:firstRow="0" w:lastRow="0" w:firstColumn="0" w:lastColumn="0" w:noHBand="0" w:noVBand="0"/>
      </w:tblPr>
      <w:tblGrid>
        <w:gridCol w:w="4644"/>
        <w:gridCol w:w="2694"/>
        <w:gridCol w:w="2478"/>
      </w:tblGrid>
      <w:tr w:rsidR="00566715" w:rsidRPr="001C20CE" w14:paraId="413C303E" w14:textId="77777777" w:rsidTr="003C6CED">
        <w:tc>
          <w:tcPr>
            <w:tcW w:w="4644" w:type="dxa"/>
            <w:tcBorders>
              <w:top w:val="single" w:sz="4" w:space="0" w:color="000000"/>
              <w:left w:val="single" w:sz="4" w:space="0" w:color="000000"/>
              <w:bottom w:val="single" w:sz="4" w:space="0" w:color="000000"/>
            </w:tcBorders>
            <w:shd w:val="clear" w:color="auto" w:fill="auto"/>
            <w:vAlign w:val="center"/>
          </w:tcPr>
          <w:p w14:paraId="3449DDA1" w14:textId="77777777" w:rsidR="00566715" w:rsidRPr="001C20CE" w:rsidRDefault="00566715" w:rsidP="003C6CED">
            <w:pPr>
              <w:jc w:val="both"/>
              <w:rPr>
                <w:rFonts w:ascii="Geneva" w:hAnsi="Geneva"/>
                <w:b/>
                <w:bCs/>
                <w:sz w:val="20"/>
                <w:szCs w:val="20"/>
              </w:rPr>
            </w:pPr>
            <w:r w:rsidRPr="001C20CE">
              <w:rPr>
                <w:rFonts w:ascii="Geneva" w:hAnsi="Geneva"/>
                <w:b/>
                <w:bCs/>
                <w:sz w:val="20"/>
                <w:szCs w:val="20"/>
              </w:rPr>
              <w:t>Nom, prénom et qualité</w:t>
            </w:r>
          </w:p>
          <w:p w14:paraId="10C83312" w14:textId="77777777" w:rsidR="00566715" w:rsidRPr="001C20CE" w:rsidRDefault="00566715" w:rsidP="003C6CED">
            <w:pPr>
              <w:jc w:val="both"/>
              <w:rPr>
                <w:rFonts w:ascii="Geneva" w:hAnsi="Geneva"/>
                <w:b/>
                <w:bCs/>
                <w:sz w:val="20"/>
                <w:szCs w:val="20"/>
              </w:rPr>
            </w:pPr>
            <w:proofErr w:type="gramStart"/>
            <w:r w:rsidRPr="001C20CE">
              <w:rPr>
                <w:rFonts w:ascii="Geneva" w:hAnsi="Geneva"/>
                <w:b/>
                <w:bCs/>
                <w:sz w:val="20"/>
                <w:szCs w:val="20"/>
              </w:rPr>
              <w:t>du</w:t>
            </w:r>
            <w:proofErr w:type="gramEnd"/>
            <w:r w:rsidRPr="001C20CE">
              <w:rPr>
                <w:rFonts w:ascii="Geneva" w:hAnsi="Geneva"/>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5BFB40" w14:textId="77777777" w:rsidR="00566715" w:rsidRPr="001C20CE" w:rsidRDefault="00566715" w:rsidP="003C6CED">
            <w:pPr>
              <w:jc w:val="both"/>
              <w:rPr>
                <w:rFonts w:ascii="Geneva" w:hAnsi="Geneva"/>
                <w:b/>
                <w:bCs/>
                <w:sz w:val="20"/>
                <w:szCs w:val="20"/>
              </w:rPr>
            </w:pPr>
            <w:r w:rsidRPr="001C20CE">
              <w:rPr>
                <w:rFonts w:ascii="Geneva" w:hAnsi="Geneva"/>
                <w:b/>
                <w:bCs/>
                <w:sz w:val="20"/>
                <w:szCs w:val="20"/>
              </w:rPr>
              <w:t>Lieu et date de signature</w:t>
            </w:r>
          </w:p>
        </w:tc>
        <w:tc>
          <w:tcPr>
            <w:tcW w:w="2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2AB8E" w14:textId="77777777" w:rsidR="00566715" w:rsidRPr="001C20CE" w:rsidRDefault="00566715" w:rsidP="003C6CED">
            <w:pPr>
              <w:jc w:val="both"/>
              <w:rPr>
                <w:rFonts w:ascii="Geneva" w:hAnsi="Geneva"/>
                <w:b/>
                <w:bCs/>
                <w:sz w:val="20"/>
                <w:szCs w:val="20"/>
              </w:rPr>
            </w:pPr>
            <w:r w:rsidRPr="001C20CE">
              <w:rPr>
                <w:rFonts w:ascii="Geneva" w:hAnsi="Geneva"/>
                <w:b/>
                <w:bCs/>
                <w:sz w:val="20"/>
                <w:szCs w:val="20"/>
              </w:rPr>
              <w:t>Signature</w:t>
            </w:r>
          </w:p>
        </w:tc>
      </w:tr>
      <w:tr w:rsidR="00566715" w:rsidRPr="001C20CE" w14:paraId="65887A86" w14:textId="77777777" w:rsidTr="003C6CED">
        <w:trPr>
          <w:trHeight w:val="1021"/>
        </w:trPr>
        <w:tc>
          <w:tcPr>
            <w:tcW w:w="4644" w:type="dxa"/>
            <w:tcBorders>
              <w:top w:val="single" w:sz="4" w:space="0" w:color="000000"/>
              <w:left w:val="single" w:sz="4" w:space="0" w:color="000000"/>
              <w:bottom w:val="single" w:sz="4" w:space="0" w:color="auto"/>
            </w:tcBorders>
            <w:shd w:val="clear" w:color="auto" w:fill="auto"/>
          </w:tcPr>
          <w:p w14:paraId="3D138334" w14:textId="77777777" w:rsidR="00566715" w:rsidRPr="001C20CE" w:rsidRDefault="00566715" w:rsidP="003C6CED">
            <w:pPr>
              <w:rPr>
                <w:rFonts w:ascii="Geneva" w:hAnsi="Geneva"/>
                <w:b/>
                <w:bCs/>
                <w:sz w:val="20"/>
                <w:szCs w:val="20"/>
              </w:rPr>
            </w:pPr>
          </w:p>
          <w:p w14:paraId="309D4313" w14:textId="77777777" w:rsidR="00566715" w:rsidRPr="001C20CE" w:rsidRDefault="00566715" w:rsidP="003C6CED">
            <w:pPr>
              <w:rPr>
                <w:rFonts w:ascii="Geneva" w:hAnsi="Geneva"/>
                <w:b/>
                <w:bCs/>
                <w:sz w:val="20"/>
                <w:szCs w:val="20"/>
              </w:rPr>
            </w:pPr>
          </w:p>
          <w:p w14:paraId="1C22F9EF" w14:textId="77777777" w:rsidR="00566715" w:rsidRPr="001C20CE" w:rsidRDefault="00566715" w:rsidP="003C6CED">
            <w:pPr>
              <w:rPr>
                <w:rFonts w:ascii="Geneva" w:hAnsi="Geneva"/>
                <w:b/>
                <w:bCs/>
                <w:sz w:val="20"/>
                <w:szCs w:val="20"/>
              </w:rPr>
            </w:pPr>
          </w:p>
          <w:p w14:paraId="04DB0AFD" w14:textId="77777777" w:rsidR="00566715" w:rsidRPr="001C20CE" w:rsidRDefault="00566715" w:rsidP="003C6CED">
            <w:pPr>
              <w:rPr>
                <w:rFonts w:ascii="Geneva" w:hAnsi="Geneva"/>
                <w:b/>
                <w:bCs/>
                <w:sz w:val="20"/>
                <w:szCs w:val="20"/>
              </w:rPr>
            </w:pPr>
          </w:p>
          <w:p w14:paraId="6241321F" w14:textId="77777777" w:rsidR="00566715" w:rsidRPr="001C20CE" w:rsidRDefault="00566715" w:rsidP="003C6CED">
            <w:pPr>
              <w:rPr>
                <w:rFonts w:ascii="Geneva" w:hAnsi="Geneva"/>
                <w:b/>
                <w:bCs/>
                <w:sz w:val="20"/>
                <w:szCs w:val="20"/>
              </w:rPr>
            </w:pPr>
          </w:p>
          <w:p w14:paraId="7A2CC186" w14:textId="77777777" w:rsidR="00566715" w:rsidRPr="001C20CE" w:rsidRDefault="00566715" w:rsidP="003C6CED">
            <w:pPr>
              <w:rPr>
                <w:rFonts w:ascii="Geneva" w:hAnsi="Geneva"/>
                <w:b/>
                <w:bCs/>
                <w:sz w:val="20"/>
                <w:szCs w:val="20"/>
              </w:rPr>
            </w:pPr>
          </w:p>
          <w:p w14:paraId="220931F6" w14:textId="77777777" w:rsidR="00566715" w:rsidRPr="001C20CE" w:rsidRDefault="00566715" w:rsidP="003C6CED">
            <w:pPr>
              <w:rPr>
                <w:rFonts w:ascii="Geneva" w:hAnsi="Geneva"/>
                <w:b/>
                <w:bCs/>
                <w:sz w:val="20"/>
                <w:szCs w:val="20"/>
              </w:rPr>
            </w:pPr>
          </w:p>
          <w:p w14:paraId="55CE5CA5" w14:textId="77777777" w:rsidR="00566715" w:rsidRPr="001C20CE" w:rsidRDefault="00566715" w:rsidP="003C6CED">
            <w:pPr>
              <w:rPr>
                <w:rFonts w:ascii="Geneva" w:hAnsi="Geneva"/>
                <w:b/>
                <w:bCs/>
                <w:sz w:val="20"/>
                <w:szCs w:val="20"/>
              </w:rPr>
            </w:pPr>
          </w:p>
          <w:p w14:paraId="68C4FB35" w14:textId="77777777" w:rsidR="00566715" w:rsidRPr="001C20CE" w:rsidRDefault="00566715" w:rsidP="003C6CED">
            <w:pPr>
              <w:rPr>
                <w:rFonts w:ascii="Geneva" w:hAnsi="Geneva"/>
                <w:b/>
                <w:bCs/>
                <w:sz w:val="20"/>
                <w:szCs w:val="20"/>
              </w:rPr>
            </w:pPr>
          </w:p>
          <w:p w14:paraId="67E61537" w14:textId="77777777" w:rsidR="00566715" w:rsidRPr="001C20CE" w:rsidRDefault="00566715" w:rsidP="003C6CED">
            <w:pPr>
              <w:rPr>
                <w:rFonts w:ascii="Geneva" w:hAnsi="Geneva"/>
                <w:b/>
                <w:bCs/>
                <w:sz w:val="20"/>
                <w:szCs w:val="20"/>
              </w:rPr>
            </w:pPr>
          </w:p>
          <w:p w14:paraId="00C8CD94" w14:textId="77777777" w:rsidR="00566715" w:rsidRPr="001C20CE" w:rsidRDefault="00566715" w:rsidP="003C6CED">
            <w:pPr>
              <w:rPr>
                <w:rFonts w:ascii="Geneva" w:hAnsi="Geneva"/>
                <w:b/>
                <w:bCs/>
                <w:sz w:val="20"/>
                <w:szCs w:val="20"/>
              </w:rPr>
            </w:pPr>
          </w:p>
          <w:p w14:paraId="32835E24" w14:textId="77777777" w:rsidR="00566715" w:rsidRPr="001C20CE" w:rsidRDefault="00566715" w:rsidP="003C6CED">
            <w:pPr>
              <w:rPr>
                <w:rFonts w:ascii="Geneva" w:hAnsi="Geneva"/>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74BF4778" w14:textId="77777777" w:rsidR="00566715" w:rsidRPr="001C20CE" w:rsidRDefault="00566715" w:rsidP="003C6CED">
            <w:pPr>
              <w:rPr>
                <w:rFonts w:ascii="Geneva" w:hAnsi="Geneva"/>
                <w:b/>
                <w:bCs/>
                <w:sz w:val="20"/>
                <w:szCs w:val="20"/>
              </w:rPr>
            </w:pPr>
          </w:p>
        </w:tc>
        <w:tc>
          <w:tcPr>
            <w:tcW w:w="2478" w:type="dxa"/>
            <w:tcBorders>
              <w:top w:val="single" w:sz="4" w:space="0" w:color="000000"/>
              <w:left w:val="single" w:sz="4" w:space="0" w:color="000000"/>
              <w:bottom w:val="single" w:sz="4" w:space="0" w:color="auto"/>
              <w:right w:val="single" w:sz="4" w:space="0" w:color="000000"/>
            </w:tcBorders>
            <w:shd w:val="clear" w:color="auto" w:fill="auto"/>
          </w:tcPr>
          <w:p w14:paraId="6925BB5E" w14:textId="77777777" w:rsidR="00566715" w:rsidRPr="001C20CE" w:rsidRDefault="00566715" w:rsidP="003C6CED">
            <w:pPr>
              <w:rPr>
                <w:rFonts w:ascii="Geneva" w:hAnsi="Geneva"/>
                <w:b/>
                <w:bCs/>
                <w:sz w:val="20"/>
                <w:szCs w:val="20"/>
              </w:rPr>
            </w:pPr>
          </w:p>
          <w:p w14:paraId="6791F59D" w14:textId="77777777" w:rsidR="00566715" w:rsidRPr="001C20CE" w:rsidRDefault="00566715" w:rsidP="003C6CED">
            <w:pPr>
              <w:rPr>
                <w:rFonts w:ascii="Geneva" w:hAnsi="Geneva"/>
                <w:b/>
                <w:bCs/>
                <w:sz w:val="20"/>
                <w:szCs w:val="20"/>
              </w:rPr>
            </w:pPr>
          </w:p>
        </w:tc>
      </w:tr>
    </w:tbl>
    <w:p w14:paraId="3FD15580" w14:textId="77777777" w:rsidR="00566715" w:rsidRPr="001C20CE" w:rsidRDefault="00566715" w:rsidP="00566715">
      <w:pPr>
        <w:tabs>
          <w:tab w:val="left" w:pos="5040"/>
        </w:tabs>
        <w:ind w:left="425" w:hanging="425"/>
        <w:jc w:val="both"/>
        <w:rPr>
          <w:rFonts w:ascii="Arial" w:hAnsi="Arial" w:cs="Arial"/>
          <w:sz w:val="2"/>
          <w:szCs w:val="2"/>
        </w:rPr>
      </w:pPr>
    </w:p>
    <w:p w14:paraId="2E97E882" w14:textId="77777777" w:rsidR="00F75A09" w:rsidRPr="007B11FB" w:rsidRDefault="00F75A09" w:rsidP="002B603F">
      <w:pPr>
        <w:tabs>
          <w:tab w:val="left" w:pos="5040"/>
        </w:tabs>
        <w:ind w:left="425" w:hanging="425"/>
        <w:jc w:val="both"/>
        <w:rPr>
          <w:rFonts w:ascii="Arial" w:hAnsi="Arial" w:cs="Arial"/>
          <w:sz w:val="2"/>
          <w:szCs w:val="2"/>
        </w:rPr>
      </w:pPr>
    </w:p>
    <w:p w14:paraId="14BF9114" w14:textId="77777777" w:rsidR="00F75A09" w:rsidRPr="007B11FB" w:rsidRDefault="00F75A09" w:rsidP="002B603F">
      <w:pPr>
        <w:tabs>
          <w:tab w:val="left" w:pos="5040"/>
        </w:tabs>
        <w:ind w:left="425" w:hanging="425"/>
        <w:jc w:val="both"/>
        <w:rPr>
          <w:rFonts w:ascii="Arial" w:hAnsi="Arial" w:cs="Arial"/>
          <w:sz w:val="2"/>
          <w:szCs w:val="2"/>
        </w:rPr>
      </w:pPr>
    </w:p>
    <w:p w14:paraId="142D7B8B" w14:textId="77777777" w:rsidR="00F75A09" w:rsidRPr="007B11FB" w:rsidRDefault="00F75A09" w:rsidP="002B603F">
      <w:pPr>
        <w:tabs>
          <w:tab w:val="left" w:pos="5040"/>
        </w:tabs>
        <w:ind w:left="425" w:hanging="425"/>
        <w:jc w:val="both"/>
        <w:rPr>
          <w:rFonts w:ascii="Arial" w:hAnsi="Arial" w:cs="Arial"/>
          <w:sz w:val="2"/>
          <w:szCs w:val="2"/>
        </w:rPr>
      </w:pPr>
    </w:p>
    <w:p w14:paraId="2FE93DB7" w14:textId="77777777" w:rsidR="00F75A09" w:rsidRPr="007B11FB" w:rsidRDefault="00F75A09" w:rsidP="002B603F">
      <w:pPr>
        <w:tabs>
          <w:tab w:val="left" w:pos="5040"/>
        </w:tabs>
        <w:ind w:left="425" w:hanging="425"/>
        <w:jc w:val="both"/>
        <w:rPr>
          <w:rFonts w:ascii="Arial" w:hAnsi="Arial" w:cs="Arial"/>
          <w:sz w:val="2"/>
          <w:szCs w:val="2"/>
        </w:rPr>
      </w:pPr>
    </w:p>
    <w:p w14:paraId="21F1747E" w14:textId="77777777" w:rsidR="00F75A09" w:rsidRPr="007B11FB"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7B11FB" w14:paraId="1B041632" w14:textId="77777777" w:rsidTr="00EC1317">
        <w:tc>
          <w:tcPr>
            <w:tcW w:w="9693" w:type="dxa"/>
            <w:shd w:val="clear" w:color="FFFF00" w:fill="auto"/>
          </w:tcPr>
          <w:p w14:paraId="1CBD08B7" w14:textId="1AF427B2" w:rsidR="002B603F" w:rsidRPr="007B11FB" w:rsidRDefault="002B603F" w:rsidP="00CC5D3C">
            <w:pPr>
              <w:tabs>
                <w:tab w:val="left" w:pos="-142"/>
                <w:tab w:val="left" w:pos="4111"/>
              </w:tabs>
              <w:jc w:val="both"/>
              <w:rPr>
                <w:rFonts w:ascii="Arial" w:hAnsi="Arial" w:cs="Arial"/>
                <w:b/>
                <w:bCs/>
              </w:rPr>
            </w:pPr>
            <w:r w:rsidRPr="007B11FB">
              <w:rPr>
                <w:rFonts w:ascii="Arial" w:hAnsi="Arial" w:cs="Arial"/>
              </w:rPr>
              <w:br w:type="page"/>
            </w:r>
            <w:r w:rsidRPr="007B11FB">
              <w:rPr>
                <w:rFonts w:ascii="Arial" w:hAnsi="Arial" w:cs="Arial"/>
              </w:rPr>
              <w:br w:type="page"/>
            </w:r>
            <w:r w:rsidR="00717AD4" w:rsidRPr="007B11FB">
              <w:rPr>
                <w:rFonts w:ascii="Arial" w:hAnsi="Arial" w:cs="Arial"/>
                <w:b/>
                <w:bCs/>
              </w:rPr>
              <w:t>L</w:t>
            </w:r>
            <w:r w:rsidRPr="007B11FB">
              <w:rPr>
                <w:rFonts w:ascii="Arial" w:hAnsi="Arial" w:cs="Arial"/>
                <w:b/>
                <w:bCs/>
              </w:rPr>
              <w:t xml:space="preserve">. Décision du pouvoir adjudicateur </w:t>
            </w:r>
          </w:p>
        </w:tc>
      </w:tr>
    </w:tbl>
    <w:p w14:paraId="06D43B1C" w14:textId="77777777" w:rsidR="002B603F" w:rsidRPr="007B11FB" w:rsidRDefault="002B603F" w:rsidP="002B603F">
      <w:pPr>
        <w:jc w:val="both"/>
        <w:rPr>
          <w:rFonts w:ascii="Arial" w:hAnsi="Arial" w:cs="Arial"/>
          <w:b/>
          <w:bCs/>
        </w:rPr>
      </w:pPr>
    </w:p>
    <w:p w14:paraId="2AF38DA3" w14:textId="68EB21C2" w:rsidR="00D95DC0" w:rsidRDefault="00D95DC0" w:rsidP="00D95DC0">
      <w:pPr>
        <w:jc w:val="both"/>
        <w:rPr>
          <w:rFonts w:ascii="Arial" w:hAnsi="Arial" w:cs="Arial"/>
          <w:sz w:val="20"/>
        </w:rPr>
      </w:pPr>
      <w:r w:rsidRPr="007B11FB">
        <w:rPr>
          <w:rFonts w:ascii="Arial" w:hAnsi="Arial" w:cs="Arial"/>
          <w:sz w:val="20"/>
        </w:rPr>
        <w:t>Pour valoir acte d’engagement, la présente offre est acceptée pour le lot n°</w:t>
      </w:r>
      <w:r w:rsidR="00566715">
        <w:rPr>
          <w:rFonts w:ascii="Arial" w:hAnsi="Arial" w:cs="Arial"/>
          <w:sz w:val="20"/>
        </w:rPr>
        <w:t>1</w:t>
      </w:r>
      <w:r w:rsidRPr="007B11FB">
        <w:rPr>
          <w:rFonts w:ascii="Arial" w:hAnsi="Arial" w:cs="Arial"/>
          <w:sz w:val="20"/>
        </w:rPr>
        <w:t> </w:t>
      </w:r>
      <w:r w:rsidR="00345690">
        <w:rPr>
          <w:rFonts w:ascii="Arial" w:hAnsi="Arial" w:cs="Arial"/>
          <w:sz w:val="20"/>
        </w:rPr>
        <w:t>et % associé :</w:t>
      </w:r>
      <w:r w:rsidRPr="007B11FB">
        <w:rPr>
          <w:rFonts w:ascii="Arial" w:hAnsi="Arial" w:cs="Arial"/>
          <w:sz w:val="20"/>
        </w:rPr>
        <w:t xml:space="preserve"> </w:t>
      </w:r>
    </w:p>
    <w:p w14:paraId="2F344E7F" w14:textId="04B4179C" w:rsidR="00345690" w:rsidRDefault="00345690" w:rsidP="00D95DC0">
      <w:pPr>
        <w:jc w:val="both"/>
        <w:rPr>
          <w:rFonts w:ascii="Arial" w:hAnsi="Arial" w:cs="Arial"/>
          <w:sz w:val="20"/>
        </w:rPr>
      </w:pPr>
    </w:p>
    <w:p w14:paraId="0BFA7B5D" w14:textId="77777777" w:rsidR="00345690" w:rsidRPr="007B11FB" w:rsidRDefault="00345690" w:rsidP="00D95DC0">
      <w:pPr>
        <w:jc w:val="both"/>
        <w:rPr>
          <w:rFonts w:ascii="Arial" w:hAnsi="Arial" w:cs="Arial"/>
          <w:sz w:val="20"/>
        </w:rPr>
      </w:pPr>
    </w:p>
    <w:p w14:paraId="010B51EA" w14:textId="77777777" w:rsidR="002B603F" w:rsidRPr="007B11FB" w:rsidRDefault="002B603F" w:rsidP="002B603F">
      <w:pPr>
        <w:jc w:val="both"/>
        <w:rPr>
          <w:rFonts w:ascii="Arial" w:hAnsi="Arial" w:cs="Arial"/>
          <w:sz w:val="18"/>
          <w:szCs w:val="22"/>
        </w:rPr>
      </w:pPr>
    </w:p>
    <w:p w14:paraId="2A5238D4" w14:textId="77777777" w:rsidR="002B603F" w:rsidRPr="007B11FB" w:rsidRDefault="002B603F" w:rsidP="002B603F">
      <w:pPr>
        <w:jc w:val="both"/>
        <w:rPr>
          <w:rFonts w:ascii="Arial" w:hAnsi="Arial" w:cs="Arial"/>
          <w:sz w:val="20"/>
        </w:rPr>
      </w:pPr>
      <w:r w:rsidRPr="007B11FB">
        <w:rPr>
          <w:rFonts w:ascii="Arial" w:hAnsi="Arial" w:cs="Arial"/>
          <w:sz w:val="20"/>
        </w:rPr>
        <w:t xml:space="preserve">Elle est complétée par les annexes suivantes : </w:t>
      </w:r>
    </w:p>
    <w:p w14:paraId="2F5AE70C" w14:textId="77777777" w:rsidR="002B603F" w:rsidRPr="007B11FB" w:rsidRDefault="002B603F" w:rsidP="002B603F">
      <w:pPr>
        <w:jc w:val="both"/>
        <w:rPr>
          <w:rFonts w:ascii="Arial" w:hAnsi="Arial" w:cs="Arial"/>
          <w:i/>
          <w:iCs/>
          <w:sz w:val="20"/>
        </w:rPr>
      </w:pPr>
      <w:r w:rsidRPr="007B11FB">
        <w:rPr>
          <w:rFonts w:ascii="Arial" w:hAnsi="Arial" w:cs="Arial"/>
          <w:i/>
          <w:iCs/>
          <w:sz w:val="20"/>
        </w:rPr>
        <w:t>(</w:t>
      </w:r>
      <w:proofErr w:type="gramStart"/>
      <w:r w:rsidRPr="007B11FB">
        <w:rPr>
          <w:rFonts w:ascii="Arial" w:hAnsi="Arial" w:cs="Arial"/>
          <w:i/>
          <w:iCs/>
          <w:sz w:val="20"/>
        </w:rPr>
        <w:t>cocher</w:t>
      </w:r>
      <w:proofErr w:type="gramEnd"/>
      <w:r w:rsidRPr="007B11FB">
        <w:rPr>
          <w:rFonts w:ascii="Arial" w:hAnsi="Arial" w:cs="Arial"/>
          <w:i/>
          <w:iCs/>
          <w:sz w:val="20"/>
        </w:rPr>
        <w:t xml:space="preserve"> la case correspondante) </w:t>
      </w:r>
    </w:p>
    <w:p w14:paraId="4D5E8805" w14:textId="77777777" w:rsidR="002B603F" w:rsidRPr="007B11FB" w:rsidRDefault="002B603F" w:rsidP="002B603F">
      <w:pPr>
        <w:jc w:val="both"/>
        <w:rPr>
          <w:rFonts w:ascii="Arial" w:hAnsi="Arial" w:cs="Arial"/>
          <w:sz w:val="18"/>
          <w:szCs w:val="22"/>
        </w:rPr>
      </w:pPr>
    </w:p>
    <w:p w14:paraId="3E95030B" w14:textId="77777777" w:rsidR="002B603F" w:rsidRPr="007B11FB" w:rsidRDefault="002B603F" w:rsidP="002B603F">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 relative à la présentation d’un sous-traitant (ou DC4) </w:t>
      </w:r>
    </w:p>
    <w:p w14:paraId="75A28945" w14:textId="77777777" w:rsidR="002B603F" w:rsidRPr="007B11FB" w:rsidRDefault="002B603F" w:rsidP="002B603F">
      <w:pPr>
        <w:jc w:val="both"/>
        <w:rPr>
          <w:rFonts w:ascii="Arial" w:hAnsi="Arial" w:cs="Arial"/>
          <w:sz w:val="20"/>
        </w:rPr>
      </w:pPr>
      <w:r w:rsidRPr="007B11FB">
        <w:rPr>
          <w:rFonts w:ascii="Arial" w:hAnsi="Arial" w:cs="Arial"/>
          <w:sz w:val="20"/>
        </w:rPr>
        <w:t xml:space="preserve"> </w:t>
      </w:r>
    </w:p>
    <w:p w14:paraId="777918D2" w14:textId="35FD36B8" w:rsidR="002B603F" w:rsidRPr="007B11FB" w:rsidRDefault="002B603F" w:rsidP="002B603F">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relative à la mise au point </w:t>
      </w:r>
      <w:r w:rsidR="009F5E3D" w:rsidRPr="007B11FB">
        <w:rPr>
          <w:rFonts w:ascii="Arial" w:hAnsi="Arial" w:cs="Arial"/>
          <w:sz w:val="20"/>
        </w:rPr>
        <w:t>de l’accord-cadre</w:t>
      </w:r>
      <w:r w:rsidRPr="007B11FB">
        <w:rPr>
          <w:rFonts w:ascii="Arial" w:hAnsi="Arial" w:cs="Arial"/>
          <w:sz w:val="20"/>
        </w:rPr>
        <w:t xml:space="preserve"> </w:t>
      </w:r>
    </w:p>
    <w:p w14:paraId="2DA18907" w14:textId="77777777" w:rsidR="002B603F" w:rsidRPr="007B11FB" w:rsidRDefault="002B603F" w:rsidP="002B603F">
      <w:pPr>
        <w:rPr>
          <w:rFonts w:ascii="Arial" w:hAnsi="Arial" w:cs="Arial"/>
          <w:b/>
          <w:bCs/>
          <w:sz w:val="20"/>
        </w:rPr>
      </w:pPr>
      <w:bookmarkStart w:id="13" w:name="_Toc227665335"/>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7B11FB" w14:paraId="6B25384D" w14:textId="77777777" w:rsidTr="00D16E66">
        <w:trPr>
          <w:trHeight w:val="1725"/>
        </w:trPr>
        <w:tc>
          <w:tcPr>
            <w:tcW w:w="4083" w:type="dxa"/>
            <w:vAlign w:val="center"/>
          </w:tcPr>
          <w:bookmarkEnd w:id="13"/>
          <w:p w14:paraId="7B0544FE" w14:textId="1FDFC7BD" w:rsidR="00E05C84" w:rsidRPr="007B11FB" w:rsidRDefault="00E05C84" w:rsidP="00716673">
            <w:pPr>
              <w:tabs>
                <w:tab w:val="left" w:pos="1620"/>
                <w:tab w:val="left" w:pos="1800"/>
              </w:tabs>
              <w:rPr>
                <w:rFonts w:ascii="Arial" w:hAnsi="Arial" w:cs="Arial"/>
                <w:sz w:val="18"/>
                <w:szCs w:val="18"/>
              </w:rPr>
            </w:pPr>
            <w:r w:rsidRPr="007B11FB">
              <w:rPr>
                <w:rFonts w:ascii="Arial" w:hAnsi="Arial" w:cs="Arial"/>
                <w:sz w:val="18"/>
                <w:szCs w:val="18"/>
              </w:rPr>
              <w:t xml:space="preserve">Fait à </w:t>
            </w:r>
            <w:r w:rsidR="00716673" w:rsidRPr="007B11FB">
              <w:rPr>
                <w:rFonts w:ascii="Arial" w:hAnsi="Arial" w:cs="Arial"/>
                <w:sz w:val="18"/>
                <w:szCs w:val="18"/>
              </w:rPr>
              <w:t>Besançon</w:t>
            </w:r>
            <w:r w:rsidRPr="007B11FB">
              <w:rPr>
                <w:rFonts w:ascii="Arial" w:hAnsi="Arial" w:cs="Arial"/>
                <w:sz w:val="18"/>
                <w:szCs w:val="18"/>
              </w:rPr>
              <w:t>, le ……………………</w:t>
            </w:r>
            <w:r w:rsidR="00566715">
              <w:rPr>
                <w:rFonts w:ascii="Arial" w:hAnsi="Arial" w:cs="Arial"/>
                <w:sz w:val="18"/>
                <w:szCs w:val="18"/>
              </w:rPr>
              <w:t>2025</w:t>
            </w:r>
          </w:p>
        </w:tc>
        <w:tc>
          <w:tcPr>
            <w:tcW w:w="5551" w:type="dxa"/>
            <w:vAlign w:val="center"/>
          </w:tcPr>
          <w:p w14:paraId="62EFE099" w14:textId="26B7DA60" w:rsidR="00A3365D" w:rsidRDefault="00A3365D" w:rsidP="00A3365D">
            <w:pPr>
              <w:widowControl w:val="0"/>
              <w:rPr>
                <w:rFonts w:ascii="Arial" w:hAnsi="Arial" w:cs="Arial"/>
                <w:sz w:val="20"/>
                <w:szCs w:val="22"/>
              </w:rPr>
            </w:pPr>
            <w:r w:rsidRPr="007B11FB">
              <w:rPr>
                <w:rFonts w:ascii="Arial" w:hAnsi="Arial" w:cs="Arial"/>
                <w:sz w:val="20"/>
                <w:szCs w:val="22"/>
              </w:rPr>
              <w:t xml:space="preserve">Monsieur </w:t>
            </w:r>
            <w:r w:rsidR="00262280">
              <w:rPr>
                <w:rFonts w:ascii="Arial" w:hAnsi="Arial" w:cs="Arial"/>
                <w:sz w:val="20"/>
                <w:szCs w:val="22"/>
              </w:rPr>
              <w:t>MOREL Pierre-Jean</w:t>
            </w:r>
          </w:p>
          <w:p w14:paraId="76416D4A" w14:textId="77777777" w:rsidR="00262280" w:rsidRPr="007B11FB" w:rsidRDefault="00262280" w:rsidP="00A3365D">
            <w:pPr>
              <w:widowControl w:val="0"/>
              <w:rPr>
                <w:rFonts w:ascii="Arial" w:hAnsi="Arial" w:cs="Arial"/>
                <w:sz w:val="20"/>
                <w:szCs w:val="22"/>
              </w:rPr>
            </w:pPr>
          </w:p>
          <w:p w14:paraId="5B278930" w14:textId="3F52AAAA" w:rsidR="00A3365D" w:rsidRPr="007B11FB" w:rsidRDefault="00A3365D" w:rsidP="00A3365D">
            <w:pPr>
              <w:widowControl w:val="0"/>
              <w:rPr>
                <w:rFonts w:ascii="Arial" w:hAnsi="Arial" w:cs="Arial"/>
                <w:sz w:val="20"/>
                <w:szCs w:val="22"/>
              </w:rPr>
            </w:pPr>
            <w:r w:rsidRPr="007B11FB">
              <w:rPr>
                <w:rFonts w:ascii="Arial" w:hAnsi="Arial" w:cs="Arial"/>
                <w:sz w:val="20"/>
                <w:szCs w:val="22"/>
              </w:rPr>
              <w:t xml:space="preserve">Directeur </w:t>
            </w:r>
            <w:r w:rsidR="00E20B45" w:rsidRPr="007B11FB">
              <w:rPr>
                <w:rFonts w:ascii="Arial" w:hAnsi="Arial" w:cs="Arial"/>
                <w:sz w:val="20"/>
                <w:szCs w:val="22"/>
              </w:rPr>
              <w:t>Territorial</w:t>
            </w:r>
            <w:r w:rsidRPr="007B11FB">
              <w:rPr>
                <w:rFonts w:ascii="Arial" w:hAnsi="Arial" w:cs="Arial"/>
                <w:sz w:val="20"/>
                <w:szCs w:val="22"/>
              </w:rPr>
              <w:t xml:space="preserve"> de l’Office National des Forêts.</w:t>
            </w:r>
          </w:p>
          <w:p w14:paraId="23B17D6B" w14:textId="3628ED62" w:rsidR="00E05C84" w:rsidRPr="007B11FB" w:rsidRDefault="00E05C84" w:rsidP="00172E00">
            <w:pPr>
              <w:jc w:val="center"/>
              <w:rPr>
                <w:rFonts w:ascii="Arial" w:hAnsi="Arial" w:cs="Arial"/>
              </w:rPr>
            </w:pPr>
          </w:p>
        </w:tc>
      </w:tr>
    </w:tbl>
    <w:p w14:paraId="4823C0A1" w14:textId="2CC90BB8" w:rsidR="002B603F" w:rsidRPr="007B11FB" w:rsidRDefault="002B603F" w:rsidP="00E05C84">
      <w:pPr>
        <w:jc w:val="both"/>
        <w:rPr>
          <w:rFonts w:ascii="Arial" w:hAnsi="Arial" w:cs="Arial"/>
          <w:b/>
          <w:sz w:val="20"/>
        </w:rPr>
      </w:pPr>
    </w:p>
    <w:sectPr w:rsidR="002B603F" w:rsidRPr="007B11FB" w:rsidSect="00F75A09">
      <w:footerReference w:type="default" r:id="rId13"/>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B04B0" w14:textId="77777777" w:rsidR="001A7068" w:rsidRDefault="001A7068">
      <w:r>
        <w:separator/>
      </w:r>
    </w:p>
  </w:endnote>
  <w:endnote w:type="continuationSeparator" w:id="0">
    <w:p w14:paraId="50A4709B" w14:textId="77777777" w:rsidR="001A7068" w:rsidRDefault="001A7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1A7068"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1A7068" w:rsidRPr="00F75A09" w:rsidRDefault="001A7068"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562BDD3" w:rsidR="001A7068" w:rsidRPr="00F75A09" w:rsidRDefault="001A7068" w:rsidP="00FB1271">
          <w:pPr>
            <w:jc w:val="center"/>
            <w:rPr>
              <w:rFonts w:ascii="Arial" w:hAnsi="Arial" w:cs="Arial"/>
              <w:b/>
              <w:bCs/>
              <w:sz w:val="20"/>
            </w:rPr>
          </w:pPr>
          <w:r w:rsidRPr="00F75A09">
            <w:rPr>
              <w:rFonts w:ascii="Arial" w:hAnsi="Arial" w:cs="Arial"/>
              <w:b/>
              <w:bCs/>
              <w:sz w:val="20"/>
            </w:rPr>
            <w:t>Marché n</w:t>
          </w:r>
          <w:r>
            <w:rPr>
              <w:rFonts w:ascii="Arial" w:hAnsi="Arial" w:cs="Arial"/>
              <w:b/>
              <w:bCs/>
              <w:sz w:val="20"/>
            </w:rPr>
            <w:t>°202</w:t>
          </w:r>
          <w:r w:rsidR="00CE3BC3">
            <w:rPr>
              <w:rFonts w:ascii="Arial" w:hAnsi="Arial" w:cs="Arial"/>
              <w:b/>
              <w:bCs/>
              <w:sz w:val="20"/>
            </w:rPr>
            <w:t>5</w:t>
          </w:r>
          <w:r>
            <w:rPr>
              <w:rFonts w:ascii="Arial" w:hAnsi="Arial" w:cs="Arial"/>
              <w:b/>
              <w:bCs/>
              <w:sz w:val="20"/>
            </w:rPr>
            <w:t>-8400-00</w:t>
          </w:r>
          <w:r w:rsidR="004B2AD2">
            <w:rPr>
              <w:rFonts w:ascii="Arial" w:hAnsi="Arial" w:cs="Arial"/>
              <w:b/>
              <w:bCs/>
              <w:sz w:val="20"/>
            </w:rPr>
            <w:t>7</w:t>
          </w:r>
        </w:p>
      </w:tc>
      <w:tc>
        <w:tcPr>
          <w:tcW w:w="497" w:type="dxa"/>
          <w:tcBorders>
            <w:top w:val="single" w:sz="18" w:space="0" w:color="339933"/>
            <w:bottom w:val="single" w:sz="18" w:space="0" w:color="339933"/>
          </w:tcBorders>
          <w:shd w:val="clear" w:color="FFFF00" w:fill="339933"/>
          <w:vAlign w:val="center"/>
        </w:tcPr>
        <w:p w14:paraId="56A03AAF" w14:textId="77777777" w:rsidR="001A7068" w:rsidRPr="00F75A09" w:rsidRDefault="001A7068"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1A7068" w:rsidRPr="00F75A09" w:rsidRDefault="001A7068"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1A7068" w:rsidRPr="00F75A09" w:rsidRDefault="001A7068"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1A7068" w:rsidRPr="00F75A09" w:rsidRDefault="001A7068"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1A7068" w:rsidRPr="00F75A09" w:rsidRDefault="001A7068"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1A7068" w:rsidRPr="00F75A09" w:rsidRDefault="001A7068"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3</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1A7068" w:rsidRPr="00F75A09" w:rsidRDefault="001A7068"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1A7068" w:rsidRPr="00F75A09" w:rsidRDefault="001A7068"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7</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1A7068" w:rsidRPr="00F75A09" w:rsidRDefault="001A7068" w:rsidP="00CC5D3C">
          <w:pPr>
            <w:rPr>
              <w:rFonts w:ascii="Arial" w:hAnsi="Arial" w:cs="Arial"/>
              <w:sz w:val="20"/>
            </w:rPr>
          </w:pPr>
        </w:p>
      </w:tc>
    </w:tr>
  </w:tbl>
  <w:p w14:paraId="44DF417D" w14:textId="77777777" w:rsidR="001A7068" w:rsidRPr="00CC5D3C" w:rsidRDefault="001A7068"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4D0F8" w14:textId="77777777" w:rsidR="001A7068" w:rsidRDefault="001A7068">
      <w:r>
        <w:separator/>
      </w:r>
    </w:p>
  </w:footnote>
  <w:footnote w:type="continuationSeparator" w:id="0">
    <w:p w14:paraId="01E8EC88" w14:textId="77777777" w:rsidR="001A7068" w:rsidRDefault="001A7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 id="_x0000_i1026" style="width:7.5pt;height:7.5pt" coordsize="" o:spt="100" o:bullet="t" adj="0,,0" path="" stroked="f">
        <v:stroke joinstyle="miter"/>
        <v:imagedata r:id="rId1" o:title="image74"/>
        <v:formulas/>
        <v:path o:connecttype="segments"/>
      </v:shape>
    </w:pict>
  </w:numPicBullet>
  <w:numPicBullet w:numPicBulletId="1">
    <w:pict>
      <v:shape id="_x0000_i1027" style="width:6.9pt;height:3.15pt" coordsize="" o:spt="100" o:bullet="t" adj="0,,0" path="" stroked="f">
        <v:stroke joinstyle="miter"/>
        <v:imagedata r:id="rId2" o:title="image75"/>
        <v:formulas/>
        <v:path o:connecttype="segments"/>
      </v:shape>
    </w:pict>
  </w:numPicBullet>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4427AA9"/>
    <w:multiLevelType w:val="hybridMultilevel"/>
    <w:tmpl w:val="8EC0F144"/>
    <w:lvl w:ilvl="0" w:tplc="A20C47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FA691B"/>
    <w:multiLevelType w:val="hybridMultilevel"/>
    <w:tmpl w:val="6C1A9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701310E"/>
    <w:multiLevelType w:val="hybridMultilevel"/>
    <w:tmpl w:val="F7121A14"/>
    <w:lvl w:ilvl="0" w:tplc="18D6425A">
      <w:start w:val="1000"/>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1E1EC0"/>
    <w:multiLevelType w:val="hybridMultilevel"/>
    <w:tmpl w:val="E2964B2E"/>
    <w:lvl w:ilvl="0" w:tplc="18D6425A">
      <w:start w:val="100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EE4982"/>
    <w:multiLevelType w:val="hybridMultilevel"/>
    <w:tmpl w:val="341EAFE4"/>
    <w:lvl w:ilvl="0" w:tplc="D30C023C">
      <w:start w:val="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ED27626"/>
    <w:multiLevelType w:val="hybridMultilevel"/>
    <w:tmpl w:val="C43CD5C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601F5645"/>
    <w:multiLevelType w:val="hybridMultilevel"/>
    <w:tmpl w:val="C382EE74"/>
    <w:lvl w:ilvl="0" w:tplc="485C85CE">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C44052"/>
    <w:multiLevelType w:val="hybridMultilevel"/>
    <w:tmpl w:val="B778EB34"/>
    <w:lvl w:ilvl="0" w:tplc="D6786D0E">
      <w:start w:val="1"/>
      <w:numFmt w:val="bullet"/>
      <w:lvlText w:val="•"/>
      <w:lvlPicBulletId w:val="0"/>
      <w:lvlJc w:val="left"/>
      <w:pPr>
        <w:ind w:left="1173"/>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1" w:tplc="143C8F04">
      <w:start w:val="1"/>
      <w:numFmt w:val="bullet"/>
      <w:lvlText w:val="o"/>
      <w:lvlJc w:val="left"/>
      <w:pPr>
        <w:ind w:left="1706"/>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2" w:tplc="30582676">
      <w:start w:val="1"/>
      <w:numFmt w:val="bullet"/>
      <w:lvlText w:val="▪"/>
      <w:lvlJc w:val="left"/>
      <w:pPr>
        <w:ind w:left="2426"/>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3" w:tplc="E43A4C00">
      <w:start w:val="1"/>
      <w:numFmt w:val="bullet"/>
      <w:lvlText w:val="•"/>
      <w:lvlJc w:val="left"/>
      <w:pPr>
        <w:ind w:left="3146"/>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4" w:tplc="1B5055CE">
      <w:start w:val="1"/>
      <w:numFmt w:val="bullet"/>
      <w:lvlText w:val="o"/>
      <w:lvlJc w:val="left"/>
      <w:pPr>
        <w:ind w:left="3866"/>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5" w:tplc="3D38F3A6">
      <w:start w:val="1"/>
      <w:numFmt w:val="bullet"/>
      <w:lvlText w:val="▪"/>
      <w:lvlJc w:val="left"/>
      <w:pPr>
        <w:ind w:left="4586"/>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6" w:tplc="E746EAE2">
      <w:start w:val="1"/>
      <w:numFmt w:val="bullet"/>
      <w:lvlText w:val="•"/>
      <w:lvlJc w:val="left"/>
      <w:pPr>
        <w:ind w:left="5306"/>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7" w:tplc="769231FA">
      <w:start w:val="1"/>
      <w:numFmt w:val="bullet"/>
      <w:lvlText w:val="o"/>
      <w:lvlJc w:val="left"/>
      <w:pPr>
        <w:ind w:left="6026"/>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8" w:tplc="CDB88728">
      <w:start w:val="1"/>
      <w:numFmt w:val="bullet"/>
      <w:lvlText w:val="▪"/>
      <w:lvlJc w:val="left"/>
      <w:pPr>
        <w:ind w:left="6746"/>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abstractNum>
  <w:abstractNum w:abstractNumId="21"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C0319D"/>
    <w:multiLevelType w:val="hybridMultilevel"/>
    <w:tmpl w:val="144C185A"/>
    <w:lvl w:ilvl="0" w:tplc="98AEC530">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46CB5E">
      <w:start w:val="1"/>
      <w:numFmt w:val="bullet"/>
      <w:lvlRestart w:val="0"/>
      <w:lvlText w:val="•"/>
      <w:lvlPicBulletId w:val="1"/>
      <w:lvlJc w:val="left"/>
      <w:pPr>
        <w:ind w:left="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4A89C8">
      <w:start w:val="1"/>
      <w:numFmt w:val="bullet"/>
      <w:lvlText w:val="▪"/>
      <w:lvlJc w:val="left"/>
      <w:pPr>
        <w:ind w:left="1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536CFA6">
      <w:start w:val="1"/>
      <w:numFmt w:val="bullet"/>
      <w:lvlText w:val="•"/>
      <w:lvlJc w:val="left"/>
      <w:pPr>
        <w:ind w:left="2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688294">
      <w:start w:val="1"/>
      <w:numFmt w:val="bullet"/>
      <w:lvlText w:val="o"/>
      <w:lvlJc w:val="left"/>
      <w:pPr>
        <w:ind w:left="3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FE831E">
      <w:start w:val="1"/>
      <w:numFmt w:val="bullet"/>
      <w:lvlText w:val="▪"/>
      <w:lvlJc w:val="left"/>
      <w:pPr>
        <w:ind w:left="3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3882CA">
      <w:start w:val="1"/>
      <w:numFmt w:val="bullet"/>
      <w:lvlText w:val="•"/>
      <w:lvlJc w:val="left"/>
      <w:pPr>
        <w:ind w:left="4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42CF662">
      <w:start w:val="1"/>
      <w:numFmt w:val="bullet"/>
      <w:lvlText w:val="o"/>
      <w:lvlJc w:val="left"/>
      <w:pPr>
        <w:ind w:left="5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070AF36">
      <w:start w:val="1"/>
      <w:numFmt w:val="bullet"/>
      <w:lvlText w:val="▪"/>
      <w:lvlJc w:val="left"/>
      <w:pPr>
        <w:ind w:left="61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67729C6"/>
    <w:multiLevelType w:val="hybridMultilevel"/>
    <w:tmpl w:val="E474B2B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8"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AEE57FB"/>
    <w:multiLevelType w:val="hybridMultilevel"/>
    <w:tmpl w:val="88D03EAE"/>
    <w:lvl w:ilvl="0" w:tplc="E17E35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D0B54CF"/>
    <w:multiLevelType w:val="hybridMultilevel"/>
    <w:tmpl w:val="C6E4C5C4"/>
    <w:lvl w:ilvl="0" w:tplc="18D6425A">
      <w:start w:val="100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28483976">
    <w:abstractNumId w:val="24"/>
  </w:num>
  <w:num w:numId="2" w16cid:durableId="251085865">
    <w:abstractNumId w:val="6"/>
  </w:num>
  <w:num w:numId="3" w16cid:durableId="989018807">
    <w:abstractNumId w:val="7"/>
  </w:num>
  <w:num w:numId="4" w16cid:durableId="154807724">
    <w:abstractNumId w:val="5"/>
  </w:num>
  <w:num w:numId="5" w16cid:durableId="974720356">
    <w:abstractNumId w:val="19"/>
  </w:num>
  <w:num w:numId="6" w16cid:durableId="2123529785">
    <w:abstractNumId w:val="26"/>
  </w:num>
  <w:num w:numId="7" w16cid:durableId="1038431915">
    <w:abstractNumId w:val="10"/>
  </w:num>
  <w:num w:numId="8" w16cid:durableId="270165084">
    <w:abstractNumId w:val="15"/>
  </w:num>
  <w:num w:numId="9" w16cid:durableId="303393263">
    <w:abstractNumId w:val="27"/>
  </w:num>
  <w:num w:numId="10" w16cid:durableId="680742766">
    <w:abstractNumId w:val="25"/>
  </w:num>
  <w:num w:numId="11" w16cid:durableId="1503667896">
    <w:abstractNumId w:val="4"/>
  </w:num>
  <w:num w:numId="12" w16cid:durableId="720133570">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14924399">
    <w:abstractNumId w:val="11"/>
  </w:num>
  <w:num w:numId="14" w16cid:durableId="2009551937">
    <w:abstractNumId w:val="28"/>
  </w:num>
  <w:num w:numId="15" w16cid:durableId="357851119">
    <w:abstractNumId w:val="14"/>
  </w:num>
  <w:num w:numId="16" w16cid:durableId="1612275480">
    <w:abstractNumId w:val="9"/>
  </w:num>
  <w:num w:numId="17" w16cid:durableId="664430762">
    <w:abstractNumId w:val="21"/>
  </w:num>
  <w:num w:numId="18" w16cid:durableId="2130472748">
    <w:abstractNumId w:val="8"/>
  </w:num>
  <w:num w:numId="19" w16cid:durableId="1767532890">
    <w:abstractNumId w:val="2"/>
  </w:num>
  <w:num w:numId="20" w16cid:durableId="2010911334">
    <w:abstractNumId w:val="9"/>
  </w:num>
  <w:num w:numId="21" w16cid:durableId="1144396060">
    <w:abstractNumId w:val="12"/>
  </w:num>
  <w:num w:numId="22" w16cid:durableId="1324359307">
    <w:abstractNumId w:val="30"/>
  </w:num>
  <w:num w:numId="23" w16cid:durableId="462619448">
    <w:abstractNumId w:val="13"/>
  </w:num>
  <w:num w:numId="24" w16cid:durableId="1397510896">
    <w:abstractNumId w:val="16"/>
  </w:num>
  <w:num w:numId="25" w16cid:durableId="1331984164">
    <w:abstractNumId w:val="17"/>
  </w:num>
  <w:num w:numId="26" w16cid:durableId="1503086803">
    <w:abstractNumId w:val="9"/>
  </w:num>
  <w:num w:numId="27" w16cid:durableId="769087163">
    <w:abstractNumId w:val="2"/>
  </w:num>
  <w:num w:numId="28" w16cid:durableId="1124613521">
    <w:abstractNumId w:val="21"/>
  </w:num>
  <w:num w:numId="29" w16cid:durableId="1007367986">
    <w:abstractNumId w:val="8"/>
  </w:num>
  <w:num w:numId="30" w16cid:durableId="1879126427">
    <w:abstractNumId w:val="23"/>
  </w:num>
  <w:num w:numId="31" w16cid:durableId="592858968">
    <w:abstractNumId w:val="18"/>
  </w:num>
  <w:num w:numId="32" w16cid:durableId="42992008">
    <w:abstractNumId w:val="20"/>
  </w:num>
  <w:num w:numId="33" w16cid:durableId="1955594835">
    <w:abstractNumId w:val="22"/>
  </w:num>
  <w:num w:numId="34" w16cid:durableId="983511735">
    <w:abstractNumId w:val="1"/>
  </w:num>
  <w:num w:numId="35" w16cid:durableId="2021856895">
    <w:abstractNumId w:val="29"/>
  </w:num>
  <w:num w:numId="36" w16cid:durableId="13132122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89A"/>
    <w:rsid w:val="000119E3"/>
    <w:rsid w:val="000141A8"/>
    <w:rsid w:val="000161BE"/>
    <w:rsid w:val="000162C6"/>
    <w:rsid w:val="0001709B"/>
    <w:rsid w:val="00017F71"/>
    <w:rsid w:val="00020B8F"/>
    <w:rsid w:val="00020D8C"/>
    <w:rsid w:val="00022255"/>
    <w:rsid w:val="00023342"/>
    <w:rsid w:val="00026C6D"/>
    <w:rsid w:val="000277A7"/>
    <w:rsid w:val="00027853"/>
    <w:rsid w:val="00027A4E"/>
    <w:rsid w:val="000314CF"/>
    <w:rsid w:val="00032910"/>
    <w:rsid w:val="0003689A"/>
    <w:rsid w:val="00040303"/>
    <w:rsid w:val="00040DED"/>
    <w:rsid w:val="000413A6"/>
    <w:rsid w:val="0004353F"/>
    <w:rsid w:val="00046089"/>
    <w:rsid w:val="000477B9"/>
    <w:rsid w:val="00047C73"/>
    <w:rsid w:val="00051FD1"/>
    <w:rsid w:val="00052C9C"/>
    <w:rsid w:val="00052DDF"/>
    <w:rsid w:val="0005708B"/>
    <w:rsid w:val="000604E8"/>
    <w:rsid w:val="0006232D"/>
    <w:rsid w:val="000625B0"/>
    <w:rsid w:val="00063799"/>
    <w:rsid w:val="000641C2"/>
    <w:rsid w:val="00066479"/>
    <w:rsid w:val="00070362"/>
    <w:rsid w:val="000705FD"/>
    <w:rsid w:val="00071348"/>
    <w:rsid w:val="00073A9A"/>
    <w:rsid w:val="00073F3E"/>
    <w:rsid w:val="00074E70"/>
    <w:rsid w:val="00083173"/>
    <w:rsid w:val="00085617"/>
    <w:rsid w:val="00085AD3"/>
    <w:rsid w:val="00090AFC"/>
    <w:rsid w:val="00090E9E"/>
    <w:rsid w:val="0009273F"/>
    <w:rsid w:val="0009547D"/>
    <w:rsid w:val="00096868"/>
    <w:rsid w:val="0009743B"/>
    <w:rsid w:val="000975A2"/>
    <w:rsid w:val="000A2631"/>
    <w:rsid w:val="000B0CCD"/>
    <w:rsid w:val="000B1C6E"/>
    <w:rsid w:val="000B3EC4"/>
    <w:rsid w:val="000C307D"/>
    <w:rsid w:val="000C3108"/>
    <w:rsid w:val="000C3C29"/>
    <w:rsid w:val="000C40C5"/>
    <w:rsid w:val="000C55A3"/>
    <w:rsid w:val="000C5B46"/>
    <w:rsid w:val="000D23E3"/>
    <w:rsid w:val="000D2590"/>
    <w:rsid w:val="000D385B"/>
    <w:rsid w:val="000D6EE3"/>
    <w:rsid w:val="000D7156"/>
    <w:rsid w:val="000E02EF"/>
    <w:rsid w:val="000E191B"/>
    <w:rsid w:val="000E1F5D"/>
    <w:rsid w:val="000E7EE0"/>
    <w:rsid w:val="000F19F1"/>
    <w:rsid w:val="000F1E37"/>
    <w:rsid w:val="000F4CBB"/>
    <w:rsid w:val="000F5938"/>
    <w:rsid w:val="000F735D"/>
    <w:rsid w:val="00100C90"/>
    <w:rsid w:val="00100E76"/>
    <w:rsid w:val="00101A76"/>
    <w:rsid w:val="00105330"/>
    <w:rsid w:val="001103F0"/>
    <w:rsid w:val="00113466"/>
    <w:rsid w:val="00114922"/>
    <w:rsid w:val="00117460"/>
    <w:rsid w:val="001232D4"/>
    <w:rsid w:val="00125F86"/>
    <w:rsid w:val="00130E8B"/>
    <w:rsid w:val="00134409"/>
    <w:rsid w:val="00134B63"/>
    <w:rsid w:val="00142250"/>
    <w:rsid w:val="001425D4"/>
    <w:rsid w:val="00142889"/>
    <w:rsid w:val="001445C6"/>
    <w:rsid w:val="001500E9"/>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56CA"/>
    <w:rsid w:val="00186935"/>
    <w:rsid w:val="00191741"/>
    <w:rsid w:val="00191E34"/>
    <w:rsid w:val="0019288A"/>
    <w:rsid w:val="00192DFC"/>
    <w:rsid w:val="00193F9F"/>
    <w:rsid w:val="001961A8"/>
    <w:rsid w:val="001969AC"/>
    <w:rsid w:val="001A2A43"/>
    <w:rsid w:val="001A2EDE"/>
    <w:rsid w:val="001A6A05"/>
    <w:rsid w:val="001A7068"/>
    <w:rsid w:val="001A70B2"/>
    <w:rsid w:val="001A774B"/>
    <w:rsid w:val="001A7857"/>
    <w:rsid w:val="001A7E98"/>
    <w:rsid w:val="001B0BF9"/>
    <w:rsid w:val="001B554E"/>
    <w:rsid w:val="001C09EF"/>
    <w:rsid w:val="001C3D2D"/>
    <w:rsid w:val="001C5B93"/>
    <w:rsid w:val="001C6335"/>
    <w:rsid w:val="001C63EE"/>
    <w:rsid w:val="001C6A04"/>
    <w:rsid w:val="001C6FFE"/>
    <w:rsid w:val="001D38E3"/>
    <w:rsid w:val="001D5943"/>
    <w:rsid w:val="001D7E7E"/>
    <w:rsid w:val="001E070B"/>
    <w:rsid w:val="001E1640"/>
    <w:rsid w:val="001E224A"/>
    <w:rsid w:val="001E2B82"/>
    <w:rsid w:val="001E5F4A"/>
    <w:rsid w:val="001E7468"/>
    <w:rsid w:val="001E790D"/>
    <w:rsid w:val="001E7FD9"/>
    <w:rsid w:val="001F0608"/>
    <w:rsid w:val="001F1944"/>
    <w:rsid w:val="001F3919"/>
    <w:rsid w:val="001F45F9"/>
    <w:rsid w:val="001F47C9"/>
    <w:rsid w:val="001F6548"/>
    <w:rsid w:val="001F6561"/>
    <w:rsid w:val="001F6B95"/>
    <w:rsid w:val="002004C1"/>
    <w:rsid w:val="00200666"/>
    <w:rsid w:val="002015DB"/>
    <w:rsid w:val="002076B9"/>
    <w:rsid w:val="00210175"/>
    <w:rsid w:val="00215B2E"/>
    <w:rsid w:val="00216A93"/>
    <w:rsid w:val="00216C06"/>
    <w:rsid w:val="00217228"/>
    <w:rsid w:val="0022051F"/>
    <w:rsid w:val="00221191"/>
    <w:rsid w:val="00226760"/>
    <w:rsid w:val="0023516A"/>
    <w:rsid w:val="00235201"/>
    <w:rsid w:val="00236B0B"/>
    <w:rsid w:val="00237C5D"/>
    <w:rsid w:val="002414CF"/>
    <w:rsid w:val="00241CA1"/>
    <w:rsid w:val="00241FA9"/>
    <w:rsid w:val="002440E3"/>
    <w:rsid w:val="00244EDB"/>
    <w:rsid w:val="002452AE"/>
    <w:rsid w:val="002459FB"/>
    <w:rsid w:val="002476A9"/>
    <w:rsid w:val="00247F25"/>
    <w:rsid w:val="002513F3"/>
    <w:rsid w:val="00252A50"/>
    <w:rsid w:val="00255623"/>
    <w:rsid w:val="00255AE5"/>
    <w:rsid w:val="00256BC0"/>
    <w:rsid w:val="00261196"/>
    <w:rsid w:val="00262280"/>
    <w:rsid w:val="002643B0"/>
    <w:rsid w:val="00265ADF"/>
    <w:rsid w:val="002663F4"/>
    <w:rsid w:val="00267847"/>
    <w:rsid w:val="00270052"/>
    <w:rsid w:val="00274430"/>
    <w:rsid w:val="00275CA1"/>
    <w:rsid w:val="0027601E"/>
    <w:rsid w:val="0027620B"/>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530F"/>
    <w:rsid w:val="002D6223"/>
    <w:rsid w:val="002D72D5"/>
    <w:rsid w:val="002D7CE7"/>
    <w:rsid w:val="002E0EED"/>
    <w:rsid w:val="002E2C43"/>
    <w:rsid w:val="002E32DA"/>
    <w:rsid w:val="002F11E1"/>
    <w:rsid w:val="002F18BF"/>
    <w:rsid w:val="002F23F0"/>
    <w:rsid w:val="002F4F8C"/>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45690"/>
    <w:rsid w:val="00345805"/>
    <w:rsid w:val="00346703"/>
    <w:rsid w:val="00351186"/>
    <w:rsid w:val="00351D8A"/>
    <w:rsid w:val="00352B19"/>
    <w:rsid w:val="003558C4"/>
    <w:rsid w:val="00362DDB"/>
    <w:rsid w:val="00362E11"/>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01E6"/>
    <w:rsid w:val="00392643"/>
    <w:rsid w:val="0039413C"/>
    <w:rsid w:val="00396D54"/>
    <w:rsid w:val="00397975"/>
    <w:rsid w:val="003A20A0"/>
    <w:rsid w:val="003A2751"/>
    <w:rsid w:val="003A3E37"/>
    <w:rsid w:val="003A5960"/>
    <w:rsid w:val="003A5DDD"/>
    <w:rsid w:val="003A5E29"/>
    <w:rsid w:val="003A680D"/>
    <w:rsid w:val="003A7E32"/>
    <w:rsid w:val="003B1363"/>
    <w:rsid w:val="003B1D2E"/>
    <w:rsid w:val="003B71BC"/>
    <w:rsid w:val="003B7661"/>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4E7"/>
    <w:rsid w:val="003E2978"/>
    <w:rsid w:val="003E46E8"/>
    <w:rsid w:val="003F03C6"/>
    <w:rsid w:val="003F082F"/>
    <w:rsid w:val="003F14BC"/>
    <w:rsid w:val="003F2BAC"/>
    <w:rsid w:val="003F3881"/>
    <w:rsid w:val="003F38B5"/>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7973"/>
    <w:rsid w:val="004404D7"/>
    <w:rsid w:val="00442D9D"/>
    <w:rsid w:val="004450BC"/>
    <w:rsid w:val="0044522A"/>
    <w:rsid w:val="00450198"/>
    <w:rsid w:val="004549CE"/>
    <w:rsid w:val="00454CCD"/>
    <w:rsid w:val="00454D94"/>
    <w:rsid w:val="00454E63"/>
    <w:rsid w:val="00455A96"/>
    <w:rsid w:val="00456814"/>
    <w:rsid w:val="00457306"/>
    <w:rsid w:val="0045753B"/>
    <w:rsid w:val="004579C0"/>
    <w:rsid w:val="0046006E"/>
    <w:rsid w:val="00463AC3"/>
    <w:rsid w:val="00467F02"/>
    <w:rsid w:val="004702CF"/>
    <w:rsid w:val="004703B6"/>
    <w:rsid w:val="0047178C"/>
    <w:rsid w:val="00472C9D"/>
    <w:rsid w:val="00473896"/>
    <w:rsid w:val="0047398D"/>
    <w:rsid w:val="00474D2E"/>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B2AD2"/>
    <w:rsid w:val="004B36E6"/>
    <w:rsid w:val="004C120C"/>
    <w:rsid w:val="004C2268"/>
    <w:rsid w:val="004C3CA9"/>
    <w:rsid w:val="004C6C0C"/>
    <w:rsid w:val="004D12E2"/>
    <w:rsid w:val="004D1672"/>
    <w:rsid w:val="004D2C74"/>
    <w:rsid w:val="004D5BF5"/>
    <w:rsid w:val="004D6CDA"/>
    <w:rsid w:val="004D77E9"/>
    <w:rsid w:val="004E068A"/>
    <w:rsid w:val="004E09B7"/>
    <w:rsid w:val="004E2B83"/>
    <w:rsid w:val="004E3735"/>
    <w:rsid w:val="004E6FB4"/>
    <w:rsid w:val="004F183E"/>
    <w:rsid w:val="004F1CD2"/>
    <w:rsid w:val="004F75AF"/>
    <w:rsid w:val="00501C58"/>
    <w:rsid w:val="00503006"/>
    <w:rsid w:val="005056D2"/>
    <w:rsid w:val="00506FC9"/>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7E0E"/>
    <w:rsid w:val="00561398"/>
    <w:rsid w:val="00562400"/>
    <w:rsid w:val="00562603"/>
    <w:rsid w:val="0056283C"/>
    <w:rsid w:val="00562E5D"/>
    <w:rsid w:val="00563B0D"/>
    <w:rsid w:val="00565C9C"/>
    <w:rsid w:val="00566644"/>
    <w:rsid w:val="00566715"/>
    <w:rsid w:val="00567A67"/>
    <w:rsid w:val="005700AE"/>
    <w:rsid w:val="0057017B"/>
    <w:rsid w:val="00577116"/>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5B9"/>
    <w:rsid w:val="005C5BD2"/>
    <w:rsid w:val="005C6090"/>
    <w:rsid w:val="005C7E1E"/>
    <w:rsid w:val="005D2021"/>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7BE"/>
    <w:rsid w:val="006215BD"/>
    <w:rsid w:val="00622F72"/>
    <w:rsid w:val="00623050"/>
    <w:rsid w:val="00624B78"/>
    <w:rsid w:val="006256B5"/>
    <w:rsid w:val="00627DE3"/>
    <w:rsid w:val="006303F3"/>
    <w:rsid w:val="006306A9"/>
    <w:rsid w:val="0063263F"/>
    <w:rsid w:val="00632FDE"/>
    <w:rsid w:val="0063376B"/>
    <w:rsid w:val="0063399A"/>
    <w:rsid w:val="00635398"/>
    <w:rsid w:val="00636220"/>
    <w:rsid w:val="00636816"/>
    <w:rsid w:val="00640029"/>
    <w:rsid w:val="006417E1"/>
    <w:rsid w:val="00641956"/>
    <w:rsid w:val="00643254"/>
    <w:rsid w:val="00643770"/>
    <w:rsid w:val="00646A3F"/>
    <w:rsid w:val="006507E2"/>
    <w:rsid w:val="0065089D"/>
    <w:rsid w:val="006518A9"/>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648"/>
    <w:rsid w:val="00695BFF"/>
    <w:rsid w:val="006979C0"/>
    <w:rsid w:val="006A234A"/>
    <w:rsid w:val="006A3B1C"/>
    <w:rsid w:val="006A7B44"/>
    <w:rsid w:val="006B05A9"/>
    <w:rsid w:val="006B1AB7"/>
    <w:rsid w:val="006B1B4B"/>
    <w:rsid w:val="006B477D"/>
    <w:rsid w:val="006B715E"/>
    <w:rsid w:val="006B7F34"/>
    <w:rsid w:val="006C33C7"/>
    <w:rsid w:val="006C3A9E"/>
    <w:rsid w:val="006C447A"/>
    <w:rsid w:val="006C4CD4"/>
    <w:rsid w:val="006C56E1"/>
    <w:rsid w:val="006D19BD"/>
    <w:rsid w:val="006D1FDB"/>
    <w:rsid w:val="006D1FE0"/>
    <w:rsid w:val="006D4F57"/>
    <w:rsid w:val="006E0109"/>
    <w:rsid w:val="006F2A50"/>
    <w:rsid w:val="006F2B0B"/>
    <w:rsid w:val="006F5DBF"/>
    <w:rsid w:val="006F6176"/>
    <w:rsid w:val="006F71AE"/>
    <w:rsid w:val="006F71FF"/>
    <w:rsid w:val="006F7B1D"/>
    <w:rsid w:val="007023EC"/>
    <w:rsid w:val="0070336F"/>
    <w:rsid w:val="00703D2E"/>
    <w:rsid w:val="00705193"/>
    <w:rsid w:val="00705EE7"/>
    <w:rsid w:val="0070776D"/>
    <w:rsid w:val="00710DEC"/>
    <w:rsid w:val="00712873"/>
    <w:rsid w:val="00713583"/>
    <w:rsid w:val="00713C6D"/>
    <w:rsid w:val="00714327"/>
    <w:rsid w:val="00716673"/>
    <w:rsid w:val="00716E61"/>
    <w:rsid w:val="00717AD4"/>
    <w:rsid w:val="007201B0"/>
    <w:rsid w:val="00721099"/>
    <w:rsid w:val="0072252F"/>
    <w:rsid w:val="00722FC4"/>
    <w:rsid w:val="00723399"/>
    <w:rsid w:val="007255A5"/>
    <w:rsid w:val="007263F1"/>
    <w:rsid w:val="00730A6E"/>
    <w:rsid w:val="00731CEE"/>
    <w:rsid w:val="007324AC"/>
    <w:rsid w:val="0073323F"/>
    <w:rsid w:val="00733FE7"/>
    <w:rsid w:val="00736420"/>
    <w:rsid w:val="00740BBE"/>
    <w:rsid w:val="00741805"/>
    <w:rsid w:val="00741911"/>
    <w:rsid w:val="00743743"/>
    <w:rsid w:val="00743CF6"/>
    <w:rsid w:val="007441F9"/>
    <w:rsid w:val="0074465C"/>
    <w:rsid w:val="00745A0F"/>
    <w:rsid w:val="00750B16"/>
    <w:rsid w:val="0075257B"/>
    <w:rsid w:val="007552EB"/>
    <w:rsid w:val="0075740B"/>
    <w:rsid w:val="00760DFB"/>
    <w:rsid w:val="00761D81"/>
    <w:rsid w:val="00765C23"/>
    <w:rsid w:val="0076655C"/>
    <w:rsid w:val="00771A98"/>
    <w:rsid w:val="007723B1"/>
    <w:rsid w:val="00773631"/>
    <w:rsid w:val="00773BCA"/>
    <w:rsid w:val="0078129F"/>
    <w:rsid w:val="00781DB3"/>
    <w:rsid w:val="00781EC1"/>
    <w:rsid w:val="007830F6"/>
    <w:rsid w:val="00783232"/>
    <w:rsid w:val="00783367"/>
    <w:rsid w:val="00784974"/>
    <w:rsid w:val="007851C5"/>
    <w:rsid w:val="00787D1B"/>
    <w:rsid w:val="00787E8A"/>
    <w:rsid w:val="007936D3"/>
    <w:rsid w:val="007A197E"/>
    <w:rsid w:val="007A2649"/>
    <w:rsid w:val="007A39FA"/>
    <w:rsid w:val="007A77D0"/>
    <w:rsid w:val="007B11FB"/>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6811"/>
    <w:rsid w:val="007F0086"/>
    <w:rsid w:val="007F1AD6"/>
    <w:rsid w:val="007F55DB"/>
    <w:rsid w:val="00800745"/>
    <w:rsid w:val="00801C4C"/>
    <w:rsid w:val="00801C9A"/>
    <w:rsid w:val="00802907"/>
    <w:rsid w:val="008033FF"/>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0EC7"/>
    <w:rsid w:val="00853C0A"/>
    <w:rsid w:val="00854FC6"/>
    <w:rsid w:val="008558A0"/>
    <w:rsid w:val="008610D4"/>
    <w:rsid w:val="0086125F"/>
    <w:rsid w:val="00861EC9"/>
    <w:rsid w:val="00864F82"/>
    <w:rsid w:val="00866150"/>
    <w:rsid w:val="0087075D"/>
    <w:rsid w:val="00872A59"/>
    <w:rsid w:val="00876BFD"/>
    <w:rsid w:val="008774B7"/>
    <w:rsid w:val="00882B10"/>
    <w:rsid w:val="0088316A"/>
    <w:rsid w:val="008832B7"/>
    <w:rsid w:val="00883756"/>
    <w:rsid w:val="008841AA"/>
    <w:rsid w:val="00884CC9"/>
    <w:rsid w:val="00884DDD"/>
    <w:rsid w:val="00887286"/>
    <w:rsid w:val="0088733D"/>
    <w:rsid w:val="0089038B"/>
    <w:rsid w:val="00892668"/>
    <w:rsid w:val="0089268B"/>
    <w:rsid w:val="00892D9A"/>
    <w:rsid w:val="00893072"/>
    <w:rsid w:val="00893DDD"/>
    <w:rsid w:val="008943E8"/>
    <w:rsid w:val="00894D73"/>
    <w:rsid w:val="008A13C3"/>
    <w:rsid w:val="008A1736"/>
    <w:rsid w:val="008A186C"/>
    <w:rsid w:val="008A1BDF"/>
    <w:rsid w:val="008A2B4E"/>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53C1"/>
    <w:rsid w:val="00916417"/>
    <w:rsid w:val="00916631"/>
    <w:rsid w:val="00917796"/>
    <w:rsid w:val="00917D37"/>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4D3B"/>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0EEA"/>
    <w:rsid w:val="009B2B92"/>
    <w:rsid w:val="009B67A1"/>
    <w:rsid w:val="009B7036"/>
    <w:rsid w:val="009C0832"/>
    <w:rsid w:val="009D0FF0"/>
    <w:rsid w:val="009D14BB"/>
    <w:rsid w:val="009D246C"/>
    <w:rsid w:val="009D5F88"/>
    <w:rsid w:val="009D66A3"/>
    <w:rsid w:val="009D7EA1"/>
    <w:rsid w:val="009E1550"/>
    <w:rsid w:val="009E36CC"/>
    <w:rsid w:val="009E4110"/>
    <w:rsid w:val="009F04DB"/>
    <w:rsid w:val="009F08F0"/>
    <w:rsid w:val="009F15F3"/>
    <w:rsid w:val="009F1806"/>
    <w:rsid w:val="009F1C29"/>
    <w:rsid w:val="009F371D"/>
    <w:rsid w:val="009F447B"/>
    <w:rsid w:val="009F5DC3"/>
    <w:rsid w:val="009F5E3D"/>
    <w:rsid w:val="009F7691"/>
    <w:rsid w:val="009F7AAB"/>
    <w:rsid w:val="009F7C8D"/>
    <w:rsid w:val="00A0143D"/>
    <w:rsid w:val="00A015D6"/>
    <w:rsid w:val="00A01814"/>
    <w:rsid w:val="00A01DB5"/>
    <w:rsid w:val="00A05566"/>
    <w:rsid w:val="00A06C44"/>
    <w:rsid w:val="00A06CE8"/>
    <w:rsid w:val="00A11C4F"/>
    <w:rsid w:val="00A122C6"/>
    <w:rsid w:val="00A12B85"/>
    <w:rsid w:val="00A141B2"/>
    <w:rsid w:val="00A14380"/>
    <w:rsid w:val="00A1506A"/>
    <w:rsid w:val="00A25B91"/>
    <w:rsid w:val="00A25CD3"/>
    <w:rsid w:val="00A266CD"/>
    <w:rsid w:val="00A267F2"/>
    <w:rsid w:val="00A3365D"/>
    <w:rsid w:val="00A338CC"/>
    <w:rsid w:val="00A34291"/>
    <w:rsid w:val="00A35133"/>
    <w:rsid w:val="00A402C2"/>
    <w:rsid w:val="00A42DD9"/>
    <w:rsid w:val="00A54169"/>
    <w:rsid w:val="00A56ECF"/>
    <w:rsid w:val="00A61288"/>
    <w:rsid w:val="00A64C8D"/>
    <w:rsid w:val="00A65D9C"/>
    <w:rsid w:val="00A67082"/>
    <w:rsid w:val="00A67239"/>
    <w:rsid w:val="00A6741F"/>
    <w:rsid w:val="00A706E8"/>
    <w:rsid w:val="00A712B9"/>
    <w:rsid w:val="00A71A98"/>
    <w:rsid w:val="00A72BE9"/>
    <w:rsid w:val="00A7596C"/>
    <w:rsid w:val="00A762EA"/>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AF61D5"/>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47A"/>
    <w:rsid w:val="00B379A8"/>
    <w:rsid w:val="00B402A3"/>
    <w:rsid w:val="00B4211E"/>
    <w:rsid w:val="00B435EB"/>
    <w:rsid w:val="00B44215"/>
    <w:rsid w:val="00B449EE"/>
    <w:rsid w:val="00B4557E"/>
    <w:rsid w:val="00B45B8D"/>
    <w:rsid w:val="00B464AC"/>
    <w:rsid w:val="00B50147"/>
    <w:rsid w:val="00B52167"/>
    <w:rsid w:val="00B522DE"/>
    <w:rsid w:val="00B5232A"/>
    <w:rsid w:val="00B532BB"/>
    <w:rsid w:val="00B5769D"/>
    <w:rsid w:val="00B57A7E"/>
    <w:rsid w:val="00B57ADC"/>
    <w:rsid w:val="00B61051"/>
    <w:rsid w:val="00B6577C"/>
    <w:rsid w:val="00B65B3C"/>
    <w:rsid w:val="00B65E53"/>
    <w:rsid w:val="00B71F7A"/>
    <w:rsid w:val="00B721BE"/>
    <w:rsid w:val="00B73594"/>
    <w:rsid w:val="00B7532D"/>
    <w:rsid w:val="00B755A5"/>
    <w:rsid w:val="00B77529"/>
    <w:rsid w:val="00B846C9"/>
    <w:rsid w:val="00B851FA"/>
    <w:rsid w:val="00B87E29"/>
    <w:rsid w:val="00B902D7"/>
    <w:rsid w:val="00B90AF3"/>
    <w:rsid w:val="00B910DD"/>
    <w:rsid w:val="00B918FF"/>
    <w:rsid w:val="00B9258A"/>
    <w:rsid w:val="00B932E4"/>
    <w:rsid w:val="00B9431C"/>
    <w:rsid w:val="00B94406"/>
    <w:rsid w:val="00B944D2"/>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2833"/>
    <w:rsid w:val="00BD3607"/>
    <w:rsid w:val="00BD3732"/>
    <w:rsid w:val="00BD3BB1"/>
    <w:rsid w:val="00BD4C11"/>
    <w:rsid w:val="00BD6467"/>
    <w:rsid w:val="00BD6CBD"/>
    <w:rsid w:val="00BE0C76"/>
    <w:rsid w:val="00BE3BCE"/>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3DFE"/>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36F"/>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E13CF"/>
    <w:rsid w:val="00CE1536"/>
    <w:rsid w:val="00CE1647"/>
    <w:rsid w:val="00CE19A5"/>
    <w:rsid w:val="00CE2112"/>
    <w:rsid w:val="00CE3BC3"/>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4232B"/>
    <w:rsid w:val="00D43911"/>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8732C"/>
    <w:rsid w:val="00D90CBD"/>
    <w:rsid w:val="00D941B0"/>
    <w:rsid w:val="00D94ABF"/>
    <w:rsid w:val="00D95DC0"/>
    <w:rsid w:val="00D97276"/>
    <w:rsid w:val="00D976D8"/>
    <w:rsid w:val="00D978A4"/>
    <w:rsid w:val="00DA3BF4"/>
    <w:rsid w:val="00DA4E4C"/>
    <w:rsid w:val="00DB07F2"/>
    <w:rsid w:val="00DB1E7A"/>
    <w:rsid w:val="00DB3473"/>
    <w:rsid w:val="00DB4B75"/>
    <w:rsid w:val="00DB62AB"/>
    <w:rsid w:val="00DB6FA0"/>
    <w:rsid w:val="00DC59B7"/>
    <w:rsid w:val="00DC5CE9"/>
    <w:rsid w:val="00DD02A1"/>
    <w:rsid w:val="00DD041A"/>
    <w:rsid w:val="00DD2566"/>
    <w:rsid w:val="00DD3D7C"/>
    <w:rsid w:val="00DD5D07"/>
    <w:rsid w:val="00DD5FFC"/>
    <w:rsid w:val="00DE020C"/>
    <w:rsid w:val="00DE0F9B"/>
    <w:rsid w:val="00DE3D23"/>
    <w:rsid w:val="00DF11CE"/>
    <w:rsid w:val="00DF3E9D"/>
    <w:rsid w:val="00DF458D"/>
    <w:rsid w:val="00DF50C8"/>
    <w:rsid w:val="00DF513F"/>
    <w:rsid w:val="00E02D36"/>
    <w:rsid w:val="00E02F99"/>
    <w:rsid w:val="00E0579B"/>
    <w:rsid w:val="00E05C84"/>
    <w:rsid w:val="00E06749"/>
    <w:rsid w:val="00E1022B"/>
    <w:rsid w:val="00E11A7B"/>
    <w:rsid w:val="00E1220C"/>
    <w:rsid w:val="00E1407B"/>
    <w:rsid w:val="00E15BA0"/>
    <w:rsid w:val="00E17864"/>
    <w:rsid w:val="00E20B45"/>
    <w:rsid w:val="00E24405"/>
    <w:rsid w:val="00E24A4E"/>
    <w:rsid w:val="00E32320"/>
    <w:rsid w:val="00E3407A"/>
    <w:rsid w:val="00E43682"/>
    <w:rsid w:val="00E45909"/>
    <w:rsid w:val="00E4665F"/>
    <w:rsid w:val="00E46F83"/>
    <w:rsid w:val="00E47042"/>
    <w:rsid w:val="00E50480"/>
    <w:rsid w:val="00E54A7C"/>
    <w:rsid w:val="00E55023"/>
    <w:rsid w:val="00E5542D"/>
    <w:rsid w:val="00E56039"/>
    <w:rsid w:val="00E56632"/>
    <w:rsid w:val="00E56914"/>
    <w:rsid w:val="00E56CFE"/>
    <w:rsid w:val="00E56DE8"/>
    <w:rsid w:val="00E57E6C"/>
    <w:rsid w:val="00E61D08"/>
    <w:rsid w:val="00E62BCA"/>
    <w:rsid w:val="00E63D21"/>
    <w:rsid w:val="00E67024"/>
    <w:rsid w:val="00E673AE"/>
    <w:rsid w:val="00E67D1B"/>
    <w:rsid w:val="00E703A4"/>
    <w:rsid w:val="00E7246F"/>
    <w:rsid w:val="00E72782"/>
    <w:rsid w:val="00E74264"/>
    <w:rsid w:val="00E74644"/>
    <w:rsid w:val="00E75437"/>
    <w:rsid w:val="00E7640E"/>
    <w:rsid w:val="00E77F2A"/>
    <w:rsid w:val="00E81D8D"/>
    <w:rsid w:val="00E854EE"/>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C70"/>
    <w:rsid w:val="00EC1317"/>
    <w:rsid w:val="00EC35CA"/>
    <w:rsid w:val="00EC386C"/>
    <w:rsid w:val="00EC3B72"/>
    <w:rsid w:val="00EC3C20"/>
    <w:rsid w:val="00EC587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1436"/>
    <w:rsid w:val="00EF23AB"/>
    <w:rsid w:val="00EF266F"/>
    <w:rsid w:val="00EF30F8"/>
    <w:rsid w:val="00EF3B84"/>
    <w:rsid w:val="00EF45DC"/>
    <w:rsid w:val="00EF51E3"/>
    <w:rsid w:val="00F01082"/>
    <w:rsid w:val="00F040B2"/>
    <w:rsid w:val="00F047CB"/>
    <w:rsid w:val="00F056F8"/>
    <w:rsid w:val="00F06BA2"/>
    <w:rsid w:val="00F10E94"/>
    <w:rsid w:val="00F114D7"/>
    <w:rsid w:val="00F13A69"/>
    <w:rsid w:val="00F15250"/>
    <w:rsid w:val="00F15336"/>
    <w:rsid w:val="00F230A2"/>
    <w:rsid w:val="00F23859"/>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392C"/>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5738"/>
    <w:rsid w:val="00F8640F"/>
    <w:rsid w:val="00F90DDB"/>
    <w:rsid w:val="00F918DE"/>
    <w:rsid w:val="00F91F7F"/>
    <w:rsid w:val="00F922A2"/>
    <w:rsid w:val="00F92D05"/>
    <w:rsid w:val="00F9520A"/>
    <w:rsid w:val="00F95790"/>
    <w:rsid w:val="00FA1428"/>
    <w:rsid w:val="00FA16BA"/>
    <w:rsid w:val="00FA16E4"/>
    <w:rsid w:val="00FA184A"/>
    <w:rsid w:val="00FA33E1"/>
    <w:rsid w:val="00FA3A20"/>
    <w:rsid w:val="00FA4AA1"/>
    <w:rsid w:val="00FA5E4D"/>
    <w:rsid w:val="00FA6142"/>
    <w:rsid w:val="00FB0EFF"/>
    <w:rsid w:val="00FB1271"/>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uiPriority w:val="99"/>
    <w:semiHidden/>
    <w:rsid w:val="00AC1593"/>
    <w:rPr>
      <w:rFonts w:cs="Times New Roman"/>
      <w:sz w:val="16"/>
      <w:szCs w:val="16"/>
    </w:rPr>
  </w:style>
  <w:style w:type="paragraph" w:styleId="Commentaire">
    <w:name w:val="annotation text"/>
    <w:basedOn w:val="Normal"/>
    <w:link w:val="CommentaireCar"/>
    <w:uiPriority w:val="99"/>
    <w:semiHidden/>
    <w:rsid w:val="00AC1593"/>
    <w:rPr>
      <w:sz w:val="20"/>
      <w:szCs w:val="20"/>
    </w:rPr>
  </w:style>
  <w:style w:type="character" w:customStyle="1" w:styleId="CommentaireCar">
    <w:name w:val="Commentaire Car"/>
    <w:link w:val="Commentaire"/>
    <w:uiPriority w:val="99"/>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uiPriority w:val="34"/>
    <w:qFormat/>
    <w:rsid w:val="008033FF"/>
    <w:pPr>
      <w:ind w:left="720"/>
      <w:contextualSpacing/>
    </w:pPr>
  </w:style>
  <w:style w:type="table" w:styleId="TableauGrille4-Accentuation6">
    <w:name w:val="Grid Table 4 Accent 6"/>
    <w:basedOn w:val="TableauNormal"/>
    <w:uiPriority w:val="49"/>
    <w:rsid w:val="003F03C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
    <w:name w:val="TableGrid"/>
    <w:rsid w:val="0088728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Mentionnonrsolue">
    <w:name w:val="Unresolved Mention"/>
    <w:basedOn w:val="Policepardfaut"/>
    <w:uiPriority w:val="99"/>
    <w:semiHidden/>
    <w:unhideWhenUsed/>
    <w:rsid w:val="00E670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39794656">
      <w:bodyDiv w:val="1"/>
      <w:marLeft w:val="0"/>
      <w:marRight w:val="0"/>
      <w:marTop w:val="0"/>
      <w:marBottom w:val="0"/>
      <w:divBdr>
        <w:top w:val="none" w:sz="0" w:space="0" w:color="auto"/>
        <w:left w:val="none" w:sz="0" w:space="0" w:color="auto"/>
        <w:bottom w:val="none" w:sz="0" w:space="0" w:color="auto"/>
        <w:right w:val="none" w:sz="0" w:space="0" w:color="auto"/>
      </w:divBdr>
    </w:div>
    <w:div w:id="106127092">
      <w:bodyDiv w:val="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43993435">
      <w:bodyDiv w:val="1"/>
      <w:marLeft w:val="0"/>
      <w:marRight w:val="0"/>
      <w:marTop w:val="0"/>
      <w:marBottom w:val="0"/>
      <w:divBdr>
        <w:top w:val="none" w:sz="0" w:space="0" w:color="auto"/>
        <w:left w:val="none" w:sz="0" w:space="0" w:color="auto"/>
        <w:bottom w:val="none" w:sz="0" w:space="0" w:color="auto"/>
        <w:right w:val="none" w:sz="0" w:space="0" w:color="auto"/>
      </w:divBdr>
    </w:div>
    <w:div w:id="304119647">
      <w:bodyDiv w:val="1"/>
      <w:marLeft w:val="0"/>
      <w:marRight w:val="0"/>
      <w:marTop w:val="0"/>
      <w:marBottom w:val="0"/>
      <w:divBdr>
        <w:top w:val="none" w:sz="0" w:space="0" w:color="auto"/>
        <w:left w:val="none" w:sz="0" w:space="0" w:color="auto"/>
        <w:bottom w:val="none" w:sz="0" w:space="0" w:color="auto"/>
        <w:right w:val="none" w:sz="0" w:space="0" w:color="auto"/>
      </w:divBdr>
    </w:div>
    <w:div w:id="421223910">
      <w:bodyDiv w:val="1"/>
      <w:marLeft w:val="0"/>
      <w:marRight w:val="0"/>
      <w:marTop w:val="0"/>
      <w:marBottom w:val="0"/>
      <w:divBdr>
        <w:top w:val="none" w:sz="0" w:space="0" w:color="auto"/>
        <w:left w:val="none" w:sz="0" w:space="0" w:color="auto"/>
        <w:bottom w:val="none" w:sz="0" w:space="0" w:color="auto"/>
        <w:right w:val="none" w:sz="0" w:space="0" w:color="auto"/>
      </w:divBdr>
    </w:div>
    <w:div w:id="563956066">
      <w:bodyDiv w:val="1"/>
      <w:marLeft w:val="0"/>
      <w:marRight w:val="0"/>
      <w:marTop w:val="0"/>
      <w:marBottom w:val="0"/>
      <w:divBdr>
        <w:top w:val="none" w:sz="0" w:space="0" w:color="auto"/>
        <w:left w:val="none" w:sz="0" w:space="0" w:color="auto"/>
        <w:bottom w:val="none" w:sz="0" w:space="0" w:color="auto"/>
        <w:right w:val="none" w:sz="0" w:space="0" w:color="auto"/>
      </w:divBdr>
    </w:div>
    <w:div w:id="564529172">
      <w:bodyDiv w:val="1"/>
      <w:marLeft w:val="0"/>
      <w:marRight w:val="0"/>
      <w:marTop w:val="0"/>
      <w:marBottom w:val="0"/>
      <w:divBdr>
        <w:top w:val="none" w:sz="0" w:space="0" w:color="auto"/>
        <w:left w:val="none" w:sz="0" w:space="0" w:color="auto"/>
        <w:bottom w:val="none" w:sz="0" w:space="0" w:color="auto"/>
        <w:right w:val="none" w:sz="0" w:space="0" w:color="auto"/>
      </w:divBdr>
    </w:div>
    <w:div w:id="716928429">
      <w:bodyDiv w:val="1"/>
      <w:marLeft w:val="0"/>
      <w:marRight w:val="0"/>
      <w:marTop w:val="0"/>
      <w:marBottom w:val="0"/>
      <w:divBdr>
        <w:top w:val="none" w:sz="0" w:space="0" w:color="auto"/>
        <w:left w:val="none" w:sz="0" w:space="0" w:color="auto"/>
        <w:bottom w:val="none" w:sz="0" w:space="0" w:color="auto"/>
        <w:right w:val="none" w:sz="0" w:space="0" w:color="auto"/>
      </w:divBdr>
    </w:div>
    <w:div w:id="819999519">
      <w:bodyDiv w:val="1"/>
      <w:marLeft w:val="0"/>
      <w:marRight w:val="0"/>
      <w:marTop w:val="0"/>
      <w:marBottom w:val="0"/>
      <w:divBdr>
        <w:top w:val="none" w:sz="0" w:space="0" w:color="auto"/>
        <w:left w:val="none" w:sz="0" w:space="0" w:color="auto"/>
        <w:bottom w:val="none" w:sz="0" w:space="0" w:color="auto"/>
        <w:right w:val="none" w:sz="0" w:space="0" w:color="auto"/>
      </w:divBdr>
    </w:div>
    <w:div w:id="875775954">
      <w:bodyDiv w:val="1"/>
      <w:marLeft w:val="0"/>
      <w:marRight w:val="0"/>
      <w:marTop w:val="0"/>
      <w:marBottom w:val="0"/>
      <w:divBdr>
        <w:top w:val="none" w:sz="0" w:space="0" w:color="auto"/>
        <w:left w:val="none" w:sz="0" w:space="0" w:color="auto"/>
        <w:bottom w:val="none" w:sz="0" w:space="0" w:color="auto"/>
        <w:right w:val="none" w:sz="0" w:space="0" w:color="auto"/>
      </w:divBdr>
    </w:div>
    <w:div w:id="909733236">
      <w:bodyDiv w:val="1"/>
      <w:marLeft w:val="0"/>
      <w:marRight w:val="0"/>
      <w:marTop w:val="0"/>
      <w:marBottom w:val="0"/>
      <w:divBdr>
        <w:top w:val="none" w:sz="0" w:space="0" w:color="auto"/>
        <w:left w:val="none" w:sz="0" w:space="0" w:color="auto"/>
        <w:bottom w:val="none" w:sz="0" w:space="0" w:color="auto"/>
        <w:right w:val="none" w:sz="0" w:space="0" w:color="auto"/>
      </w:divBdr>
    </w:div>
    <w:div w:id="931620409">
      <w:bodyDiv w:val="1"/>
      <w:marLeft w:val="0"/>
      <w:marRight w:val="0"/>
      <w:marTop w:val="0"/>
      <w:marBottom w:val="0"/>
      <w:divBdr>
        <w:top w:val="none" w:sz="0" w:space="0" w:color="auto"/>
        <w:left w:val="none" w:sz="0" w:space="0" w:color="auto"/>
        <w:bottom w:val="none" w:sz="0" w:space="0" w:color="auto"/>
        <w:right w:val="none" w:sz="0" w:space="0" w:color="auto"/>
      </w:divBdr>
    </w:div>
    <w:div w:id="1199202840">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07125397">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456607637">
      <w:bodyDiv w:val="1"/>
      <w:marLeft w:val="0"/>
      <w:marRight w:val="0"/>
      <w:marTop w:val="0"/>
      <w:marBottom w:val="0"/>
      <w:divBdr>
        <w:top w:val="none" w:sz="0" w:space="0" w:color="auto"/>
        <w:left w:val="none" w:sz="0" w:space="0" w:color="auto"/>
        <w:bottom w:val="none" w:sz="0" w:space="0" w:color="auto"/>
        <w:right w:val="none" w:sz="0" w:space="0" w:color="auto"/>
      </w:divBdr>
    </w:div>
    <w:div w:id="1481582485">
      <w:bodyDiv w:val="1"/>
      <w:marLeft w:val="0"/>
      <w:marRight w:val="0"/>
      <w:marTop w:val="0"/>
      <w:marBottom w:val="0"/>
      <w:divBdr>
        <w:top w:val="none" w:sz="0" w:space="0" w:color="auto"/>
        <w:left w:val="none" w:sz="0" w:space="0" w:color="auto"/>
        <w:bottom w:val="none" w:sz="0" w:space="0" w:color="auto"/>
        <w:right w:val="none" w:sz="0" w:space="0" w:color="auto"/>
      </w:divBdr>
    </w:div>
    <w:div w:id="14894451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 w:id="2006087778">
      <w:bodyDiv w:val="1"/>
      <w:marLeft w:val="0"/>
      <w:marRight w:val="0"/>
      <w:marTop w:val="0"/>
      <w:marBottom w:val="0"/>
      <w:divBdr>
        <w:top w:val="none" w:sz="0" w:space="0" w:color="auto"/>
        <w:left w:val="none" w:sz="0" w:space="0" w:color="auto"/>
        <w:bottom w:val="none" w:sz="0" w:space="0" w:color="auto"/>
        <w:right w:val="none" w:sz="0" w:space="0" w:color="auto"/>
      </w:divBdr>
    </w:div>
    <w:div w:id="212002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alie.lenne@onf.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oralie.lenne@onf.fr" TargetMode="External"/><Relationship Id="rId4" Type="http://schemas.openxmlformats.org/officeDocument/2006/relationships/webSettings" Target="webSettings.xml"/><Relationship Id="rId9" Type="http://schemas.openxmlformats.org/officeDocument/2006/relationships/hyperlink" Target="mailto:laurent.decup@onf.fr"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10</Pages>
  <Words>3077</Words>
  <Characters>18998</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22031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PETITLAURENT Olivier</cp:lastModifiedBy>
  <cp:revision>18</cp:revision>
  <cp:lastPrinted>2021-06-17T13:27:00Z</cp:lastPrinted>
  <dcterms:created xsi:type="dcterms:W3CDTF">2025-02-07T15:39:00Z</dcterms:created>
  <dcterms:modified xsi:type="dcterms:W3CDTF">2025-02-18T15:57:00Z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