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69A58A75" w:rsidR="00055BC9" w:rsidRDefault="00A0417C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0EBD94D5">
                    <wp:simplePos x="0" y="0"/>
                    <wp:positionH relativeFrom="margin">
                      <wp:posOffset>4835322</wp:posOffset>
                    </wp:positionH>
                    <wp:positionV relativeFrom="topMargin">
                      <wp:align>bottom</wp:align>
                    </wp:positionV>
                    <wp:extent cx="1595145" cy="646430"/>
                    <wp:effectExtent l="0" t="0" r="508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595145" cy="6464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29E4C9A" w14:textId="407E4EE5" w:rsidR="00A0417C" w:rsidRDefault="00A0417C" w:rsidP="00A0417C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DAF_2024_00</w:t>
                                </w:r>
                                <w:r w:rsidR="00AD63DB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264</w:t>
                                </w:r>
                                <w:bookmarkStart w:id="0" w:name="_GoBack"/>
                                <w:bookmarkEnd w:id="0"/>
                              </w:p>
                              <w:p w14:paraId="0DED6D3D" w14:textId="77777777" w:rsidR="00A0417C" w:rsidRDefault="00A0417C" w:rsidP="00A0417C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ESID 24-250</w:t>
                                </w:r>
                              </w:p>
                              <w:p w14:paraId="5137472D" w14:textId="68182DB4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80.75pt;margin-top:0;width:125.6pt;height:50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029E4C9A" w14:textId="407E4EE5" w:rsidR="00A0417C" w:rsidRDefault="00A0417C" w:rsidP="00A0417C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DAF_2024_00</w:t>
                          </w:r>
                          <w:r w:rsidR="00AD63DB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264</w:t>
                          </w:r>
                          <w:bookmarkStart w:id="1" w:name="_GoBack"/>
                          <w:bookmarkEnd w:id="1"/>
                        </w:p>
                        <w:p w14:paraId="0DED6D3D" w14:textId="77777777" w:rsidR="00A0417C" w:rsidRDefault="00A0417C" w:rsidP="00A0417C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ESID 24-250</w:t>
                          </w:r>
                        </w:p>
                        <w:p w14:paraId="5137472D" w14:textId="68182DB4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6111E0C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  <w:r w:rsidR="0067527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du Lot n°1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6111E0C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  <w:r w:rsidR="0067527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du Lot n°1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E0" w14:textId="2E5E1056" w:rsidR="00055BC9" w:rsidRDefault="00D61232" w:rsidP="0067527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0E661850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7777777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Service d’Infrastructure de la Défense (ESID) de LYON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4C7eg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7777777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Service d’Infrastructure de la Défense (ESID) de LYON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268541" w14:textId="77777777" w:rsidR="00675279" w:rsidRPr="00005185" w:rsidRDefault="00675279" w:rsidP="00675279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6FD2EAFF" w14:textId="77777777" w:rsidR="00675279" w:rsidRPr="00005185" w:rsidRDefault="00675279" w:rsidP="00675279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Pôle de maitrise d’œuvre (PMO) de Montauban </w:t>
                                </w:r>
                              </w:p>
                              <w:p w14:paraId="098E376B" w14:textId="77777777" w:rsidR="00675279" w:rsidRPr="00005185" w:rsidRDefault="00675279" w:rsidP="00675279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9F6EA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</w:t>
                                </w:r>
                                <w: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projet technique</w:t>
                                </w:r>
                                <w:r>
                                  <w:rPr>
                                    <w:rFonts w:ascii="Calibri" w:hAnsi="Calibri" w:cs="Calibri"/>
                                    <w:i/>
                                    <w:szCs w:val="20"/>
                                  </w:rPr>
                                  <w:t> </w:t>
                                </w:r>
                                <w: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: ADC DAURIOS</w:t>
                                </w:r>
                              </w:p>
                              <w:p w14:paraId="51374730" w14:textId="2C2323F0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B268541" w14:textId="77777777" w:rsidR="00675279" w:rsidRPr="00005185" w:rsidRDefault="00675279" w:rsidP="00675279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6FD2EAFF" w14:textId="77777777" w:rsidR="00675279" w:rsidRPr="00005185" w:rsidRDefault="00675279" w:rsidP="00675279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Pôle de maitrise d’œuvre (PMO) de Montauban </w:t>
                          </w:r>
                        </w:p>
                        <w:p w14:paraId="098E376B" w14:textId="77777777" w:rsidR="00675279" w:rsidRPr="00005185" w:rsidRDefault="00675279" w:rsidP="00675279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9F6EA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</w:t>
                          </w:r>
                          <w: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projet technique</w:t>
                          </w:r>
                          <w:r>
                            <w:rPr>
                              <w:rFonts w:ascii="Calibri" w:hAnsi="Calibri" w:cs="Calibri"/>
                              <w:i/>
                              <w:szCs w:val="20"/>
                            </w:rPr>
                            <w:t> </w:t>
                          </w:r>
                          <w: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: ADC DAURIOS</w:t>
                          </w:r>
                        </w:p>
                        <w:p w14:paraId="51374730" w14:textId="2C2323F0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14F80D4" w14:textId="77777777" w:rsidR="00675279" w:rsidRPr="00005185" w:rsidRDefault="00675279" w:rsidP="0067527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Objet du </w:t>
                                </w:r>
                                <w:proofErr w:type="gramStart"/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marché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  <w:proofErr w:type="gramEnd"/>
                              </w:p>
                              <w:p w14:paraId="39627DEE" w14:textId="77777777" w:rsidR="00A0417C" w:rsidRDefault="00A0417C" w:rsidP="00A0417C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>Saint Laurent de la Salanque (66) – CPIS – Extension de la capacité du chenil</w:t>
                                </w:r>
                              </w:p>
                              <w:p w14:paraId="1285D7B9" w14:textId="77777777" w:rsidR="00A0417C" w:rsidRPr="00D01685" w:rsidRDefault="00A0417C" w:rsidP="00A0417C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 w:rsidRPr="00D016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D016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D016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Pyrénées-Orientales (66</w:t>
                                </w:r>
                                <w:r w:rsidRPr="00D01685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)</w:t>
                                </w:r>
                              </w:p>
                              <w:p w14:paraId="51374734" w14:textId="56BF3B37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014F80D4" w14:textId="77777777" w:rsidR="00675279" w:rsidRPr="00005185" w:rsidRDefault="00675279" w:rsidP="0067527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Objet du </w:t>
                          </w:r>
                          <w:proofErr w:type="gramStart"/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>marché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  <w:proofErr w:type="gramEnd"/>
                        </w:p>
                        <w:p w14:paraId="39627DEE" w14:textId="77777777" w:rsidR="00A0417C" w:rsidRDefault="00A0417C" w:rsidP="00A0417C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i/>
                              <w:iCs/>
                              <w:sz w:val="22"/>
                              <w:szCs w:val="22"/>
                            </w:rPr>
                            <w:t>Saint Laurent de la Salanque (66) – CPIS – Extension de la capacité du chenil</w:t>
                          </w:r>
                        </w:p>
                        <w:p w14:paraId="1285D7B9" w14:textId="77777777" w:rsidR="00A0417C" w:rsidRPr="00D01685" w:rsidRDefault="00A0417C" w:rsidP="00A0417C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 w:rsidRPr="00D016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D016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D016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Pyrénées-Orientales (66</w:t>
                          </w:r>
                          <w:r w:rsidRPr="00D01685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)</w:t>
                          </w:r>
                        </w:p>
                        <w:p w14:paraId="51374734" w14:textId="56BF3B37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14345CD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AD63DB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13746FB" w14:textId="50CBCBB5" w:rsidR="003474AD" w:rsidRPr="001D569F" w:rsidRDefault="005E15D9" w:rsidP="005E15D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5E15D9">
              <w:rPr>
                <w:b/>
                <w:bCs/>
              </w:rPr>
              <w:t xml:space="preserve">Gestion des </w:t>
            </w:r>
            <w:r w:rsidR="00675279">
              <w:rPr>
                <w:b/>
                <w:bCs/>
              </w:rPr>
              <w:t>déchets</w:t>
            </w:r>
            <w:r>
              <w:rPr>
                <w:b/>
                <w:bCs/>
              </w:rPr>
              <w:t xml:space="preserve"> </w:t>
            </w:r>
            <w:r w:rsidR="003474AD" w:rsidRPr="001D569F">
              <w:rPr>
                <w:b/>
                <w:bCs/>
              </w:rPr>
              <w:t xml:space="preserve">: </w:t>
            </w:r>
            <w:r w:rsidR="00A0417C">
              <w:rPr>
                <w:b/>
                <w:bCs/>
              </w:rPr>
              <w:t>3</w:t>
            </w:r>
            <w:r w:rsidR="003474AD" w:rsidRPr="001D569F">
              <w:rPr>
                <w:b/>
                <w:bCs/>
              </w:rPr>
              <w:t xml:space="preserve"> points</w:t>
            </w:r>
          </w:p>
          <w:p w14:paraId="6224CC28" w14:textId="77777777" w:rsidR="00675279" w:rsidRDefault="00675279" w:rsidP="006752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75279">
              <w:rPr>
                <w:sz w:val="18"/>
                <w:szCs w:val="18"/>
              </w:rPr>
              <w:t>Méthodologie</w:t>
            </w:r>
            <w:r>
              <w:rPr>
                <w:sz w:val="18"/>
                <w:szCs w:val="18"/>
              </w:rPr>
              <w:t xml:space="preserve"> mise en place pour la gestion des déchets sur chantier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</w:p>
          <w:p w14:paraId="339CAC49" w14:textId="77777777" w:rsidR="00590B00" w:rsidRDefault="00675279" w:rsidP="00675279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Méthodologie de recyclage et valorisation des déchets créé sur le site (réemploi des matériaux, sur emballage des </w:t>
            </w:r>
            <w:proofErr w:type="gramStart"/>
            <w:r>
              <w:rPr>
                <w:sz w:val="18"/>
                <w:szCs w:val="18"/>
              </w:rPr>
              <w:t>produits,…</w:t>
            </w:r>
            <w:proofErr w:type="gramEnd"/>
            <w:r>
              <w:rPr>
                <w:sz w:val="18"/>
                <w:szCs w:val="18"/>
              </w:rPr>
              <w:t>) avec détails des éléments mis en place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;</w:t>
            </w:r>
          </w:p>
          <w:p w14:paraId="79D4B2E5" w14:textId="77777777" w:rsidR="00675279" w:rsidRDefault="00A0417C" w:rsidP="00675279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Gestion de l’eau – région en stress hydrique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;</w:t>
            </w:r>
          </w:p>
          <w:p w14:paraId="513746FC" w14:textId="734C7217" w:rsidR="00A0417C" w:rsidRPr="00675279" w:rsidRDefault="00A0417C" w:rsidP="00675279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Méthodologie de stockage des déchets – proximité site protégé.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3FDBB161" w14:textId="5AE82CE0" w:rsidR="00A0417C" w:rsidRPr="00A0417C" w:rsidRDefault="00A0417C" w:rsidP="00A0417C">
            <w:pPr>
              <w:pStyle w:val="Paragraphedeliste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/>
                <w:iCs/>
                <w:sz w:val="16"/>
                <w:szCs w:val="16"/>
              </w:rPr>
            </w:pPr>
            <w:r>
              <w:rPr>
                <w:b/>
                <w:bCs/>
              </w:rPr>
              <w:t xml:space="preserve">Méthodologie </w:t>
            </w:r>
            <w:r w:rsidRPr="00A0417C">
              <w:rPr>
                <w:b/>
                <w:bCs/>
              </w:rPr>
              <w:t>d’évitement et de dégradation</w:t>
            </w:r>
            <w:r w:rsidR="00590B00" w:rsidRPr="00A0417C">
              <w:rPr>
                <w:rFonts w:ascii="Calibri" w:hAnsi="Calibri" w:cs="Calibri"/>
                <w:b/>
                <w:bCs/>
              </w:rPr>
              <w:t> </w:t>
            </w:r>
            <w:r w:rsidR="00590B00" w:rsidRPr="00A0417C">
              <w:rPr>
                <w:b/>
                <w:bCs/>
              </w:rPr>
              <w:t xml:space="preserve">: </w:t>
            </w:r>
            <w:r w:rsidRPr="00A0417C">
              <w:rPr>
                <w:b/>
                <w:bCs/>
              </w:rPr>
              <w:t>1</w:t>
            </w:r>
            <w:r w:rsidR="00590B00" w:rsidRPr="00A0417C">
              <w:rPr>
                <w:b/>
                <w:bCs/>
              </w:rPr>
              <w:t xml:space="preserve"> points</w:t>
            </w:r>
          </w:p>
          <w:p w14:paraId="5F086BA4" w14:textId="77777777" w:rsidR="00A0417C" w:rsidRDefault="00A0417C" w:rsidP="00A0417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0417C">
              <w:rPr>
                <w:sz w:val="18"/>
                <w:szCs w:val="18"/>
              </w:rPr>
              <w:t>Méthodes afin de minimiser l’empreinte environnementale du site</w:t>
            </w:r>
            <w:r w:rsidRPr="00A0417C">
              <w:rPr>
                <w:rFonts w:ascii="Calibri" w:hAnsi="Calibri" w:cs="Calibri"/>
                <w:sz w:val="18"/>
                <w:szCs w:val="18"/>
              </w:rPr>
              <w:t> </w:t>
            </w:r>
            <w:r w:rsidRPr="00A0417C">
              <w:rPr>
                <w:sz w:val="18"/>
                <w:szCs w:val="18"/>
              </w:rPr>
              <w:t>:</w:t>
            </w:r>
          </w:p>
          <w:p w14:paraId="6273864F" w14:textId="77777777" w:rsidR="00A0417C" w:rsidRDefault="00A0417C" w:rsidP="00A0417C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Evitement de la flore située à proximité du site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;</w:t>
            </w:r>
          </w:p>
          <w:p w14:paraId="51374701" w14:textId="7080F896" w:rsidR="00A0417C" w:rsidRPr="00A0417C" w:rsidRDefault="00A0417C" w:rsidP="00A0417C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Gestion des rejets de fluide sur le sol (préservation de la nappe).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51374705" w14:textId="2E411863" w:rsidR="003474AD" w:rsidRPr="00422EDB" w:rsidRDefault="003474AD" w:rsidP="00422EDB">
            <w:p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1D569F">
              <w:rPr>
                <w:b/>
                <w:bCs/>
              </w:rPr>
              <w:t xml:space="preserve">3. </w:t>
            </w:r>
            <w:r w:rsidR="00422EDB">
              <w:rPr>
                <w:b/>
                <w:bCs/>
              </w:rPr>
              <w:t>Méthodologie des moyens mis en place pour la gestion du bruit, des nuisances et des poussières</w:t>
            </w:r>
            <w:r w:rsidRPr="001D569F">
              <w:rPr>
                <w:b/>
                <w:bCs/>
              </w:rPr>
              <w:t xml:space="preserve"> : </w:t>
            </w:r>
            <w:r w:rsidR="00422EDB">
              <w:rPr>
                <w:b/>
                <w:bCs/>
              </w:rPr>
              <w:t>1</w:t>
            </w:r>
            <w:r w:rsidR="00057363">
              <w:rPr>
                <w:b/>
                <w:bCs/>
              </w:rPr>
              <w:t>,</w:t>
            </w:r>
            <w:r w:rsidR="00422EDB">
              <w:rPr>
                <w:b/>
                <w:bCs/>
              </w:rPr>
              <w:t>0</w:t>
            </w:r>
            <w:r w:rsidR="00057363">
              <w:rPr>
                <w:b/>
                <w:bCs/>
              </w:rPr>
              <w:t xml:space="preserve"> point</w:t>
            </w:r>
            <w:r w:rsidRPr="00422EDB">
              <w:rPr>
                <w:sz w:val="18"/>
                <w:szCs w:val="18"/>
              </w:rPr>
              <w:t xml:space="preserve"> 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2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75C0CE" w14:textId="77777777" w:rsidR="00153335" w:rsidRDefault="00153335" w:rsidP="00EA6B59">
      <w:pPr>
        <w:spacing w:after="0" w:line="240" w:lineRule="auto"/>
      </w:pPr>
      <w:r>
        <w:separator/>
      </w:r>
    </w:p>
  </w:endnote>
  <w:endnote w:type="continuationSeparator" w:id="0">
    <w:p w14:paraId="07EB06BF" w14:textId="77777777" w:rsidR="00153335" w:rsidRDefault="00153335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AD63DB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7F3CCF" w14:textId="77777777" w:rsidR="00153335" w:rsidRDefault="00153335" w:rsidP="00EA6B59">
      <w:pPr>
        <w:spacing w:after="0" w:line="240" w:lineRule="auto"/>
      </w:pPr>
      <w:r>
        <w:separator/>
      </w:r>
    </w:p>
  </w:footnote>
  <w:footnote w:type="continuationSeparator" w:id="0">
    <w:p w14:paraId="76678607" w14:textId="77777777" w:rsidR="00153335" w:rsidRDefault="00153335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902"/>
    <w:multiLevelType w:val="hybridMultilevel"/>
    <w:tmpl w:val="63DC5BFC"/>
    <w:lvl w:ilvl="0" w:tplc="040C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" w15:restartNumberingAfterBreak="0">
    <w:nsid w:val="2EF23F87"/>
    <w:multiLevelType w:val="hybridMultilevel"/>
    <w:tmpl w:val="A98AB6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40792EF9"/>
    <w:multiLevelType w:val="multilevel"/>
    <w:tmpl w:val="99D2B9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9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717B3C64"/>
    <w:multiLevelType w:val="hybridMultilevel"/>
    <w:tmpl w:val="246EE5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0"/>
  </w:num>
  <w:num w:numId="12">
    <w:abstractNumId w:val="9"/>
  </w:num>
  <w:num w:numId="13">
    <w:abstractNumId w:val="2"/>
  </w:num>
  <w:num w:numId="14">
    <w:abstractNumId w:val="8"/>
  </w:num>
  <w:num w:numId="15">
    <w:abstractNumId w:val="12"/>
  </w:num>
  <w:num w:numId="16">
    <w:abstractNumId w:val="10"/>
  </w:num>
  <w:num w:numId="17">
    <w:abstractNumId w:val="17"/>
  </w:num>
  <w:num w:numId="18">
    <w:abstractNumId w:val="6"/>
  </w:num>
  <w:num w:numId="19">
    <w:abstractNumId w:val="11"/>
  </w:num>
  <w:num w:numId="20">
    <w:abstractNumId w:val="13"/>
  </w:num>
  <w:num w:numId="21">
    <w:abstractNumId w:val="1"/>
  </w:num>
  <w:num w:numId="22">
    <w:abstractNumId w:val="15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5"/>
  </w:num>
  <w:num w:numId="27">
    <w:abstractNumId w:val="3"/>
  </w:num>
  <w:num w:numId="28">
    <w:abstractNumId w:val="14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5736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607DA"/>
    <w:rsid w:val="001B4AD4"/>
    <w:rsid w:val="001B6330"/>
    <w:rsid w:val="001E2106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2EDB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23573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279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A59FC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57127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0417C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D63DB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6604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2B0A0CF9A25446A44BDF2DF9010223" ma:contentTypeVersion="1" ma:contentTypeDescription="Crée un document." ma:contentTypeScope="" ma:versionID="b0b84d39e87472fb6996515de23ff4fb">
  <xsd:schema xmlns:xsd="http://www.w3.org/2001/XMLSchema" xmlns:xs="http://www.w3.org/2001/XMLSchema" xmlns:p="http://schemas.microsoft.com/office/2006/metadata/properties" xmlns:ns2="12f2f77a-bc19-4145-99a9-a502f90bb138" targetNamespace="http://schemas.microsoft.com/office/2006/metadata/properties" ma:root="true" ma:fieldsID="cb4ac4971defc8f70b2a5280623258f8" ns2:_="">
    <xsd:import namespace="12f2f77a-bc19-4145-99a9-a502f90bb138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f2f77a-bc19-4145-99a9-a502f90bb13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9804BA-B680-49A3-8DA2-69BCD31CF2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f2f77a-bc19-4145-99a9-a502f90bb1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F7F8061-D9BE-46C2-8FBD-D4A5F4F4B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69</TotalTime>
  <Pages>2</Pages>
  <Words>166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MOREAU Sarah SA CN MINDEF</cp:lastModifiedBy>
  <cp:revision>13</cp:revision>
  <dcterms:created xsi:type="dcterms:W3CDTF">2022-10-13T13:58:00Z</dcterms:created>
  <dcterms:modified xsi:type="dcterms:W3CDTF">2025-03-03T07:23:00Z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0x010100F02B0A0CF9A25446A44BDF2DF9010223</vt:lpwstr>
  </property>
</Properties>
</file>