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1589E234"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b/>
            <w:bCs/>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8D27CE" w:rsidRPr="008D27CE">
            <w:rPr>
              <w:rFonts w:ascii="Arial" w:hAnsi="Arial" w:cs="Arial"/>
              <w:b/>
              <w:bCs/>
              <w:sz w:val="24"/>
              <w:szCs w:val="24"/>
            </w:rPr>
            <w:t>Accord-cadre</w:t>
          </w:r>
        </w:sdtContent>
      </w:sdt>
      <w:r w:rsidR="00BA06D4" w:rsidRPr="00BF4413">
        <w:rPr>
          <w:rFonts w:ascii="Arial" w:hAnsi="Arial" w:cs="Arial"/>
          <w:sz w:val="24"/>
          <w:szCs w:val="24"/>
        </w:rPr>
        <w:t xml:space="preserve"> relatif à </w:t>
      </w:r>
      <w:r w:rsidR="008D27CE">
        <w:rPr>
          <w:rFonts w:ascii="Arial" w:hAnsi="Arial" w:cs="Arial"/>
          <w:sz w:val="24"/>
          <w:szCs w:val="24"/>
        </w:rPr>
        <w:t>la mise en sécurité, protection des biens et des personnes de la plateforme expérimentale ASNR de Tournemire</w:t>
      </w:r>
      <w:bookmarkEnd w:id="0"/>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2330E35F"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w:t>
      </w:r>
      <w:proofErr w:type="gramStart"/>
      <w:r>
        <w:rPr>
          <w:rFonts w:ascii="Arial" w:hAnsi="Arial" w:cs="Arial"/>
          <w:b/>
          <w:bCs/>
        </w:rPr>
        <w:t>d’engagement</w:t>
      </w:r>
      <w:r w:rsidR="0058368E" w:rsidRPr="00BA06D4">
        <w:rPr>
          <w:rFonts w:ascii="Arial" w:hAnsi="Arial" w:cs="Arial"/>
          <w:b/>
          <w:bCs/>
        </w:rPr>
        <w:t>:</w:t>
      </w:r>
      <w:proofErr w:type="gramEnd"/>
      <w:r w:rsidR="00A06B42">
        <w:rPr>
          <w:rFonts w:ascii="Arial" w:hAnsi="Arial" w:cs="Arial"/>
          <w:b/>
          <w:bCs/>
        </w:rPr>
        <w:t xml:space="preserve"> </w:t>
      </w:r>
      <w:r w:rsidR="00D62F71">
        <w:rPr>
          <w:rFonts w:ascii="Arial" w:hAnsi="Arial" w:cs="Arial"/>
          <w:sz w:val="24"/>
          <w:szCs w:val="24"/>
        </w:rPr>
        <w:t>(complété par l’ASNR à la notification du marché)</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5350F24C" w:rsidR="00737146" w:rsidRPr="00A26426" w:rsidRDefault="00C60835"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8D27CE">
                  <w:rPr>
                    <w:rFonts w:ascii="Arial" w:hAnsi="Arial" w:cs="Arial"/>
                    <w:sz w:val="20"/>
                    <w:szCs w:val="20"/>
                  </w:rPr>
                  <w:t>Marché à procédure adaptée</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13EB7FCC" w:rsidR="00737146" w:rsidRPr="00A26426" w:rsidRDefault="008D27CE" w:rsidP="00651E0B">
            <w:pPr>
              <w:autoSpaceDE w:val="0"/>
              <w:autoSpaceDN w:val="0"/>
              <w:adjustRightInd w:val="0"/>
              <w:jc w:val="left"/>
              <w:rPr>
                <w:rFonts w:ascii="Arial" w:hAnsi="Arial" w:cs="Arial"/>
                <w:b/>
                <w:bCs/>
                <w:sz w:val="20"/>
                <w:szCs w:val="20"/>
              </w:rPr>
            </w:pPr>
            <w:r w:rsidRPr="008D27CE">
              <w:rPr>
                <w:rFonts w:ascii="Arial" w:hAnsi="Arial" w:cs="Arial"/>
                <w:b/>
                <w:bCs/>
                <w:sz w:val="20"/>
                <w:szCs w:val="20"/>
              </w:rPr>
              <w:t>ASNR/PSE-ENV/SPDR/LETIS</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36DA7981" w14:textId="63198797" w:rsidR="00C60835"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90794923" w:history="1">
        <w:r w:rsidR="00C60835" w:rsidRPr="00D45349">
          <w:rPr>
            <w:rStyle w:val="Lienhypertexte"/>
          </w:rPr>
          <w:t>ARTICLE 1 : OBJET DE L’ACTE D’ENGAGEMENT</w:t>
        </w:r>
        <w:r w:rsidR="00C60835">
          <w:rPr>
            <w:webHidden/>
          </w:rPr>
          <w:tab/>
        </w:r>
        <w:r w:rsidR="00C60835">
          <w:rPr>
            <w:webHidden/>
          </w:rPr>
          <w:fldChar w:fldCharType="begin"/>
        </w:r>
        <w:r w:rsidR="00C60835">
          <w:rPr>
            <w:webHidden/>
          </w:rPr>
          <w:instrText xml:space="preserve"> PAGEREF _Toc190794923 \h </w:instrText>
        </w:r>
        <w:r w:rsidR="00C60835">
          <w:rPr>
            <w:webHidden/>
          </w:rPr>
        </w:r>
        <w:r w:rsidR="00C60835">
          <w:rPr>
            <w:webHidden/>
          </w:rPr>
          <w:fldChar w:fldCharType="separate"/>
        </w:r>
        <w:r w:rsidR="00C60835">
          <w:rPr>
            <w:webHidden/>
          </w:rPr>
          <w:t>3</w:t>
        </w:r>
        <w:r w:rsidR="00C60835">
          <w:rPr>
            <w:webHidden/>
          </w:rPr>
          <w:fldChar w:fldCharType="end"/>
        </w:r>
      </w:hyperlink>
    </w:p>
    <w:p w14:paraId="76741E87" w14:textId="341293AF" w:rsidR="00C60835" w:rsidRDefault="00C60835">
      <w:pPr>
        <w:pStyle w:val="TM1"/>
        <w:rPr>
          <w:rFonts w:asciiTheme="minorHAnsi" w:eastAsiaTheme="minorEastAsia" w:hAnsiTheme="minorHAnsi" w:cstheme="minorBidi"/>
          <w:b w:val="0"/>
          <w:bCs w:val="0"/>
          <w:kern w:val="2"/>
          <w:sz w:val="24"/>
          <w:szCs w:val="24"/>
          <w:lang w:eastAsia="fr-FR"/>
          <w14:ligatures w14:val="standardContextual"/>
        </w:rPr>
      </w:pPr>
      <w:hyperlink w:anchor="_Toc190794924" w:history="1">
        <w:r w:rsidRPr="00D45349">
          <w:rPr>
            <w:rStyle w:val="Lienhypertexte"/>
          </w:rPr>
          <w:t>ARTICLE 2 : ENGAGEMENT DU TITULAIRE OU DU GROUPEMENT TITULAIRE</w:t>
        </w:r>
        <w:r>
          <w:rPr>
            <w:webHidden/>
          </w:rPr>
          <w:tab/>
        </w:r>
        <w:r>
          <w:rPr>
            <w:webHidden/>
          </w:rPr>
          <w:fldChar w:fldCharType="begin"/>
        </w:r>
        <w:r>
          <w:rPr>
            <w:webHidden/>
          </w:rPr>
          <w:instrText xml:space="preserve"> PAGEREF _Toc190794924 \h </w:instrText>
        </w:r>
        <w:r>
          <w:rPr>
            <w:webHidden/>
          </w:rPr>
        </w:r>
        <w:r>
          <w:rPr>
            <w:webHidden/>
          </w:rPr>
          <w:fldChar w:fldCharType="separate"/>
        </w:r>
        <w:r>
          <w:rPr>
            <w:webHidden/>
          </w:rPr>
          <w:t>4</w:t>
        </w:r>
        <w:r>
          <w:rPr>
            <w:webHidden/>
          </w:rPr>
          <w:fldChar w:fldCharType="end"/>
        </w:r>
      </w:hyperlink>
    </w:p>
    <w:p w14:paraId="5FC42AFC" w14:textId="6CD33B47" w:rsidR="00C60835" w:rsidRDefault="00C60835">
      <w:pPr>
        <w:pStyle w:val="TM1"/>
        <w:rPr>
          <w:rFonts w:asciiTheme="minorHAnsi" w:eastAsiaTheme="minorEastAsia" w:hAnsiTheme="minorHAnsi" w:cstheme="minorBidi"/>
          <w:b w:val="0"/>
          <w:bCs w:val="0"/>
          <w:kern w:val="2"/>
          <w:sz w:val="24"/>
          <w:szCs w:val="24"/>
          <w:lang w:eastAsia="fr-FR"/>
          <w14:ligatures w14:val="standardContextual"/>
        </w:rPr>
      </w:pPr>
      <w:hyperlink w:anchor="_Toc190794925" w:history="1">
        <w:r w:rsidRPr="00D45349">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_Toc190794925 \h </w:instrText>
        </w:r>
        <w:r>
          <w:rPr>
            <w:webHidden/>
          </w:rPr>
        </w:r>
        <w:r>
          <w:rPr>
            <w:webHidden/>
          </w:rPr>
          <w:fldChar w:fldCharType="separate"/>
        </w:r>
        <w:r>
          <w:rPr>
            <w:webHidden/>
          </w:rPr>
          <w:t>9</w:t>
        </w:r>
        <w:r>
          <w:rPr>
            <w:webHidden/>
          </w:rPr>
          <w:fldChar w:fldCharType="end"/>
        </w:r>
      </w:hyperlink>
    </w:p>
    <w:p w14:paraId="03B1EED3" w14:textId="6667B90B" w:rsidR="00C60835" w:rsidRDefault="00C60835">
      <w:pPr>
        <w:pStyle w:val="TM1"/>
        <w:rPr>
          <w:rFonts w:asciiTheme="minorHAnsi" w:eastAsiaTheme="minorEastAsia" w:hAnsiTheme="minorHAnsi" w:cstheme="minorBidi"/>
          <w:b w:val="0"/>
          <w:bCs w:val="0"/>
          <w:kern w:val="2"/>
          <w:sz w:val="24"/>
          <w:szCs w:val="24"/>
          <w:lang w:eastAsia="fr-FR"/>
          <w14:ligatures w14:val="standardContextual"/>
        </w:rPr>
      </w:pPr>
      <w:hyperlink w:anchor="_Toc190794926" w:history="1">
        <w:r w:rsidRPr="00D45349">
          <w:rPr>
            <w:rStyle w:val="Lienhypertexte"/>
          </w:rPr>
          <w:t>ARTICLE 4 : IDENTIFICATION ET SIGNATURE DE L’ACHETEUR ET CHOIX DE L’OFFRE</w:t>
        </w:r>
        <w:r>
          <w:rPr>
            <w:webHidden/>
          </w:rPr>
          <w:tab/>
        </w:r>
        <w:r>
          <w:rPr>
            <w:webHidden/>
          </w:rPr>
          <w:fldChar w:fldCharType="begin"/>
        </w:r>
        <w:r>
          <w:rPr>
            <w:webHidden/>
          </w:rPr>
          <w:instrText xml:space="preserve"> PAGEREF _Toc190794926 \h </w:instrText>
        </w:r>
        <w:r>
          <w:rPr>
            <w:webHidden/>
          </w:rPr>
        </w:r>
        <w:r>
          <w:rPr>
            <w:webHidden/>
          </w:rPr>
          <w:fldChar w:fldCharType="separate"/>
        </w:r>
        <w:r>
          <w:rPr>
            <w:webHidden/>
          </w:rPr>
          <w:t>11</w:t>
        </w:r>
        <w:r>
          <w:rPr>
            <w:webHidden/>
          </w:rPr>
          <w:fldChar w:fldCharType="end"/>
        </w:r>
      </w:hyperlink>
    </w:p>
    <w:p w14:paraId="4653C717" w14:textId="5C23CFFF"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90794923"/>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59655B43" w:rsidR="00983141" w:rsidRPr="007A6219"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marché a pour objet </w:t>
      </w:r>
      <w:r w:rsidR="007A6219" w:rsidRPr="007A6219">
        <w:rPr>
          <w:rFonts w:ascii="Arial" w:hAnsi="Arial" w:cs="Arial"/>
          <w:sz w:val="20"/>
          <w:szCs w:val="20"/>
        </w:rPr>
        <w:t>la mise en sécurité, protection des biens et des personnes de la plateforme expérimentale ASNR de Tournemire</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3C81AD05" w:rsidR="00394C8C" w:rsidRPr="00394C8C" w:rsidRDefault="007A6219"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r>
      <w:proofErr w:type="gramStart"/>
      <w:r w:rsidR="00394C8C" w:rsidRPr="00394C8C">
        <w:rPr>
          <w:rFonts w:ascii="Arial" w:hAnsi="Arial" w:cs="Arial"/>
          <w:sz w:val="20"/>
          <w:szCs w:val="20"/>
        </w:rPr>
        <w:t>à</w:t>
      </w:r>
      <w:proofErr w:type="gramEnd"/>
      <w:r w:rsidR="00394C8C" w:rsidRPr="00394C8C">
        <w:rPr>
          <w:rFonts w:ascii="Arial" w:hAnsi="Arial" w:cs="Arial"/>
          <w:sz w:val="20"/>
          <w:szCs w:val="20"/>
        </w:rPr>
        <w:t xml:space="preserve"> l’ensemble du marché public </w:t>
      </w:r>
      <w:r w:rsidR="00394C8C" w:rsidRPr="00394C8C">
        <w:rPr>
          <w:rFonts w:ascii="Arial" w:hAnsi="Arial" w:cs="Arial"/>
          <w:i/>
          <w:iCs/>
          <w:sz w:val="20"/>
          <w:szCs w:val="20"/>
        </w:rPr>
        <w:t>(en cas de non allotissement) </w:t>
      </w:r>
    </w:p>
    <w:p w14:paraId="7A3780AD" w14:textId="77777777" w:rsidR="00394C8C" w:rsidRPr="00394C8C" w:rsidRDefault="00394C8C" w:rsidP="00394C8C">
      <w:pPr>
        <w:tabs>
          <w:tab w:val="left" w:pos="426"/>
          <w:tab w:val="left" w:pos="851"/>
        </w:tabs>
        <w:rPr>
          <w:rFonts w:ascii="Arial" w:hAnsi="Arial" w:cs="Arial"/>
          <w:sz w:val="20"/>
          <w:szCs w:val="20"/>
        </w:rPr>
      </w:pP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39C10BD1" w:rsidR="00394C8C" w:rsidRPr="00394C8C" w:rsidRDefault="007A6219"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r>
      <w:proofErr w:type="gramStart"/>
      <w:r w:rsidR="00394C8C" w:rsidRPr="00394C8C">
        <w:rPr>
          <w:rFonts w:ascii="Arial" w:hAnsi="Arial" w:cs="Arial"/>
        </w:rPr>
        <w:t>à</w:t>
      </w:r>
      <w:proofErr w:type="gramEnd"/>
      <w:r w:rsidR="00394C8C" w:rsidRPr="00394C8C">
        <w:rPr>
          <w:rFonts w:ascii="Arial" w:hAnsi="Arial" w:cs="Arial"/>
        </w:rPr>
        <w:t xml:space="preserve">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24F59BFA" w14:textId="7DD7E393"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avec</w:t>
      </w:r>
      <w:proofErr w:type="gramEnd"/>
      <w:r w:rsidRPr="00394C8C">
        <w:rPr>
          <w:rFonts w:ascii="Arial" w:hAnsi="Arial" w:cs="Arial"/>
        </w:rPr>
        <w:t xml:space="preserve"> la prestation supplémentaire suivante : </w:t>
      </w:r>
      <w:r w:rsidR="006204FB" w:rsidRPr="006204FB">
        <w:rPr>
          <w:rFonts w:ascii="Arial" w:hAnsi="Arial" w:cs="Arial"/>
        </w:rPr>
        <w:t>levée de doute et , gardiennage physique ponctuel.</w:t>
      </w: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190794924"/>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1B0655DA"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7A6219">
            <w:rPr>
              <w:rFonts w:ascii="Arial" w:hAnsi="Arial" w:cs="Arial"/>
              <w:sz w:val="20"/>
              <w:szCs w:val="20"/>
            </w:rPr>
            <w:t>(Décomposition du Prix Global Forfaitaire ET Bordereau des Prix Unitaires)</w:t>
          </w:r>
        </w:sdtContent>
      </w:sdt>
    </w:p>
    <w:p w14:paraId="72C1AFEE" w14:textId="17D7F803"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CCAP et </w:t>
      </w:r>
      <w:r w:rsidR="00CC1A06">
        <w:rPr>
          <w:rFonts w:ascii="Arial" w:hAnsi="Arial" w:cs="Arial"/>
          <w:sz w:val="20"/>
          <w:szCs w:val="20"/>
        </w:rPr>
        <w:t>son(</w:t>
      </w:r>
      <w:r w:rsidRPr="00394C8C">
        <w:rPr>
          <w:rFonts w:ascii="Arial" w:hAnsi="Arial" w:cs="Arial"/>
          <w:sz w:val="20"/>
          <w:szCs w:val="20"/>
        </w:rPr>
        <w:t>ses</w:t>
      </w:r>
      <w:r w:rsidR="00CC1A06">
        <w:rPr>
          <w:rFonts w:ascii="Arial" w:hAnsi="Arial" w:cs="Arial"/>
          <w:sz w:val="20"/>
          <w:szCs w:val="20"/>
        </w:rPr>
        <w:t>)</w:t>
      </w:r>
      <w:r w:rsidRPr="00394C8C">
        <w:rPr>
          <w:rFonts w:ascii="Arial" w:hAnsi="Arial" w:cs="Arial"/>
          <w:sz w:val="20"/>
          <w:szCs w:val="20"/>
        </w:rPr>
        <w:t xml:space="preserve"> annexe</w:t>
      </w:r>
      <w:r w:rsidR="00CC1A06">
        <w:rPr>
          <w:rFonts w:ascii="Arial" w:hAnsi="Arial" w:cs="Arial"/>
          <w:sz w:val="20"/>
          <w:szCs w:val="20"/>
        </w:rPr>
        <w:t>(</w:t>
      </w:r>
      <w:r w:rsidRPr="00394C8C">
        <w:rPr>
          <w:rFonts w:ascii="Arial" w:hAnsi="Arial" w:cs="Arial"/>
          <w:sz w:val="20"/>
          <w:szCs w:val="20"/>
        </w:rPr>
        <w:t>s</w:t>
      </w:r>
      <w:r w:rsidR="00CC1A06">
        <w:rPr>
          <w:rFonts w:ascii="Arial" w:hAnsi="Arial" w:cs="Arial"/>
          <w:sz w:val="20"/>
          <w:szCs w:val="20"/>
        </w:rPr>
        <w:t>)</w:t>
      </w:r>
    </w:p>
    <w:p w14:paraId="5CEB44CC" w14:textId="0997C1B0"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Cahier des charges référencé </w:t>
      </w:r>
      <w:r w:rsidR="00AD5DBD">
        <w:rPr>
          <w:rFonts w:ascii="Arial" w:hAnsi="Arial" w:cs="Arial"/>
        </w:rPr>
        <w:t>PSE-ENV/SPDR/2024-0054</w:t>
      </w:r>
      <w:r w:rsidR="00CC1A06">
        <w:rPr>
          <w:rFonts w:ascii="Arial" w:hAnsi="Arial" w:cs="Arial"/>
          <w:sz w:val="20"/>
          <w:szCs w:val="20"/>
        </w:rPr>
        <w:t xml:space="preserve"> et son(ses) annexe(s)</w:t>
      </w:r>
    </w:p>
    <w:p w14:paraId="51D33043" w14:textId="578D2F9E"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sdt>
        <w:sdtPr>
          <w:rPr>
            <w:rFonts w:ascii="Arial" w:hAnsi="Arial" w:cs="Arial"/>
            <w:b/>
            <w:bCs/>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AD5DBD" w:rsidRPr="00AD5DBD">
            <w:rPr>
              <w:rFonts w:ascii="Arial" w:hAnsi="Arial" w:cs="Arial"/>
              <w:b/>
              <w:bCs/>
              <w:sz w:val="20"/>
              <w:szCs w:val="20"/>
            </w:rPr>
            <w:t>de Fournitures courantes et services</w:t>
          </w:r>
        </w:sdtContent>
      </w:sdt>
      <w:r w:rsidRPr="00642F95">
        <w:rPr>
          <w:rFonts w:ascii="Arial" w:hAnsi="Arial" w:cs="Arial"/>
          <w:color w:val="FF33CC"/>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0A423A">
        <w:rPr>
          <w:rFonts w:ascii="Arial" w:hAnsi="Arial" w:cs="Arial"/>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0A423A">
        <w:rPr>
          <w:rFonts w:ascii="Arial" w:hAnsi="Arial" w:cs="Arial"/>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0A423A">
        <w:rPr>
          <w:rFonts w:ascii="Arial" w:hAnsi="Arial" w:cs="Arial"/>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5224AFB" w14:textId="77777777"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lastRenderedPageBreak/>
        <w:t>à</w:t>
      </w:r>
      <w:proofErr w:type="gramEnd"/>
      <w:r w:rsidRPr="00394C8C">
        <w:rPr>
          <w:rFonts w:ascii="Arial" w:hAnsi="Arial" w:cs="Arial"/>
        </w:rPr>
        <w:t xml:space="preserve"> livrer les fournitures / exécuter les travaux et/ou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4C9F7572" w:rsidR="00394C8C" w:rsidRPr="00394C8C" w:rsidRDefault="00CD014F" w:rsidP="00394C8C">
      <w:pPr>
        <w:tabs>
          <w:tab w:val="left" w:pos="426"/>
          <w:tab w:val="left" w:pos="851"/>
        </w:tabs>
        <w:spacing w:before="120"/>
        <w:ind w:left="170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Taux de la TVA : </w:t>
      </w:r>
      <w:r w:rsidR="00167252" w:rsidRPr="000A423A">
        <w:rPr>
          <w:rFonts w:ascii="Arial" w:hAnsi="Arial" w:cs="Arial"/>
        </w:rPr>
        <w:t>…</w:t>
      </w:r>
      <w:r w:rsidR="00394C8C"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47D7E143" w14:textId="4BC26857"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de la partie marché ordinaire global / de la tranche ferme </w:t>
      </w:r>
      <w:r w:rsidRPr="00394C8C">
        <w:rPr>
          <w:rFonts w:ascii="Arial" w:hAnsi="Arial" w:cs="Arial"/>
          <w:i/>
          <w:sz w:val="20"/>
          <w:szCs w:val="20"/>
        </w:rPr>
        <w:t xml:space="preserve">(si marché fractionné à tranches) </w:t>
      </w:r>
      <w:r w:rsidRPr="00A4120A">
        <w:rPr>
          <w:rFonts w:ascii="Arial" w:hAnsi="Arial" w:cs="Arial"/>
          <w:sz w:val="20"/>
          <w:szCs w:val="20"/>
        </w:rPr>
        <w:t xml:space="preserve">: </w:t>
      </w:r>
      <w:r w:rsidR="00167252" w:rsidRPr="000A423A">
        <w:rPr>
          <w:rFonts w:ascii="Arial" w:hAnsi="Arial" w:cs="Arial"/>
        </w:rPr>
        <w:t>…</w:t>
      </w:r>
      <w:r w:rsidRPr="00394C8C">
        <w:rPr>
          <w:rFonts w:ascii="Arial" w:hAnsi="Arial" w:cs="Arial"/>
          <w:sz w:val="20"/>
          <w:szCs w:val="20"/>
        </w:rPr>
        <w:t xml:space="preserve">€ HT soit </w:t>
      </w:r>
      <w:r w:rsidR="00167252" w:rsidRPr="000A423A">
        <w:rPr>
          <w:rFonts w:ascii="Arial" w:hAnsi="Arial" w:cs="Arial"/>
        </w:rPr>
        <w:t>…</w:t>
      </w:r>
      <w:r w:rsidRPr="000A423A">
        <w:rPr>
          <w:rFonts w:ascii="Arial" w:hAnsi="Arial" w:cs="Arial"/>
          <w:sz w:val="20"/>
          <w:szCs w:val="20"/>
        </w:rPr>
        <w:t xml:space="preserve"> </w:t>
      </w:r>
      <w:r w:rsidRPr="00394C8C">
        <w:rPr>
          <w:rFonts w:ascii="Arial" w:hAnsi="Arial" w:cs="Arial"/>
          <w:sz w:val="20"/>
          <w:szCs w:val="20"/>
        </w:rPr>
        <w:t>€ TTC</w:t>
      </w:r>
    </w:p>
    <w:p w14:paraId="3FE99B7C" w14:textId="77777777" w:rsidR="00394C8C" w:rsidRPr="00394C8C" w:rsidRDefault="00394C8C" w:rsidP="00394C8C">
      <w:pPr>
        <w:tabs>
          <w:tab w:val="left" w:pos="426"/>
          <w:tab w:val="left" w:pos="851"/>
        </w:tabs>
        <w:spacing w:before="120"/>
        <w:ind w:left="1637"/>
        <w:rPr>
          <w:rFonts w:ascii="Arial" w:hAnsi="Arial" w:cs="Arial"/>
          <w:i/>
          <w:sz w:val="20"/>
          <w:szCs w:val="20"/>
        </w:rPr>
      </w:pPr>
    </w:p>
    <w:p w14:paraId="1AA26A34" w14:textId="475AFBE3" w:rsidR="00394C8C" w:rsidRPr="00A4120A"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forfaitaire de la période initiale d’exécution des prestations </w:t>
      </w:r>
      <w:r w:rsidRPr="00394C8C">
        <w:rPr>
          <w:rFonts w:ascii="Arial" w:hAnsi="Arial" w:cs="Arial"/>
          <w:i/>
          <w:sz w:val="20"/>
          <w:szCs w:val="20"/>
        </w:rPr>
        <w:t>(hors reconductions éventuelles</w:t>
      </w:r>
      <w:r w:rsidRPr="00394C8C">
        <w:rPr>
          <w:rFonts w:ascii="Arial" w:hAnsi="Arial" w:cs="Arial"/>
          <w:sz w:val="20"/>
          <w:szCs w:val="20"/>
        </w:rPr>
        <w:t xml:space="preserve">) : </w:t>
      </w:r>
      <w:r w:rsidR="00167252" w:rsidRPr="000A423A">
        <w:rPr>
          <w:rFonts w:ascii="Arial" w:hAnsi="Arial" w:cs="Arial"/>
        </w:rPr>
        <w:t>…</w:t>
      </w:r>
      <w:r w:rsidRPr="00A4120A">
        <w:rPr>
          <w:rFonts w:ascii="Arial" w:hAnsi="Arial" w:cs="Arial"/>
          <w:sz w:val="20"/>
          <w:szCs w:val="20"/>
        </w:rPr>
        <w:t xml:space="preserve">€ HT soit </w:t>
      </w:r>
      <w:r w:rsidR="00167252" w:rsidRPr="000A423A">
        <w:rPr>
          <w:rFonts w:ascii="Arial" w:hAnsi="Arial" w:cs="Arial"/>
        </w:rPr>
        <w:t>…</w:t>
      </w:r>
      <w:r w:rsidRPr="00A4120A">
        <w:rPr>
          <w:rFonts w:ascii="Arial" w:hAnsi="Arial" w:cs="Arial"/>
          <w:sz w:val="20"/>
          <w:szCs w:val="20"/>
        </w:rPr>
        <w:t>€ TTC</w:t>
      </w:r>
    </w:p>
    <w:p w14:paraId="63D11964" w14:textId="726D99A5"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A4120A">
        <w:rPr>
          <w:rFonts w:ascii="Arial" w:hAnsi="Arial" w:cs="Arial"/>
          <w:sz w:val="20"/>
          <w:szCs w:val="20"/>
        </w:rPr>
        <w:t>Prix forfaitaire de chaque période de</w:t>
      </w:r>
      <w:r w:rsidRPr="00394C8C">
        <w:rPr>
          <w:rFonts w:ascii="Arial" w:hAnsi="Arial" w:cs="Arial"/>
          <w:sz w:val="20"/>
          <w:szCs w:val="20"/>
        </w:rPr>
        <w:t xml:space="preserve"> reconduction du marché (</w:t>
      </w:r>
      <w:r w:rsidRPr="00394C8C">
        <w:rPr>
          <w:rFonts w:ascii="Arial" w:hAnsi="Arial" w:cs="Arial"/>
          <w:i/>
          <w:sz w:val="20"/>
          <w:szCs w:val="20"/>
        </w:rPr>
        <w:t>si identique pour chaque période</w:t>
      </w:r>
      <w:r w:rsidRPr="00394C8C">
        <w:rPr>
          <w:rFonts w:ascii="Arial" w:hAnsi="Arial" w:cs="Arial"/>
          <w:sz w:val="20"/>
          <w:szCs w:val="20"/>
        </w:rPr>
        <w:t xml:space="preserve">) : </w:t>
      </w:r>
      <w:r w:rsidR="00167252" w:rsidRPr="000A423A">
        <w:rPr>
          <w:rFonts w:ascii="Arial" w:hAnsi="Arial" w:cs="Arial"/>
        </w:rPr>
        <w:t>…</w:t>
      </w:r>
      <w:r w:rsidRPr="00A4120A">
        <w:rPr>
          <w:rFonts w:ascii="Arial" w:hAnsi="Arial" w:cs="Arial"/>
          <w:sz w:val="20"/>
          <w:szCs w:val="20"/>
        </w:rPr>
        <w:t xml:space="preserve">€ HT soit </w:t>
      </w:r>
      <w:r w:rsidR="00167252" w:rsidRPr="000A423A">
        <w:rPr>
          <w:rFonts w:ascii="Arial" w:hAnsi="Arial" w:cs="Arial"/>
        </w:rPr>
        <w:t>…</w:t>
      </w:r>
      <w:r w:rsidRPr="00A4120A">
        <w:rPr>
          <w:rFonts w:ascii="Arial" w:hAnsi="Arial" w:cs="Arial"/>
          <w:sz w:val="20"/>
          <w:szCs w:val="20"/>
        </w:rPr>
        <w:t>€</w:t>
      </w:r>
      <w:r w:rsidRPr="00394C8C">
        <w:rPr>
          <w:rFonts w:ascii="Arial" w:hAnsi="Arial" w:cs="Arial"/>
          <w:sz w:val="20"/>
          <w:szCs w:val="20"/>
        </w:rPr>
        <w:t xml:space="preserve"> TTC</w:t>
      </w:r>
    </w:p>
    <w:p w14:paraId="67C7FCA0" w14:textId="77777777" w:rsidR="00394C8C" w:rsidRPr="00394C8C" w:rsidRDefault="00394C8C" w:rsidP="00394C8C">
      <w:pPr>
        <w:tabs>
          <w:tab w:val="left" w:pos="426"/>
          <w:tab w:val="left" w:pos="851"/>
        </w:tabs>
        <w:spacing w:before="120"/>
        <w:rPr>
          <w:rFonts w:ascii="Arial" w:hAnsi="Arial" w:cs="Arial"/>
          <w:i/>
          <w:sz w:val="20"/>
          <w:szCs w:val="20"/>
        </w:rPr>
      </w:pP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55735E85"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de l’accord-cadre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57695298" w:rsidR="00766305" w:rsidRDefault="00766305" w:rsidP="00766305">
      <w:pPr>
        <w:pStyle w:val="fcase1ertab"/>
        <w:tabs>
          <w:tab w:val="left" w:pos="851"/>
        </w:tabs>
        <w:ind w:left="0" w:firstLine="0"/>
        <w:rPr>
          <w:rFonts w:ascii="Arial" w:hAnsi="Arial" w:cs="Arial"/>
        </w:rPr>
      </w:pPr>
      <w:r w:rsidRPr="00394C8C">
        <w:rPr>
          <w:rFonts w:ascii="Arial" w:hAnsi="Arial" w:cs="Arial"/>
        </w:rPr>
        <w:t>Le(s) montant(s) minimum et</w:t>
      </w:r>
      <w:r>
        <w:rPr>
          <w:rFonts w:ascii="Arial" w:hAnsi="Arial" w:cs="Arial"/>
        </w:rPr>
        <w:t>/ou</w:t>
      </w:r>
      <w:r w:rsidRPr="00394C8C">
        <w:rPr>
          <w:rFonts w:ascii="Arial" w:hAnsi="Arial" w:cs="Arial"/>
        </w:rPr>
        <w:t xml:space="preserve"> maximum de l’accord-cadre</w:t>
      </w:r>
      <w:r w:rsidR="0094300B">
        <w:rPr>
          <w:rFonts w:ascii="Arial" w:hAnsi="Arial" w:cs="Arial"/>
        </w:rPr>
        <w:t xml:space="preserve"> (partie forfaitaire incluse)</w:t>
      </w:r>
      <w:r w:rsidRPr="00394C8C">
        <w:rPr>
          <w:rFonts w:ascii="Arial" w:hAnsi="Arial" w:cs="Arial"/>
        </w:rPr>
        <w:t xml:space="preserve"> est/sont le(s) suivant(s) :</w:t>
      </w:r>
    </w:p>
    <w:p w14:paraId="2A370292" w14:textId="53B6EF38" w:rsidR="00766305" w:rsidRPr="00C11F27" w:rsidRDefault="00C60835" w:rsidP="00766305">
      <w:pPr>
        <w:pStyle w:val="Paragraphedeliste"/>
        <w:numPr>
          <w:ilvl w:val="0"/>
          <w:numId w:val="7"/>
        </w:numPr>
        <w:rPr>
          <w:rFonts w:ascii="Arial" w:hAnsi="Arial" w:cs="Arial"/>
          <w:b/>
          <w:sz w:val="20"/>
          <w:szCs w:val="20"/>
        </w:rPr>
      </w:pPr>
      <w:sdt>
        <w:sdtPr>
          <w:rPr>
            <w:rStyle w:val="Textedelespacerserv"/>
            <w:rFonts w:ascii="Arial" w:hAnsi="Arial" w:cs="Arial"/>
            <w:b/>
            <w:color w:val="auto"/>
            <w:sz w:val="20"/>
            <w:szCs w:val="20"/>
          </w:rPr>
          <w:alias w:val="SI MONTANT MIN, PRECISER LE PRIX"/>
          <w:tag w:val="Date de début du marché ?"/>
          <w:id w:val="-79064865"/>
          <w:placeholder>
            <w:docPart w:val="A80722FD2DE04EC993E33DC6AFC9C0CA"/>
          </w:placeholder>
          <w15:color w:val="00FF00"/>
          <w:dropDownList>
            <w:listItem w:displayText="Sans montant minimum" w:value="Sans montant minimum"/>
            <w:listItem w:displayText="Montant minimum, sur la durée totale, de " w:value="Montant minimum, sur la durée totale, de "/>
          </w:dropDownList>
        </w:sdtPr>
        <w:sdtEndPr>
          <w:rPr>
            <w:rStyle w:val="Textedelespacerserv"/>
          </w:rPr>
        </w:sdtEndPr>
        <w:sdtContent>
          <w:r w:rsidR="00C11F27" w:rsidRPr="00C11F27">
            <w:rPr>
              <w:rStyle w:val="Textedelespacerserv"/>
              <w:rFonts w:ascii="Arial" w:hAnsi="Arial" w:cs="Arial"/>
              <w:b/>
              <w:color w:val="auto"/>
              <w:sz w:val="20"/>
              <w:szCs w:val="20"/>
            </w:rPr>
            <w:t>Sans montant minimum</w:t>
          </w:r>
        </w:sdtContent>
      </w:sdt>
    </w:p>
    <w:p w14:paraId="1B6A5230" w14:textId="326F746A" w:rsidR="00766305" w:rsidRPr="00C11F27" w:rsidRDefault="00C60835" w:rsidP="00766305">
      <w:pPr>
        <w:pStyle w:val="Paragraphedeliste"/>
        <w:numPr>
          <w:ilvl w:val="0"/>
          <w:numId w:val="7"/>
        </w:numPr>
        <w:rPr>
          <w:rStyle w:val="Textedelespacerserv"/>
          <w:rFonts w:ascii="Arial" w:hAnsi="Arial" w:cs="Arial"/>
          <w:b/>
          <w:color w:val="auto"/>
          <w:sz w:val="20"/>
          <w:szCs w:val="20"/>
        </w:rPr>
      </w:pPr>
      <w:sdt>
        <w:sdtPr>
          <w:rPr>
            <w:rStyle w:val="Textedelespacerserv"/>
            <w:rFonts w:ascii="Arial" w:hAnsi="Arial" w:cs="Arial"/>
            <w:b/>
            <w:color w:val="auto"/>
            <w:sz w:val="20"/>
            <w:szCs w:val="20"/>
          </w:rPr>
          <w:alias w:val="SI MONTANT MIN, PRECISER LE PRIX"/>
          <w:tag w:val="Date de début du marché ?"/>
          <w:id w:val="467860570"/>
          <w:placeholder>
            <w:docPart w:val="BDD8A566F8C24194A0B7217B0191B43A"/>
          </w:placeholder>
          <w15:color w:val="00FF00"/>
          <w:dropDownList>
            <w:listItem w:displayText="Montant maximum, sur la durée totale, de " w:value="Montant maximum, sur la durée totale, de "/>
          </w:dropDownList>
        </w:sdtPr>
        <w:sdtEndPr>
          <w:rPr>
            <w:rStyle w:val="Textedelespacerserv"/>
          </w:rPr>
        </w:sdtEndPr>
        <w:sdtContent>
          <w:r w:rsidR="00C11F27" w:rsidRPr="00C11F27">
            <w:rPr>
              <w:rStyle w:val="Textedelespacerserv"/>
              <w:rFonts w:ascii="Arial" w:hAnsi="Arial" w:cs="Arial"/>
              <w:b/>
              <w:color w:val="auto"/>
              <w:sz w:val="20"/>
              <w:szCs w:val="20"/>
            </w:rPr>
            <w:t xml:space="preserve">Montant maximum, sur la durée totale, de </w:t>
          </w:r>
        </w:sdtContent>
      </w:sdt>
      <w:r w:rsidR="00124A7E">
        <w:rPr>
          <w:rStyle w:val="Textedelespacerserv"/>
          <w:rFonts w:ascii="Arial" w:hAnsi="Arial" w:cs="Arial"/>
          <w:b/>
          <w:color w:val="auto"/>
          <w:sz w:val="20"/>
          <w:szCs w:val="20"/>
        </w:rPr>
        <w:t>140 000 € HT</w:t>
      </w:r>
    </w:p>
    <w:p w14:paraId="3CF51CDC" w14:textId="3492F53A" w:rsidR="00843794" w:rsidRDefault="00843794" w:rsidP="00C11F27">
      <w:pPr>
        <w:ind w:left="708"/>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0A423A">
        <w:rPr>
          <w:rFonts w:ascii="Arial" w:hAnsi="Arial" w:cs="Arial"/>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0A423A">
        <w:rPr>
          <w:rFonts w:ascii="Arial" w:hAnsi="Arial" w:cs="Arial"/>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0A423A">
        <w:rPr>
          <w:rFonts w:ascii="Arial" w:hAnsi="Arial" w:cs="Arial"/>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0A423A">
        <w:rPr>
          <w:rFonts w:ascii="Arial" w:hAnsi="Arial" w:cs="Arial"/>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72B59E89" w14:textId="77777777" w:rsidR="00AB5FAB" w:rsidRPr="00AB5FAB" w:rsidRDefault="00AB5FAB" w:rsidP="00AB5FAB">
      <w:pPr>
        <w:rPr>
          <w:rFonts w:ascii="Arial" w:hAnsi="Arial" w:cs="Arial"/>
          <w:sz w:val="20"/>
          <w:szCs w:val="20"/>
        </w:rPr>
      </w:pPr>
      <w:r w:rsidRPr="00AB5FAB">
        <w:rPr>
          <w:rFonts w:ascii="Arial" w:hAnsi="Arial" w:cs="Arial"/>
          <w:sz w:val="20"/>
          <w:szCs w:val="20"/>
        </w:rPr>
        <w:t>Le marché est conclu à compter de sa date de notification et prendra fin à l'achèvement des prestations objets du présent marché.</w:t>
      </w:r>
    </w:p>
    <w:p w14:paraId="3C8FF192" w14:textId="77777777" w:rsidR="00AB5FAB" w:rsidRPr="00AB5FAB" w:rsidRDefault="00AB5FAB" w:rsidP="00AB5FAB">
      <w:pPr>
        <w:rPr>
          <w:rFonts w:ascii="Arial" w:hAnsi="Arial" w:cs="Arial"/>
          <w:sz w:val="20"/>
          <w:szCs w:val="20"/>
        </w:rPr>
      </w:pPr>
      <w:r w:rsidRPr="00AB5FAB">
        <w:rPr>
          <w:rFonts w:ascii="Arial" w:hAnsi="Arial" w:cs="Arial"/>
          <w:sz w:val="20"/>
          <w:szCs w:val="20"/>
        </w:rPr>
        <w:t>Son début d’exécution est postérieur à sa date de notification et démarrera à compter du 1er avril 2025.</w:t>
      </w:r>
    </w:p>
    <w:p w14:paraId="793334FE" w14:textId="77777777" w:rsidR="00AB5FAB" w:rsidRPr="00AB5FAB" w:rsidRDefault="00AB5FAB" w:rsidP="00AB5FAB">
      <w:pPr>
        <w:rPr>
          <w:rFonts w:ascii="Arial" w:hAnsi="Arial" w:cs="Arial"/>
          <w:sz w:val="20"/>
          <w:szCs w:val="20"/>
        </w:rPr>
      </w:pPr>
      <w:r w:rsidRPr="00AB5FAB">
        <w:rPr>
          <w:rFonts w:ascii="Arial" w:hAnsi="Arial" w:cs="Arial"/>
          <w:sz w:val="20"/>
          <w:szCs w:val="20"/>
        </w:rPr>
        <w:t xml:space="preserve">Le marché a une durée ferme de vingt-quatre (24) mois à compter de la date de début d’exécution mentionnée ci-dessus, période de garantie incluse. </w:t>
      </w:r>
    </w:p>
    <w:p w14:paraId="3C84F500" w14:textId="77777777" w:rsidR="00AB5FAB" w:rsidRPr="00AB5FAB" w:rsidRDefault="00AB5FAB" w:rsidP="00AB5FAB">
      <w:pPr>
        <w:rPr>
          <w:rFonts w:ascii="Arial" w:hAnsi="Arial" w:cs="Arial"/>
          <w:sz w:val="20"/>
          <w:szCs w:val="20"/>
        </w:rPr>
      </w:pPr>
      <w:r w:rsidRPr="00AB5FAB">
        <w:rPr>
          <w:rFonts w:ascii="Arial" w:hAnsi="Arial" w:cs="Arial"/>
          <w:sz w:val="20"/>
          <w:szCs w:val="20"/>
        </w:rPr>
        <w:t>Le marché est reconductible de manière tacite.</w:t>
      </w:r>
    </w:p>
    <w:p w14:paraId="53B7DD3C" w14:textId="77777777" w:rsidR="00AB5FAB" w:rsidRPr="00AB5FAB" w:rsidRDefault="00AB5FAB" w:rsidP="00AB5FAB">
      <w:pPr>
        <w:rPr>
          <w:rFonts w:ascii="Arial" w:hAnsi="Arial" w:cs="Arial"/>
          <w:sz w:val="20"/>
          <w:szCs w:val="20"/>
        </w:rPr>
      </w:pPr>
      <w:r w:rsidRPr="00AB5FAB">
        <w:rPr>
          <w:rFonts w:ascii="Arial" w:hAnsi="Arial" w:cs="Arial"/>
          <w:sz w:val="20"/>
          <w:szCs w:val="20"/>
        </w:rPr>
        <w:t>Il est reconductible deux (2) fois pour une durée de douze (12) mois pour chaque période de reconduction.</w:t>
      </w:r>
    </w:p>
    <w:p w14:paraId="4FAF37A3" w14:textId="77777777" w:rsidR="00AB5FAB" w:rsidRPr="00AB5FAB" w:rsidRDefault="00AB5FAB" w:rsidP="00AB5FAB">
      <w:pPr>
        <w:rPr>
          <w:rFonts w:ascii="Arial" w:hAnsi="Arial" w:cs="Arial"/>
          <w:sz w:val="20"/>
          <w:szCs w:val="20"/>
        </w:rPr>
      </w:pPr>
      <w:r w:rsidRPr="00AB5FAB">
        <w:rPr>
          <w:rFonts w:ascii="Arial" w:hAnsi="Arial" w:cs="Arial"/>
          <w:sz w:val="20"/>
          <w:szCs w:val="20"/>
        </w:rPr>
        <w:t>La décision de non-reconduction est prise au plus tard quinze (15) jours avant la fin de la période considérée.</w:t>
      </w:r>
    </w:p>
    <w:p w14:paraId="0FF65730" w14:textId="77777777" w:rsidR="00AB5FAB" w:rsidRPr="00AB5FAB" w:rsidRDefault="00AB5FAB" w:rsidP="00AB5FAB">
      <w:pPr>
        <w:rPr>
          <w:rFonts w:ascii="Arial" w:hAnsi="Arial" w:cs="Arial"/>
          <w:sz w:val="20"/>
          <w:szCs w:val="20"/>
        </w:rPr>
      </w:pPr>
      <w:r w:rsidRPr="00AB5FAB">
        <w:rPr>
          <w:rFonts w:ascii="Arial" w:hAnsi="Arial" w:cs="Arial"/>
          <w:sz w:val="20"/>
          <w:szCs w:val="20"/>
        </w:rPr>
        <w:t xml:space="preserve">La durée maximale du marché, périodes de reconduction comprises, est limitée à quarante-huit (48) mois.  </w:t>
      </w:r>
    </w:p>
    <w:p w14:paraId="2B3595F6" w14:textId="787B8049" w:rsidR="00AB5FAB" w:rsidRDefault="00AB5FAB" w:rsidP="00AB5FAB">
      <w:pPr>
        <w:rPr>
          <w:rFonts w:ascii="Arial" w:hAnsi="Arial" w:cs="Arial"/>
          <w:sz w:val="20"/>
          <w:szCs w:val="20"/>
        </w:rPr>
      </w:pPr>
      <w:r w:rsidRPr="00AB5FAB">
        <w:rPr>
          <w:rFonts w:ascii="Arial" w:hAnsi="Arial" w:cs="Arial"/>
          <w:sz w:val="20"/>
          <w:szCs w:val="20"/>
        </w:rPr>
        <w:t>Toutefois, les bons de commandes (aussi appelés ordre de services)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l’IRSN.</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141D411D" w:rsidR="00E83147" w:rsidRPr="00DC4013" w:rsidRDefault="007348A5" w:rsidP="00E83147">
            <w:pPr>
              <w:pStyle w:val="texte"/>
              <w:ind w:left="0"/>
              <w:rPr>
                <w:rFonts w:cs="Arial"/>
              </w:rPr>
            </w:pPr>
            <w:r>
              <w:rPr>
                <w:rFonts w:cs="Arial"/>
              </w:rPr>
              <w:t>Stéphane ROLLOT</w:t>
            </w:r>
          </w:p>
        </w:tc>
        <w:tc>
          <w:tcPr>
            <w:tcW w:w="2440" w:type="dxa"/>
          </w:tcPr>
          <w:p w14:paraId="6ED430C7" w14:textId="31793691" w:rsidR="00E83147" w:rsidRPr="00DC4013" w:rsidRDefault="007348A5" w:rsidP="00E83147">
            <w:pPr>
              <w:pStyle w:val="texte"/>
              <w:ind w:left="0"/>
              <w:rPr>
                <w:rFonts w:cs="Arial"/>
              </w:rPr>
            </w:pPr>
            <w:r>
              <w:rPr>
                <w:rFonts w:cs="Arial"/>
              </w:rPr>
              <w:t>01 58 35 83 14</w:t>
            </w:r>
          </w:p>
        </w:tc>
        <w:tc>
          <w:tcPr>
            <w:tcW w:w="2375" w:type="dxa"/>
          </w:tcPr>
          <w:p w14:paraId="5D6030BC" w14:textId="7BD271EA" w:rsidR="00E83147" w:rsidRPr="00DC4013" w:rsidRDefault="007348A5" w:rsidP="00E83147">
            <w:pPr>
              <w:pStyle w:val="texte"/>
              <w:ind w:left="0"/>
              <w:rPr>
                <w:rFonts w:cs="Arial"/>
              </w:rPr>
            </w:pPr>
            <w:r>
              <w:rPr>
                <w:rFonts w:cs="Arial"/>
              </w:rPr>
              <w:t>stephane.rollot@asnr.fr</w:t>
            </w:r>
          </w:p>
        </w:tc>
      </w:tr>
      <w:tr w:rsidR="00E83147" w:rsidRPr="00DC4013" w14:paraId="5ED257EE" w14:textId="77777777" w:rsidTr="00E83147">
        <w:tc>
          <w:tcPr>
            <w:tcW w:w="2456"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6E9553CE" w14:textId="3426C9E1" w:rsidR="00E83147" w:rsidRPr="008D5124" w:rsidRDefault="00E83147" w:rsidP="00E83147">
            <w:pPr>
              <w:pStyle w:val="texte"/>
              <w:ind w:left="0"/>
              <w:rPr>
                <w:rFonts w:cs="Arial"/>
                <w:highlight w:val="green"/>
              </w:rPr>
            </w:pPr>
            <w:r w:rsidRPr="000A423A">
              <w:rPr>
                <w:rFonts w:cs="Arial"/>
              </w:rPr>
              <w:t>…</w:t>
            </w:r>
          </w:p>
        </w:tc>
        <w:tc>
          <w:tcPr>
            <w:tcW w:w="2440" w:type="dxa"/>
          </w:tcPr>
          <w:p w14:paraId="71BCEF55" w14:textId="6E0838FB" w:rsidR="00E83147" w:rsidRPr="008D5124" w:rsidRDefault="00E83147" w:rsidP="00E83147">
            <w:pPr>
              <w:pStyle w:val="texte"/>
              <w:ind w:left="0"/>
              <w:rPr>
                <w:rFonts w:cs="Arial"/>
                <w:highlight w:val="green"/>
              </w:rPr>
            </w:pPr>
            <w:r w:rsidRPr="000A423A">
              <w:rPr>
                <w:rFonts w:cs="Arial"/>
              </w:rPr>
              <w:t>…</w:t>
            </w:r>
          </w:p>
        </w:tc>
        <w:tc>
          <w:tcPr>
            <w:tcW w:w="2375" w:type="dxa"/>
          </w:tcPr>
          <w:p w14:paraId="7836867D" w14:textId="3CD8114D" w:rsidR="00E83147" w:rsidRPr="008D5124" w:rsidRDefault="00E83147" w:rsidP="00E83147">
            <w:pPr>
              <w:pStyle w:val="texte"/>
              <w:ind w:left="0"/>
              <w:rPr>
                <w:rFonts w:cs="Arial"/>
                <w:highlight w:val="green"/>
              </w:rPr>
            </w:pPr>
            <w:r w:rsidRPr="000A423A">
              <w:rPr>
                <w:rFonts w:cs="Arial"/>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7D5E1C62" w:rsidR="00E83147" w:rsidRPr="007348A5" w:rsidRDefault="007348A5" w:rsidP="00E83147">
            <w:pPr>
              <w:pStyle w:val="texte"/>
              <w:ind w:left="0"/>
              <w:rPr>
                <w:rFonts w:cs="Arial"/>
              </w:rPr>
            </w:pPr>
            <w:r w:rsidRPr="007348A5">
              <w:rPr>
                <w:rFonts w:cs="Arial"/>
              </w:rPr>
              <w:t>Sylvie BORRELY</w:t>
            </w:r>
            <w:r w:rsidR="00E83147" w:rsidRPr="007348A5">
              <w:rPr>
                <w:rFonts w:cs="Arial"/>
              </w:rPr>
              <w:t>…</w:t>
            </w:r>
          </w:p>
        </w:tc>
        <w:tc>
          <w:tcPr>
            <w:tcW w:w="2440" w:type="dxa"/>
          </w:tcPr>
          <w:p w14:paraId="333C502D" w14:textId="0C1C2B6D" w:rsidR="00E83147" w:rsidRPr="00DC4013" w:rsidRDefault="007348A5" w:rsidP="00E83147">
            <w:pPr>
              <w:pStyle w:val="texte"/>
              <w:ind w:left="0"/>
              <w:rPr>
                <w:rFonts w:cs="Arial"/>
              </w:rPr>
            </w:pPr>
            <w:r>
              <w:rPr>
                <w:rFonts w:cs="Arial"/>
              </w:rPr>
              <w:t xml:space="preserve">04 42 19 94 27 </w:t>
            </w:r>
          </w:p>
        </w:tc>
        <w:tc>
          <w:tcPr>
            <w:tcW w:w="2375" w:type="dxa"/>
          </w:tcPr>
          <w:p w14:paraId="2BDC8BDE" w14:textId="2C812BFC" w:rsidR="00E83147" w:rsidRPr="00DC4013" w:rsidRDefault="007348A5" w:rsidP="00E83147">
            <w:pPr>
              <w:pStyle w:val="texte"/>
              <w:ind w:left="0"/>
              <w:rPr>
                <w:rFonts w:cs="Arial"/>
              </w:rPr>
            </w:pPr>
            <w:r>
              <w:rPr>
                <w:rFonts w:cs="Arial"/>
              </w:rPr>
              <w:t>sylvie.borrely@asnr.fr</w:t>
            </w:r>
          </w:p>
        </w:tc>
      </w:tr>
      <w:tr w:rsidR="00E83147" w:rsidRPr="00DC4013" w14:paraId="2152BA8D" w14:textId="77777777" w:rsidTr="00E83147">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15C397E5" w14:textId="5FB9C86D" w:rsidR="00E83147" w:rsidRPr="000A423A" w:rsidRDefault="00E83147" w:rsidP="00E83147">
            <w:pPr>
              <w:pStyle w:val="texte"/>
              <w:ind w:left="0"/>
              <w:rPr>
                <w:rFonts w:cs="Arial"/>
              </w:rPr>
            </w:pPr>
            <w:r w:rsidRPr="000A423A">
              <w:rPr>
                <w:rFonts w:cs="Arial"/>
              </w:rPr>
              <w:t>…</w:t>
            </w:r>
          </w:p>
        </w:tc>
        <w:tc>
          <w:tcPr>
            <w:tcW w:w="2440" w:type="dxa"/>
          </w:tcPr>
          <w:p w14:paraId="0BA6EC69" w14:textId="5542DDD2" w:rsidR="00E83147" w:rsidRPr="000A423A" w:rsidRDefault="00E83147" w:rsidP="00E83147">
            <w:pPr>
              <w:pStyle w:val="texte"/>
              <w:ind w:left="0"/>
              <w:rPr>
                <w:rFonts w:cs="Arial"/>
              </w:rPr>
            </w:pPr>
            <w:r w:rsidRPr="000A423A">
              <w:rPr>
                <w:rFonts w:cs="Arial"/>
              </w:rPr>
              <w:t>…</w:t>
            </w:r>
          </w:p>
        </w:tc>
        <w:tc>
          <w:tcPr>
            <w:tcW w:w="2375" w:type="dxa"/>
          </w:tcPr>
          <w:p w14:paraId="1DC81ECF" w14:textId="4283F5B1" w:rsidR="00E83147" w:rsidRPr="000A423A" w:rsidRDefault="00E83147" w:rsidP="00E83147">
            <w:pPr>
              <w:pStyle w:val="texte"/>
              <w:ind w:left="0"/>
              <w:rPr>
                <w:rFonts w:cs="Arial"/>
              </w:rPr>
            </w:pPr>
            <w:r w:rsidRPr="000A423A">
              <w:rPr>
                <w:rFonts w:cs="Arial"/>
              </w:rPr>
              <w:t>…</w:t>
            </w:r>
          </w:p>
        </w:tc>
      </w:tr>
    </w:tbl>
    <w:p w14:paraId="7DCB7468" w14:textId="77777777" w:rsidR="00DC4013" w:rsidRDefault="00DC4013" w:rsidP="00DC4013">
      <w:pPr>
        <w:shd w:val="clear" w:color="auto" w:fill="FFFFFF"/>
        <w:spacing w:line="360" w:lineRule="auto"/>
        <w:ind w:left="2062" w:firstLine="210"/>
        <w:rPr>
          <w:rFonts w:ascii="Arial" w:hAnsi="Arial" w:cs="Arial"/>
          <w:sz w:val="20"/>
          <w:szCs w:val="20"/>
        </w:rPr>
      </w:pPr>
    </w:p>
    <w:p w14:paraId="20FF5A37" w14:textId="77777777" w:rsidR="00AB5FAB" w:rsidRDefault="00AB5FAB" w:rsidP="00DC4013">
      <w:pPr>
        <w:shd w:val="clear" w:color="auto" w:fill="FFFFFF"/>
        <w:spacing w:line="360" w:lineRule="auto"/>
        <w:ind w:left="2062" w:firstLine="210"/>
        <w:rPr>
          <w:rFonts w:ascii="Arial" w:hAnsi="Arial" w:cs="Arial"/>
          <w:sz w:val="20"/>
          <w:szCs w:val="20"/>
        </w:rPr>
      </w:pPr>
    </w:p>
    <w:p w14:paraId="2346FBF8" w14:textId="77777777" w:rsidR="00AB5FAB" w:rsidRPr="00DC4013" w:rsidRDefault="00AB5FAB"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lastRenderedPageBreak/>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18577709" w:rsidR="00E83147" w:rsidRPr="00DC4013" w:rsidRDefault="007348A5" w:rsidP="00E83147">
            <w:pPr>
              <w:pStyle w:val="texte"/>
              <w:ind w:left="0"/>
              <w:rPr>
                <w:rFonts w:cs="Arial"/>
              </w:rPr>
            </w:pPr>
            <w:r>
              <w:rPr>
                <w:rFonts w:cs="Arial"/>
              </w:rPr>
              <w:t>ASNR - Centre de Cadarache – RD 952 13115 Saint Paul lez Durance cédex</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5914C6" w:rsidRDefault="00E83147" w:rsidP="00E83147">
            <w:pPr>
              <w:pStyle w:val="texte"/>
              <w:ind w:left="0"/>
              <w:rPr>
                <w:rFonts w:cs="Arial"/>
              </w:rPr>
            </w:pPr>
            <w:r w:rsidRPr="000A423A">
              <w:rPr>
                <w:rFonts w:cs="Arial"/>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190794925"/>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1"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2"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190794926"/>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AB5FAB"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AB5FAB">
        <w:rPr>
          <w:rFonts w:ascii="Arial" w:hAnsi="Arial" w:cs="Arial"/>
          <w:b/>
          <w:color w:val="FF0000"/>
          <w:sz w:val="20"/>
          <w:szCs w:val="20"/>
          <w:u w:val="single"/>
        </w:rPr>
        <w:t>Cette partie est réservée à l’ASNR, elle ne doit en aucun cas être complétée par l’opérateur économique.</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3"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1027C757" w14:textId="77777777" w:rsidR="006204FB" w:rsidRPr="006204FB" w:rsidRDefault="006204FB" w:rsidP="006204FB">
      <w:pPr>
        <w:keepNext/>
        <w:spacing w:after="0" w:line="240" w:lineRule="auto"/>
        <w:jc w:val="center"/>
        <w:rPr>
          <w:rFonts w:ascii="Arial" w:hAnsi="Arial" w:cs="Arial"/>
          <w:bCs/>
          <w:sz w:val="20"/>
          <w:szCs w:val="20"/>
          <w:lang w:eastAsia="fr-FR"/>
        </w:rPr>
      </w:pPr>
      <w:r w:rsidRPr="006204FB">
        <w:rPr>
          <w:rFonts w:ascii="Arial" w:hAnsi="Arial" w:cs="Arial"/>
          <w:bCs/>
          <w:sz w:val="20"/>
          <w:szCs w:val="20"/>
          <w:lang w:eastAsia="fr-FR"/>
        </w:rPr>
        <w:t xml:space="preserve">Service du contrôle budgétaire et comptable du ministère de la Transition écologique et de la Cohésion des territoires (SCBCM - MTECT) </w:t>
      </w:r>
    </w:p>
    <w:p w14:paraId="61170096" w14:textId="77777777" w:rsidR="006204FB" w:rsidRPr="006204FB" w:rsidRDefault="006204FB" w:rsidP="006204FB">
      <w:pPr>
        <w:keepNext/>
        <w:spacing w:after="0" w:line="240" w:lineRule="auto"/>
        <w:jc w:val="center"/>
        <w:rPr>
          <w:rFonts w:ascii="Arial" w:hAnsi="Arial" w:cs="Arial"/>
          <w:bCs/>
          <w:sz w:val="20"/>
          <w:szCs w:val="20"/>
          <w:lang w:eastAsia="fr-FR"/>
        </w:rPr>
      </w:pPr>
      <w:r w:rsidRPr="006204FB">
        <w:rPr>
          <w:rFonts w:ascii="Arial" w:hAnsi="Arial" w:cs="Arial"/>
          <w:bCs/>
          <w:sz w:val="20"/>
          <w:szCs w:val="20"/>
          <w:lang w:eastAsia="fr-FR"/>
        </w:rPr>
        <w:t xml:space="preserve">GRANDE ARCHE DE LA DEFENSE- PAROI SUD  </w:t>
      </w:r>
    </w:p>
    <w:p w14:paraId="4A7E6C3C" w14:textId="77777777" w:rsidR="006204FB" w:rsidRPr="006204FB" w:rsidRDefault="006204FB" w:rsidP="006204FB">
      <w:pPr>
        <w:keepNext/>
        <w:spacing w:after="0" w:line="240" w:lineRule="auto"/>
        <w:jc w:val="center"/>
        <w:rPr>
          <w:rFonts w:ascii="Arial" w:hAnsi="Arial" w:cs="Arial"/>
          <w:bCs/>
          <w:sz w:val="20"/>
          <w:szCs w:val="20"/>
          <w:lang w:eastAsia="fr-FR"/>
        </w:rPr>
      </w:pPr>
      <w:r w:rsidRPr="006204FB">
        <w:rPr>
          <w:rFonts w:ascii="Arial" w:hAnsi="Arial" w:cs="Arial"/>
          <w:bCs/>
          <w:sz w:val="20"/>
          <w:szCs w:val="20"/>
          <w:lang w:eastAsia="fr-FR"/>
        </w:rPr>
        <w:t xml:space="preserve">92055 La Défense cedex </w:t>
      </w:r>
    </w:p>
    <w:p w14:paraId="7345CC08" w14:textId="17D4FC23" w:rsidR="008B0DC5" w:rsidRDefault="006204FB" w:rsidP="006204FB">
      <w:pPr>
        <w:jc w:val="center"/>
        <w:rPr>
          <w:rFonts w:ascii="Arial" w:hAnsi="Arial" w:cs="Arial"/>
          <w:sz w:val="20"/>
          <w:szCs w:val="20"/>
        </w:rPr>
      </w:pPr>
      <w:r w:rsidRPr="006204FB">
        <w:rPr>
          <w:rFonts w:ascii="Arial" w:hAnsi="Arial" w:cs="Arial"/>
          <w:bCs/>
          <w:sz w:val="20"/>
          <w:szCs w:val="20"/>
          <w:lang w:eastAsia="fr-FR"/>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0A423A" w:rsidRDefault="00B2420E" w:rsidP="00B2420E">
      <w:pPr>
        <w:tabs>
          <w:tab w:val="left" w:pos="851"/>
        </w:tabs>
        <w:ind w:left="567"/>
        <w:rPr>
          <w:rFonts w:ascii="Arial" w:hAnsi="Arial" w:cs="Arial"/>
          <w:sz w:val="20"/>
          <w:szCs w:val="20"/>
        </w:rPr>
      </w:pPr>
      <w:r w:rsidRPr="000A423A">
        <w:rPr>
          <w:rFonts w:ascii="Arial" w:hAnsi="Arial" w:cs="Arial"/>
          <w:sz w:val="20"/>
          <w:szCs w:val="20"/>
        </w:rPr>
        <w:tab/>
      </w:r>
      <w:r w:rsidRPr="000A423A">
        <w:rPr>
          <w:rFonts w:ascii="Arial" w:hAnsi="Arial" w:cs="Arial"/>
          <w:sz w:val="20"/>
          <w:szCs w:val="20"/>
        </w:rPr>
        <w:fldChar w:fldCharType="begin">
          <w:ffData>
            <w:name w:val=""/>
            <w:enabled/>
            <w:calcOnExit w:val="0"/>
            <w:checkBox>
              <w:size w:val="20"/>
              <w:default w:val="0"/>
            </w:checkBox>
          </w:ffData>
        </w:fldChar>
      </w:r>
      <w:r w:rsidRPr="000A423A">
        <w:rPr>
          <w:rFonts w:ascii="Arial" w:hAnsi="Arial" w:cs="Arial"/>
          <w:sz w:val="20"/>
          <w:szCs w:val="20"/>
        </w:rPr>
        <w:instrText xml:space="preserve"> FORMCHECKBOX </w:instrText>
      </w:r>
      <w:r w:rsidRPr="000A423A">
        <w:rPr>
          <w:rFonts w:ascii="Arial" w:hAnsi="Arial" w:cs="Arial"/>
          <w:sz w:val="20"/>
          <w:szCs w:val="20"/>
        </w:rPr>
      </w:r>
      <w:r w:rsidRPr="000A423A">
        <w:rPr>
          <w:rFonts w:ascii="Arial" w:hAnsi="Arial" w:cs="Arial"/>
          <w:sz w:val="20"/>
          <w:szCs w:val="20"/>
        </w:rPr>
        <w:fldChar w:fldCharType="separate"/>
      </w:r>
      <w:r w:rsidRPr="000A423A">
        <w:rPr>
          <w:rFonts w:ascii="Arial" w:hAnsi="Arial" w:cs="Arial"/>
          <w:sz w:val="20"/>
          <w:szCs w:val="20"/>
        </w:rPr>
        <w:fldChar w:fldCharType="end"/>
      </w:r>
      <w:r w:rsidRPr="000A423A">
        <w:rPr>
          <w:rFonts w:ascii="Arial" w:hAnsi="Arial" w:cs="Arial"/>
          <w:sz w:val="20"/>
          <w:szCs w:val="20"/>
        </w:rPr>
        <w:tab/>
        <w:t>Offre de base</w:t>
      </w:r>
    </w:p>
    <w:p w14:paraId="60A181A2" w14:textId="5DC76CDF" w:rsidR="000A423A" w:rsidRPr="00394C8C" w:rsidRDefault="000A423A" w:rsidP="000A423A">
      <w:pPr>
        <w:pStyle w:val="fcasegauche"/>
        <w:tabs>
          <w:tab w:val="left" w:pos="851"/>
        </w:tabs>
        <w:spacing w:after="0"/>
        <w:ind w:left="49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avec</w:t>
      </w:r>
      <w:proofErr w:type="gramEnd"/>
      <w:r w:rsidRPr="00394C8C">
        <w:rPr>
          <w:rFonts w:ascii="Arial" w:hAnsi="Arial" w:cs="Arial"/>
        </w:rPr>
        <w:t xml:space="preserve"> la prestation supplémentaire suivante : </w:t>
      </w:r>
      <w:r w:rsidRPr="006204FB">
        <w:rPr>
          <w:rFonts w:ascii="Arial" w:hAnsi="Arial" w:cs="Arial"/>
        </w:rPr>
        <w:t>levée de doute et , gardiennage physique ponctuel.</w:t>
      </w:r>
    </w:p>
    <w:p w14:paraId="0B04DDC5" w14:textId="77777777" w:rsidR="00B2420E" w:rsidRPr="00F22B61" w:rsidRDefault="00B2420E"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5B487325"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7348A5">
        <w:rPr>
          <w:rFonts w:ascii="Arial" w:hAnsi="Arial" w:cs="Arial"/>
          <w:b/>
          <w:sz w:val="20"/>
          <w:szCs w:val="20"/>
          <w:lang w:eastAsia="fr-FR"/>
        </w:rPr>
        <w:t xml:space="preserve"> Annexe financière forfaitaire et à prix unitaire</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4"/>
      <w:footerReference w:type="default" r:id="rId15"/>
      <w:headerReference w:type="first" r:id="rId16"/>
      <w:footerReference w:type="first" r:id="rId17"/>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E6A14" w14:textId="77777777" w:rsidR="001A01F2" w:rsidRDefault="001A01F2" w:rsidP="00CD6E3B">
      <w:pPr>
        <w:spacing w:after="0" w:line="240" w:lineRule="auto"/>
      </w:pPr>
      <w:r>
        <w:separator/>
      </w:r>
    </w:p>
  </w:endnote>
  <w:endnote w:type="continuationSeparator" w:id="0">
    <w:p w14:paraId="7A79D3DA" w14:textId="77777777" w:rsidR="001A01F2" w:rsidRDefault="001A01F2"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C0AEE" w14:textId="77777777" w:rsidR="001A01F2" w:rsidRDefault="001A01F2" w:rsidP="00CD6E3B">
      <w:pPr>
        <w:spacing w:after="0" w:line="240" w:lineRule="auto"/>
      </w:pPr>
      <w:r>
        <w:separator/>
      </w:r>
    </w:p>
  </w:footnote>
  <w:footnote w:type="continuationSeparator" w:id="0">
    <w:p w14:paraId="3A7BB9EC" w14:textId="77777777" w:rsidR="001A01F2" w:rsidRDefault="001A01F2"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A3066"/>
    <w:rsid w:val="000A423A"/>
    <w:rsid w:val="000A6D4B"/>
    <w:rsid w:val="000D7847"/>
    <w:rsid w:val="000E4E7D"/>
    <w:rsid w:val="000F37C0"/>
    <w:rsid w:val="001105A2"/>
    <w:rsid w:val="00124A7E"/>
    <w:rsid w:val="001302A5"/>
    <w:rsid w:val="001435DB"/>
    <w:rsid w:val="00143E8D"/>
    <w:rsid w:val="00145EE0"/>
    <w:rsid w:val="00157C8E"/>
    <w:rsid w:val="001630E3"/>
    <w:rsid w:val="00167252"/>
    <w:rsid w:val="00184C3B"/>
    <w:rsid w:val="001A01F2"/>
    <w:rsid w:val="001E30B8"/>
    <w:rsid w:val="002060A3"/>
    <w:rsid w:val="00212B33"/>
    <w:rsid w:val="00224647"/>
    <w:rsid w:val="002261AD"/>
    <w:rsid w:val="00227E8B"/>
    <w:rsid w:val="00233159"/>
    <w:rsid w:val="00233AE1"/>
    <w:rsid w:val="00233EB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357F2"/>
    <w:rsid w:val="00341126"/>
    <w:rsid w:val="00341FF1"/>
    <w:rsid w:val="003566E0"/>
    <w:rsid w:val="00362015"/>
    <w:rsid w:val="00367AA1"/>
    <w:rsid w:val="0037734F"/>
    <w:rsid w:val="00386B8D"/>
    <w:rsid w:val="00392078"/>
    <w:rsid w:val="00394C8C"/>
    <w:rsid w:val="003A1ED6"/>
    <w:rsid w:val="003A4B0B"/>
    <w:rsid w:val="003A4E0A"/>
    <w:rsid w:val="003A7FA3"/>
    <w:rsid w:val="003F7712"/>
    <w:rsid w:val="00406753"/>
    <w:rsid w:val="0040721A"/>
    <w:rsid w:val="004120DA"/>
    <w:rsid w:val="00413BDA"/>
    <w:rsid w:val="0045009D"/>
    <w:rsid w:val="004556D8"/>
    <w:rsid w:val="004628BA"/>
    <w:rsid w:val="00464D77"/>
    <w:rsid w:val="004709AF"/>
    <w:rsid w:val="004869B5"/>
    <w:rsid w:val="004D1144"/>
    <w:rsid w:val="0051358C"/>
    <w:rsid w:val="0053080E"/>
    <w:rsid w:val="00537087"/>
    <w:rsid w:val="005421C7"/>
    <w:rsid w:val="00547C08"/>
    <w:rsid w:val="0057791A"/>
    <w:rsid w:val="00583538"/>
    <w:rsid w:val="0058368E"/>
    <w:rsid w:val="005914C6"/>
    <w:rsid w:val="0059707A"/>
    <w:rsid w:val="005A6D75"/>
    <w:rsid w:val="005B478A"/>
    <w:rsid w:val="005D273B"/>
    <w:rsid w:val="005D7AD9"/>
    <w:rsid w:val="005E02DA"/>
    <w:rsid w:val="005E5EAE"/>
    <w:rsid w:val="006125CF"/>
    <w:rsid w:val="006204FB"/>
    <w:rsid w:val="006218F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7A24"/>
    <w:rsid w:val="00722623"/>
    <w:rsid w:val="00724CA9"/>
    <w:rsid w:val="00733F5F"/>
    <w:rsid w:val="007348A5"/>
    <w:rsid w:val="00735980"/>
    <w:rsid w:val="00736822"/>
    <w:rsid w:val="00737146"/>
    <w:rsid w:val="007641E2"/>
    <w:rsid w:val="00766305"/>
    <w:rsid w:val="00774ACA"/>
    <w:rsid w:val="00775D1D"/>
    <w:rsid w:val="00775FA6"/>
    <w:rsid w:val="00785219"/>
    <w:rsid w:val="00786AD0"/>
    <w:rsid w:val="00796188"/>
    <w:rsid w:val="007A50EF"/>
    <w:rsid w:val="007A6219"/>
    <w:rsid w:val="007E4485"/>
    <w:rsid w:val="0080067D"/>
    <w:rsid w:val="008046BB"/>
    <w:rsid w:val="008064F2"/>
    <w:rsid w:val="00814963"/>
    <w:rsid w:val="00817CC5"/>
    <w:rsid w:val="00840614"/>
    <w:rsid w:val="00842DB3"/>
    <w:rsid w:val="00843794"/>
    <w:rsid w:val="008451B7"/>
    <w:rsid w:val="00845BF5"/>
    <w:rsid w:val="0084637D"/>
    <w:rsid w:val="008545FB"/>
    <w:rsid w:val="00866726"/>
    <w:rsid w:val="0087682E"/>
    <w:rsid w:val="00885AB7"/>
    <w:rsid w:val="008B0DC5"/>
    <w:rsid w:val="008C0EA4"/>
    <w:rsid w:val="008C46BE"/>
    <w:rsid w:val="008D27CE"/>
    <w:rsid w:val="008D5124"/>
    <w:rsid w:val="008E0E83"/>
    <w:rsid w:val="008E3024"/>
    <w:rsid w:val="00932F94"/>
    <w:rsid w:val="00937391"/>
    <w:rsid w:val="0094300B"/>
    <w:rsid w:val="00946006"/>
    <w:rsid w:val="00967C8A"/>
    <w:rsid w:val="00973330"/>
    <w:rsid w:val="0097483F"/>
    <w:rsid w:val="0097655D"/>
    <w:rsid w:val="00981CFE"/>
    <w:rsid w:val="00983141"/>
    <w:rsid w:val="009B0645"/>
    <w:rsid w:val="009B1CF8"/>
    <w:rsid w:val="009D0DE8"/>
    <w:rsid w:val="009D2220"/>
    <w:rsid w:val="009D7AAB"/>
    <w:rsid w:val="009E4B20"/>
    <w:rsid w:val="009E7C72"/>
    <w:rsid w:val="009F0133"/>
    <w:rsid w:val="00A06B42"/>
    <w:rsid w:val="00A1285C"/>
    <w:rsid w:val="00A12E6B"/>
    <w:rsid w:val="00A258B8"/>
    <w:rsid w:val="00A25DF0"/>
    <w:rsid w:val="00A33042"/>
    <w:rsid w:val="00A35FFE"/>
    <w:rsid w:val="00A402EC"/>
    <w:rsid w:val="00A4120A"/>
    <w:rsid w:val="00A41C15"/>
    <w:rsid w:val="00A451C9"/>
    <w:rsid w:val="00A456AC"/>
    <w:rsid w:val="00A45DB8"/>
    <w:rsid w:val="00A57647"/>
    <w:rsid w:val="00A64012"/>
    <w:rsid w:val="00A6483F"/>
    <w:rsid w:val="00A7255C"/>
    <w:rsid w:val="00A76F69"/>
    <w:rsid w:val="00A811B6"/>
    <w:rsid w:val="00A81D47"/>
    <w:rsid w:val="00A845BF"/>
    <w:rsid w:val="00AB3BDD"/>
    <w:rsid w:val="00AB43A8"/>
    <w:rsid w:val="00AB5FAB"/>
    <w:rsid w:val="00AC458A"/>
    <w:rsid w:val="00AC6B6C"/>
    <w:rsid w:val="00AD5DBD"/>
    <w:rsid w:val="00AF21FB"/>
    <w:rsid w:val="00AF4FE4"/>
    <w:rsid w:val="00B2420E"/>
    <w:rsid w:val="00B37527"/>
    <w:rsid w:val="00B45D2B"/>
    <w:rsid w:val="00B47716"/>
    <w:rsid w:val="00B60A63"/>
    <w:rsid w:val="00B7157C"/>
    <w:rsid w:val="00B86208"/>
    <w:rsid w:val="00BA06D4"/>
    <w:rsid w:val="00BA06F3"/>
    <w:rsid w:val="00BB556C"/>
    <w:rsid w:val="00BD0708"/>
    <w:rsid w:val="00BD0CC0"/>
    <w:rsid w:val="00BD4BB9"/>
    <w:rsid w:val="00BE29E5"/>
    <w:rsid w:val="00BF4413"/>
    <w:rsid w:val="00BF71E1"/>
    <w:rsid w:val="00C05A41"/>
    <w:rsid w:val="00C06BBA"/>
    <w:rsid w:val="00C07E9B"/>
    <w:rsid w:val="00C11F27"/>
    <w:rsid w:val="00C17840"/>
    <w:rsid w:val="00C25817"/>
    <w:rsid w:val="00C25D1A"/>
    <w:rsid w:val="00C31CB6"/>
    <w:rsid w:val="00C33A8B"/>
    <w:rsid w:val="00C5493B"/>
    <w:rsid w:val="00C60835"/>
    <w:rsid w:val="00CB7E4B"/>
    <w:rsid w:val="00CC0A62"/>
    <w:rsid w:val="00CC0B43"/>
    <w:rsid w:val="00CC1A06"/>
    <w:rsid w:val="00CC1B59"/>
    <w:rsid w:val="00CC6C22"/>
    <w:rsid w:val="00CD014F"/>
    <w:rsid w:val="00CD3F8D"/>
    <w:rsid w:val="00CD6E3B"/>
    <w:rsid w:val="00CE49CD"/>
    <w:rsid w:val="00CF5103"/>
    <w:rsid w:val="00D23DD3"/>
    <w:rsid w:val="00D25329"/>
    <w:rsid w:val="00D35106"/>
    <w:rsid w:val="00D44B84"/>
    <w:rsid w:val="00D45990"/>
    <w:rsid w:val="00D52451"/>
    <w:rsid w:val="00D62F71"/>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500FE"/>
    <w:rsid w:val="00E645D6"/>
    <w:rsid w:val="00E76D36"/>
    <w:rsid w:val="00E83147"/>
    <w:rsid w:val="00E864ED"/>
    <w:rsid w:val="00E92775"/>
    <w:rsid w:val="00EA66AA"/>
    <w:rsid w:val="00EB7292"/>
    <w:rsid w:val="00ED605E"/>
    <w:rsid w:val="00EE6ABB"/>
    <w:rsid w:val="00F04E3D"/>
    <w:rsid w:val="00F059EA"/>
    <w:rsid w:val="00F0629D"/>
    <w:rsid w:val="00F4468D"/>
    <w:rsid w:val="00F46FBD"/>
    <w:rsid w:val="00F51304"/>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A80722FD2DE04EC993E33DC6AFC9C0CA"/>
        <w:category>
          <w:name w:val="Général"/>
          <w:gallery w:val="placeholder"/>
        </w:category>
        <w:types>
          <w:type w:val="bbPlcHdr"/>
        </w:types>
        <w:behaviors>
          <w:behavior w:val="content"/>
        </w:behaviors>
        <w:guid w:val="{E6B38037-A415-4365-B2E8-7AC39B98CDBD}"/>
      </w:docPartPr>
      <w:docPartBody>
        <w:p w:rsidR="00FB2BC5" w:rsidRDefault="00FB2BC5" w:rsidP="00FB2BC5">
          <w:pPr>
            <w:pStyle w:val="A80722FD2DE04EC993E33DC6AFC9C0CA"/>
          </w:pPr>
          <w:r w:rsidRPr="003566E0">
            <w:rPr>
              <w:rStyle w:val="Textedelespacerserv"/>
              <w:rFonts w:ascii="Arial" w:hAnsi="Arial" w:cs="Arial"/>
              <w:color w:val="FF3399"/>
              <w:sz w:val="20"/>
              <w:szCs w:val="20"/>
            </w:rPr>
            <w:t>CHOISIR (cf Fiche pratique « Accord cadre et montant max »)</w:t>
          </w:r>
        </w:p>
      </w:docPartBody>
    </w:docPart>
    <w:docPart>
      <w:docPartPr>
        <w:name w:val="BDD8A566F8C24194A0B7217B0191B43A"/>
        <w:category>
          <w:name w:val="Général"/>
          <w:gallery w:val="placeholder"/>
        </w:category>
        <w:types>
          <w:type w:val="bbPlcHdr"/>
        </w:types>
        <w:behaviors>
          <w:behavior w:val="content"/>
        </w:behaviors>
        <w:guid w:val="{C69C00BC-704E-4465-97CE-D6731E8EA6AF}"/>
      </w:docPartPr>
      <w:docPartBody>
        <w:p w:rsidR="00FB2BC5" w:rsidRDefault="00FB2BC5" w:rsidP="00FB2BC5">
          <w:pPr>
            <w:pStyle w:val="BDD8A566F8C24194A0B7217B0191B43A"/>
          </w:pPr>
          <w:r w:rsidRPr="003566E0">
            <w:rPr>
              <w:rStyle w:val="Textedelespacerserv"/>
              <w:rFonts w:ascii="Arial" w:hAnsi="Arial" w:cs="Arial"/>
              <w:color w:val="FF3399"/>
              <w:sz w:val="20"/>
              <w:szCs w:val="20"/>
            </w:rPr>
            <w:t>CHOISIR (cf. Fiche pratique « Accord-cadre et montant max)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302A5"/>
    <w:rsid w:val="001B51A7"/>
    <w:rsid w:val="002060A3"/>
    <w:rsid w:val="00233159"/>
    <w:rsid w:val="00233AE1"/>
    <w:rsid w:val="002776F7"/>
    <w:rsid w:val="002E589E"/>
    <w:rsid w:val="003051E1"/>
    <w:rsid w:val="003346D8"/>
    <w:rsid w:val="00336845"/>
    <w:rsid w:val="00345336"/>
    <w:rsid w:val="0036004F"/>
    <w:rsid w:val="003A1ED6"/>
    <w:rsid w:val="003B62C2"/>
    <w:rsid w:val="003D6D9F"/>
    <w:rsid w:val="003F3831"/>
    <w:rsid w:val="003F5980"/>
    <w:rsid w:val="0040555B"/>
    <w:rsid w:val="00450D6B"/>
    <w:rsid w:val="00467C78"/>
    <w:rsid w:val="004D7F59"/>
    <w:rsid w:val="00501ACE"/>
    <w:rsid w:val="00515680"/>
    <w:rsid w:val="00587C69"/>
    <w:rsid w:val="005C629F"/>
    <w:rsid w:val="005E02DA"/>
    <w:rsid w:val="006371E4"/>
    <w:rsid w:val="00680686"/>
    <w:rsid w:val="00681E4E"/>
    <w:rsid w:val="006F2408"/>
    <w:rsid w:val="00752D52"/>
    <w:rsid w:val="00775D1D"/>
    <w:rsid w:val="007A258B"/>
    <w:rsid w:val="007E5050"/>
    <w:rsid w:val="008451B7"/>
    <w:rsid w:val="00885AB7"/>
    <w:rsid w:val="008A4768"/>
    <w:rsid w:val="008B3B29"/>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64393"/>
    <w:rsid w:val="00BD7302"/>
    <w:rsid w:val="00C06BBA"/>
    <w:rsid w:val="00C078AC"/>
    <w:rsid w:val="00C17840"/>
    <w:rsid w:val="00C524EA"/>
    <w:rsid w:val="00C5555C"/>
    <w:rsid w:val="00CE49CD"/>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C5555C"/>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0C64DA57F229448C86807CFEA72FB1492">
    <w:name w:val="0C64DA57F229448C86807CFEA72FB149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A1F6B852A2E04852BD79C7BFF522D9942">
    <w:name w:val="A1F6B852A2E04852BD79C7BFF522D9942"/>
    <w:rsid w:val="00FB2BC5"/>
    <w:pPr>
      <w:jc w:val="both"/>
    </w:pPr>
    <w:rPr>
      <w:rFonts w:eastAsiaTheme="minorHAnsi"/>
      <w:lang w:eastAsia="en-US"/>
    </w:rPr>
  </w:style>
  <w:style w:type="paragraph" w:customStyle="1" w:styleId="6BC3EFA08A334CCD990BB2E814537BE32">
    <w:name w:val="6BC3EFA08A334CCD990BB2E814537BE32"/>
    <w:rsid w:val="00FB2BC5"/>
    <w:pPr>
      <w:jc w:val="both"/>
    </w:pPr>
    <w:rPr>
      <w:rFonts w:eastAsiaTheme="minorHAnsi"/>
      <w:lang w:eastAsia="en-US"/>
    </w:rPr>
  </w:style>
  <w:style w:type="paragraph" w:customStyle="1" w:styleId="6FD53D36166B4CC4BF980C3D053D6AC42">
    <w:name w:val="6FD53D36166B4CC4BF980C3D053D6AC42"/>
    <w:rsid w:val="00FB2BC5"/>
    <w:pPr>
      <w:jc w:val="both"/>
    </w:pPr>
    <w:rPr>
      <w:rFonts w:eastAsiaTheme="minorHAnsi"/>
      <w:lang w:eastAsia="en-US"/>
    </w:rPr>
  </w:style>
  <w:style w:type="paragraph" w:customStyle="1" w:styleId="3B78A5B5BC8747139B1627F50B84DD7A2">
    <w:name w:val="3B78A5B5BC8747139B1627F50B84DD7A2"/>
    <w:rsid w:val="00FB2BC5"/>
    <w:pPr>
      <w:jc w:val="both"/>
    </w:pPr>
    <w:rPr>
      <w:rFonts w:eastAsiaTheme="minorHAnsi"/>
      <w:lang w:eastAsia="en-US"/>
    </w:rPr>
  </w:style>
  <w:style w:type="paragraph" w:customStyle="1" w:styleId="0368E5F722A044A29E4A21BDF0BCB11E2">
    <w:name w:val="0368E5F722A044A29E4A21BDF0BCB11E2"/>
    <w:rsid w:val="00FB2BC5"/>
    <w:pPr>
      <w:jc w:val="both"/>
    </w:pPr>
    <w:rPr>
      <w:rFonts w:eastAsiaTheme="minorHAnsi"/>
      <w:lang w:eastAsia="en-US"/>
    </w:rPr>
  </w:style>
  <w:style w:type="paragraph" w:customStyle="1" w:styleId="096BA05114A0479FBC5C546F851508C72">
    <w:name w:val="096BA05114A0479FBC5C546F851508C72"/>
    <w:rsid w:val="00FB2BC5"/>
    <w:pPr>
      <w:jc w:val="both"/>
    </w:pPr>
    <w:rPr>
      <w:rFonts w:eastAsiaTheme="minorHAnsi"/>
      <w:lang w:eastAsia="en-US"/>
    </w:rPr>
  </w:style>
  <w:style w:type="paragraph" w:customStyle="1" w:styleId="4CD6B1E788FB4C3CB3FB4FDEA902F1432">
    <w:name w:val="4CD6B1E788FB4C3CB3FB4FDEA902F1432"/>
    <w:rsid w:val="00FB2BC5"/>
    <w:pPr>
      <w:jc w:val="both"/>
    </w:pPr>
    <w:rPr>
      <w:rFonts w:eastAsiaTheme="minorHAnsi"/>
      <w:lang w:eastAsia="en-US"/>
    </w:rPr>
  </w:style>
  <w:style w:type="paragraph" w:customStyle="1" w:styleId="77FBDE84CA374DEBA34251EAB728BB072">
    <w:name w:val="77FBDE84CA374DEBA34251EAB728BB072"/>
    <w:rsid w:val="00FB2BC5"/>
    <w:pPr>
      <w:jc w:val="both"/>
    </w:pPr>
    <w:rPr>
      <w:rFonts w:eastAsiaTheme="minorHAnsi"/>
      <w:lang w:eastAsia="en-US"/>
    </w:rPr>
  </w:style>
  <w:style w:type="paragraph" w:customStyle="1" w:styleId="3F89D9A2336246239E6568F332D1BD8A2">
    <w:name w:val="3F89D9A2336246239E6568F332D1BD8A2"/>
    <w:rsid w:val="00FB2BC5"/>
    <w:pPr>
      <w:jc w:val="both"/>
    </w:pPr>
    <w:rPr>
      <w:rFonts w:eastAsiaTheme="minorHAnsi"/>
      <w:lang w:eastAsia="en-US"/>
    </w:rPr>
  </w:style>
  <w:style w:type="paragraph" w:customStyle="1" w:styleId="6803D5B508444BB2A145C906F0DF38542">
    <w:name w:val="6803D5B508444BB2A145C906F0DF385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A80722FD2DE04EC993E33DC6AFC9C0CA">
    <w:name w:val="A80722FD2DE04EC993E33DC6AFC9C0CA"/>
    <w:rsid w:val="00FB2BC5"/>
    <w:pPr>
      <w:spacing w:line="278" w:lineRule="auto"/>
    </w:pPr>
    <w:rPr>
      <w:kern w:val="2"/>
      <w:sz w:val="24"/>
      <w:szCs w:val="24"/>
      <w14:ligatures w14:val="standardContextual"/>
    </w:rPr>
  </w:style>
  <w:style w:type="paragraph" w:customStyle="1" w:styleId="BDD8A566F8C24194A0B7217B0191B43A">
    <w:name w:val="BDD8A566F8C24194A0B7217B0191B43A"/>
    <w:rsid w:val="00FB2BC5"/>
    <w:pPr>
      <w:spacing w:line="278" w:lineRule="auto"/>
    </w:pPr>
    <w:rPr>
      <w:kern w:val="2"/>
      <w:sz w:val="24"/>
      <w:szCs w:val="24"/>
      <w14:ligatures w14:val="standardContextual"/>
    </w:rPr>
  </w:style>
  <w:style w:type="paragraph" w:customStyle="1" w:styleId="34B702266AE94F7C8A2B1DD5D0DC69F0">
    <w:name w:val="34B702266AE94F7C8A2B1DD5D0DC69F0"/>
    <w:rsid w:val="00C5555C"/>
    <w:pPr>
      <w:spacing w:line="278" w:lineRule="auto"/>
    </w:pPr>
    <w:rPr>
      <w:kern w:val="2"/>
      <w:sz w:val="24"/>
      <w:szCs w:val="24"/>
      <w14:ligatures w14:val="standardContextual"/>
    </w:rPr>
  </w:style>
  <w:style w:type="paragraph" w:customStyle="1" w:styleId="95C99B3D4EFC4D58A7C0B5ADFF816259">
    <w:name w:val="95C99B3D4EFC4D58A7C0B5ADFF816259"/>
    <w:rsid w:val="00C5555C"/>
    <w:pPr>
      <w:spacing w:line="278" w:lineRule="auto"/>
    </w:pPr>
    <w:rPr>
      <w:kern w:val="2"/>
      <w:sz w:val="24"/>
      <w:szCs w:val="24"/>
      <w14:ligatures w14:val="standardContextual"/>
    </w:rPr>
  </w:style>
  <w:style w:type="paragraph" w:customStyle="1" w:styleId="68E6A965BD624C128B616E1FBCA9674A">
    <w:name w:val="68E6A965BD624C128B616E1FBCA9674A"/>
    <w:rsid w:val="00C5555C"/>
    <w:pPr>
      <w:spacing w:line="278" w:lineRule="auto"/>
    </w:pPr>
    <w:rPr>
      <w:kern w:val="2"/>
      <w:sz w:val="24"/>
      <w:szCs w:val="24"/>
      <w14:ligatures w14:val="standardContextual"/>
    </w:rPr>
  </w:style>
  <w:style w:type="paragraph" w:customStyle="1" w:styleId="1BA0998DA3094EC99A293C72943AD32B">
    <w:name w:val="1BA0998DA3094EC99A293C72943AD32B"/>
    <w:rsid w:val="00C5555C"/>
    <w:pPr>
      <w:spacing w:line="278" w:lineRule="auto"/>
    </w:pPr>
    <w:rPr>
      <w:kern w:val="2"/>
      <w:sz w:val="24"/>
      <w:szCs w:val="24"/>
      <w14:ligatures w14:val="standardContextual"/>
    </w:rPr>
  </w:style>
  <w:style w:type="paragraph" w:customStyle="1" w:styleId="C13EE5199D1B4361B019D8529063A860">
    <w:name w:val="C13EE5199D1B4361B019D8529063A860"/>
    <w:rsid w:val="00C5555C"/>
    <w:pPr>
      <w:spacing w:line="278" w:lineRule="auto"/>
    </w:pPr>
    <w:rPr>
      <w:kern w:val="2"/>
      <w:sz w:val="24"/>
      <w:szCs w:val="24"/>
      <w14:ligatures w14:val="standardContextual"/>
    </w:rPr>
  </w:style>
  <w:style w:type="paragraph" w:customStyle="1" w:styleId="43505298D8C94DEDAD70F57D4CCA883F">
    <w:name w:val="43505298D8C94DEDAD70F57D4CCA883F"/>
    <w:rsid w:val="00C5555C"/>
    <w:pPr>
      <w:spacing w:line="278" w:lineRule="auto"/>
    </w:pPr>
    <w:rPr>
      <w:kern w:val="2"/>
      <w:sz w:val="24"/>
      <w:szCs w:val="24"/>
      <w14:ligatures w14:val="standardContextual"/>
    </w:rPr>
  </w:style>
  <w:style w:type="paragraph" w:customStyle="1" w:styleId="B9373459A5324FBAB6646A889EFE3538">
    <w:name w:val="B9373459A5324FBAB6646A889EFE3538"/>
    <w:rsid w:val="00C5555C"/>
    <w:pPr>
      <w:spacing w:line="278" w:lineRule="auto"/>
    </w:pPr>
    <w:rPr>
      <w:kern w:val="2"/>
      <w:sz w:val="24"/>
      <w:szCs w:val="24"/>
      <w14:ligatures w14:val="standardContextual"/>
    </w:rPr>
  </w:style>
  <w:style w:type="paragraph" w:customStyle="1" w:styleId="512CC33882394D77AAE707F7FB80E310">
    <w:name w:val="512CC33882394D77AAE707F7FB80E310"/>
    <w:rsid w:val="00C5555C"/>
    <w:pPr>
      <w:spacing w:line="278" w:lineRule="auto"/>
    </w:pPr>
    <w:rPr>
      <w:kern w:val="2"/>
      <w:sz w:val="24"/>
      <w:szCs w:val="24"/>
      <w14:ligatures w14:val="standardContextual"/>
    </w:rPr>
  </w:style>
  <w:style w:type="paragraph" w:customStyle="1" w:styleId="A6D54C653A6645909BCD247E471F82D3">
    <w:name w:val="A6D54C653A6645909BCD247E471F82D3"/>
    <w:rsid w:val="00C5555C"/>
    <w:pPr>
      <w:spacing w:line="278" w:lineRule="auto"/>
    </w:pPr>
    <w:rPr>
      <w:kern w:val="2"/>
      <w:sz w:val="24"/>
      <w:szCs w:val="24"/>
      <w14:ligatures w14:val="standardContextual"/>
    </w:rPr>
  </w:style>
  <w:style w:type="paragraph" w:customStyle="1" w:styleId="D8C602ABB2094459BED10696AD6B435B">
    <w:name w:val="D8C602ABB2094459BED10696AD6B435B"/>
    <w:rsid w:val="00C5555C"/>
    <w:pPr>
      <w:spacing w:line="278" w:lineRule="auto"/>
    </w:pPr>
    <w:rPr>
      <w:kern w:val="2"/>
      <w:sz w:val="24"/>
      <w:szCs w:val="24"/>
      <w14:ligatures w14:val="standardContextual"/>
    </w:rPr>
  </w:style>
  <w:style w:type="paragraph" w:customStyle="1" w:styleId="B3D689387E8449B5A7EC397844A735A2">
    <w:name w:val="B3D689387E8449B5A7EC397844A735A2"/>
    <w:rsid w:val="00C5555C"/>
    <w:pPr>
      <w:spacing w:line="278" w:lineRule="auto"/>
    </w:pPr>
    <w:rPr>
      <w:kern w:val="2"/>
      <w:sz w:val="24"/>
      <w:szCs w:val="24"/>
      <w14:ligatures w14:val="standardContextual"/>
    </w:rPr>
  </w:style>
  <w:style w:type="paragraph" w:customStyle="1" w:styleId="7AA3C4D04D2F44FE98DF7B45CD02C392">
    <w:name w:val="7AA3C4D04D2F44FE98DF7B45CD02C392"/>
    <w:rsid w:val="00C5555C"/>
    <w:pPr>
      <w:spacing w:line="278" w:lineRule="auto"/>
    </w:pPr>
    <w:rPr>
      <w:kern w:val="2"/>
      <w:sz w:val="24"/>
      <w:szCs w:val="24"/>
      <w14:ligatures w14:val="standardContextual"/>
    </w:rPr>
  </w:style>
  <w:style w:type="paragraph" w:customStyle="1" w:styleId="323A960A60914340BDF6936CCD0715FB">
    <w:name w:val="323A960A60914340BDF6936CCD0715FB"/>
    <w:rsid w:val="00C5555C"/>
    <w:pPr>
      <w:spacing w:line="278" w:lineRule="auto"/>
    </w:pPr>
    <w:rPr>
      <w:kern w:val="2"/>
      <w:sz w:val="24"/>
      <w:szCs w:val="24"/>
      <w14:ligatures w14:val="standardContextual"/>
    </w:rPr>
  </w:style>
  <w:style w:type="paragraph" w:customStyle="1" w:styleId="9B5A31BCBCD04E64A5BE93FBD4FF3463">
    <w:name w:val="9B5A31BCBCD04E64A5BE93FBD4FF3463"/>
    <w:rsid w:val="00C5555C"/>
    <w:pPr>
      <w:spacing w:line="278" w:lineRule="auto"/>
    </w:pPr>
    <w:rPr>
      <w:kern w:val="2"/>
      <w:sz w:val="24"/>
      <w:szCs w:val="24"/>
      <w14:ligatures w14:val="standardContextual"/>
    </w:rPr>
  </w:style>
  <w:style w:type="paragraph" w:customStyle="1" w:styleId="20A72D53C925410981EC17B6AF9513F8">
    <w:name w:val="20A72D53C925410981EC17B6AF9513F8"/>
    <w:rsid w:val="00C5555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2.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3.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4.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13</Pages>
  <Words>1950</Words>
  <Characters>10729</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PINGOT Pierre</cp:lastModifiedBy>
  <cp:revision>17</cp:revision>
  <cp:lastPrinted>2023-04-04T08:25:00Z</cp:lastPrinted>
  <dcterms:created xsi:type="dcterms:W3CDTF">2025-02-10T14:32:00Z</dcterms:created>
  <dcterms:modified xsi:type="dcterms:W3CDTF">2025-02-18T17:15:00Z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