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33A33338" w:rsidR="003C040D" w:rsidRPr="0002051B" w:rsidRDefault="00640228" w:rsidP="003C040D">
      <w:pPr>
        <w:pStyle w:val="ZEmetteur"/>
      </w:pPr>
      <w:r>
        <mc:AlternateContent>
          <mc:Choice Requires="wps">
            <w:drawing>
              <wp:anchor distT="0" distB="0" distL="114300" distR="114300" simplePos="0" relativeHeight="251659264" behindDoc="0" locked="0" layoutInCell="1" allowOverlap="1" wp14:anchorId="16F0B1B4" wp14:editId="45A94470">
                <wp:simplePos x="0" y="0"/>
                <wp:positionH relativeFrom="column">
                  <wp:posOffset>-243840</wp:posOffset>
                </wp:positionH>
                <wp:positionV relativeFrom="paragraph">
                  <wp:posOffset>-156845</wp:posOffset>
                </wp:positionV>
                <wp:extent cx="1841500" cy="1028700"/>
                <wp:effectExtent l="0" t="0" r="6350" b="0"/>
                <wp:wrapNone/>
                <wp:docPr id="1" name="Zone de texte 1"/>
                <wp:cNvGraphicFramePr/>
                <a:graphic xmlns:a="http://schemas.openxmlformats.org/drawingml/2006/main">
                  <a:graphicData uri="http://schemas.microsoft.com/office/word/2010/wordprocessingShape">
                    <wps:wsp>
                      <wps:cNvSpPr txBox="1"/>
                      <wps:spPr>
                        <a:xfrm>
                          <a:off x="0" y="0"/>
                          <a:ext cx="1841500" cy="1028700"/>
                        </a:xfrm>
                        <a:prstGeom prst="rect">
                          <a:avLst/>
                        </a:prstGeom>
                        <a:solidFill>
                          <a:schemeClr val="lt1"/>
                        </a:solidFill>
                        <a:ln w="6350">
                          <a:noFill/>
                        </a:ln>
                      </wps:spPr>
                      <wps:txbx>
                        <w:txbxContent>
                          <w:p w14:paraId="01D40B8D" w14:textId="574EE7BC" w:rsidR="00640228" w:rsidRDefault="00891C12">
                            <w:r w:rsidRPr="00891C12">
                              <w:rPr>
                                <w:noProof/>
                              </w:rPr>
                              <w:drawing>
                                <wp:inline distT="0" distB="0" distL="0" distR="0" wp14:anchorId="12628C7E" wp14:editId="45497ECA">
                                  <wp:extent cx="1092200" cy="983424"/>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7729" cy="10064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F0B1B4" id="_x0000_t202" coordsize="21600,21600" o:spt="202" path="m,l,21600r21600,l21600,xe">
                <v:stroke joinstyle="miter"/>
                <v:path gradientshapeok="t" o:connecttype="rect"/>
              </v:shapetype>
              <v:shape id="Zone de texte 1" o:spid="_x0000_s1026" type="#_x0000_t202" style="position:absolute;left:0;text-align:left;margin-left:-19.2pt;margin-top:-12.35pt;width:145pt;height:8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" fillcolor="white [3201]" stroked="f" strokeweight=".5pt">
                <v:textbox>
                  <w:txbxContent>
                    <w:p w14:paraId="01D40B8D" w14:textId="574EE7BC" w:rsidR="00640228" w:rsidRDefault="00891C12">
                      <w:r w:rsidRPr="00891C12">
                        <w:rPr>
                          <w:noProof/>
                        </w:rPr>
                        <w:drawing>
                          <wp:inline distT="0" distB="0" distL="0" distR="0" wp14:anchorId="12628C7E" wp14:editId="45497ECA">
                            <wp:extent cx="1092200" cy="983424"/>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7729" cy="1006410"/>
                                    </a:xfrm>
                                    <a:prstGeom prst="rect">
                                      <a:avLst/>
                                    </a:prstGeom>
                                    <a:noFill/>
                                    <a:ln>
                                      <a:noFill/>
                                    </a:ln>
                                  </pic:spPr>
                                </pic:pic>
                              </a:graphicData>
                            </a:graphic>
                          </wp:inline>
                        </w:drawing>
                      </w:r>
                    </w:p>
                  </w:txbxContent>
                </v:textbox>
              </v:shape>
            </w:pict>
          </mc:Fallback>
        </mc:AlternateContent>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635E346B"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F66D18">
        <w:rPr>
          <w:rFonts w:ascii="Arial" w:hAnsi="Arial" w:cs="Arial"/>
          <w:b/>
          <w:bCs/>
          <w:szCs w:val="22"/>
        </w:rPr>
        <w:t xml:space="preserve">N° </w:t>
      </w:r>
      <w:r w:rsidR="00891C12">
        <w:rPr>
          <w:rFonts w:ascii="Arial" w:hAnsi="Arial" w:cs="Arial"/>
          <w:b/>
          <w:bCs/>
          <w:szCs w:val="22"/>
        </w:rPr>
        <w:t>36236</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43DBE083" w:rsidR="00443372" w:rsidRPr="00640228" w:rsidRDefault="00D1792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640228">
        <w:rPr>
          <w:rFonts w:ascii="Arial" w:hAnsi="Arial" w:cs="Arial"/>
          <w:szCs w:val="22"/>
        </w:rPr>
        <w:fldChar w:fldCharType="begin">
          <w:ffData>
            <w:name w:val="Texte2"/>
            <w:enabled/>
            <w:calcOnExit w:val="0"/>
            <w:textInput>
              <w:default w:val="Approvisionnement de quincaillerie au profit de la Marine nationale."/>
            </w:textInput>
          </w:ffData>
        </w:fldChar>
      </w:r>
      <w:bookmarkStart w:id="0" w:name="Texte2"/>
      <w:r w:rsidRPr="00640228">
        <w:rPr>
          <w:rFonts w:ascii="Arial" w:hAnsi="Arial" w:cs="Arial"/>
          <w:szCs w:val="22"/>
        </w:rPr>
        <w:instrText xml:space="preserve"> FORMTEXT </w:instrText>
      </w:r>
      <w:r w:rsidRPr="00640228">
        <w:rPr>
          <w:rFonts w:ascii="Arial" w:hAnsi="Arial" w:cs="Arial"/>
          <w:szCs w:val="22"/>
        </w:rPr>
      </w:r>
      <w:r w:rsidRPr="00640228">
        <w:rPr>
          <w:rFonts w:ascii="Arial" w:hAnsi="Arial" w:cs="Arial"/>
          <w:szCs w:val="22"/>
        </w:rPr>
        <w:fldChar w:fldCharType="separate"/>
      </w:r>
      <w:r w:rsidRPr="00640228">
        <w:rPr>
          <w:rFonts w:ascii="Arial" w:hAnsi="Arial" w:cs="Arial"/>
          <w:noProof/>
          <w:szCs w:val="22"/>
        </w:rPr>
        <w:t>Ap</w:t>
      </w:r>
      <w:r w:rsidR="00640228" w:rsidRPr="00640228">
        <w:rPr>
          <w:rFonts w:ascii="Arial" w:hAnsi="Arial" w:cs="Arial"/>
          <w:noProof/>
          <w:szCs w:val="22"/>
        </w:rPr>
        <w:t>provisionn</w:t>
      </w:r>
      <w:r w:rsidR="00891C12">
        <w:rPr>
          <w:rFonts w:ascii="Arial" w:hAnsi="Arial" w:cs="Arial"/>
          <w:noProof/>
          <w:szCs w:val="22"/>
        </w:rPr>
        <w:t>ement de dérouleurs de câble équipés</w:t>
      </w:r>
      <w:r w:rsidRPr="00640228">
        <w:rPr>
          <w:rFonts w:ascii="Arial" w:hAnsi="Arial" w:cs="Arial"/>
          <w:noProof/>
          <w:szCs w:val="22"/>
        </w:rPr>
        <w:t xml:space="preserve"> au profit de la Marine nationale.</w:t>
      </w:r>
      <w:r w:rsidRPr="00640228">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583ED272"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640228">
        <w:rPr>
          <w:rFonts w:ascii="Arial" w:hAnsi="Arial" w:cs="Arial"/>
          <w:b/>
          <w:szCs w:val="22"/>
        </w:rPr>
        <w:t xml:space="preserve">Le </w:t>
      </w:r>
      <w:r w:rsidR="00EB138E" w:rsidRPr="00640228">
        <w:rPr>
          <w:rFonts w:ascii="Arial" w:hAnsi="Arial" w:cs="Arial"/>
          <w:b/>
          <w:szCs w:val="22"/>
        </w:rPr>
        <w:fldChar w:fldCharType="begin">
          <w:ffData>
            <w:name w:val="Texte1"/>
            <w:enabled/>
            <w:calcOnExit w:val="0"/>
            <w:textInput>
              <w:default w:val="10/10/2024"/>
            </w:textInput>
          </w:ffData>
        </w:fldChar>
      </w:r>
      <w:bookmarkStart w:id="1" w:name="Texte1"/>
      <w:r w:rsidR="00EB138E" w:rsidRPr="00640228">
        <w:rPr>
          <w:rFonts w:ascii="Arial" w:hAnsi="Arial" w:cs="Arial"/>
          <w:b/>
          <w:szCs w:val="22"/>
        </w:rPr>
        <w:instrText xml:space="preserve"> FORMTEXT </w:instrText>
      </w:r>
      <w:r w:rsidR="00EB138E" w:rsidRPr="00640228">
        <w:rPr>
          <w:rFonts w:ascii="Arial" w:hAnsi="Arial" w:cs="Arial"/>
          <w:b/>
          <w:szCs w:val="22"/>
        </w:rPr>
      </w:r>
      <w:r w:rsidR="00EB138E" w:rsidRPr="00640228">
        <w:rPr>
          <w:rFonts w:ascii="Arial" w:hAnsi="Arial" w:cs="Arial"/>
          <w:b/>
          <w:szCs w:val="22"/>
        </w:rPr>
        <w:fldChar w:fldCharType="separate"/>
      </w:r>
      <w:r w:rsidR="00891C12">
        <w:rPr>
          <w:rFonts w:ascii="Arial" w:hAnsi="Arial" w:cs="Arial"/>
          <w:b/>
          <w:noProof/>
          <w:szCs w:val="22"/>
        </w:rPr>
        <w:t>28</w:t>
      </w:r>
      <w:r w:rsidR="00640228" w:rsidRPr="00640228">
        <w:rPr>
          <w:rFonts w:ascii="Arial" w:hAnsi="Arial" w:cs="Arial"/>
          <w:b/>
          <w:noProof/>
          <w:szCs w:val="22"/>
        </w:rPr>
        <w:t>/</w:t>
      </w:r>
      <w:r w:rsidR="00EB138E" w:rsidRPr="00640228">
        <w:rPr>
          <w:rFonts w:ascii="Arial" w:hAnsi="Arial" w:cs="Arial"/>
          <w:b/>
          <w:noProof/>
          <w:szCs w:val="22"/>
        </w:rPr>
        <w:t>0</w:t>
      </w:r>
      <w:r w:rsidR="00891C12">
        <w:rPr>
          <w:rFonts w:ascii="Arial" w:hAnsi="Arial" w:cs="Arial"/>
          <w:b/>
          <w:noProof/>
          <w:szCs w:val="22"/>
        </w:rPr>
        <w:t>2</w:t>
      </w:r>
      <w:r w:rsidR="00EB138E" w:rsidRPr="00640228">
        <w:rPr>
          <w:rFonts w:ascii="Arial" w:hAnsi="Arial" w:cs="Arial"/>
          <w:b/>
          <w:noProof/>
          <w:szCs w:val="22"/>
        </w:rPr>
        <w:t>/202</w:t>
      </w:r>
      <w:r w:rsidR="00640228" w:rsidRPr="00640228">
        <w:rPr>
          <w:rFonts w:ascii="Arial" w:hAnsi="Arial" w:cs="Arial"/>
          <w:b/>
          <w:noProof/>
          <w:szCs w:val="22"/>
        </w:rPr>
        <w:t>5</w:t>
      </w:r>
      <w:r w:rsidR="00EB138E" w:rsidRPr="00640228">
        <w:rPr>
          <w:rFonts w:ascii="Arial" w:hAnsi="Arial" w:cs="Arial"/>
          <w:b/>
          <w:szCs w:val="22"/>
        </w:rPr>
        <w:fldChar w:fldCharType="end"/>
      </w:r>
      <w:bookmarkEnd w:id="1"/>
    </w:p>
    <w:p w14:paraId="00903287" w14:textId="37510D5D" w:rsidR="00443372" w:rsidRPr="005A2D84" w:rsidRDefault="00891C1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Pr>
          <w:rFonts w:ascii="Arial" w:hAnsi="Arial" w:cs="Arial"/>
          <w:b/>
          <w:szCs w:val="22"/>
        </w:rPr>
        <w:t>avant</w:t>
      </w:r>
      <w:proofErr w:type="gramEnd"/>
      <w:r>
        <w:rPr>
          <w:rFonts w:ascii="Arial" w:hAnsi="Arial" w:cs="Arial"/>
          <w:b/>
          <w:szCs w:val="22"/>
        </w:rPr>
        <w:t xml:space="preserve"> 15</w:t>
      </w:r>
      <w:r w:rsidR="00443372"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626DF8F2"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4E2B1B59" w14:textId="423DDC25" w:rsidR="006E0A18" w:rsidRDefault="00891C1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66C51712" w14:textId="0034ACA4" w:rsidR="006E0A18" w:rsidRDefault="00891C1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32130367" w14:textId="5E025E36" w:rsidR="006E0A18" w:rsidRDefault="00891C12">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1E76558B" w14:textId="3EBBF56F" w:rsidR="006E0A18" w:rsidRDefault="00891C12">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5386C">
          <w:rPr>
            <w:noProof/>
            <w:webHidden/>
          </w:rPr>
          <w:t>5</w:t>
        </w:r>
        <w:r w:rsidR="006E0A18">
          <w:rPr>
            <w:noProof/>
            <w:webHidden/>
          </w:rPr>
          <w:fldChar w:fldCharType="end"/>
        </w:r>
      </w:hyperlink>
    </w:p>
    <w:p w14:paraId="3CBC8824" w14:textId="26D0787B" w:rsidR="006E0A18" w:rsidRDefault="00891C12">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27BFB455" w14:textId="03661283" w:rsidR="006E0A18" w:rsidRDefault="00891C1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0075DFE6" w14:textId="3758DB28" w:rsidR="006E0A18" w:rsidRDefault="00891C12">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451B24D0" w14:textId="31FD6799" w:rsidR="006E0A18" w:rsidRDefault="00891C12">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3D602A7D" w14:textId="71151407" w:rsidR="006E0A18" w:rsidRDefault="00891C1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5386C">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3C2E1036" w:rsidR="00443372" w:rsidRPr="005A2D84" w:rsidRDefault="00443372" w:rsidP="0092138C">
      <w:pPr>
        <w:pStyle w:val="Paragraphe"/>
        <w:ind w:firstLine="0"/>
        <w:rPr>
          <w:rFonts w:ascii="Arial" w:hAnsi="Arial" w:cs="Arial"/>
          <w:szCs w:val="22"/>
        </w:rPr>
      </w:pPr>
      <w:r w:rsidRPr="005A2D84">
        <w:rPr>
          <w:rFonts w:ascii="Arial" w:hAnsi="Arial" w:cs="Arial"/>
          <w:b/>
          <w:szCs w:val="22"/>
        </w:rPr>
        <w:t xml:space="preserve">Elle a pour </w:t>
      </w:r>
      <w:r w:rsidRPr="00640228">
        <w:rPr>
          <w:rFonts w:ascii="Arial" w:hAnsi="Arial" w:cs="Arial"/>
          <w:b/>
          <w:szCs w:val="22"/>
        </w:rPr>
        <w:t>objet</w:t>
      </w:r>
      <w:r w:rsidR="0079353B" w:rsidRPr="00640228">
        <w:rPr>
          <w:rFonts w:ascii="Arial" w:hAnsi="Arial" w:cs="Arial"/>
          <w:szCs w:val="22"/>
        </w:rPr>
        <w:t xml:space="preserve"> </w:t>
      </w:r>
      <w:r w:rsidR="006F692C" w:rsidRPr="00640228">
        <w:rPr>
          <w:rFonts w:ascii="Arial" w:hAnsi="Arial" w:cs="Arial"/>
          <w:szCs w:val="22"/>
        </w:rPr>
        <w:fldChar w:fldCharType="begin">
          <w:ffData>
            <w:name w:val="Texte4"/>
            <w:enabled/>
            <w:calcOnExit w:val="0"/>
            <w:textInput>
              <w:default w:val="l'approvisionnement de quincaillerie au profit de la Marine nationale"/>
            </w:textInput>
          </w:ffData>
        </w:fldChar>
      </w:r>
      <w:bookmarkStart w:id="8" w:name="Texte4"/>
      <w:r w:rsidR="006F692C" w:rsidRPr="00640228">
        <w:rPr>
          <w:rFonts w:ascii="Arial" w:hAnsi="Arial" w:cs="Arial"/>
          <w:szCs w:val="22"/>
        </w:rPr>
        <w:instrText xml:space="preserve"> FORMTEXT </w:instrText>
      </w:r>
      <w:r w:rsidR="006F692C" w:rsidRPr="00640228">
        <w:rPr>
          <w:rFonts w:ascii="Arial" w:hAnsi="Arial" w:cs="Arial"/>
          <w:szCs w:val="22"/>
        </w:rPr>
      </w:r>
      <w:r w:rsidR="006F692C" w:rsidRPr="00640228">
        <w:rPr>
          <w:rFonts w:ascii="Arial" w:hAnsi="Arial" w:cs="Arial"/>
          <w:szCs w:val="22"/>
        </w:rPr>
        <w:fldChar w:fldCharType="separate"/>
      </w:r>
      <w:r w:rsidR="006F692C" w:rsidRPr="00640228">
        <w:rPr>
          <w:rFonts w:ascii="Arial" w:hAnsi="Arial" w:cs="Arial"/>
          <w:noProof/>
          <w:szCs w:val="22"/>
        </w:rPr>
        <w:t>l'ap</w:t>
      </w:r>
      <w:r w:rsidR="00640228" w:rsidRPr="00640228">
        <w:rPr>
          <w:rFonts w:ascii="Arial" w:hAnsi="Arial" w:cs="Arial"/>
          <w:noProof/>
          <w:szCs w:val="22"/>
        </w:rPr>
        <w:t>provisionn</w:t>
      </w:r>
      <w:r w:rsidR="00891C12">
        <w:rPr>
          <w:rFonts w:ascii="Arial" w:hAnsi="Arial" w:cs="Arial"/>
          <w:noProof/>
          <w:szCs w:val="22"/>
        </w:rPr>
        <w:t>ement de déroulurs de c</w:t>
      </w:r>
      <w:r w:rsidR="00891C12">
        <w:rPr>
          <w:rFonts w:ascii="Arial" w:hAnsi="Arial" w:cs="Arial"/>
          <w:noProof/>
          <w:szCs w:val="22"/>
          <w:lang w:val="fr-FR"/>
        </w:rPr>
        <w:t>âble équipés</w:t>
      </w:r>
      <w:r w:rsidR="006F692C" w:rsidRPr="00640228">
        <w:rPr>
          <w:rFonts w:ascii="Arial" w:hAnsi="Arial" w:cs="Arial"/>
          <w:noProof/>
          <w:szCs w:val="22"/>
        </w:rPr>
        <w:t xml:space="preserve"> au profit de la Marine nationale</w:t>
      </w:r>
      <w:r w:rsidR="006F692C" w:rsidRPr="00640228">
        <w:rPr>
          <w:rFonts w:ascii="Arial" w:hAnsi="Arial" w:cs="Arial"/>
          <w:szCs w:val="22"/>
        </w:rPr>
        <w:fldChar w:fldCharType="end"/>
      </w:r>
      <w:bookmarkEnd w:id="8"/>
      <w:r w:rsidR="0079353B" w:rsidRPr="00640228">
        <w:rPr>
          <w:rFonts w:ascii="Arial" w:hAnsi="Arial" w:cs="Arial"/>
          <w:szCs w:val="22"/>
        </w:rPr>
        <w:t xml:space="preserve">, selon les </w:t>
      </w:r>
      <w:r w:rsidR="0079353B">
        <w:rPr>
          <w:rFonts w:ascii="Arial" w:hAnsi="Arial" w:cs="Arial"/>
          <w:szCs w:val="22"/>
        </w:rPr>
        <w:t xml:space="preserve">conditions définies </w:t>
      </w:r>
      <w:r w:rsidR="008F142B">
        <w:rPr>
          <w:rFonts w:ascii="Arial" w:hAnsi="Arial" w:cs="Arial"/>
          <w:szCs w:val="22"/>
          <w:lang w:val="fr-FR"/>
        </w:rPr>
        <w:t>la Spécification Générale d’Approvisionnement (</w:t>
      </w:r>
      <w:r w:rsidR="00456409">
        <w:rPr>
          <w:rFonts w:ascii="Arial" w:hAnsi="Arial" w:cs="Arial"/>
          <w:szCs w:val="22"/>
          <w:lang w:val="fr-FR"/>
        </w:rPr>
        <w:t>SGA</w:t>
      </w:r>
      <w:r w:rsidR="0079353B">
        <w:rPr>
          <w:rFonts w:ascii="Arial" w:hAnsi="Arial" w:cs="Arial"/>
          <w:szCs w:val="22"/>
          <w:lang w:val="fr-FR"/>
        </w:rPr>
        <w:t xml:space="preserve"> SDLOG/260/</w:t>
      </w:r>
      <w:r w:rsidR="00F66D18">
        <w:rPr>
          <w:rFonts w:ascii="Arial" w:hAnsi="Arial" w:cs="Arial"/>
          <w:szCs w:val="22"/>
          <w:lang w:val="fr-FR"/>
        </w:rPr>
        <w:t>O</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4D775F96"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891C12">
        <w:rPr>
          <w:rFonts w:ascii="Arial" w:hAnsi="Arial" w:cs="Arial"/>
        </w:rPr>
        <w:t xml:space="preserve">SACRAL N-CORE </w:t>
      </w:r>
      <w:r w:rsidR="0079353B">
        <w:rPr>
          <w:rFonts w:ascii="Arial" w:hAnsi="Arial" w:cs="Arial"/>
        </w:rPr>
        <w:t>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bookmarkStart w:id="9" w:name="_GoBack"/>
      <w:bookmarkEnd w:id="9"/>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7"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20"/>
      <w:bookmarkEnd w:id="21"/>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10443A2C" w:rsidR="002D57EC" w:rsidRPr="00D62785" w:rsidRDefault="00F66D18" w:rsidP="006F692C">
            <w:pPr>
              <w:pStyle w:val="Listepuces1"/>
              <w:tabs>
                <w:tab w:val="clear" w:pos="567"/>
              </w:tabs>
              <w:ind w:left="356" w:hanging="285"/>
              <w:rPr>
                <w:rFonts w:ascii="Arial" w:hAnsi="Arial" w:cs="Arial"/>
                <w:szCs w:val="22"/>
              </w:rPr>
            </w:pPr>
            <w:r>
              <w:rPr>
                <w:rFonts w:ascii="Arial" w:hAnsi="Arial" w:cs="Arial"/>
                <w:szCs w:val="22"/>
              </w:rPr>
              <w:t xml:space="preserve"> La SGA </w:t>
            </w:r>
            <w:r w:rsidR="006F692C">
              <w:rPr>
                <w:rFonts w:ascii="Arial" w:hAnsi="Arial" w:cs="Arial"/>
                <w:szCs w:val="22"/>
              </w:rPr>
              <w:t xml:space="preserve">valant CCTP </w:t>
            </w:r>
            <w:r>
              <w:rPr>
                <w:rFonts w:ascii="Arial" w:hAnsi="Arial" w:cs="Arial"/>
                <w:szCs w:val="22"/>
              </w:rPr>
              <w:t>référence SDLOG/260</w:t>
            </w:r>
            <w:r w:rsidR="006F692C">
              <w:rPr>
                <w:rFonts w:ascii="Arial" w:hAnsi="Arial" w:cs="Arial"/>
                <w:szCs w:val="22"/>
              </w:rPr>
              <w:t>/</w:t>
            </w:r>
            <w:r>
              <w:rPr>
                <w:rFonts w:ascii="Arial" w:hAnsi="Arial" w:cs="Arial"/>
                <w:szCs w:val="22"/>
              </w:rPr>
              <w:t>O</w:t>
            </w:r>
            <w:r w:rsidR="00A424FD"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260759AA" w:rsidR="00A21D42" w:rsidRDefault="00A21D42" w:rsidP="00A21D42">
      <w:pPr>
        <w:autoSpaceDE w:val="0"/>
        <w:autoSpaceDN w:val="0"/>
        <w:adjustRightInd w:val="0"/>
        <w:spacing w:before="0" w:after="0"/>
        <w:ind w:firstLine="567"/>
        <w:rPr>
          <w:rFonts w:ascii="Arial" w:hAnsi="Arial" w:cs="Arial"/>
          <w:b/>
          <w:szCs w:val="22"/>
          <w:u w:val="single"/>
        </w:rPr>
      </w:pPr>
    </w:p>
    <w:p w14:paraId="03079CE9" w14:textId="6A5D1538" w:rsidR="006D7242" w:rsidRDefault="006D7242" w:rsidP="00A21D42">
      <w:pPr>
        <w:autoSpaceDE w:val="0"/>
        <w:autoSpaceDN w:val="0"/>
        <w:adjustRightInd w:val="0"/>
        <w:spacing w:before="0" w:after="0"/>
        <w:ind w:firstLine="567"/>
        <w:rPr>
          <w:rFonts w:ascii="Arial" w:hAnsi="Arial" w:cs="Arial"/>
          <w:b/>
          <w:szCs w:val="22"/>
          <w:u w:val="single"/>
        </w:rPr>
      </w:pPr>
    </w:p>
    <w:p w14:paraId="10040686" w14:textId="3C773553" w:rsidR="006D7242" w:rsidRDefault="006D7242" w:rsidP="00A21D42">
      <w:pPr>
        <w:autoSpaceDE w:val="0"/>
        <w:autoSpaceDN w:val="0"/>
        <w:adjustRightInd w:val="0"/>
        <w:spacing w:before="0" w:after="0"/>
        <w:ind w:firstLine="567"/>
        <w:rPr>
          <w:rFonts w:ascii="Arial" w:hAnsi="Arial" w:cs="Arial"/>
          <w:b/>
          <w:szCs w:val="22"/>
          <w:u w:val="single"/>
        </w:rPr>
      </w:pPr>
    </w:p>
    <w:p w14:paraId="44457616" w14:textId="3635B0AA" w:rsidR="006D7242" w:rsidRDefault="006D7242" w:rsidP="00A21D42">
      <w:pPr>
        <w:autoSpaceDE w:val="0"/>
        <w:autoSpaceDN w:val="0"/>
        <w:adjustRightInd w:val="0"/>
        <w:spacing w:before="0" w:after="0"/>
        <w:ind w:firstLine="567"/>
        <w:rPr>
          <w:rFonts w:ascii="Arial" w:hAnsi="Arial" w:cs="Arial"/>
          <w:b/>
          <w:szCs w:val="22"/>
          <w:u w:val="single"/>
        </w:rPr>
      </w:pPr>
    </w:p>
    <w:p w14:paraId="44C73283" w14:textId="77777777" w:rsidR="006D7242" w:rsidRPr="005A2D84" w:rsidRDefault="006D72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lastRenderedPageBreak/>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891C12"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14:paraId="384BABD1" w14:textId="77777777" w:rsidR="00443372" w:rsidRPr="005A2D84" w:rsidRDefault="00443372" w:rsidP="00DE11C8">
      <w:pPr>
        <w:pStyle w:val="Titre3"/>
      </w:pPr>
      <w:bookmarkStart w:id="42" w:name="_Toc92880857"/>
      <w:r w:rsidRPr="005A2D84">
        <w:t>Jugement des candidatures</w:t>
      </w:r>
      <w:bookmarkEnd w:id="41"/>
      <w:bookmarkEnd w:id="42"/>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3" w:name="_Toc234058941"/>
      <w:bookmarkStart w:id="44" w:name="_Toc92880858"/>
      <w:r w:rsidRPr="005A2D84">
        <w:lastRenderedPageBreak/>
        <w:t>Critères de classement des offres et attribution du marché</w:t>
      </w:r>
      <w:bookmarkEnd w:id="43"/>
      <w:bookmarkEnd w:id="44"/>
    </w:p>
    <w:p w14:paraId="03F684BF" w14:textId="160BB154" w:rsidR="001B25B5"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5A2D84" w:rsidRDefault="006632F5" w:rsidP="006E533B">
      <w:pPr>
        <w:pStyle w:val="Paragraphe"/>
        <w:ind w:firstLine="0"/>
        <w:rPr>
          <w:rFonts w:ascii="Arial" w:hAnsi="Arial" w:cs="Arial"/>
          <w:szCs w:val="22"/>
        </w:rPr>
      </w:pP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2EC4EB92" w14:textId="7AE14446" w:rsidR="00EB138E" w:rsidRPr="005A2D84" w:rsidRDefault="00EB138E"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11448EF1"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Pr="005A2D84">
        <w:rPr>
          <w:rFonts w:ascii="Arial" w:hAnsi="Arial" w:cs="Arial"/>
          <w:color w:val="000000"/>
          <w:szCs w:val="22"/>
        </w:rPr>
        <w:t xml:space="preserve"> </w:t>
      </w:r>
      <w:r w:rsidR="006F692C">
        <w:rPr>
          <w:rFonts w:ascii="Arial" w:hAnsi="Arial" w:cs="Arial"/>
          <w:color w:val="000000"/>
          <w:szCs w:val="22"/>
        </w:rPr>
        <w:t xml:space="preserve">valant CCTP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64938504" w:rsidR="00FF13F7" w:rsidRPr="005A2D84" w:rsidRDefault="006632F5"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générale d’approvisionnement (</w:t>
      </w:r>
      <w:r w:rsidR="008C45C2">
        <w:rPr>
          <w:rFonts w:ascii="Arial" w:hAnsi="Arial" w:cs="Arial"/>
          <w:szCs w:val="22"/>
        </w:rPr>
        <w:t>SGA</w:t>
      </w:r>
      <w:r>
        <w:rPr>
          <w:rFonts w:ascii="Arial" w:hAnsi="Arial" w:cs="Arial"/>
          <w:szCs w:val="22"/>
        </w:rPr>
        <w:t>)</w:t>
      </w:r>
      <w:r w:rsidR="00FF13F7"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FD3B2" w14:textId="77777777" w:rsidR="00F049E3" w:rsidRDefault="00F049E3">
      <w:r>
        <w:separator/>
      </w:r>
    </w:p>
  </w:endnote>
  <w:endnote w:type="continuationSeparator" w:id="0">
    <w:p w14:paraId="1C0ECD5C" w14:textId="77777777" w:rsidR="00F049E3" w:rsidRDefault="00F0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61BB185D" w:rsidR="00FF6570" w:rsidRPr="004A512C" w:rsidRDefault="00FF6570">
    <w:pPr>
      <w:pStyle w:val="Pieddepage"/>
      <w:rPr>
        <w:rFonts w:ascii="Marianne" w:hAnsi="Marianne"/>
        <w:sz w:val="12"/>
        <w:szCs w:val="12"/>
      </w:rPr>
    </w:pPr>
    <w:r>
      <w:rPr>
        <w:rStyle w:val="Numrodepage"/>
        <w:rFonts w:ascii="Marianne" w:hAnsi="Marianne"/>
        <w:sz w:val="12"/>
        <w:szCs w:val="12"/>
      </w:rPr>
      <w:t>S</w:t>
    </w:r>
    <w:r w:rsidR="00891C12">
      <w:rPr>
        <w:rStyle w:val="Numrodepage"/>
        <w:rFonts w:ascii="Marianne" w:hAnsi="Marianne"/>
        <w:sz w:val="12"/>
        <w:szCs w:val="12"/>
      </w:rPr>
      <w:t>25B00127</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891C12">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891C12">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00891C12">
      <w:rPr>
        <w:rStyle w:val="Numrodepage"/>
        <w:rFonts w:ascii="Marianne" w:hAnsi="Marianne"/>
        <w:noProof/>
        <w:sz w:val="12"/>
        <w:szCs w:val="12"/>
      </w:rPr>
      <w:t>MAPA  un</w:t>
    </w:r>
    <w:r>
      <w:rPr>
        <w:rStyle w:val="Numrodepage"/>
        <w:rFonts w:ascii="Marianne" w:hAnsi="Marianne"/>
        <w:noProof/>
        <w:sz w:val="12"/>
        <w:szCs w:val="12"/>
      </w:rPr>
      <w:t xml:space="preserve"> poste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756DB" w14:textId="77777777" w:rsidR="00F049E3" w:rsidRDefault="00F049E3">
      <w:pPr>
        <w:pStyle w:val="Pieddepage"/>
      </w:pPr>
    </w:p>
  </w:footnote>
  <w:footnote w:type="continuationSeparator" w:id="0">
    <w:p w14:paraId="04240421" w14:textId="77777777" w:rsidR="00F049E3" w:rsidRDefault="00F049E3">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0251"/>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0228"/>
    <w:rsid w:val="00642CC3"/>
    <w:rsid w:val="0064324B"/>
    <w:rsid w:val="006504BE"/>
    <w:rsid w:val="00654EC8"/>
    <w:rsid w:val="00660279"/>
    <w:rsid w:val="006632F5"/>
    <w:rsid w:val="006805F6"/>
    <w:rsid w:val="006914E1"/>
    <w:rsid w:val="00694380"/>
    <w:rsid w:val="006952DE"/>
    <w:rsid w:val="006A2255"/>
    <w:rsid w:val="006A2DE5"/>
    <w:rsid w:val="006A7F9B"/>
    <w:rsid w:val="006B4344"/>
    <w:rsid w:val="006C766E"/>
    <w:rsid w:val="006D3B00"/>
    <w:rsid w:val="006D7242"/>
    <w:rsid w:val="006D755E"/>
    <w:rsid w:val="006E0A18"/>
    <w:rsid w:val="006E533B"/>
    <w:rsid w:val="006E701B"/>
    <w:rsid w:val="006F30EC"/>
    <w:rsid w:val="006F692C"/>
    <w:rsid w:val="007000F6"/>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1C12"/>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1211"/>
    <w:rsid w:val="00BB30F4"/>
    <w:rsid w:val="00BB5E1F"/>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B138E"/>
    <w:rsid w:val="00EC12D7"/>
    <w:rsid w:val="00EE32EC"/>
    <w:rsid w:val="00EE690C"/>
    <w:rsid w:val="00EE71F7"/>
    <w:rsid w:val="00EF28FF"/>
    <w:rsid w:val="00EF30FF"/>
    <w:rsid w:val="00F045C9"/>
    <w:rsid w:val="00F0476A"/>
    <w:rsid w:val="00F049E3"/>
    <w:rsid w:val="00F10775"/>
    <w:rsid w:val="00F22FBE"/>
    <w:rsid w:val="00F37562"/>
    <w:rsid w:val="00F4541C"/>
    <w:rsid w:val="00F46635"/>
    <w:rsid w:val="00F51A48"/>
    <w:rsid w:val="00F534D5"/>
    <w:rsid w:val="00F56E6C"/>
    <w:rsid w:val="00F57232"/>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4061E-AC98-4DF2-A2FC-F3D153165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18</TotalTime>
  <Pages>9</Pages>
  <Words>2780</Words>
  <Characters>16424</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19166</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DE LA COLOMBE DE LA VOLPILIERE Diane Apprenti</cp:lastModifiedBy>
  <cp:revision>12</cp:revision>
  <cp:lastPrinted>2023-11-13T08:14:00Z</cp:lastPrinted>
  <dcterms:created xsi:type="dcterms:W3CDTF">2024-07-23T13:29:00Z</dcterms:created>
  <dcterms:modified xsi:type="dcterms:W3CDTF">2025-02-18T07:55:00Z</dcterms:modified>
</cp:coreProperties>
</file>