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7B687" w14:textId="215653FB" w:rsidR="00B3398C" w:rsidRPr="004F0747" w:rsidRDefault="00607990">
      <w:pPr>
        <w:widowControl w:val="0"/>
        <w:autoSpaceDE w:val="0"/>
        <w:autoSpaceDN w:val="0"/>
        <w:adjustRightInd w:val="0"/>
        <w:spacing w:before="14" w:line="240" w:lineRule="exact"/>
        <w:ind w:left="120"/>
        <w:rPr>
          <w:rFonts w:ascii="AvenirNext LT Pro Cn" w:hAnsi="AvenirNext LT Pro Cn"/>
          <w:b/>
          <w:bCs/>
        </w:rPr>
      </w:pPr>
      <w:r w:rsidRPr="004F0747">
        <w:rPr>
          <w:rFonts w:ascii="AvenirNext LT Pro Cn" w:hAnsi="AvenirNext LT Pro Cn"/>
          <w:noProof/>
        </w:rPr>
        <w:drawing>
          <wp:anchor distT="0" distB="0" distL="114300" distR="114300" simplePos="0" relativeHeight="251659264" behindDoc="0" locked="0" layoutInCell="1" allowOverlap="1" wp14:anchorId="7BD11E8B" wp14:editId="1E225708">
            <wp:simplePos x="0" y="0"/>
            <wp:positionH relativeFrom="column">
              <wp:posOffset>24130</wp:posOffset>
            </wp:positionH>
            <wp:positionV relativeFrom="paragraph">
              <wp:posOffset>-623821</wp:posOffset>
            </wp:positionV>
            <wp:extent cx="5709920" cy="1010285"/>
            <wp:effectExtent l="0" t="0" r="5080" b="0"/>
            <wp:wrapNone/>
            <wp:docPr id="6" name="Image 6" descr="S:\paca_prevention\Bertrand\Courrier Bertrand\Charte INRAE_2020\Bandeau_logos_RF-INRAE_papier-en-t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ca_prevention\Bertrand\Courrier Bertrand\Charte INRAE_2020\Bandeau_logos_RF-INRAE_papier-en-te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09920" cy="1010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24385" w14:textId="18294FA7" w:rsidR="00B3398C" w:rsidRPr="004F0747" w:rsidRDefault="00B3398C">
      <w:pPr>
        <w:widowControl w:val="0"/>
        <w:autoSpaceDE w:val="0"/>
        <w:autoSpaceDN w:val="0"/>
        <w:adjustRightInd w:val="0"/>
        <w:spacing w:before="14" w:line="240" w:lineRule="exact"/>
        <w:ind w:left="120"/>
        <w:rPr>
          <w:rFonts w:ascii="AvenirNext LT Pro Cn" w:hAnsi="AvenirNext LT Pro Cn"/>
          <w:b/>
          <w:bCs/>
        </w:rPr>
      </w:pPr>
    </w:p>
    <w:p w14:paraId="0864FD11" w14:textId="77777777" w:rsidR="00B3398C" w:rsidRPr="004F0747" w:rsidRDefault="00B3398C">
      <w:pPr>
        <w:widowControl w:val="0"/>
        <w:autoSpaceDE w:val="0"/>
        <w:autoSpaceDN w:val="0"/>
        <w:adjustRightInd w:val="0"/>
        <w:spacing w:before="14" w:line="240" w:lineRule="exact"/>
        <w:ind w:left="120"/>
        <w:rPr>
          <w:rFonts w:ascii="AvenirNext LT Pro Cn" w:hAnsi="AvenirNext LT Pro Cn"/>
          <w:b/>
          <w:bCs/>
        </w:rPr>
      </w:pPr>
    </w:p>
    <w:p w14:paraId="1B8D0D77" w14:textId="570CCE61" w:rsidR="00B3398C" w:rsidRPr="004F0747" w:rsidRDefault="00B3398C" w:rsidP="00C649C5">
      <w:pPr>
        <w:jc w:val="center"/>
        <w:rPr>
          <w:rFonts w:ascii="AvenirNext LT Pro Cn" w:hAnsi="AvenirNext LT Pro Cn"/>
        </w:rPr>
      </w:pPr>
    </w:p>
    <w:p w14:paraId="0D4A429C" w14:textId="77777777" w:rsidR="00632595" w:rsidRPr="004F0747" w:rsidRDefault="00632595">
      <w:pPr>
        <w:rPr>
          <w:rFonts w:ascii="AvenirNext LT Pro Cn" w:hAnsi="AvenirNext LT Pro Cn"/>
        </w:rPr>
      </w:pPr>
    </w:p>
    <w:p w14:paraId="74EA0CDF" w14:textId="77777777" w:rsidR="00B3398C" w:rsidRPr="004F0747" w:rsidRDefault="00B3398C">
      <w:pPr>
        <w:rPr>
          <w:rFonts w:ascii="AvenirNext LT Pro Cn" w:hAnsi="AvenirNext LT Pro Cn"/>
        </w:rPr>
      </w:pPr>
    </w:p>
    <w:p w14:paraId="51FCBBAD" w14:textId="77777777" w:rsidR="00B3398C" w:rsidRPr="004F0747" w:rsidRDefault="00B3398C">
      <w:pPr>
        <w:rPr>
          <w:rFonts w:ascii="AvenirNext LT Pro Cn" w:hAnsi="AvenirNext LT Pro Cn"/>
        </w:rPr>
      </w:pPr>
    </w:p>
    <w:p w14:paraId="2EE7C8C7" w14:textId="40A0054A" w:rsidR="004F0747" w:rsidRPr="004F0747" w:rsidRDefault="004F0747" w:rsidP="00D87356">
      <w:pPr>
        <w:widowControl w:val="0"/>
        <w:autoSpaceDE w:val="0"/>
        <w:autoSpaceDN w:val="0"/>
        <w:adjustRightInd w:val="0"/>
        <w:spacing w:before="14"/>
        <w:jc w:val="center"/>
        <w:rPr>
          <w:rFonts w:ascii="Raleway" w:hAnsi="Raleway"/>
          <w:b/>
          <w:bCs/>
          <w:sz w:val="32"/>
        </w:rPr>
      </w:pPr>
      <w:r w:rsidRPr="004F0747">
        <w:rPr>
          <w:rFonts w:ascii="Raleway" w:hAnsi="Raleway"/>
          <w:b/>
          <w:bCs/>
          <w:sz w:val="32"/>
        </w:rPr>
        <w:t>Prestation de M</w:t>
      </w:r>
      <w:r w:rsidR="00D87356" w:rsidRPr="004F0747">
        <w:rPr>
          <w:rFonts w:ascii="Raleway" w:hAnsi="Raleway"/>
          <w:b/>
          <w:bCs/>
          <w:sz w:val="32"/>
        </w:rPr>
        <w:t xml:space="preserve">édecine professionnelle et préventive </w:t>
      </w:r>
    </w:p>
    <w:p w14:paraId="2F8B185B" w14:textId="2D4E4632" w:rsidR="00D87356" w:rsidRPr="004F0747" w:rsidRDefault="00D87356" w:rsidP="00D87356">
      <w:pPr>
        <w:widowControl w:val="0"/>
        <w:autoSpaceDE w:val="0"/>
        <w:autoSpaceDN w:val="0"/>
        <w:adjustRightInd w:val="0"/>
        <w:spacing w:before="14"/>
        <w:jc w:val="center"/>
        <w:rPr>
          <w:rFonts w:ascii="Raleway" w:hAnsi="Raleway"/>
          <w:b/>
          <w:bCs/>
          <w:sz w:val="32"/>
        </w:rPr>
      </w:pPr>
      <w:proofErr w:type="gramStart"/>
      <w:r w:rsidRPr="004F0747">
        <w:rPr>
          <w:rFonts w:ascii="Raleway" w:hAnsi="Raleway"/>
          <w:b/>
          <w:bCs/>
          <w:sz w:val="32"/>
        </w:rPr>
        <w:t>pour</w:t>
      </w:r>
      <w:proofErr w:type="gramEnd"/>
      <w:r w:rsidRPr="004F0747">
        <w:rPr>
          <w:rFonts w:ascii="Raleway" w:hAnsi="Raleway"/>
          <w:b/>
          <w:bCs/>
          <w:sz w:val="32"/>
        </w:rPr>
        <w:t xml:space="preserve"> le site INRAE de Sophia Antipolis (06)</w:t>
      </w:r>
    </w:p>
    <w:p w14:paraId="67B8AEA4" w14:textId="77777777" w:rsidR="00C649C5" w:rsidRPr="004F0747" w:rsidRDefault="00C649C5">
      <w:pPr>
        <w:rPr>
          <w:rFonts w:ascii="AvenirNext LT Pro Cn" w:hAnsi="AvenirNext LT Pro Cn"/>
        </w:rPr>
      </w:pPr>
    </w:p>
    <w:p w14:paraId="3310BEC4" w14:textId="77777777" w:rsidR="00B3398C" w:rsidRPr="004F0747" w:rsidRDefault="00B3398C">
      <w:pPr>
        <w:rPr>
          <w:rFonts w:ascii="AvenirNext LT Pro Cn" w:hAnsi="AvenirNext LT Pro Cn"/>
        </w:rPr>
      </w:pPr>
    </w:p>
    <w:p w14:paraId="24734257" w14:textId="43B41269" w:rsidR="00C649C5" w:rsidRPr="004F0747" w:rsidRDefault="00C649C5">
      <w:pPr>
        <w:rPr>
          <w:rFonts w:ascii="AvenirNext LT Pro Cn" w:hAnsi="AvenirNext LT Pro Cn"/>
        </w:rPr>
      </w:pPr>
    </w:p>
    <w:p w14:paraId="20DCD7D0" w14:textId="3D4C4DBB" w:rsidR="00B3398C" w:rsidRPr="004F0747" w:rsidRDefault="00B3398C" w:rsidP="003C2E90">
      <w:pPr>
        <w:pBdr>
          <w:top w:val="single" w:sz="18" w:space="0" w:color="auto"/>
          <w:left w:val="single" w:sz="18" w:space="4" w:color="auto"/>
          <w:bottom w:val="single" w:sz="18" w:space="1" w:color="auto"/>
          <w:right w:val="single" w:sz="18" w:space="4" w:color="auto"/>
        </w:pBdr>
        <w:jc w:val="center"/>
        <w:rPr>
          <w:rFonts w:ascii="Raleway" w:hAnsi="Raleway"/>
          <w:sz w:val="36"/>
          <w:szCs w:val="36"/>
        </w:rPr>
      </w:pPr>
    </w:p>
    <w:p w14:paraId="535017C9" w14:textId="69D6B07F" w:rsidR="00B3398C" w:rsidRPr="004F0747" w:rsidRDefault="001D73E9" w:rsidP="00DF569D">
      <w:pPr>
        <w:pBdr>
          <w:top w:val="single" w:sz="18" w:space="0" w:color="auto"/>
          <w:left w:val="single" w:sz="18" w:space="4" w:color="auto"/>
          <w:bottom w:val="single" w:sz="18" w:space="1" w:color="auto"/>
          <w:right w:val="single" w:sz="18" w:space="4" w:color="auto"/>
        </w:pBdr>
        <w:tabs>
          <w:tab w:val="left" w:leader="dot" w:pos="6237"/>
        </w:tabs>
        <w:jc w:val="center"/>
        <w:rPr>
          <w:rFonts w:ascii="Raleway" w:hAnsi="Raleway"/>
          <w:b/>
          <w:color w:val="C00000"/>
          <w:sz w:val="36"/>
          <w:szCs w:val="36"/>
        </w:rPr>
      </w:pPr>
      <w:r w:rsidRPr="004F0747">
        <w:rPr>
          <w:rFonts w:ascii="Raleway" w:hAnsi="Raleway"/>
          <w:b/>
          <w:sz w:val="36"/>
          <w:szCs w:val="36"/>
        </w:rPr>
        <w:t xml:space="preserve">MARCHÉ </w:t>
      </w:r>
      <w:r w:rsidR="009F0C4E" w:rsidRPr="004F0747">
        <w:rPr>
          <w:rFonts w:ascii="Raleway" w:hAnsi="Raleway"/>
          <w:b/>
          <w:sz w:val="36"/>
          <w:szCs w:val="36"/>
        </w:rPr>
        <w:t>n°</w:t>
      </w:r>
      <w:r w:rsidR="00DF569D" w:rsidRPr="004F0747">
        <w:rPr>
          <w:rFonts w:ascii="Raleway" w:hAnsi="Raleway"/>
          <w:color w:val="FF0000"/>
        </w:rPr>
        <w:tab/>
      </w:r>
    </w:p>
    <w:p w14:paraId="42AD4FF6" w14:textId="3B46580C" w:rsidR="009F0C4E" w:rsidRPr="004F0747" w:rsidRDefault="009F0C4E" w:rsidP="003C2E90">
      <w:pPr>
        <w:pBdr>
          <w:top w:val="single" w:sz="18" w:space="0" w:color="auto"/>
          <w:left w:val="single" w:sz="18" w:space="4" w:color="auto"/>
          <w:bottom w:val="single" w:sz="18" w:space="1" w:color="auto"/>
          <w:right w:val="single" w:sz="18" w:space="4" w:color="auto"/>
        </w:pBdr>
        <w:jc w:val="center"/>
        <w:rPr>
          <w:rFonts w:ascii="Raleway" w:hAnsi="Raleway"/>
          <w:sz w:val="36"/>
          <w:szCs w:val="36"/>
        </w:rPr>
      </w:pPr>
    </w:p>
    <w:p w14:paraId="0DE17752" w14:textId="060592DE" w:rsidR="00B3398C" w:rsidRPr="004F0747" w:rsidRDefault="00B3398C">
      <w:pPr>
        <w:widowControl w:val="0"/>
        <w:autoSpaceDE w:val="0"/>
        <w:autoSpaceDN w:val="0"/>
        <w:adjustRightInd w:val="0"/>
        <w:spacing w:before="14" w:line="240" w:lineRule="exact"/>
        <w:ind w:left="120"/>
        <w:rPr>
          <w:rFonts w:ascii="Raleway" w:hAnsi="Raleway"/>
          <w:b/>
          <w:bCs/>
        </w:rPr>
      </w:pPr>
    </w:p>
    <w:p w14:paraId="4FE7745A" w14:textId="2CD4DAB9" w:rsidR="00B3398C" w:rsidRDefault="00B3398C">
      <w:pPr>
        <w:widowControl w:val="0"/>
        <w:autoSpaceDE w:val="0"/>
        <w:autoSpaceDN w:val="0"/>
        <w:adjustRightInd w:val="0"/>
        <w:spacing w:before="14" w:line="240" w:lineRule="exact"/>
        <w:rPr>
          <w:rFonts w:ascii="Raleway" w:hAnsi="Raleway"/>
          <w:b/>
          <w:bCs/>
        </w:rPr>
      </w:pPr>
    </w:p>
    <w:p w14:paraId="7CD7B2AF" w14:textId="79EEEEB6" w:rsidR="00F35067" w:rsidRDefault="00F35067">
      <w:pPr>
        <w:widowControl w:val="0"/>
        <w:autoSpaceDE w:val="0"/>
        <w:autoSpaceDN w:val="0"/>
        <w:adjustRightInd w:val="0"/>
        <w:spacing w:before="14" w:line="240" w:lineRule="exact"/>
        <w:rPr>
          <w:rFonts w:ascii="Raleway" w:hAnsi="Raleway"/>
          <w:b/>
          <w:bCs/>
        </w:rPr>
      </w:pPr>
    </w:p>
    <w:p w14:paraId="5E48C828" w14:textId="2933931B" w:rsidR="00F35067" w:rsidRDefault="00F35067">
      <w:pPr>
        <w:widowControl w:val="0"/>
        <w:autoSpaceDE w:val="0"/>
        <w:autoSpaceDN w:val="0"/>
        <w:adjustRightInd w:val="0"/>
        <w:spacing w:before="14" w:line="240" w:lineRule="exact"/>
        <w:rPr>
          <w:rFonts w:ascii="Raleway" w:hAnsi="Raleway"/>
          <w:b/>
          <w:bCs/>
        </w:rPr>
      </w:pPr>
    </w:p>
    <w:p w14:paraId="3A9F2DDA" w14:textId="4D43C1B8" w:rsidR="00F35067" w:rsidRDefault="00F35067">
      <w:pPr>
        <w:widowControl w:val="0"/>
        <w:autoSpaceDE w:val="0"/>
        <w:autoSpaceDN w:val="0"/>
        <w:adjustRightInd w:val="0"/>
        <w:spacing w:before="14" w:line="240" w:lineRule="exact"/>
        <w:rPr>
          <w:rFonts w:ascii="Raleway" w:hAnsi="Raleway"/>
          <w:b/>
          <w:bCs/>
        </w:rPr>
      </w:pPr>
    </w:p>
    <w:p w14:paraId="3B6B9E37" w14:textId="77777777" w:rsidR="00F35067" w:rsidRPr="004F0747" w:rsidRDefault="00F35067">
      <w:pPr>
        <w:widowControl w:val="0"/>
        <w:autoSpaceDE w:val="0"/>
        <w:autoSpaceDN w:val="0"/>
        <w:adjustRightInd w:val="0"/>
        <w:spacing w:before="14" w:line="240" w:lineRule="exact"/>
        <w:rPr>
          <w:rFonts w:ascii="Raleway" w:hAnsi="Raleway"/>
          <w:b/>
          <w:bCs/>
        </w:rPr>
      </w:pPr>
    </w:p>
    <w:p w14:paraId="7D678A1E" w14:textId="3ED6149F" w:rsidR="00B3398C" w:rsidRPr="004F0747" w:rsidRDefault="00B3398C">
      <w:pPr>
        <w:widowControl w:val="0"/>
        <w:autoSpaceDE w:val="0"/>
        <w:autoSpaceDN w:val="0"/>
        <w:adjustRightInd w:val="0"/>
        <w:spacing w:before="14" w:line="240" w:lineRule="exact"/>
        <w:rPr>
          <w:rFonts w:ascii="Raleway" w:hAnsi="Raleway"/>
          <w:b/>
          <w:bCs/>
        </w:rPr>
      </w:pPr>
    </w:p>
    <w:p w14:paraId="082A908C" w14:textId="396A6C3C" w:rsidR="00B3398C" w:rsidRPr="00F35067" w:rsidRDefault="000E1D47" w:rsidP="00707B79">
      <w:pPr>
        <w:widowControl w:val="0"/>
        <w:autoSpaceDE w:val="0"/>
        <w:autoSpaceDN w:val="0"/>
        <w:adjustRightInd w:val="0"/>
        <w:spacing w:before="14" w:line="240" w:lineRule="exact"/>
        <w:jc w:val="center"/>
        <w:rPr>
          <w:rFonts w:ascii="Raleway" w:hAnsi="Raleway"/>
          <w:b/>
          <w:bCs/>
          <w:sz w:val="28"/>
          <w:szCs w:val="28"/>
        </w:rPr>
      </w:pPr>
      <w:r w:rsidRPr="00F35067">
        <w:rPr>
          <w:rFonts w:ascii="Raleway" w:hAnsi="Raleway"/>
          <w:b/>
          <w:bCs/>
          <w:sz w:val="28"/>
          <w:szCs w:val="28"/>
        </w:rPr>
        <w:t xml:space="preserve">CAHIER DES CHARGES </w:t>
      </w:r>
    </w:p>
    <w:p w14:paraId="63F7F0D9" w14:textId="48EB5F60" w:rsidR="000E1D47" w:rsidRPr="00F35067" w:rsidRDefault="000E1D47" w:rsidP="00707B79">
      <w:pPr>
        <w:widowControl w:val="0"/>
        <w:autoSpaceDE w:val="0"/>
        <w:autoSpaceDN w:val="0"/>
        <w:adjustRightInd w:val="0"/>
        <w:spacing w:before="14" w:line="240" w:lineRule="exact"/>
        <w:jc w:val="center"/>
        <w:rPr>
          <w:rFonts w:ascii="Raleway" w:hAnsi="Raleway"/>
          <w:b/>
          <w:bCs/>
          <w:sz w:val="28"/>
          <w:szCs w:val="28"/>
        </w:rPr>
      </w:pPr>
      <w:r w:rsidRPr="00F35067">
        <w:rPr>
          <w:rFonts w:ascii="Raleway" w:hAnsi="Raleway"/>
          <w:b/>
          <w:bCs/>
          <w:sz w:val="28"/>
          <w:szCs w:val="28"/>
        </w:rPr>
        <w:t>VALANT ACTE D’ENGAGEMENT</w:t>
      </w:r>
    </w:p>
    <w:p w14:paraId="39DF9232" w14:textId="78DF3C11" w:rsidR="000E1D47" w:rsidRDefault="000E1D47" w:rsidP="00707B79">
      <w:pPr>
        <w:widowControl w:val="0"/>
        <w:autoSpaceDE w:val="0"/>
        <w:autoSpaceDN w:val="0"/>
        <w:adjustRightInd w:val="0"/>
        <w:spacing w:before="14" w:line="240" w:lineRule="exact"/>
        <w:jc w:val="center"/>
        <w:rPr>
          <w:rFonts w:ascii="Raleway" w:hAnsi="Raleway"/>
          <w:b/>
          <w:bCs/>
          <w:sz w:val="28"/>
          <w:szCs w:val="28"/>
        </w:rPr>
      </w:pPr>
    </w:p>
    <w:p w14:paraId="27105649" w14:textId="77777777" w:rsidR="00F35067" w:rsidRPr="00F35067" w:rsidRDefault="00F35067" w:rsidP="00707B79">
      <w:pPr>
        <w:widowControl w:val="0"/>
        <w:autoSpaceDE w:val="0"/>
        <w:autoSpaceDN w:val="0"/>
        <w:adjustRightInd w:val="0"/>
        <w:spacing w:before="14" w:line="240" w:lineRule="exact"/>
        <w:jc w:val="center"/>
        <w:rPr>
          <w:rFonts w:ascii="Raleway" w:hAnsi="Raleway"/>
          <w:b/>
          <w:bCs/>
          <w:sz w:val="28"/>
          <w:szCs w:val="28"/>
        </w:rPr>
      </w:pPr>
    </w:p>
    <w:p w14:paraId="50F84814" w14:textId="192E3D20" w:rsidR="000E1D47" w:rsidRPr="004F0747" w:rsidRDefault="000E1D47" w:rsidP="00707B79">
      <w:pPr>
        <w:widowControl w:val="0"/>
        <w:autoSpaceDE w:val="0"/>
        <w:autoSpaceDN w:val="0"/>
        <w:adjustRightInd w:val="0"/>
        <w:spacing w:before="14" w:line="240" w:lineRule="exact"/>
        <w:jc w:val="center"/>
        <w:rPr>
          <w:rFonts w:ascii="Raleway" w:hAnsi="Raleway"/>
          <w:b/>
          <w:bCs/>
        </w:rPr>
      </w:pPr>
      <w:r w:rsidRPr="004F0747">
        <w:rPr>
          <w:rFonts w:ascii="Raleway" w:hAnsi="Raleway"/>
          <w:b/>
          <w:bCs/>
        </w:rPr>
        <w:t>Marché à Procédure Adaptée</w:t>
      </w:r>
    </w:p>
    <w:p w14:paraId="5FF1FEC8" w14:textId="06560154" w:rsidR="00B3398C" w:rsidRPr="004F0747" w:rsidRDefault="00B3398C">
      <w:pPr>
        <w:widowControl w:val="0"/>
        <w:autoSpaceDE w:val="0"/>
        <w:autoSpaceDN w:val="0"/>
        <w:adjustRightInd w:val="0"/>
        <w:spacing w:before="14" w:line="240" w:lineRule="exact"/>
        <w:rPr>
          <w:rFonts w:ascii="Raleway" w:hAnsi="Raleway"/>
          <w:b/>
          <w:bCs/>
        </w:rPr>
      </w:pPr>
    </w:p>
    <w:p w14:paraId="61C81E7D" w14:textId="7D7E74A2" w:rsidR="00B3398C" w:rsidRPr="004F0747" w:rsidRDefault="00B3398C">
      <w:pPr>
        <w:widowControl w:val="0"/>
        <w:autoSpaceDE w:val="0"/>
        <w:autoSpaceDN w:val="0"/>
        <w:adjustRightInd w:val="0"/>
        <w:spacing w:before="14" w:line="240" w:lineRule="exact"/>
        <w:rPr>
          <w:rFonts w:ascii="AvenirNext LT Pro Cn" w:hAnsi="AvenirNext LT Pro Cn"/>
          <w:b/>
          <w:bCs/>
        </w:rPr>
      </w:pPr>
    </w:p>
    <w:p w14:paraId="55468776" w14:textId="2C7DAA71" w:rsidR="00B3398C" w:rsidRPr="004F0747" w:rsidRDefault="00D04A03">
      <w:pPr>
        <w:widowControl w:val="0"/>
        <w:autoSpaceDE w:val="0"/>
        <w:autoSpaceDN w:val="0"/>
        <w:adjustRightInd w:val="0"/>
        <w:spacing w:before="14" w:line="240" w:lineRule="exact"/>
        <w:rPr>
          <w:rFonts w:ascii="AvenirNext LT Pro Cn" w:hAnsi="AvenirNext LT Pro Cn"/>
          <w:b/>
          <w:bCs/>
        </w:rPr>
      </w:pPr>
      <w:r w:rsidRPr="004F0747">
        <w:rPr>
          <w:rFonts w:ascii="AvenirNext LT Pro Cn" w:hAnsi="AvenirNext LT Pro Cn"/>
          <w:noProof/>
        </w:rPr>
        <w:drawing>
          <wp:anchor distT="0" distB="0" distL="114300" distR="114300" simplePos="0" relativeHeight="251658240" behindDoc="1" locked="0" layoutInCell="1" allowOverlap="1" wp14:anchorId="4D62BC0A" wp14:editId="45969FA6">
            <wp:simplePos x="0" y="0"/>
            <wp:positionH relativeFrom="column">
              <wp:posOffset>-942974</wp:posOffset>
            </wp:positionH>
            <wp:positionV relativeFrom="paragraph">
              <wp:posOffset>287020</wp:posOffset>
            </wp:positionV>
            <wp:extent cx="3219899" cy="3057952"/>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219899" cy="3057952"/>
                    </a:xfrm>
                    <a:prstGeom prst="rect">
                      <a:avLst/>
                    </a:prstGeom>
                  </pic:spPr>
                </pic:pic>
              </a:graphicData>
            </a:graphic>
            <wp14:sizeRelH relativeFrom="page">
              <wp14:pctWidth>0</wp14:pctWidth>
            </wp14:sizeRelH>
            <wp14:sizeRelV relativeFrom="page">
              <wp14:pctHeight>0</wp14:pctHeight>
            </wp14:sizeRelV>
          </wp:anchor>
        </w:drawing>
      </w:r>
    </w:p>
    <w:p w14:paraId="0DC7A2D8" w14:textId="77777777" w:rsidR="00B3398C" w:rsidRPr="004F0747" w:rsidRDefault="00B3398C">
      <w:pPr>
        <w:widowControl w:val="0"/>
        <w:autoSpaceDE w:val="0"/>
        <w:autoSpaceDN w:val="0"/>
        <w:adjustRightInd w:val="0"/>
        <w:spacing w:before="14" w:line="240" w:lineRule="exact"/>
        <w:ind w:left="120"/>
        <w:rPr>
          <w:rFonts w:ascii="AvenirNext LT Pro Cn" w:hAnsi="AvenirNext LT Pro Cn"/>
          <w:b/>
          <w:bCs/>
        </w:rPr>
      </w:pPr>
    </w:p>
    <w:p w14:paraId="3EBEFE4D" w14:textId="65D9785B" w:rsidR="00B3398C" w:rsidRPr="004F0747" w:rsidRDefault="00B3398C">
      <w:pPr>
        <w:widowControl w:val="0"/>
        <w:autoSpaceDE w:val="0"/>
        <w:autoSpaceDN w:val="0"/>
        <w:adjustRightInd w:val="0"/>
        <w:spacing w:before="14" w:line="240" w:lineRule="exact"/>
        <w:jc w:val="center"/>
        <w:rPr>
          <w:rFonts w:ascii="AvenirNext LT Pro Cn" w:hAnsi="AvenirNext LT Pro Cn"/>
          <w:bCs/>
        </w:rPr>
      </w:pPr>
    </w:p>
    <w:p w14:paraId="402EB4E7" w14:textId="77777777" w:rsidR="00B3398C" w:rsidRPr="004F0747" w:rsidRDefault="00B3398C">
      <w:pPr>
        <w:widowControl w:val="0"/>
        <w:autoSpaceDE w:val="0"/>
        <w:autoSpaceDN w:val="0"/>
        <w:adjustRightInd w:val="0"/>
        <w:spacing w:before="14" w:line="240" w:lineRule="exact"/>
        <w:ind w:left="120"/>
        <w:rPr>
          <w:rFonts w:ascii="AvenirNext LT Pro Cn" w:hAnsi="AvenirNext LT Pro Cn"/>
          <w:bCs/>
        </w:rPr>
      </w:pPr>
    </w:p>
    <w:p w14:paraId="04B3BECD" w14:textId="7EAB7072"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1205CB8A" w14:textId="035E2602"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4DE4C908" w14:textId="5D011B7C"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0E884D40" w14:textId="1E0844A1"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3E3D86B1" w14:textId="4F2DC877"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2A7058A5" w14:textId="7CB766EA"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22F40BBB" w14:textId="6BC165B0"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75670F44" w14:textId="2E704998"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24C418DF" w14:textId="77777777" w:rsidR="00944F16" w:rsidRPr="004F0747" w:rsidRDefault="00944F16">
      <w:pPr>
        <w:widowControl w:val="0"/>
        <w:autoSpaceDE w:val="0"/>
        <w:autoSpaceDN w:val="0"/>
        <w:adjustRightInd w:val="0"/>
        <w:spacing w:before="14" w:line="240" w:lineRule="exact"/>
        <w:ind w:left="120"/>
        <w:rPr>
          <w:rFonts w:ascii="AvenirNext LT Pro Cn" w:hAnsi="AvenirNext LT Pro Cn"/>
          <w:bCs/>
        </w:rPr>
      </w:pPr>
    </w:p>
    <w:p w14:paraId="49BCEE4D" w14:textId="77777777"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0AEB998D" w14:textId="77777777" w:rsidR="00D04A03" w:rsidRPr="004F0747" w:rsidRDefault="00D04A03">
      <w:pPr>
        <w:widowControl w:val="0"/>
        <w:autoSpaceDE w:val="0"/>
        <w:autoSpaceDN w:val="0"/>
        <w:adjustRightInd w:val="0"/>
        <w:spacing w:before="14" w:line="240" w:lineRule="exact"/>
        <w:ind w:left="120"/>
        <w:rPr>
          <w:rFonts w:ascii="AvenirNext LT Pro Cn" w:hAnsi="AvenirNext LT Pro Cn"/>
          <w:bCs/>
        </w:rPr>
      </w:pPr>
    </w:p>
    <w:p w14:paraId="30BBA901" w14:textId="77777777" w:rsidR="00B3398C" w:rsidRPr="004F0747" w:rsidRDefault="00B3398C">
      <w:pPr>
        <w:widowControl w:val="0"/>
        <w:autoSpaceDE w:val="0"/>
        <w:autoSpaceDN w:val="0"/>
        <w:adjustRightInd w:val="0"/>
        <w:spacing w:before="14" w:line="240" w:lineRule="exact"/>
        <w:ind w:left="120"/>
        <w:rPr>
          <w:rFonts w:ascii="AvenirNext LT Pro Cn" w:hAnsi="AvenirNext LT Pro Cn"/>
          <w:bCs/>
        </w:rPr>
      </w:pPr>
    </w:p>
    <w:p w14:paraId="2A4F6AAC" w14:textId="6F79CD26" w:rsidR="00B3398C" w:rsidRPr="004F0747" w:rsidRDefault="00B3398C" w:rsidP="001D4D11">
      <w:pPr>
        <w:pStyle w:val="Titre4"/>
        <w:spacing w:line="240" w:lineRule="auto"/>
        <w:contextualSpacing/>
        <w:rPr>
          <w:rFonts w:ascii="AvenirNext LT Pro Cn" w:hAnsi="AvenirNext LT Pro Cn" w:cs="Times New Roman"/>
        </w:rPr>
      </w:pPr>
      <w:r w:rsidRPr="004F0747">
        <w:rPr>
          <w:rFonts w:ascii="AvenirNext LT Pro Cn" w:hAnsi="AvenirNext LT Pro Cn" w:cs="Times New Roman"/>
        </w:rPr>
        <w:t>Pouvoir Adjudicateur</w:t>
      </w:r>
      <w:r w:rsidRPr="004F0747">
        <w:rPr>
          <w:rFonts w:ascii="AvenirNext LT Pro Cn" w:hAnsi="AvenirNext LT Pro Cn" w:cs="Times New Roman"/>
          <w:u w:val="none"/>
        </w:rPr>
        <w:t> : INRA</w:t>
      </w:r>
      <w:r w:rsidR="00707E02" w:rsidRPr="004F0747">
        <w:rPr>
          <w:rFonts w:ascii="AvenirNext LT Pro Cn" w:hAnsi="AvenirNext LT Pro Cn" w:cs="Times New Roman"/>
          <w:u w:val="none"/>
        </w:rPr>
        <w:t>E</w:t>
      </w:r>
      <w:r w:rsidR="001D4D11" w:rsidRPr="004F0747">
        <w:rPr>
          <w:rFonts w:ascii="AvenirNext LT Pro Cn" w:hAnsi="AvenirNext LT Pro Cn" w:cs="Times New Roman"/>
          <w:u w:val="none"/>
        </w:rPr>
        <w:t xml:space="preserve">, </w:t>
      </w:r>
      <w:r w:rsidR="000E1D47" w:rsidRPr="004F0747">
        <w:rPr>
          <w:rFonts w:ascii="AvenirNext LT Pro Cn" w:hAnsi="AvenirNext LT Pro Cn" w:cs="Times New Roman"/>
          <w:u w:val="none"/>
        </w:rPr>
        <w:t>Centre de Recherche PACA – Site d’Avignon</w:t>
      </w:r>
      <w:r w:rsidRPr="004F0747">
        <w:rPr>
          <w:rFonts w:ascii="AvenirNext LT Pro Cn" w:hAnsi="AvenirNext LT Pro Cn" w:cs="Times New Roman"/>
        </w:rPr>
        <w:t xml:space="preserve">  </w:t>
      </w:r>
    </w:p>
    <w:p w14:paraId="43BC241F" w14:textId="77777777" w:rsidR="00B3398C" w:rsidRPr="004F0747" w:rsidRDefault="000E1D47" w:rsidP="001D4D11">
      <w:pPr>
        <w:widowControl w:val="0"/>
        <w:autoSpaceDE w:val="0"/>
        <w:autoSpaceDN w:val="0"/>
        <w:adjustRightInd w:val="0"/>
        <w:spacing w:before="14"/>
        <w:contextualSpacing/>
        <w:jc w:val="center"/>
        <w:rPr>
          <w:rFonts w:ascii="AvenirNext LT Pro Cn" w:hAnsi="AvenirNext LT Pro Cn"/>
          <w:bCs/>
        </w:rPr>
      </w:pPr>
      <w:r w:rsidRPr="004F0747">
        <w:rPr>
          <w:rFonts w:ascii="AvenirNext LT Pro Cn" w:hAnsi="AvenirNext LT Pro Cn"/>
          <w:bCs/>
        </w:rPr>
        <w:t xml:space="preserve">228 Route de l’Aérodrome </w:t>
      </w:r>
    </w:p>
    <w:p w14:paraId="23C298B9" w14:textId="77777777" w:rsidR="000E1D47" w:rsidRPr="004F0747" w:rsidRDefault="000E1D47" w:rsidP="001D4D11">
      <w:pPr>
        <w:widowControl w:val="0"/>
        <w:autoSpaceDE w:val="0"/>
        <w:autoSpaceDN w:val="0"/>
        <w:adjustRightInd w:val="0"/>
        <w:spacing w:before="14"/>
        <w:contextualSpacing/>
        <w:jc w:val="center"/>
        <w:rPr>
          <w:rFonts w:ascii="AvenirNext LT Pro Cn" w:hAnsi="AvenirNext LT Pro Cn"/>
          <w:bCs/>
        </w:rPr>
      </w:pPr>
      <w:r w:rsidRPr="004F0747">
        <w:rPr>
          <w:rFonts w:ascii="AvenirNext LT Pro Cn" w:hAnsi="AvenirNext LT Pro Cn"/>
          <w:bCs/>
        </w:rPr>
        <w:t xml:space="preserve">Domaine St Paul – Site </w:t>
      </w:r>
      <w:proofErr w:type="spellStart"/>
      <w:r w:rsidRPr="004F0747">
        <w:rPr>
          <w:rFonts w:ascii="AvenirNext LT Pro Cn" w:hAnsi="AvenirNext LT Pro Cn"/>
          <w:bCs/>
        </w:rPr>
        <w:t>Agroparc</w:t>
      </w:r>
      <w:proofErr w:type="spellEnd"/>
    </w:p>
    <w:p w14:paraId="7B69B46A" w14:textId="77777777" w:rsidR="000E1D47" w:rsidRPr="004F0747" w:rsidRDefault="000E1D47" w:rsidP="001D4D11">
      <w:pPr>
        <w:widowControl w:val="0"/>
        <w:autoSpaceDE w:val="0"/>
        <w:autoSpaceDN w:val="0"/>
        <w:adjustRightInd w:val="0"/>
        <w:spacing w:before="14"/>
        <w:contextualSpacing/>
        <w:jc w:val="center"/>
        <w:rPr>
          <w:rFonts w:ascii="AvenirNext LT Pro Cn" w:hAnsi="AvenirNext LT Pro Cn"/>
          <w:bCs/>
        </w:rPr>
      </w:pPr>
      <w:r w:rsidRPr="004F0747">
        <w:rPr>
          <w:rFonts w:ascii="AvenirNext LT Pro Cn" w:hAnsi="AvenirNext LT Pro Cn"/>
          <w:bCs/>
        </w:rPr>
        <w:t>CS 40509</w:t>
      </w:r>
    </w:p>
    <w:p w14:paraId="213B4417" w14:textId="77777777" w:rsidR="000E1D47" w:rsidRPr="004F0747" w:rsidRDefault="000E1D47" w:rsidP="001D4D11">
      <w:pPr>
        <w:widowControl w:val="0"/>
        <w:autoSpaceDE w:val="0"/>
        <w:autoSpaceDN w:val="0"/>
        <w:adjustRightInd w:val="0"/>
        <w:spacing w:before="14"/>
        <w:contextualSpacing/>
        <w:jc w:val="center"/>
        <w:rPr>
          <w:rFonts w:ascii="AvenirNext LT Pro Cn" w:hAnsi="AvenirNext LT Pro Cn"/>
          <w:bCs/>
        </w:rPr>
      </w:pPr>
      <w:r w:rsidRPr="004F0747">
        <w:rPr>
          <w:rFonts w:ascii="AvenirNext LT Pro Cn" w:hAnsi="AvenirNext LT Pro Cn"/>
          <w:bCs/>
        </w:rPr>
        <w:t>84914 AVIGNON Cedex 9</w:t>
      </w:r>
    </w:p>
    <w:p w14:paraId="74F4912F" w14:textId="720F7233" w:rsidR="00B3398C" w:rsidRPr="004F0747" w:rsidRDefault="002258B6" w:rsidP="00DF569D">
      <w:pPr>
        <w:widowControl w:val="0"/>
        <w:autoSpaceDE w:val="0"/>
        <w:autoSpaceDN w:val="0"/>
        <w:adjustRightInd w:val="0"/>
        <w:spacing w:before="14"/>
        <w:contextualSpacing/>
        <w:jc w:val="center"/>
        <w:rPr>
          <w:rFonts w:ascii="AvenirNext LT Pro Cn" w:hAnsi="AvenirNext LT Pro Cn"/>
          <w:b/>
          <w:bCs/>
        </w:rPr>
      </w:pPr>
      <w:r w:rsidRPr="004F0747">
        <w:rPr>
          <w:rFonts w:ascii="AvenirNext LT Pro Cn" w:hAnsi="AvenirNext LT Pro Cn"/>
          <w:bCs/>
        </w:rPr>
        <w:t>N° SIRET</w:t>
      </w:r>
      <w:r w:rsidR="000E1D47" w:rsidRPr="004F0747">
        <w:rPr>
          <w:rFonts w:ascii="AvenirNext LT Pro Cn" w:hAnsi="AvenirNext LT Pro Cn"/>
          <w:bCs/>
        </w:rPr>
        <w:t> : 180.070.039.000631</w:t>
      </w:r>
    </w:p>
    <w:p w14:paraId="6572A16C" w14:textId="77777777" w:rsidR="00B3398C" w:rsidRPr="004F0747" w:rsidRDefault="00460E17">
      <w:pPr>
        <w:widowControl w:val="0"/>
        <w:autoSpaceDE w:val="0"/>
        <w:autoSpaceDN w:val="0"/>
        <w:adjustRightInd w:val="0"/>
        <w:spacing w:before="14" w:line="240" w:lineRule="exact"/>
        <w:rPr>
          <w:rFonts w:ascii="AvenirNext LT Pro Cn" w:hAnsi="AvenirNext LT Pro Cn"/>
          <w:b/>
          <w:bCs/>
        </w:rPr>
      </w:pPr>
      <w:r w:rsidRPr="004F0747">
        <w:rPr>
          <w:rFonts w:ascii="AvenirNext LT Pro Cn" w:hAnsi="AvenirNext LT Pro Cn"/>
          <w:b/>
          <w:color w:val="000000"/>
        </w:rPr>
        <w:br w:type="page"/>
      </w:r>
      <w:r w:rsidR="00B3398C" w:rsidRPr="004F0747">
        <w:rPr>
          <w:rFonts w:ascii="AvenirNext LT Pro Cn" w:hAnsi="AvenirNext LT Pro Cn"/>
          <w:b/>
          <w:color w:val="000000"/>
        </w:rPr>
        <w:lastRenderedPageBreak/>
        <w:t>Le Titulaire</w:t>
      </w:r>
    </w:p>
    <w:p w14:paraId="79A7950E" w14:textId="0E310470"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 xml:space="preserve">Je soussigné (nom, prénoms) : </w:t>
      </w:r>
      <w:r w:rsidR="00707E02" w:rsidRPr="004F0747">
        <w:rPr>
          <w:rFonts w:ascii="AvenirNext LT Pro Cn" w:hAnsi="AvenirNext LT Pro Cn"/>
          <w:sz w:val="22"/>
          <w:szCs w:val="22"/>
        </w:rPr>
        <w:tab/>
      </w:r>
    </w:p>
    <w:p w14:paraId="2D0E3EB6" w14:textId="5E3AAE68"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Agissant pour le compte de :</w:t>
      </w:r>
      <w:r w:rsidR="00707E02" w:rsidRPr="004F0747">
        <w:rPr>
          <w:rFonts w:ascii="AvenirNext LT Pro Cn" w:hAnsi="AvenirNext LT Pro Cn"/>
          <w:sz w:val="22"/>
          <w:szCs w:val="22"/>
        </w:rPr>
        <w:t xml:space="preserve"> </w:t>
      </w:r>
      <w:r w:rsidR="00707E02" w:rsidRPr="004F0747">
        <w:rPr>
          <w:rFonts w:ascii="AvenirNext LT Pro Cn" w:hAnsi="AvenirNext LT Pro Cn"/>
          <w:sz w:val="22"/>
          <w:szCs w:val="22"/>
        </w:rPr>
        <w:tab/>
      </w:r>
    </w:p>
    <w:p w14:paraId="16889314" w14:textId="042286EA"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 xml:space="preserve">Forme juridique : </w:t>
      </w:r>
      <w:r w:rsidR="00707E02" w:rsidRPr="004F0747">
        <w:rPr>
          <w:rFonts w:ascii="AvenirNext LT Pro Cn" w:hAnsi="AvenirNext LT Pro Cn"/>
          <w:sz w:val="22"/>
          <w:szCs w:val="22"/>
        </w:rPr>
        <w:tab/>
      </w:r>
    </w:p>
    <w:p w14:paraId="107F1A45" w14:textId="0719F491"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 xml:space="preserve">Capital social : </w:t>
      </w:r>
      <w:r w:rsidR="00707E02" w:rsidRPr="004F0747">
        <w:rPr>
          <w:rFonts w:ascii="AvenirNext LT Pro Cn" w:hAnsi="AvenirNext LT Pro Cn"/>
          <w:sz w:val="22"/>
          <w:szCs w:val="22"/>
        </w:rPr>
        <w:tab/>
      </w:r>
    </w:p>
    <w:p w14:paraId="771F7EC9" w14:textId="7DF6080C"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 xml:space="preserve">Adresse du siège social : </w:t>
      </w:r>
      <w:r w:rsidR="00707E02" w:rsidRPr="004F0747">
        <w:rPr>
          <w:rFonts w:ascii="AvenirNext LT Pro Cn" w:hAnsi="AvenirNext LT Pro Cn"/>
          <w:sz w:val="22"/>
          <w:szCs w:val="22"/>
        </w:rPr>
        <w:tab/>
      </w:r>
    </w:p>
    <w:p w14:paraId="0E4FEE4B" w14:textId="0E9E2B1E" w:rsidR="00B3398C" w:rsidRPr="004F0747" w:rsidRDefault="00B3398C" w:rsidP="00707E02">
      <w:pPr>
        <w:tabs>
          <w:tab w:val="left" w:leader="dot" w:pos="5954"/>
        </w:tabs>
        <w:jc w:val="both"/>
        <w:rPr>
          <w:rFonts w:ascii="AvenirNext LT Pro Cn" w:hAnsi="AvenirNext LT Pro Cn"/>
          <w:sz w:val="22"/>
          <w:szCs w:val="22"/>
        </w:rPr>
      </w:pPr>
      <w:r w:rsidRPr="004F0747">
        <w:rPr>
          <w:rFonts w:ascii="AvenirNext LT Pro Cn" w:hAnsi="AvenirNext LT Pro Cn"/>
          <w:sz w:val="22"/>
          <w:szCs w:val="22"/>
        </w:rPr>
        <w:t xml:space="preserve">Tél. : </w:t>
      </w:r>
      <w:r w:rsidR="00707E02" w:rsidRPr="004F0747">
        <w:rPr>
          <w:rFonts w:ascii="AvenirNext LT Pro Cn" w:hAnsi="AvenirNext LT Pro Cn"/>
          <w:sz w:val="22"/>
          <w:szCs w:val="22"/>
        </w:rPr>
        <w:tab/>
      </w:r>
    </w:p>
    <w:p w14:paraId="2B755DBB" w14:textId="77777777" w:rsidR="00DA08FD" w:rsidRPr="004F0747" w:rsidRDefault="00DA08FD">
      <w:pPr>
        <w:jc w:val="both"/>
        <w:rPr>
          <w:rFonts w:ascii="AvenirNext LT Pro Cn" w:hAnsi="AvenirNext LT Pro Cn"/>
          <w:sz w:val="22"/>
          <w:szCs w:val="22"/>
        </w:rPr>
      </w:pPr>
    </w:p>
    <w:p w14:paraId="5099A866" w14:textId="77777777" w:rsidR="00B3398C" w:rsidRPr="004F0747" w:rsidRDefault="00B3398C">
      <w:pPr>
        <w:jc w:val="both"/>
        <w:rPr>
          <w:rFonts w:ascii="AvenirNext LT Pro Cn" w:hAnsi="AvenirNext LT Pro Cn"/>
          <w:sz w:val="22"/>
          <w:szCs w:val="22"/>
        </w:rPr>
      </w:pPr>
      <w:r w:rsidRPr="004F0747">
        <w:rPr>
          <w:rFonts w:ascii="AvenirNext LT Pro Cn" w:hAnsi="AvenirNext LT Pro Cn"/>
          <w:sz w:val="22"/>
          <w:szCs w:val="22"/>
        </w:rPr>
        <w:t>Immatriculation à l’INSEE</w:t>
      </w:r>
    </w:p>
    <w:p w14:paraId="31DE2640" w14:textId="62FF924D" w:rsidR="00B3398C" w:rsidRPr="004F0747" w:rsidRDefault="00B3398C" w:rsidP="00E17B6B">
      <w:pPr>
        <w:numPr>
          <w:ilvl w:val="0"/>
          <w:numId w:val="3"/>
        </w:numPr>
        <w:tabs>
          <w:tab w:val="clear" w:pos="2340"/>
          <w:tab w:val="left" w:leader="dot" w:pos="5954"/>
        </w:tabs>
        <w:ind w:left="357" w:hanging="357"/>
        <w:jc w:val="both"/>
        <w:rPr>
          <w:rFonts w:ascii="AvenirNext LT Pro Cn" w:hAnsi="AvenirNext LT Pro Cn"/>
          <w:sz w:val="22"/>
          <w:szCs w:val="22"/>
        </w:rPr>
      </w:pPr>
      <w:proofErr w:type="gramStart"/>
      <w:r w:rsidRPr="004F0747">
        <w:rPr>
          <w:rFonts w:ascii="AvenirNext LT Pro Cn" w:hAnsi="AvenirNext LT Pro Cn"/>
          <w:sz w:val="22"/>
          <w:szCs w:val="22"/>
        </w:rPr>
        <w:t>n</w:t>
      </w:r>
      <w:proofErr w:type="gramEnd"/>
      <w:r w:rsidRPr="004F0747">
        <w:rPr>
          <w:rFonts w:ascii="AvenirNext LT Pro Cn" w:hAnsi="AvenirNext LT Pro Cn"/>
          <w:sz w:val="22"/>
          <w:szCs w:val="22"/>
        </w:rPr>
        <w:t xml:space="preserve">° d’identité d’établissement (SIRET) : </w:t>
      </w:r>
      <w:r w:rsidR="00707E02" w:rsidRPr="004F0747">
        <w:rPr>
          <w:rFonts w:ascii="AvenirNext LT Pro Cn" w:hAnsi="AvenirNext LT Pro Cn"/>
          <w:sz w:val="22"/>
          <w:szCs w:val="22"/>
        </w:rPr>
        <w:tab/>
      </w:r>
    </w:p>
    <w:p w14:paraId="326E2CE2" w14:textId="20C5C8B3" w:rsidR="00B3398C" w:rsidRPr="004F0747" w:rsidRDefault="00B3398C" w:rsidP="00E17B6B">
      <w:pPr>
        <w:numPr>
          <w:ilvl w:val="0"/>
          <w:numId w:val="3"/>
        </w:numPr>
        <w:tabs>
          <w:tab w:val="clear" w:pos="2340"/>
          <w:tab w:val="left" w:leader="dot" w:pos="5954"/>
        </w:tabs>
        <w:ind w:left="357" w:hanging="357"/>
        <w:jc w:val="both"/>
        <w:rPr>
          <w:rFonts w:ascii="AvenirNext LT Pro Cn" w:hAnsi="AvenirNext LT Pro Cn"/>
          <w:sz w:val="22"/>
          <w:szCs w:val="22"/>
        </w:rPr>
      </w:pPr>
      <w:proofErr w:type="gramStart"/>
      <w:r w:rsidRPr="004F0747">
        <w:rPr>
          <w:rFonts w:ascii="AvenirNext LT Pro Cn" w:hAnsi="AvenirNext LT Pro Cn"/>
          <w:sz w:val="22"/>
          <w:szCs w:val="22"/>
        </w:rPr>
        <w:t>code</w:t>
      </w:r>
      <w:proofErr w:type="gramEnd"/>
      <w:r w:rsidRPr="004F0747">
        <w:rPr>
          <w:rFonts w:ascii="AvenirNext LT Pro Cn" w:hAnsi="AvenirNext LT Pro Cn"/>
          <w:sz w:val="22"/>
          <w:szCs w:val="22"/>
        </w:rPr>
        <w:t xml:space="preserve"> d’activité économique principale (APE) :</w:t>
      </w:r>
      <w:r w:rsidR="00707E02" w:rsidRPr="004F0747">
        <w:rPr>
          <w:rFonts w:ascii="AvenirNext LT Pro Cn" w:hAnsi="AvenirNext LT Pro Cn"/>
          <w:sz w:val="22"/>
          <w:szCs w:val="22"/>
        </w:rPr>
        <w:tab/>
      </w:r>
    </w:p>
    <w:p w14:paraId="47BCA674" w14:textId="14464F10" w:rsidR="00B3398C" w:rsidRPr="004F0747" w:rsidRDefault="00B3398C" w:rsidP="00E17B6B">
      <w:pPr>
        <w:numPr>
          <w:ilvl w:val="0"/>
          <w:numId w:val="3"/>
        </w:numPr>
        <w:tabs>
          <w:tab w:val="clear" w:pos="2340"/>
          <w:tab w:val="left" w:leader="dot" w:pos="5954"/>
        </w:tabs>
        <w:ind w:left="357" w:hanging="357"/>
        <w:jc w:val="both"/>
        <w:rPr>
          <w:rFonts w:ascii="AvenirNext LT Pro Cn" w:hAnsi="AvenirNext LT Pro Cn"/>
          <w:sz w:val="22"/>
          <w:szCs w:val="22"/>
        </w:rPr>
      </w:pPr>
      <w:proofErr w:type="gramStart"/>
      <w:r w:rsidRPr="004F0747">
        <w:rPr>
          <w:rFonts w:ascii="AvenirNext LT Pro Cn" w:hAnsi="AvenirNext LT Pro Cn"/>
          <w:sz w:val="22"/>
          <w:szCs w:val="22"/>
        </w:rPr>
        <w:t>n</w:t>
      </w:r>
      <w:proofErr w:type="gramEnd"/>
      <w:r w:rsidRPr="004F0747">
        <w:rPr>
          <w:rFonts w:ascii="AvenirNext LT Pro Cn" w:hAnsi="AvenirNext LT Pro Cn"/>
          <w:sz w:val="22"/>
          <w:szCs w:val="22"/>
        </w:rPr>
        <w:t>° d’inscription au registre du commerce de : RCS :</w:t>
      </w:r>
      <w:r w:rsidR="00707E02" w:rsidRPr="004F0747">
        <w:rPr>
          <w:rFonts w:ascii="AvenirNext LT Pro Cn" w:hAnsi="AvenirNext LT Pro Cn"/>
          <w:sz w:val="22"/>
          <w:szCs w:val="22"/>
        </w:rPr>
        <w:tab/>
      </w:r>
    </w:p>
    <w:p w14:paraId="2B4A8D81" w14:textId="77777777" w:rsidR="00B3398C" w:rsidRPr="004F0747" w:rsidRDefault="00B3398C">
      <w:pPr>
        <w:jc w:val="both"/>
        <w:rPr>
          <w:rFonts w:ascii="AvenirNext LT Pro Cn" w:hAnsi="AvenirNext LT Pro Cn"/>
          <w:sz w:val="22"/>
          <w:szCs w:val="22"/>
        </w:rPr>
      </w:pPr>
    </w:p>
    <w:p w14:paraId="66234DC6" w14:textId="77777777" w:rsidR="00B3398C" w:rsidRPr="004F0747" w:rsidRDefault="00B3398C">
      <w:pPr>
        <w:jc w:val="both"/>
        <w:rPr>
          <w:rFonts w:ascii="AvenirNext LT Pro Cn" w:hAnsi="AvenirNext LT Pro Cn"/>
          <w:sz w:val="22"/>
          <w:szCs w:val="22"/>
        </w:rPr>
      </w:pPr>
      <w:proofErr w:type="gramStart"/>
      <w:r w:rsidRPr="004F0747">
        <w:rPr>
          <w:rFonts w:ascii="AvenirNext LT Pro Cn" w:hAnsi="AvenirNext LT Pro Cn"/>
          <w:sz w:val="22"/>
          <w:szCs w:val="22"/>
        </w:rPr>
        <w:t>après</w:t>
      </w:r>
      <w:proofErr w:type="gramEnd"/>
      <w:r w:rsidRPr="004F0747">
        <w:rPr>
          <w:rFonts w:ascii="AvenirNext LT Pro Cn" w:hAnsi="AvenirNext LT Pro Cn"/>
          <w:sz w:val="22"/>
          <w:szCs w:val="22"/>
        </w:rPr>
        <w:t xml:space="preserve"> avoir pris connaissance des dispositions du présent document, des documents qui y sont mentionnés et après avoir satisfait aux obligations fiscales et sociales en vigueur,</w:t>
      </w:r>
    </w:p>
    <w:p w14:paraId="736BA2CE" w14:textId="77777777" w:rsidR="00B3398C" w:rsidRPr="004F0747" w:rsidRDefault="00B3398C">
      <w:pPr>
        <w:jc w:val="both"/>
        <w:rPr>
          <w:rFonts w:ascii="AvenirNext LT Pro Cn" w:hAnsi="AvenirNext LT Pro Cn"/>
          <w:sz w:val="22"/>
          <w:szCs w:val="22"/>
        </w:rPr>
      </w:pPr>
    </w:p>
    <w:p w14:paraId="0351BF09" w14:textId="77777777" w:rsidR="00B3398C" w:rsidRPr="004F0747" w:rsidRDefault="00B3398C">
      <w:pPr>
        <w:jc w:val="both"/>
        <w:rPr>
          <w:rFonts w:ascii="AvenirNext LT Pro Cn" w:hAnsi="AvenirNext LT Pro Cn"/>
          <w:sz w:val="22"/>
          <w:szCs w:val="22"/>
        </w:rPr>
      </w:pPr>
      <w:proofErr w:type="gramStart"/>
      <w:r w:rsidRPr="004F0747">
        <w:rPr>
          <w:rFonts w:ascii="AvenirNext LT Pro Cn" w:hAnsi="AvenirNext LT Pro Cn"/>
          <w:sz w:val="22"/>
          <w:szCs w:val="22"/>
        </w:rPr>
        <w:t>m’engage</w:t>
      </w:r>
      <w:proofErr w:type="gramEnd"/>
      <w:r w:rsidRPr="004F0747">
        <w:rPr>
          <w:rFonts w:ascii="AvenirNext LT Pro Cn" w:hAnsi="AvenirNext LT Pro Cn"/>
          <w:sz w:val="22"/>
          <w:szCs w:val="22"/>
        </w:rPr>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721A7C08" w14:textId="77777777" w:rsidR="000002EA" w:rsidRPr="004F0747" w:rsidRDefault="000002EA">
      <w:pPr>
        <w:jc w:val="both"/>
        <w:rPr>
          <w:rFonts w:ascii="AvenirNext LT Pro Cn" w:hAnsi="AvenirNext LT Pro Cn"/>
          <w:sz w:val="22"/>
          <w:szCs w:val="22"/>
        </w:rPr>
      </w:pPr>
    </w:p>
    <w:p w14:paraId="245171D4" w14:textId="584D0DF8" w:rsidR="001A3CF6" w:rsidRPr="004F0747" w:rsidRDefault="001A3CF6" w:rsidP="001A3CF6">
      <w:pPr>
        <w:spacing w:after="200" w:line="276" w:lineRule="auto"/>
        <w:ind w:left="851"/>
        <w:contextualSpacing/>
        <w:rPr>
          <w:rFonts w:ascii="AvenirNext LT Pro Cn" w:eastAsiaTheme="minorHAnsi" w:hAnsi="AvenirNext LT Pro Cn"/>
          <w:b/>
          <w:sz w:val="22"/>
          <w:szCs w:val="22"/>
          <w:lang w:eastAsia="en-US"/>
        </w:rPr>
      </w:pPr>
    </w:p>
    <w:p w14:paraId="1F1DC03B" w14:textId="77777777" w:rsidR="00D87356" w:rsidRPr="004F0747" w:rsidRDefault="00D87356" w:rsidP="001A3CF6">
      <w:pPr>
        <w:spacing w:after="200" w:line="276" w:lineRule="auto"/>
        <w:ind w:left="851"/>
        <w:contextualSpacing/>
        <w:rPr>
          <w:rFonts w:ascii="AvenirNext LT Pro Cn" w:hAnsi="AvenirNext LT Pro Cn"/>
          <w:b/>
          <w:sz w:val="22"/>
          <w:szCs w:val="22"/>
          <w:lang w:val="en-GB"/>
        </w:rPr>
      </w:pPr>
    </w:p>
    <w:p w14:paraId="173C5AD8" w14:textId="77777777" w:rsidR="00D87356" w:rsidRPr="004F0747" w:rsidRDefault="00D87356" w:rsidP="001A3CF6">
      <w:pPr>
        <w:spacing w:after="200" w:line="276" w:lineRule="auto"/>
        <w:ind w:left="851"/>
        <w:contextualSpacing/>
        <w:rPr>
          <w:rFonts w:ascii="AvenirNext LT Pro Cn" w:hAnsi="AvenirNext LT Pro Cn"/>
          <w:b/>
          <w:sz w:val="22"/>
          <w:szCs w:val="22"/>
          <w:lang w:val="en-GB"/>
        </w:rPr>
      </w:pPr>
    </w:p>
    <w:p w14:paraId="0CCB6705" w14:textId="60C3A25D" w:rsidR="00B3398C" w:rsidRPr="004F0747" w:rsidRDefault="00B3398C">
      <w:pPr>
        <w:jc w:val="both"/>
        <w:rPr>
          <w:rFonts w:ascii="AvenirNext LT Pro Cn" w:hAnsi="AvenirNext LT Pro Cn"/>
          <w:sz w:val="22"/>
          <w:szCs w:val="22"/>
        </w:rPr>
      </w:pPr>
    </w:p>
    <w:p w14:paraId="4C38A772" w14:textId="77777777" w:rsidR="00944F16" w:rsidRPr="004F0747" w:rsidRDefault="00944F16">
      <w:pPr>
        <w:jc w:val="both"/>
        <w:rPr>
          <w:rFonts w:ascii="AvenirNext LT Pro Cn" w:hAnsi="AvenirNext LT Pro Cn"/>
          <w:sz w:val="22"/>
          <w:szCs w:val="22"/>
        </w:rPr>
      </w:pPr>
    </w:p>
    <w:p w14:paraId="723BDCDE" w14:textId="77777777" w:rsidR="00B3398C" w:rsidRPr="004F0747" w:rsidRDefault="00B3398C" w:rsidP="008B165D">
      <w:pPr>
        <w:jc w:val="both"/>
        <w:rPr>
          <w:rFonts w:ascii="AvenirNext LT Pro Cn" w:hAnsi="AvenirNext LT Pro Cn"/>
          <w:sz w:val="22"/>
          <w:szCs w:val="22"/>
        </w:rPr>
      </w:pPr>
      <w:r w:rsidRPr="004F0747">
        <w:rPr>
          <w:rFonts w:ascii="AvenirNext LT Pro Cn" w:hAnsi="AvenirNext LT Pro Cn"/>
          <w:sz w:val="22"/>
          <w:szCs w:val="22"/>
        </w:rPr>
        <w:t>L’offre, ainsi présentée ne me lie toutefois que si son acceptation m’est notifiée dans le délai de</w:t>
      </w:r>
      <w:r w:rsidR="0000457F" w:rsidRPr="004F0747">
        <w:rPr>
          <w:rFonts w:ascii="AvenirNext LT Pro Cn" w:hAnsi="AvenirNext LT Pro Cn"/>
          <w:sz w:val="22"/>
          <w:szCs w:val="22"/>
        </w:rPr>
        <w:t xml:space="preserve"> 90 jours </w:t>
      </w:r>
      <w:r w:rsidRPr="004F0747">
        <w:rPr>
          <w:rFonts w:ascii="AvenirNext LT Pro Cn" w:hAnsi="AvenirNext LT Pro Cn"/>
          <w:sz w:val="22"/>
          <w:szCs w:val="22"/>
        </w:rPr>
        <w:t xml:space="preserve">à compter de la date </w:t>
      </w:r>
      <w:r w:rsidR="00B152C6" w:rsidRPr="004F0747">
        <w:rPr>
          <w:rFonts w:ascii="AvenirNext LT Pro Cn" w:hAnsi="AvenirNext LT Pro Cn"/>
          <w:sz w:val="22"/>
          <w:szCs w:val="22"/>
        </w:rPr>
        <w:t>limite de remise des plis</w:t>
      </w:r>
      <w:r w:rsidR="00177F31" w:rsidRPr="004F0747">
        <w:rPr>
          <w:rFonts w:ascii="AvenirNext LT Pro Cn" w:hAnsi="AvenirNext LT Pro Cn"/>
          <w:sz w:val="22"/>
          <w:szCs w:val="22"/>
        </w:rPr>
        <w:t>.</w:t>
      </w:r>
    </w:p>
    <w:p w14:paraId="7D95175F" w14:textId="77777777" w:rsidR="00B3398C" w:rsidRPr="004F0747" w:rsidRDefault="00B3398C">
      <w:pPr>
        <w:widowControl w:val="0"/>
        <w:autoSpaceDE w:val="0"/>
        <w:autoSpaceDN w:val="0"/>
        <w:adjustRightInd w:val="0"/>
        <w:spacing w:line="200" w:lineRule="exact"/>
        <w:jc w:val="both"/>
        <w:rPr>
          <w:rFonts w:ascii="AvenirNext LT Pro Cn" w:hAnsi="AvenirNext LT Pro Cn"/>
          <w:sz w:val="22"/>
          <w:szCs w:val="22"/>
        </w:rPr>
      </w:pPr>
    </w:p>
    <w:p w14:paraId="5BAE98E9" w14:textId="034823AD" w:rsidR="00B3398C" w:rsidRPr="004F0747" w:rsidRDefault="00707E02" w:rsidP="00707E02">
      <w:pPr>
        <w:tabs>
          <w:tab w:val="left" w:leader="dot" w:pos="2552"/>
          <w:tab w:val="left" w:leader="dot" w:pos="4820"/>
        </w:tabs>
        <w:jc w:val="both"/>
        <w:rPr>
          <w:rFonts w:ascii="AvenirNext LT Pro Cn" w:hAnsi="AvenirNext LT Pro Cn"/>
          <w:color w:val="000000"/>
        </w:rPr>
      </w:pPr>
      <w:r w:rsidRPr="004F0747">
        <w:rPr>
          <w:rFonts w:ascii="AvenirNext LT Pro Cn" w:hAnsi="AvenirNext LT Pro Cn"/>
          <w:b/>
          <w:sz w:val="22"/>
          <w:szCs w:val="22"/>
        </w:rPr>
        <w:t>Fait à</w:t>
      </w:r>
      <w:r w:rsidRPr="004F0747">
        <w:rPr>
          <w:rFonts w:ascii="AvenirNext LT Pro Cn" w:hAnsi="AvenirNext LT Pro Cn"/>
          <w:sz w:val="22"/>
          <w:szCs w:val="22"/>
        </w:rPr>
        <w:tab/>
      </w:r>
      <w:r w:rsidR="00B3398C" w:rsidRPr="004F0747">
        <w:rPr>
          <w:rFonts w:ascii="AvenirNext LT Pro Cn" w:hAnsi="AvenirNext LT Pro Cn"/>
          <w:b/>
          <w:sz w:val="22"/>
          <w:szCs w:val="22"/>
        </w:rPr>
        <w:t xml:space="preserve"> le </w:t>
      </w:r>
      <w:r w:rsidRPr="004F0747">
        <w:rPr>
          <w:rFonts w:ascii="AvenirNext LT Pro Cn" w:hAnsi="AvenirNext LT Pro Cn"/>
          <w:sz w:val="22"/>
          <w:szCs w:val="22"/>
        </w:rPr>
        <w:tab/>
      </w:r>
      <w:r w:rsidR="00B3398C" w:rsidRPr="004F0747">
        <w:rPr>
          <w:rStyle w:val="Appelnotedebasdep"/>
          <w:rFonts w:ascii="AvenirNext LT Pro Cn" w:hAnsi="AvenirNext LT Pro Cn"/>
          <w:sz w:val="22"/>
          <w:szCs w:val="22"/>
        </w:rPr>
        <w:footnoteReference w:id="1"/>
      </w:r>
    </w:p>
    <w:p w14:paraId="542D1728" w14:textId="77777777" w:rsidR="00B3398C" w:rsidRPr="004F0747" w:rsidRDefault="00B3398C">
      <w:pPr>
        <w:widowControl w:val="0"/>
        <w:autoSpaceDE w:val="0"/>
        <w:autoSpaceDN w:val="0"/>
        <w:adjustRightInd w:val="0"/>
        <w:spacing w:line="200" w:lineRule="exact"/>
        <w:jc w:val="both"/>
        <w:rPr>
          <w:rFonts w:ascii="AvenirNext LT Pro Cn" w:hAnsi="AvenirNext LT Pro Cn"/>
          <w:b/>
          <w:sz w:val="22"/>
          <w:szCs w:val="22"/>
        </w:rPr>
      </w:pPr>
    </w:p>
    <w:p w14:paraId="60DE44AD" w14:textId="77777777" w:rsidR="00B3398C" w:rsidRPr="004F0747" w:rsidRDefault="00B3398C">
      <w:pPr>
        <w:widowControl w:val="0"/>
        <w:autoSpaceDE w:val="0"/>
        <w:autoSpaceDN w:val="0"/>
        <w:adjustRightInd w:val="0"/>
        <w:spacing w:line="200" w:lineRule="exact"/>
        <w:jc w:val="both"/>
        <w:rPr>
          <w:rFonts w:ascii="AvenirNext LT Pro Cn" w:hAnsi="AvenirNext LT Pro Cn"/>
          <w:sz w:val="22"/>
          <w:szCs w:val="22"/>
        </w:rPr>
      </w:pPr>
    </w:p>
    <w:p w14:paraId="49FD974F" w14:textId="77777777" w:rsidR="00E37210" w:rsidRPr="004F0747" w:rsidRDefault="00E37210" w:rsidP="00E37210">
      <w:pPr>
        <w:tabs>
          <w:tab w:val="left" w:pos="540"/>
        </w:tabs>
        <w:spacing w:before="120" w:after="120"/>
        <w:jc w:val="both"/>
        <w:rPr>
          <w:rFonts w:ascii="AvenirNext LT Pro Cn" w:hAnsi="AvenirNext LT Pro Cn"/>
          <w:sz w:val="22"/>
          <w:szCs w:val="22"/>
        </w:rPr>
      </w:pPr>
      <w:r w:rsidRPr="004F0747">
        <w:rPr>
          <w:rFonts w:ascii="AvenirNext LT Pro Cn" w:hAnsi="AvenirNext LT Pro Cn"/>
          <w:sz w:val="22"/>
          <w:szCs w:val="22"/>
        </w:rPr>
        <w:t>Le titulaire</w:t>
      </w:r>
      <w:r w:rsidRPr="004F0747">
        <w:rPr>
          <w:rStyle w:val="Appelnotedebasdep"/>
          <w:rFonts w:ascii="AvenirNext LT Pro Cn" w:hAnsi="AvenirNext LT Pro Cn"/>
          <w:sz w:val="22"/>
          <w:szCs w:val="22"/>
        </w:rPr>
        <w:footnoteReference w:id="2"/>
      </w:r>
    </w:p>
    <w:p w14:paraId="20A29236" w14:textId="77777777" w:rsidR="000002EA" w:rsidRPr="004F0747" w:rsidRDefault="000002EA" w:rsidP="00E37210">
      <w:pPr>
        <w:tabs>
          <w:tab w:val="left" w:pos="540"/>
        </w:tabs>
        <w:spacing w:before="120" w:after="120"/>
        <w:jc w:val="both"/>
        <w:rPr>
          <w:rFonts w:ascii="AvenirNext LT Pro Cn" w:hAnsi="AvenirNext LT Pro Cn"/>
          <w:sz w:val="22"/>
          <w:szCs w:val="22"/>
        </w:rPr>
      </w:pPr>
    </w:p>
    <w:p w14:paraId="17CFD34C" w14:textId="77777777" w:rsidR="000002EA" w:rsidRPr="004F0747" w:rsidRDefault="000002EA" w:rsidP="00E37210">
      <w:pPr>
        <w:tabs>
          <w:tab w:val="left" w:pos="540"/>
        </w:tabs>
        <w:spacing w:before="120" w:after="120"/>
        <w:jc w:val="both"/>
        <w:rPr>
          <w:rFonts w:ascii="AvenirNext LT Pro Cn" w:hAnsi="AvenirNext LT Pro Cn"/>
          <w:sz w:val="22"/>
          <w:szCs w:val="22"/>
        </w:rPr>
      </w:pPr>
    </w:p>
    <w:p w14:paraId="1AE9CE7F" w14:textId="27DEA141" w:rsidR="00E37210" w:rsidRPr="004F0747" w:rsidRDefault="00E37210" w:rsidP="00E17B6B">
      <w:pPr>
        <w:numPr>
          <w:ilvl w:val="0"/>
          <w:numId w:val="4"/>
        </w:numPr>
        <w:tabs>
          <w:tab w:val="clear" w:pos="720"/>
          <w:tab w:val="num" w:pos="900"/>
        </w:tabs>
        <w:ind w:left="900"/>
        <w:jc w:val="both"/>
        <w:rPr>
          <w:rFonts w:ascii="AvenirNext LT Pro Cn" w:hAnsi="AvenirNext LT Pro Cn"/>
          <w:sz w:val="22"/>
          <w:szCs w:val="22"/>
        </w:rPr>
      </w:pPr>
      <w:proofErr w:type="gramStart"/>
      <w:r w:rsidRPr="004F0747">
        <w:rPr>
          <w:rFonts w:ascii="AvenirNext LT Pro Cn" w:hAnsi="AvenirNext LT Pro Cn"/>
          <w:sz w:val="22"/>
          <w:szCs w:val="22"/>
        </w:rPr>
        <w:t>ne</w:t>
      </w:r>
      <w:proofErr w:type="gramEnd"/>
      <w:r w:rsidRPr="004F0747">
        <w:rPr>
          <w:rFonts w:ascii="AvenirNext LT Pro Cn" w:hAnsi="AvenirNext LT Pro Cn"/>
          <w:sz w:val="22"/>
          <w:szCs w:val="22"/>
        </w:rPr>
        <w:t xml:space="preserve"> refuse pas de percevoir l’avance prévue à l’article </w:t>
      </w:r>
      <w:r w:rsidR="006056FB">
        <w:rPr>
          <w:rFonts w:ascii="AvenirNext LT Pro Cn" w:hAnsi="AvenirNext LT Pro Cn"/>
          <w:sz w:val="22"/>
          <w:szCs w:val="22"/>
        </w:rPr>
        <w:t>6</w:t>
      </w:r>
      <w:r w:rsidRPr="004F0747">
        <w:rPr>
          <w:rFonts w:ascii="AvenirNext LT Pro Cn" w:hAnsi="AvenirNext LT Pro Cn"/>
          <w:sz w:val="22"/>
          <w:szCs w:val="22"/>
        </w:rPr>
        <w:t xml:space="preserve"> du présent document.</w:t>
      </w:r>
    </w:p>
    <w:p w14:paraId="16A3A758" w14:textId="5F8DBA87" w:rsidR="00E37210" w:rsidRPr="004F0747" w:rsidRDefault="00E37210" w:rsidP="00E17B6B">
      <w:pPr>
        <w:numPr>
          <w:ilvl w:val="0"/>
          <w:numId w:val="4"/>
        </w:numPr>
        <w:tabs>
          <w:tab w:val="clear" w:pos="720"/>
          <w:tab w:val="num" w:pos="900"/>
        </w:tabs>
        <w:ind w:left="900"/>
        <w:jc w:val="both"/>
        <w:rPr>
          <w:rFonts w:ascii="AvenirNext LT Pro Cn" w:hAnsi="AvenirNext LT Pro Cn"/>
          <w:sz w:val="22"/>
          <w:szCs w:val="22"/>
        </w:rPr>
      </w:pPr>
      <w:proofErr w:type="gramStart"/>
      <w:r w:rsidRPr="004F0747">
        <w:rPr>
          <w:rFonts w:ascii="AvenirNext LT Pro Cn" w:hAnsi="AvenirNext LT Pro Cn"/>
          <w:sz w:val="22"/>
          <w:szCs w:val="22"/>
        </w:rPr>
        <w:t>refuse</w:t>
      </w:r>
      <w:proofErr w:type="gramEnd"/>
      <w:r w:rsidRPr="004F0747">
        <w:rPr>
          <w:rFonts w:ascii="AvenirNext LT Pro Cn" w:hAnsi="AvenirNext LT Pro Cn"/>
          <w:sz w:val="22"/>
          <w:szCs w:val="22"/>
        </w:rPr>
        <w:t xml:space="preserve"> de percevoir l’avance prévue à l’article </w:t>
      </w:r>
      <w:r w:rsidR="006056FB">
        <w:rPr>
          <w:rFonts w:ascii="AvenirNext LT Pro Cn" w:hAnsi="AvenirNext LT Pro Cn"/>
          <w:sz w:val="22"/>
          <w:szCs w:val="22"/>
        </w:rPr>
        <w:t>6</w:t>
      </w:r>
      <w:r w:rsidRPr="004F0747">
        <w:rPr>
          <w:rFonts w:ascii="AvenirNext LT Pro Cn" w:hAnsi="AvenirNext LT Pro Cn"/>
          <w:sz w:val="22"/>
          <w:szCs w:val="22"/>
        </w:rPr>
        <w:t xml:space="preserve"> du présent document. </w:t>
      </w:r>
    </w:p>
    <w:p w14:paraId="1F57A034" w14:textId="77777777" w:rsidR="00B3398C" w:rsidRPr="004F0747" w:rsidRDefault="00B3398C">
      <w:pPr>
        <w:widowControl w:val="0"/>
        <w:pBdr>
          <w:bottom w:val="single" w:sz="6" w:space="1" w:color="auto"/>
        </w:pBdr>
        <w:autoSpaceDE w:val="0"/>
        <w:autoSpaceDN w:val="0"/>
        <w:adjustRightInd w:val="0"/>
        <w:spacing w:line="206" w:lineRule="exact"/>
        <w:rPr>
          <w:rFonts w:ascii="AvenirNext LT Pro Cn" w:hAnsi="AvenirNext LT Pro Cn"/>
        </w:rPr>
      </w:pPr>
    </w:p>
    <w:p w14:paraId="7FA9BE6F" w14:textId="77777777" w:rsidR="00B3398C" w:rsidRPr="004F0747" w:rsidRDefault="00B3398C">
      <w:pPr>
        <w:widowControl w:val="0"/>
        <w:autoSpaceDE w:val="0"/>
        <w:autoSpaceDN w:val="0"/>
        <w:adjustRightInd w:val="0"/>
        <w:spacing w:line="206" w:lineRule="exact"/>
        <w:rPr>
          <w:rFonts w:ascii="AvenirNext LT Pro Cn" w:hAnsi="AvenirNext LT Pro Cn"/>
        </w:rPr>
      </w:pPr>
    </w:p>
    <w:p w14:paraId="2DFB9678" w14:textId="0DEB435C" w:rsidR="00DA08FD" w:rsidRPr="004F0747" w:rsidRDefault="00B3398C" w:rsidP="0019745F">
      <w:pPr>
        <w:widowControl w:val="0"/>
        <w:autoSpaceDE w:val="0"/>
        <w:autoSpaceDN w:val="0"/>
        <w:adjustRightInd w:val="0"/>
        <w:rPr>
          <w:rFonts w:ascii="AvenirNext LT Pro Cn" w:hAnsi="AvenirNext LT Pro Cn"/>
          <w:b/>
        </w:rPr>
      </w:pPr>
      <w:r w:rsidRPr="004F0747">
        <w:rPr>
          <w:rFonts w:ascii="AvenirNext LT Pro Cn" w:hAnsi="AvenirNext LT Pro Cn"/>
          <w:b/>
        </w:rPr>
        <w:t>INRA</w:t>
      </w:r>
      <w:r w:rsidR="00707E02" w:rsidRPr="004F0747">
        <w:rPr>
          <w:rFonts w:ascii="AvenirNext LT Pro Cn" w:hAnsi="AvenirNext LT Pro Cn"/>
          <w:b/>
        </w:rPr>
        <w:t>E</w:t>
      </w:r>
      <w:r w:rsidRPr="004F0747">
        <w:rPr>
          <w:rFonts w:ascii="AvenirNext LT Pro Cn" w:hAnsi="AvenirNext LT Pro Cn"/>
          <w:b/>
        </w:rPr>
        <w:t>,</w:t>
      </w:r>
      <w:r w:rsidR="00911DB8" w:rsidRPr="004F0747">
        <w:rPr>
          <w:rFonts w:ascii="AvenirNext LT Pro Cn" w:hAnsi="AvenirNext LT Pro Cn"/>
          <w:b/>
        </w:rPr>
        <w:t xml:space="preserve"> </w:t>
      </w:r>
      <w:r w:rsidR="009518B6" w:rsidRPr="004F0747">
        <w:rPr>
          <w:rFonts w:ascii="AvenirNext LT Pro Cn" w:hAnsi="AvenirNext LT Pro Cn"/>
        </w:rPr>
        <w:t>Centre de Recherche PACA</w:t>
      </w:r>
    </w:p>
    <w:p w14:paraId="27C85409" w14:textId="77777777" w:rsidR="00B3398C" w:rsidRPr="004F0747" w:rsidRDefault="00B3398C">
      <w:pPr>
        <w:widowControl w:val="0"/>
        <w:autoSpaceDE w:val="0"/>
        <w:autoSpaceDN w:val="0"/>
        <w:adjustRightInd w:val="0"/>
        <w:spacing w:line="206" w:lineRule="exact"/>
        <w:rPr>
          <w:rFonts w:ascii="AvenirNext LT Pro Cn" w:hAnsi="AvenirNext LT Pro Cn"/>
          <w:sz w:val="22"/>
          <w:szCs w:val="22"/>
        </w:rPr>
      </w:pPr>
      <w:r w:rsidRPr="004F0747">
        <w:rPr>
          <w:rFonts w:ascii="AvenirNext LT Pro Cn" w:hAnsi="AvenirNext LT Pro Cn"/>
          <w:sz w:val="22"/>
          <w:szCs w:val="22"/>
        </w:rPr>
        <w:t xml:space="preserve">Est acceptée la présente offre </w:t>
      </w:r>
      <w:r w:rsidR="00911DB8" w:rsidRPr="004F0747">
        <w:rPr>
          <w:rFonts w:ascii="AvenirNext LT Pro Cn" w:hAnsi="AvenirNext LT Pro Cn"/>
          <w:sz w:val="22"/>
          <w:szCs w:val="22"/>
        </w:rPr>
        <w:t>pour valoir Acte d’Engagement.</w:t>
      </w:r>
    </w:p>
    <w:p w14:paraId="4B4C99F6" w14:textId="77777777" w:rsidR="00911DB8" w:rsidRPr="004F0747" w:rsidRDefault="00911DB8">
      <w:pPr>
        <w:rPr>
          <w:rFonts w:ascii="AvenirNext LT Pro Cn" w:hAnsi="AvenirNext LT Pro Cn"/>
          <w:sz w:val="22"/>
        </w:rPr>
      </w:pPr>
    </w:p>
    <w:p w14:paraId="54BB5127" w14:textId="77777777" w:rsidR="00B3398C" w:rsidRPr="004F0747" w:rsidRDefault="00B3398C">
      <w:pPr>
        <w:rPr>
          <w:rFonts w:ascii="AvenirNext LT Pro Cn" w:hAnsi="AvenirNext LT Pro Cn"/>
          <w:sz w:val="22"/>
        </w:rPr>
      </w:pPr>
      <w:r w:rsidRPr="004F0747">
        <w:rPr>
          <w:rFonts w:ascii="AvenirNext LT Pro Cn" w:hAnsi="AvenirNext LT Pro Cn"/>
          <w:sz w:val="22"/>
        </w:rPr>
        <w:t>L</w:t>
      </w:r>
      <w:r w:rsidR="00F84DE2" w:rsidRPr="004F0747">
        <w:rPr>
          <w:rFonts w:ascii="AvenirNext LT Pro Cn" w:hAnsi="AvenirNext LT Pro Cn"/>
          <w:sz w:val="22"/>
        </w:rPr>
        <w:t>e</w:t>
      </w:r>
      <w:r w:rsidR="00DA08FD" w:rsidRPr="004F0747">
        <w:rPr>
          <w:rFonts w:ascii="AvenirNext LT Pro Cn" w:hAnsi="AvenirNext LT Pro Cn"/>
          <w:sz w:val="22"/>
        </w:rPr>
        <w:t xml:space="preserve"> </w:t>
      </w:r>
      <w:r w:rsidR="001B75C4" w:rsidRPr="004F0747">
        <w:rPr>
          <w:rFonts w:ascii="AvenirNext LT Pro Cn" w:hAnsi="AvenirNext LT Pro Cn"/>
          <w:sz w:val="22"/>
        </w:rPr>
        <w:t>Pouvoir Adjudicateur</w:t>
      </w:r>
    </w:p>
    <w:p w14:paraId="31251664" w14:textId="7D000680" w:rsidR="0000457F" w:rsidRPr="004F0747" w:rsidRDefault="0000457F">
      <w:pPr>
        <w:rPr>
          <w:rFonts w:ascii="AvenirNext LT Pro Cn" w:hAnsi="AvenirNext LT Pro Cn"/>
          <w:sz w:val="22"/>
        </w:rPr>
      </w:pPr>
      <w:r w:rsidRPr="004F0747">
        <w:rPr>
          <w:rFonts w:ascii="AvenirNext LT Pro Cn" w:hAnsi="AvenirNext LT Pro Cn"/>
          <w:sz w:val="22"/>
        </w:rPr>
        <w:t>Président du Centre INRA</w:t>
      </w:r>
      <w:r w:rsidR="00707E02" w:rsidRPr="004F0747">
        <w:rPr>
          <w:rFonts w:ascii="AvenirNext LT Pro Cn" w:hAnsi="AvenirNext LT Pro Cn"/>
          <w:sz w:val="22"/>
        </w:rPr>
        <w:t>E</w:t>
      </w:r>
      <w:r w:rsidRPr="004F0747">
        <w:rPr>
          <w:rFonts w:ascii="AvenirNext LT Pro Cn" w:hAnsi="AvenirNext LT Pro Cn"/>
          <w:sz w:val="22"/>
        </w:rPr>
        <w:t xml:space="preserve"> PACA</w:t>
      </w:r>
    </w:p>
    <w:p w14:paraId="76D8D045" w14:textId="77777777" w:rsidR="00DA08FD" w:rsidRPr="004F0747" w:rsidRDefault="0000457F" w:rsidP="00066012">
      <w:pPr>
        <w:pStyle w:val="TM2"/>
        <w:rPr>
          <w:rFonts w:ascii="AvenirNext LT Pro Cn" w:hAnsi="AvenirNext LT Pro Cn" w:cs="Times New Roman"/>
        </w:rPr>
      </w:pPr>
      <w:r w:rsidRPr="004F0747">
        <w:rPr>
          <w:rFonts w:ascii="AvenirNext LT Pro Cn" w:hAnsi="AvenirNext LT Pro Cn" w:cs="Times New Roman"/>
        </w:rPr>
        <w:t xml:space="preserve"> </w:t>
      </w:r>
      <w:bookmarkStart w:id="0" w:name="_GoBack"/>
      <w:bookmarkEnd w:id="0"/>
    </w:p>
    <w:p w14:paraId="1985E9C3" w14:textId="7FA735B6" w:rsidR="00707E02" w:rsidRPr="004F0747" w:rsidRDefault="00707E02">
      <w:pPr>
        <w:rPr>
          <w:rFonts w:ascii="AvenirNext LT Pro Cn" w:hAnsi="AvenirNext LT Pro Cn"/>
          <w:sz w:val="22"/>
        </w:rPr>
      </w:pPr>
      <w:r w:rsidRPr="004F0747">
        <w:rPr>
          <w:rFonts w:ascii="AvenirNext LT Pro Cn" w:hAnsi="AvenirNext LT Pro Cn"/>
        </w:rPr>
        <w:br w:type="page"/>
      </w:r>
    </w:p>
    <w:p w14:paraId="4CC47C01" w14:textId="77777777" w:rsidR="00707E02" w:rsidRPr="004F0747" w:rsidRDefault="00707E02" w:rsidP="00066012">
      <w:pPr>
        <w:pStyle w:val="TM2"/>
        <w:rPr>
          <w:rFonts w:ascii="AvenirNext LT Pro Cn" w:hAnsi="AvenirNext LT Pro Cn" w:cs="Times New Roman"/>
        </w:rPr>
      </w:pPr>
    </w:p>
    <w:p w14:paraId="6332C489" w14:textId="6E89049F" w:rsidR="00066012" w:rsidRPr="004F0747" w:rsidRDefault="00066012" w:rsidP="00066012">
      <w:pPr>
        <w:tabs>
          <w:tab w:val="right" w:pos="993"/>
          <w:tab w:val="left" w:pos="1701"/>
          <w:tab w:val="right" w:leader="dot" w:pos="8505"/>
        </w:tabs>
        <w:rPr>
          <w:rFonts w:ascii="AvenirNext LT Pro Cn" w:hAnsi="AvenirNext LT Pro Cn"/>
          <w:sz w:val="32"/>
          <w:szCs w:val="22"/>
        </w:rPr>
      </w:pPr>
      <w:r w:rsidRPr="004F0747">
        <w:rPr>
          <w:rFonts w:ascii="AvenirNext LT Pro Cn" w:hAnsi="AvenirNext LT Pro Cn"/>
          <w:sz w:val="32"/>
          <w:szCs w:val="22"/>
        </w:rPr>
        <w:t>TABLE DES MATIÈRES</w:t>
      </w:r>
    </w:p>
    <w:p w14:paraId="44047D07" w14:textId="7D5C50DB" w:rsidR="00066012" w:rsidRPr="004F0747" w:rsidRDefault="00066012" w:rsidP="00066012">
      <w:pPr>
        <w:tabs>
          <w:tab w:val="right" w:leader="dot" w:pos="8505"/>
        </w:tabs>
        <w:rPr>
          <w:rFonts w:ascii="AvenirNext LT Pro Cn" w:hAnsi="AvenirNext LT Pro Cn"/>
          <w:sz w:val="22"/>
          <w:szCs w:val="22"/>
        </w:rPr>
      </w:pPr>
      <w:r w:rsidRPr="004F0747">
        <w:rPr>
          <w:rFonts w:ascii="AvenirNext LT Pro Cn" w:hAnsi="AvenirNext LT Pro Cn"/>
          <w:sz w:val="22"/>
          <w:szCs w:val="22"/>
        </w:rPr>
        <w:t>__________________________</w:t>
      </w:r>
    </w:p>
    <w:p w14:paraId="3C9A3A1B" w14:textId="65AAA5B5" w:rsidR="00066012" w:rsidRPr="004F0747" w:rsidRDefault="00066012" w:rsidP="00066012">
      <w:pPr>
        <w:tabs>
          <w:tab w:val="right" w:pos="993"/>
          <w:tab w:val="left" w:pos="1701"/>
          <w:tab w:val="right" w:leader="dot" w:pos="8505"/>
        </w:tabs>
        <w:rPr>
          <w:rFonts w:ascii="AvenirNext LT Pro Cn" w:hAnsi="AvenirNext LT Pro Cn"/>
          <w:sz w:val="22"/>
          <w:szCs w:val="22"/>
        </w:rPr>
      </w:pPr>
    </w:p>
    <w:p w14:paraId="5EA3FC33" w14:textId="77777777" w:rsidR="00066012" w:rsidRPr="004F0747" w:rsidRDefault="00066012" w:rsidP="00066012">
      <w:pPr>
        <w:tabs>
          <w:tab w:val="right" w:pos="993"/>
          <w:tab w:val="left" w:pos="1701"/>
          <w:tab w:val="right" w:leader="dot" w:pos="8505"/>
        </w:tabs>
        <w:rPr>
          <w:rFonts w:ascii="AvenirNext LT Pro Cn" w:hAnsi="AvenirNext LT Pro Cn"/>
          <w:sz w:val="22"/>
          <w:szCs w:val="22"/>
        </w:rPr>
      </w:pPr>
    </w:p>
    <w:p w14:paraId="788750C0" w14:textId="4AF12405" w:rsidR="009F752E" w:rsidRPr="004F0747" w:rsidRDefault="00066012">
      <w:pPr>
        <w:pStyle w:val="TM2"/>
        <w:rPr>
          <w:rFonts w:ascii="AvenirNext LT Pro Cn" w:eastAsiaTheme="minorEastAsia" w:hAnsi="AvenirNext LT Pro Cn" w:cs="Times New Roman"/>
          <w:noProof/>
          <w:szCs w:val="22"/>
        </w:rPr>
      </w:pPr>
      <w:r w:rsidRPr="004F0747">
        <w:rPr>
          <w:rFonts w:ascii="AvenirNext LT Pro Cn" w:hAnsi="AvenirNext LT Pro Cn" w:cs="Times New Roman"/>
          <w:szCs w:val="22"/>
        </w:rPr>
        <w:fldChar w:fldCharType="begin"/>
      </w:r>
      <w:r w:rsidRPr="004F0747">
        <w:rPr>
          <w:rFonts w:ascii="AvenirNext LT Pro Cn" w:hAnsi="AvenirNext LT Pro Cn" w:cs="Times New Roman"/>
          <w:szCs w:val="22"/>
        </w:rPr>
        <w:instrText xml:space="preserve"> TOC \o "1-3" \h \z \u </w:instrText>
      </w:r>
      <w:r w:rsidRPr="004F0747">
        <w:rPr>
          <w:rFonts w:ascii="AvenirNext LT Pro Cn" w:hAnsi="AvenirNext LT Pro Cn" w:cs="Times New Roman"/>
          <w:szCs w:val="22"/>
        </w:rPr>
        <w:fldChar w:fldCharType="separate"/>
      </w:r>
      <w:hyperlink w:anchor="_Toc59112947" w:history="1">
        <w:r w:rsidR="009F752E" w:rsidRPr="004F0747">
          <w:rPr>
            <w:rStyle w:val="Lienhypertexte"/>
            <w:rFonts w:ascii="AvenirNext LT Pro Cn" w:hAnsi="AvenirNext LT Pro Cn" w:cs="Times New Roman"/>
            <w:noProof/>
          </w:rPr>
          <w:t>ARTICLE 1 – OBJET</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_Toc59112947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4</w:t>
        </w:r>
        <w:r w:rsidR="009F752E" w:rsidRPr="004F0747">
          <w:rPr>
            <w:rFonts w:ascii="AvenirNext LT Pro Cn" w:hAnsi="AvenirNext LT Pro Cn" w:cs="Times New Roman"/>
            <w:noProof/>
            <w:webHidden/>
          </w:rPr>
          <w:fldChar w:fldCharType="end"/>
        </w:r>
      </w:hyperlink>
    </w:p>
    <w:p w14:paraId="7A31D37A" w14:textId="5F867376" w:rsidR="009F752E" w:rsidRPr="004F0747" w:rsidRDefault="006056FB">
      <w:pPr>
        <w:pStyle w:val="TM2"/>
        <w:rPr>
          <w:rFonts w:ascii="AvenirNext LT Pro Cn" w:eastAsiaTheme="minorEastAsia" w:hAnsi="AvenirNext LT Pro Cn" w:cs="Times New Roman"/>
          <w:noProof/>
          <w:szCs w:val="22"/>
        </w:rPr>
      </w:pPr>
      <w:hyperlink w:anchor="_Toc59112948" w:history="1">
        <w:r w:rsidR="009F752E" w:rsidRPr="004F0747">
          <w:rPr>
            <w:rStyle w:val="Lienhypertexte"/>
            <w:rFonts w:ascii="AvenirNext LT Pro Cn" w:hAnsi="AvenirNext LT Pro Cn" w:cs="Times New Roman"/>
            <w:noProof/>
          </w:rPr>
          <w:t>ARTICLE 2 – PIÈCES CONTRACTUELLES DU MARCHÉ</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_Toc59112948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4</w:t>
        </w:r>
        <w:r w:rsidR="009F752E" w:rsidRPr="004F0747">
          <w:rPr>
            <w:rFonts w:ascii="AvenirNext LT Pro Cn" w:hAnsi="AvenirNext LT Pro Cn" w:cs="Times New Roman"/>
            <w:noProof/>
            <w:webHidden/>
          </w:rPr>
          <w:fldChar w:fldCharType="end"/>
        </w:r>
      </w:hyperlink>
    </w:p>
    <w:p w14:paraId="648AF31E" w14:textId="0D73A99A" w:rsidR="009F752E" w:rsidRPr="004F0747" w:rsidRDefault="006056FB">
      <w:pPr>
        <w:pStyle w:val="TM2"/>
        <w:rPr>
          <w:rFonts w:ascii="AvenirNext LT Pro Cn" w:eastAsiaTheme="minorEastAsia" w:hAnsi="AvenirNext LT Pro Cn" w:cs="Times New Roman"/>
          <w:noProof/>
          <w:szCs w:val="22"/>
        </w:rPr>
      </w:pPr>
      <w:hyperlink w:anchor="_Toc59112949" w:history="1">
        <w:r w:rsidR="009F752E" w:rsidRPr="004F0747">
          <w:rPr>
            <w:rStyle w:val="Lienhypertexte"/>
            <w:rFonts w:ascii="AvenirNext LT Pro Cn" w:hAnsi="AvenirNext LT Pro Cn" w:cs="Times New Roman"/>
            <w:noProof/>
          </w:rPr>
          <w:t>ARTICLE 3 – CONTENU DE LA PRESTATION</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_Toc59112949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4</w:t>
        </w:r>
        <w:r w:rsidR="009F752E" w:rsidRPr="004F0747">
          <w:rPr>
            <w:rFonts w:ascii="AvenirNext LT Pro Cn" w:hAnsi="AvenirNext LT Pro Cn" w:cs="Times New Roman"/>
            <w:noProof/>
            <w:webHidden/>
          </w:rPr>
          <w:fldChar w:fldCharType="end"/>
        </w:r>
      </w:hyperlink>
    </w:p>
    <w:p w14:paraId="419DB338" w14:textId="52DEAA06"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0" w:history="1">
        <w:r w:rsidR="009F752E" w:rsidRPr="004F0747">
          <w:rPr>
            <w:rStyle w:val="Lienhypertexte"/>
            <w:rFonts w:ascii="AvenirNext LT Pro Cn" w:hAnsi="AvenirNext LT Pro Cn"/>
            <w:noProof/>
          </w:rPr>
          <w:t>Article 3.1 – Détail de la prestation</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_Toc59112950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4</w:t>
        </w:r>
        <w:r w:rsidR="009F752E" w:rsidRPr="004F0747">
          <w:rPr>
            <w:rFonts w:ascii="AvenirNext LT Pro Cn" w:hAnsi="AvenirNext LT Pro Cn"/>
            <w:noProof/>
            <w:webHidden/>
          </w:rPr>
          <w:fldChar w:fldCharType="end"/>
        </w:r>
      </w:hyperlink>
    </w:p>
    <w:p w14:paraId="59F145B5" w14:textId="45A23750"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1" w:history="1">
        <w:r w:rsidR="009F752E" w:rsidRPr="004F0747">
          <w:rPr>
            <w:rStyle w:val="Lienhypertexte"/>
            <w:rFonts w:ascii="AvenirNext LT Pro Cn" w:hAnsi="AvenirNext LT Pro Cn"/>
            <w:noProof/>
          </w:rPr>
          <w:t>Article 3.2 - Organisation matérielle</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_Toc59112951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5</w:t>
        </w:r>
        <w:r w:rsidR="009F752E" w:rsidRPr="004F0747">
          <w:rPr>
            <w:rFonts w:ascii="AvenirNext LT Pro Cn" w:hAnsi="AvenirNext LT Pro Cn"/>
            <w:noProof/>
            <w:webHidden/>
          </w:rPr>
          <w:fldChar w:fldCharType="end"/>
        </w:r>
      </w:hyperlink>
    </w:p>
    <w:p w14:paraId="180C0CD8" w14:textId="1C448D55"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2" w:history="1">
        <w:r w:rsidR="009F752E" w:rsidRPr="004F0747">
          <w:rPr>
            <w:rStyle w:val="Lienhypertexte"/>
            <w:rFonts w:ascii="AvenirNext LT Pro Cn" w:hAnsi="AvenirNext LT Pro Cn"/>
            <w:noProof/>
          </w:rPr>
          <w:t>Article 3.3 – Examens médicaux</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_Toc59112952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6</w:t>
        </w:r>
        <w:r w:rsidR="009F752E" w:rsidRPr="004F0747">
          <w:rPr>
            <w:rFonts w:ascii="AvenirNext LT Pro Cn" w:hAnsi="AvenirNext LT Pro Cn"/>
            <w:noProof/>
            <w:webHidden/>
          </w:rPr>
          <w:fldChar w:fldCharType="end"/>
        </w:r>
      </w:hyperlink>
    </w:p>
    <w:p w14:paraId="21557703" w14:textId="3CAFC50A"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3" w:history="1">
        <w:r w:rsidR="009F752E" w:rsidRPr="004F0747">
          <w:rPr>
            <w:rStyle w:val="Lienhypertexte"/>
            <w:rFonts w:ascii="AvenirNext LT Pro Cn" w:hAnsi="AvenirNext LT Pro Cn"/>
            <w:noProof/>
          </w:rPr>
          <w:t>Article 3.4 – Situation administrative du médecin</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_Toc59112953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6</w:t>
        </w:r>
        <w:r w:rsidR="009F752E" w:rsidRPr="004F0747">
          <w:rPr>
            <w:rFonts w:ascii="AvenirNext LT Pro Cn" w:hAnsi="AvenirNext LT Pro Cn"/>
            <w:noProof/>
            <w:webHidden/>
          </w:rPr>
          <w:fldChar w:fldCharType="end"/>
        </w:r>
      </w:hyperlink>
    </w:p>
    <w:p w14:paraId="66C37EEF" w14:textId="74D8C2D1" w:rsidR="009F752E" w:rsidRPr="004F0747" w:rsidRDefault="006056FB">
      <w:pPr>
        <w:pStyle w:val="TM2"/>
        <w:rPr>
          <w:rFonts w:ascii="AvenirNext LT Pro Cn" w:eastAsiaTheme="minorEastAsia" w:hAnsi="AvenirNext LT Pro Cn" w:cs="Times New Roman"/>
          <w:noProof/>
          <w:szCs w:val="22"/>
        </w:rPr>
      </w:pPr>
      <w:hyperlink w:anchor="_Toc59112954" w:history="1">
        <w:r w:rsidR="009F752E" w:rsidRPr="004F0747">
          <w:rPr>
            <w:rStyle w:val="Lienhypertexte"/>
            <w:rFonts w:ascii="AvenirNext LT Pro Cn" w:hAnsi="AvenirNext LT Pro Cn" w:cs="Times New Roman"/>
            <w:noProof/>
          </w:rPr>
          <w:t>ARTICLE 4 – DURÉE DU MARCHÉ</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_Toc59112954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6</w:t>
        </w:r>
        <w:r w:rsidR="009F752E" w:rsidRPr="004F0747">
          <w:rPr>
            <w:rFonts w:ascii="AvenirNext LT Pro Cn" w:hAnsi="AvenirNext LT Pro Cn" w:cs="Times New Roman"/>
            <w:noProof/>
            <w:webHidden/>
          </w:rPr>
          <w:fldChar w:fldCharType="end"/>
        </w:r>
      </w:hyperlink>
    </w:p>
    <w:p w14:paraId="74E996A6" w14:textId="1171635C" w:rsidR="009F752E" w:rsidRPr="004F0747" w:rsidRDefault="006056FB">
      <w:pPr>
        <w:pStyle w:val="TM2"/>
        <w:rPr>
          <w:rFonts w:ascii="AvenirNext LT Pro Cn" w:eastAsiaTheme="minorEastAsia" w:hAnsi="AvenirNext LT Pro Cn" w:cs="Times New Roman"/>
          <w:noProof/>
          <w:szCs w:val="22"/>
        </w:rPr>
      </w:pPr>
      <w:hyperlink w:anchor="_Toc59112955" w:history="1">
        <w:r w:rsidR="009F752E" w:rsidRPr="004F0747">
          <w:rPr>
            <w:rStyle w:val="Lienhypertexte"/>
            <w:rFonts w:ascii="AvenirNext LT Pro Cn" w:hAnsi="AvenirNext LT Pro Cn" w:cs="Times New Roman"/>
            <w:noProof/>
          </w:rPr>
          <w:t>ARTICLE 5 – PRIX ET MODALITÉS DE PAIEMENTS</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_Toc59112955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7</w:t>
        </w:r>
        <w:r w:rsidR="009F752E" w:rsidRPr="004F0747">
          <w:rPr>
            <w:rFonts w:ascii="AvenirNext LT Pro Cn" w:hAnsi="AvenirNext LT Pro Cn" w:cs="Times New Roman"/>
            <w:noProof/>
            <w:webHidden/>
          </w:rPr>
          <w:fldChar w:fldCharType="end"/>
        </w:r>
      </w:hyperlink>
    </w:p>
    <w:p w14:paraId="404559DD" w14:textId="2859A476"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6" w:history="1">
        <w:r w:rsidR="009F752E" w:rsidRPr="004F0747">
          <w:rPr>
            <w:rStyle w:val="Lienhypertexte"/>
            <w:rFonts w:ascii="AvenirNext LT Pro Cn" w:hAnsi="AvenirNext LT Pro Cn"/>
            <w:noProof/>
          </w:rPr>
          <w:t>Article 5.1 – Tarification</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_Toc59112956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7</w:t>
        </w:r>
        <w:r w:rsidR="009F752E" w:rsidRPr="004F0747">
          <w:rPr>
            <w:rFonts w:ascii="AvenirNext LT Pro Cn" w:hAnsi="AvenirNext LT Pro Cn"/>
            <w:noProof/>
            <w:webHidden/>
          </w:rPr>
          <w:fldChar w:fldCharType="end"/>
        </w:r>
      </w:hyperlink>
    </w:p>
    <w:p w14:paraId="3F953AFE" w14:textId="315EB18C"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7" w:history="1">
        <w:r w:rsidR="009F752E" w:rsidRPr="004F0747">
          <w:rPr>
            <w:rStyle w:val="Lienhypertexte"/>
            <w:rFonts w:ascii="AvenirNext LT Pro Cn" w:hAnsi="AvenirNext LT Pro Cn"/>
            <w:noProof/>
          </w:rPr>
          <w:t>Article 5.2 – Prix du marché</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_Toc59112957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7</w:t>
        </w:r>
        <w:r w:rsidR="009F752E" w:rsidRPr="004F0747">
          <w:rPr>
            <w:rFonts w:ascii="AvenirNext LT Pro Cn" w:hAnsi="AvenirNext LT Pro Cn"/>
            <w:noProof/>
            <w:webHidden/>
          </w:rPr>
          <w:fldChar w:fldCharType="end"/>
        </w:r>
      </w:hyperlink>
    </w:p>
    <w:p w14:paraId="5B04F598" w14:textId="32CAF16C" w:rsidR="009F752E" w:rsidRPr="004F0747" w:rsidRDefault="006056FB">
      <w:pPr>
        <w:pStyle w:val="TM3"/>
        <w:tabs>
          <w:tab w:val="right" w:leader="dot" w:pos="9054"/>
        </w:tabs>
        <w:rPr>
          <w:rFonts w:ascii="AvenirNext LT Pro Cn" w:eastAsiaTheme="minorEastAsia" w:hAnsi="AvenirNext LT Pro Cn"/>
          <w:noProof/>
          <w:sz w:val="22"/>
          <w:szCs w:val="22"/>
        </w:rPr>
      </w:pPr>
      <w:hyperlink w:anchor="_Toc59112958" w:history="1">
        <w:r w:rsidR="009F752E" w:rsidRPr="004F0747">
          <w:rPr>
            <w:rStyle w:val="Lienhypertexte"/>
            <w:rFonts w:ascii="AvenirNext LT Pro Cn" w:hAnsi="AvenirNext LT Pro Cn"/>
            <w:noProof/>
          </w:rPr>
          <w:t>Article 5.3 – Modalités de paiement</w:t>
        </w:r>
        <w:r w:rsidR="009F752E" w:rsidRPr="004F0747">
          <w:rPr>
            <w:rFonts w:ascii="AvenirNext LT Pro Cn" w:hAnsi="AvenirNext LT Pro Cn"/>
            <w:noProof/>
            <w:webHidden/>
          </w:rPr>
          <w:tab/>
        </w:r>
        <w:r w:rsidR="009F752E" w:rsidRPr="004F0747">
          <w:rPr>
            <w:rFonts w:ascii="AvenirNext LT Pro Cn" w:hAnsi="AvenirNext LT Pro Cn"/>
            <w:noProof/>
            <w:webHidden/>
          </w:rPr>
          <w:fldChar w:fldCharType="begin"/>
        </w:r>
        <w:r w:rsidR="009F752E" w:rsidRPr="004F0747">
          <w:rPr>
            <w:rFonts w:ascii="AvenirNext LT Pro Cn" w:hAnsi="AvenirNext LT Pro Cn"/>
            <w:noProof/>
            <w:webHidden/>
          </w:rPr>
          <w:instrText xml:space="preserve"> PAGEREF _Toc59112958 \h </w:instrText>
        </w:r>
        <w:r w:rsidR="009F752E" w:rsidRPr="004F0747">
          <w:rPr>
            <w:rFonts w:ascii="AvenirNext LT Pro Cn" w:hAnsi="AvenirNext LT Pro Cn"/>
            <w:noProof/>
            <w:webHidden/>
          </w:rPr>
        </w:r>
        <w:r w:rsidR="009F752E" w:rsidRPr="004F0747">
          <w:rPr>
            <w:rFonts w:ascii="AvenirNext LT Pro Cn" w:hAnsi="AvenirNext LT Pro Cn"/>
            <w:noProof/>
            <w:webHidden/>
          </w:rPr>
          <w:fldChar w:fldCharType="separate"/>
        </w:r>
        <w:r w:rsidR="00F35067">
          <w:rPr>
            <w:rFonts w:ascii="AvenirNext LT Pro Cn" w:hAnsi="AvenirNext LT Pro Cn"/>
            <w:noProof/>
            <w:webHidden/>
          </w:rPr>
          <w:t>7</w:t>
        </w:r>
        <w:r w:rsidR="009F752E" w:rsidRPr="004F0747">
          <w:rPr>
            <w:rFonts w:ascii="AvenirNext LT Pro Cn" w:hAnsi="AvenirNext LT Pro Cn"/>
            <w:noProof/>
            <w:webHidden/>
          </w:rPr>
          <w:fldChar w:fldCharType="end"/>
        </w:r>
      </w:hyperlink>
    </w:p>
    <w:p w14:paraId="684EA175" w14:textId="46112146" w:rsidR="009F752E" w:rsidRPr="004F0747" w:rsidRDefault="006056FB">
      <w:pPr>
        <w:pStyle w:val="TM2"/>
        <w:rPr>
          <w:rFonts w:ascii="AvenirNext LT Pro Cn" w:eastAsiaTheme="minorEastAsia" w:hAnsi="AvenirNext LT Pro Cn" w:cs="Times New Roman"/>
          <w:noProof/>
          <w:szCs w:val="22"/>
        </w:rPr>
      </w:pPr>
      <w:hyperlink w:anchor="_Toc59112959" w:history="1">
        <w:r w:rsidR="009F752E" w:rsidRPr="004F0747">
          <w:rPr>
            <w:rStyle w:val="Lienhypertexte"/>
            <w:rFonts w:ascii="AvenirNext LT Pro Cn" w:hAnsi="AvenirNext LT Pro Cn" w:cs="Times New Roman"/>
            <w:noProof/>
          </w:rPr>
          <w:t>ARTICLE 6 – AVANCE</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_Toc59112959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8</w:t>
        </w:r>
        <w:r w:rsidR="009F752E" w:rsidRPr="004F0747">
          <w:rPr>
            <w:rFonts w:ascii="AvenirNext LT Pro Cn" w:hAnsi="AvenirNext LT Pro Cn" w:cs="Times New Roman"/>
            <w:noProof/>
            <w:webHidden/>
          </w:rPr>
          <w:fldChar w:fldCharType="end"/>
        </w:r>
      </w:hyperlink>
    </w:p>
    <w:p w14:paraId="2B94EC28" w14:textId="34342B3E" w:rsidR="009F752E" w:rsidRPr="004F0747" w:rsidRDefault="006056FB">
      <w:pPr>
        <w:pStyle w:val="TM2"/>
        <w:rPr>
          <w:rFonts w:ascii="AvenirNext LT Pro Cn" w:eastAsiaTheme="minorEastAsia" w:hAnsi="AvenirNext LT Pro Cn" w:cs="Times New Roman"/>
          <w:noProof/>
          <w:szCs w:val="22"/>
        </w:rPr>
      </w:pPr>
      <w:hyperlink w:anchor="_Toc59112960" w:history="1">
        <w:r w:rsidR="009F752E" w:rsidRPr="004F0747">
          <w:rPr>
            <w:rStyle w:val="Lienhypertexte"/>
            <w:rFonts w:ascii="AvenirNext LT Pro Cn" w:hAnsi="AvenirNext LT Pro Cn" w:cs="Times New Roman"/>
            <w:noProof/>
          </w:rPr>
          <w:t>ARTICLE 7 – PENALITES DE RETARD</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_Toc59112960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8</w:t>
        </w:r>
        <w:r w:rsidR="009F752E" w:rsidRPr="004F0747">
          <w:rPr>
            <w:rFonts w:ascii="AvenirNext LT Pro Cn" w:hAnsi="AvenirNext LT Pro Cn" w:cs="Times New Roman"/>
            <w:noProof/>
            <w:webHidden/>
          </w:rPr>
          <w:fldChar w:fldCharType="end"/>
        </w:r>
      </w:hyperlink>
    </w:p>
    <w:p w14:paraId="0B348E88" w14:textId="5226ED77" w:rsidR="009F752E" w:rsidRPr="004F0747" w:rsidRDefault="006056FB">
      <w:pPr>
        <w:pStyle w:val="TM2"/>
        <w:rPr>
          <w:rFonts w:ascii="AvenirNext LT Pro Cn" w:eastAsiaTheme="minorEastAsia" w:hAnsi="AvenirNext LT Pro Cn" w:cs="Times New Roman"/>
          <w:noProof/>
          <w:szCs w:val="22"/>
        </w:rPr>
      </w:pPr>
      <w:hyperlink w:anchor="_Toc59112961" w:history="1">
        <w:r w:rsidR="009F752E" w:rsidRPr="004F0747">
          <w:rPr>
            <w:rStyle w:val="Lienhypertexte"/>
            <w:rFonts w:ascii="AvenirNext LT Pro Cn" w:hAnsi="AvenirNext LT Pro Cn" w:cs="Times New Roman"/>
            <w:noProof/>
          </w:rPr>
          <w:t>ARTICLE 8 – RESILIATION</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_Toc59112961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8</w:t>
        </w:r>
        <w:r w:rsidR="009F752E" w:rsidRPr="004F0747">
          <w:rPr>
            <w:rFonts w:ascii="AvenirNext LT Pro Cn" w:hAnsi="AvenirNext LT Pro Cn" w:cs="Times New Roman"/>
            <w:noProof/>
            <w:webHidden/>
          </w:rPr>
          <w:fldChar w:fldCharType="end"/>
        </w:r>
      </w:hyperlink>
    </w:p>
    <w:p w14:paraId="7A4C9C45" w14:textId="12E655A8" w:rsidR="009F752E" w:rsidRPr="004F0747" w:rsidRDefault="006056FB">
      <w:pPr>
        <w:pStyle w:val="TM2"/>
        <w:rPr>
          <w:rFonts w:ascii="AvenirNext LT Pro Cn" w:eastAsiaTheme="minorEastAsia" w:hAnsi="AvenirNext LT Pro Cn" w:cs="Times New Roman"/>
          <w:noProof/>
          <w:szCs w:val="22"/>
        </w:rPr>
      </w:pPr>
      <w:hyperlink w:anchor="_Toc59112962" w:history="1">
        <w:r w:rsidR="009F752E" w:rsidRPr="004F0747">
          <w:rPr>
            <w:rStyle w:val="Lienhypertexte"/>
            <w:rFonts w:ascii="AvenirNext LT Pro Cn" w:hAnsi="AvenirNext LT Pro Cn" w:cs="Times New Roman"/>
            <w:noProof/>
          </w:rPr>
          <w:t>ARTICLE  9 – LITIGES</w:t>
        </w:r>
        <w:r w:rsidR="009F752E" w:rsidRPr="004F0747">
          <w:rPr>
            <w:rFonts w:ascii="AvenirNext LT Pro Cn" w:hAnsi="AvenirNext LT Pro Cn" w:cs="Times New Roman"/>
            <w:noProof/>
            <w:webHidden/>
          </w:rPr>
          <w:tab/>
        </w:r>
        <w:r w:rsidR="009F752E" w:rsidRPr="004F0747">
          <w:rPr>
            <w:rFonts w:ascii="AvenirNext LT Pro Cn" w:hAnsi="AvenirNext LT Pro Cn" w:cs="Times New Roman"/>
            <w:noProof/>
            <w:webHidden/>
          </w:rPr>
          <w:fldChar w:fldCharType="begin"/>
        </w:r>
        <w:r w:rsidR="009F752E" w:rsidRPr="004F0747">
          <w:rPr>
            <w:rFonts w:ascii="AvenirNext LT Pro Cn" w:hAnsi="AvenirNext LT Pro Cn" w:cs="Times New Roman"/>
            <w:noProof/>
            <w:webHidden/>
          </w:rPr>
          <w:instrText xml:space="preserve"> PAGEREF _Toc59112962 \h </w:instrText>
        </w:r>
        <w:r w:rsidR="009F752E" w:rsidRPr="004F0747">
          <w:rPr>
            <w:rFonts w:ascii="AvenirNext LT Pro Cn" w:hAnsi="AvenirNext LT Pro Cn" w:cs="Times New Roman"/>
            <w:noProof/>
            <w:webHidden/>
          </w:rPr>
        </w:r>
        <w:r w:rsidR="009F752E" w:rsidRPr="004F0747">
          <w:rPr>
            <w:rFonts w:ascii="AvenirNext LT Pro Cn" w:hAnsi="AvenirNext LT Pro Cn" w:cs="Times New Roman"/>
            <w:noProof/>
            <w:webHidden/>
          </w:rPr>
          <w:fldChar w:fldCharType="separate"/>
        </w:r>
        <w:r w:rsidR="00F35067">
          <w:rPr>
            <w:rFonts w:ascii="AvenirNext LT Pro Cn" w:hAnsi="AvenirNext LT Pro Cn" w:cs="Times New Roman"/>
            <w:noProof/>
            <w:webHidden/>
          </w:rPr>
          <w:t>8</w:t>
        </w:r>
        <w:r w:rsidR="009F752E" w:rsidRPr="004F0747">
          <w:rPr>
            <w:rFonts w:ascii="AvenirNext LT Pro Cn" w:hAnsi="AvenirNext LT Pro Cn" w:cs="Times New Roman"/>
            <w:noProof/>
            <w:webHidden/>
          </w:rPr>
          <w:fldChar w:fldCharType="end"/>
        </w:r>
      </w:hyperlink>
    </w:p>
    <w:p w14:paraId="26201ABE" w14:textId="00F956E5" w:rsidR="00B3398C" w:rsidRPr="004F0747" w:rsidRDefault="00066012" w:rsidP="00BE0EAA">
      <w:pPr>
        <w:widowControl w:val="0"/>
        <w:autoSpaceDE w:val="0"/>
        <w:autoSpaceDN w:val="0"/>
        <w:adjustRightInd w:val="0"/>
        <w:spacing w:before="14"/>
        <w:rPr>
          <w:rFonts w:ascii="AvenirNext LT Pro Cn" w:hAnsi="AvenirNext LT Pro Cn"/>
          <w:b/>
          <w:bCs/>
          <w:sz w:val="22"/>
          <w:szCs w:val="22"/>
        </w:rPr>
      </w:pPr>
      <w:r w:rsidRPr="004F0747">
        <w:rPr>
          <w:rFonts w:ascii="AvenirNext LT Pro Cn" w:hAnsi="AvenirNext LT Pro Cn"/>
          <w:sz w:val="22"/>
          <w:szCs w:val="22"/>
        </w:rPr>
        <w:fldChar w:fldCharType="end"/>
      </w:r>
    </w:p>
    <w:p w14:paraId="059AF051" w14:textId="77777777" w:rsidR="00707E02" w:rsidRPr="004F0747" w:rsidRDefault="00707E02" w:rsidP="00BE0EAA">
      <w:pPr>
        <w:widowControl w:val="0"/>
        <w:autoSpaceDE w:val="0"/>
        <w:autoSpaceDN w:val="0"/>
        <w:adjustRightInd w:val="0"/>
        <w:spacing w:before="14"/>
        <w:rPr>
          <w:rFonts w:ascii="AvenirNext LT Pro Cn" w:hAnsi="AvenirNext LT Pro Cn"/>
          <w:b/>
          <w:bCs/>
          <w:sz w:val="22"/>
          <w:szCs w:val="22"/>
        </w:rPr>
      </w:pPr>
    </w:p>
    <w:p w14:paraId="38AEB1FB" w14:textId="77777777" w:rsidR="00B3398C" w:rsidRPr="004F0747" w:rsidRDefault="00B3398C" w:rsidP="00D87356">
      <w:pPr>
        <w:widowControl w:val="0"/>
        <w:autoSpaceDE w:val="0"/>
        <w:autoSpaceDN w:val="0"/>
        <w:adjustRightInd w:val="0"/>
        <w:spacing w:before="14" w:line="240" w:lineRule="exact"/>
        <w:jc w:val="both"/>
        <w:rPr>
          <w:rFonts w:ascii="AvenirNext LT Pro Cn" w:hAnsi="AvenirNext LT Pro Cn"/>
          <w:b/>
          <w:bCs/>
          <w:sz w:val="22"/>
          <w:szCs w:val="22"/>
        </w:rPr>
      </w:pPr>
    </w:p>
    <w:p w14:paraId="20EEC48D" w14:textId="77777777" w:rsidR="00B3398C" w:rsidRPr="004F0747" w:rsidRDefault="00B3398C" w:rsidP="00D87356">
      <w:pPr>
        <w:widowControl w:val="0"/>
        <w:autoSpaceDE w:val="0"/>
        <w:autoSpaceDN w:val="0"/>
        <w:adjustRightInd w:val="0"/>
        <w:jc w:val="both"/>
        <w:rPr>
          <w:rFonts w:ascii="AvenirNext LT Pro Cn" w:hAnsi="AvenirNext LT Pro Cn"/>
          <w:sz w:val="20"/>
          <w:szCs w:val="20"/>
        </w:rPr>
        <w:sectPr w:rsidR="00B3398C" w:rsidRPr="004F0747" w:rsidSect="00D04A03">
          <w:footerReference w:type="even" r:id="rId10"/>
          <w:footerReference w:type="default" r:id="rId11"/>
          <w:pgSz w:w="11900" w:h="16840"/>
          <w:pgMar w:top="1418" w:right="1418" w:bottom="851" w:left="1418" w:header="720" w:footer="609" w:gutter="0"/>
          <w:cols w:space="720"/>
          <w:noEndnote/>
          <w:titlePg/>
        </w:sectPr>
      </w:pPr>
    </w:p>
    <w:p w14:paraId="02F70AF3" w14:textId="77777777" w:rsidR="00B3398C" w:rsidRPr="004F0747" w:rsidRDefault="00B3398C" w:rsidP="00D87356">
      <w:pPr>
        <w:pStyle w:val="Titre2"/>
        <w:jc w:val="both"/>
        <w:rPr>
          <w:rFonts w:ascii="AvenirNext LT Pro Cn" w:hAnsi="AvenirNext LT Pro Cn" w:cs="Times New Roman"/>
          <w:i w:val="0"/>
          <w:iCs w:val="0"/>
          <w:sz w:val="24"/>
          <w:szCs w:val="24"/>
        </w:rPr>
      </w:pPr>
      <w:bookmarkStart w:id="1" w:name="_Toc473299924"/>
      <w:bookmarkStart w:id="2" w:name="_Toc59112947"/>
      <w:r w:rsidRPr="004F0747">
        <w:rPr>
          <w:rFonts w:ascii="AvenirNext LT Pro Cn" w:hAnsi="AvenirNext LT Pro Cn" w:cs="Times New Roman"/>
          <w:i w:val="0"/>
          <w:iCs w:val="0"/>
          <w:sz w:val="24"/>
          <w:szCs w:val="24"/>
        </w:rPr>
        <w:t xml:space="preserve">ARTICLE 1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OBJET</w:t>
      </w:r>
      <w:bookmarkEnd w:id="1"/>
      <w:bookmarkEnd w:id="2"/>
    </w:p>
    <w:p w14:paraId="5A6BC8D1" w14:textId="77777777" w:rsidR="00B3398C" w:rsidRPr="004F0747" w:rsidRDefault="00B3398C" w:rsidP="00D87356">
      <w:pPr>
        <w:widowControl w:val="0"/>
        <w:autoSpaceDE w:val="0"/>
        <w:autoSpaceDN w:val="0"/>
        <w:adjustRightInd w:val="0"/>
        <w:spacing w:line="249" w:lineRule="exact"/>
        <w:jc w:val="both"/>
        <w:rPr>
          <w:rFonts w:ascii="AvenirNext LT Pro Cn" w:hAnsi="AvenirNext LT Pro Cn"/>
          <w:sz w:val="20"/>
          <w:szCs w:val="20"/>
        </w:rPr>
      </w:pPr>
    </w:p>
    <w:p w14:paraId="719488C1" w14:textId="76F18374" w:rsidR="00D87356" w:rsidRPr="004F0747" w:rsidRDefault="00D87356" w:rsidP="00D87356">
      <w:pPr>
        <w:widowControl w:val="0"/>
        <w:autoSpaceDE w:val="0"/>
        <w:autoSpaceDN w:val="0"/>
        <w:adjustRightInd w:val="0"/>
        <w:jc w:val="both"/>
        <w:rPr>
          <w:rFonts w:ascii="AvenirNext LT Pro Cn" w:hAnsi="AvenirNext LT Pro Cn"/>
          <w:spacing w:val="-2"/>
          <w:sz w:val="22"/>
          <w:szCs w:val="22"/>
        </w:rPr>
      </w:pPr>
      <w:r w:rsidRPr="004F0747">
        <w:rPr>
          <w:rFonts w:ascii="AvenirNext LT Pro Cn" w:hAnsi="AvenirNext LT Pro Cn"/>
          <w:spacing w:val="-2"/>
          <w:sz w:val="22"/>
          <w:szCs w:val="22"/>
        </w:rPr>
        <w:t>En application des dispositions règlementaires en vigueur, les agents du site INRAE de Sophia Antipolis se doivent d’être suivis médicalement dans le cadre de leur activité professionnelle.</w:t>
      </w:r>
    </w:p>
    <w:p w14:paraId="39489CC4" w14:textId="5C8CC9EE" w:rsidR="00B96265" w:rsidRPr="004F0747" w:rsidRDefault="00B96265" w:rsidP="00D87356">
      <w:pPr>
        <w:widowControl w:val="0"/>
        <w:autoSpaceDE w:val="0"/>
        <w:autoSpaceDN w:val="0"/>
        <w:adjustRightInd w:val="0"/>
        <w:jc w:val="both"/>
        <w:rPr>
          <w:rFonts w:ascii="AvenirNext LT Pro Cn" w:hAnsi="AvenirNext LT Pro Cn"/>
          <w:i/>
          <w:spacing w:val="-2"/>
          <w:sz w:val="22"/>
          <w:szCs w:val="22"/>
        </w:rPr>
      </w:pPr>
    </w:p>
    <w:p w14:paraId="2C6811D3" w14:textId="03D9CC3F" w:rsidR="00D87356" w:rsidRPr="004F0747" w:rsidRDefault="00D87356" w:rsidP="00D87356">
      <w:pPr>
        <w:widowControl w:val="0"/>
        <w:autoSpaceDE w:val="0"/>
        <w:autoSpaceDN w:val="0"/>
        <w:adjustRightInd w:val="0"/>
        <w:jc w:val="both"/>
        <w:rPr>
          <w:rFonts w:ascii="AvenirNext LT Pro Cn" w:hAnsi="AvenirNext LT Pro Cn"/>
          <w:spacing w:val="-2"/>
          <w:sz w:val="22"/>
          <w:szCs w:val="22"/>
        </w:rPr>
      </w:pPr>
      <w:r w:rsidRPr="004F0747">
        <w:rPr>
          <w:rFonts w:ascii="AvenirNext LT Pro Cn" w:hAnsi="AvenirNext LT Pro Cn"/>
          <w:spacing w:val="-2"/>
          <w:sz w:val="22"/>
          <w:szCs w:val="22"/>
        </w:rPr>
        <w:t>Les dispositions du présent marché concernent l’exécution de prestation de médecine professionnelle et préventive pour le personnel du Centre INRAE PACA – Sites de Sophia Antipolis.</w:t>
      </w:r>
    </w:p>
    <w:p w14:paraId="2F80A844" w14:textId="77777777" w:rsidR="00D87356" w:rsidRPr="004F0747" w:rsidRDefault="00D87356" w:rsidP="00D87356">
      <w:pPr>
        <w:widowControl w:val="0"/>
        <w:autoSpaceDE w:val="0"/>
        <w:autoSpaceDN w:val="0"/>
        <w:adjustRightInd w:val="0"/>
        <w:jc w:val="both"/>
        <w:rPr>
          <w:rFonts w:ascii="AvenirNext LT Pro Cn" w:hAnsi="AvenirNext LT Pro Cn"/>
          <w:spacing w:val="-2"/>
          <w:sz w:val="22"/>
          <w:szCs w:val="22"/>
        </w:rPr>
      </w:pPr>
    </w:p>
    <w:p w14:paraId="75C3FFA8" w14:textId="7D28A5E2" w:rsidR="00D87356" w:rsidRPr="004F0747" w:rsidRDefault="00D87356" w:rsidP="00D87356">
      <w:pPr>
        <w:widowControl w:val="0"/>
        <w:autoSpaceDE w:val="0"/>
        <w:autoSpaceDN w:val="0"/>
        <w:adjustRightInd w:val="0"/>
        <w:jc w:val="both"/>
        <w:rPr>
          <w:rFonts w:ascii="AvenirNext LT Pro Cn" w:hAnsi="AvenirNext LT Pro Cn"/>
          <w:spacing w:val="-2"/>
          <w:sz w:val="22"/>
          <w:szCs w:val="22"/>
        </w:rPr>
      </w:pPr>
      <w:r w:rsidRPr="004F0747">
        <w:rPr>
          <w:rFonts w:ascii="AvenirNext LT Pro Cn" w:hAnsi="AvenirNext LT Pro Cn"/>
          <w:spacing w:val="-2"/>
          <w:sz w:val="22"/>
          <w:szCs w:val="22"/>
        </w:rPr>
        <w:t xml:space="preserve">Le personnel est composé d’un effectif d’environ </w:t>
      </w:r>
      <w:r w:rsidR="00815E45" w:rsidRPr="00815E45">
        <w:rPr>
          <w:rFonts w:ascii="AvenirNext LT Pro Cn" w:hAnsi="AvenirNext LT Pro Cn"/>
          <w:b/>
          <w:spacing w:val="-2"/>
          <w:sz w:val="22"/>
          <w:szCs w:val="22"/>
        </w:rPr>
        <w:t>18</w:t>
      </w:r>
      <w:r w:rsidR="007F149D">
        <w:rPr>
          <w:rFonts w:ascii="AvenirNext LT Pro Cn" w:hAnsi="AvenirNext LT Pro Cn"/>
          <w:b/>
          <w:spacing w:val="-2"/>
          <w:sz w:val="22"/>
          <w:szCs w:val="22"/>
        </w:rPr>
        <w:t>0</w:t>
      </w:r>
      <w:r w:rsidR="00815E45" w:rsidRPr="00815E45">
        <w:rPr>
          <w:rFonts w:ascii="AvenirNext LT Pro Cn" w:hAnsi="AvenirNext LT Pro Cn"/>
          <w:b/>
          <w:spacing w:val="-2"/>
          <w:sz w:val="22"/>
          <w:szCs w:val="22"/>
        </w:rPr>
        <w:t xml:space="preserve"> agents (</w:t>
      </w:r>
      <w:r w:rsidR="009F2A42">
        <w:rPr>
          <w:rFonts w:ascii="AvenirNext LT Pro Cn" w:hAnsi="AvenirNext LT Pro Cn"/>
          <w:b/>
          <w:spacing w:val="-2"/>
          <w:sz w:val="22"/>
          <w:szCs w:val="22"/>
        </w:rPr>
        <w:t>120</w:t>
      </w:r>
      <w:r w:rsidRPr="004F0747">
        <w:rPr>
          <w:rFonts w:ascii="AvenirNext LT Pro Cn" w:hAnsi="AvenirNext LT Pro Cn"/>
          <w:b/>
          <w:spacing w:val="-2"/>
          <w:sz w:val="22"/>
          <w:szCs w:val="22"/>
        </w:rPr>
        <w:t xml:space="preserve"> titulaires</w:t>
      </w:r>
      <w:r w:rsidRPr="004F0747">
        <w:rPr>
          <w:rFonts w:ascii="AvenirNext LT Pro Cn" w:hAnsi="AvenirNext LT Pro Cn"/>
          <w:spacing w:val="-2"/>
          <w:sz w:val="22"/>
          <w:szCs w:val="22"/>
        </w:rPr>
        <w:t xml:space="preserve"> et </w:t>
      </w:r>
      <w:r w:rsidR="009F2A42">
        <w:rPr>
          <w:rFonts w:ascii="AvenirNext LT Pro Cn" w:hAnsi="AvenirNext LT Pro Cn"/>
          <w:b/>
          <w:spacing w:val="-2"/>
          <w:sz w:val="22"/>
          <w:szCs w:val="22"/>
        </w:rPr>
        <w:t>6</w:t>
      </w:r>
      <w:r w:rsidR="007F149D">
        <w:rPr>
          <w:rFonts w:ascii="AvenirNext LT Pro Cn" w:hAnsi="AvenirNext LT Pro Cn"/>
          <w:b/>
          <w:spacing w:val="-2"/>
          <w:sz w:val="22"/>
          <w:szCs w:val="22"/>
        </w:rPr>
        <w:t>0</w:t>
      </w:r>
      <w:r w:rsidRPr="004F0747">
        <w:rPr>
          <w:rFonts w:ascii="AvenirNext LT Pro Cn" w:hAnsi="AvenirNext LT Pro Cn"/>
          <w:b/>
          <w:spacing w:val="-2"/>
          <w:sz w:val="22"/>
          <w:szCs w:val="22"/>
        </w:rPr>
        <w:t xml:space="preserve"> </w:t>
      </w:r>
      <w:r w:rsidR="00815E45">
        <w:rPr>
          <w:rFonts w:ascii="AvenirNext LT Pro Cn" w:hAnsi="AvenirNext LT Pro Cn"/>
          <w:b/>
          <w:spacing w:val="-2"/>
          <w:sz w:val="22"/>
          <w:szCs w:val="22"/>
        </w:rPr>
        <w:t>contractuels)</w:t>
      </w:r>
      <w:r w:rsidRPr="004F0747">
        <w:rPr>
          <w:rFonts w:ascii="AvenirNext LT Pro Cn" w:hAnsi="AvenirNext LT Pro Cn"/>
          <w:spacing w:val="-2"/>
          <w:sz w:val="22"/>
          <w:szCs w:val="22"/>
        </w:rPr>
        <w:t xml:space="preserve">, dont </w:t>
      </w:r>
      <w:r w:rsidRPr="004F0747">
        <w:rPr>
          <w:rFonts w:ascii="AvenirNext LT Pro Cn" w:hAnsi="AvenirNext LT Pro Cn"/>
          <w:i/>
          <w:spacing w:val="-2"/>
          <w:sz w:val="22"/>
          <w:szCs w:val="22"/>
        </w:rPr>
        <w:t>environ</w:t>
      </w:r>
      <w:r w:rsidRPr="004F0747">
        <w:rPr>
          <w:rFonts w:ascii="AvenirNext LT Pro Cn" w:hAnsi="AvenirNext LT Pro Cn"/>
          <w:spacing w:val="-2"/>
          <w:sz w:val="22"/>
          <w:szCs w:val="22"/>
        </w:rPr>
        <w:t xml:space="preserve"> </w:t>
      </w:r>
      <w:r w:rsidR="00815E45" w:rsidRPr="00815E45">
        <w:rPr>
          <w:rFonts w:ascii="AvenirNext LT Pro Cn" w:hAnsi="AvenirNext LT Pro Cn"/>
          <w:b/>
          <w:spacing w:val="-2"/>
          <w:sz w:val="22"/>
          <w:szCs w:val="22"/>
        </w:rPr>
        <w:t>6</w:t>
      </w:r>
      <w:r w:rsidR="007F149D">
        <w:rPr>
          <w:rFonts w:ascii="AvenirNext LT Pro Cn" w:hAnsi="AvenirNext LT Pro Cn"/>
          <w:b/>
          <w:spacing w:val="-2"/>
          <w:sz w:val="22"/>
          <w:szCs w:val="22"/>
        </w:rPr>
        <w:t>0</w:t>
      </w:r>
      <w:r w:rsidRPr="004F0747">
        <w:rPr>
          <w:rFonts w:ascii="AvenirNext LT Pro Cn" w:hAnsi="AvenirNext LT Pro Cn"/>
          <w:b/>
          <w:spacing w:val="-2"/>
          <w:sz w:val="22"/>
          <w:szCs w:val="22"/>
        </w:rPr>
        <w:t xml:space="preserve"> </w:t>
      </w:r>
      <w:r w:rsidR="00815E45">
        <w:rPr>
          <w:rFonts w:ascii="AvenirNext LT Pro Cn" w:hAnsi="AvenirNext LT Pro Cn"/>
          <w:b/>
          <w:spacing w:val="-2"/>
          <w:sz w:val="22"/>
          <w:szCs w:val="22"/>
        </w:rPr>
        <w:t>agents</w:t>
      </w:r>
      <w:r w:rsidRPr="004F0747">
        <w:rPr>
          <w:rFonts w:ascii="AvenirNext LT Pro Cn" w:hAnsi="AvenirNext LT Pro Cn"/>
          <w:b/>
          <w:spacing w:val="-2"/>
          <w:sz w:val="22"/>
          <w:szCs w:val="22"/>
        </w:rPr>
        <w:t xml:space="preserve"> relevant d’une surveillance médicale particulière/renforcée</w:t>
      </w:r>
      <w:r w:rsidRPr="004F0747">
        <w:rPr>
          <w:rFonts w:ascii="AvenirNext LT Pro Cn" w:hAnsi="AvenirNext LT Pro Cn"/>
          <w:spacing w:val="-2"/>
          <w:sz w:val="22"/>
          <w:szCs w:val="22"/>
        </w:rPr>
        <w:t>. Le personnel titulaire relève du statut des Fonctionnaires d’Etat.</w:t>
      </w:r>
    </w:p>
    <w:p w14:paraId="66D33FD3" w14:textId="77777777" w:rsidR="00B96265" w:rsidRPr="004F0747" w:rsidRDefault="00B96265" w:rsidP="00D87356">
      <w:pPr>
        <w:widowControl w:val="0"/>
        <w:autoSpaceDE w:val="0"/>
        <w:autoSpaceDN w:val="0"/>
        <w:adjustRightInd w:val="0"/>
        <w:jc w:val="both"/>
        <w:rPr>
          <w:rFonts w:ascii="AvenirNext LT Pro Cn" w:hAnsi="AvenirNext LT Pro Cn"/>
          <w:spacing w:val="-2"/>
          <w:sz w:val="22"/>
          <w:szCs w:val="22"/>
        </w:rPr>
      </w:pPr>
    </w:p>
    <w:p w14:paraId="63A203B8" w14:textId="77777777" w:rsidR="00D87356" w:rsidRPr="004F0747" w:rsidRDefault="00D87356" w:rsidP="00D87356">
      <w:pPr>
        <w:widowControl w:val="0"/>
        <w:autoSpaceDE w:val="0"/>
        <w:autoSpaceDN w:val="0"/>
        <w:adjustRightInd w:val="0"/>
        <w:spacing w:after="120"/>
        <w:jc w:val="both"/>
        <w:rPr>
          <w:rFonts w:ascii="AvenirNext LT Pro Cn" w:hAnsi="AvenirNext LT Pro Cn"/>
          <w:sz w:val="22"/>
          <w:szCs w:val="22"/>
        </w:rPr>
      </w:pPr>
      <w:r w:rsidRPr="004F0747">
        <w:rPr>
          <w:rFonts w:ascii="AvenirNext LT Pro Cn" w:hAnsi="AvenirNext LT Pro Cn"/>
          <w:sz w:val="22"/>
          <w:szCs w:val="22"/>
        </w:rPr>
        <w:t>Ce marché ne comporte qu’un seul lot.</w:t>
      </w:r>
    </w:p>
    <w:p w14:paraId="39AEC1D2" w14:textId="0A285DAD" w:rsidR="00D87356" w:rsidRPr="004F0747" w:rsidRDefault="00D87356" w:rsidP="00D87356">
      <w:pPr>
        <w:widowControl w:val="0"/>
        <w:autoSpaceDE w:val="0"/>
        <w:autoSpaceDN w:val="0"/>
        <w:adjustRightInd w:val="0"/>
        <w:spacing w:after="120"/>
        <w:jc w:val="both"/>
        <w:rPr>
          <w:rFonts w:ascii="AvenirNext LT Pro Cn" w:hAnsi="AvenirNext LT Pro Cn"/>
          <w:sz w:val="22"/>
          <w:szCs w:val="22"/>
        </w:rPr>
      </w:pPr>
      <w:r w:rsidRPr="004F0747">
        <w:rPr>
          <w:rFonts w:ascii="AvenirNext LT Pro Cn" w:hAnsi="AvenirNext LT Pro Cn"/>
          <w:sz w:val="22"/>
          <w:szCs w:val="22"/>
        </w:rPr>
        <w:t>Le présent marché concerne les implantations géographiques suivant</w:t>
      </w:r>
      <w:r w:rsidR="00543188" w:rsidRPr="004F0747">
        <w:rPr>
          <w:rFonts w:ascii="AvenirNext LT Pro Cn" w:hAnsi="AvenirNext LT Pro Cn"/>
          <w:sz w:val="22"/>
          <w:szCs w:val="22"/>
        </w:rPr>
        <w:t>es</w:t>
      </w:r>
      <w:r w:rsidRPr="004F0747">
        <w:rPr>
          <w:rFonts w:ascii="AvenirNext LT Pro Cn" w:hAnsi="AvenirNext LT Pro Cn"/>
          <w:sz w:val="22"/>
          <w:szCs w:val="22"/>
        </w:rPr>
        <w:t xml:space="preserve"> : </w:t>
      </w:r>
    </w:p>
    <w:p w14:paraId="6D5EA476" w14:textId="77777777" w:rsidR="00D87356" w:rsidRPr="004F0747" w:rsidRDefault="00D87356" w:rsidP="00D87356">
      <w:pPr>
        <w:pStyle w:val="Paragraphedeliste"/>
        <w:numPr>
          <w:ilvl w:val="0"/>
          <w:numId w:val="9"/>
        </w:numPr>
        <w:contextualSpacing/>
        <w:jc w:val="both"/>
        <w:rPr>
          <w:rFonts w:ascii="AvenirNext LT Pro Cn" w:eastAsiaTheme="minorHAnsi" w:hAnsi="AvenirNext LT Pro Cn"/>
          <w:b/>
          <w:i/>
          <w:sz w:val="22"/>
          <w:szCs w:val="22"/>
          <w:lang w:eastAsia="en-US"/>
        </w:rPr>
      </w:pPr>
      <w:r w:rsidRPr="004F0747">
        <w:rPr>
          <w:rFonts w:ascii="AvenirNext LT Pro Cn" w:eastAsiaTheme="minorHAnsi" w:hAnsi="AvenirNext LT Pro Cn"/>
          <w:b/>
          <w:i/>
          <w:sz w:val="22"/>
          <w:szCs w:val="22"/>
          <w:lang w:eastAsia="en-US"/>
        </w:rPr>
        <w:t>Site de Sophia Antipolis</w:t>
      </w:r>
    </w:p>
    <w:p w14:paraId="2F99E08A" w14:textId="77777777" w:rsidR="00D87356" w:rsidRPr="004F0747" w:rsidRDefault="00D87356" w:rsidP="00D87356">
      <w:pPr>
        <w:pStyle w:val="Paragraphedeliste"/>
        <w:ind w:left="720"/>
        <w:contextualSpacing/>
        <w:jc w:val="both"/>
        <w:rPr>
          <w:rFonts w:ascii="AvenirNext LT Pro Cn" w:hAnsi="AvenirNext LT Pro Cn"/>
          <w:spacing w:val="-2"/>
          <w:sz w:val="22"/>
          <w:szCs w:val="22"/>
        </w:rPr>
      </w:pPr>
      <w:r w:rsidRPr="004F0747">
        <w:rPr>
          <w:rFonts w:ascii="AvenirNext LT Pro Cn" w:hAnsi="AvenirNext LT Pro Cn"/>
          <w:spacing w:val="-2"/>
          <w:sz w:val="22"/>
          <w:szCs w:val="22"/>
        </w:rPr>
        <w:t xml:space="preserve">400 Routes des </w:t>
      </w:r>
      <w:proofErr w:type="spellStart"/>
      <w:r w:rsidRPr="004F0747">
        <w:rPr>
          <w:rFonts w:ascii="AvenirNext LT Pro Cn" w:hAnsi="AvenirNext LT Pro Cn"/>
          <w:spacing w:val="-2"/>
          <w:sz w:val="22"/>
          <w:szCs w:val="22"/>
        </w:rPr>
        <w:t>Chappes</w:t>
      </w:r>
      <w:proofErr w:type="spellEnd"/>
    </w:p>
    <w:p w14:paraId="59C603D9" w14:textId="52BB98F1" w:rsidR="00D87356" w:rsidRPr="004F0747" w:rsidRDefault="00D87356" w:rsidP="00D87356">
      <w:pPr>
        <w:pStyle w:val="Paragraphedeliste"/>
        <w:numPr>
          <w:ilvl w:val="0"/>
          <w:numId w:val="15"/>
        </w:numPr>
        <w:contextualSpacing/>
        <w:jc w:val="both"/>
        <w:rPr>
          <w:rFonts w:ascii="AvenirNext LT Pro Cn" w:hAnsi="AvenirNext LT Pro Cn"/>
          <w:spacing w:val="-2"/>
          <w:sz w:val="22"/>
          <w:szCs w:val="22"/>
        </w:rPr>
      </w:pPr>
      <w:r w:rsidRPr="004F0747">
        <w:rPr>
          <w:rFonts w:ascii="AvenirNext LT Pro Cn" w:hAnsi="AvenirNext LT Pro Cn"/>
          <w:spacing w:val="-2"/>
          <w:sz w:val="22"/>
          <w:szCs w:val="22"/>
        </w:rPr>
        <w:t>SOPHIA ANTIPOLIS</w:t>
      </w:r>
    </w:p>
    <w:p w14:paraId="1156668E" w14:textId="77777777" w:rsidR="00D87356" w:rsidRPr="004F0747" w:rsidRDefault="00D87356" w:rsidP="00D87356">
      <w:pPr>
        <w:contextualSpacing/>
        <w:jc w:val="both"/>
        <w:rPr>
          <w:rFonts w:ascii="AvenirNext LT Pro Cn" w:hAnsi="AvenirNext LT Pro Cn"/>
          <w:spacing w:val="-2"/>
          <w:sz w:val="22"/>
          <w:szCs w:val="22"/>
        </w:rPr>
      </w:pPr>
    </w:p>
    <w:p w14:paraId="3C8BA163" w14:textId="77777777" w:rsidR="00D87356" w:rsidRPr="004F0747" w:rsidRDefault="00D87356" w:rsidP="00D87356">
      <w:pPr>
        <w:pStyle w:val="Paragraphedeliste"/>
        <w:numPr>
          <w:ilvl w:val="0"/>
          <w:numId w:val="9"/>
        </w:numPr>
        <w:contextualSpacing/>
        <w:jc w:val="both"/>
        <w:rPr>
          <w:rFonts w:ascii="AvenirNext LT Pro Cn" w:hAnsi="AvenirNext LT Pro Cn"/>
          <w:spacing w:val="-2"/>
          <w:sz w:val="22"/>
          <w:szCs w:val="22"/>
        </w:rPr>
      </w:pPr>
      <w:r w:rsidRPr="004F0747">
        <w:rPr>
          <w:rFonts w:ascii="AvenirNext LT Pro Cn" w:eastAsiaTheme="minorHAnsi" w:hAnsi="AvenirNext LT Pro Cn"/>
          <w:b/>
          <w:i/>
          <w:sz w:val="22"/>
          <w:szCs w:val="22"/>
          <w:lang w:eastAsia="en-US"/>
        </w:rPr>
        <w:t>Villa Thuret</w:t>
      </w:r>
    </w:p>
    <w:p w14:paraId="534E6E34" w14:textId="7AB63E94" w:rsidR="00D87356" w:rsidRPr="004F0747" w:rsidRDefault="00D87356" w:rsidP="00D87356">
      <w:pPr>
        <w:pStyle w:val="Paragraphedeliste"/>
        <w:ind w:left="720"/>
        <w:contextualSpacing/>
        <w:jc w:val="both"/>
        <w:rPr>
          <w:rFonts w:ascii="AvenirNext LT Pro Cn" w:hAnsi="AvenirNext LT Pro Cn"/>
          <w:spacing w:val="-2"/>
          <w:sz w:val="22"/>
          <w:szCs w:val="22"/>
        </w:rPr>
      </w:pPr>
      <w:r w:rsidRPr="004F0747">
        <w:rPr>
          <w:rFonts w:ascii="AvenirNext LT Pro Cn" w:hAnsi="AvenirNext LT Pro Cn"/>
          <w:spacing w:val="-2"/>
          <w:sz w:val="22"/>
          <w:szCs w:val="22"/>
        </w:rPr>
        <w:t>90, Chemin Raymond</w:t>
      </w:r>
    </w:p>
    <w:p w14:paraId="02E69D95" w14:textId="77777777" w:rsidR="00D87356" w:rsidRPr="004F0747" w:rsidRDefault="00D87356" w:rsidP="00D87356">
      <w:pPr>
        <w:pStyle w:val="Paragraphedeliste"/>
        <w:ind w:left="720"/>
        <w:jc w:val="both"/>
        <w:rPr>
          <w:rFonts w:ascii="AvenirNext LT Pro Cn" w:hAnsi="AvenirNext LT Pro Cn"/>
          <w:spacing w:val="-2"/>
          <w:sz w:val="22"/>
          <w:szCs w:val="22"/>
        </w:rPr>
      </w:pPr>
      <w:r w:rsidRPr="004F0747">
        <w:rPr>
          <w:rFonts w:ascii="AvenirNext LT Pro Cn" w:hAnsi="AvenirNext LT Pro Cn"/>
          <w:spacing w:val="-2"/>
          <w:sz w:val="22"/>
          <w:szCs w:val="22"/>
        </w:rPr>
        <w:t>06160 JUAN LES PINS</w:t>
      </w:r>
    </w:p>
    <w:p w14:paraId="12851EFB" w14:textId="26B519E1" w:rsidR="00D87356" w:rsidRPr="004F0747" w:rsidRDefault="00D87356" w:rsidP="00D87356">
      <w:pPr>
        <w:widowControl w:val="0"/>
        <w:autoSpaceDE w:val="0"/>
        <w:autoSpaceDN w:val="0"/>
        <w:adjustRightInd w:val="0"/>
        <w:spacing w:after="120"/>
        <w:jc w:val="both"/>
        <w:rPr>
          <w:rFonts w:ascii="AvenirNext LT Pro Cn" w:hAnsi="AvenirNext LT Pro Cn"/>
          <w:b/>
          <w:sz w:val="22"/>
          <w:szCs w:val="22"/>
          <w:u w:val="single"/>
        </w:rPr>
      </w:pPr>
    </w:p>
    <w:p w14:paraId="368E9659" w14:textId="105B87C3" w:rsidR="00B3398C" w:rsidRPr="004F0747" w:rsidRDefault="00D87356" w:rsidP="00D87356">
      <w:pPr>
        <w:pStyle w:val="Titre2"/>
        <w:jc w:val="both"/>
        <w:rPr>
          <w:rFonts w:ascii="AvenirNext LT Pro Cn" w:hAnsi="AvenirNext LT Pro Cn" w:cs="Times New Roman"/>
          <w:i w:val="0"/>
          <w:iCs w:val="0"/>
          <w:sz w:val="24"/>
          <w:szCs w:val="24"/>
        </w:rPr>
      </w:pPr>
      <w:bookmarkStart w:id="3" w:name="_Toc473299925"/>
      <w:bookmarkStart w:id="4" w:name="_Toc59112948"/>
      <w:r w:rsidRPr="004F0747">
        <w:rPr>
          <w:rFonts w:ascii="AvenirNext LT Pro Cn" w:hAnsi="AvenirNext LT Pro Cn" w:cs="Times New Roman"/>
          <w:i w:val="0"/>
          <w:iCs w:val="0"/>
          <w:sz w:val="24"/>
          <w:szCs w:val="24"/>
        </w:rPr>
        <w:t>A</w:t>
      </w:r>
      <w:r w:rsidR="00B3398C" w:rsidRPr="004F0747">
        <w:rPr>
          <w:rFonts w:ascii="AvenirNext LT Pro Cn" w:hAnsi="AvenirNext LT Pro Cn" w:cs="Times New Roman"/>
          <w:i w:val="0"/>
          <w:iCs w:val="0"/>
          <w:sz w:val="24"/>
          <w:szCs w:val="24"/>
        </w:rPr>
        <w:t xml:space="preserve">RTICLE 2 </w:t>
      </w:r>
      <w:r w:rsidR="0078617B" w:rsidRPr="004F0747">
        <w:rPr>
          <w:rFonts w:ascii="AvenirNext LT Pro Cn" w:hAnsi="AvenirNext LT Pro Cn" w:cs="Times New Roman"/>
          <w:i w:val="0"/>
          <w:iCs w:val="0"/>
          <w:sz w:val="24"/>
          <w:szCs w:val="24"/>
        </w:rPr>
        <w:t>–</w:t>
      </w:r>
      <w:r w:rsidR="00B3398C" w:rsidRPr="004F0747">
        <w:rPr>
          <w:rFonts w:ascii="AvenirNext LT Pro Cn" w:hAnsi="AvenirNext LT Pro Cn" w:cs="Times New Roman"/>
          <w:i w:val="0"/>
          <w:iCs w:val="0"/>
          <w:sz w:val="24"/>
          <w:szCs w:val="24"/>
        </w:rPr>
        <w:t xml:space="preserve"> PIÈCES CONTRACTUELLES DU MARCHÉ</w:t>
      </w:r>
      <w:bookmarkEnd w:id="3"/>
      <w:bookmarkEnd w:id="4"/>
    </w:p>
    <w:p w14:paraId="172A9D8A" w14:textId="77777777" w:rsidR="00B3398C" w:rsidRPr="004F0747" w:rsidRDefault="00B3398C" w:rsidP="00D87356">
      <w:pPr>
        <w:widowControl w:val="0"/>
        <w:autoSpaceDE w:val="0"/>
        <w:autoSpaceDN w:val="0"/>
        <w:adjustRightInd w:val="0"/>
        <w:spacing w:line="249" w:lineRule="exact"/>
        <w:jc w:val="both"/>
        <w:rPr>
          <w:rFonts w:ascii="AvenirNext LT Pro Cn" w:hAnsi="AvenirNext LT Pro Cn"/>
          <w:sz w:val="20"/>
          <w:szCs w:val="20"/>
        </w:rPr>
      </w:pPr>
    </w:p>
    <w:p w14:paraId="58EA7C5E" w14:textId="77777777" w:rsidR="000E1D47" w:rsidRPr="004F0747" w:rsidRDefault="00B3398C" w:rsidP="00D87356">
      <w:pPr>
        <w:jc w:val="both"/>
        <w:rPr>
          <w:rFonts w:ascii="AvenirNext LT Pro Cn" w:hAnsi="AvenirNext LT Pro Cn"/>
          <w:sz w:val="22"/>
          <w:szCs w:val="22"/>
        </w:rPr>
      </w:pPr>
      <w:r w:rsidRPr="004F0747">
        <w:rPr>
          <w:rFonts w:ascii="AvenirNext LT Pro Cn" w:hAnsi="AvenirNext LT Pro Cn"/>
          <w:sz w:val="22"/>
          <w:szCs w:val="22"/>
        </w:rPr>
        <w:t xml:space="preserve">La procédure est passée selon des modalités librement </w:t>
      </w:r>
      <w:r w:rsidR="001D73E9" w:rsidRPr="004F0747">
        <w:rPr>
          <w:rFonts w:ascii="AvenirNext LT Pro Cn" w:hAnsi="AvenirNext LT Pro Cn"/>
          <w:sz w:val="22"/>
          <w:szCs w:val="22"/>
        </w:rPr>
        <w:t>fixées</w:t>
      </w:r>
      <w:r w:rsidRPr="004F0747">
        <w:rPr>
          <w:rFonts w:ascii="AvenirNext LT Pro Cn" w:hAnsi="AvenirNext LT Pro Cn"/>
          <w:sz w:val="22"/>
          <w:szCs w:val="22"/>
        </w:rPr>
        <w:t xml:space="preserve"> par le pouvoir</w:t>
      </w:r>
      <w:r w:rsidR="001D73E9" w:rsidRPr="004F0747">
        <w:rPr>
          <w:rFonts w:ascii="AvenirNext LT Pro Cn" w:hAnsi="AvenirNext LT Pro Cn"/>
          <w:sz w:val="22"/>
          <w:szCs w:val="22"/>
        </w:rPr>
        <w:t xml:space="preserve"> adjudicateur en application </w:t>
      </w:r>
      <w:r w:rsidR="008013EA" w:rsidRPr="004F0747">
        <w:rPr>
          <w:rFonts w:ascii="AvenirNext LT Pro Cn" w:hAnsi="AvenirNext LT Pro Cn"/>
          <w:sz w:val="22"/>
          <w:szCs w:val="22"/>
        </w:rPr>
        <w:t>de l’article</w:t>
      </w:r>
      <w:r w:rsidR="002B5C0D" w:rsidRPr="004F0747">
        <w:rPr>
          <w:rFonts w:ascii="AvenirNext LT Pro Cn" w:hAnsi="AvenirNext LT Pro Cn"/>
          <w:sz w:val="22"/>
          <w:szCs w:val="22"/>
        </w:rPr>
        <w:t xml:space="preserve"> L2123-1</w:t>
      </w:r>
      <w:r w:rsidR="008013EA" w:rsidRPr="004F0747">
        <w:rPr>
          <w:rFonts w:ascii="AvenirNext LT Pro Cn" w:hAnsi="AvenirNext LT Pro Cn"/>
          <w:sz w:val="22"/>
          <w:szCs w:val="22"/>
        </w:rPr>
        <w:t xml:space="preserve"> de l’ordonnance n°201</w:t>
      </w:r>
      <w:r w:rsidR="002B5C0D" w:rsidRPr="004F0747">
        <w:rPr>
          <w:rFonts w:ascii="AvenirNext LT Pro Cn" w:hAnsi="AvenirNext LT Pro Cn"/>
          <w:sz w:val="22"/>
          <w:szCs w:val="22"/>
        </w:rPr>
        <w:t>8</w:t>
      </w:r>
      <w:r w:rsidR="008013EA" w:rsidRPr="004F0747">
        <w:rPr>
          <w:rFonts w:ascii="AvenirNext LT Pro Cn" w:hAnsi="AvenirNext LT Pro Cn"/>
          <w:sz w:val="22"/>
          <w:szCs w:val="22"/>
        </w:rPr>
        <w:t>-</w:t>
      </w:r>
      <w:r w:rsidR="002B5C0D" w:rsidRPr="004F0747">
        <w:rPr>
          <w:rFonts w:ascii="AvenirNext LT Pro Cn" w:hAnsi="AvenirNext LT Pro Cn"/>
          <w:sz w:val="22"/>
          <w:szCs w:val="22"/>
        </w:rPr>
        <w:t>1074</w:t>
      </w:r>
      <w:r w:rsidR="008013EA" w:rsidRPr="004F0747">
        <w:rPr>
          <w:rFonts w:ascii="AvenirNext LT Pro Cn" w:hAnsi="AvenirNext LT Pro Cn"/>
          <w:sz w:val="22"/>
          <w:szCs w:val="22"/>
        </w:rPr>
        <w:t xml:space="preserve"> du </w:t>
      </w:r>
      <w:r w:rsidR="002B5C0D" w:rsidRPr="004F0747">
        <w:rPr>
          <w:rFonts w:ascii="AvenirNext LT Pro Cn" w:hAnsi="AvenirNext LT Pro Cn"/>
          <w:sz w:val="22"/>
          <w:szCs w:val="22"/>
        </w:rPr>
        <w:t>26 novembre 2018 portant partie législative du Code de la Commande Publique</w:t>
      </w:r>
      <w:r w:rsidR="00616187" w:rsidRPr="004F0747">
        <w:rPr>
          <w:rFonts w:ascii="AvenirNext LT Pro Cn" w:hAnsi="AvenirNext LT Pro Cn"/>
          <w:sz w:val="22"/>
          <w:szCs w:val="22"/>
        </w:rPr>
        <w:t xml:space="preserve"> </w:t>
      </w:r>
      <w:r w:rsidR="008013EA" w:rsidRPr="004F0747">
        <w:rPr>
          <w:rFonts w:ascii="AvenirNext LT Pro Cn" w:hAnsi="AvenirNext LT Pro Cn"/>
          <w:sz w:val="22"/>
          <w:szCs w:val="22"/>
        </w:rPr>
        <w:t>et de</w:t>
      </w:r>
      <w:r w:rsidR="002B5C0D" w:rsidRPr="004F0747">
        <w:rPr>
          <w:rFonts w:ascii="AvenirNext LT Pro Cn" w:hAnsi="AvenirNext LT Pro Cn"/>
          <w:sz w:val="22"/>
          <w:szCs w:val="22"/>
        </w:rPr>
        <w:t>s</w:t>
      </w:r>
      <w:r w:rsidR="008013EA" w:rsidRPr="004F0747">
        <w:rPr>
          <w:rFonts w:ascii="AvenirNext LT Pro Cn" w:hAnsi="AvenirNext LT Pro Cn"/>
          <w:sz w:val="22"/>
          <w:szCs w:val="22"/>
        </w:rPr>
        <w:t xml:space="preserve"> </w:t>
      </w:r>
      <w:r w:rsidR="002B5C0D" w:rsidRPr="004F0747">
        <w:rPr>
          <w:rFonts w:ascii="AvenirNext LT Pro Cn" w:hAnsi="AvenirNext LT Pro Cn"/>
          <w:sz w:val="22"/>
          <w:szCs w:val="22"/>
        </w:rPr>
        <w:t>articles R2123-1</w:t>
      </w:r>
      <w:r w:rsidR="008013EA" w:rsidRPr="004F0747">
        <w:rPr>
          <w:rFonts w:ascii="AvenirNext LT Pro Cn" w:hAnsi="AvenirNext LT Pro Cn"/>
          <w:sz w:val="22"/>
          <w:szCs w:val="22"/>
        </w:rPr>
        <w:t xml:space="preserve"> </w:t>
      </w:r>
      <w:r w:rsidR="00D3645B" w:rsidRPr="004F0747">
        <w:rPr>
          <w:rFonts w:ascii="AvenirNext LT Pro Cn" w:hAnsi="AvenirNext LT Pro Cn"/>
          <w:sz w:val="22"/>
          <w:szCs w:val="22"/>
        </w:rPr>
        <w:t>à</w:t>
      </w:r>
      <w:r w:rsidR="002B5C0D" w:rsidRPr="004F0747">
        <w:rPr>
          <w:rFonts w:ascii="AvenirNext LT Pro Cn" w:hAnsi="AvenirNext LT Pro Cn"/>
          <w:sz w:val="22"/>
          <w:szCs w:val="22"/>
        </w:rPr>
        <w:t xml:space="preserve"> R2123-</w:t>
      </w:r>
      <w:r w:rsidR="00D3645B" w:rsidRPr="004F0747">
        <w:rPr>
          <w:rFonts w:ascii="AvenirNext LT Pro Cn" w:hAnsi="AvenirNext LT Pro Cn"/>
          <w:sz w:val="22"/>
          <w:szCs w:val="22"/>
        </w:rPr>
        <w:t>8</w:t>
      </w:r>
      <w:r w:rsidR="002B5C0D" w:rsidRPr="004F0747">
        <w:rPr>
          <w:rFonts w:ascii="AvenirNext LT Pro Cn" w:hAnsi="AvenirNext LT Pro Cn"/>
          <w:sz w:val="22"/>
          <w:szCs w:val="22"/>
        </w:rPr>
        <w:t xml:space="preserve"> </w:t>
      </w:r>
      <w:r w:rsidR="008013EA" w:rsidRPr="004F0747">
        <w:rPr>
          <w:rFonts w:ascii="AvenirNext LT Pro Cn" w:hAnsi="AvenirNext LT Pro Cn"/>
          <w:sz w:val="22"/>
          <w:szCs w:val="22"/>
        </w:rPr>
        <w:t>du décret n°</w:t>
      </w:r>
      <w:r w:rsidR="002B5C0D" w:rsidRPr="004F0747">
        <w:rPr>
          <w:rFonts w:ascii="AvenirNext LT Pro Cn" w:hAnsi="AvenirNext LT Pro Cn"/>
          <w:sz w:val="22"/>
          <w:szCs w:val="22"/>
        </w:rPr>
        <w:t>2018-1075</w:t>
      </w:r>
      <w:r w:rsidR="008013EA" w:rsidRPr="004F0747">
        <w:rPr>
          <w:rFonts w:ascii="AvenirNext LT Pro Cn" w:hAnsi="AvenirNext LT Pro Cn"/>
          <w:sz w:val="22"/>
          <w:szCs w:val="22"/>
        </w:rPr>
        <w:t xml:space="preserve"> du </w:t>
      </w:r>
      <w:r w:rsidR="002B5C0D" w:rsidRPr="004F0747">
        <w:rPr>
          <w:rFonts w:ascii="AvenirNext LT Pro Cn" w:hAnsi="AvenirNext LT Pro Cn"/>
          <w:sz w:val="22"/>
          <w:szCs w:val="22"/>
        </w:rPr>
        <w:t>3 décembre 2018</w:t>
      </w:r>
      <w:r w:rsidR="008013EA" w:rsidRPr="004F0747">
        <w:rPr>
          <w:rFonts w:ascii="AvenirNext LT Pro Cn" w:hAnsi="AvenirNext LT Pro Cn"/>
          <w:sz w:val="22"/>
          <w:szCs w:val="22"/>
        </w:rPr>
        <w:t xml:space="preserve"> </w:t>
      </w:r>
      <w:r w:rsidR="00616187" w:rsidRPr="004F0747">
        <w:rPr>
          <w:rFonts w:ascii="AvenirNext LT Pro Cn" w:hAnsi="AvenirNext LT Pro Cn"/>
          <w:sz w:val="22"/>
          <w:szCs w:val="22"/>
        </w:rPr>
        <w:t xml:space="preserve">modifié </w:t>
      </w:r>
      <w:r w:rsidR="002B5C0D" w:rsidRPr="004F0747">
        <w:rPr>
          <w:rFonts w:ascii="AvenirNext LT Pro Cn" w:hAnsi="AvenirNext LT Pro Cn"/>
          <w:sz w:val="22"/>
          <w:szCs w:val="22"/>
        </w:rPr>
        <w:t>portant partie réglementaire du Code de la Commande Publique.</w:t>
      </w:r>
    </w:p>
    <w:p w14:paraId="36B1F5B2" w14:textId="0DFD0E5F" w:rsidR="008013EA" w:rsidRPr="004F0747" w:rsidRDefault="001E21C7" w:rsidP="00D87356">
      <w:pPr>
        <w:jc w:val="both"/>
        <w:rPr>
          <w:rFonts w:ascii="AvenirNext LT Pro Cn" w:hAnsi="AvenirNext LT Pro Cn"/>
          <w:sz w:val="22"/>
          <w:szCs w:val="22"/>
        </w:rPr>
      </w:pPr>
      <w:r w:rsidRPr="004F0747">
        <w:rPr>
          <w:rFonts w:ascii="AvenirNext LT Pro Cn" w:hAnsi="AvenirNext LT Pro Cn"/>
          <w:sz w:val="22"/>
          <w:szCs w:val="22"/>
        </w:rPr>
        <w:t>Le présent marché est un accord-cadre mono-attributaire</w:t>
      </w:r>
      <w:r w:rsidR="00944F16" w:rsidRPr="004F0747">
        <w:rPr>
          <w:rFonts w:ascii="AvenirNext LT Pro Cn" w:hAnsi="AvenirNext LT Pro Cn"/>
          <w:sz w:val="22"/>
          <w:szCs w:val="22"/>
        </w:rPr>
        <w:t xml:space="preserve"> pour</w:t>
      </w:r>
      <w:r w:rsidR="00543188" w:rsidRPr="004F0747">
        <w:rPr>
          <w:rFonts w:ascii="AvenirNext LT Pro Cn" w:hAnsi="AvenirNext LT Pro Cn"/>
          <w:sz w:val="22"/>
          <w:szCs w:val="22"/>
        </w:rPr>
        <w:t xml:space="preserve"> un lot unique</w:t>
      </w:r>
      <w:r w:rsidR="00944F16" w:rsidRPr="004F0747">
        <w:rPr>
          <w:rFonts w:ascii="AvenirNext LT Pro Cn" w:hAnsi="AvenirNext LT Pro Cn"/>
          <w:sz w:val="22"/>
          <w:szCs w:val="22"/>
        </w:rPr>
        <w:t xml:space="preserve">, </w:t>
      </w:r>
      <w:r w:rsidRPr="004F0747">
        <w:rPr>
          <w:rFonts w:ascii="AvenirNext LT Pro Cn" w:hAnsi="AvenirNext LT Pro Cn"/>
          <w:sz w:val="22"/>
          <w:szCs w:val="22"/>
        </w:rPr>
        <w:t xml:space="preserve">s’exécutant à bons de commande selon l’article </w:t>
      </w:r>
      <w:r w:rsidR="002B5C0D" w:rsidRPr="004F0747">
        <w:rPr>
          <w:rFonts w:ascii="AvenirNext LT Pro Cn" w:hAnsi="AvenirNext LT Pro Cn"/>
          <w:sz w:val="22"/>
          <w:szCs w:val="22"/>
        </w:rPr>
        <w:t>R2162-2</w:t>
      </w:r>
      <w:r w:rsidRPr="004F0747">
        <w:rPr>
          <w:rFonts w:ascii="AvenirNext LT Pro Cn" w:hAnsi="AvenirNext LT Pro Cn"/>
          <w:sz w:val="22"/>
          <w:szCs w:val="22"/>
        </w:rPr>
        <w:t xml:space="preserve"> du décret précité.</w:t>
      </w:r>
    </w:p>
    <w:p w14:paraId="642B7572" w14:textId="77777777" w:rsidR="001E21C7" w:rsidRPr="004F0747" w:rsidRDefault="001E21C7" w:rsidP="00D87356">
      <w:pPr>
        <w:widowControl w:val="0"/>
        <w:autoSpaceDE w:val="0"/>
        <w:autoSpaceDN w:val="0"/>
        <w:adjustRightInd w:val="0"/>
        <w:jc w:val="both"/>
        <w:rPr>
          <w:rFonts w:ascii="AvenirNext LT Pro Cn" w:hAnsi="AvenirNext LT Pro Cn"/>
          <w:spacing w:val="-2"/>
          <w:sz w:val="22"/>
          <w:szCs w:val="22"/>
        </w:rPr>
      </w:pPr>
    </w:p>
    <w:p w14:paraId="724570B3" w14:textId="77777777" w:rsidR="00B3398C" w:rsidRPr="004F0747" w:rsidRDefault="00B3398C" w:rsidP="00D87356">
      <w:pPr>
        <w:widowControl w:val="0"/>
        <w:autoSpaceDE w:val="0"/>
        <w:autoSpaceDN w:val="0"/>
        <w:adjustRightInd w:val="0"/>
        <w:spacing w:after="120"/>
        <w:jc w:val="both"/>
        <w:rPr>
          <w:rFonts w:ascii="AvenirNext LT Pro Cn" w:hAnsi="AvenirNext LT Pro Cn"/>
          <w:sz w:val="22"/>
          <w:szCs w:val="22"/>
        </w:rPr>
      </w:pPr>
      <w:r w:rsidRPr="004F0747">
        <w:rPr>
          <w:rFonts w:ascii="AvenirNext LT Pro Cn" w:hAnsi="AvenirNext LT Pro Cn"/>
          <w:spacing w:val="-2"/>
          <w:sz w:val="22"/>
          <w:szCs w:val="22"/>
        </w:rPr>
        <w:t>Les</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pièces</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constitutives</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du</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Marché</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sont,</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par</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ordre</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décroissant</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de</w:t>
      </w:r>
      <w:r w:rsidRPr="004F0747">
        <w:rPr>
          <w:rFonts w:ascii="AvenirNext LT Pro Cn" w:hAnsi="AvenirNext LT Pro Cn"/>
          <w:sz w:val="22"/>
          <w:szCs w:val="22"/>
        </w:rPr>
        <w:t xml:space="preserve"> </w:t>
      </w:r>
      <w:r w:rsidRPr="004F0747">
        <w:rPr>
          <w:rFonts w:ascii="AvenirNext LT Pro Cn" w:hAnsi="AvenirNext LT Pro Cn"/>
          <w:spacing w:val="-2"/>
          <w:sz w:val="22"/>
          <w:szCs w:val="22"/>
        </w:rPr>
        <w:t>priorité</w:t>
      </w:r>
      <w:r w:rsidR="00CB348C" w:rsidRPr="004F0747">
        <w:rPr>
          <w:rFonts w:ascii="AvenirNext LT Pro Cn" w:hAnsi="AvenirNext LT Pro Cn"/>
          <w:spacing w:val="-2"/>
          <w:sz w:val="22"/>
          <w:szCs w:val="22"/>
        </w:rPr>
        <w:t xml:space="preserve"> </w:t>
      </w:r>
      <w:r w:rsidRPr="004F0747">
        <w:rPr>
          <w:rFonts w:ascii="AvenirNext LT Pro Cn" w:hAnsi="AvenirNext LT Pro Cn"/>
          <w:spacing w:val="-2"/>
          <w:sz w:val="22"/>
          <w:szCs w:val="22"/>
        </w:rPr>
        <w:t>:</w:t>
      </w:r>
    </w:p>
    <w:p w14:paraId="76981628" w14:textId="77777777" w:rsidR="00E96D66" w:rsidRPr="004F0747" w:rsidRDefault="00E96D66" w:rsidP="00D87356">
      <w:pPr>
        <w:widowControl w:val="0"/>
        <w:numPr>
          <w:ilvl w:val="0"/>
          <w:numId w:val="1"/>
        </w:numPr>
        <w:tabs>
          <w:tab w:val="num" w:pos="851"/>
        </w:tabs>
        <w:autoSpaceDE w:val="0"/>
        <w:autoSpaceDN w:val="0"/>
        <w:adjustRightInd w:val="0"/>
        <w:ind w:left="851" w:hanging="284"/>
        <w:jc w:val="both"/>
        <w:rPr>
          <w:rFonts w:ascii="AvenirNext LT Pro Cn" w:hAnsi="AvenirNext LT Pro Cn"/>
          <w:sz w:val="22"/>
          <w:szCs w:val="22"/>
        </w:rPr>
      </w:pPr>
      <w:proofErr w:type="gramStart"/>
      <w:r w:rsidRPr="004F0747">
        <w:rPr>
          <w:rFonts w:ascii="AvenirNext LT Pro Cn" w:hAnsi="AvenirNext LT Pro Cn"/>
          <w:sz w:val="22"/>
          <w:szCs w:val="22"/>
        </w:rPr>
        <w:t>le</w:t>
      </w:r>
      <w:proofErr w:type="gramEnd"/>
      <w:r w:rsidRPr="004F0747">
        <w:rPr>
          <w:rFonts w:ascii="AvenirNext LT Pro Cn" w:hAnsi="AvenirNext LT Pro Cn"/>
          <w:sz w:val="22"/>
          <w:szCs w:val="22"/>
        </w:rPr>
        <w:t xml:space="preserve"> présent Acte d’Engagement valant Cahier des Clauses Particulières du marché ;</w:t>
      </w:r>
    </w:p>
    <w:p w14:paraId="439706ED" w14:textId="3BBF20F5" w:rsidR="00E91410" w:rsidRPr="004F0747" w:rsidRDefault="00E96D66" w:rsidP="00D87356">
      <w:pPr>
        <w:pStyle w:val="Retraitcorpsdetexte"/>
        <w:widowControl w:val="0"/>
        <w:numPr>
          <w:ilvl w:val="0"/>
          <w:numId w:val="1"/>
        </w:numPr>
        <w:tabs>
          <w:tab w:val="clear" w:pos="540"/>
          <w:tab w:val="num" w:pos="851"/>
        </w:tabs>
        <w:autoSpaceDE w:val="0"/>
        <w:autoSpaceDN w:val="0"/>
        <w:adjustRightInd w:val="0"/>
        <w:ind w:left="851" w:hanging="284"/>
        <w:rPr>
          <w:rFonts w:ascii="AvenirNext LT Pro Cn" w:hAnsi="AvenirNext LT Pro Cn" w:cs="Times New Roman"/>
          <w:sz w:val="22"/>
          <w:szCs w:val="22"/>
        </w:rPr>
      </w:pPr>
      <w:proofErr w:type="gramStart"/>
      <w:r w:rsidRPr="004F0747">
        <w:rPr>
          <w:rFonts w:ascii="AvenirNext LT Pro Cn" w:hAnsi="AvenirNext LT Pro Cn" w:cs="Times New Roman"/>
          <w:sz w:val="22"/>
          <w:szCs w:val="22"/>
        </w:rPr>
        <w:t>le</w:t>
      </w:r>
      <w:proofErr w:type="gramEnd"/>
      <w:r w:rsidRPr="004F0747">
        <w:rPr>
          <w:rFonts w:ascii="AvenirNext LT Pro Cn" w:hAnsi="AvenirNext LT Pro Cn" w:cs="Times New Roman"/>
          <w:sz w:val="22"/>
          <w:szCs w:val="22"/>
        </w:rPr>
        <w:t xml:space="preserve"> Cahier des Clauses Administratives Générales applicable aux marchés publics de </w:t>
      </w:r>
      <w:r w:rsidRPr="004F0747">
        <w:rPr>
          <w:rFonts w:ascii="AvenirNext LT Pro Cn" w:hAnsi="AvenirNext LT Pro Cn" w:cs="Times New Roman"/>
          <w:b/>
          <w:bCs/>
          <w:sz w:val="22"/>
          <w:szCs w:val="22"/>
        </w:rPr>
        <w:t xml:space="preserve">Fournitures courantes et services </w:t>
      </w:r>
      <w:r w:rsidRPr="004F0747">
        <w:rPr>
          <w:rFonts w:ascii="AvenirNext LT Pro Cn" w:hAnsi="AvenirNext LT Pro Cn" w:cs="Times New Roman"/>
          <w:sz w:val="22"/>
          <w:szCs w:val="22"/>
        </w:rPr>
        <w:t xml:space="preserve">approuvé par l’arrêté du </w:t>
      </w:r>
      <w:r w:rsidR="007F149D">
        <w:rPr>
          <w:rFonts w:ascii="AvenirNext LT Pro Cn" w:hAnsi="AvenirNext LT Pro Cn" w:cs="Times New Roman"/>
          <w:b/>
          <w:bCs/>
          <w:sz w:val="22"/>
          <w:szCs w:val="22"/>
        </w:rPr>
        <w:t>30 mars 2021</w:t>
      </w:r>
      <w:r w:rsidRPr="004F0747">
        <w:rPr>
          <w:rFonts w:ascii="AvenirNext LT Pro Cn" w:hAnsi="AvenirNext LT Pro Cn" w:cs="Times New Roman"/>
          <w:sz w:val="22"/>
          <w:szCs w:val="22"/>
        </w:rPr>
        <w:t xml:space="preserve">, ci-après désigné le </w:t>
      </w:r>
      <w:r w:rsidRPr="004F0747">
        <w:rPr>
          <w:rFonts w:ascii="AvenirNext LT Pro Cn" w:hAnsi="AvenirNext LT Pro Cn" w:cs="Times New Roman"/>
          <w:b/>
          <w:bCs/>
          <w:sz w:val="22"/>
          <w:szCs w:val="22"/>
        </w:rPr>
        <w:t>CCAG-</w:t>
      </w:r>
      <w:r w:rsidR="007F149D">
        <w:rPr>
          <w:rFonts w:ascii="AvenirNext LT Pro Cn" w:hAnsi="AvenirNext LT Pro Cn" w:cs="Times New Roman"/>
          <w:b/>
          <w:bCs/>
          <w:sz w:val="22"/>
          <w:szCs w:val="22"/>
        </w:rPr>
        <w:t>FCS</w:t>
      </w:r>
      <w:r w:rsidRPr="004F0747">
        <w:rPr>
          <w:rFonts w:ascii="AvenirNext LT Pro Cn" w:hAnsi="AvenirNext LT Pro Cn" w:cs="Times New Roman"/>
          <w:i/>
          <w:sz w:val="22"/>
          <w:szCs w:val="22"/>
        </w:rPr>
        <w:t>.</w:t>
      </w:r>
    </w:p>
    <w:p w14:paraId="13F17875" w14:textId="308DBA76" w:rsidR="00E96D66" w:rsidRPr="004F0747" w:rsidRDefault="00E96D66" w:rsidP="00D87356">
      <w:pPr>
        <w:pStyle w:val="Retraitcorpsdetexte"/>
        <w:widowControl w:val="0"/>
        <w:numPr>
          <w:ilvl w:val="0"/>
          <w:numId w:val="1"/>
        </w:numPr>
        <w:tabs>
          <w:tab w:val="clear" w:pos="540"/>
          <w:tab w:val="num" w:pos="851"/>
        </w:tabs>
        <w:autoSpaceDE w:val="0"/>
        <w:autoSpaceDN w:val="0"/>
        <w:adjustRightInd w:val="0"/>
        <w:ind w:left="851" w:hanging="284"/>
        <w:rPr>
          <w:rFonts w:ascii="AvenirNext LT Pro Cn" w:hAnsi="AvenirNext LT Pro Cn" w:cs="Times New Roman"/>
          <w:sz w:val="22"/>
          <w:szCs w:val="22"/>
        </w:rPr>
      </w:pPr>
      <w:proofErr w:type="gramStart"/>
      <w:r w:rsidRPr="004F0747">
        <w:rPr>
          <w:rFonts w:ascii="AvenirNext LT Pro Cn" w:hAnsi="AvenirNext LT Pro Cn" w:cs="Times New Roman"/>
          <w:sz w:val="22"/>
          <w:szCs w:val="22"/>
        </w:rPr>
        <w:t>l’offre</w:t>
      </w:r>
      <w:proofErr w:type="gramEnd"/>
      <w:r w:rsidRPr="004F0747">
        <w:rPr>
          <w:rFonts w:ascii="AvenirNext LT Pro Cn" w:hAnsi="AvenirNext LT Pro Cn" w:cs="Times New Roman"/>
          <w:sz w:val="22"/>
          <w:szCs w:val="22"/>
        </w:rPr>
        <w:t xml:space="preserve"> du titulaire.</w:t>
      </w:r>
    </w:p>
    <w:p w14:paraId="4E908E3A" w14:textId="3903A1D6" w:rsidR="00645670" w:rsidRPr="004F0747" w:rsidRDefault="00645670" w:rsidP="00D87356">
      <w:pPr>
        <w:pStyle w:val="Retraitcorpsdetexte"/>
        <w:widowControl w:val="0"/>
        <w:autoSpaceDE w:val="0"/>
        <w:autoSpaceDN w:val="0"/>
        <w:adjustRightInd w:val="0"/>
        <w:spacing w:line="240" w:lineRule="exact"/>
        <w:ind w:left="0"/>
        <w:rPr>
          <w:rFonts w:ascii="AvenirNext LT Pro Cn" w:hAnsi="AvenirNext LT Pro Cn" w:cs="Times New Roman"/>
          <w:sz w:val="22"/>
          <w:szCs w:val="22"/>
        </w:rPr>
      </w:pPr>
    </w:p>
    <w:p w14:paraId="6B5810BD" w14:textId="3B9542EF" w:rsidR="00B3398C" w:rsidRPr="004F0747" w:rsidRDefault="00B3398C" w:rsidP="00D87356">
      <w:pPr>
        <w:pStyle w:val="Titre2"/>
        <w:jc w:val="both"/>
        <w:rPr>
          <w:rFonts w:ascii="AvenirNext LT Pro Cn" w:hAnsi="AvenirNext LT Pro Cn" w:cs="Times New Roman"/>
          <w:i w:val="0"/>
          <w:iCs w:val="0"/>
          <w:color w:val="C00000"/>
          <w:sz w:val="24"/>
          <w:szCs w:val="24"/>
        </w:rPr>
      </w:pPr>
      <w:bookmarkStart w:id="5" w:name="_Toc473299926"/>
      <w:bookmarkStart w:id="6" w:name="_Toc59112949"/>
      <w:r w:rsidRPr="004F0747">
        <w:rPr>
          <w:rFonts w:ascii="AvenirNext LT Pro Cn" w:hAnsi="AvenirNext LT Pro Cn" w:cs="Times New Roman"/>
          <w:i w:val="0"/>
          <w:iCs w:val="0"/>
          <w:sz w:val="24"/>
          <w:szCs w:val="24"/>
        </w:rPr>
        <w:t xml:space="preserve">ARTICLE 3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CONTENU DE</w:t>
      </w:r>
      <w:r w:rsidR="00D87356" w:rsidRPr="004F0747">
        <w:rPr>
          <w:rFonts w:ascii="AvenirNext LT Pro Cn" w:hAnsi="AvenirNext LT Pro Cn" w:cs="Times New Roman"/>
          <w:i w:val="0"/>
          <w:iCs w:val="0"/>
          <w:sz w:val="24"/>
          <w:szCs w:val="24"/>
        </w:rPr>
        <w:t xml:space="preserve"> LA</w:t>
      </w:r>
      <w:r w:rsidRPr="004F0747">
        <w:rPr>
          <w:rFonts w:ascii="AvenirNext LT Pro Cn" w:hAnsi="AvenirNext LT Pro Cn" w:cs="Times New Roman"/>
          <w:i w:val="0"/>
          <w:iCs w:val="0"/>
          <w:sz w:val="24"/>
          <w:szCs w:val="24"/>
        </w:rPr>
        <w:t xml:space="preserve"> PRESTATION</w:t>
      </w:r>
      <w:bookmarkEnd w:id="5"/>
      <w:bookmarkEnd w:id="6"/>
    </w:p>
    <w:p w14:paraId="2C870292" w14:textId="4E01A605" w:rsidR="00B3398C" w:rsidRPr="004F0747" w:rsidRDefault="00B3398C" w:rsidP="00D87356">
      <w:pPr>
        <w:widowControl w:val="0"/>
        <w:autoSpaceDE w:val="0"/>
        <w:autoSpaceDN w:val="0"/>
        <w:adjustRightInd w:val="0"/>
        <w:spacing w:line="200" w:lineRule="exact"/>
        <w:jc w:val="both"/>
        <w:rPr>
          <w:rFonts w:ascii="AvenirNext LT Pro Cn" w:hAnsi="AvenirNext LT Pro Cn"/>
          <w:sz w:val="20"/>
          <w:szCs w:val="20"/>
        </w:rPr>
      </w:pPr>
    </w:p>
    <w:p w14:paraId="3B0FFB00" w14:textId="578AF43C" w:rsidR="00825908" w:rsidRPr="004F0747" w:rsidRDefault="00825908" w:rsidP="00D87356">
      <w:pPr>
        <w:pStyle w:val="Titre3"/>
        <w:jc w:val="both"/>
      </w:pPr>
      <w:bookmarkStart w:id="7" w:name="_Toc59112950"/>
      <w:r w:rsidRPr="004F0747">
        <w:t>Article 3.1 – Détail de la prestation</w:t>
      </w:r>
      <w:bookmarkEnd w:id="7"/>
    </w:p>
    <w:p w14:paraId="304AF212" w14:textId="77777777" w:rsidR="00825908" w:rsidRPr="004F0747" w:rsidRDefault="00825908" w:rsidP="00D87356">
      <w:pPr>
        <w:widowControl w:val="0"/>
        <w:autoSpaceDE w:val="0"/>
        <w:autoSpaceDN w:val="0"/>
        <w:adjustRightInd w:val="0"/>
        <w:spacing w:line="200" w:lineRule="exact"/>
        <w:jc w:val="both"/>
        <w:rPr>
          <w:rFonts w:ascii="AvenirNext LT Pro Cn" w:hAnsi="AvenirNext LT Pro Cn"/>
          <w:sz w:val="20"/>
          <w:szCs w:val="20"/>
        </w:rPr>
      </w:pPr>
    </w:p>
    <w:p w14:paraId="62F05FDD" w14:textId="198A52DC" w:rsidR="00D87356" w:rsidRPr="004F0747" w:rsidRDefault="00D87356" w:rsidP="00D87356">
      <w:pPr>
        <w:jc w:val="both"/>
        <w:rPr>
          <w:rFonts w:ascii="AvenirNext LT Pro Cn" w:hAnsi="AvenirNext LT Pro Cn"/>
          <w:sz w:val="22"/>
          <w:szCs w:val="22"/>
        </w:rPr>
      </w:pPr>
      <w:r w:rsidRPr="004F0747">
        <w:rPr>
          <w:rFonts w:ascii="AvenirNext LT Pro Cn" w:hAnsi="AvenirNext LT Pro Cn"/>
          <w:sz w:val="22"/>
          <w:szCs w:val="22"/>
        </w:rPr>
        <w:t>Le prestataire mettra à disposition d’INRAE un médecin de prévention/du travail qui assurera, en fonction des textes réglementaires en vigueur, la surveillance médicale des agents INRAE de Sophia Antipolis, ainsi que les actions de prévention sur le milieu du travail.</w:t>
      </w:r>
    </w:p>
    <w:p w14:paraId="3A9A9B6B" w14:textId="77777777" w:rsidR="00D87356" w:rsidRPr="004F0747" w:rsidRDefault="00D87356" w:rsidP="00DB0B6F">
      <w:pPr>
        <w:jc w:val="both"/>
        <w:rPr>
          <w:rFonts w:ascii="AvenirNext LT Pro Cn" w:hAnsi="AvenirNext LT Pro Cn"/>
          <w:sz w:val="22"/>
          <w:szCs w:val="22"/>
        </w:rPr>
      </w:pPr>
    </w:p>
    <w:p w14:paraId="1F04F02C" w14:textId="241FB600" w:rsidR="00543188" w:rsidRPr="004F0747" w:rsidRDefault="00D87356" w:rsidP="00DB0B6F">
      <w:pPr>
        <w:jc w:val="both"/>
        <w:rPr>
          <w:rFonts w:ascii="AvenirNext LT Pro Cn" w:hAnsi="AvenirNext LT Pro Cn"/>
          <w:sz w:val="22"/>
          <w:szCs w:val="22"/>
        </w:rPr>
      </w:pPr>
      <w:r w:rsidRPr="004F0747">
        <w:rPr>
          <w:rFonts w:ascii="AvenirNext LT Pro Cn" w:hAnsi="AvenirNext LT Pro Cn"/>
          <w:sz w:val="22"/>
          <w:szCs w:val="22"/>
        </w:rPr>
        <w:t>Pour mémoire, actuellement dans l</w:t>
      </w:r>
      <w:r w:rsidR="00543188" w:rsidRPr="004F0747">
        <w:rPr>
          <w:rFonts w:ascii="AvenirNext LT Pro Cn" w:hAnsi="AvenirNext LT Pro Cn"/>
          <w:sz w:val="22"/>
          <w:szCs w:val="22"/>
        </w:rPr>
        <w:t>a</w:t>
      </w:r>
      <w:r w:rsidRPr="004F0747">
        <w:rPr>
          <w:rFonts w:ascii="AvenirNext LT Pro Cn" w:hAnsi="AvenirNext LT Pro Cn"/>
          <w:sz w:val="22"/>
          <w:szCs w:val="22"/>
        </w:rPr>
        <w:t xml:space="preserve"> Fonction Publique d’Etat, les missions du médecin de prévention sont précisées par le décret 82-453 du 28 mai 1982, modifié par le décret 2011-774 du 28 juin 2011</w:t>
      </w:r>
      <w:r w:rsidR="00543188" w:rsidRPr="004F0747">
        <w:rPr>
          <w:rFonts w:ascii="AvenirNext LT Pro Cn" w:hAnsi="AvenirNext LT Pro Cn"/>
          <w:sz w:val="22"/>
          <w:szCs w:val="22"/>
        </w:rPr>
        <w:t xml:space="preserve"> et le décret 2020-647 du 27 mai 2020.</w:t>
      </w:r>
    </w:p>
    <w:p w14:paraId="041CAE70" w14:textId="77777777" w:rsidR="00D87356" w:rsidRPr="004F0747" w:rsidRDefault="00D87356" w:rsidP="00DB0B6F">
      <w:pPr>
        <w:jc w:val="both"/>
        <w:rPr>
          <w:rFonts w:ascii="AvenirNext LT Pro Cn" w:hAnsi="AvenirNext LT Pro Cn"/>
          <w:sz w:val="22"/>
          <w:szCs w:val="22"/>
        </w:rPr>
      </w:pPr>
    </w:p>
    <w:p w14:paraId="5542B181" w14:textId="77777777" w:rsidR="00D87356" w:rsidRPr="004F0747" w:rsidRDefault="00D87356" w:rsidP="00D87356">
      <w:pPr>
        <w:jc w:val="both"/>
        <w:rPr>
          <w:rFonts w:ascii="AvenirNext LT Pro Cn" w:hAnsi="AvenirNext LT Pro Cn"/>
          <w:sz w:val="22"/>
          <w:szCs w:val="22"/>
        </w:rPr>
      </w:pPr>
      <w:r w:rsidRPr="004F0747">
        <w:rPr>
          <w:rFonts w:ascii="AvenirNext LT Pro Cn" w:hAnsi="AvenirNext LT Pro Cn"/>
          <w:sz w:val="22"/>
          <w:szCs w:val="22"/>
        </w:rPr>
        <w:t xml:space="preserve">Le médecin de prévention/du travail assurera les missions suivantes : </w:t>
      </w:r>
    </w:p>
    <w:p w14:paraId="7AA08750" w14:textId="4506E21C"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 xml:space="preserve">Surveillance médicale </w:t>
      </w:r>
      <w:r w:rsidR="0052799C" w:rsidRPr="004F0747">
        <w:rPr>
          <w:rFonts w:ascii="AvenirNext LT Pro Cn" w:hAnsi="AvenirNext LT Pro Cn"/>
          <w:sz w:val="22"/>
          <w:szCs w:val="22"/>
        </w:rPr>
        <w:t xml:space="preserve">normale ou </w:t>
      </w:r>
      <w:r w:rsidRPr="004F0747">
        <w:rPr>
          <w:rFonts w:ascii="AvenirNext LT Pro Cn" w:hAnsi="AvenirNext LT Pro Cn"/>
          <w:sz w:val="22"/>
          <w:szCs w:val="22"/>
        </w:rPr>
        <w:t>adaptée</w:t>
      </w:r>
      <w:r w:rsidR="0052799C" w:rsidRPr="004F0747">
        <w:rPr>
          <w:rFonts w:ascii="AvenirNext LT Pro Cn" w:hAnsi="AvenirNext LT Pro Cn"/>
          <w:sz w:val="22"/>
          <w:szCs w:val="22"/>
        </w:rPr>
        <w:t>,</w:t>
      </w:r>
      <w:r w:rsidRPr="004F0747">
        <w:rPr>
          <w:rFonts w:ascii="AvenirNext LT Pro Cn" w:hAnsi="AvenirNext LT Pro Cn"/>
          <w:sz w:val="22"/>
          <w:szCs w:val="22"/>
        </w:rPr>
        <w:t xml:space="preserve"> pour chaque agent titulaire, ou </w:t>
      </w:r>
      <w:r w:rsidR="00543188" w:rsidRPr="004F0747">
        <w:rPr>
          <w:rFonts w:ascii="AvenirNext LT Pro Cn" w:hAnsi="AvenirNext LT Pro Cn"/>
          <w:sz w:val="22"/>
          <w:szCs w:val="22"/>
        </w:rPr>
        <w:t>contractuel e</w:t>
      </w:r>
      <w:r w:rsidRPr="004F0747">
        <w:rPr>
          <w:rFonts w:ascii="AvenirNext LT Pro Cn" w:hAnsi="AvenirNext LT Pro Cn"/>
          <w:sz w:val="22"/>
          <w:szCs w:val="22"/>
        </w:rPr>
        <w:t>n fonction pour 3 mois ou plus, ou affecté à un poste à risque ;</w:t>
      </w:r>
    </w:p>
    <w:p w14:paraId="7B740603" w14:textId="4F91E27F"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Ensemble des examens complémentaires nécessaires dans le cadre de la surveillance médicale particulière/renforcée à l’égard des personnes handicapées, des femmes enceintes, des agents réintégrés après un congé de longue maladie ou longue durée, des agents occupants des postes à risques professionnels </w:t>
      </w:r>
      <w:r w:rsidR="00543188" w:rsidRPr="004F0747">
        <w:rPr>
          <w:rFonts w:ascii="AvenirNext LT Pro Cn" w:hAnsi="AvenirNext LT Pro Cn"/>
          <w:sz w:val="22"/>
          <w:szCs w:val="22"/>
        </w:rPr>
        <w:t xml:space="preserve">et des agents souffrant de pathologies particulières </w:t>
      </w:r>
      <w:r w:rsidRPr="004F0747">
        <w:rPr>
          <w:rFonts w:ascii="AvenirNext LT Pro Cn" w:hAnsi="AvenirNext LT Pro Cn"/>
          <w:sz w:val="22"/>
          <w:szCs w:val="22"/>
        </w:rPr>
        <w:t>;</w:t>
      </w:r>
    </w:p>
    <w:p w14:paraId="2D17AE55" w14:textId="5B6B0DBE"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Etablissement des fiches de traçabilité des expositions/attestations d’exposition (volet</w:t>
      </w:r>
      <w:r w:rsidR="00543188" w:rsidRPr="004F0747">
        <w:rPr>
          <w:rFonts w:ascii="AvenirNext LT Pro Cn" w:hAnsi="AvenirNext LT Pro Cn"/>
          <w:sz w:val="22"/>
          <w:szCs w:val="22"/>
        </w:rPr>
        <w:t xml:space="preserve"> médical), au départ des agents, suivi des expositions professionnelles ;</w:t>
      </w:r>
    </w:p>
    <w:p w14:paraId="0087B57F" w14:textId="77777777"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Campagnes de vaccinations ;</w:t>
      </w:r>
    </w:p>
    <w:p w14:paraId="714A689B" w14:textId="1B70D96C"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Action sur le milieu du travail (« tiers temps »)</w:t>
      </w:r>
      <w:r w:rsidR="00543188" w:rsidRPr="004F0747">
        <w:rPr>
          <w:rFonts w:ascii="AvenirNext LT Pro Cn" w:hAnsi="AvenirNext LT Pro Cn"/>
          <w:sz w:val="22"/>
          <w:szCs w:val="22"/>
        </w:rPr>
        <w:t>, dont visites des locaux</w:t>
      </w:r>
      <w:r w:rsidRPr="004F0747">
        <w:rPr>
          <w:rFonts w:ascii="AvenirNext LT Pro Cn" w:hAnsi="AvenirNext LT Pro Cn"/>
          <w:sz w:val="22"/>
          <w:szCs w:val="22"/>
        </w:rPr>
        <w:t> </w:t>
      </w:r>
      <w:r w:rsidR="00543188" w:rsidRPr="004F0747">
        <w:rPr>
          <w:rFonts w:ascii="AvenirNext LT Pro Cn" w:hAnsi="AvenirNext LT Pro Cn"/>
          <w:sz w:val="22"/>
          <w:szCs w:val="22"/>
        </w:rPr>
        <w:t>de travail</w:t>
      </w:r>
      <w:r w:rsidR="007F149D">
        <w:rPr>
          <w:rFonts w:ascii="AvenirNext LT Pro Cn" w:hAnsi="AvenirNext LT Pro Cn"/>
          <w:sz w:val="22"/>
          <w:szCs w:val="22"/>
        </w:rPr>
        <w:t xml:space="preserve"> </w:t>
      </w:r>
      <w:r w:rsidRPr="004F0747">
        <w:rPr>
          <w:rFonts w:ascii="AvenirNext LT Pro Cn" w:hAnsi="AvenirNext LT Pro Cn"/>
          <w:sz w:val="22"/>
          <w:szCs w:val="22"/>
        </w:rPr>
        <w:t>;</w:t>
      </w:r>
    </w:p>
    <w:p w14:paraId="4E9BE73D" w14:textId="77777777"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Participation aux CHSCT ;</w:t>
      </w:r>
    </w:p>
    <w:p w14:paraId="4E02E7F3" w14:textId="77777777" w:rsidR="00D87356" w:rsidRPr="004F0747" w:rsidRDefault="00D87356" w:rsidP="00D87356">
      <w:pPr>
        <w:pStyle w:val="Paragraphedeliste"/>
        <w:numPr>
          <w:ilvl w:val="0"/>
          <w:numId w:val="16"/>
        </w:numPr>
        <w:contextualSpacing/>
        <w:jc w:val="both"/>
        <w:rPr>
          <w:rFonts w:ascii="AvenirNext LT Pro Cn" w:hAnsi="AvenirNext LT Pro Cn"/>
          <w:sz w:val="22"/>
          <w:szCs w:val="22"/>
        </w:rPr>
      </w:pPr>
      <w:r w:rsidRPr="004F0747">
        <w:rPr>
          <w:rFonts w:ascii="AvenirNext LT Pro Cn" w:hAnsi="AvenirNext LT Pro Cn"/>
          <w:sz w:val="22"/>
          <w:szCs w:val="22"/>
        </w:rPr>
        <w:t>Rédaction d’un rapport d’activité annuel.</w:t>
      </w:r>
    </w:p>
    <w:p w14:paraId="6089387B" w14:textId="1CA5A8B4" w:rsidR="00D87356" w:rsidRPr="004F0747" w:rsidRDefault="00D87356" w:rsidP="00D87356">
      <w:pPr>
        <w:pStyle w:val="Corpsdetexte3"/>
        <w:jc w:val="both"/>
        <w:rPr>
          <w:rFonts w:ascii="AvenirNext LT Pro Cn" w:hAnsi="AvenirNext LT Pro Cn"/>
          <w:sz w:val="22"/>
          <w:szCs w:val="22"/>
        </w:rPr>
      </w:pPr>
    </w:p>
    <w:p w14:paraId="1A45B159" w14:textId="4B2A297B" w:rsidR="005644A4" w:rsidRPr="004F0747" w:rsidRDefault="005644A4" w:rsidP="00D87356">
      <w:pPr>
        <w:pStyle w:val="Corpsdetexte3"/>
        <w:jc w:val="both"/>
        <w:rPr>
          <w:rFonts w:ascii="AvenirNext LT Pro Cn" w:hAnsi="AvenirNext LT Pro Cn"/>
          <w:sz w:val="22"/>
          <w:szCs w:val="22"/>
        </w:rPr>
      </w:pPr>
      <w:r w:rsidRPr="004F0747">
        <w:rPr>
          <w:rFonts w:ascii="AvenirNext LT Pro Cn" w:hAnsi="AvenirNext LT Pro Cn"/>
          <w:sz w:val="22"/>
          <w:szCs w:val="22"/>
        </w:rPr>
        <w:t>Effectifs suivis</w:t>
      </w:r>
      <w:r w:rsidR="00543188" w:rsidRPr="004F0747">
        <w:rPr>
          <w:rFonts w:ascii="AvenirNext LT Pro Cn" w:hAnsi="AvenirNext LT Pro Cn"/>
          <w:sz w:val="22"/>
          <w:szCs w:val="22"/>
        </w:rPr>
        <w:t xml:space="preserve"> (</w:t>
      </w:r>
      <w:r w:rsidR="009F2A42">
        <w:rPr>
          <w:rFonts w:ascii="AvenirNext LT Pro Cn" w:hAnsi="AvenirNext LT Pro Cn"/>
          <w:sz w:val="22"/>
          <w:szCs w:val="22"/>
        </w:rPr>
        <w:t>en moyenne sur 2024, susceptible d’évoluer</w:t>
      </w:r>
      <w:r w:rsidR="00543188" w:rsidRPr="004F0747">
        <w:rPr>
          <w:rFonts w:ascii="AvenirNext LT Pro Cn" w:hAnsi="AvenirNext LT Pro Cn"/>
          <w:sz w:val="22"/>
          <w:szCs w:val="22"/>
        </w:rPr>
        <w:t>)</w:t>
      </w:r>
      <w:r w:rsidRPr="004F0747">
        <w:rPr>
          <w:rFonts w:ascii="AvenirNext LT Pro Cn" w:hAnsi="AvenirNext LT Pro Cn"/>
          <w:sz w:val="22"/>
          <w:szCs w:val="22"/>
        </w:rPr>
        <w:t> :</w:t>
      </w:r>
    </w:p>
    <w:p w14:paraId="5C300979" w14:textId="77777777" w:rsidR="005644A4" w:rsidRPr="004F0747" w:rsidRDefault="005644A4" w:rsidP="00D87356">
      <w:pPr>
        <w:pStyle w:val="Corpsdetexte3"/>
        <w:jc w:val="both"/>
        <w:rPr>
          <w:rFonts w:ascii="AvenirNext LT Pro Cn" w:hAnsi="AvenirNext LT Pro Cn"/>
          <w:sz w:val="22"/>
          <w:szCs w:val="22"/>
        </w:rPr>
      </w:pPr>
    </w:p>
    <w:tbl>
      <w:tblPr>
        <w:tblStyle w:val="Grilledutableau"/>
        <w:tblW w:w="0" w:type="auto"/>
        <w:jc w:val="center"/>
        <w:tblLook w:val="04A0" w:firstRow="1" w:lastRow="0" w:firstColumn="1" w:lastColumn="0" w:noHBand="0" w:noVBand="1"/>
      </w:tblPr>
      <w:tblGrid>
        <w:gridCol w:w="1897"/>
        <w:gridCol w:w="1897"/>
        <w:gridCol w:w="1897"/>
        <w:gridCol w:w="1897"/>
      </w:tblGrid>
      <w:tr w:rsidR="00FA4BEB" w:rsidRPr="004F0747" w14:paraId="0A953F09" w14:textId="77777777" w:rsidTr="005644A4">
        <w:trPr>
          <w:trHeight w:val="424"/>
          <w:jc w:val="center"/>
        </w:trPr>
        <w:tc>
          <w:tcPr>
            <w:tcW w:w="1897" w:type="dxa"/>
            <w:tcBorders>
              <w:top w:val="nil"/>
              <w:left w:val="nil"/>
            </w:tcBorders>
            <w:vAlign w:val="center"/>
          </w:tcPr>
          <w:p w14:paraId="108DF7A5" w14:textId="77777777" w:rsidR="00FA4BEB" w:rsidRPr="004F0747" w:rsidRDefault="00FA4BEB" w:rsidP="00FA4BEB">
            <w:pPr>
              <w:pStyle w:val="Corpsdetexte3"/>
              <w:spacing w:after="0"/>
              <w:jc w:val="center"/>
              <w:rPr>
                <w:rFonts w:ascii="AvenirNext LT Pro Cn" w:hAnsi="AvenirNext LT Pro Cn" w:cs="Times New Roman"/>
                <w:sz w:val="22"/>
                <w:szCs w:val="22"/>
              </w:rPr>
            </w:pPr>
          </w:p>
        </w:tc>
        <w:tc>
          <w:tcPr>
            <w:tcW w:w="1897" w:type="dxa"/>
            <w:vAlign w:val="center"/>
          </w:tcPr>
          <w:p w14:paraId="31622DAA" w14:textId="4E064D5C" w:rsidR="00FA4BEB" w:rsidRPr="004F0747" w:rsidRDefault="00FA4BEB" w:rsidP="00FA4BEB">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Effectif titulaire</w:t>
            </w:r>
          </w:p>
        </w:tc>
        <w:tc>
          <w:tcPr>
            <w:tcW w:w="1897" w:type="dxa"/>
            <w:vAlign w:val="center"/>
          </w:tcPr>
          <w:p w14:paraId="1E7E997E" w14:textId="2F717ED2" w:rsidR="00FA4BEB" w:rsidRPr="004F0747" w:rsidRDefault="00FA4BEB" w:rsidP="00543188">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 xml:space="preserve">Effectif </w:t>
            </w:r>
            <w:r w:rsidR="00543188" w:rsidRPr="004F0747">
              <w:rPr>
                <w:rFonts w:ascii="AvenirNext LT Pro Cn" w:hAnsi="AvenirNext LT Pro Cn" w:cs="Times New Roman"/>
                <w:sz w:val="22"/>
                <w:szCs w:val="22"/>
              </w:rPr>
              <w:t>contractuel</w:t>
            </w:r>
          </w:p>
        </w:tc>
        <w:tc>
          <w:tcPr>
            <w:tcW w:w="1897" w:type="dxa"/>
            <w:vAlign w:val="center"/>
          </w:tcPr>
          <w:p w14:paraId="79D33C3B" w14:textId="3EBFD16E" w:rsidR="00FA4BEB" w:rsidRPr="004F0747" w:rsidRDefault="0052799C" w:rsidP="00FA4BEB">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 xml:space="preserve">dont </w:t>
            </w:r>
            <w:r w:rsidR="005644A4" w:rsidRPr="004F0747">
              <w:rPr>
                <w:rFonts w:ascii="AvenirNext LT Pro Cn" w:hAnsi="AvenirNext LT Pro Cn" w:cs="Times New Roman"/>
                <w:sz w:val="22"/>
                <w:szCs w:val="22"/>
              </w:rPr>
              <w:t>SM</w:t>
            </w:r>
            <w:r w:rsidR="00FA4BEB" w:rsidRPr="004F0747">
              <w:rPr>
                <w:rFonts w:ascii="AvenirNext LT Pro Cn" w:hAnsi="AvenirNext LT Pro Cn" w:cs="Times New Roman"/>
                <w:sz w:val="22"/>
                <w:szCs w:val="22"/>
              </w:rPr>
              <w:t>R</w:t>
            </w:r>
          </w:p>
        </w:tc>
      </w:tr>
      <w:tr w:rsidR="00FA4BEB" w:rsidRPr="004F0747" w14:paraId="74FF4676" w14:textId="77777777" w:rsidTr="00FA4BEB">
        <w:trPr>
          <w:trHeight w:val="442"/>
          <w:jc w:val="center"/>
        </w:trPr>
        <w:tc>
          <w:tcPr>
            <w:tcW w:w="1897" w:type="dxa"/>
            <w:vAlign w:val="center"/>
          </w:tcPr>
          <w:p w14:paraId="1A9FFF42" w14:textId="4D41DC95" w:rsidR="00FA4BEB" w:rsidRPr="004F0747" w:rsidRDefault="00FA4BEB" w:rsidP="00FA4BEB">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Site Sophia Antipolis</w:t>
            </w:r>
          </w:p>
        </w:tc>
        <w:tc>
          <w:tcPr>
            <w:tcW w:w="1897" w:type="dxa"/>
            <w:vAlign w:val="center"/>
          </w:tcPr>
          <w:p w14:paraId="0710494B" w14:textId="03CF887C" w:rsidR="00FA4BEB" w:rsidRPr="004F0747" w:rsidRDefault="009F2A42" w:rsidP="00FA4BEB">
            <w:pPr>
              <w:pStyle w:val="Corpsdetexte3"/>
              <w:spacing w:after="0"/>
              <w:jc w:val="center"/>
              <w:rPr>
                <w:rFonts w:ascii="AvenirNext LT Pro Cn" w:hAnsi="AvenirNext LT Pro Cn" w:cs="Times New Roman"/>
                <w:sz w:val="22"/>
                <w:szCs w:val="22"/>
              </w:rPr>
            </w:pPr>
            <w:r>
              <w:rPr>
                <w:rFonts w:ascii="AvenirNext LT Pro Cn" w:hAnsi="AvenirNext LT Pro Cn" w:cs="Times New Roman"/>
                <w:sz w:val="22"/>
                <w:szCs w:val="22"/>
              </w:rPr>
              <w:t>114</w:t>
            </w:r>
          </w:p>
        </w:tc>
        <w:tc>
          <w:tcPr>
            <w:tcW w:w="1897" w:type="dxa"/>
            <w:vAlign w:val="center"/>
          </w:tcPr>
          <w:p w14:paraId="16D86C35" w14:textId="78954964" w:rsidR="00FA4BEB" w:rsidRPr="004F0747" w:rsidRDefault="009F2A42" w:rsidP="009F2A42">
            <w:pPr>
              <w:pStyle w:val="Corpsdetexte3"/>
              <w:spacing w:after="0"/>
              <w:jc w:val="center"/>
              <w:rPr>
                <w:rFonts w:ascii="AvenirNext LT Pro Cn" w:hAnsi="AvenirNext LT Pro Cn" w:cs="Times New Roman"/>
                <w:sz w:val="22"/>
                <w:szCs w:val="22"/>
              </w:rPr>
            </w:pPr>
            <w:r>
              <w:rPr>
                <w:rFonts w:ascii="AvenirNext LT Pro Cn" w:hAnsi="AvenirNext LT Pro Cn" w:cs="Times New Roman"/>
                <w:sz w:val="22"/>
                <w:szCs w:val="22"/>
              </w:rPr>
              <w:t>56</w:t>
            </w:r>
            <w:r w:rsidR="00FA4BEB" w:rsidRPr="004F0747">
              <w:rPr>
                <w:rFonts w:ascii="AvenirNext LT Pro Cn" w:hAnsi="AvenirNext LT Pro Cn" w:cs="Times New Roman"/>
                <w:sz w:val="22"/>
                <w:szCs w:val="22"/>
              </w:rPr>
              <w:t xml:space="preserve"> </w:t>
            </w:r>
          </w:p>
        </w:tc>
        <w:tc>
          <w:tcPr>
            <w:tcW w:w="1897" w:type="dxa"/>
            <w:vAlign w:val="center"/>
          </w:tcPr>
          <w:p w14:paraId="07BBFC4F" w14:textId="7AF2C7AC" w:rsidR="00FA4BEB" w:rsidRPr="004F0747" w:rsidRDefault="00815E45" w:rsidP="00FA4BEB">
            <w:pPr>
              <w:pStyle w:val="Corpsdetexte3"/>
              <w:spacing w:after="0"/>
              <w:jc w:val="center"/>
              <w:rPr>
                <w:rFonts w:ascii="AvenirNext LT Pro Cn" w:hAnsi="AvenirNext LT Pro Cn" w:cs="Times New Roman"/>
                <w:sz w:val="22"/>
                <w:szCs w:val="22"/>
              </w:rPr>
            </w:pPr>
            <w:r>
              <w:rPr>
                <w:rFonts w:ascii="AvenirNext LT Pro Cn" w:hAnsi="AvenirNext LT Pro Cn" w:cs="Times New Roman"/>
                <w:sz w:val="22"/>
                <w:szCs w:val="22"/>
              </w:rPr>
              <w:t>60</w:t>
            </w:r>
          </w:p>
        </w:tc>
      </w:tr>
      <w:tr w:rsidR="00FA4BEB" w:rsidRPr="004F0747" w14:paraId="4363C173" w14:textId="77777777" w:rsidTr="00FA4BEB">
        <w:trPr>
          <w:trHeight w:val="424"/>
          <w:jc w:val="center"/>
        </w:trPr>
        <w:tc>
          <w:tcPr>
            <w:tcW w:w="1897" w:type="dxa"/>
            <w:vAlign w:val="center"/>
          </w:tcPr>
          <w:p w14:paraId="003F01E0" w14:textId="17FBB3D0" w:rsidR="00FA4BEB" w:rsidRPr="004F0747" w:rsidRDefault="00FA4BEB" w:rsidP="00FA4BEB">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Site Villa Thuret</w:t>
            </w:r>
          </w:p>
        </w:tc>
        <w:tc>
          <w:tcPr>
            <w:tcW w:w="1897" w:type="dxa"/>
            <w:vAlign w:val="center"/>
          </w:tcPr>
          <w:p w14:paraId="0C379C29" w14:textId="22497550" w:rsidR="00FA4BEB" w:rsidRPr="004F0747" w:rsidRDefault="009F2A42" w:rsidP="00FA4BEB">
            <w:pPr>
              <w:pStyle w:val="Corpsdetexte3"/>
              <w:spacing w:after="0"/>
              <w:jc w:val="center"/>
              <w:rPr>
                <w:rFonts w:ascii="AvenirNext LT Pro Cn" w:hAnsi="AvenirNext LT Pro Cn" w:cs="Times New Roman"/>
                <w:sz w:val="22"/>
                <w:szCs w:val="22"/>
              </w:rPr>
            </w:pPr>
            <w:r>
              <w:rPr>
                <w:rFonts w:ascii="AvenirNext LT Pro Cn" w:hAnsi="AvenirNext LT Pro Cn" w:cs="Times New Roman"/>
                <w:sz w:val="22"/>
                <w:szCs w:val="22"/>
              </w:rPr>
              <w:t>6</w:t>
            </w:r>
          </w:p>
        </w:tc>
        <w:tc>
          <w:tcPr>
            <w:tcW w:w="1897" w:type="dxa"/>
            <w:vAlign w:val="center"/>
          </w:tcPr>
          <w:p w14:paraId="4C6E83B2" w14:textId="017D56F0" w:rsidR="00FA4BEB" w:rsidRPr="004F0747" w:rsidRDefault="009F2A42" w:rsidP="00FA4BEB">
            <w:pPr>
              <w:pStyle w:val="Corpsdetexte3"/>
              <w:spacing w:after="0"/>
              <w:jc w:val="center"/>
              <w:rPr>
                <w:rFonts w:ascii="AvenirNext LT Pro Cn" w:hAnsi="AvenirNext LT Pro Cn" w:cs="Times New Roman"/>
                <w:sz w:val="22"/>
                <w:szCs w:val="22"/>
              </w:rPr>
            </w:pPr>
            <w:r>
              <w:rPr>
                <w:rFonts w:ascii="AvenirNext LT Pro Cn" w:hAnsi="AvenirNext LT Pro Cn" w:cs="Times New Roman"/>
                <w:sz w:val="22"/>
                <w:szCs w:val="22"/>
              </w:rPr>
              <w:t>5</w:t>
            </w:r>
          </w:p>
        </w:tc>
        <w:tc>
          <w:tcPr>
            <w:tcW w:w="1897" w:type="dxa"/>
            <w:vAlign w:val="center"/>
          </w:tcPr>
          <w:p w14:paraId="46BF31B9" w14:textId="16100FF4" w:rsidR="00FA4BEB" w:rsidRPr="004F0747" w:rsidRDefault="00FA4BEB" w:rsidP="00FA4BEB">
            <w:pPr>
              <w:pStyle w:val="Corpsdetexte3"/>
              <w:spacing w:after="0"/>
              <w:jc w:val="center"/>
              <w:rPr>
                <w:rFonts w:ascii="AvenirNext LT Pro Cn" w:hAnsi="AvenirNext LT Pro Cn" w:cs="Times New Roman"/>
                <w:sz w:val="22"/>
                <w:szCs w:val="22"/>
              </w:rPr>
            </w:pPr>
            <w:r w:rsidRPr="004F0747">
              <w:rPr>
                <w:rFonts w:ascii="AvenirNext LT Pro Cn" w:hAnsi="AvenirNext LT Pro Cn" w:cs="Times New Roman"/>
                <w:sz w:val="22"/>
                <w:szCs w:val="22"/>
              </w:rPr>
              <w:t>1</w:t>
            </w:r>
          </w:p>
        </w:tc>
      </w:tr>
    </w:tbl>
    <w:p w14:paraId="247F3A21" w14:textId="007425AA" w:rsidR="00FA4BEB" w:rsidRPr="004F0747" w:rsidRDefault="00FA4BEB" w:rsidP="00D87356">
      <w:pPr>
        <w:pStyle w:val="Corpsdetexte3"/>
        <w:jc w:val="both"/>
        <w:rPr>
          <w:rFonts w:ascii="AvenirNext LT Pro Cn" w:hAnsi="AvenirNext LT Pro Cn"/>
          <w:sz w:val="22"/>
          <w:szCs w:val="22"/>
        </w:rPr>
      </w:pPr>
    </w:p>
    <w:p w14:paraId="0B48B368" w14:textId="77777777" w:rsidR="00D87356" w:rsidRPr="004F0747" w:rsidRDefault="00D87356" w:rsidP="00D87356">
      <w:pPr>
        <w:pStyle w:val="Corpsdetexte3"/>
        <w:jc w:val="both"/>
        <w:rPr>
          <w:rFonts w:ascii="AvenirNext LT Pro Cn" w:hAnsi="AvenirNext LT Pro Cn"/>
          <w:sz w:val="22"/>
          <w:szCs w:val="22"/>
        </w:rPr>
      </w:pPr>
      <w:r w:rsidRPr="004F0747">
        <w:rPr>
          <w:rFonts w:ascii="AvenirNext LT Pro Cn" w:hAnsi="AvenirNext LT Pro Cn"/>
          <w:sz w:val="22"/>
          <w:szCs w:val="22"/>
        </w:rPr>
        <w:t xml:space="preserve">Compte tenu des activités spécifiques au site INRAE de Sophia Antipolis (laboratoires de recherche en santé des plantes mettant en œuvre l’ensemble des techniques de biologie, chimie, radioactivité, microscopie électronique, élevages d’insectes, travaux en milieux confinés,  ainsi que des activités plus classique type bureau ou entretien de jardin botanique), </w:t>
      </w:r>
      <w:r w:rsidRPr="004F0747">
        <w:rPr>
          <w:rFonts w:ascii="AvenirNext LT Pro Cn" w:hAnsi="AvenirNext LT Pro Cn"/>
          <w:b/>
          <w:sz w:val="22"/>
          <w:szCs w:val="22"/>
        </w:rPr>
        <w:t xml:space="preserve">il est demandé au prestataire que le médecin de prévention/du travail mis à disposition ait une sensibilité </w:t>
      </w:r>
      <w:r w:rsidRPr="004F0747">
        <w:rPr>
          <w:rFonts w:ascii="AvenirNext LT Pro Cn" w:hAnsi="AvenirNext LT Pro Cn"/>
          <w:sz w:val="22"/>
          <w:szCs w:val="22"/>
        </w:rPr>
        <w:t>particulière aux activités en laboratoire de recherche (risques chimiques, biologiques notamment).</w:t>
      </w:r>
    </w:p>
    <w:p w14:paraId="1ABC1FE9" w14:textId="6271E10A" w:rsidR="00D87356" w:rsidRPr="004F0747" w:rsidRDefault="00D87356" w:rsidP="00D87356">
      <w:pPr>
        <w:jc w:val="both"/>
        <w:rPr>
          <w:rFonts w:ascii="AvenirNext LT Pro Cn" w:hAnsi="AvenirNext LT Pro Cn"/>
          <w:sz w:val="22"/>
          <w:szCs w:val="22"/>
        </w:rPr>
      </w:pPr>
    </w:p>
    <w:p w14:paraId="45D3315F" w14:textId="1487064C" w:rsidR="00D87356" w:rsidRPr="004F0747" w:rsidRDefault="00D87356" w:rsidP="00D87356">
      <w:pPr>
        <w:jc w:val="both"/>
        <w:rPr>
          <w:rFonts w:ascii="AvenirNext LT Pro Cn" w:hAnsi="AvenirNext LT Pro Cn"/>
          <w:sz w:val="22"/>
          <w:szCs w:val="22"/>
        </w:rPr>
      </w:pPr>
      <w:r w:rsidRPr="004F0747">
        <w:rPr>
          <w:rFonts w:ascii="AvenirNext LT Pro Cn" w:hAnsi="AvenirNext LT Pro Cn"/>
          <w:sz w:val="22"/>
          <w:szCs w:val="22"/>
        </w:rPr>
        <w:t>En cas de besoin, le titulaire pourra proposer l’intervention d’IPRP.</w:t>
      </w:r>
    </w:p>
    <w:p w14:paraId="1B095F76" w14:textId="48F4D788" w:rsidR="00103E6D" w:rsidRPr="004F0747" w:rsidRDefault="00103E6D" w:rsidP="00D87356">
      <w:pPr>
        <w:jc w:val="both"/>
        <w:rPr>
          <w:rFonts w:ascii="AvenirNext LT Pro Cn" w:hAnsi="AvenirNext LT Pro Cn"/>
          <w:sz w:val="22"/>
          <w:szCs w:val="22"/>
        </w:rPr>
      </w:pPr>
    </w:p>
    <w:p w14:paraId="66579606" w14:textId="1CFD1765" w:rsidR="00103E6D" w:rsidRPr="004F0747" w:rsidRDefault="00103E6D" w:rsidP="00103E6D">
      <w:pPr>
        <w:jc w:val="both"/>
        <w:rPr>
          <w:rFonts w:ascii="AvenirNext LT Pro Cn" w:hAnsi="AvenirNext LT Pro Cn"/>
          <w:sz w:val="22"/>
          <w:szCs w:val="22"/>
        </w:rPr>
      </w:pPr>
      <w:r w:rsidRPr="004F0747">
        <w:rPr>
          <w:rFonts w:ascii="AvenirNext LT Pro Cn" w:hAnsi="AvenirNext LT Pro Cn"/>
          <w:sz w:val="22"/>
          <w:szCs w:val="22"/>
        </w:rPr>
        <w:t>Le médecin de prévention/du travail adressera chaque année au Président de Centre et au Conseiller Prévention de Centre (</w:t>
      </w:r>
      <w:r w:rsidRPr="004F0747">
        <w:rPr>
          <w:rFonts w:ascii="AvenirNext LT Pro Cn" w:hAnsi="AvenirNext LT Pro Cn"/>
          <w:sz w:val="22"/>
          <w:szCs w:val="22"/>
          <w:u w:val="single"/>
        </w:rPr>
        <w:t>prevention-paca@inrae.fr</w:t>
      </w:r>
      <w:r w:rsidRPr="004F0747">
        <w:rPr>
          <w:rFonts w:ascii="AvenirNext LT Pro Cn" w:hAnsi="AvenirNext LT Pro Cn"/>
          <w:sz w:val="22"/>
          <w:szCs w:val="22"/>
        </w:rPr>
        <w:t>) un rapport dressant le bilan de son activité au cours de l’année écoulée.</w:t>
      </w:r>
    </w:p>
    <w:p w14:paraId="73FD648E" w14:textId="77777777" w:rsidR="00103E6D" w:rsidRPr="004F0747" w:rsidRDefault="00103E6D" w:rsidP="00D87356">
      <w:pPr>
        <w:jc w:val="both"/>
        <w:rPr>
          <w:rFonts w:ascii="AvenirNext LT Pro Cn" w:hAnsi="AvenirNext LT Pro Cn"/>
          <w:sz w:val="22"/>
          <w:szCs w:val="22"/>
        </w:rPr>
      </w:pPr>
    </w:p>
    <w:p w14:paraId="21715F6E" w14:textId="77777777" w:rsidR="003212BD" w:rsidRPr="004F0747" w:rsidRDefault="003212BD" w:rsidP="00EE213E">
      <w:pPr>
        <w:contextualSpacing/>
        <w:jc w:val="both"/>
        <w:rPr>
          <w:rFonts w:ascii="AvenirNext LT Pro Cn" w:hAnsi="AvenirNext LT Pro Cn"/>
          <w:sz w:val="22"/>
          <w:szCs w:val="22"/>
        </w:rPr>
      </w:pPr>
    </w:p>
    <w:p w14:paraId="676D09A6" w14:textId="6B95FACB" w:rsidR="00E91410" w:rsidRPr="004F0747" w:rsidRDefault="00B66C5A" w:rsidP="00B66C5A">
      <w:pPr>
        <w:pStyle w:val="Titre3"/>
      </w:pPr>
      <w:bookmarkStart w:id="8" w:name="_Toc59112951"/>
      <w:r w:rsidRPr="004F0747">
        <w:t xml:space="preserve">Article </w:t>
      </w:r>
      <w:r w:rsidR="00E91410" w:rsidRPr="004F0747">
        <w:t>3.</w:t>
      </w:r>
      <w:r w:rsidR="00825908" w:rsidRPr="004F0747">
        <w:t>2</w:t>
      </w:r>
      <w:r w:rsidR="00E91410" w:rsidRPr="004F0747">
        <w:t xml:space="preserve"> - Organisation </w:t>
      </w:r>
      <w:r w:rsidR="00D87356" w:rsidRPr="004F0747">
        <w:t>matérielle</w:t>
      </w:r>
      <w:bookmarkEnd w:id="8"/>
    </w:p>
    <w:p w14:paraId="58BDB91B" w14:textId="77777777" w:rsidR="00D87356" w:rsidRPr="004F0747" w:rsidRDefault="00D87356" w:rsidP="00D87356">
      <w:pPr>
        <w:pStyle w:val="Corpsdetexte3"/>
        <w:spacing w:after="0"/>
        <w:jc w:val="both"/>
        <w:rPr>
          <w:rFonts w:ascii="AvenirNext LT Pro Cn" w:hAnsi="AvenirNext LT Pro Cn"/>
          <w:sz w:val="22"/>
          <w:szCs w:val="22"/>
        </w:rPr>
      </w:pPr>
    </w:p>
    <w:p w14:paraId="5527B310" w14:textId="1841774B" w:rsidR="00D87356" w:rsidRPr="004F0747" w:rsidRDefault="00D87356" w:rsidP="00C17888">
      <w:pPr>
        <w:contextualSpacing/>
        <w:jc w:val="both"/>
        <w:rPr>
          <w:rFonts w:ascii="AvenirNext LT Pro Cn" w:hAnsi="AvenirNext LT Pro Cn"/>
          <w:sz w:val="22"/>
          <w:szCs w:val="22"/>
        </w:rPr>
      </w:pPr>
      <w:r w:rsidRPr="004F0747">
        <w:rPr>
          <w:rFonts w:ascii="AvenirNext LT Pro Cn" w:hAnsi="AvenirNext LT Pro Cn"/>
          <w:sz w:val="22"/>
          <w:szCs w:val="22"/>
        </w:rPr>
        <w:t xml:space="preserve">INRAE met à disposition du médecin de prévention/du travail des locaux adaptés sur le site de Sophia Antipolis (400, route des </w:t>
      </w:r>
      <w:proofErr w:type="spellStart"/>
      <w:r w:rsidRPr="004F0747">
        <w:rPr>
          <w:rFonts w:ascii="AvenirNext LT Pro Cn" w:hAnsi="AvenirNext LT Pro Cn"/>
          <w:sz w:val="22"/>
          <w:szCs w:val="22"/>
        </w:rPr>
        <w:t>Chappes</w:t>
      </w:r>
      <w:proofErr w:type="spellEnd"/>
      <w:r w:rsidRPr="004F0747">
        <w:rPr>
          <w:rFonts w:ascii="AvenirNext LT Pro Cn" w:hAnsi="AvenirNext LT Pro Cn"/>
          <w:sz w:val="22"/>
          <w:szCs w:val="22"/>
        </w:rPr>
        <w:t xml:space="preserve">, 06903 SOPHIA ANTIPOLIS) afin de réaliser les consultations in-situ. </w:t>
      </w:r>
    </w:p>
    <w:p w14:paraId="228A4400" w14:textId="77777777" w:rsidR="00607990" w:rsidRPr="004F0747" w:rsidRDefault="00607990" w:rsidP="00C17888">
      <w:pPr>
        <w:contextualSpacing/>
        <w:jc w:val="both"/>
        <w:rPr>
          <w:rFonts w:ascii="AvenirNext LT Pro Cn" w:hAnsi="AvenirNext LT Pro Cn"/>
          <w:sz w:val="22"/>
          <w:szCs w:val="22"/>
        </w:rPr>
      </w:pPr>
    </w:p>
    <w:p w14:paraId="00652598" w14:textId="69A10FD5" w:rsidR="00543188" w:rsidRPr="004F0747" w:rsidRDefault="00543188" w:rsidP="00543188">
      <w:pPr>
        <w:contextualSpacing/>
        <w:jc w:val="both"/>
        <w:rPr>
          <w:rFonts w:ascii="AvenirNext LT Pro Cn" w:hAnsi="AvenirNext LT Pro Cn"/>
          <w:sz w:val="22"/>
          <w:szCs w:val="22"/>
        </w:rPr>
      </w:pPr>
      <w:r w:rsidRPr="004F0747">
        <w:rPr>
          <w:rFonts w:ascii="AvenirNext LT Pro Cn" w:hAnsi="AvenirNext LT Pro Cn"/>
          <w:sz w:val="22"/>
          <w:szCs w:val="22"/>
        </w:rPr>
        <w:t>Les consultations auront donc préférentiellement lieux sur le site INRAE. Le médecin communiquera semestriellement à INRAE son planning prévisionnel de présence.</w:t>
      </w:r>
    </w:p>
    <w:p w14:paraId="2D5D4CE5" w14:textId="77777777" w:rsidR="00543188" w:rsidRPr="004F0747" w:rsidRDefault="00543188" w:rsidP="00543188">
      <w:pPr>
        <w:contextualSpacing/>
        <w:jc w:val="both"/>
        <w:rPr>
          <w:rFonts w:ascii="AvenirNext LT Pro Cn" w:hAnsi="AvenirNext LT Pro Cn"/>
          <w:sz w:val="22"/>
          <w:szCs w:val="22"/>
        </w:rPr>
      </w:pPr>
    </w:p>
    <w:p w14:paraId="6F0D4633" w14:textId="77777777" w:rsidR="00D87356" w:rsidRPr="004F0747" w:rsidRDefault="00D87356" w:rsidP="00C17888">
      <w:pPr>
        <w:contextualSpacing/>
        <w:jc w:val="both"/>
        <w:rPr>
          <w:rFonts w:ascii="AvenirNext LT Pro Cn" w:hAnsi="AvenirNext LT Pro Cn"/>
          <w:sz w:val="22"/>
          <w:szCs w:val="22"/>
        </w:rPr>
      </w:pPr>
      <w:r w:rsidRPr="004F0747">
        <w:rPr>
          <w:rFonts w:ascii="AvenirNext LT Pro Cn" w:hAnsi="AvenirNext LT Pro Cn"/>
          <w:sz w:val="22"/>
          <w:szCs w:val="22"/>
        </w:rPr>
        <w:t xml:space="preserve">La fourniture des petits matériels et consommables pour équiper le cabinet médical est à la charge du prestataire. (Tensiomètre, stéthoscope, cotons, alcool, papier, etc…). </w:t>
      </w:r>
    </w:p>
    <w:p w14:paraId="6B4B071D" w14:textId="4266EE80" w:rsidR="00D87356" w:rsidRPr="004F0747" w:rsidRDefault="00D87356" w:rsidP="00C17888">
      <w:pPr>
        <w:contextualSpacing/>
        <w:jc w:val="both"/>
        <w:rPr>
          <w:rFonts w:ascii="AvenirNext LT Pro Cn" w:hAnsi="AvenirNext LT Pro Cn"/>
          <w:sz w:val="22"/>
          <w:szCs w:val="22"/>
        </w:rPr>
      </w:pPr>
      <w:r w:rsidRPr="004F0747">
        <w:rPr>
          <w:rFonts w:ascii="AvenirNext LT Pro Cn" w:hAnsi="AvenirNext LT Pro Cn"/>
          <w:sz w:val="22"/>
          <w:szCs w:val="22"/>
        </w:rPr>
        <w:t xml:space="preserve">Le mobilier (bureaux, chaises, table d’examen, lampes, réfrigérateur etc…) est à la charge d’INRAE. </w:t>
      </w:r>
    </w:p>
    <w:p w14:paraId="01D88DEE" w14:textId="77777777" w:rsidR="00607990" w:rsidRPr="004F0747" w:rsidRDefault="00607990" w:rsidP="00C17888">
      <w:pPr>
        <w:contextualSpacing/>
        <w:jc w:val="both"/>
        <w:rPr>
          <w:rFonts w:ascii="AvenirNext LT Pro Cn" w:hAnsi="AvenirNext LT Pro Cn"/>
          <w:sz w:val="22"/>
          <w:szCs w:val="22"/>
        </w:rPr>
      </w:pPr>
    </w:p>
    <w:p w14:paraId="5C7D33B8" w14:textId="7C7E5930" w:rsidR="00D87356" w:rsidRPr="004F0747" w:rsidRDefault="009F752E" w:rsidP="00C17888">
      <w:pPr>
        <w:contextualSpacing/>
        <w:jc w:val="both"/>
        <w:rPr>
          <w:rFonts w:ascii="AvenirNext LT Pro Cn" w:hAnsi="AvenirNext LT Pro Cn"/>
          <w:sz w:val="22"/>
          <w:szCs w:val="22"/>
        </w:rPr>
      </w:pPr>
      <w:r w:rsidRPr="004F0747">
        <w:rPr>
          <w:rFonts w:ascii="AvenirNext LT Pro Cn" w:hAnsi="AvenirNext LT Pro Cn"/>
          <w:sz w:val="22"/>
          <w:szCs w:val="22"/>
        </w:rPr>
        <w:t>Concernant l</w:t>
      </w:r>
      <w:r w:rsidR="00D87356" w:rsidRPr="004F0747">
        <w:rPr>
          <w:rFonts w:ascii="AvenirNext LT Pro Cn" w:hAnsi="AvenirNext LT Pro Cn"/>
          <w:sz w:val="22"/>
          <w:szCs w:val="22"/>
        </w:rPr>
        <w:t>e suivi des convocations aux visites médicales</w:t>
      </w:r>
      <w:r w:rsidRPr="004F0747">
        <w:rPr>
          <w:rFonts w:ascii="AvenirNext LT Pro Cn" w:hAnsi="AvenirNext LT Pro Cn"/>
          <w:sz w:val="22"/>
          <w:szCs w:val="22"/>
        </w:rPr>
        <w:t xml:space="preserve">, </w:t>
      </w:r>
      <w:r w:rsidR="00D87356" w:rsidRPr="004F0747">
        <w:rPr>
          <w:rFonts w:ascii="AvenirNext LT Pro Cn" w:hAnsi="AvenirNext LT Pro Cn"/>
          <w:sz w:val="22"/>
          <w:szCs w:val="22"/>
        </w:rPr>
        <w:t>le système de fonctionnement retenu</w:t>
      </w:r>
      <w:r w:rsidRPr="004F0747">
        <w:rPr>
          <w:rFonts w:ascii="AvenirNext LT Pro Cn" w:hAnsi="AvenirNext LT Pro Cn"/>
          <w:sz w:val="22"/>
          <w:szCs w:val="22"/>
        </w:rPr>
        <w:t xml:space="preserve"> entre INRAE et le prestataire sera défini de façon précise</w:t>
      </w:r>
      <w:r w:rsidR="00D87356" w:rsidRPr="004F0747">
        <w:rPr>
          <w:rFonts w:ascii="AvenirNext LT Pro Cn" w:hAnsi="AvenirNext LT Pro Cn"/>
          <w:sz w:val="22"/>
          <w:szCs w:val="22"/>
        </w:rPr>
        <w:t xml:space="preserve"> au début de la prestation.</w:t>
      </w:r>
    </w:p>
    <w:p w14:paraId="10451876" w14:textId="77777777" w:rsidR="00607990" w:rsidRPr="004F0747" w:rsidRDefault="00607990" w:rsidP="00C17888">
      <w:pPr>
        <w:contextualSpacing/>
        <w:jc w:val="both"/>
        <w:rPr>
          <w:rFonts w:ascii="AvenirNext LT Pro Cn" w:hAnsi="AvenirNext LT Pro Cn"/>
          <w:sz w:val="22"/>
          <w:szCs w:val="22"/>
        </w:rPr>
      </w:pPr>
    </w:p>
    <w:p w14:paraId="14EBDA11" w14:textId="6A9CD492" w:rsidR="00D87356" w:rsidRPr="004F0747" w:rsidRDefault="00D87356" w:rsidP="00C17888">
      <w:pPr>
        <w:contextualSpacing/>
        <w:jc w:val="both"/>
        <w:rPr>
          <w:rFonts w:ascii="AvenirNext LT Pro Cn" w:hAnsi="AvenirNext LT Pro Cn"/>
          <w:sz w:val="22"/>
          <w:szCs w:val="22"/>
        </w:rPr>
      </w:pPr>
      <w:r w:rsidRPr="004F0747">
        <w:rPr>
          <w:rFonts w:ascii="AvenirNext LT Pro Cn" w:hAnsi="AvenirNext LT Pro Cn"/>
          <w:sz w:val="22"/>
          <w:szCs w:val="22"/>
        </w:rPr>
        <w:t>Les dossiers médicaux seront conservés soit dans les locaux mis à disposition du médecin du travail</w:t>
      </w:r>
      <w:r w:rsidR="008960D3" w:rsidRPr="004F0747">
        <w:rPr>
          <w:rFonts w:ascii="AvenirNext LT Pro Cn" w:hAnsi="AvenirNext LT Pro Cn"/>
          <w:sz w:val="22"/>
          <w:szCs w:val="22"/>
        </w:rPr>
        <w:t>,</w:t>
      </w:r>
      <w:r w:rsidRPr="004F0747">
        <w:rPr>
          <w:rFonts w:ascii="AvenirNext LT Pro Cn" w:hAnsi="AvenirNext LT Pro Cn"/>
          <w:sz w:val="22"/>
          <w:szCs w:val="22"/>
        </w:rPr>
        <w:t xml:space="preserve"> soit par le prestataire. Dans tous les cas ils seront placés sous la responsabilité du médecin du travail dans le respect du secret médical.</w:t>
      </w:r>
    </w:p>
    <w:p w14:paraId="60A6CB6E" w14:textId="77777777" w:rsidR="00607990" w:rsidRPr="004F0747" w:rsidRDefault="00607990" w:rsidP="00C17888">
      <w:pPr>
        <w:contextualSpacing/>
        <w:jc w:val="both"/>
        <w:rPr>
          <w:rFonts w:ascii="AvenirNext LT Pro Cn" w:hAnsi="AvenirNext LT Pro Cn"/>
          <w:sz w:val="22"/>
          <w:szCs w:val="22"/>
        </w:rPr>
      </w:pPr>
    </w:p>
    <w:p w14:paraId="4D9331BA" w14:textId="0EFCE0EF" w:rsidR="00E91410" w:rsidRPr="004F0747" w:rsidRDefault="00E91410" w:rsidP="00D87356">
      <w:pPr>
        <w:spacing w:after="240"/>
        <w:jc w:val="both"/>
        <w:rPr>
          <w:rFonts w:ascii="AvenirNext LT Pro Cn" w:hAnsi="AvenirNext LT Pro Cn"/>
          <w:sz w:val="22"/>
          <w:szCs w:val="22"/>
        </w:rPr>
      </w:pPr>
    </w:p>
    <w:p w14:paraId="22E79433" w14:textId="4017807C" w:rsidR="00E91410" w:rsidRPr="004F0747" w:rsidRDefault="00B66C5A" w:rsidP="00B66C5A">
      <w:pPr>
        <w:pStyle w:val="Titre3"/>
      </w:pPr>
      <w:bookmarkStart w:id="9" w:name="_Toc59112952"/>
      <w:r w:rsidRPr="004F0747">
        <w:t>Article 3.</w:t>
      </w:r>
      <w:r w:rsidR="00825908" w:rsidRPr="004F0747">
        <w:t>3</w:t>
      </w:r>
      <w:r w:rsidRPr="004F0747">
        <w:t xml:space="preserve"> </w:t>
      </w:r>
      <w:r w:rsidR="00C17888" w:rsidRPr="004F0747">
        <w:t>–</w:t>
      </w:r>
      <w:r w:rsidR="00E91410" w:rsidRPr="004F0747">
        <w:t xml:space="preserve"> </w:t>
      </w:r>
      <w:r w:rsidR="00C17888" w:rsidRPr="004F0747">
        <w:t>Examens médicaux</w:t>
      </w:r>
      <w:bookmarkEnd w:id="9"/>
    </w:p>
    <w:p w14:paraId="292D2406" w14:textId="77777777" w:rsidR="00E91410" w:rsidRPr="004F0747" w:rsidRDefault="00E91410" w:rsidP="00E91410">
      <w:pPr>
        <w:contextualSpacing/>
        <w:jc w:val="both"/>
        <w:rPr>
          <w:rFonts w:ascii="AvenirNext LT Pro Cn" w:hAnsi="AvenirNext LT Pro Cn"/>
          <w:b/>
          <w:i/>
          <w:sz w:val="22"/>
          <w:szCs w:val="22"/>
        </w:rPr>
      </w:pPr>
    </w:p>
    <w:p w14:paraId="56112B5F" w14:textId="77777777"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 xml:space="preserve">La surveillance médicale des agents se fera sur la base d’une liste du personnel qui sera transmise annuellement au médecin du travail. Cette surveillance comprend la réalisation d’examens, ou la prescription d’examens complémentaires, servant à vérifier l’aptitude des agents en fonction de leur poste de travail. </w:t>
      </w:r>
    </w:p>
    <w:p w14:paraId="1CCFB2BC" w14:textId="77777777" w:rsidR="00C17888" w:rsidRPr="004F0747" w:rsidRDefault="00C17888" w:rsidP="00C17888">
      <w:pPr>
        <w:jc w:val="both"/>
        <w:rPr>
          <w:rFonts w:ascii="AvenirNext LT Pro Cn" w:hAnsi="AvenirNext LT Pro Cn"/>
          <w:sz w:val="22"/>
          <w:szCs w:val="22"/>
        </w:rPr>
      </w:pPr>
    </w:p>
    <w:p w14:paraId="0A29BD56" w14:textId="38B1ECA1"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Dans ce cadre :</w:t>
      </w:r>
    </w:p>
    <w:p w14:paraId="7E5133BA" w14:textId="77777777" w:rsidR="00C17888" w:rsidRPr="004F0747" w:rsidRDefault="00C17888" w:rsidP="00C17888">
      <w:pPr>
        <w:jc w:val="both"/>
        <w:rPr>
          <w:rFonts w:ascii="AvenirNext LT Pro Cn" w:hAnsi="AvenirNext LT Pro Cn"/>
          <w:sz w:val="22"/>
          <w:szCs w:val="22"/>
        </w:rPr>
      </w:pPr>
    </w:p>
    <w:p w14:paraId="0C3A5C36" w14:textId="358AC716" w:rsidR="00C17888" w:rsidRPr="004F0747" w:rsidRDefault="00C17888" w:rsidP="00C17888">
      <w:pPr>
        <w:numPr>
          <w:ilvl w:val="0"/>
          <w:numId w:val="17"/>
        </w:numPr>
        <w:jc w:val="both"/>
        <w:rPr>
          <w:rFonts w:ascii="AvenirNext LT Pro Cn" w:hAnsi="AvenirNext LT Pro Cn"/>
          <w:sz w:val="22"/>
          <w:szCs w:val="22"/>
        </w:rPr>
      </w:pPr>
      <w:r w:rsidRPr="004F0747">
        <w:rPr>
          <w:rFonts w:ascii="AvenirNext LT Pro Cn" w:hAnsi="AvenirNext LT Pro Cn"/>
          <w:sz w:val="22"/>
          <w:szCs w:val="22"/>
          <w:u w:val="single"/>
        </w:rPr>
        <w:t>Seront à la charge du prestataire</w:t>
      </w:r>
      <w:r w:rsidRPr="004F0747">
        <w:rPr>
          <w:rFonts w:ascii="AvenirNext LT Pro Cn" w:hAnsi="AvenirNext LT Pro Cn"/>
          <w:sz w:val="22"/>
          <w:szCs w:val="22"/>
        </w:rPr>
        <w:t xml:space="preserve"> les examens de surveillance et de dépistage tels que : analyses d’urine par bandelette, examens de la vision par </w:t>
      </w:r>
      <w:proofErr w:type="spellStart"/>
      <w:r w:rsidRPr="004F0747">
        <w:rPr>
          <w:rFonts w:ascii="AvenirNext LT Pro Cn" w:hAnsi="AvenirNext LT Pro Cn"/>
          <w:sz w:val="22"/>
          <w:szCs w:val="22"/>
        </w:rPr>
        <w:t>Visiotest</w:t>
      </w:r>
      <w:proofErr w:type="spellEnd"/>
      <w:r w:rsidRPr="004F0747">
        <w:rPr>
          <w:rFonts w:ascii="AvenirNext LT Pro Cn" w:hAnsi="AvenirNext LT Pro Cn"/>
          <w:sz w:val="22"/>
          <w:szCs w:val="22"/>
        </w:rPr>
        <w:t xml:space="preserve"> (ou appareil équivalent), audiométries, épreuves fonctionnelles respiratoires par spiromètre, dépistages sanguins, électrocardiogrammes ; ces examens n’engendreront pas de facturation complémentaire.</w:t>
      </w:r>
    </w:p>
    <w:p w14:paraId="35F03DFD" w14:textId="77777777" w:rsidR="00C17888" w:rsidRPr="004F0747" w:rsidRDefault="00C17888" w:rsidP="00C17888">
      <w:pPr>
        <w:ind w:left="705"/>
        <w:jc w:val="both"/>
        <w:rPr>
          <w:rFonts w:ascii="AvenirNext LT Pro Cn" w:hAnsi="AvenirNext LT Pro Cn"/>
          <w:sz w:val="22"/>
          <w:szCs w:val="22"/>
        </w:rPr>
      </w:pPr>
    </w:p>
    <w:p w14:paraId="5C86D97E" w14:textId="77777777" w:rsidR="00C17888" w:rsidRPr="004F0747" w:rsidRDefault="00C17888" w:rsidP="00C17888">
      <w:pPr>
        <w:numPr>
          <w:ilvl w:val="0"/>
          <w:numId w:val="17"/>
        </w:numPr>
        <w:jc w:val="both"/>
        <w:rPr>
          <w:rFonts w:ascii="AvenirNext LT Pro Cn" w:hAnsi="AvenirNext LT Pro Cn"/>
          <w:sz w:val="22"/>
          <w:szCs w:val="22"/>
        </w:rPr>
      </w:pPr>
      <w:r w:rsidRPr="004F0747">
        <w:rPr>
          <w:rFonts w:ascii="AvenirNext LT Pro Cn" w:hAnsi="AvenirNext LT Pro Cn"/>
          <w:sz w:val="22"/>
          <w:szCs w:val="22"/>
          <w:u w:val="single"/>
        </w:rPr>
        <w:t>Seront à la charge d’INRAE</w:t>
      </w:r>
      <w:r w:rsidRPr="004F0747">
        <w:rPr>
          <w:rFonts w:ascii="AvenirNext LT Pro Cn" w:hAnsi="AvenirNext LT Pro Cn"/>
          <w:sz w:val="22"/>
          <w:szCs w:val="22"/>
        </w:rPr>
        <w:t xml:space="preserve"> les vaccins, les examens complémentaires non pris en compte dans le paragraphe précédent, les consultations spécialisées prescrites dans le cadre d’une surveillance médicale particulière/renforcée liée à l’exposition à un risque professionnel ou pour vérifier l’absence de contre-indication à un poste de travail.</w:t>
      </w:r>
    </w:p>
    <w:p w14:paraId="59518F77" w14:textId="77777777" w:rsidR="00E91410" w:rsidRPr="004F0747" w:rsidRDefault="00E91410" w:rsidP="00E91410">
      <w:pPr>
        <w:pStyle w:val="Paragraphedeliste"/>
        <w:ind w:left="1068"/>
        <w:contextualSpacing/>
        <w:jc w:val="both"/>
        <w:rPr>
          <w:rFonts w:ascii="AvenirNext LT Pro Cn" w:hAnsi="AvenirNext LT Pro Cn"/>
          <w:b/>
          <w:i/>
          <w:sz w:val="22"/>
          <w:szCs w:val="22"/>
        </w:rPr>
      </w:pPr>
    </w:p>
    <w:p w14:paraId="28F99DF3" w14:textId="22676E12" w:rsidR="00E91410" w:rsidRPr="004F0747" w:rsidRDefault="00B66C5A" w:rsidP="00B66C5A">
      <w:pPr>
        <w:pStyle w:val="Titre3"/>
      </w:pPr>
      <w:bookmarkStart w:id="10" w:name="_Toc59112953"/>
      <w:r w:rsidRPr="004F0747">
        <w:t xml:space="preserve">Article </w:t>
      </w:r>
      <w:r w:rsidR="00E91410" w:rsidRPr="004F0747">
        <w:t>3.</w:t>
      </w:r>
      <w:r w:rsidR="00825908" w:rsidRPr="004F0747">
        <w:t>4</w:t>
      </w:r>
      <w:r w:rsidR="00E91410" w:rsidRPr="004F0747">
        <w:t xml:space="preserve"> </w:t>
      </w:r>
      <w:r w:rsidR="00C17888" w:rsidRPr="004F0747">
        <w:t>–</w:t>
      </w:r>
      <w:r w:rsidR="00E91410" w:rsidRPr="004F0747">
        <w:t xml:space="preserve"> </w:t>
      </w:r>
      <w:r w:rsidR="00C17888" w:rsidRPr="004F0747">
        <w:t>Situation administrative du médecin</w:t>
      </w:r>
      <w:bookmarkEnd w:id="10"/>
    </w:p>
    <w:p w14:paraId="1B7F0A95" w14:textId="7C20CF60" w:rsidR="00C17888" w:rsidRPr="004F0747" w:rsidRDefault="00C17888" w:rsidP="00C17888">
      <w:pPr>
        <w:rPr>
          <w:rFonts w:ascii="AvenirNext LT Pro Cn" w:hAnsi="AvenirNext LT Pro Cn"/>
        </w:rPr>
      </w:pPr>
    </w:p>
    <w:p w14:paraId="1B59201A" w14:textId="77777777"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Le prestataire assure les responsabilités qui lui incombent en qualité d’employeur du médecin du travail en charge du suivi des salariés d’INRAE, notamment en cas de maladie ou d’accident du travail, le médecin du travail assurant la responsabilité technique de ses actes.</w:t>
      </w:r>
    </w:p>
    <w:p w14:paraId="4531382C" w14:textId="77777777" w:rsidR="00C17888" w:rsidRPr="004F0747" w:rsidRDefault="00C17888" w:rsidP="00C17888">
      <w:pPr>
        <w:pStyle w:val="Paragraphedeliste"/>
        <w:jc w:val="both"/>
        <w:rPr>
          <w:rFonts w:ascii="AvenirNext LT Pro Cn" w:hAnsi="AvenirNext LT Pro Cn"/>
          <w:sz w:val="22"/>
          <w:szCs w:val="22"/>
        </w:rPr>
      </w:pPr>
    </w:p>
    <w:p w14:paraId="0C44C8B4" w14:textId="77777777"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Le prestataire prend à sa charge la formation continue du médecin du travail. Toutefois INRAE s’efforcera de lui donner toutes les facilités pour participer à des activités destinées à lui permettre de tenir à jour, d’étendre ou de communiquer ses connaissances dans le domaine de la médecine spécifiquement en rapport avec la surveillance des salariés de l’institut qu’il a en charge.</w:t>
      </w:r>
    </w:p>
    <w:p w14:paraId="45D45744" w14:textId="77777777" w:rsidR="00C17888" w:rsidRPr="004F0747" w:rsidRDefault="00C17888" w:rsidP="00C17888">
      <w:pPr>
        <w:pStyle w:val="Paragraphedeliste"/>
        <w:jc w:val="both"/>
        <w:rPr>
          <w:rFonts w:ascii="AvenirNext LT Pro Cn" w:hAnsi="AvenirNext LT Pro Cn"/>
          <w:sz w:val="22"/>
          <w:szCs w:val="22"/>
        </w:rPr>
      </w:pPr>
    </w:p>
    <w:p w14:paraId="7E24962E" w14:textId="1CD78C09"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 xml:space="preserve">Le médecin de prévention/du travail sera intégré au réseau </w:t>
      </w:r>
      <w:r w:rsidR="00DB0B6F" w:rsidRPr="004F0747">
        <w:rPr>
          <w:rFonts w:ascii="AvenirNext LT Pro Cn" w:hAnsi="AvenirNext LT Pro Cn"/>
          <w:sz w:val="22"/>
          <w:szCs w:val="22"/>
        </w:rPr>
        <w:t xml:space="preserve">national </w:t>
      </w:r>
      <w:r w:rsidRPr="004F0747">
        <w:rPr>
          <w:rFonts w:ascii="AvenirNext LT Pro Cn" w:hAnsi="AvenirNext LT Pro Cn"/>
          <w:sz w:val="22"/>
          <w:szCs w:val="22"/>
        </w:rPr>
        <w:t>des médecins du travail agissant pour le compte d’INRAE. Ce réseau fait l’objet d’une coordination nationale par le médecin coordonnateur d’INRAE.</w:t>
      </w:r>
    </w:p>
    <w:p w14:paraId="5CA251AE" w14:textId="77777777" w:rsidR="00C17888" w:rsidRPr="004F0747" w:rsidRDefault="00C17888" w:rsidP="00C17888">
      <w:pPr>
        <w:jc w:val="both"/>
        <w:rPr>
          <w:rFonts w:ascii="AvenirNext LT Pro Cn" w:hAnsi="AvenirNext LT Pro Cn"/>
          <w:sz w:val="22"/>
          <w:szCs w:val="22"/>
        </w:rPr>
      </w:pPr>
      <w:r w:rsidRPr="004F0747">
        <w:rPr>
          <w:rFonts w:ascii="AvenirNext LT Pro Cn" w:hAnsi="AvenirNext LT Pro Cn"/>
          <w:sz w:val="22"/>
          <w:szCs w:val="22"/>
        </w:rPr>
        <w:t>Annuellement ou tous les deux ans, des journées de rencontre entre médecins de prévention d’INRAE sont organisées. Le médecin agissant pour le compte d’INRAE PACA site de Sophia pourra y participer, les frais associés seront pris en charge par l’institut sur la base des frais de missions de la Fonction publique.</w:t>
      </w:r>
    </w:p>
    <w:p w14:paraId="5A245A80" w14:textId="73FF920E" w:rsidR="00C17888" w:rsidRPr="004F0747" w:rsidRDefault="00DB0B6F" w:rsidP="00C17888">
      <w:pPr>
        <w:jc w:val="both"/>
        <w:rPr>
          <w:rFonts w:ascii="AvenirNext LT Pro Cn" w:hAnsi="AvenirNext LT Pro Cn"/>
          <w:sz w:val="22"/>
          <w:szCs w:val="22"/>
        </w:rPr>
      </w:pPr>
      <w:r w:rsidRPr="004F0747">
        <w:rPr>
          <w:rFonts w:ascii="AvenirNext LT Pro Cn" w:hAnsi="AvenirNext LT Pro Cn"/>
          <w:sz w:val="22"/>
          <w:szCs w:val="22"/>
        </w:rPr>
        <w:t>A cette occasion, l</w:t>
      </w:r>
      <w:r w:rsidR="00C17888" w:rsidRPr="004F0747">
        <w:rPr>
          <w:rFonts w:ascii="AvenirNext LT Pro Cn" w:hAnsi="AvenirNext LT Pro Cn"/>
          <w:sz w:val="22"/>
          <w:szCs w:val="22"/>
        </w:rPr>
        <w:t xml:space="preserve">e médecin de prévention devra présenter à INRAE </w:t>
      </w:r>
      <w:r w:rsidRPr="004F0747">
        <w:rPr>
          <w:rFonts w:ascii="AvenirNext LT Pro Cn" w:hAnsi="AvenirNext LT Pro Cn"/>
          <w:sz w:val="22"/>
          <w:szCs w:val="22"/>
        </w:rPr>
        <w:t>s</w:t>
      </w:r>
      <w:r w:rsidR="00C17888" w:rsidRPr="004F0747">
        <w:rPr>
          <w:rFonts w:ascii="AvenirNext LT Pro Cn" w:hAnsi="AvenirNext LT Pro Cn"/>
          <w:sz w:val="22"/>
          <w:szCs w:val="22"/>
        </w:rPr>
        <w:t>es justificatifs de ses déplacements. INRAE pourra lui réserver des billets de train (2e classe) ou d’avion par l’intermédiaire de son marché billetterie et lui rembourser ses frais kilométriques en fonction des règles en vigueur à INRAE.</w:t>
      </w:r>
    </w:p>
    <w:p w14:paraId="576D4D0D" w14:textId="26794B44" w:rsidR="00B3398C" w:rsidRPr="004F0747" w:rsidRDefault="00C17888">
      <w:pPr>
        <w:pStyle w:val="Titre2"/>
        <w:jc w:val="both"/>
        <w:rPr>
          <w:rFonts w:ascii="AvenirNext LT Pro Cn" w:hAnsi="AvenirNext LT Pro Cn" w:cs="Times New Roman"/>
          <w:i w:val="0"/>
          <w:iCs w:val="0"/>
          <w:sz w:val="24"/>
          <w:szCs w:val="24"/>
        </w:rPr>
      </w:pPr>
      <w:bookmarkStart w:id="11" w:name="_Toc59112954"/>
      <w:bookmarkStart w:id="12" w:name="_Toc473299927"/>
      <w:r w:rsidRPr="004F0747">
        <w:rPr>
          <w:rFonts w:ascii="AvenirNext LT Pro Cn" w:hAnsi="AvenirNext LT Pro Cn" w:cs="Times New Roman"/>
          <w:i w:val="0"/>
          <w:iCs w:val="0"/>
          <w:sz w:val="24"/>
          <w:szCs w:val="24"/>
        </w:rPr>
        <w:t>A</w:t>
      </w:r>
      <w:r w:rsidR="00B3398C" w:rsidRPr="004F0747">
        <w:rPr>
          <w:rFonts w:ascii="AvenirNext LT Pro Cn" w:hAnsi="AvenirNext LT Pro Cn" w:cs="Times New Roman"/>
          <w:i w:val="0"/>
          <w:iCs w:val="0"/>
          <w:sz w:val="24"/>
          <w:szCs w:val="24"/>
        </w:rPr>
        <w:t>RTICLE 4 – DURÉE DU MARCHÉ</w:t>
      </w:r>
      <w:bookmarkEnd w:id="11"/>
      <w:r w:rsidR="00B3398C" w:rsidRPr="004F0747">
        <w:rPr>
          <w:rFonts w:ascii="AvenirNext LT Pro Cn" w:hAnsi="AvenirNext LT Pro Cn" w:cs="Times New Roman"/>
          <w:i w:val="0"/>
          <w:iCs w:val="0"/>
          <w:sz w:val="24"/>
          <w:szCs w:val="24"/>
        </w:rPr>
        <w:t xml:space="preserve"> </w:t>
      </w:r>
      <w:bookmarkEnd w:id="12"/>
    </w:p>
    <w:p w14:paraId="1731BE26" w14:textId="77777777" w:rsidR="00CB348C" w:rsidRPr="004F0747" w:rsidRDefault="00CB348C">
      <w:pPr>
        <w:rPr>
          <w:rFonts w:ascii="AvenirNext LT Pro Cn" w:hAnsi="AvenirNext LT Pro Cn"/>
          <w:sz w:val="20"/>
          <w:szCs w:val="20"/>
        </w:rPr>
      </w:pPr>
    </w:p>
    <w:p w14:paraId="6A5863C9" w14:textId="02CD7E1A" w:rsidR="00B3398C" w:rsidRPr="004F0747" w:rsidRDefault="00331BE2" w:rsidP="004F5462">
      <w:pPr>
        <w:widowControl w:val="0"/>
        <w:autoSpaceDE w:val="0"/>
        <w:autoSpaceDN w:val="0"/>
        <w:adjustRightInd w:val="0"/>
        <w:jc w:val="both"/>
        <w:rPr>
          <w:rFonts w:ascii="AvenirNext LT Pro Cn" w:hAnsi="AvenirNext LT Pro Cn"/>
          <w:sz w:val="22"/>
          <w:szCs w:val="22"/>
        </w:rPr>
      </w:pPr>
      <w:r w:rsidRPr="004F0747">
        <w:rPr>
          <w:rFonts w:ascii="AvenirNext LT Pro Cn" w:hAnsi="AvenirNext LT Pro Cn"/>
          <w:sz w:val="22"/>
          <w:szCs w:val="22"/>
        </w:rPr>
        <w:t>Le présent march</w:t>
      </w:r>
      <w:r w:rsidR="006D1FB7" w:rsidRPr="004F0747">
        <w:rPr>
          <w:rFonts w:ascii="AvenirNext LT Pro Cn" w:hAnsi="AvenirNext LT Pro Cn"/>
          <w:sz w:val="22"/>
          <w:szCs w:val="22"/>
        </w:rPr>
        <w:t>é est conclu pour une période d’</w:t>
      </w:r>
      <w:r w:rsidR="008033B5" w:rsidRPr="004F0747">
        <w:rPr>
          <w:rFonts w:ascii="AvenirNext LT Pro Cn" w:hAnsi="AvenirNext LT Pro Cn"/>
          <w:sz w:val="22"/>
          <w:szCs w:val="22"/>
        </w:rPr>
        <w:t>un (1) an à compter du 1</w:t>
      </w:r>
      <w:r w:rsidR="008033B5" w:rsidRPr="004F0747">
        <w:rPr>
          <w:rFonts w:ascii="AvenirNext LT Pro Cn" w:hAnsi="AvenirNext LT Pro Cn"/>
          <w:sz w:val="22"/>
          <w:szCs w:val="22"/>
          <w:vertAlign w:val="superscript"/>
        </w:rPr>
        <w:t>er</w:t>
      </w:r>
      <w:r w:rsidR="008033B5" w:rsidRPr="004F0747">
        <w:rPr>
          <w:rFonts w:ascii="AvenirNext LT Pro Cn" w:hAnsi="AvenirNext LT Pro Cn"/>
          <w:sz w:val="22"/>
          <w:szCs w:val="22"/>
        </w:rPr>
        <w:t xml:space="preserve"> avril 202</w:t>
      </w:r>
      <w:r w:rsidR="007F149D">
        <w:rPr>
          <w:rFonts w:ascii="AvenirNext LT Pro Cn" w:hAnsi="AvenirNext LT Pro Cn"/>
          <w:sz w:val="22"/>
          <w:szCs w:val="22"/>
        </w:rPr>
        <w:t>5</w:t>
      </w:r>
      <w:r w:rsidRPr="004F0747">
        <w:rPr>
          <w:rFonts w:ascii="AvenirNext LT Pro Cn" w:hAnsi="AvenirNext LT Pro Cn"/>
          <w:sz w:val="22"/>
          <w:szCs w:val="22"/>
        </w:rPr>
        <w:t xml:space="preserve">. Il est renouvelable par tacite reconduction annuellement, sans que sa durée maximale n’excède </w:t>
      </w:r>
      <w:r w:rsidR="00C17888" w:rsidRPr="004F0747">
        <w:rPr>
          <w:rFonts w:ascii="AvenirNext LT Pro Cn" w:hAnsi="AvenirNext LT Pro Cn"/>
          <w:sz w:val="22"/>
          <w:szCs w:val="22"/>
        </w:rPr>
        <w:t>quatre (</w:t>
      </w:r>
      <w:r w:rsidRPr="004F0747">
        <w:rPr>
          <w:rFonts w:ascii="AvenirNext LT Pro Cn" w:hAnsi="AvenirNext LT Pro Cn"/>
          <w:sz w:val="22"/>
          <w:szCs w:val="22"/>
        </w:rPr>
        <w:t>4</w:t>
      </w:r>
      <w:r w:rsidR="00C17888" w:rsidRPr="004F0747">
        <w:rPr>
          <w:rFonts w:ascii="AvenirNext LT Pro Cn" w:hAnsi="AvenirNext LT Pro Cn"/>
          <w:sz w:val="22"/>
          <w:szCs w:val="22"/>
        </w:rPr>
        <w:t>)</w:t>
      </w:r>
      <w:r w:rsidRPr="004F0747">
        <w:rPr>
          <w:rFonts w:ascii="AvenirNext LT Pro Cn" w:hAnsi="AvenirNext LT Pro Cn"/>
          <w:sz w:val="22"/>
          <w:szCs w:val="22"/>
        </w:rPr>
        <w:t xml:space="preserve"> ans.</w:t>
      </w:r>
    </w:p>
    <w:p w14:paraId="5BF907C2" w14:textId="77777777" w:rsidR="00331BE2" w:rsidRPr="004F0747" w:rsidRDefault="00331BE2" w:rsidP="004F5462">
      <w:pPr>
        <w:widowControl w:val="0"/>
        <w:autoSpaceDE w:val="0"/>
        <w:autoSpaceDN w:val="0"/>
        <w:adjustRightInd w:val="0"/>
        <w:jc w:val="both"/>
        <w:rPr>
          <w:rFonts w:ascii="AvenirNext LT Pro Cn" w:hAnsi="AvenirNext LT Pro Cn"/>
          <w:sz w:val="22"/>
          <w:szCs w:val="22"/>
        </w:rPr>
      </w:pPr>
    </w:p>
    <w:p w14:paraId="7BAB9356" w14:textId="2155FC55" w:rsidR="00331BE2" w:rsidRPr="004F0747" w:rsidRDefault="00331BE2" w:rsidP="004F5462">
      <w:pPr>
        <w:widowControl w:val="0"/>
        <w:autoSpaceDE w:val="0"/>
        <w:autoSpaceDN w:val="0"/>
        <w:adjustRightInd w:val="0"/>
        <w:jc w:val="both"/>
        <w:rPr>
          <w:rFonts w:ascii="AvenirNext LT Pro Cn" w:hAnsi="AvenirNext LT Pro Cn"/>
          <w:sz w:val="22"/>
          <w:szCs w:val="22"/>
        </w:rPr>
      </w:pPr>
      <w:r w:rsidRPr="004F0747">
        <w:rPr>
          <w:rFonts w:ascii="AvenirNext LT Pro Cn" w:hAnsi="AvenirNext LT Pro Cn"/>
          <w:sz w:val="22"/>
          <w:szCs w:val="22"/>
        </w:rPr>
        <w:t>INRA</w:t>
      </w:r>
      <w:r w:rsidR="0072733C" w:rsidRPr="004F0747">
        <w:rPr>
          <w:rFonts w:ascii="AvenirNext LT Pro Cn" w:hAnsi="AvenirNext LT Pro Cn"/>
          <w:sz w:val="22"/>
          <w:szCs w:val="22"/>
        </w:rPr>
        <w:t>E</w:t>
      </w:r>
      <w:r w:rsidRPr="004F0747">
        <w:rPr>
          <w:rFonts w:ascii="AvenirNext LT Pro Cn" w:hAnsi="AvenirNext LT Pro Cn"/>
          <w:sz w:val="22"/>
          <w:szCs w:val="22"/>
        </w:rPr>
        <w:t xml:space="preserve"> se réserve la possibilité de dénoncer le marché à chaque date anniversaire sous réserve d’un préavis de deux mois.</w:t>
      </w:r>
    </w:p>
    <w:p w14:paraId="00403FBC" w14:textId="6B721889" w:rsidR="00D96333" w:rsidRPr="004F0747" w:rsidRDefault="00D96333">
      <w:pPr>
        <w:rPr>
          <w:rFonts w:ascii="AvenirNext LT Pro Cn" w:hAnsi="AvenirNext LT Pro Cn"/>
          <w:sz w:val="20"/>
          <w:szCs w:val="20"/>
        </w:rPr>
      </w:pPr>
    </w:p>
    <w:p w14:paraId="3BD9BB95" w14:textId="77777777" w:rsidR="00B3398C" w:rsidRPr="004F0747" w:rsidRDefault="00B3398C" w:rsidP="00C84C55">
      <w:pPr>
        <w:pStyle w:val="Titre2"/>
        <w:jc w:val="both"/>
        <w:rPr>
          <w:rFonts w:ascii="AvenirNext LT Pro Cn" w:hAnsi="AvenirNext LT Pro Cn" w:cs="Times New Roman"/>
          <w:i w:val="0"/>
          <w:iCs w:val="0"/>
          <w:sz w:val="24"/>
          <w:szCs w:val="24"/>
        </w:rPr>
      </w:pPr>
      <w:bookmarkStart w:id="13" w:name="_Toc473299928"/>
      <w:bookmarkStart w:id="14" w:name="_Toc59112955"/>
      <w:r w:rsidRPr="004F0747">
        <w:rPr>
          <w:rFonts w:ascii="AvenirNext LT Pro Cn" w:hAnsi="AvenirNext LT Pro Cn" w:cs="Times New Roman"/>
          <w:i w:val="0"/>
          <w:iCs w:val="0"/>
          <w:sz w:val="24"/>
          <w:szCs w:val="24"/>
        </w:rPr>
        <w:t>ARTICLE 5</w:t>
      </w:r>
      <w:bookmarkStart w:id="15" w:name="_Toc473299932"/>
      <w:bookmarkEnd w:id="13"/>
      <w:r w:rsidR="00C84C55" w:rsidRPr="004F0747">
        <w:rPr>
          <w:rFonts w:ascii="AvenirNext LT Pro Cn" w:hAnsi="AvenirNext LT Pro Cn" w:cs="Times New Roman"/>
          <w:i w:val="0"/>
          <w:iCs w:val="0"/>
          <w:sz w:val="24"/>
          <w:szCs w:val="24"/>
        </w:rPr>
        <w:t xml:space="preserve">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PRIX ET MODALITÉS DE PAIEMENTS</w:t>
      </w:r>
      <w:bookmarkEnd w:id="14"/>
      <w:bookmarkEnd w:id="15"/>
    </w:p>
    <w:p w14:paraId="2AFE0405" w14:textId="77777777" w:rsidR="005144E6" w:rsidRPr="004F0747" w:rsidRDefault="005144E6" w:rsidP="005144E6">
      <w:pPr>
        <w:rPr>
          <w:rFonts w:ascii="AvenirNext LT Pro Cn" w:hAnsi="AvenirNext LT Pro Cn"/>
          <w:sz w:val="20"/>
          <w:szCs w:val="20"/>
        </w:rPr>
      </w:pPr>
    </w:p>
    <w:p w14:paraId="5F65312B" w14:textId="4999CA54" w:rsidR="00414306" w:rsidRPr="004F0747" w:rsidRDefault="00414306" w:rsidP="00B66C5A">
      <w:pPr>
        <w:pStyle w:val="Titre3"/>
      </w:pPr>
      <w:bookmarkStart w:id="16" w:name="_Toc59112956"/>
      <w:bookmarkStart w:id="17" w:name="_Toc473299933"/>
      <w:r w:rsidRPr="004F0747">
        <w:t>Article 5.1 – Tarification</w:t>
      </w:r>
      <w:bookmarkEnd w:id="16"/>
    </w:p>
    <w:p w14:paraId="2BF3DAC0" w14:textId="77777777" w:rsidR="00D96333" w:rsidRPr="004F0747" w:rsidRDefault="00D96333" w:rsidP="00D96333">
      <w:pPr>
        <w:rPr>
          <w:rFonts w:ascii="AvenirNext LT Pro Cn" w:hAnsi="AvenirNext LT Pro Cn"/>
        </w:rPr>
      </w:pPr>
    </w:p>
    <w:p w14:paraId="51786EEA" w14:textId="62C76C0D" w:rsidR="009F752E" w:rsidRPr="004F0747" w:rsidRDefault="00414306" w:rsidP="00944F16">
      <w:pPr>
        <w:jc w:val="both"/>
        <w:rPr>
          <w:rFonts w:ascii="AvenirNext LT Pro Cn" w:hAnsi="AvenirNext LT Pro Cn"/>
          <w:sz w:val="22"/>
          <w:szCs w:val="22"/>
        </w:rPr>
      </w:pPr>
      <w:r w:rsidRPr="004F0747">
        <w:rPr>
          <w:rFonts w:ascii="AvenirNext LT Pro Cn" w:hAnsi="AvenirNext LT Pro Cn"/>
          <w:sz w:val="22"/>
          <w:szCs w:val="22"/>
        </w:rPr>
        <w:t xml:space="preserve">Le prestataire devra fournir une </w:t>
      </w:r>
      <w:r w:rsidR="00D96333" w:rsidRPr="004F0747">
        <w:rPr>
          <w:rFonts w:ascii="AvenirNext LT Pro Cn" w:hAnsi="AvenirNext LT Pro Cn"/>
          <w:sz w:val="22"/>
          <w:szCs w:val="22"/>
        </w:rPr>
        <w:t xml:space="preserve">proposition tarifaire </w:t>
      </w:r>
      <w:r w:rsidR="009F752E" w:rsidRPr="004F0747">
        <w:rPr>
          <w:rFonts w:ascii="AvenirNext LT Pro Cn" w:hAnsi="AvenirNext LT Pro Cn"/>
          <w:sz w:val="22"/>
          <w:szCs w:val="22"/>
        </w:rPr>
        <w:t>détaillé qui doit correspondre au contenu de la prestation demandée.</w:t>
      </w:r>
    </w:p>
    <w:p w14:paraId="7F035FAA" w14:textId="71B56E17" w:rsidR="00C17888" w:rsidRPr="004F0747" w:rsidRDefault="00C17888" w:rsidP="00944F16">
      <w:pPr>
        <w:jc w:val="both"/>
        <w:rPr>
          <w:rFonts w:ascii="AvenirNext LT Pro Cn" w:hAnsi="AvenirNext LT Pro Cn"/>
          <w:sz w:val="22"/>
          <w:szCs w:val="22"/>
        </w:rPr>
      </w:pPr>
      <w:r w:rsidRPr="004F0747">
        <w:rPr>
          <w:rFonts w:ascii="AvenirNext LT Pro Cn" w:hAnsi="AvenirNext LT Pro Cn"/>
          <w:sz w:val="22"/>
          <w:szCs w:val="22"/>
        </w:rPr>
        <w:t>Il pourra proposer dans son bordereau de prix toute autre prestation complémentaire s’il le souhaite.</w:t>
      </w:r>
    </w:p>
    <w:p w14:paraId="584D6BDA" w14:textId="77777777" w:rsidR="00607990" w:rsidRPr="004F0747" w:rsidRDefault="00607990" w:rsidP="00944F16">
      <w:pPr>
        <w:jc w:val="both"/>
        <w:rPr>
          <w:rFonts w:ascii="AvenirNext LT Pro Cn" w:hAnsi="AvenirNext LT Pro Cn"/>
          <w:sz w:val="22"/>
          <w:szCs w:val="22"/>
        </w:rPr>
      </w:pPr>
    </w:p>
    <w:p w14:paraId="6DED0137" w14:textId="27178877" w:rsidR="00B3398C" w:rsidRPr="004F0747" w:rsidRDefault="0009322A" w:rsidP="00B66C5A">
      <w:pPr>
        <w:pStyle w:val="Titre3"/>
      </w:pPr>
      <w:bookmarkStart w:id="18" w:name="_Toc59112957"/>
      <w:r w:rsidRPr="004F0747">
        <w:t xml:space="preserve">Article </w:t>
      </w:r>
      <w:r w:rsidR="00C84C55" w:rsidRPr="004F0747">
        <w:t>5</w:t>
      </w:r>
      <w:r w:rsidRPr="004F0747">
        <w:t>.</w:t>
      </w:r>
      <w:r w:rsidR="00414306" w:rsidRPr="004F0747">
        <w:t>2</w:t>
      </w:r>
      <w:r w:rsidR="00B3398C" w:rsidRPr="004F0747">
        <w:t> </w:t>
      </w:r>
      <w:r w:rsidRPr="004F0747">
        <w:t>–</w:t>
      </w:r>
      <w:r w:rsidR="00B3398C" w:rsidRPr="004F0747">
        <w:t xml:space="preserve"> Prix du marché</w:t>
      </w:r>
      <w:bookmarkEnd w:id="17"/>
      <w:bookmarkEnd w:id="18"/>
    </w:p>
    <w:p w14:paraId="38548D2C" w14:textId="77777777" w:rsidR="00B3398C" w:rsidRPr="004F0747" w:rsidRDefault="00B3398C">
      <w:pPr>
        <w:rPr>
          <w:rFonts w:ascii="AvenirNext LT Pro Cn" w:hAnsi="AvenirNext LT Pro Cn"/>
          <w:sz w:val="22"/>
          <w:szCs w:val="22"/>
        </w:rPr>
      </w:pPr>
    </w:p>
    <w:p w14:paraId="1EB8A3EF" w14:textId="36EF96C7" w:rsidR="00F23885" w:rsidRPr="004F0747" w:rsidRDefault="00C84C55">
      <w:pPr>
        <w:jc w:val="both"/>
        <w:rPr>
          <w:rFonts w:ascii="AvenirNext LT Pro Cn" w:hAnsi="AvenirNext LT Pro Cn"/>
          <w:sz w:val="22"/>
          <w:szCs w:val="22"/>
        </w:rPr>
      </w:pPr>
      <w:r w:rsidRPr="004F0747">
        <w:rPr>
          <w:rFonts w:ascii="AvenirNext LT Pro Cn" w:hAnsi="AvenirNext LT Pro Cn"/>
          <w:sz w:val="22"/>
          <w:szCs w:val="22"/>
        </w:rPr>
        <w:t>Le marché est traité à prix unitaire.</w:t>
      </w:r>
    </w:p>
    <w:p w14:paraId="2C75BE39" w14:textId="77777777" w:rsidR="00C84C55" w:rsidRPr="004F0747" w:rsidRDefault="00C84C55">
      <w:pPr>
        <w:jc w:val="both"/>
        <w:rPr>
          <w:rFonts w:ascii="AvenirNext LT Pro Cn" w:hAnsi="AvenirNext LT Pro Cn"/>
          <w:sz w:val="22"/>
          <w:szCs w:val="22"/>
        </w:rPr>
      </w:pPr>
      <w:r w:rsidRPr="004F0747">
        <w:rPr>
          <w:rFonts w:ascii="AvenirNext LT Pro Cn" w:hAnsi="AvenirNext LT Pro Cn"/>
          <w:sz w:val="22"/>
          <w:szCs w:val="22"/>
        </w:rPr>
        <w:t>Les prix du marché sont réputés fermes la 1</w:t>
      </w:r>
      <w:r w:rsidRPr="004F0747">
        <w:rPr>
          <w:rFonts w:ascii="AvenirNext LT Pro Cn" w:hAnsi="AvenirNext LT Pro Cn"/>
          <w:sz w:val="22"/>
          <w:szCs w:val="22"/>
          <w:vertAlign w:val="superscript"/>
        </w:rPr>
        <w:t>ère</w:t>
      </w:r>
      <w:r w:rsidRPr="004F0747">
        <w:rPr>
          <w:rFonts w:ascii="AvenirNext LT Pro Cn" w:hAnsi="AvenirNext LT Pro Cn"/>
          <w:sz w:val="22"/>
          <w:szCs w:val="22"/>
        </w:rPr>
        <w:t xml:space="preserve"> année, ils sont ensuite ajustables annuellement les trois (3) autres années par le prestataire dans la limite d’une augmentation maximum de 3%.</w:t>
      </w:r>
    </w:p>
    <w:p w14:paraId="3C0F659A" w14:textId="77777777" w:rsidR="00C84C55" w:rsidRPr="004F0747" w:rsidRDefault="00C84C55">
      <w:pPr>
        <w:jc w:val="both"/>
        <w:rPr>
          <w:rFonts w:ascii="AvenirNext LT Pro Cn" w:hAnsi="AvenirNext LT Pro Cn"/>
          <w:sz w:val="22"/>
          <w:szCs w:val="22"/>
        </w:rPr>
      </w:pPr>
    </w:p>
    <w:p w14:paraId="35B99711" w14:textId="00C30242" w:rsidR="00C84C55" w:rsidRPr="004F0747" w:rsidRDefault="0072733C">
      <w:pPr>
        <w:jc w:val="both"/>
        <w:rPr>
          <w:rFonts w:ascii="AvenirNext LT Pro Cn" w:hAnsi="AvenirNext LT Pro Cn"/>
          <w:sz w:val="22"/>
          <w:szCs w:val="22"/>
        </w:rPr>
      </w:pPr>
      <w:r w:rsidRPr="004F0747">
        <w:rPr>
          <w:rFonts w:ascii="AvenirNext LT Pro Cn" w:hAnsi="AvenirNext LT Pro Cn"/>
          <w:sz w:val="22"/>
          <w:szCs w:val="22"/>
        </w:rPr>
        <w:t xml:space="preserve">Dans le cas contraire, </w:t>
      </w:r>
      <w:r w:rsidR="00C84C55" w:rsidRPr="004F0747">
        <w:rPr>
          <w:rFonts w:ascii="AvenirNext LT Pro Cn" w:hAnsi="AvenirNext LT Pro Cn"/>
          <w:sz w:val="22"/>
          <w:szCs w:val="22"/>
        </w:rPr>
        <w:t>INRA</w:t>
      </w:r>
      <w:r w:rsidRPr="004F0747">
        <w:rPr>
          <w:rFonts w:ascii="AvenirNext LT Pro Cn" w:hAnsi="AvenirNext LT Pro Cn"/>
          <w:sz w:val="22"/>
          <w:szCs w:val="22"/>
        </w:rPr>
        <w:t>E</w:t>
      </w:r>
      <w:r w:rsidR="00C84C55" w:rsidRPr="004F0747">
        <w:rPr>
          <w:rFonts w:ascii="AvenirNext LT Pro Cn" w:hAnsi="AvenirNext LT Pro Cn"/>
          <w:sz w:val="22"/>
          <w:szCs w:val="22"/>
        </w:rPr>
        <w:t xml:space="preserve"> se réserve la possibilité de résilier, par lettre recommandée avec AR, le marché avec un préavis de 2 mois.</w:t>
      </w:r>
    </w:p>
    <w:p w14:paraId="2BE54403" w14:textId="34ECC308" w:rsidR="00C84C55" w:rsidRPr="004F0747" w:rsidRDefault="00C84C55">
      <w:pPr>
        <w:jc w:val="both"/>
        <w:rPr>
          <w:rFonts w:ascii="AvenirNext LT Pro Cn" w:hAnsi="AvenirNext LT Pro Cn"/>
          <w:sz w:val="22"/>
          <w:szCs w:val="22"/>
        </w:rPr>
      </w:pPr>
      <w:r w:rsidRPr="004F0747">
        <w:rPr>
          <w:rFonts w:ascii="AvenirNext LT Pro Cn" w:hAnsi="AvenirNext LT Pro Cn"/>
          <w:sz w:val="22"/>
          <w:szCs w:val="22"/>
        </w:rPr>
        <w:t>Les nouveaux tarifs devront ê</w:t>
      </w:r>
      <w:r w:rsidR="0072733C" w:rsidRPr="004F0747">
        <w:rPr>
          <w:rFonts w:ascii="AvenirNext LT Pro Cn" w:hAnsi="AvenirNext LT Pro Cn"/>
          <w:sz w:val="22"/>
          <w:szCs w:val="22"/>
        </w:rPr>
        <w:t xml:space="preserve">tre obligatoirement transmis à </w:t>
      </w:r>
      <w:r w:rsidRPr="004F0747">
        <w:rPr>
          <w:rFonts w:ascii="AvenirNext LT Pro Cn" w:hAnsi="AvenirNext LT Pro Cn"/>
          <w:sz w:val="22"/>
          <w:szCs w:val="22"/>
        </w:rPr>
        <w:t>INRA</w:t>
      </w:r>
      <w:r w:rsidR="0072733C" w:rsidRPr="004F0747">
        <w:rPr>
          <w:rFonts w:ascii="AvenirNext LT Pro Cn" w:hAnsi="AvenirNext LT Pro Cn"/>
          <w:sz w:val="22"/>
          <w:szCs w:val="22"/>
        </w:rPr>
        <w:t>E</w:t>
      </w:r>
      <w:r w:rsidRPr="004F0747">
        <w:rPr>
          <w:rFonts w:ascii="AvenirNext LT Pro Cn" w:hAnsi="AvenirNext LT Pro Cn"/>
          <w:sz w:val="22"/>
          <w:szCs w:val="22"/>
        </w:rPr>
        <w:t>, 3 mois avant chaque date anniversaire du marché.</w:t>
      </w:r>
    </w:p>
    <w:p w14:paraId="156F02F4" w14:textId="77777777" w:rsidR="00C84C55" w:rsidRPr="004F0747" w:rsidRDefault="00C84C55">
      <w:pPr>
        <w:jc w:val="both"/>
        <w:rPr>
          <w:rFonts w:ascii="AvenirNext LT Pro Cn" w:hAnsi="AvenirNext LT Pro Cn"/>
          <w:sz w:val="22"/>
          <w:szCs w:val="22"/>
        </w:rPr>
      </w:pPr>
    </w:p>
    <w:p w14:paraId="5ED118A4" w14:textId="77777777" w:rsidR="00C84C55" w:rsidRPr="004F0747" w:rsidRDefault="00C84C55">
      <w:pPr>
        <w:jc w:val="both"/>
        <w:rPr>
          <w:rFonts w:ascii="AvenirNext LT Pro Cn" w:hAnsi="AvenirNext LT Pro Cn"/>
          <w:sz w:val="22"/>
          <w:szCs w:val="22"/>
        </w:rPr>
      </w:pPr>
      <w:r w:rsidRPr="004F0747">
        <w:rPr>
          <w:rFonts w:ascii="AvenirNext LT Pro Cn" w:hAnsi="AvenirNext LT Pro Cn"/>
          <w:sz w:val="22"/>
          <w:szCs w:val="22"/>
        </w:rPr>
        <w:t>Les prix unitaires de la prestation sont indiqués dans le devis détaillé du prestataire.</w:t>
      </w:r>
    </w:p>
    <w:p w14:paraId="16AB28CB" w14:textId="785F7159" w:rsidR="00C84C55" w:rsidRPr="004F0747" w:rsidRDefault="00EF67E2">
      <w:pPr>
        <w:jc w:val="both"/>
        <w:rPr>
          <w:rFonts w:ascii="AvenirNext LT Pro Cn" w:hAnsi="AvenirNext LT Pro Cn"/>
          <w:sz w:val="22"/>
          <w:szCs w:val="22"/>
        </w:rPr>
      </w:pPr>
      <w:r w:rsidRPr="004F0747">
        <w:rPr>
          <w:rFonts w:ascii="AvenirNext LT Pro Cn" w:hAnsi="AvenirNext LT Pro Cn"/>
          <w:sz w:val="22"/>
          <w:szCs w:val="22"/>
        </w:rPr>
        <w:t>À</w:t>
      </w:r>
      <w:r w:rsidR="00C84C55" w:rsidRPr="004F0747">
        <w:rPr>
          <w:rFonts w:ascii="AvenirNext LT Pro Cn" w:hAnsi="AvenirNext LT Pro Cn"/>
          <w:sz w:val="22"/>
          <w:szCs w:val="22"/>
        </w:rPr>
        <w:t xml:space="preserve"> ces prix s’appliqueront :</w:t>
      </w:r>
    </w:p>
    <w:p w14:paraId="3F48A5B9" w14:textId="77777777" w:rsidR="00C84C55" w:rsidRPr="004F0747" w:rsidRDefault="00C84C55" w:rsidP="00E17B6B">
      <w:pPr>
        <w:pStyle w:val="Paragraphedeliste"/>
        <w:numPr>
          <w:ilvl w:val="0"/>
          <w:numId w:val="1"/>
        </w:numPr>
        <w:jc w:val="both"/>
        <w:rPr>
          <w:rFonts w:ascii="AvenirNext LT Pro Cn" w:hAnsi="AvenirNext LT Pro Cn"/>
          <w:sz w:val="22"/>
          <w:szCs w:val="22"/>
        </w:rPr>
      </w:pPr>
      <w:proofErr w:type="gramStart"/>
      <w:r w:rsidRPr="004F0747">
        <w:rPr>
          <w:rFonts w:ascii="AvenirNext LT Pro Cn" w:hAnsi="AvenirNext LT Pro Cn"/>
          <w:sz w:val="22"/>
          <w:szCs w:val="22"/>
        </w:rPr>
        <w:t>la</w:t>
      </w:r>
      <w:proofErr w:type="gramEnd"/>
      <w:r w:rsidRPr="004F0747">
        <w:rPr>
          <w:rFonts w:ascii="AvenirNext LT Pro Cn" w:hAnsi="AvenirNext LT Pro Cn"/>
          <w:sz w:val="22"/>
          <w:szCs w:val="22"/>
        </w:rPr>
        <w:t xml:space="preserve"> TVA au taux en vigueur au jour de l’exécution de la prestation,</w:t>
      </w:r>
    </w:p>
    <w:p w14:paraId="6C5BA7D0" w14:textId="73B92D0F" w:rsidR="00C84C55" w:rsidRPr="004F0747" w:rsidRDefault="00C84C55" w:rsidP="00E17B6B">
      <w:pPr>
        <w:pStyle w:val="Paragraphedeliste"/>
        <w:numPr>
          <w:ilvl w:val="0"/>
          <w:numId w:val="1"/>
        </w:numPr>
        <w:jc w:val="both"/>
        <w:rPr>
          <w:rFonts w:ascii="AvenirNext LT Pro Cn" w:hAnsi="AvenirNext LT Pro Cn"/>
          <w:sz w:val="22"/>
          <w:szCs w:val="22"/>
        </w:rPr>
      </w:pPr>
      <w:proofErr w:type="gramStart"/>
      <w:r w:rsidRPr="004F0747">
        <w:rPr>
          <w:rFonts w:ascii="AvenirNext LT Pro Cn" w:hAnsi="AvenirNext LT Pro Cn"/>
          <w:sz w:val="22"/>
          <w:szCs w:val="22"/>
        </w:rPr>
        <w:t>les</w:t>
      </w:r>
      <w:proofErr w:type="gramEnd"/>
      <w:r w:rsidRPr="004F0747">
        <w:rPr>
          <w:rFonts w:ascii="AvenirNext LT Pro Cn" w:hAnsi="AvenirNext LT Pro Cn"/>
          <w:sz w:val="22"/>
          <w:szCs w:val="22"/>
        </w:rPr>
        <w:t xml:space="preserve"> taxes règlementaires en vigueur,</w:t>
      </w:r>
      <w:r w:rsidR="005E6CDB" w:rsidRPr="004F0747">
        <w:rPr>
          <w:rFonts w:ascii="AvenirNext LT Pro Cn" w:hAnsi="AvenirNext LT Pro Cn"/>
          <w:sz w:val="22"/>
          <w:szCs w:val="22"/>
        </w:rPr>
        <w:t xml:space="preserve"> afférentes à ce type de prest</w:t>
      </w:r>
      <w:r w:rsidRPr="004F0747">
        <w:rPr>
          <w:rFonts w:ascii="AvenirNext LT Pro Cn" w:hAnsi="AvenirNext LT Pro Cn"/>
          <w:sz w:val="22"/>
          <w:szCs w:val="22"/>
        </w:rPr>
        <w:t>ations.</w:t>
      </w:r>
    </w:p>
    <w:p w14:paraId="22029B47" w14:textId="77777777" w:rsidR="004F5462" w:rsidRPr="004F0747" w:rsidRDefault="004F5462" w:rsidP="004F5462">
      <w:pPr>
        <w:pStyle w:val="Paragraphedeliste"/>
        <w:ind w:left="540"/>
        <w:jc w:val="both"/>
        <w:rPr>
          <w:rFonts w:ascii="AvenirNext LT Pro Cn" w:hAnsi="AvenirNext LT Pro Cn"/>
          <w:sz w:val="22"/>
          <w:szCs w:val="22"/>
        </w:rPr>
      </w:pPr>
    </w:p>
    <w:p w14:paraId="1341C3A9" w14:textId="7747948D" w:rsidR="00B3398C" w:rsidRPr="004F0747" w:rsidRDefault="00B3398C" w:rsidP="00B66C5A">
      <w:pPr>
        <w:pStyle w:val="Titre3"/>
      </w:pPr>
      <w:bookmarkStart w:id="19" w:name="_Toc473299935"/>
      <w:bookmarkStart w:id="20" w:name="_Toc59112958"/>
      <w:r w:rsidRPr="004F0747">
        <w:t xml:space="preserve">Article </w:t>
      </w:r>
      <w:r w:rsidR="00C84C55" w:rsidRPr="004F0747">
        <w:t>5</w:t>
      </w:r>
      <w:r w:rsidR="00526614" w:rsidRPr="004F0747">
        <w:t>.</w:t>
      </w:r>
      <w:r w:rsidR="00201473" w:rsidRPr="004F0747">
        <w:t>3</w:t>
      </w:r>
      <w:r w:rsidRPr="004F0747">
        <w:t> </w:t>
      </w:r>
      <w:r w:rsidR="00526614" w:rsidRPr="004F0747">
        <w:t>–</w:t>
      </w:r>
      <w:r w:rsidRPr="004F0747">
        <w:t xml:space="preserve"> </w:t>
      </w:r>
      <w:r w:rsidR="00526614" w:rsidRPr="004F0747">
        <w:t>M</w:t>
      </w:r>
      <w:r w:rsidRPr="004F0747">
        <w:t>odalités de paiement</w:t>
      </w:r>
      <w:bookmarkEnd w:id="19"/>
      <w:bookmarkEnd w:id="20"/>
    </w:p>
    <w:p w14:paraId="5CFBEFDA" w14:textId="77777777" w:rsidR="00B3398C" w:rsidRPr="004F0747" w:rsidRDefault="00B3398C">
      <w:pPr>
        <w:widowControl w:val="0"/>
        <w:autoSpaceDE w:val="0"/>
        <w:autoSpaceDN w:val="0"/>
        <w:adjustRightInd w:val="0"/>
        <w:spacing w:line="200" w:lineRule="exact"/>
        <w:jc w:val="both"/>
        <w:rPr>
          <w:rFonts w:ascii="AvenirNext LT Pro Cn" w:hAnsi="AvenirNext LT Pro Cn"/>
          <w:sz w:val="22"/>
          <w:szCs w:val="22"/>
        </w:rPr>
      </w:pPr>
    </w:p>
    <w:p w14:paraId="482D66A5" w14:textId="29C7498F" w:rsidR="00B3398C" w:rsidRPr="004F0747" w:rsidRDefault="00B3398C" w:rsidP="00AA1ADB">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Le règlement du titulaire interviendra </w:t>
      </w:r>
      <w:r w:rsidR="00EE6AD9" w:rsidRPr="004F0747">
        <w:rPr>
          <w:rFonts w:ascii="AvenirNext LT Pro Cn" w:hAnsi="AvenirNext LT Pro Cn"/>
          <w:spacing w:val="4"/>
          <w:sz w:val="22"/>
          <w:szCs w:val="22"/>
        </w:rPr>
        <w:t xml:space="preserve">dès lors que la prestation est considérée terminée </w:t>
      </w:r>
      <w:r w:rsidR="00EE6AD9" w:rsidRPr="004F0747">
        <w:rPr>
          <w:rFonts w:ascii="AvenirNext LT Pro Cn" w:hAnsi="AvenirNext LT Pro Cn"/>
          <w:i/>
          <w:spacing w:val="4"/>
          <w:sz w:val="22"/>
          <w:szCs w:val="22"/>
        </w:rPr>
        <w:t xml:space="preserve">(service fait) </w:t>
      </w:r>
      <w:r w:rsidR="00EE6AD9" w:rsidRPr="004F0747">
        <w:rPr>
          <w:rFonts w:ascii="AvenirNext LT Pro Cn" w:hAnsi="AvenirNext LT Pro Cn"/>
          <w:spacing w:val="4"/>
          <w:sz w:val="22"/>
          <w:szCs w:val="22"/>
        </w:rPr>
        <w:t>et dans un délai de 30 jours à compter la réception de la demande de paiement.</w:t>
      </w:r>
    </w:p>
    <w:p w14:paraId="10C7A9BA" w14:textId="77777777" w:rsidR="00AA1ADB" w:rsidRPr="004F0747" w:rsidRDefault="00AA1ADB" w:rsidP="00AA1ADB">
      <w:pPr>
        <w:jc w:val="both"/>
        <w:rPr>
          <w:rFonts w:ascii="AvenirNext LT Pro Cn" w:hAnsi="AvenirNext LT Pro Cn"/>
          <w:spacing w:val="4"/>
          <w:sz w:val="22"/>
          <w:szCs w:val="22"/>
        </w:rPr>
      </w:pPr>
    </w:p>
    <w:p w14:paraId="11C04432" w14:textId="77777777" w:rsidR="00DB0B6F" w:rsidRPr="004F0747" w:rsidRDefault="00CC6995" w:rsidP="00CC6995">
      <w:pPr>
        <w:jc w:val="both"/>
        <w:rPr>
          <w:rFonts w:ascii="AvenirNext LT Pro Cn" w:hAnsi="AvenirNext LT Pro Cn"/>
          <w:spacing w:val="4"/>
          <w:sz w:val="22"/>
          <w:szCs w:val="22"/>
        </w:rPr>
      </w:pPr>
      <w:r w:rsidRPr="004F0747">
        <w:rPr>
          <w:rFonts w:ascii="AvenirNext LT Pro Cn" w:hAnsi="AvenirNext LT Pro Cn"/>
          <w:spacing w:val="4"/>
          <w:sz w:val="22"/>
          <w:szCs w:val="22"/>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w:t>
      </w:r>
      <w:r w:rsidR="00EF67E2" w:rsidRPr="004F0747">
        <w:rPr>
          <w:rFonts w:ascii="AvenirNext LT Pro Cn" w:hAnsi="AvenirNext LT Pro Cn"/>
          <w:spacing w:val="4"/>
          <w:sz w:val="22"/>
          <w:szCs w:val="22"/>
        </w:rPr>
        <w:t>État</w:t>
      </w:r>
      <w:r w:rsidRPr="004F0747">
        <w:rPr>
          <w:rFonts w:ascii="AvenirNext LT Pro Cn" w:hAnsi="AvenirNext LT Pro Cn"/>
          <w:spacing w:val="4"/>
          <w:sz w:val="22"/>
          <w:szCs w:val="22"/>
        </w:rPr>
        <w:t xml:space="preserve"> Chorus Pro</w:t>
      </w:r>
      <w:r w:rsidR="00DB0B6F" w:rsidRPr="004F0747">
        <w:rPr>
          <w:rFonts w:ascii="AvenirNext LT Pro Cn" w:hAnsi="AvenirNext LT Pro Cn"/>
          <w:spacing w:val="4"/>
          <w:sz w:val="22"/>
          <w:szCs w:val="22"/>
        </w:rPr>
        <w:t>.</w:t>
      </w:r>
    </w:p>
    <w:p w14:paraId="4AF386AB" w14:textId="77777777" w:rsidR="00DB0B6F" w:rsidRPr="004F0747" w:rsidRDefault="00DB0B6F" w:rsidP="00CC6995">
      <w:pPr>
        <w:jc w:val="both"/>
        <w:rPr>
          <w:rFonts w:ascii="AvenirNext LT Pro Cn" w:hAnsi="AvenirNext LT Pro Cn"/>
          <w:b/>
          <w:spacing w:val="4"/>
          <w:sz w:val="22"/>
          <w:szCs w:val="22"/>
        </w:rPr>
      </w:pPr>
    </w:p>
    <w:p w14:paraId="55BAC4A9" w14:textId="4FE979D3" w:rsidR="00CC6995" w:rsidRPr="004F0747" w:rsidRDefault="00C17888" w:rsidP="00CC6995">
      <w:pPr>
        <w:jc w:val="both"/>
        <w:rPr>
          <w:rFonts w:ascii="AvenirNext LT Pro Cn" w:hAnsi="AvenirNext LT Pro Cn"/>
          <w:b/>
          <w:spacing w:val="4"/>
          <w:sz w:val="22"/>
          <w:szCs w:val="22"/>
        </w:rPr>
      </w:pPr>
      <w:r w:rsidRPr="004F0747">
        <w:rPr>
          <w:rFonts w:ascii="AvenirNext LT Pro Cn" w:hAnsi="AvenirNext LT Pro Cn"/>
          <w:b/>
          <w:spacing w:val="4"/>
          <w:sz w:val="22"/>
          <w:szCs w:val="22"/>
        </w:rPr>
        <w:t>L</w:t>
      </w:r>
      <w:r w:rsidR="00CC6995" w:rsidRPr="004F0747">
        <w:rPr>
          <w:rFonts w:ascii="AvenirNext LT Pro Cn" w:hAnsi="AvenirNext LT Pro Cn"/>
          <w:b/>
          <w:spacing w:val="4"/>
          <w:sz w:val="22"/>
          <w:szCs w:val="22"/>
        </w:rPr>
        <w:t xml:space="preserve">a transmission par le créancier de sa demande de paiement ne </w:t>
      </w:r>
      <w:r w:rsidR="0072733C" w:rsidRPr="004F0747">
        <w:rPr>
          <w:rFonts w:ascii="AvenirNext LT Pro Cn" w:hAnsi="AvenirNext LT Pro Cn"/>
          <w:b/>
          <w:spacing w:val="4"/>
          <w:sz w:val="22"/>
          <w:szCs w:val="22"/>
        </w:rPr>
        <w:t xml:space="preserve">peut être prise en compte par </w:t>
      </w:r>
      <w:r w:rsidR="00CC6995" w:rsidRPr="004F0747">
        <w:rPr>
          <w:rFonts w:ascii="AvenirNext LT Pro Cn" w:hAnsi="AvenirNext LT Pro Cn"/>
          <w:b/>
          <w:spacing w:val="4"/>
          <w:sz w:val="22"/>
          <w:szCs w:val="22"/>
        </w:rPr>
        <w:t>INRA</w:t>
      </w:r>
      <w:r w:rsidR="0072733C" w:rsidRPr="004F0747">
        <w:rPr>
          <w:rFonts w:ascii="AvenirNext LT Pro Cn" w:hAnsi="AvenirNext LT Pro Cn"/>
          <w:b/>
          <w:spacing w:val="4"/>
          <w:sz w:val="22"/>
          <w:szCs w:val="22"/>
        </w:rPr>
        <w:t>E</w:t>
      </w:r>
      <w:r w:rsidR="00CC6995" w:rsidRPr="004F0747">
        <w:rPr>
          <w:rFonts w:ascii="AvenirNext LT Pro Cn" w:hAnsi="AvenirNext LT Pro Cn"/>
          <w:b/>
          <w:spacing w:val="4"/>
          <w:sz w:val="22"/>
          <w:szCs w:val="22"/>
        </w:rPr>
        <w:t xml:space="preserve"> que par dépôt au format </w:t>
      </w:r>
      <w:r w:rsidR="00EF67E2" w:rsidRPr="004F0747">
        <w:rPr>
          <w:rFonts w:ascii="AvenirNext LT Pro Cn" w:hAnsi="AvenirNext LT Pro Cn"/>
          <w:b/>
          <w:spacing w:val="4"/>
          <w:sz w:val="22"/>
          <w:szCs w:val="22"/>
        </w:rPr>
        <w:t>PDF</w:t>
      </w:r>
      <w:r w:rsidR="00BC6C36" w:rsidRPr="004F0747">
        <w:rPr>
          <w:rFonts w:ascii="AvenirNext LT Pro Cn" w:hAnsi="AvenirNext LT Pro Cn"/>
          <w:b/>
          <w:spacing w:val="4"/>
          <w:sz w:val="22"/>
          <w:szCs w:val="22"/>
        </w:rPr>
        <w:t xml:space="preserve"> sur le site </w:t>
      </w:r>
      <w:hyperlink r:id="rId12" w:history="1">
        <w:r w:rsidR="00BC6C36" w:rsidRPr="004F0747">
          <w:rPr>
            <w:rStyle w:val="Lienhypertexte"/>
            <w:rFonts w:ascii="AvenirNext LT Pro Cn" w:hAnsi="AvenirNext LT Pro Cn"/>
            <w:b/>
            <w:spacing w:val="4"/>
            <w:sz w:val="22"/>
            <w:szCs w:val="22"/>
          </w:rPr>
          <w:t>https://chorus-pro.gouv.fr</w:t>
        </w:r>
      </w:hyperlink>
      <w:r w:rsidR="00CC6995" w:rsidRPr="004F0747">
        <w:rPr>
          <w:rFonts w:ascii="AvenirNext LT Pro Cn" w:hAnsi="AvenirNext LT Pro Cn"/>
          <w:b/>
          <w:spacing w:val="4"/>
          <w:sz w:val="22"/>
          <w:szCs w:val="22"/>
        </w:rPr>
        <w:t>.</w:t>
      </w:r>
    </w:p>
    <w:p w14:paraId="791769C6" w14:textId="77777777" w:rsidR="00B3398C" w:rsidRPr="004F0747" w:rsidRDefault="00B3398C" w:rsidP="00CC6995">
      <w:pPr>
        <w:jc w:val="both"/>
        <w:rPr>
          <w:rFonts w:ascii="AvenirNext LT Pro Cn" w:hAnsi="AvenirNext LT Pro Cn"/>
          <w:spacing w:val="4"/>
          <w:sz w:val="22"/>
          <w:szCs w:val="22"/>
        </w:rPr>
      </w:pPr>
    </w:p>
    <w:p w14:paraId="1241BDBB" w14:textId="5D7CF3BD" w:rsidR="00B3398C" w:rsidRPr="004F0747" w:rsidRDefault="00B3398C" w:rsidP="00CC6995">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Les factures seront établies en un </w:t>
      </w:r>
      <w:r w:rsidR="00DB0B6F" w:rsidRPr="004F0747">
        <w:rPr>
          <w:rFonts w:ascii="AvenirNext LT Pro Cn" w:hAnsi="AvenirNext LT Pro Cn"/>
          <w:spacing w:val="4"/>
          <w:sz w:val="22"/>
          <w:szCs w:val="22"/>
        </w:rPr>
        <w:t xml:space="preserve">exemplaire </w:t>
      </w:r>
      <w:r w:rsidRPr="004F0747">
        <w:rPr>
          <w:rFonts w:ascii="AvenirNext LT Pro Cn" w:hAnsi="AvenirNext LT Pro Cn"/>
          <w:spacing w:val="4"/>
          <w:sz w:val="22"/>
          <w:szCs w:val="22"/>
        </w:rPr>
        <w:t xml:space="preserve">original selon les règles prévues par la comptabilité publique. Elles comprendront outre les mentions légales, les renseignements suivants : </w:t>
      </w:r>
    </w:p>
    <w:p w14:paraId="7F185884" w14:textId="77777777" w:rsidR="00B3398C" w:rsidRPr="004F0747" w:rsidRDefault="00B3398C">
      <w:pPr>
        <w:ind w:left="1800"/>
        <w:rPr>
          <w:rFonts w:ascii="AvenirNext LT Pro Cn" w:hAnsi="AvenirNext LT Pro Cn"/>
          <w:spacing w:val="4"/>
          <w:sz w:val="22"/>
          <w:szCs w:val="22"/>
        </w:rPr>
      </w:pPr>
    </w:p>
    <w:p w14:paraId="3DA9BCE6" w14:textId="36527802" w:rsidR="003F789A" w:rsidRPr="004F0747" w:rsidRDefault="003F789A" w:rsidP="00E17B6B">
      <w:pPr>
        <w:numPr>
          <w:ilvl w:val="0"/>
          <w:numId w:val="2"/>
        </w:numPr>
        <w:rPr>
          <w:rFonts w:ascii="AvenirNext LT Pro Cn" w:hAnsi="AvenirNext LT Pro Cn"/>
          <w:spacing w:val="4"/>
          <w:sz w:val="22"/>
          <w:szCs w:val="22"/>
        </w:rPr>
      </w:pPr>
      <w:r w:rsidRPr="004F0747">
        <w:rPr>
          <w:rFonts w:ascii="AvenirNext LT Pro Cn" w:hAnsi="AvenirNext LT Pro Cn"/>
          <w:spacing w:val="4"/>
          <w:sz w:val="22"/>
          <w:szCs w:val="22"/>
        </w:rPr>
        <w:t>Nom et Adresse de l’unité destinataire des prestations,</w:t>
      </w:r>
    </w:p>
    <w:p w14:paraId="0301CAB0" w14:textId="77777777" w:rsidR="00E45C7F" w:rsidRPr="004F0747" w:rsidRDefault="00E45C7F" w:rsidP="00E17B6B">
      <w:pPr>
        <w:numPr>
          <w:ilvl w:val="0"/>
          <w:numId w:val="2"/>
        </w:numPr>
        <w:rPr>
          <w:rFonts w:ascii="AvenirNext LT Pro Cn" w:hAnsi="AvenirNext LT Pro Cn"/>
          <w:spacing w:val="4"/>
          <w:sz w:val="22"/>
          <w:szCs w:val="22"/>
        </w:rPr>
      </w:pPr>
      <w:r w:rsidRPr="004F0747">
        <w:rPr>
          <w:rFonts w:ascii="AvenirNext LT Pro Cn" w:hAnsi="AvenirNext LT Pro Cn"/>
          <w:spacing w:val="4"/>
          <w:sz w:val="22"/>
          <w:szCs w:val="22"/>
        </w:rPr>
        <w:t>Numéro du marché,</w:t>
      </w:r>
    </w:p>
    <w:p w14:paraId="76C97CD4" w14:textId="77777777" w:rsidR="00E45C7F" w:rsidRPr="004F0747" w:rsidRDefault="00E45C7F" w:rsidP="00E17B6B">
      <w:pPr>
        <w:numPr>
          <w:ilvl w:val="0"/>
          <w:numId w:val="2"/>
        </w:numPr>
        <w:rPr>
          <w:rFonts w:ascii="AvenirNext LT Pro Cn" w:hAnsi="AvenirNext LT Pro Cn"/>
          <w:spacing w:val="4"/>
          <w:sz w:val="22"/>
          <w:szCs w:val="22"/>
        </w:rPr>
      </w:pPr>
      <w:r w:rsidRPr="004F0747">
        <w:rPr>
          <w:rFonts w:ascii="AvenirNext LT Pro Cn" w:hAnsi="AvenirNext LT Pro Cn"/>
          <w:spacing w:val="4"/>
          <w:sz w:val="22"/>
          <w:szCs w:val="22"/>
        </w:rPr>
        <w:t>Numéro du bon de commande afférent à la prestation,</w:t>
      </w:r>
    </w:p>
    <w:p w14:paraId="33C094A1" w14:textId="3C2EA918" w:rsidR="003F789A" w:rsidRPr="004F0747" w:rsidRDefault="003F789A" w:rsidP="00E17B6B">
      <w:pPr>
        <w:numPr>
          <w:ilvl w:val="0"/>
          <w:numId w:val="2"/>
        </w:numPr>
        <w:rPr>
          <w:rFonts w:ascii="AvenirNext LT Pro Cn" w:hAnsi="AvenirNext LT Pro Cn"/>
          <w:spacing w:val="4"/>
          <w:sz w:val="22"/>
          <w:szCs w:val="22"/>
        </w:rPr>
      </w:pPr>
      <w:r w:rsidRPr="004F0747">
        <w:rPr>
          <w:rFonts w:ascii="AvenirNext LT Pro Cn" w:hAnsi="AvenirNext LT Pro Cn"/>
          <w:spacing w:val="4"/>
          <w:sz w:val="22"/>
          <w:szCs w:val="22"/>
        </w:rPr>
        <w:t>Date de l’</w:t>
      </w:r>
      <w:r w:rsidR="00EE6AD9" w:rsidRPr="004F0747">
        <w:rPr>
          <w:rFonts w:ascii="AvenirNext LT Pro Cn" w:hAnsi="AvenirNext LT Pro Cn"/>
          <w:spacing w:val="4"/>
          <w:sz w:val="22"/>
          <w:szCs w:val="22"/>
        </w:rPr>
        <w:t>intervention</w:t>
      </w:r>
      <w:r w:rsidRPr="004F0747">
        <w:rPr>
          <w:rFonts w:ascii="AvenirNext LT Pro Cn" w:hAnsi="AvenirNext LT Pro Cn"/>
          <w:spacing w:val="4"/>
          <w:sz w:val="22"/>
          <w:szCs w:val="22"/>
        </w:rPr>
        <w:t>,</w:t>
      </w:r>
    </w:p>
    <w:p w14:paraId="740380BC" w14:textId="66942ADD" w:rsidR="00EE6AD9" w:rsidRPr="004F0747" w:rsidRDefault="00E45C7F" w:rsidP="00DB0B6F">
      <w:pPr>
        <w:numPr>
          <w:ilvl w:val="0"/>
          <w:numId w:val="2"/>
        </w:numPr>
        <w:rPr>
          <w:rFonts w:ascii="AvenirNext LT Pro Cn" w:hAnsi="AvenirNext LT Pro Cn"/>
          <w:spacing w:val="4"/>
          <w:sz w:val="22"/>
          <w:szCs w:val="22"/>
        </w:rPr>
      </w:pPr>
      <w:r w:rsidRPr="004F0747">
        <w:rPr>
          <w:rFonts w:ascii="AvenirNext LT Pro Cn" w:hAnsi="AvenirNext LT Pro Cn"/>
          <w:spacing w:val="4"/>
          <w:sz w:val="22"/>
          <w:szCs w:val="22"/>
        </w:rPr>
        <w:t>Désignation cl</w:t>
      </w:r>
      <w:r w:rsidR="00DB0B6F" w:rsidRPr="004F0747">
        <w:rPr>
          <w:rFonts w:ascii="AvenirNext LT Pro Cn" w:hAnsi="AvenirNext LT Pro Cn"/>
          <w:spacing w:val="4"/>
          <w:sz w:val="22"/>
          <w:szCs w:val="22"/>
        </w:rPr>
        <w:t>aire de la prestation concernée.</w:t>
      </w:r>
    </w:p>
    <w:p w14:paraId="7E12AC7E" w14:textId="77777777" w:rsidR="00031E05" w:rsidRPr="004F0747" w:rsidRDefault="00031E05" w:rsidP="00031E05">
      <w:pPr>
        <w:rPr>
          <w:rFonts w:ascii="AvenirNext LT Pro Cn" w:hAnsi="AvenirNext LT Pro Cn"/>
          <w:spacing w:val="4"/>
          <w:sz w:val="22"/>
          <w:szCs w:val="22"/>
        </w:rPr>
      </w:pPr>
    </w:p>
    <w:p w14:paraId="2D704CF8" w14:textId="77777777" w:rsidR="00CC6995" w:rsidRPr="004F0747" w:rsidRDefault="00CC6995" w:rsidP="00CC6995">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Conformément aux dispositions de l’article 4.1 du décret n°2016-1478 du 2 novembre 2016 relatif au développement de la facturation électronique, </w:t>
      </w:r>
      <w:r w:rsidRPr="004F0747">
        <w:rPr>
          <w:rFonts w:ascii="AvenirNext LT Pro Cn" w:hAnsi="AvenirNext LT Pro Cn"/>
          <w:b/>
          <w:spacing w:val="4"/>
          <w:sz w:val="22"/>
          <w:szCs w:val="22"/>
        </w:rPr>
        <w:t>l’utilisation du portail de facturation est exclusive de tout autre mode de transmission</w:t>
      </w:r>
      <w:r w:rsidRPr="004F0747">
        <w:rPr>
          <w:rFonts w:ascii="AvenirNext LT Pro Cn" w:hAnsi="AvenirNext LT Pro Cn"/>
          <w:spacing w:val="4"/>
          <w:sz w:val="22"/>
          <w:szCs w:val="22"/>
        </w:rPr>
        <w:t>.</w:t>
      </w:r>
    </w:p>
    <w:p w14:paraId="48458ED9" w14:textId="77777777" w:rsidR="00CC6995" w:rsidRPr="004F0747" w:rsidRDefault="00CC6995" w:rsidP="00CC6995">
      <w:pPr>
        <w:jc w:val="both"/>
        <w:rPr>
          <w:rFonts w:ascii="AvenirNext LT Pro Cn" w:hAnsi="AvenirNext LT Pro Cn"/>
          <w:spacing w:val="4"/>
          <w:sz w:val="22"/>
          <w:szCs w:val="22"/>
        </w:rPr>
      </w:pPr>
    </w:p>
    <w:p w14:paraId="3A81A50A" w14:textId="11F3BC6C" w:rsidR="00B3398C" w:rsidRPr="004F0747" w:rsidRDefault="00B3398C" w:rsidP="00CC6995">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L’ordonnateur chargé d’émettre le titre de paiement est </w:t>
      </w:r>
      <w:r w:rsidR="001D4D11" w:rsidRPr="004F0747">
        <w:rPr>
          <w:rFonts w:ascii="AvenirNext LT Pro Cn" w:hAnsi="AvenirNext LT Pro Cn"/>
          <w:spacing w:val="4"/>
          <w:sz w:val="22"/>
          <w:szCs w:val="22"/>
        </w:rPr>
        <w:t>le</w:t>
      </w:r>
      <w:r w:rsidR="000E5048" w:rsidRPr="004F0747">
        <w:rPr>
          <w:rFonts w:ascii="AvenirNext LT Pro Cn" w:hAnsi="AvenirNext LT Pro Cn"/>
          <w:spacing w:val="4"/>
          <w:sz w:val="22"/>
          <w:szCs w:val="22"/>
        </w:rPr>
        <w:t xml:space="preserve"> </w:t>
      </w:r>
      <w:r w:rsidR="00F84DE2" w:rsidRPr="004F0747">
        <w:rPr>
          <w:rFonts w:ascii="AvenirNext LT Pro Cn" w:hAnsi="AvenirNext LT Pro Cn"/>
          <w:spacing w:val="4"/>
          <w:sz w:val="22"/>
          <w:szCs w:val="22"/>
        </w:rPr>
        <w:t>Président du C</w:t>
      </w:r>
      <w:r w:rsidRPr="004F0747">
        <w:rPr>
          <w:rFonts w:ascii="AvenirNext LT Pro Cn" w:hAnsi="AvenirNext LT Pro Cn"/>
          <w:spacing w:val="4"/>
          <w:sz w:val="22"/>
          <w:szCs w:val="22"/>
        </w:rPr>
        <w:t>entre</w:t>
      </w:r>
      <w:r w:rsidR="002B5C0D" w:rsidRPr="004F0747">
        <w:rPr>
          <w:rFonts w:ascii="AvenirNext LT Pro Cn" w:hAnsi="AvenirNext LT Pro Cn"/>
          <w:spacing w:val="4"/>
          <w:sz w:val="22"/>
          <w:szCs w:val="22"/>
        </w:rPr>
        <w:t xml:space="preserve"> </w:t>
      </w:r>
      <w:r w:rsidR="003F789A" w:rsidRPr="004F0747">
        <w:rPr>
          <w:rFonts w:ascii="AvenirNext LT Pro Cn" w:hAnsi="AvenirNext LT Pro Cn"/>
          <w:spacing w:val="4"/>
          <w:sz w:val="22"/>
          <w:szCs w:val="22"/>
        </w:rPr>
        <w:t>INRA</w:t>
      </w:r>
      <w:r w:rsidR="0072733C" w:rsidRPr="004F0747">
        <w:rPr>
          <w:rFonts w:ascii="AvenirNext LT Pro Cn" w:hAnsi="AvenirNext LT Pro Cn"/>
          <w:spacing w:val="4"/>
          <w:sz w:val="22"/>
          <w:szCs w:val="22"/>
        </w:rPr>
        <w:t>E</w:t>
      </w:r>
      <w:r w:rsidR="003F789A" w:rsidRPr="004F0747">
        <w:rPr>
          <w:rFonts w:ascii="AvenirNext LT Pro Cn" w:hAnsi="AvenirNext LT Pro Cn"/>
          <w:spacing w:val="4"/>
          <w:sz w:val="22"/>
          <w:szCs w:val="22"/>
        </w:rPr>
        <w:t xml:space="preserve"> PACA.</w:t>
      </w:r>
      <w:r w:rsidRPr="004F0747">
        <w:rPr>
          <w:rFonts w:ascii="AvenirNext LT Pro Cn" w:hAnsi="AvenirNext LT Pro Cn"/>
          <w:spacing w:val="4"/>
          <w:sz w:val="22"/>
          <w:szCs w:val="22"/>
        </w:rPr>
        <w:t xml:space="preserve"> </w:t>
      </w:r>
      <w:r w:rsidR="00DB0B6F" w:rsidRPr="004F0747">
        <w:rPr>
          <w:rFonts w:ascii="AvenirNext LT Pro Cn" w:hAnsi="AvenirNext LT Pro Cn"/>
          <w:spacing w:val="4"/>
          <w:sz w:val="22"/>
          <w:szCs w:val="22"/>
        </w:rPr>
        <w:t xml:space="preserve">L’agent comptable chargé d’exécuter la dépense est M. l’Agent Comptable Secondaire du centre de recherche </w:t>
      </w:r>
      <w:r w:rsidR="007F149D">
        <w:rPr>
          <w:rFonts w:ascii="AvenirNext LT Pro Cn" w:hAnsi="AvenirNext LT Pro Cn"/>
          <w:spacing w:val="4"/>
          <w:sz w:val="22"/>
          <w:szCs w:val="22"/>
        </w:rPr>
        <w:t>INRAE</w:t>
      </w:r>
      <w:r w:rsidR="00DB0B6F" w:rsidRPr="004F0747">
        <w:rPr>
          <w:rFonts w:ascii="AvenirNext LT Pro Cn" w:hAnsi="AvenirNext LT Pro Cn"/>
          <w:spacing w:val="4"/>
          <w:sz w:val="22"/>
          <w:szCs w:val="22"/>
        </w:rPr>
        <w:t xml:space="preserve"> PACA.</w:t>
      </w:r>
    </w:p>
    <w:p w14:paraId="1AA539B1" w14:textId="77777777" w:rsidR="00B3398C" w:rsidRPr="004F0747" w:rsidRDefault="00B3398C">
      <w:pPr>
        <w:jc w:val="both"/>
        <w:rPr>
          <w:rFonts w:ascii="AvenirNext LT Pro Cn" w:hAnsi="AvenirNext LT Pro Cn"/>
          <w:spacing w:val="4"/>
          <w:sz w:val="22"/>
          <w:szCs w:val="22"/>
        </w:rPr>
      </w:pPr>
    </w:p>
    <w:p w14:paraId="4FA2F299" w14:textId="349B77FE" w:rsidR="000A175F" w:rsidRPr="004F0747" w:rsidRDefault="00B3398C" w:rsidP="00CC6995">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Le paiement sera effectué par virement administratif au compte indiqué par le titulaire ci-dessous </w:t>
      </w:r>
      <w:r w:rsidRPr="004F0747">
        <w:rPr>
          <w:rFonts w:ascii="AvenirNext LT Pro Cn" w:hAnsi="AvenirNext LT Pro Cn"/>
          <w:b/>
          <w:bCs/>
          <w:spacing w:val="4"/>
          <w:sz w:val="22"/>
          <w:szCs w:val="22"/>
        </w:rPr>
        <w:t xml:space="preserve">(joindre </w:t>
      </w:r>
      <w:r w:rsidR="00037D50" w:rsidRPr="004F0747">
        <w:rPr>
          <w:rFonts w:ascii="AvenirNext LT Pro Cn" w:hAnsi="AvenirNext LT Pro Cn"/>
          <w:b/>
          <w:bCs/>
          <w:spacing w:val="4"/>
          <w:sz w:val="22"/>
          <w:szCs w:val="22"/>
          <w:u w:val="single"/>
        </w:rPr>
        <w:t>obligatoirement</w:t>
      </w:r>
      <w:r w:rsidR="00037D50" w:rsidRPr="004F0747">
        <w:rPr>
          <w:rFonts w:ascii="AvenirNext LT Pro Cn" w:hAnsi="AvenirNext LT Pro Cn"/>
          <w:b/>
          <w:bCs/>
          <w:spacing w:val="4"/>
          <w:sz w:val="22"/>
          <w:szCs w:val="22"/>
        </w:rPr>
        <w:t xml:space="preserve"> </w:t>
      </w:r>
      <w:r w:rsidRPr="004F0747">
        <w:rPr>
          <w:rFonts w:ascii="AvenirNext LT Pro Cn" w:hAnsi="AvenirNext LT Pro Cn"/>
          <w:b/>
          <w:bCs/>
          <w:spacing w:val="4"/>
          <w:sz w:val="22"/>
          <w:szCs w:val="22"/>
        </w:rPr>
        <w:t>un RIB)</w:t>
      </w:r>
      <w:r w:rsidRPr="004F0747">
        <w:rPr>
          <w:rFonts w:ascii="AvenirNext LT Pro Cn" w:hAnsi="AvenirNext LT Pro Cn"/>
          <w:spacing w:val="4"/>
          <w:sz w:val="22"/>
          <w:szCs w:val="22"/>
        </w:rPr>
        <w:t xml:space="preserve"> : </w:t>
      </w:r>
    </w:p>
    <w:p w14:paraId="3941B35F" w14:textId="77777777" w:rsidR="000A175F" w:rsidRPr="004F0747" w:rsidRDefault="000A175F" w:rsidP="005144E6">
      <w:pPr>
        <w:ind w:left="720"/>
        <w:jc w:val="both"/>
        <w:rPr>
          <w:rFonts w:ascii="AvenirNext LT Pro Cn" w:hAnsi="AvenirNext LT Pro Cn"/>
          <w:spacing w:val="4"/>
          <w:sz w:val="22"/>
          <w:szCs w:val="22"/>
        </w:rPr>
      </w:pPr>
    </w:p>
    <w:p w14:paraId="288B0A8C" w14:textId="7BD078D1" w:rsidR="00B3398C" w:rsidRPr="004F0747" w:rsidRDefault="00B3398C" w:rsidP="00EF67E2">
      <w:pPr>
        <w:tabs>
          <w:tab w:val="left" w:leader="dot" w:pos="5670"/>
        </w:tabs>
        <w:ind w:left="1134"/>
        <w:rPr>
          <w:rFonts w:ascii="AvenirNext LT Pro Cn" w:hAnsi="AvenirNext LT Pro Cn"/>
          <w:sz w:val="22"/>
          <w:szCs w:val="22"/>
        </w:rPr>
      </w:pPr>
      <w:r w:rsidRPr="004F0747">
        <w:rPr>
          <w:rFonts w:ascii="AvenirNext LT Pro Cn" w:hAnsi="AvenirNext LT Pro Cn"/>
          <w:sz w:val="22"/>
          <w:szCs w:val="22"/>
        </w:rPr>
        <w:t>Banque</w:t>
      </w:r>
      <w:r w:rsidR="00EF67E2" w:rsidRPr="004F0747">
        <w:rPr>
          <w:rFonts w:ascii="AvenirNext LT Pro Cn" w:hAnsi="AvenirNext LT Pro Cn"/>
          <w:sz w:val="22"/>
          <w:szCs w:val="22"/>
        </w:rPr>
        <w:t xml:space="preserve"> </w:t>
      </w:r>
      <w:r w:rsidRPr="004F0747">
        <w:rPr>
          <w:rFonts w:ascii="AvenirNext LT Pro Cn" w:hAnsi="AvenirNext LT Pro Cn"/>
          <w:sz w:val="22"/>
          <w:szCs w:val="22"/>
        </w:rPr>
        <w:t xml:space="preserve">: </w:t>
      </w:r>
      <w:r w:rsidR="00EF67E2" w:rsidRPr="004F0747">
        <w:rPr>
          <w:rFonts w:ascii="AvenirNext LT Pro Cn" w:hAnsi="AvenirNext LT Pro Cn"/>
          <w:sz w:val="22"/>
          <w:szCs w:val="22"/>
        </w:rPr>
        <w:tab/>
      </w:r>
      <w:r w:rsidR="00EF67E2" w:rsidRPr="004F0747">
        <w:rPr>
          <w:rFonts w:ascii="AvenirNext LT Pro Cn" w:hAnsi="AvenirNext LT Pro Cn"/>
          <w:sz w:val="22"/>
          <w:szCs w:val="22"/>
        </w:rPr>
        <w:tab/>
      </w:r>
    </w:p>
    <w:p w14:paraId="792057D3" w14:textId="00BDE3F7" w:rsidR="00B3398C" w:rsidRPr="004F0747" w:rsidRDefault="00EF67E2" w:rsidP="00EF67E2">
      <w:pPr>
        <w:tabs>
          <w:tab w:val="left" w:leader="dot" w:pos="5670"/>
        </w:tabs>
        <w:ind w:left="1134"/>
        <w:rPr>
          <w:rFonts w:ascii="AvenirNext LT Pro Cn" w:hAnsi="AvenirNext LT Pro Cn"/>
          <w:sz w:val="22"/>
          <w:szCs w:val="22"/>
        </w:rPr>
      </w:pPr>
      <w:r w:rsidRPr="004F0747">
        <w:rPr>
          <w:rFonts w:ascii="AvenirNext LT Pro Cn" w:hAnsi="AvenirNext LT Pro Cn"/>
          <w:sz w:val="22"/>
          <w:szCs w:val="22"/>
        </w:rPr>
        <w:t xml:space="preserve">Code Banque </w:t>
      </w:r>
      <w:r w:rsidR="00B3398C" w:rsidRPr="004F0747">
        <w:rPr>
          <w:rFonts w:ascii="AvenirNext LT Pro Cn" w:hAnsi="AvenirNext LT Pro Cn"/>
          <w:sz w:val="22"/>
          <w:szCs w:val="22"/>
        </w:rPr>
        <w:t>:</w:t>
      </w:r>
      <w:r w:rsidRPr="004F0747">
        <w:rPr>
          <w:rFonts w:ascii="AvenirNext LT Pro Cn" w:hAnsi="AvenirNext LT Pro Cn"/>
          <w:sz w:val="22"/>
          <w:szCs w:val="22"/>
        </w:rPr>
        <w:t xml:space="preserve"> </w:t>
      </w:r>
      <w:r w:rsidRPr="004F0747">
        <w:rPr>
          <w:rFonts w:ascii="AvenirNext LT Pro Cn" w:hAnsi="AvenirNext LT Pro Cn"/>
          <w:sz w:val="22"/>
          <w:szCs w:val="22"/>
        </w:rPr>
        <w:tab/>
      </w:r>
    </w:p>
    <w:p w14:paraId="68D637FB" w14:textId="3FB1E8B0" w:rsidR="00B3398C" w:rsidRPr="004F0747" w:rsidRDefault="00B3398C" w:rsidP="00EF67E2">
      <w:pPr>
        <w:tabs>
          <w:tab w:val="left" w:leader="dot" w:pos="5670"/>
        </w:tabs>
        <w:ind w:left="1134"/>
        <w:rPr>
          <w:rFonts w:ascii="AvenirNext LT Pro Cn" w:hAnsi="AvenirNext LT Pro Cn"/>
          <w:sz w:val="22"/>
          <w:szCs w:val="22"/>
        </w:rPr>
      </w:pPr>
      <w:r w:rsidRPr="004F0747">
        <w:rPr>
          <w:rFonts w:ascii="AvenirNext LT Pro Cn" w:hAnsi="AvenirNext LT Pro Cn"/>
          <w:sz w:val="22"/>
          <w:szCs w:val="22"/>
        </w:rPr>
        <w:t>Code Guich</w:t>
      </w:r>
      <w:r w:rsidR="00EF67E2" w:rsidRPr="004F0747">
        <w:rPr>
          <w:rFonts w:ascii="AvenirNext LT Pro Cn" w:hAnsi="AvenirNext LT Pro Cn"/>
          <w:sz w:val="22"/>
          <w:szCs w:val="22"/>
        </w:rPr>
        <w:t xml:space="preserve">et </w:t>
      </w:r>
      <w:r w:rsidRPr="004F0747">
        <w:rPr>
          <w:rFonts w:ascii="AvenirNext LT Pro Cn" w:hAnsi="AvenirNext LT Pro Cn"/>
          <w:sz w:val="22"/>
          <w:szCs w:val="22"/>
        </w:rPr>
        <w:t xml:space="preserve">: </w:t>
      </w:r>
      <w:r w:rsidR="00EF67E2" w:rsidRPr="004F0747">
        <w:rPr>
          <w:rFonts w:ascii="AvenirNext LT Pro Cn" w:hAnsi="AvenirNext LT Pro Cn"/>
          <w:sz w:val="22"/>
          <w:szCs w:val="22"/>
        </w:rPr>
        <w:tab/>
      </w:r>
    </w:p>
    <w:p w14:paraId="7D2E7B9C" w14:textId="71E3D11C" w:rsidR="00B3398C" w:rsidRPr="004F0747" w:rsidRDefault="00EF67E2" w:rsidP="00EF67E2">
      <w:pPr>
        <w:tabs>
          <w:tab w:val="left" w:leader="dot" w:pos="5670"/>
        </w:tabs>
        <w:ind w:left="1134"/>
        <w:rPr>
          <w:rFonts w:ascii="AvenirNext LT Pro Cn" w:hAnsi="AvenirNext LT Pro Cn"/>
          <w:sz w:val="22"/>
          <w:szCs w:val="22"/>
        </w:rPr>
      </w:pPr>
      <w:r w:rsidRPr="004F0747">
        <w:rPr>
          <w:rFonts w:ascii="AvenirNext LT Pro Cn" w:hAnsi="AvenirNext LT Pro Cn"/>
          <w:sz w:val="22"/>
          <w:szCs w:val="22"/>
        </w:rPr>
        <w:t xml:space="preserve">Compte n° : </w:t>
      </w:r>
      <w:r w:rsidRPr="004F0747">
        <w:rPr>
          <w:rFonts w:ascii="AvenirNext LT Pro Cn" w:hAnsi="AvenirNext LT Pro Cn"/>
          <w:sz w:val="22"/>
          <w:szCs w:val="22"/>
        </w:rPr>
        <w:tab/>
      </w:r>
    </w:p>
    <w:p w14:paraId="3D2973BD" w14:textId="2921DDB6" w:rsidR="00B3398C" w:rsidRPr="004F0747" w:rsidRDefault="00EF67E2" w:rsidP="00EF67E2">
      <w:pPr>
        <w:tabs>
          <w:tab w:val="left" w:leader="dot" w:pos="5670"/>
        </w:tabs>
        <w:ind w:left="1134"/>
        <w:rPr>
          <w:rFonts w:ascii="AvenirNext LT Pro Cn" w:hAnsi="AvenirNext LT Pro Cn"/>
          <w:sz w:val="22"/>
          <w:szCs w:val="22"/>
        </w:rPr>
      </w:pPr>
      <w:r w:rsidRPr="004F0747">
        <w:rPr>
          <w:rFonts w:ascii="AvenirNext LT Pro Cn" w:hAnsi="AvenirNext LT Pro Cn"/>
          <w:sz w:val="22"/>
          <w:szCs w:val="22"/>
        </w:rPr>
        <w:t>Clé</w:t>
      </w:r>
      <w:r w:rsidR="00EE6AD9" w:rsidRPr="004F0747">
        <w:rPr>
          <w:rFonts w:ascii="AvenirNext LT Pro Cn" w:hAnsi="AvenirNext LT Pro Cn"/>
          <w:sz w:val="22"/>
          <w:szCs w:val="22"/>
        </w:rPr>
        <w:t xml:space="preserve"> : </w:t>
      </w:r>
      <w:r w:rsidR="00EE6AD9" w:rsidRPr="004F0747">
        <w:rPr>
          <w:rFonts w:ascii="AvenirNext LT Pro Cn" w:hAnsi="AvenirNext LT Pro Cn"/>
          <w:sz w:val="22"/>
          <w:szCs w:val="22"/>
        </w:rPr>
        <w:tab/>
      </w:r>
      <w:r w:rsidRPr="004F0747">
        <w:rPr>
          <w:rFonts w:ascii="AvenirNext LT Pro Cn" w:hAnsi="AvenirNext LT Pro Cn"/>
          <w:sz w:val="22"/>
          <w:szCs w:val="22"/>
        </w:rPr>
        <w:tab/>
      </w:r>
    </w:p>
    <w:p w14:paraId="0647C236" w14:textId="77777777" w:rsidR="00EF67E2" w:rsidRPr="004F0747" w:rsidRDefault="00EF67E2" w:rsidP="00EF67E2">
      <w:pPr>
        <w:tabs>
          <w:tab w:val="left" w:pos="1418"/>
        </w:tabs>
        <w:ind w:left="1134"/>
        <w:rPr>
          <w:rFonts w:ascii="AvenirNext LT Pro Cn" w:hAnsi="AvenirNext LT Pro Cn"/>
          <w:spacing w:val="4"/>
          <w:sz w:val="22"/>
          <w:szCs w:val="22"/>
        </w:rPr>
      </w:pPr>
    </w:p>
    <w:p w14:paraId="7A49FF7C" w14:textId="77777777" w:rsidR="00B3398C" w:rsidRPr="004F0747" w:rsidRDefault="005D4468" w:rsidP="005D4468">
      <w:pPr>
        <w:jc w:val="both"/>
        <w:rPr>
          <w:rFonts w:ascii="AvenirNext LT Pro Cn" w:hAnsi="AvenirNext LT Pro Cn"/>
          <w:spacing w:val="4"/>
          <w:sz w:val="22"/>
          <w:szCs w:val="22"/>
        </w:rPr>
      </w:pPr>
      <w:r w:rsidRPr="004F0747">
        <w:rPr>
          <w:rFonts w:ascii="AvenirNext LT Pro Cn" w:hAnsi="AvenirNext LT Pro Cn"/>
          <w:spacing w:val="4"/>
          <w:sz w:val="22"/>
          <w:szCs w:val="22"/>
        </w:rPr>
        <w:t xml:space="preserve">Le délai global de paiement est de </w:t>
      </w:r>
      <w:r w:rsidR="00AA3FDE" w:rsidRPr="004F0747">
        <w:rPr>
          <w:rFonts w:ascii="AvenirNext LT Pro Cn" w:hAnsi="AvenirNext LT Pro Cn"/>
          <w:b/>
          <w:spacing w:val="4"/>
          <w:sz w:val="22"/>
          <w:szCs w:val="22"/>
        </w:rPr>
        <w:t>30</w:t>
      </w:r>
      <w:r w:rsidRPr="004F0747">
        <w:rPr>
          <w:rFonts w:ascii="AvenirNext LT Pro Cn" w:hAnsi="AvenirNext LT Pro Cn"/>
          <w:b/>
          <w:spacing w:val="4"/>
          <w:sz w:val="22"/>
          <w:szCs w:val="22"/>
        </w:rPr>
        <w:t xml:space="preserve"> jours maximum</w:t>
      </w:r>
      <w:r w:rsidRPr="004F0747">
        <w:rPr>
          <w:rFonts w:ascii="AvenirNext LT Pro Cn" w:hAnsi="AvenirNext LT Pro Cn"/>
          <w:spacing w:val="4"/>
          <w:sz w:val="22"/>
          <w:szCs w:val="22"/>
        </w:rPr>
        <w:t xml:space="preserve"> à compter de la réception de la facture dans les formes prescrites.</w:t>
      </w:r>
    </w:p>
    <w:p w14:paraId="03DB327C" w14:textId="77777777" w:rsidR="00911DB8" w:rsidRPr="004F0747" w:rsidRDefault="00911DB8" w:rsidP="005D4468">
      <w:pPr>
        <w:jc w:val="both"/>
        <w:rPr>
          <w:rFonts w:ascii="AvenirNext LT Pro Cn" w:hAnsi="AvenirNext LT Pro Cn"/>
          <w:spacing w:val="4"/>
          <w:sz w:val="22"/>
          <w:szCs w:val="22"/>
        </w:rPr>
      </w:pPr>
    </w:p>
    <w:p w14:paraId="0B2C6B09" w14:textId="77777777" w:rsidR="00B3398C" w:rsidRPr="004F0747" w:rsidRDefault="00B3398C" w:rsidP="005D4468">
      <w:pPr>
        <w:jc w:val="both"/>
        <w:rPr>
          <w:rFonts w:ascii="AvenirNext LT Pro Cn" w:hAnsi="AvenirNext LT Pro Cn"/>
          <w:sz w:val="22"/>
          <w:szCs w:val="22"/>
        </w:rPr>
      </w:pPr>
      <w:r w:rsidRPr="004F0747">
        <w:rPr>
          <w:rFonts w:ascii="AvenirNext LT Pro Cn" w:hAnsi="AvenirNext LT Pro Cn"/>
          <w:sz w:val="22"/>
          <w:szCs w:val="22"/>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4F0747">
        <w:rPr>
          <w:rFonts w:ascii="AvenirNext LT Pro Cn" w:hAnsi="AvenirNext LT Pro Cn"/>
          <w:sz w:val="22"/>
          <w:szCs w:val="22"/>
        </w:rPr>
        <w:t xml:space="preserve">courir, majoré de </w:t>
      </w:r>
      <w:r w:rsidR="00AA3FDE" w:rsidRPr="004F0747">
        <w:rPr>
          <w:rFonts w:ascii="AvenirNext LT Pro Cn" w:hAnsi="AvenirNext LT Pro Cn"/>
          <w:sz w:val="22"/>
          <w:szCs w:val="22"/>
        </w:rPr>
        <w:t>hui</w:t>
      </w:r>
      <w:r w:rsidR="004968F7" w:rsidRPr="004F0747">
        <w:rPr>
          <w:rFonts w:ascii="AvenirNext LT Pro Cn" w:hAnsi="AvenirNext LT Pro Cn"/>
          <w:sz w:val="22"/>
          <w:szCs w:val="22"/>
        </w:rPr>
        <w:t>t points</w:t>
      </w:r>
      <w:r w:rsidRPr="004F0747">
        <w:rPr>
          <w:rFonts w:ascii="AvenirNext LT Pro Cn" w:hAnsi="AvenirNext LT Pro Cn"/>
          <w:sz w:val="22"/>
          <w:szCs w:val="22"/>
        </w:rPr>
        <w:t>.</w:t>
      </w:r>
      <w:r w:rsidR="0026288D" w:rsidRPr="004F0747">
        <w:rPr>
          <w:rFonts w:ascii="AvenirNext LT Pro Cn" w:hAnsi="AvenirNext LT Pro Cn"/>
          <w:sz w:val="22"/>
          <w:szCs w:val="22"/>
        </w:rPr>
        <w:t xml:space="preserve"> Une indemnité forfaitaire de 40 € correspondant aux frais de recouvrement sera versée.</w:t>
      </w:r>
    </w:p>
    <w:p w14:paraId="4212DD49" w14:textId="77777777" w:rsidR="00B3398C" w:rsidRPr="004F0747" w:rsidRDefault="00B3398C">
      <w:pPr>
        <w:jc w:val="both"/>
        <w:rPr>
          <w:rFonts w:ascii="AvenirNext LT Pro Cn" w:hAnsi="AvenirNext LT Pro Cn"/>
          <w:spacing w:val="4"/>
          <w:sz w:val="22"/>
          <w:szCs w:val="22"/>
        </w:rPr>
      </w:pPr>
    </w:p>
    <w:p w14:paraId="68C00904" w14:textId="77777777" w:rsidR="00B3398C" w:rsidRPr="004F0747" w:rsidRDefault="00B3398C">
      <w:pPr>
        <w:pStyle w:val="Corpsdetexte3"/>
        <w:spacing w:after="0"/>
        <w:jc w:val="both"/>
        <w:rPr>
          <w:rFonts w:ascii="AvenirNext LT Pro Cn" w:hAnsi="AvenirNext LT Pro Cn"/>
          <w:spacing w:val="4"/>
          <w:sz w:val="22"/>
          <w:szCs w:val="22"/>
        </w:rPr>
      </w:pPr>
      <w:r w:rsidRPr="004F0747">
        <w:rPr>
          <w:rFonts w:ascii="AvenirNext LT Pro Cn" w:hAnsi="AvenirNext LT Pro Cn"/>
          <w:spacing w:val="4"/>
          <w:sz w:val="22"/>
          <w:szCs w:val="22"/>
        </w:rPr>
        <w:t>Le règlement sera effectué au compte ban</w:t>
      </w:r>
      <w:r w:rsidR="005144E6" w:rsidRPr="004F0747">
        <w:rPr>
          <w:rFonts w:ascii="AvenirNext LT Pro Cn" w:hAnsi="AvenirNext LT Pro Cn"/>
          <w:spacing w:val="4"/>
          <w:sz w:val="22"/>
          <w:szCs w:val="22"/>
        </w:rPr>
        <w:t>caire ou postal indiqué par le t</w:t>
      </w:r>
      <w:r w:rsidRPr="004F0747">
        <w:rPr>
          <w:rFonts w:ascii="AvenirNext LT Pro Cn" w:hAnsi="AvenirNext LT Pro Cn"/>
          <w:spacing w:val="4"/>
          <w:sz w:val="22"/>
          <w:szCs w:val="22"/>
        </w:rPr>
        <w:t xml:space="preserve">itulaire </w:t>
      </w:r>
      <w:r w:rsidR="00911DB8" w:rsidRPr="004F0747">
        <w:rPr>
          <w:rFonts w:ascii="AvenirNext LT Pro Cn" w:hAnsi="AvenirNext LT Pro Cn"/>
          <w:spacing w:val="4"/>
          <w:sz w:val="22"/>
          <w:szCs w:val="22"/>
        </w:rPr>
        <w:t>ci-dessus.</w:t>
      </w:r>
    </w:p>
    <w:p w14:paraId="2A26D3F1" w14:textId="77777777" w:rsidR="00B3398C" w:rsidRPr="004F0747" w:rsidRDefault="00B3398C">
      <w:pPr>
        <w:pStyle w:val="Corpsdetexte3"/>
        <w:spacing w:after="0"/>
        <w:jc w:val="both"/>
        <w:rPr>
          <w:rFonts w:ascii="AvenirNext LT Pro Cn" w:hAnsi="AvenirNext LT Pro Cn"/>
          <w:spacing w:val="4"/>
          <w:sz w:val="22"/>
          <w:szCs w:val="22"/>
        </w:rPr>
      </w:pPr>
    </w:p>
    <w:p w14:paraId="2E9D9733" w14:textId="77777777" w:rsidR="00B3398C" w:rsidRPr="004F0747" w:rsidRDefault="00B3398C">
      <w:pPr>
        <w:pStyle w:val="Titre2"/>
        <w:rPr>
          <w:rFonts w:ascii="AvenirNext LT Pro Cn" w:hAnsi="AvenirNext LT Pro Cn" w:cs="Times New Roman"/>
          <w:i w:val="0"/>
          <w:iCs w:val="0"/>
          <w:sz w:val="24"/>
          <w:szCs w:val="24"/>
        </w:rPr>
      </w:pPr>
      <w:bookmarkStart w:id="21" w:name="_Toc473299936"/>
      <w:bookmarkStart w:id="22" w:name="_Toc59112959"/>
      <w:r w:rsidRPr="004F0747">
        <w:rPr>
          <w:rFonts w:ascii="AvenirNext LT Pro Cn" w:hAnsi="AvenirNext LT Pro Cn" w:cs="Times New Roman"/>
          <w:i w:val="0"/>
          <w:iCs w:val="0"/>
          <w:sz w:val="24"/>
          <w:szCs w:val="24"/>
        </w:rPr>
        <w:t xml:space="preserve">ARTICLE </w:t>
      </w:r>
      <w:r w:rsidR="003F789A" w:rsidRPr="004F0747">
        <w:rPr>
          <w:rFonts w:ascii="AvenirNext LT Pro Cn" w:hAnsi="AvenirNext LT Pro Cn" w:cs="Times New Roman"/>
          <w:i w:val="0"/>
          <w:iCs w:val="0"/>
          <w:sz w:val="24"/>
          <w:szCs w:val="24"/>
        </w:rPr>
        <w:t>6</w:t>
      </w:r>
      <w:r w:rsidRPr="004F0747">
        <w:rPr>
          <w:rFonts w:ascii="AvenirNext LT Pro Cn" w:hAnsi="AvenirNext LT Pro Cn" w:cs="Times New Roman"/>
          <w:i w:val="0"/>
          <w:iCs w:val="0"/>
          <w:sz w:val="24"/>
          <w:szCs w:val="24"/>
        </w:rPr>
        <w:t xml:space="preserve"> – AVANCE</w:t>
      </w:r>
      <w:bookmarkEnd w:id="21"/>
      <w:bookmarkEnd w:id="22"/>
      <w:r w:rsidRPr="004F0747">
        <w:rPr>
          <w:rFonts w:ascii="AvenirNext LT Pro Cn" w:hAnsi="AvenirNext LT Pro Cn" w:cs="Times New Roman"/>
          <w:i w:val="0"/>
          <w:iCs w:val="0"/>
          <w:sz w:val="24"/>
          <w:szCs w:val="24"/>
        </w:rPr>
        <w:t xml:space="preserve"> </w:t>
      </w:r>
    </w:p>
    <w:p w14:paraId="6EBE406A" w14:textId="77777777" w:rsidR="0078617B" w:rsidRPr="004F0747" w:rsidRDefault="0078617B" w:rsidP="0078617B">
      <w:pPr>
        <w:rPr>
          <w:rFonts w:ascii="AvenirNext LT Pro Cn" w:hAnsi="AvenirNext LT Pro Cn"/>
          <w:sz w:val="20"/>
          <w:szCs w:val="20"/>
        </w:rPr>
      </w:pPr>
    </w:p>
    <w:p w14:paraId="13BA07E4" w14:textId="77777777" w:rsidR="00F85B11" w:rsidRPr="004F0747" w:rsidRDefault="00E37210" w:rsidP="00EE6AD9">
      <w:pPr>
        <w:jc w:val="both"/>
        <w:rPr>
          <w:rFonts w:ascii="AvenirNext LT Pro Cn" w:hAnsi="AvenirNext LT Pro Cn"/>
          <w:sz w:val="22"/>
          <w:szCs w:val="22"/>
        </w:rPr>
      </w:pPr>
      <w:r w:rsidRPr="004F0747">
        <w:rPr>
          <w:rFonts w:ascii="AvenirNext LT Pro Cn" w:hAnsi="AvenirNext LT Pro Cn"/>
          <w:sz w:val="22"/>
          <w:szCs w:val="22"/>
        </w:rPr>
        <w:t xml:space="preserve">Une avance de 5% est accordée au titulaire, dans les conditions </w:t>
      </w:r>
      <w:r w:rsidR="006A466F" w:rsidRPr="004F0747">
        <w:rPr>
          <w:rFonts w:ascii="AvenirNext LT Pro Cn" w:hAnsi="AvenirNext LT Pro Cn"/>
          <w:sz w:val="22"/>
          <w:szCs w:val="22"/>
        </w:rPr>
        <w:t xml:space="preserve">de </w:t>
      </w:r>
      <w:r w:rsidR="005438B3" w:rsidRPr="004F0747">
        <w:rPr>
          <w:rFonts w:ascii="AvenirNext LT Pro Cn" w:hAnsi="AvenirNext LT Pro Cn"/>
          <w:sz w:val="22"/>
          <w:szCs w:val="22"/>
        </w:rPr>
        <w:t>l</w:t>
      </w:r>
      <w:r w:rsidR="006A466F" w:rsidRPr="004F0747">
        <w:rPr>
          <w:rFonts w:ascii="AvenirNext LT Pro Cn" w:hAnsi="AvenirNext LT Pro Cn"/>
          <w:sz w:val="22"/>
          <w:szCs w:val="22"/>
        </w:rPr>
        <w:t>’article</w:t>
      </w:r>
      <w:r w:rsidR="005438B3" w:rsidRPr="004F0747">
        <w:rPr>
          <w:rFonts w:ascii="AvenirNext LT Pro Cn" w:hAnsi="AvenirNext LT Pro Cn"/>
          <w:sz w:val="22"/>
          <w:szCs w:val="22"/>
        </w:rPr>
        <w:t xml:space="preserve"> R2191-16</w:t>
      </w:r>
      <w:r w:rsidR="006A466F" w:rsidRPr="004F0747">
        <w:rPr>
          <w:rFonts w:ascii="AvenirNext LT Pro Cn" w:hAnsi="AvenirNext LT Pro Cn"/>
          <w:sz w:val="22"/>
          <w:szCs w:val="22"/>
        </w:rPr>
        <w:t xml:space="preserve"> du décret n°201</w:t>
      </w:r>
      <w:r w:rsidR="005438B3" w:rsidRPr="004F0747">
        <w:rPr>
          <w:rFonts w:ascii="AvenirNext LT Pro Cn" w:hAnsi="AvenirNext LT Pro Cn"/>
          <w:sz w:val="22"/>
          <w:szCs w:val="22"/>
        </w:rPr>
        <w:t>8</w:t>
      </w:r>
      <w:r w:rsidR="006A466F" w:rsidRPr="004F0747">
        <w:rPr>
          <w:rFonts w:ascii="AvenirNext LT Pro Cn" w:hAnsi="AvenirNext LT Pro Cn"/>
          <w:sz w:val="22"/>
          <w:szCs w:val="22"/>
        </w:rPr>
        <w:t>-</w:t>
      </w:r>
      <w:r w:rsidR="005438B3" w:rsidRPr="004F0747">
        <w:rPr>
          <w:rFonts w:ascii="AvenirNext LT Pro Cn" w:hAnsi="AvenirNext LT Pro Cn"/>
          <w:sz w:val="22"/>
          <w:szCs w:val="22"/>
        </w:rPr>
        <w:t>1075</w:t>
      </w:r>
      <w:r w:rsidR="006A466F" w:rsidRPr="004F0747">
        <w:rPr>
          <w:rFonts w:ascii="AvenirNext LT Pro Cn" w:hAnsi="AvenirNext LT Pro Cn"/>
          <w:sz w:val="22"/>
          <w:szCs w:val="22"/>
        </w:rPr>
        <w:t xml:space="preserve"> </w:t>
      </w:r>
      <w:r w:rsidR="005438B3" w:rsidRPr="004F0747">
        <w:rPr>
          <w:rFonts w:ascii="AvenirNext LT Pro Cn" w:hAnsi="AvenirNext LT Pro Cn"/>
          <w:sz w:val="22"/>
          <w:szCs w:val="22"/>
        </w:rPr>
        <w:t>précité</w:t>
      </w:r>
      <w:r w:rsidRPr="004F0747">
        <w:rPr>
          <w:rFonts w:ascii="AvenirNext LT Pro Cn" w:hAnsi="AvenirNext LT Pro Cn"/>
          <w:sz w:val="22"/>
          <w:szCs w:val="22"/>
        </w:rPr>
        <w:t>, pour tout bon de commande d’un montant supérieur à 50 000 € HT et d’une durée d’exécution supérieure à deux mois, sauf renonciation expresse du titulaire en page 2 du présent document</w:t>
      </w:r>
      <w:r w:rsidR="00F85B11" w:rsidRPr="004F0747">
        <w:rPr>
          <w:rFonts w:ascii="AvenirNext LT Pro Cn" w:hAnsi="AvenirNext LT Pro Cn"/>
          <w:sz w:val="22"/>
          <w:szCs w:val="22"/>
        </w:rPr>
        <w:t>.</w:t>
      </w:r>
      <w:r w:rsidR="006476D6" w:rsidRPr="004F0747">
        <w:rPr>
          <w:rFonts w:ascii="AvenirNext LT Pro Cn" w:hAnsi="AvenirNext LT Pro Cn"/>
          <w:sz w:val="22"/>
          <w:szCs w:val="22"/>
        </w:rPr>
        <w:t xml:space="preserve"> </w:t>
      </w:r>
    </w:p>
    <w:p w14:paraId="62CD6029" w14:textId="77777777" w:rsidR="00303880" w:rsidRPr="004F0747" w:rsidRDefault="00303880" w:rsidP="00274965">
      <w:pPr>
        <w:jc w:val="both"/>
        <w:rPr>
          <w:rFonts w:ascii="AvenirNext LT Pro Cn" w:hAnsi="AvenirNext LT Pro Cn"/>
          <w:color w:val="FF0000"/>
          <w:sz w:val="20"/>
          <w:szCs w:val="20"/>
        </w:rPr>
      </w:pPr>
    </w:p>
    <w:p w14:paraId="7BEEF6C8" w14:textId="77777777" w:rsidR="00B3398C" w:rsidRPr="004F0747" w:rsidRDefault="00B3398C">
      <w:pPr>
        <w:pStyle w:val="Titre2"/>
        <w:rPr>
          <w:rFonts w:ascii="AvenirNext LT Pro Cn" w:hAnsi="AvenirNext LT Pro Cn" w:cs="Times New Roman"/>
          <w:i w:val="0"/>
          <w:iCs w:val="0"/>
          <w:sz w:val="24"/>
          <w:szCs w:val="24"/>
        </w:rPr>
      </w:pPr>
      <w:bookmarkStart w:id="23" w:name="_Toc473299937"/>
      <w:bookmarkStart w:id="24" w:name="_Toc59112960"/>
      <w:r w:rsidRPr="004F0747">
        <w:rPr>
          <w:rFonts w:ascii="AvenirNext LT Pro Cn" w:hAnsi="AvenirNext LT Pro Cn" w:cs="Times New Roman"/>
          <w:i w:val="0"/>
          <w:iCs w:val="0"/>
          <w:sz w:val="24"/>
          <w:szCs w:val="24"/>
        </w:rPr>
        <w:t xml:space="preserve">ARTICLE </w:t>
      </w:r>
      <w:r w:rsidR="003F789A" w:rsidRPr="004F0747">
        <w:rPr>
          <w:rFonts w:ascii="AvenirNext LT Pro Cn" w:hAnsi="AvenirNext LT Pro Cn" w:cs="Times New Roman"/>
          <w:i w:val="0"/>
          <w:iCs w:val="0"/>
          <w:sz w:val="24"/>
          <w:szCs w:val="24"/>
        </w:rPr>
        <w:t>7</w:t>
      </w:r>
      <w:r w:rsidRPr="004F0747">
        <w:rPr>
          <w:rFonts w:ascii="AvenirNext LT Pro Cn" w:hAnsi="AvenirNext LT Pro Cn" w:cs="Times New Roman"/>
          <w:i w:val="0"/>
          <w:iCs w:val="0"/>
          <w:sz w:val="24"/>
          <w:szCs w:val="24"/>
        </w:rPr>
        <w:t xml:space="preserve">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w:t>
      </w:r>
      <w:bookmarkEnd w:id="23"/>
      <w:r w:rsidR="003F789A" w:rsidRPr="004F0747">
        <w:rPr>
          <w:rFonts w:ascii="AvenirNext LT Pro Cn" w:hAnsi="AvenirNext LT Pro Cn" w:cs="Times New Roman"/>
          <w:i w:val="0"/>
          <w:iCs w:val="0"/>
          <w:sz w:val="24"/>
          <w:szCs w:val="24"/>
        </w:rPr>
        <w:t>PENALITES DE RETARD</w:t>
      </w:r>
      <w:bookmarkEnd w:id="24"/>
    </w:p>
    <w:p w14:paraId="197E5A75" w14:textId="77777777" w:rsidR="00B3398C" w:rsidRPr="004F0747" w:rsidRDefault="00B3398C">
      <w:pPr>
        <w:widowControl w:val="0"/>
        <w:autoSpaceDE w:val="0"/>
        <w:autoSpaceDN w:val="0"/>
        <w:adjustRightInd w:val="0"/>
        <w:spacing w:line="200" w:lineRule="exact"/>
        <w:jc w:val="both"/>
        <w:rPr>
          <w:rFonts w:ascii="AvenirNext LT Pro Cn" w:hAnsi="AvenirNext LT Pro Cn"/>
          <w:sz w:val="22"/>
          <w:szCs w:val="22"/>
        </w:rPr>
      </w:pPr>
    </w:p>
    <w:p w14:paraId="1F610177" w14:textId="77777777" w:rsidR="00A56ED2" w:rsidRPr="004F0747" w:rsidRDefault="003F789A" w:rsidP="00EE6AD9">
      <w:pPr>
        <w:widowControl w:val="0"/>
        <w:autoSpaceDE w:val="0"/>
        <w:autoSpaceDN w:val="0"/>
        <w:adjustRightInd w:val="0"/>
        <w:jc w:val="both"/>
        <w:rPr>
          <w:rFonts w:ascii="AvenirNext LT Pro Cn" w:hAnsi="AvenirNext LT Pro Cn"/>
          <w:sz w:val="22"/>
          <w:szCs w:val="22"/>
        </w:rPr>
      </w:pPr>
      <w:r w:rsidRPr="004F0747">
        <w:rPr>
          <w:rFonts w:ascii="AvenirNext LT Pro Cn" w:hAnsi="AvenirNext LT Pro Cn"/>
          <w:sz w:val="22"/>
          <w:szCs w:val="22"/>
        </w:rPr>
        <w:t xml:space="preserve">Si l’entreprise n’est pas intervenue dans les délais </w:t>
      </w:r>
      <w:r w:rsidR="009518B6" w:rsidRPr="004F0747">
        <w:rPr>
          <w:rFonts w:ascii="AvenirNext LT Pro Cn" w:hAnsi="AvenirNext LT Pro Cn"/>
          <w:sz w:val="22"/>
          <w:szCs w:val="22"/>
        </w:rPr>
        <w:t>qui seront convenus, une pénalité de 50 euros HT par jour de retard lui sera appliquée, par dérogation à l’article 14.1 du CCAG – FCS du 9 octobre 2009.</w:t>
      </w:r>
    </w:p>
    <w:p w14:paraId="6781E63B" w14:textId="77777777" w:rsidR="006A5B59" w:rsidRPr="004F0747" w:rsidRDefault="006A5B59">
      <w:pPr>
        <w:widowControl w:val="0"/>
        <w:autoSpaceDE w:val="0"/>
        <w:autoSpaceDN w:val="0"/>
        <w:adjustRightInd w:val="0"/>
        <w:spacing w:line="200" w:lineRule="exact"/>
        <w:jc w:val="both"/>
        <w:rPr>
          <w:rFonts w:ascii="AvenirNext LT Pro Cn" w:hAnsi="AvenirNext LT Pro Cn"/>
          <w:iCs/>
          <w:color w:val="C00000"/>
          <w:sz w:val="22"/>
          <w:szCs w:val="22"/>
        </w:rPr>
      </w:pPr>
    </w:p>
    <w:p w14:paraId="7D6A4184" w14:textId="77777777" w:rsidR="002217A4" w:rsidRPr="004F0747" w:rsidRDefault="00B3398C" w:rsidP="003F789A">
      <w:pPr>
        <w:pStyle w:val="Titre2"/>
        <w:rPr>
          <w:rFonts w:ascii="AvenirNext LT Pro Cn" w:hAnsi="AvenirNext LT Pro Cn" w:cs="Times New Roman"/>
          <w:iCs w:val="0"/>
          <w:color w:val="C00000"/>
          <w:sz w:val="24"/>
          <w:szCs w:val="24"/>
        </w:rPr>
      </w:pPr>
      <w:bookmarkStart w:id="25" w:name="_Toc473299938"/>
      <w:bookmarkStart w:id="26" w:name="_Toc59112961"/>
      <w:r w:rsidRPr="004F0747">
        <w:rPr>
          <w:rFonts w:ascii="AvenirNext LT Pro Cn" w:hAnsi="AvenirNext LT Pro Cn" w:cs="Times New Roman"/>
          <w:i w:val="0"/>
          <w:iCs w:val="0"/>
          <w:sz w:val="24"/>
          <w:szCs w:val="24"/>
        </w:rPr>
        <w:t xml:space="preserve">ARTICLE </w:t>
      </w:r>
      <w:r w:rsidR="009518B6" w:rsidRPr="004F0747">
        <w:rPr>
          <w:rFonts w:ascii="AvenirNext LT Pro Cn" w:hAnsi="AvenirNext LT Pro Cn" w:cs="Times New Roman"/>
          <w:i w:val="0"/>
          <w:iCs w:val="0"/>
          <w:sz w:val="24"/>
          <w:szCs w:val="24"/>
        </w:rPr>
        <w:t>8</w:t>
      </w:r>
      <w:r w:rsidRPr="004F0747">
        <w:rPr>
          <w:rFonts w:ascii="AvenirNext LT Pro Cn" w:hAnsi="AvenirNext LT Pro Cn" w:cs="Times New Roman"/>
          <w:i w:val="0"/>
          <w:iCs w:val="0"/>
          <w:sz w:val="24"/>
          <w:szCs w:val="24"/>
        </w:rPr>
        <w:t xml:space="preserve">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w:t>
      </w:r>
      <w:bookmarkEnd w:id="25"/>
      <w:r w:rsidR="009518B6" w:rsidRPr="004F0747">
        <w:rPr>
          <w:rFonts w:ascii="AvenirNext LT Pro Cn" w:hAnsi="AvenirNext LT Pro Cn" w:cs="Times New Roman"/>
          <w:i w:val="0"/>
          <w:iCs w:val="0"/>
          <w:sz w:val="24"/>
          <w:szCs w:val="24"/>
        </w:rPr>
        <w:t>RESILIATION</w:t>
      </w:r>
      <w:bookmarkEnd w:id="26"/>
    </w:p>
    <w:p w14:paraId="70606E38" w14:textId="77777777" w:rsidR="005144E6" w:rsidRPr="004F0747" w:rsidRDefault="005144E6" w:rsidP="00943F8C">
      <w:pPr>
        <w:widowControl w:val="0"/>
        <w:autoSpaceDE w:val="0"/>
        <w:autoSpaceDN w:val="0"/>
        <w:adjustRightInd w:val="0"/>
        <w:jc w:val="both"/>
        <w:rPr>
          <w:rFonts w:ascii="AvenirNext LT Pro Cn" w:hAnsi="AvenirNext LT Pro Cn"/>
        </w:rPr>
      </w:pPr>
    </w:p>
    <w:p w14:paraId="3E71518E" w14:textId="2342A7F9" w:rsidR="009518B6" w:rsidRPr="004F0747" w:rsidRDefault="009518B6" w:rsidP="00EE6AD9">
      <w:pPr>
        <w:widowControl w:val="0"/>
        <w:autoSpaceDE w:val="0"/>
        <w:autoSpaceDN w:val="0"/>
        <w:adjustRightInd w:val="0"/>
        <w:jc w:val="both"/>
        <w:rPr>
          <w:rFonts w:ascii="AvenirNext LT Pro Cn" w:hAnsi="AvenirNext LT Pro Cn"/>
          <w:sz w:val="22"/>
          <w:szCs w:val="22"/>
        </w:rPr>
      </w:pPr>
      <w:r w:rsidRPr="004F0747">
        <w:rPr>
          <w:rFonts w:ascii="AvenirNext LT Pro Cn" w:hAnsi="AvenirNext LT Pro Cn"/>
          <w:sz w:val="22"/>
          <w:szCs w:val="22"/>
        </w:rPr>
        <w:t>Tout manquement constaté dans ses obligations telles que décrites au présent contrat sera notifiée au prestataire par courrier recommandé avec accusé de réception. Si le prestataire ne les a pas remplies dans les quinze jours suivant la récept</w:t>
      </w:r>
      <w:r w:rsidR="0072733C" w:rsidRPr="004F0747">
        <w:rPr>
          <w:rFonts w:ascii="AvenirNext LT Pro Cn" w:hAnsi="AvenirNext LT Pro Cn"/>
          <w:sz w:val="22"/>
          <w:szCs w:val="22"/>
        </w:rPr>
        <w:t xml:space="preserve">ion de la lettre recommandée, </w:t>
      </w:r>
      <w:r w:rsidRPr="004F0747">
        <w:rPr>
          <w:rFonts w:ascii="AvenirNext LT Pro Cn" w:hAnsi="AvenirNext LT Pro Cn"/>
          <w:sz w:val="22"/>
          <w:szCs w:val="22"/>
        </w:rPr>
        <w:t>INRA</w:t>
      </w:r>
      <w:r w:rsidR="0072733C" w:rsidRPr="004F0747">
        <w:rPr>
          <w:rFonts w:ascii="AvenirNext LT Pro Cn" w:hAnsi="AvenirNext LT Pro Cn"/>
          <w:sz w:val="22"/>
          <w:szCs w:val="22"/>
        </w:rPr>
        <w:t>E</w:t>
      </w:r>
      <w:r w:rsidRPr="004F0747">
        <w:rPr>
          <w:rFonts w:ascii="AvenirNext LT Pro Cn" w:hAnsi="AvenirNext LT Pro Cn"/>
          <w:sz w:val="22"/>
          <w:szCs w:val="22"/>
        </w:rPr>
        <w:t xml:space="preserve"> pourra résilier le marché de plein droit aux torts du prestataire. En cas</w:t>
      </w:r>
      <w:r w:rsidR="0072733C" w:rsidRPr="004F0747">
        <w:rPr>
          <w:rFonts w:ascii="AvenirNext LT Pro Cn" w:hAnsi="AvenirNext LT Pro Cn"/>
          <w:sz w:val="22"/>
          <w:szCs w:val="22"/>
        </w:rPr>
        <w:t xml:space="preserve"> de résiliation du marché par </w:t>
      </w:r>
      <w:r w:rsidRPr="004F0747">
        <w:rPr>
          <w:rFonts w:ascii="AvenirNext LT Pro Cn" w:hAnsi="AvenirNext LT Pro Cn"/>
          <w:sz w:val="22"/>
          <w:szCs w:val="22"/>
        </w:rPr>
        <w:t>INRA</w:t>
      </w:r>
      <w:r w:rsidR="0072733C" w:rsidRPr="004F0747">
        <w:rPr>
          <w:rFonts w:ascii="AvenirNext LT Pro Cn" w:hAnsi="AvenirNext LT Pro Cn"/>
          <w:sz w:val="22"/>
          <w:szCs w:val="22"/>
        </w:rPr>
        <w:t>E</w:t>
      </w:r>
      <w:r w:rsidRPr="004F0747">
        <w:rPr>
          <w:rFonts w:ascii="AvenirNext LT Pro Cn" w:hAnsi="AvenirNext LT Pro Cn"/>
          <w:sz w:val="22"/>
          <w:szCs w:val="22"/>
        </w:rPr>
        <w:t>, le prestataire sera rémunéré des prestations terminées et admises et, d’autre part, des prestations en cours</w:t>
      </w:r>
      <w:r w:rsidR="0072733C" w:rsidRPr="004F0747">
        <w:rPr>
          <w:rFonts w:ascii="AvenirNext LT Pro Cn" w:hAnsi="AvenirNext LT Pro Cn"/>
          <w:sz w:val="22"/>
          <w:szCs w:val="22"/>
        </w:rPr>
        <w:t xml:space="preserve"> d’exécution dont </w:t>
      </w:r>
      <w:r w:rsidRPr="004F0747">
        <w:rPr>
          <w:rFonts w:ascii="AvenirNext LT Pro Cn" w:hAnsi="AvenirNext LT Pro Cn"/>
          <w:sz w:val="22"/>
          <w:szCs w:val="22"/>
        </w:rPr>
        <w:t>INRA</w:t>
      </w:r>
      <w:r w:rsidR="0072733C" w:rsidRPr="004F0747">
        <w:rPr>
          <w:rFonts w:ascii="AvenirNext LT Pro Cn" w:hAnsi="AvenirNext LT Pro Cn"/>
          <w:sz w:val="22"/>
          <w:szCs w:val="22"/>
        </w:rPr>
        <w:t>E</w:t>
      </w:r>
      <w:r w:rsidRPr="004F0747">
        <w:rPr>
          <w:rFonts w:ascii="AvenirNext LT Pro Cn" w:hAnsi="AvenirNext LT Pro Cn"/>
          <w:sz w:val="22"/>
          <w:szCs w:val="22"/>
        </w:rPr>
        <w:t xml:space="preserve"> accepte l’achèvement.</w:t>
      </w:r>
    </w:p>
    <w:p w14:paraId="7BF2C60A" w14:textId="1D8BA8E2" w:rsidR="00911DB8" w:rsidRPr="004F0747" w:rsidRDefault="00B3398C" w:rsidP="000002EA">
      <w:pPr>
        <w:pStyle w:val="Titre2"/>
        <w:rPr>
          <w:rFonts w:ascii="AvenirNext LT Pro Cn" w:hAnsi="AvenirNext LT Pro Cn" w:cs="Times New Roman"/>
          <w:i w:val="0"/>
          <w:iCs w:val="0"/>
          <w:sz w:val="24"/>
          <w:szCs w:val="24"/>
        </w:rPr>
      </w:pPr>
      <w:bookmarkStart w:id="27" w:name="_Toc473299939"/>
      <w:bookmarkStart w:id="28" w:name="_Toc59112962"/>
      <w:r w:rsidRPr="004F0747">
        <w:rPr>
          <w:rFonts w:ascii="AvenirNext LT Pro Cn" w:hAnsi="AvenirNext LT Pro Cn" w:cs="Times New Roman"/>
          <w:i w:val="0"/>
          <w:iCs w:val="0"/>
          <w:sz w:val="24"/>
          <w:szCs w:val="24"/>
        </w:rPr>
        <w:t xml:space="preserve">ARTICLE </w:t>
      </w:r>
      <w:r w:rsidR="00636574" w:rsidRPr="004F0747">
        <w:rPr>
          <w:rFonts w:ascii="AvenirNext LT Pro Cn" w:hAnsi="AvenirNext LT Pro Cn" w:cs="Times New Roman"/>
          <w:i w:val="0"/>
          <w:iCs w:val="0"/>
          <w:sz w:val="24"/>
          <w:szCs w:val="24"/>
        </w:rPr>
        <w:t xml:space="preserve"> 9</w:t>
      </w:r>
      <w:r w:rsidRPr="004F0747">
        <w:rPr>
          <w:rFonts w:ascii="AvenirNext LT Pro Cn" w:hAnsi="AvenirNext LT Pro Cn" w:cs="Times New Roman"/>
          <w:i w:val="0"/>
          <w:iCs w:val="0"/>
          <w:sz w:val="24"/>
          <w:szCs w:val="24"/>
        </w:rPr>
        <w:t xml:space="preserve"> </w:t>
      </w:r>
      <w:r w:rsidR="0078617B" w:rsidRPr="004F0747">
        <w:rPr>
          <w:rFonts w:ascii="AvenirNext LT Pro Cn" w:hAnsi="AvenirNext LT Pro Cn" w:cs="Times New Roman"/>
          <w:i w:val="0"/>
          <w:iCs w:val="0"/>
          <w:sz w:val="24"/>
          <w:szCs w:val="24"/>
        </w:rPr>
        <w:t>–</w:t>
      </w:r>
      <w:r w:rsidRPr="004F0747">
        <w:rPr>
          <w:rFonts w:ascii="AvenirNext LT Pro Cn" w:hAnsi="AvenirNext LT Pro Cn" w:cs="Times New Roman"/>
          <w:i w:val="0"/>
          <w:iCs w:val="0"/>
          <w:sz w:val="24"/>
          <w:szCs w:val="24"/>
        </w:rPr>
        <w:t xml:space="preserve"> LITIGES</w:t>
      </w:r>
      <w:bookmarkEnd w:id="27"/>
      <w:bookmarkEnd w:id="28"/>
    </w:p>
    <w:p w14:paraId="2BA46E23" w14:textId="77777777" w:rsidR="003737B4" w:rsidRPr="004F0747" w:rsidRDefault="003737B4" w:rsidP="003737B4">
      <w:pPr>
        <w:rPr>
          <w:rFonts w:ascii="AvenirNext LT Pro Cn" w:hAnsi="AvenirNext LT Pro Cn"/>
        </w:rPr>
      </w:pPr>
    </w:p>
    <w:p w14:paraId="5E21FBF8" w14:textId="77777777" w:rsidR="003737B4" w:rsidRPr="004F0747" w:rsidRDefault="003737B4" w:rsidP="00031E05">
      <w:pPr>
        <w:jc w:val="both"/>
        <w:rPr>
          <w:rFonts w:ascii="AvenirNext LT Pro Cn" w:hAnsi="AvenirNext LT Pro Cn"/>
          <w:sz w:val="22"/>
        </w:rPr>
      </w:pPr>
      <w:r w:rsidRPr="004F0747">
        <w:rPr>
          <w:rFonts w:ascii="AvenirNext LT Pro Cn" w:hAnsi="AvenirNext LT Pro Cn"/>
          <w:sz w:val="22"/>
        </w:rPr>
        <w:t>En cas de différend né à l’occasion de l’exécution du présent marché, les parties s’efforceront de trouver un accord amiable à leur litige.</w:t>
      </w:r>
    </w:p>
    <w:p w14:paraId="4253FB97" w14:textId="5EE8EDA0" w:rsidR="00E45C7F" w:rsidRPr="004F0747" w:rsidRDefault="0072733C" w:rsidP="00031E05">
      <w:pPr>
        <w:jc w:val="both"/>
        <w:rPr>
          <w:rFonts w:ascii="AvenirNext LT Pro Cn" w:hAnsi="AvenirNext LT Pro Cn"/>
          <w:sz w:val="22"/>
        </w:rPr>
      </w:pPr>
      <w:r w:rsidRPr="004F0747">
        <w:rPr>
          <w:rFonts w:ascii="AvenirNext LT Pro Cn" w:hAnsi="AvenirNext LT Pro Cn"/>
          <w:sz w:val="22"/>
        </w:rPr>
        <w:t>À</w:t>
      </w:r>
      <w:r w:rsidR="003737B4" w:rsidRPr="004F0747">
        <w:rPr>
          <w:rFonts w:ascii="AvenirNext LT Pro Cn" w:hAnsi="AvenirNext LT Pro Cn"/>
          <w:sz w:val="22"/>
        </w:rPr>
        <w:t xml:space="preserve"> défaut d’accord, le tribunal administratif est seul compétent.</w:t>
      </w:r>
    </w:p>
    <w:p w14:paraId="27AAB68F" w14:textId="6AFF5D7C" w:rsidR="00E45C7F" w:rsidRPr="004F0747" w:rsidRDefault="00E45C7F" w:rsidP="00D87356">
      <w:pPr>
        <w:rPr>
          <w:rFonts w:ascii="AvenirNext LT Pro Cn" w:hAnsi="AvenirNext LT Pro Cn"/>
          <w:sz w:val="18"/>
          <w:szCs w:val="18"/>
        </w:rPr>
      </w:pPr>
    </w:p>
    <w:sectPr w:rsidR="00E45C7F" w:rsidRPr="004F0747" w:rsidSect="00C17888">
      <w:headerReference w:type="default" r:id="rId13"/>
      <w:footerReference w:type="first" r:id="rId14"/>
      <w:pgSz w:w="11906" w:h="16838"/>
      <w:pgMar w:top="1417" w:right="1417" w:bottom="1276" w:left="1134" w:header="708" w:footer="6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61324" w14:textId="77777777" w:rsidR="00291A63" w:rsidRDefault="00291A63">
      <w:r>
        <w:separator/>
      </w:r>
    </w:p>
  </w:endnote>
  <w:endnote w:type="continuationSeparator" w:id="0">
    <w:p w14:paraId="1B6DA053" w14:textId="77777777" w:rsidR="00291A63" w:rsidRDefault="0029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enirNext LT Pro Cn">
    <w:altName w:val="Arial Narrow"/>
    <w:panose1 w:val="020B0506020202020204"/>
    <w:charset w:val="00"/>
    <w:family w:val="swiss"/>
    <w:notTrueType/>
    <w:pitch w:val="variable"/>
    <w:sig w:usb0="800000A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Raleway">
    <w:panose1 w:val="020B0503030101060003"/>
    <w:charset w:val="00"/>
    <w:family w:val="swiss"/>
    <w:pitch w:val="variable"/>
    <w:sig w:usb0="A00002FF" w:usb1="5000205B" w:usb2="00000000" w:usb3="00000000" w:csb0="00000097" w:csb1="00000000"/>
  </w:font>
  <w:font w:name="Tahoma">
    <w:panose1 w:val="020B0604030504040204"/>
    <w:charset w:val="00"/>
    <w:family w:val="swiss"/>
    <w:pitch w:val="variable"/>
    <w:sig w:usb0="E1002EFF" w:usb1="C000605B" w:usb2="00000029" w:usb3="00000000" w:csb0="000101FF" w:csb1="00000000"/>
  </w:font>
  <w:font w:name="Myriad Pro Cond">
    <w:altName w:val="Arial"/>
    <w:panose1 w:val="00000000000000000000"/>
    <w:charset w:val="00"/>
    <w:family w:val="swiss"/>
    <w:notTrueType/>
    <w:pitch w:val="variable"/>
    <w:sig w:usb0="00000001" w:usb1="5000204B" w:usb2="00000000" w:usb3="00000000" w:csb0="0000009F" w:csb1="00000000"/>
  </w:font>
  <w:font w:name="Minion Pro">
    <w:panose1 w:val="00000000000000000000"/>
    <w:charset w:val="00"/>
    <w:family w:val="roman"/>
    <w:notTrueType/>
    <w:pitch w:val="variable"/>
    <w:sig w:usb0="E00002AF" w:usb1="50006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C9CF7" w14:textId="77777777" w:rsidR="00C17888" w:rsidRDefault="00C1788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5EA170" w14:textId="77777777" w:rsidR="00C17888" w:rsidRDefault="00C1788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6A8C0" w14:textId="4B21F8A5" w:rsidR="00C17888" w:rsidRDefault="00C1788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056FB">
      <w:rPr>
        <w:rStyle w:val="Numrodepage"/>
        <w:noProof/>
      </w:rPr>
      <w:t>8</w:t>
    </w:r>
    <w:r>
      <w:rPr>
        <w:rStyle w:val="Numrodepage"/>
      </w:rPr>
      <w:fldChar w:fldCharType="end"/>
    </w:r>
  </w:p>
  <w:p w14:paraId="62248F16" w14:textId="77FD54D9" w:rsidR="00C17888" w:rsidRPr="00D04A03" w:rsidRDefault="00C17888" w:rsidP="00D04A03">
    <w:pPr>
      <w:pStyle w:val="Pieddepage"/>
      <w:ind w:right="360"/>
      <w:jc w:val="center"/>
      <w:rPr>
        <w:rFonts w:ascii="AvenirNext LT Pro Cn" w:hAnsi="AvenirNext LT Pro Cn"/>
        <w:i/>
        <w:sz w:val="14"/>
        <w:szCs w:val="20"/>
      </w:rPr>
    </w:pPr>
    <w:r w:rsidRPr="00D04A03">
      <w:rPr>
        <w:rFonts w:ascii="AvenirNext LT Pro Cn" w:hAnsi="AvenirNext LT Pro Cn" w:cs="Arial"/>
        <w:i/>
        <w:sz w:val="18"/>
        <w:szCs w:val="20"/>
      </w:rPr>
      <w:t>INRA</w:t>
    </w:r>
    <w:r>
      <w:rPr>
        <w:rFonts w:ascii="AvenirNext LT Pro Cn" w:hAnsi="AvenirNext LT Pro Cn" w:cs="Arial"/>
        <w:i/>
        <w:sz w:val="18"/>
        <w:szCs w:val="20"/>
      </w:rPr>
      <w:t>E</w:t>
    </w:r>
    <w:r w:rsidRPr="00D04A03">
      <w:rPr>
        <w:rFonts w:ascii="AvenirNext LT Pro Cn" w:hAnsi="AvenirNext LT Pro Cn" w:cs="Arial"/>
        <w:i/>
        <w:sz w:val="18"/>
        <w:szCs w:val="20"/>
      </w:rPr>
      <w:t xml:space="preserve"> PACA </w:t>
    </w:r>
    <w:r>
      <w:rPr>
        <w:rFonts w:ascii="AvenirNext LT Pro Cn" w:hAnsi="AvenirNext LT Pro Cn" w:cs="Arial"/>
        <w:i/>
        <w:sz w:val="18"/>
        <w:szCs w:val="20"/>
      </w:rPr>
      <w:t>- Marché à procédure adaptée – Médecine Préventive Site de Sophia</w:t>
    </w:r>
    <w:r w:rsidRPr="00D04A03">
      <w:rPr>
        <w:rFonts w:ascii="AvenirNext LT Pro Cn" w:hAnsi="AvenirNext LT Pro Cn" w:cs="Arial"/>
        <w:i/>
        <w:sz w:val="18"/>
        <w:szCs w:val="20"/>
      </w:rPr>
      <w:t xml:space="preserve"> </w:t>
    </w:r>
    <w:r>
      <w:rPr>
        <w:rFonts w:ascii="AvenirNext LT Pro Cn" w:hAnsi="AvenirNext LT Pro Cn" w:cs="Arial"/>
        <w:i/>
        <w:sz w:val="18"/>
        <w:szCs w:val="20"/>
      </w:rPr>
      <w:t>–</w:t>
    </w:r>
    <w:r w:rsidRPr="00D04A03">
      <w:rPr>
        <w:rFonts w:ascii="AvenirNext LT Pro Cn" w:hAnsi="AvenirNext LT Pro Cn" w:cs="Arial"/>
        <w:i/>
        <w:sz w:val="18"/>
        <w:szCs w:val="20"/>
      </w:rPr>
      <w:t xml:space="preserve"> 202</w:t>
    </w:r>
    <w:r w:rsidR="007F149D">
      <w:rPr>
        <w:rFonts w:ascii="AvenirNext LT Pro Cn" w:hAnsi="AvenirNext LT Pro Cn" w:cs="Arial"/>
        <w:i/>
        <w:sz w:val="18"/>
        <w:szCs w:val="20"/>
      </w:rPr>
      <w:t>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D2182" w14:textId="549ACCE0" w:rsidR="00C17888" w:rsidRDefault="00C17888" w:rsidP="00D96333">
    <w:pPr>
      <w:pStyle w:val="Paragraphestandard"/>
      <w:tabs>
        <w:tab w:val="left" w:pos="8080"/>
      </w:tabs>
      <w:ind w:left="3261" w:right="-285"/>
      <w:jc w:val="right"/>
      <w:rPr>
        <w:rFonts w:ascii="Myriad Pro Cond" w:hAnsi="Myriad Pro Cond" w:cs="Myriad Pro Cond"/>
        <w:b/>
        <w:noProof/>
        <w:sz w:val="14"/>
        <w:szCs w:val="16"/>
        <w:lang w:eastAsia="fr-FR"/>
      </w:rPr>
    </w:pPr>
    <w:r>
      <w:rPr>
        <w:noProof/>
        <w:lang w:eastAsia="fr-FR"/>
      </w:rPr>
      <mc:AlternateContent>
        <mc:Choice Requires="wps">
          <w:drawing>
            <wp:anchor distT="0" distB="0" distL="114300" distR="114300" simplePos="0" relativeHeight="251660288" behindDoc="0" locked="0" layoutInCell="1" allowOverlap="1" wp14:anchorId="139422C4" wp14:editId="35068120">
              <wp:simplePos x="0" y="0"/>
              <wp:positionH relativeFrom="column">
                <wp:posOffset>191135</wp:posOffset>
              </wp:positionH>
              <wp:positionV relativeFrom="paragraph">
                <wp:posOffset>111125</wp:posOffset>
              </wp:positionV>
              <wp:extent cx="8999855" cy="0"/>
              <wp:effectExtent l="10795" t="12700" r="9525" b="63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9855" cy="0"/>
                      </a:xfrm>
                      <a:prstGeom prst="line">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7F4F3C"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5pt,8.75pt" to="723.7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" strokecolor="#bfbfbf"/>
          </w:pict>
        </mc:Fallback>
      </mc:AlternateContent>
    </w:r>
    <w:r>
      <w:rPr>
        <w:rFonts w:ascii="Myriad Pro Cond" w:hAnsi="Myriad Pro Cond" w:cs="Myriad Pro Cond"/>
        <w:b/>
        <w:sz w:val="14"/>
        <w:szCs w:val="16"/>
      </w:rPr>
      <w:tab/>
    </w:r>
    <w:r w:rsidRPr="00DE65D8">
      <w:rPr>
        <w:rFonts w:ascii="Myriad Pro Cond" w:hAnsi="Myriad Pro Cond" w:cs="Myriad Pro Cond"/>
        <w:b/>
        <w:sz w:val="14"/>
        <w:szCs w:val="16"/>
      </w:rPr>
      <w:t>[</w:t>
    </w:r>
    <w:r w:rsidRPr="00814934">
      <w:rPr>
        <w:rFonts w:ascii="Myriad Pro Cond" w:hAnsi="Myriad Pro Cond" w:cs="Myriad Pro Cond"/>
        <w:b/>
        <w:sz w:val="14"/>
        <w:szCs w:val="16"/>
      </w:rPr>
      <w:t xml:space="preserve">Page </w:t>
    </w:r>
    <w:r w:rsidRPr="00814934">
      <w:rPr>
        <w:rFonts w:ascii="Myriad Pro Cond" w:hAnsi="Myriad Pro Cond" w:cs="Myriad Pro Cond"/>
        <w:b/>
        <w:sz w:val="14"/>
        <w:szCs w:val="16"/>
      </w:rPr>
      <w:fldChar w:fldCharType="begin"/>
    </w:r>
    <w:r w:rsidRPr="00814934">
      <w:rPr>
        <w:rFonts w:ascii="Myriad Pro Cond" w:hAnsi="Myriad Pro Cond" w:cs="Myriad Pro Cond"/>
        <w:b/>
        <w:sz w:val="14"/>
        <w:szCs w:val="16"/>
      </w:rPr>
      <w:instrText>PAGE  \* Arabic  \* MERGEFORMAT</w:instrText>
    </w:r>
    <w:r w:rsidRPr="00814934">
      <w:rPr>
        <w:rFonts w:ascii="Myriad Pro Cond" w:hAnsi="Myriad Pro Cond" w:cs="Myriad Pro Cond"/>
        <w:b/>
        <w:sz w:val="14"/>
        <w:szCs w:val="16"/>
      </w:rPr>
      <w:fldChar w:fldCharType="separate"/>
    </w:r>
    <w:r>
      <w:rPr>
        <w:rFonts w:ascii="Myriad Pro Cond" w:hAnsi="Myriad Pro Cond" w:cs="Myriad Pro Cond"/>
        <w:b/>
        <w:noProof/>
        <w:sz w:val="14"/>
        <w:szCs w:val="16"/>
      </w:rPr>
      <w:t>12</w:t>
    </w:r>
    <w:r w:rsidRPr="00814934">
      <w:rPr>
        <w:rFonts w:ascii="Myriad Pro Cond" w:hAnsi="Myriad Pro Cond" w:cs="Myriad Pro Cond"/>
        <w:b/>
        <w:sz w:val="14"/>
        <w:szCs w:val="16"/>
      </w:rPr>
      <w:fldChar w:fldCharType="end"/>
    </w:r>
    <w:r w:rsidRPr="00814934">
      <w:rPr>
        <w:rFonts w:ascii="Myriad Pro Cond" w:hAnsi="Myriad Pro Cond" w:cs="Myriad Pro Cond"/>
        <w:b/>
        <w:sz w:val="14"/>
        <w:szCs w:val="16"/>
      </w:rPr>
      <w:t xml:space="preserve"> sur </w:t>
    </w:r>
    <w:r w:rsidRPr="00814934">
      <w:rPr>
        <w:rFonts w:ascii="Myriad Pro Cond" w:hAnsi="Myriad Pro Cond" w:cs="Myriad Pro Cond"/>
        <w:b/>
        <w:sz w:val="14"/>
        <w:szCs w:val="16"/>
      </w:rPr>
      <w:fldChar w:fldCharType="begin"/>
    </w:r>
    <w:r w:rsidRPr="00814934">
      <w:rPr>
        <w:rFonts w:ascii="Myriad Pro Cond" w:hAnsi="Myriad Pro Cond" w:cs="Myriad Pro Cond"/>
        <w:b/>
        <w:sz w:val="14"/>
        <w:szCs w:val="16"/>
      </w:rPr>
      <w:instrText>NUMPAGES  \* Arabic  \* MERGEFORMAT</w:instrText>
    </w:r>
    <w:r w:rsidRPr="00814934">
      <w:rPr>
        <w:rFonts w:ascii="Myriad Pro Cond" w:hAnsi="Myriad Pro Cond" w:cs="Myriad Pro Cond"/>
        <w:b/>
        <w:sz w:val="14"/>
        <w:szCs w:val="16"/>
      </w:rPr>
      <w:fldChar w:fldCharType="separate"/>
    </w:r>
    <w:r w:rsidR="00F35067">
      <w:rPr>
        <w:rFonts w:ascii="Myriad Pro Cond" w:hAnsi="Myriad Pro Cond" w:cs="Myriad Pro Cond"/>
        <w:b/>
        <w:noProof/>
        <w:sz w:val="14"/>
        <w:szCs w:val="16"/>
      </w:rPr>
      <w:t>8</w:t>
    </w:r>
    <w:r w:rsidRPr="00814934">
      <w:rPr>
        <w:rFonts w:ascii="Myriad Pro Cond" w:hAnsi="Myriad Pro Cond" w:cs="Myriad Pro Cond"/>
        <w:b/>
        <w:sz w:val="14"/>
        <w:szCs w:val="16"/>
      </w:rPr>
      <w:fldChar w:fldCharType="end"/>
    </w:r>
    <w:r w:rsidRPr="00DE65D8">
      <w:rPr>
        <w:rFonts w:ascii="Myriad Pro Cond" w:hAnsi="Myriad Pro Cond" w:cs="Myriad Pro Cond"/>
        <w:b/>
        <w:sz w:val="14"/>
        <w:szCs w:val="16"/>
      </w:rPr>
      <w:t>]</w:t>
    </w:r>
    <w:r w:rsidRPr="001B486C">
      <w:rPr>
        <w:rFonts w:ascii="Myriad Pro Cond" w:hAnsi="Myriad Pro Cond" w:cs="Myriad Pro Cond"/>
        <w:noProof/>
        <w:sz w:val="15"/>
        <w:szCs w:val="15"/>
        <w:lang w:eastAsia="fr-FR"/>
      </w:rPr>
      <w:t xml:space="preserve"> </w:t>
    </w:r>
    <w:r w:rsidRPr="00B57177">
      <w:rPr>
        <w:rFonts w:ascii="Myriad Pro Cond" w:hAnsi="Myriad Pro Cond" w:cs="Myriad Pro Cond"/>
        <w:b/>
        <w:noProof/>
        <w:sz w:val="14"/>
        <w:szCs w:val="16"/>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7B305" w14:textId="77777777" w:rsidR="00291A63" w:rsidRDefault="00291A63">
      <w:r>
        <w:separator/>
      </w:r>
    </w:p>
  </w:footnote>
  <w:footnote w:type="continuationSeparator" w:id="0">
    <w:p w14:paraId="45E64D6E" w14:textId="77777777" w:rsidR="00291A63" w:rsidRDefault="00291A63">
      <w:r>
        <w:continuationSeparator/>
      </w:r>
    </w:p>
  </w:footnote>
  <w:footnote w:id="1">
    <w:p w14:paraId="62CD073E" w14:textId="77777777" w:rsidR="00C17888" w:rsidRPr="00460E17" w:rsidRDefault="00C17888" w:rsidP="00E37210">
      <w:pPr>
        <w:pStyle w:val="Retraitcorpsdetexte"/>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6E9BC850" w14:textId="77777777" w:rsidR="00C17888" w:rsidRPr="00460E17" w:rsidRDefault="00C17888" w:rsidP="00E37210">
      <w:pPr>
        <w:pStyle w:val="Notedebasdepage"/>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AAD35" w14:textId="77777777" w:rsidR="00C17888" w:rsidRPr="00262B8B" w:rsidRDefault="00C17888" w:rsidP="00D96333">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3EF"/>
    <w:multiLevelType w:val="hybridMultilevel"/>
    <w:tmpl w:val="C11E0F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84504"/>
    <w:multiLevelType w:val="hybridMultilevel"/>
    <w:tmpl w:val="BD8AC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0D0513"/>
    <w:multiLevelType w:val="hybridMultilevel"/>
    <w:tmpl w:val="C1A68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454E4E"/>
    <w:multiLevelType w:val="hybridMultilevel"/>
    <w:tmpl w:val="AD38BEA4"/>
    <w:lvl w:ilvl="0" w:tplc="8F80BF06">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5254BC"/>
    <w:multiLevelType w:val="hybridMultilevel"/>
    <w:tmpl w:val="121AEE9A"/>
    <w:lvl w:ilvl="0" w:tplc="EF923910">
      <w:start w:val="1"/>
      <w:numFmt w:val="bullet"/>
      <w:lvlText w:val=""/>
      <w:lvlJc w:val="left"/>
      <w:pPr>
        <w:tabs>
          <w:tab w:val="num" w:pos="2340"/>
        </w:tabs>
        <w:ind w:left="234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EC7792"/>
    <w:multiLevelType w:val="hybridMultilevel"/>
    <w:tmpl w:val="D0C4687A"/>
    <w:lvl w:ilvl="0" w:tplc="EB9C4FEE">
      <w:start w:val="1187"/>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8" w15:restartNumberingAfterBreak="0">
    <w:nsid w:val="49D357D2"/>
    <w:multiLevelType w:val="hybridMultilevel"/>
    <w:tmpl w:val="4A12154A"/>
    <w:lvl w:ilvl="0" w:tplc="8F80BF06">
      <w:numFmt w:val="bullet"/>
      <w:lvlText w:val="-"/>
      <w:lvlJc w:val="left"/>
      <w:pPr>
        <w:tabs>
          <w:tab w:val="num" w:pos="540"/>
        </w:tabs>
        <w:ind w:left="540" w:hanging="540"/>
      </w:pPr>
      <w:rPr>
        <w:rFonts w:ascii="Arial" w:eastAsia="Times New Roman" w:hAnsi="Arial"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55E364E">
      <w:numFmt w:val="bullet"/>
      <w:lvlText w:val="•"/>
      <w:lvlJc w:val="left"/>
      <w:pPr>
        <w:ind w:left="3162" w:hanging="795"/>
      </w:pPr>
      <w:rPr>
        <w:rFonts w:ascii="AvenirNext LT Pro Cn" w:eastAsia="Times New Roman" w:hAnsi="AvenirNext LT Pro Cn" w:cs="Times New Roman"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4CD96866"/>
    <w:multiLevelType w:val="hybridMultilevel"/>
    <w:tmpl w:val="AABC7602"/>
    <w:lvl w:ilvl="0" w:tplc="040C0001">
      <w:start w:val="1"/>
      <w:numFmt w:val="bullet"/>
      <w:lvlText w:val=""/>
      <w:lvlJc w:val="left"/>
      <w:pPr>
        <w:tabs>
          <w:tab w:val="num" w:pos="540"/>
        </w:tabs>
        <w:ind w:left="540" w:hanging="540"/>
      </w:pPr>
      <w:rPr>
        <w:rFonts w:ascii="Symbol" w:hAnsi="Symbo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64C1796E"/>
    <w:multiLevelType w:val="hybridMultilevel"/>
    <w:tmpl w:val="AE629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214AB8"/>
    <w:multiLevelType w:val="hybridMultilevel"/>
    <w:tmpl w:val="CB5E9018"/>
    <w:lvl w:ilvl="0" w:tplc="0C2A0562">
      <w:start w:val="1"/>
      <w:numFmt w:val="bullet"/>
      <w:lvlText w:val=""/>
      <w:lvlJc w:val="left"/>
      <w:pPr>
        <w:tabs>
          <w:tab w:val="num" w:pos="1065"/>
        </w:tabs>
        <w:ind w:left="1065" w:hanging="360"/>
      </w:pPr>
      <w:rPr>
        <w:rFonts w:ascii="Symbol" w:eastAsia="Times New Roman" w:hAnsi="Symbol"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73F716F4"/>
    <w:multiLevelType w:val="hybridMultilevel"/>
    <w:tmpl w:val="C9C4DDCC"/>
    <w:lvl w:ilvl="0" w:tplc="6CEC2A12">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tplc="B046E45E">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0C4A0F"/>
    <w:multiLevelType w:val="hybridMultilevel"/>
    <w:tmpl w:val="D2602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B7672F"/>
    <w:multiLevelType w:val="hybridMultilevel"/>
    <w:tmpl w:val="819A7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DF7B5D"/>
    <w:multiLevelType w:val="hybridMultilevel"/>
    <w:tmpl w:val="5DAA9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643A70"/>
    <w:multiLevelType w:val="hybridMultilevel"/>
    <w:tmpl w:val="4D44B442"/>
    <w:lvl w:ilvl="0" w:tplc="A852E6A0">
      <w:start w:val="6903"/>
      <w:numFmt w:val="decimalZero"/>
      <w:lvlText w:val="%1"/>
      <w:lvlJc w:val="left"/>
      <w:pPr>
        <w:ind w:left="1245" w:hanging="52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8"/>
  </w:num>
  <w:num w:numId="2">
    <w:abstractNumId w:val="12"/>
  </w:num>
  <w:num w:numId="3">
    <w:abstractNumId w:val="4"/>
  </w:num>
  <w:num w:numId="4">
    <w:abstractNumId w:val="5"/>
  </w:num>
  <w:num w:numId="5">
    <w:abstractNumId w:val="7"/>
  </w:num>
  <w:num w:numId="6">
    <w:abstractNumId w:val="15"/>
  </w:num>
  <w:num w:numId="7">
    <w:abstractNumId w:val="10"/>
  </w:num>
  <w:num w:numId="8">
    <w:abstractNumId w:val="14"/>
  </w:num>
  <w:num w:numId="9">
    <w:abstractNumId w:val="0"/>
  </w:num>
  <w:num w:numId="10">
    <w:abstractNumId w:val="13"/>
  </w:num>
  <w:num w:numId="11">
    <w:abstractNumId w:val="9"/>
  </w:num>
  <w:num w:numId="12">
    <w:abstractNumId w:val="3"/>
  </w:num>
  <w:num w:numId="13">
    <w:abstractNumId w:val="2"/>
  </w:num>
  <w:num w:numId="14">
    <w:abstractNumId w:val="1"/>
  </w:num>
  <w:num w:numId="15">
    <w:abstractNumId w:val="16"/>
  </w:num>
  <w:num w:numId="16">
    <w:abstractNumId w:val="6"/>
  </w:num>
  <w:num w:numId="1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5B"/>
    <w:rsid w:val="000002EA"/>
    <w:rsid w:val="0000457F"/>
    <w:rsid w:val="00014AF0"/>
    <w:rsid w:val="00031E05"/>
    <w:rsid w:val="00037D50"/>
    <w:rsid w:val="00066012"/>
    <w:rsid w:val="0009322A"/>
    <w:rsid w:val="00096E84"/>
    <w:rsid w:val="000A175F"/>
    <w:rsid w:val="000A70CD"/>
    <w:rsid w:val="000A7363"/>
    <w:rsid w:val="000C1B3B"/>
    <w:rsid w:val="000E0421"/>
    <w:rsid w:val="000E0C07"/>
    <w:rsid w:val="000E1D47"/>
    <w:rsid w:val="000E5048"/>
    <w:rsid w:val="00103E6D"/>
    <w:rsid w:val="00124701"/>
    <w:rsid w:val="00134A5A"/>
    <w:rsid w:val="001434B3"/>
    <w:rsid w:val="00177F31"/>
    <w:rsid w:val="00190F2A"/>
    <w:rsid w:val="0019745F"/>
    <w:rsid w:val="001A3CF6"/>
    <w:rsid w:val="001A5C7C"/>
    <w:rsid w:val="001B02A7"/>
    <w:rsid w:val="001B303D"/>
    <w:rsid w:val="001B75C4"/>
    <w:rsid w:val="001C37C9"/>
    <w:rsid w:val="001D4D11"/>
    <w:rsid w:val="001D73E9"/>
    <w:rsid w:val="001E21C7"/>
    <w:rsid w:val="00201473"/>
    <w:rsid w:val="002217A4"/>
    <w:rsid w:val="002258B6"/>
    <w:rsid w:val="00256376"/>
    <w:rsid w:val="00260443"/>
    <w:rsid w:val="0026288D"/>
    <w:rsid w:val="00274965"/>
    <w:rsid w:val="002771B6"/>
    <w:rsid w:val="00291A63"/>
    <w:rsid w:val="002A53F9"/>
    <w:rsid w:val="002B5C0D"/>
    <w:rsid w:val="0030025D"/>
    <w:rsid w:val="00302AF3"/>
    <w:rsid w:val="00303880"/>
    <w:rsid w:val="003130CA"/>
    <w:rsid w:val="003212BD"/>
    <w:rsid w:val="00331BE2"/>
    <w:rsid w:val="003732CE"/>
    <w:rsid w:val="003737B4"/>
    <w:rsid w:val="003857C9"/>
    <w:rsid w:val="003A6402"/>
    <w:rsid w:val="003B43E6"/>
    <w:rsid w:val="003C2E90"/>
    <w:rsid w:val="003D038F"/>
    <w:rsid w:val="003D1D34"/>
    <w:rsid w:val="003D5CB1"/>
    <w:rsid w:val="003F789A"/>
    <w:rsid w:val="00411506"/>
    <w:rsid w:val="00414306"/>
    <w:rsid w:val="00434424"/>
    <w:rsid w:val="00442B12"/>
    <w:rsid w:val="00455E3A"/>
    <w:rsid w:val="00460E17"/>
    <w:rsid w:val="004968F7"/>
    <w:rsid w:val="004A2D6C"/>
    <w:rsid w:val="004A77B5"/>
    <w:rsid w:val="004B692F"/>
    <w:rsid w:val="004C2431"/>
    <w:rsid w:val="004D3DD3"/>
    <w:rsid w:val="004F0747"/>
    <w:rsid w:val="004F5462"/>
    <w:rsid w:val="005144E6"/>
    <w:rsid w:val="00517372"/>
    <w:rsid w:val="00526614"/>
    <w:rsid w:val="0052799C"/>
    <w:rsid w:val="005304C9"/>
    <w:rsid w:val="00535101"/>
    <w:rsid w:val="00543188"/>
    <w:rsid w:val="005438B3"/>
    <w:rsid w:val="00546128"/>
    <w:rsid w:val="005644A4"/>
    <w:rsid w:val="005A5A29"/>
    <w:rsid w:val="005B64CE"/>
    <w:rsid w:val="005C0D57"/>
    <w:rsid w:val="005D4468"/>
    <w:rsid w:val="005E2396"/>
    <w:rsid w:val="005E53BC"/>
    <w:rsid w:val="005E6CDB"/>
    <w:rsid w:val="005E7AE7"/>
    <w:rsid w:val="005F22FE"/>
    <w:rsid w:val="006056FB"/>
    <w:rsid w:val="00607990"/>
    <w:rsid w:val="00616187"/>
    <w:rsid w:val="006275E0"/>
    <w:rsid w:val="00632595"/>
    <w:rsid w:val="00636574"/>
    <w:rsid w:val="00642A6F"/>
    <w:rsid w:val="00645670"/>
    <w:rsid w:val="006476D6"/>
    <w:rsid w:val="00672562"/>
    <w:rsid w:val="006A466F"/>
    <w:rsid w:val="006A5B59"/>
    <w:rsid w:val="006B029A"/>
    <w:rsid w:val="006B58C5"/>
    <w:rsid w:val="006D1FB7"/>
    <w:rsid w:val="006D74EA"/>
    <w:rsid w:val="006E267D"/>
    <w:rsid w:val="006E6173"/>
    <w:rsid w:val="006F2B6B"/>
    <w:rsid w:val="006F2DAE"/>
    <w:rsid w:val="00707B79"/>
    <w:rsid w:val="00707E02"/>
    <w:rsid w:val="0072733C"/>
    <w:rsid w:val="00727A04"/>
    <w:rsid w:val="0073069F"/>
    <w:rsid w:val="0074183C"/>
    <w:rsid w:val="007574F4"/>
    <w:rsid w:val="0076384B"/>
    <w:rsid w:val="0078617B"/>
    <w:rsid w:val="007B55D0"/>
    <w:rsid w:val="007B6A35"/>
    <w:rsid w:val="007D4058"/>
    <w:rsid w:val="007F149D"/>
    <w:rsid w:val="008013EA"/>
    <w:rsid w:val="008033B5"/>
    <w:rsid w:val="00804DB9"/>
    <w:rsid w:val="00815E45"/>
    <w:rsid w:val="0082375B"/>
    <w:rsid w:val="00825908"/>
    <w:rsid w:val="00840076"/>
    <w:rsid w:val="0084647A"/>
    <w:rsid w:val="008642E1"/>
    <w:rsid w:val="00867ED3"/>
    <w:rsid w:val="008960D3"/>
    <w:rsid w:val="008B165D"/>
    <w:rsid w:val="008F4506"/>
    <w:rsid w:val="00910320"/>
    <w:rsid w:val="00911DB8"/>
    <w:rsid w:val="00923D5F"/>
    <w:rsid w:val="00933500"/>
    <w:rsid w:val="00933FED"/>
    <w:rsid w:val="00935797"/>
    <w:rsid w:val="00943F8C"/>
    <w:rsid w:val="00944F16"/>
    <w:rsid w:val="00947C2D"/>
    <w:rsid w:val="009518B6"/>
    <w:rsid w:val="00995C36"/>
    <w:rsid w:val="009A1C79"/>
    <w:rsid w:val="009A7C35"/>
    <w:rsid w:val="009C3CDF"/>
    <w:rsid w:val="009F0C4E"/>
    <w:rsid w:val="009F23A3"/>
    <w:rsid w:val="009F2A42"/>
    <w:rsid w:val="009F752E"/>
    <w:rsid w:val="00A2598D"/>
    <w:rsid w:val="00A37975"/>
    <w:rsid w:val="00A56ED2"/>
    <w:rsid w:val="00AA070F"/>
    <w:rsid w:val="00AA1ADB"/>
    <w:rsid w:val="00AA3FDE"/>
    <w:rsid w:val="00AD46F2"/>
    <w:rsid w:val="00AD553F"/>
    <w:rsid w:val="00AF5EF1"/>
    <w:rsid w:val="00AF7ADE"/>
    <w:rsid w:val="00B05B8C"/>
    <w:rsid w:val="00B069F7"/>
    <w:rsid w:val="00B06C5B"/>
    <w:rsid w:val="00B152C6"/>
    <w:rsid w:val="00B23F63"/>
    <w:rsid w:val="00B3398C"/>
    <w:rsid w:val="00B3454D"/>
    <w:rsid w:val="00B51FA9"/>
    <w:rsid w:val="00B56940"/>
    <w:rsid w:val="00B649EA"/>
    <w:rsid w:val="00B66C5A"/>
    <w:rsid w:val="00B721AB"/>
    <w:rsid w:val="00B96265"/>
    <w:rsid w:val="00BA6ADE"/>
    <w:rsid w:val="00BC6C36"/>
    <w:rsid w:val="00BD25A0"/>
    <w:rsid w:val="00BD3949"/>
    <w:rsid w:val="00BE0EAA"/>
    <w:rsid w:val="00BF0619"/>
    <w:rsid w:val="00C17888"/>
    <w:rsid w:val="00C27CC1"/>
    <w:rsid w:val="00C31F9D"/>
    <w:rsid w:val="00C344DE"/>
    <w:rsid w:val="00C649C5"/>
    <w:rsid w:val="00C84C55"/>
    <w:rsid w:val="00CA6331"/>
    <w:rsid w:val="00CB348C"/>
    <w:rsid w:val="00CB59BB"/>
    <w:rsid w:val="00CC1566"/>
    <w:rsid w:val="00CC6995"/>
    <w:rsid w:val="00CF0D0C"/>
    <w:rsid w:val="00D018BB"/>
    <w:rsid w:val="00D04A03"/>
    <w:rsid w:val="00D355F1"/>
    <w:rsid w:val="00D3645B"/>
    <w:rsid w:val="00D60BF6"/>
    <w:rsid w:val="00D73D97"/>
    <w:rsid w:val="00D87356"/>
    <w:rsid w:val="00D96333"/>
    <w:rsid w:val="00DA08FD"/>
    <w:rsid w:val="00DB0B6F"/>
    <w:rsid w:val="00DB68A2"/>
    <w:rsid w:val="00DF569D"/>
    <w:rsid w:val="00E11137"/>
    <w:rsid w:val="00E17B6B"/>
    <w:rsid w:val="00E2297B"/>
    <w:rsid w:val="00E27125"/>
    <w:rsid w:val="00E37210"/>
    <w:rsid w:val="00E45C7F"/>
    <w:rsid w:val="00E70F25"/>
    <w:rsid w:val="00E91410"/>
    <w:rsid w:val="00E96D66"/>
    <w:rsid w:val="00EA21B3"/>
    <w:rsid w:val="00EB1B53"/>
    <w:rsid w:val="00EC4F1F"/>
    <w:rsid w:val="00EE213E"/>
    <w:rsid w:val="00EE3818"/>
    <w:rsid w:val="00EE6AD9"/>
    <w:rsid w:val="00EF4146"/>
    <w:rsid w:val="00EF67E2"/>
    <w:rsid w:val="00F11683"/>
    <w:rsid w:val="00F12658"/>
    <w:rsid w:val="00F23885"/>
    <w:rsid w:val="00F317F6"/>
    <w:rsid w:val="00F35067"/>
    <w:rsid w:val="00F46B0F"/>
    <w:rsid w:val="00F77A43"/>
    <w:rsid w:val="00F84DE2"/>
    <w:rsid w:val="00F85B11"/>
    <w:rsid w:val="00FA4BEB"/>
    <w:rsid w:val="00FB2BDC"/>
    <w:rsid w:val="00FB7A11"/>
    <w:rsid w:val="00FF24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2683CF"/>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B66C5A"/>
    <w:pPr>
      <w:keepNext/>
      <w:spacing w:after="60"/>
      <w:outlineLvl w:val="2"/>
    </w:pPr>
    <w:rPr>
      <w:rFonts w:ascii="AvenirNext LT Pro Cn" w:hAnsi="AvenirNext LT Pro Cn"/>
      <w:b/>
      <w:bCs/>
      <w:sz w:val="22"/>
      <w:szCs w:val="22"/>
    </w:rPr>
  </w:style>
  <w:style w:type="paragraph" w:styleId="Titre4">
    <w:name w:val="heading 4"/>
    <w:basedOn w:val="Normal"/>
    <w:next w:val="Normal"/>
    <w:qFormat/>
    <w:pPr>
      <w:keepNext/>
      <w:widowControl w:val="0"/>
      <w:autoSpaceDE w:val="0"/>
      <w:autoSpaceDN w:val="0"/>
      <w:adjustRightInd w:val="0"/>
      <w:spacing w:before="14" w:line="240" w:lineRule="exact"/>
      <w:jc w:val="center"/>
      <w:outlineLvl w:val="3"/>
    </w:pPr>
    <w:rPr>
      <w:rFonts w:ascii="Arial" w:hAnsi="Arial" w:cs="Arial"/>
      <w:bCs/>
      <w:u w:val="single"/>
    </w:rPr>
  </w:style>
  <w:style w:type="paragraph" w:styleId="Titre6">
    <w:name w:val="heading 6"/>
    <w:basedOn w:val="Normal"/>
    <w:next w:val="Normal"/>
    <w:qFormat/>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link w:val="En-tteCar"/>
    <w:uiPriority w:val="99"/>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eastAsia="en-US"/>
    </w:rPr>
  </w:style>
  <w:style w:type="paragraph" w:styleId="TM2">
    <w:name w:val="toc 2"/>
    <w:basedOn w:val="Normal"/>
    <w:next w:val="Normal"/>
    <w:autoRedefine/>
    <w:uiPriority w:val="39"/>
    <w:rsid w:val="00066012"/>
    <w:pPr>
      <w:tabs>
        <w:tab w:val="right" w:leader="dot" w:pos="9050"/>
      </w:tabs>
      <w:spacing w:before="120" w:after="120"/>
    </w:pPr>
    <w:rPr>
      <w:rFonts w:ascii="Raleway" w:hAnsi="Raleway" w:cs="Arial"/>
      <w:sz w:val="22"/>
    </w:rPr>
  </w:style>
  <w:style w:type="character" w:styleId="Lienhypertexte">
    <w:name w:val="Hyperlink"/>
    <w:uiPriority w:val="99"/>
    <w:rPr>
      <w:color w:val="0000FF"/>
      <w:u w:val="single"/>
    </w:rPr>
  </w:style>
  <w:style w:type="paragraph" w:styleId="Retraitcorpsdetexte">
    <w:name w:val="Body Text Indent"/>
    <w:basedOn w:val="Normal"/>
    <w:pPr>
      <w:ind w:left="4962"/>
      <w:jc w:val="both"/>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pPr>
      <w:spacing w:after="120"/>
    </w:pPr>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pPr>
      <w:spacing w:after="120"/>
    </w:pPr>
  </w:style>
  <w:style w:type="paragraph" w:styleId="Corpsdetexte2">
    <w:name w:val="Body Text 2"/>
    <w:basedOn w:val="Normal"/>
    <w:pPr>
      <w:spacing w:after="120" w:line="480" w:lineRule="auto"/>
    </w:pPr>
    <w:rPr>
      <w:sz w:val="20"/>
      <w:szCs w:val="20"/>
    </w:rPr>
  </w:style>
  <w:style w:type="paragraph" w:styleId="Paragraphedeliste">
    <w:name w:val="List Paragraph"/>
    <w:basedOn w:val="Normal"/>
    <w:uiPriority w:val="34"/>
    <w:qFormat/>
    <w:rsid w:val="00E37210"/>
    <w:pPr>
      <w:ind w:left="708"/>
    </w:pPr>
  </w:style>
  <w:style w:type="table" w:styleId="Grilledutableau">
    <w:name w:val="Table Grid"/>
    <w:basedOn w:val="TableauNormal"/>
    <w:uiPriority w:val="59"/>
    <w:rsid w:val="00E914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semiHidden/>
    <w:unhideWhenUsed/>
    <w:rsid w:val="004A2D6C"/>
    <w:rPr>
      <w:color w:val="800080" w:themeColor="followedHyperlink"/>
      <w:u w:val="single"/>
    </w:rPr>
  </w:style>
  <w:style w:type="character" w:customStyle="1" w:styleId="En-tteCar">
    <w:name w:val="En-tête Car"/>
    <w:basedOn w:val="Policepardfaut"/>
    <w:link w:val="En-tte"/>
    <w:uiPriority w:val="99"/>
    <w:rsid w:val="00E45C7F"/>
    <w:rPr>
      <w:sz w:val="24"/>
      <w:szCs w:val="24"/>
    </w:rPr>
  </w:style>
  <w:style w:type="paragraph" w:customStyle="1" w:styleId="Date1">
    <w:name w:val="Date1"/>
    <w:basedOn w:val="Normal"/>
    <w:link w:val="dateCar"/>
    <w:qFormat/>
    <w:rsid w:val="00E45C7F"/>
    <w:pPr>
      <w:spacing w:after="200" w:line="192" w:lineRule="auto"/>
      <w:ind w:left="2268"/>
    </w:pPr>
    <w:rPr>
      <w:rFonts w:ascii="Myriad Pro Cond" w:eastAsiaTheme="minorHAnsi" w:hAnsi="Myriad Pro Cond" w:cstheme="minorBidi"/>
      <w:sz w:val="18"/>
      <w:szCs w:val="18"/>
      <w:lang w:eastAsia="en-US"/>
    </w:rPr>
  </w:style>
  <w:style w:type="character" w:customStyle="1" w:styleId="dateCar">
    <w:name w:val="date Car"/>
    <w:basedOn w:val="Policepardfaut"/>
    <w:link w:val="Date1"/>
    <w:rsid w:val="00E45C7F"/>
    <w:rPr>
      <w:rFonts w:ascii="Myriad Pro Cond" w:eastAsiaTheme="minorHAnsi" w:hAnsi="Myriad Pro Cond" w:cstheme="minorBidi"/>
      <w:sz w:val="18"/>
      <w:szCs w:val="18"/>
      <w:lang w:eastAsia="en-US"/>
    </w:rPr>
  </w:style>
  <w:style w:type="paragraph" w:customStyle="1" w:styleId="Paragraphestandard">
    <w:name w:val="[Paragraphe standard]"/>
    <w:basedOn w:val="Normal"/>
    <w:link w:val="ParagraphestandardCar"/>
    <w:uiPriority w:val="99"/>
    <w:rsid w:val="00E45C7F"/>
    <w:pPr>
      <w:autoSpaceDE w:val="0"/>
      <w:autoSpaceDN w:val="0"/>
      <w:adjustRightInd w:val="0"/>
      <w:spacing w:line="288" w:lineRule="auto"/>
      <w:textAlignment w:val="center"/>
    </w:pPr>
    <w:rPr>
      <w:rFonts w:ascii="Minion Pro" w:eastAsia="Calibri" w:hAnsi="Minion Pro" w:cs="Minion Pro"/>
      <w:color w:val="000000"/>
      <w:lang w:eastAsia="en-US"/>
    </w:rPr>
  </w:style>
  <w:style w:type="character" w:customStyle="1" w:styleId="ParagraphestandardCar">
    <w:name w:val="[Paragraphe standard] Car"/>
    <w:basedOn w:val="Policepardfaut"/>
    <w:link w:val="Paragraphestandard"/>
    <w:uiPriority w:val="99"/>
    <w:locked/>
    <w:rsid w:val="00E45C7F"/>
    <w:rPr>
      <w:rFonts w:ascii="Minion Pro" w:eastAsia="Calibri" w:hAnsi="Minion Pro" w:cs="Minion Pro"/>
      <w:color w:val="000000"/>
      <w:sz w:val="24"/>
      <w:szCs w:val="24"/>
      <w:lang w:eastAsia="en-US"/>
    </w:rPr>
  </w:style>
  <w:style w:type="character" w:styleId="Accentuation">
    <w:name w:val="Emphasis"/>
    <w:basedOn w:val="Policepardfaut"/>
    <w:qFormat/>
    <w:rsid w:val="00BD3949"/>
    <w:rPr>
      <w:i/>
      <w:iCs/>
    </w:rPr>
  </w:style>
  <w:style w:type="paragraph" w:styleId="Rvision">
    <w:name w:val="Revision"/>
    <w:hidden/>
    <w:uiPriority w:val="99"/>
    <w:semiHidden/>
    <w:rsid w:val="00A37975"/>
    <w:rPr>
      <w:sz w:val="24"/>
      <w:szCs w:val="24"/>
    </w:rPr>
  </w:style>
  <w:style w:type="paragraph" w:styleId="TM1">
    <w:name w:val="toc 1"/>
    <w:basedOn w:val="Normal"/>
    <w:next w:val="Normal"/>
    <w:autoRedefine/>
    <w:uiPriority w:val="39"/>
    <w:unhideWhenUsed/>
    <w:rsid w:val="00DB0B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61148">
      <w:bodyDiv w:val="1"/>
      <w:marLeft w:val="0"/>
      <w:marRight w:val="0"/>
      <w:marTop w:val="0"/>
      <w:marBottom w:val="0"/>
      <w:divBdr>
        <w:top w:val="none" w:sz="0" w:space="0" w:color="auto"/>
        <w:left w:val="none" w:sz="0" w:space="0" w:color="auto"/>
        <w:bottom w:val="none" w:sz="0" w:space="0" w:color="auto"/>
        <w:right w:val="none" w:sz="0" w:space="0" w:color="auto"/>
      </w:divBdr>
    </w:div>
    <w:div w:id="199324209">
      <w:bodyDiv w:val="1"/>
      <w:marLeft w:val="0"/>
      <w:marRight w:val="0"/>
      <w:marTop w:val="0"/>
      <w:marBottom w:val="0"/>
      <w:divBdr>
        <w:top w:val="none" w:sz="0" w:space="0" w:color="auto"/>
        <w:left w:val="none" w:sz="0" w:space="0" w:color="auto"/>
        <w:bottom w:val="none" w:sz="0" w:space="0" w:color="auto"/>
        <w:right w:val="none" w:sz="0" w:space="0" w:color="auto"/>
      </w:divBdr>
    </w:div>
    <w:div w:id="315454740">
      <w:bodyDiv w:val="1"/>
      <w:marLeft w:val="0"/>
      <w:marRight w:val="0"/>
      <w:marTop w:val="0"/>
      <w:marBottom w:val="0"/>
      <w:divBdr>
        <w:top w:val="none" w:sz="0" w:space="0" w:color="auto"/>
        <w:left w:val="none" w:sz="0" w:space="0" w:color="auto"/>
        <w:bottom w:val="none" w:sz="0" w:space="0" w:color="auto"/>
        <w:right w:val="none" w:sz="0" w:space="0" w:color="auto"/>
      </w:divBdr>
    </w:div>
    <w:div w:id="1006446366">
      <w:bodyDiv w:val="1"/>
      <w:marLeft w:val="0"/>
      <w:marRight w:val="0"/>
      <w:marTop w:val="0"/>
      <w:marBottom w:val="0"/>
      <w:divBdr>
        <w:top w:val="none" w:sz="0" w:space="0" w:color="auto"/>
        <w:left w:val="none" w:sz="0" w:space="0" w:color="auto"/>
        <w:bottom w:val="none" w:sz="0" w:space="0" w:color="auto"/>
        <w:right w:val="none" w:sz="0" w:space="0" w:color="auto"/>
      </w:divBdr>
    </w:div>
    <w:div w:id="1542863052">
      <w:bodyDiv w:val="1"/>
      <w:marLeft w:val="0"/>
      <w:marRight w:val="0"/>
      <w:marTop w:val="0"/>
      <w:marBottom w:val="0"/>
      <w:divBdr>
        <w:top w:val="none" w:sz="0" w:space="0" w:color="auto"/>
        <w:left w:val="none" w:sz="0" w:space="0" w:color="auto"/>
        <w:bottom w:val="none" w:sz="0" w:space="0" w:color="auto"/>
        <w:right w:val="none" w:sz="0" w:space="0" w:color="auto"/>
      </w:divBdr>
    </w:div>
    <w:div w:id="164254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59132-BEDB-44E6-B843-1C9FD353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2368</Words>
  <Characters>14321</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16656</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Laure Garcia</cp:lastModifiedBy>
  <cp:revision>4</cp:revision>
  <cp:lastPrinted>2020-07-10T08:52:00Z</cp:lastPrinted>
  <dcterms:created xsi:type="dcterms:W3CDTF">2025-02-14T13:53:00Z</dcterms:created>
  <dcterms:modified xsi:type="dcterms:W3CDTF">2025-02-18T09:12:00Z</dcterms:modified>
</cp:coreProperties>
</file>