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4D3B5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F41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152"/>
        <w:gridCol w:w="4228"/>
      </w:tblGrid>
      <w:tr w:rsidR="00C13B36" w:rsidTr="00567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12" w:space="0" w:color="595959"/>
              <w:left w:val="single" w:sz="12" w:space="0" w:color="595959"/>
              <w:bottom w:val="single" w:sz="12" w:space="0" w:color="FFC000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4228" w:type="dxa"/>
            <w:tcBorders>
              <w:top w:val="single" w:sz="12" w:space="0" w:color="595959"/>
              <w:left w:val="nil"/>
              <w:bottom w:val="single" w:sz="12" w:space="0" w:color="FFC000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491" w:rsidTr="00567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/>
            </w:tcBorders>
            <w:shd w:val="clear" w:color="auto" w:fill="FFFFFF"/>
          </w:tcPr>
          <w:p w:rsidR="00567491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auto" w:fill="DADADA"/>
          </w:tcPr>
          <w:p w:rsidR="00567491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9850F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850FB">
              <w:rPr>
                <w:rFonts w:ascii="Arial" w:hAnsi="Arial" w:cs="Arial"/>
                <w:sz w:val="24"/>
                <w:szCs w:val="24"/>
              </w:rPr>
              <w:t>Chauffage, ventilation, climatisation, plomberie, sanitaires, fluides spéciaux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F41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 bâtiment Haefely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  <w:p w:rsidR="00F415C5" w:rsidRPr="00F415C5" w:rsidRDefault="00F415C5" w:rsidP="00F415C5">
            <w:pPr>
              <w:autoSpaceDE w:val="0"/>
              <w:spacing w:before="120" w:after="200" w:line="276" w:lineRule="auto"/>
              <w:ind w:left="142"/>
              <w:jc w:val="both"/>
              <w:rPr>
                <w:rFonts w:ascii="Arial" w:eastAsia="OfficinaSans-Bold" w:hAnsi="Arial" w:cs="Arial"/>
                <w:bCs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bCs/>
                <w:sz w:val="20"/>
                <w:szCs w:val="20"/>
                <w:lang w:eastAsia="en-US"/>
              </w:rPr>
              <w:t>Dans le cadre de la réalisation de la clause sociale, JE M’ENGAGE ou NOUS NOUS ENGAGONS (rayer la mention inutile) à :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after="0" w:line="276" w:lineRule="auto"/>
              <w:ind w:left="284" w:hanging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Respecter</w:t>
            </w:r>
            <w:r w:rsidRPr="00F415C5">
              <w:rPr>
                <w:rFonts w:ascii="Arial" w:eastAsia="OfficinaSans-Bold" w:hAnsi="Arial" w:cs="Arial"/>
                <w:iCs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le </w:t>
            </w:r>
            <w:r w:rsidRPr="00F415C5">
              <w:rPr>
                <w:rFonts w:ascii="Arial" w:eastAsia="OfficinaSans-Bold" w:hAnsi="Arial" w:cs="Arial"/>
                <w:b/>
                <w:iCs/>
                <w:color w:val="000000"/>
                <w:sz w:val="20"/>
                <w:szCs w:val="20"/>
                <w:lang w:eastAsia="en-US"/>
              </w:rPr>
              <w:t>Cahier des Clauses Administratives Particulières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 et notamment l’article </w:t>
            </w:r>
            <w:r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6.3</w:t>
            </w:r>
            <w:r w:rsidRPr="00F415C5">
              <w:rPr>
                <w:rFonts w:ascii="Arial" w:eastAsia="OfficinaSans-Bold" w:hAnsi="Arial" w:cs="Arial"/>
                <w:iCs/>
                <w:color w:val="0000CC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relatif à la promotion de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l’emploi des publics qui en sont éloignés,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before="120" w:after="0" w:line="276" w:lineRule="auto"/>
              <w:ind w:left="284" w:hanging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Réserver,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 dans l’exécution du marché, 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une durée minimum de travail </w:t>
            </w:r>
            <w:r w:rsidRPr="00F415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au bénéfice des personnes en difficultés d’accès à l’emploi, 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nécessaire 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à la mise en œuvre de l’action d’insertion selon l’article </w:t>
            </w:r>
            <w:r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6.3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 du CCAP, 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before="120" w:after="0" w:line="276" w:lineRule="auto"/>
              <w:ind w:left="284" w:hanging="142"/>
              <w:contextualSpacing/>
              <w:jc w:val="both"/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Transmettre dans les délais impartis tous les renseignements relatifs à la mise en œuvre de l’action d’insertion.</w:t>
            </w:r>
          </w:p>
          <w:p w:rsidR="00F415C5" w:rsidRPr="00F415C5" w:rsidRDefault="00F415C5" w:rsidP="00F415C5">
            <w:pPr>
              <w:spacing w:after="200" w:line="276" w:lineRule="auto"/>
              <w:ind w:left="720"/>
              <w:contextualSpacing/>
              <w:jc w:val="both"/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</w:pPr>
          </w:p>
          <w:p w:rsidR="00F415C5" w:rsidRPr="00F415C5" w:rsidRDefault="00F415C5" w:rsidP="00F415C5">
            <w:pPr>
              <w:autoSpaceDE w:val="0"/>
              <w:spacing w:after="0" w:line="276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Je déclare avoir pris connaissance des pénalités relatives au non-respect de l’obligation de réalisation de l’action d’insertion conformément à l’article </w:t>
            </w:r>
            <w:r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8.1</w:t>
            </w:r>
            <w:r w:rsidRPr="00F415C5">
              <w:rPr>
                <w:rFonts w:ascii="Arial" w:eastAsia="OfficinaSans-Bold" w:hAnsi="Arial" w:cs="Arial"/>
                <w:b/>
                <w:iCs/>
                <w:color w:val="0000FF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du Cahier des Clauses Administratives Particulières.</w:t>
            </w:r>
          </w:p>
          <w:p w:rsidR="00F415C5" w:rsidRDefault="00F415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415C5" w:rsidRDefault="00F415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26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26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17C" w:rsidRDefault="007F217C">
      <w:pPr>
        <w:spacing w:after="0" w:line="240" w:lineRule="auto"/>
      </w:pPr>
      <w:r>
        <w:separator/>
      </w:r>
    </w:p>
  </w:endnote>
  <w:endnote w:type="continuationSeparator" w:id="0">
    <w:p w:rsidR="007F217C" w:rsidRDefault="007F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fficinaSans-Bold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17C" w:rsidRDefault="007F217C">
      <w:pPr>
        <w:spacing w:after="0" w:line="240" w:lineRule="auto"/>
      </w:pPr>
      <w:r>
        <w:separator/>
      </w:r>
    </w:p>
  </w:footnote>
  <w:footnote w:type="continuationSeparator" w:id="0">
    <w:p w:rsidR="007F217C" w:rsidRDefault="007F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34009EC"/>
    <w:multiLevelType w:val="multilevel"/>
    <w:tmpl w:val="B7D639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135F"/>
    <w:rsid w:val="00133174"/>
    <w:rsid w:val="00263C3A"/>
    <w:rsid w:val="004D3B57"/>
    <w:rsid w:val="004F50CA"/>
    <w:rsid w:val="00567491"/>
    <w:rsid w:val="007F217C"/>
    <w:rsid w:val="00843851"/>
    <w:rsid w:val="00853BCB"/>
    <w:rsid w:val="009850FB"/>
    <w:rsid w:val="00B91546"/>
    <w:rsid w:val="00C13B36"/>
    <w:rsid w:val="00F02AB4"/>
    <w:rsid w:val="00F4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B91DFE-080D-44D1-82B7-D91326DD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11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4825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2025-02-21T07:47:00Z</dcterms:created>
  <dcterms:modified xsi:type="dcterms:W3CDTF">2025-02-21T07:47:00Z</dcterms:modified>
</cp:coreProperties>
</file>