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7A9EF" w14:textId="77777777" w:rsidR="00DF6CC0" w:rsidRPr="004861D7" w:rsidRDefault="00DF6CC0" w:rsidP="00DF6CC0">
      <w:pPr>
        <w:widowControl w:val="0"/>
        <w:spacing w:after="0" w:line="240" w:lineRule="auto"/>
        <w:rPr>
          <w:rFonts w:ascii="Marianne" w:eastAsia="Times New Roman" w:hAnsi="Marianne"/>
          <w:bCs/>
          <w:lang w:eastAsia="fr-FR"/>
        </w:rPr>
      </w:pPr>
    </w:p>
    <w:p w14:paraId="6BDEE2EE" w14:textId="77777777" w:rsidR="00DF6CC0" w:rsidRPr="004861D7" w:rsidRDefault="00DF6CC0" w:rsidP="00DF6CC0">
      <w:pPr>
        <w:spacing w:after="0" w:line="240" w:lineRule="auto"/>
        <w:rPr>
          <w:rFonts w:ascii="Marianne" w:eastAsia="Times New Roman" w:hAnsi="Marianne"/>
          <w:lang w:eastAsia="fr-FR"/>
        </w:rPr>
      </w:pPr>
    </w:p>
    <w:p w14:paraId="60B4ABA3" w14:textId="77777777" w:rsidR="00DF6CC0" w:rsidRPr="004861D7" w:rsidRDefault="00DF6CC0" w:rsidP="00DF6CC0">
      <w:pPr>
        <w:tabs>
          <w:tab w:val="center" w:pos="4512"/>
        </w:tabs>
        <w:spacing w:after="0" w:line="240" w:lineRule="auto"/>
        <w:rPr>
          <w:rFonts w:ascii="Marianne" w:eastAsia="Times New Roman" w:hAnsi="Marianne"/>
          <w:lang w:eastAsia="fr-FR"/>
        </w:rPr>
      </w:pPr>
      <w:bookmarkStart w:id="0" w:name="_Hlk189580435"/>
    </w:p>
    <w:p w14:paraId="65EF30BD" w14:textId="6E9B11A9" w:rsidR="00DF6CC0" w:rsidRPr="00615C97" w:rsidRDefault="00DF6CC0" w:rsidP="00582E6E">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b/>
          <w:color w:val="000000"/>
          <w:sz w:val="28"/>
          <w:szCs w:val="28"/>
          <w:lang w:eastAsia="fr-FR"/>
        </w:rPr>
      </w:pPr>
      <w:bookmarkStart w:id="1" w:name="_Hlk189579896"/>
      <w:r w:rsidRPr="00615C97">
        <w:rPr>
          <w:rFonts w:ascii="Marianne" w:eastAsia="Times New Roman" w:hAnsi="Marianne"/>
          <w:b/>
          <w:color w:val="000000"/>
          <w:sz w:val="28"/>
          <w:szCs w:val="28"/>
          <w:lang w:eastAsia="fr-FR"/>
        </w:rPr>
        <w:t xml:space="preserve">Accord-cadre </w:t>
      </w:r>
      <w:r w:rsidR="009047E1" w:rsidRPr="00615C97">
        <w:rPr>
          <w:rFonts w:ascii="Marianne" w:eastAsia="Times New Roman" w:hAnsi="Marianne"/>
          <w:b/>
          <w:color w:val="000000"/>
          <w:sz w:val="28"/>
          <w:szCs w:val="28"/>
          <w:lang w:eastAsia="fr-FR"/>
        </w:rPr>
        <w:t xml:space="preserve">relatif aux </w:t>
      </w:r>
      <w:r w:rsidR="00582E6E" w:rsidRPr="00615C97">
        <w:rPr>
          <w:rFonts w:ascii="Marianne" w:eastAsia="Times New Roman" w:hAnsi="Marianne"/>
          <w:b/>
          <w:color w:val="000000"/>
          <w:sz w:val="28"/>
          <w:szCs w:val="28"/>
          <w:lang w:eastAsia="fr-FR"/>
        </w:rPr>
        <w:t xml:space="preserve">analyses de </w:t>
      </w:r>
      <w:r w:rsidR="002648F9" w:rsidRPr="00615C97">
        <w:rPr>
          <w:rFonts w:ascii="Marianne" w:eastAsia="Times New Roman" w:hAnsi="Marianne"/>
          <w:b/>
          <w:color w:val="000000"/>
          <w:sz w:val="28"/>
          <w:szCs w:val="28"/>
          <w:lang w:eastAsia="fr-FR"/>
        </w:rPr>
        <w:t>cellules buccales</w:t>
      </w:r>
      <w:r w:rsidR="00582E6E" w:rsidRPr="00615C97">
        <w:rPr>
          <w:rFonts w:ascii="Marianne" w:eastAsia="Times New Roman" w:hAnsi="Marianne"/>
          <w:b/>
          <w:color w:val="000000"/>
          <w:sz w:val="28"/>
          <w:szCs w:val="28"/>
          <w:lang w:eastAsia="fr-FR"/>
        </w:rPr>
        <w:t xml:space="preserve"> </w:t>
      </w:r>
      <w:r w:rsidR="002648F9" w:rsidRPr="00615C97">
        <w:rPr>
          <w:rFonts w:ascii="Marianne" w:eastAsia="Times New Roman" w:hAnsi="Marianne"/>
          <w:b/>
          <w:color w:val="000000"/>
          <w:sz w:val="28"/>
          <w:szCs w:val="28"/>
          <w:lang w:eastAsia="fr-FR"/>
        </w:rPr>
        <w:t xml:space="preserve">prélevées </w:t>
      </w:r>
      <w:r w:rsidR="00357C9B" w:rsidRPr="00615C97">
        <w:rPr>
          <w:rFonts w:ascii="Marianne" w:eastAsia="Times New Roman" w:hAnsi="Marianne"/>
          <w:b/>
          <w:color w:val="000000"/>
          <w:sz w:val="28"/>
          <w:szCs w:val="28"/>
          <w:lang w:eastAsia="fr-FR"/>
        </w:rPr>
        <w:t xml:space="preserve">sur des individus </w:t>
      </w:r>
      <w:r w:rsidR="004861D7" w:rsidRPr="00615C97">
        <w:rPr>
          <w:rFonts w:ascii="Marianne" w:eastAsia="Times New Roman" w:hAnsi="Marianne"/>
          <w:b/>
          <w:color w:val="000000"/>
          <w:sz w:val="28"/>
          <w:szCs w:val="28"/>
          <w:lang w:eastAsia="fr-FR"/>
        </w:rPr>
        <w:t xml:space="preserve">par les services de la Police nationale </w:t>
      </w:r>
      <w:r w:rsidR="002648F9" w:rsidRPr="00615C97">
        <w:rPr>
          <w:rFonts w:ascii="Marianne" w:eastAsia="Times New Roman" w:hAnsi="Marianne"/>
          <w:b/>
          <w:color w:val="000000"/>
          <w:sz w:val="28"/>
          <w:szCs w:val="28"/>
          <w:lang w:eastAsia="fr-FR"/>
        </w:rPr>
        <w:t xml:space="preserve">sur réquisition judiciaire </w:t>
      </w:r>
      <w:r w:rsidR="00582E6E" w:rsidRPr="00615C97">
        <w:rPr>
          <w:rFonts w:ascii="Marianne" w:eastAsia="Times New Roman" w:hAnsi="Marianne"/>
          <w:b/>
          <w:color w:val="000000"/>
          <w:sz w:val="28"/>
          <w:szCs w:val="28"/>
          <w:lang w:eastAsia="fr-FR"/>
        </w:rPr>
        <w:t>en vue de l’enregistrement de leur profil génétique dans le Fichier National Automatisé des Empreintes Génétiques</w:t>
      </w:r>
      <w:r w:rsidR="007F23BB" w:rsidRPr="00615C97">
        <w:rPr>
          <w:rFonts w:ascii="Marianne" w:eastAsia="Times New Roman" w:hAnsi="Marianne"/>
          <w:b/>
          <w:color w:val="000000"/>
          <w:sz w:val="28"/>
          <w:szCs w:val="28"/>
          <w:lang w:eastAsia="fr-FR"/>
        </w:rPr>
        <w:t xml:space="preserve"> </w:t>
      </w:r>
      <w:r w:rsidR="00582E6E" w:rsidRPr="00615C97">
        <w:rPr>
          <w:rFonts w:ascii="Marianne" w:eastAsia="Times New Roman" w:hAnsi="Marianne"/>
          <w:b/>
          <w:color w:val="000000"/>
          <w:sz w:val="28"/>
          <w:szCs w:val="28"/>
          <w:lang w:eastAsia="fr-FR"/>
        </w:rPr>
        <w:t>(FNAEG)</w:t>
      </w:r>
    </w:p>
    <w:bookmarkEnd w:id="1"/>
    <w:p w14:paraId="242DA917" w14:textId="77777777" w:rsidR="00BA2FEF" w:rsidRPr="00615C97" w:rsidRDefault="00BA2FEF" w:rsidP="00582E6E">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bCs/>
          <w:color w:val="000000"/>
          <w:sz w:val="28"/>
          <w:szCs w:val="28"/>
          <w:lang w:eastAsia="fr-FR"/>
        </w:rPr>
      </w:pPr>
    </w:p>
    <w:p w14:paraId="0BE46B02" w14:textId="58C281C1" w:rsidR="00BA2FEF" w:rsidRPr="00615C97" w:rsidRDefault="004861D7" w:rsidP="00582E6E">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bCs/>
          <w:color w:val="000000"/>
          <w:sz w:val="28"/>
          <w:szCs w:val="28"/>
          <w:lang w:eastAsia="fr-FR"/>
        </w:rPr>
      </w:pPr>
      <w:r w:rsidRPr="00615C97">
        <w:rPr>
          <w:rFonts w:ascii="Marianne" w:eastAsia="Times New Roman" w:hAnsi="Marianne"/>
          <w:bCs/>
          <w:color w:val="000000"/>
          <w:sz w:val="28"/>
          <w:szCs w:val="28"/>
          <w:lang w:eastAsia="fr-FR"/>
        </w:rPr>
        <w:t>Lot unique</w:t>
      </w:r>
    </w:p>
    <w:p w14:paraId="54E9EC2A" w14:textId="44CABDD7" w:rsidR="00DF6CC0" w:rsidRPr="004861D7" w:rsidRDefault="00DF6CC0" w:rsidP="00DF6CC0">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bCs/>
          <w:color w:val="000000"/>
          <w:sz w:val="32"/>
          <w:szCs w:val="32"/>
          <w:lang w:eastAsia="fr-FR"/>
        </w:rPr>
      </w:pPr>
    </w:p>
    <w:p w14:paraId="2D15E931" w14:textId="77777777" w:rsidR="00DF6CC0" w:rsidRPr="004861D7" w:rsidRDefault="00DF6CC0" w:rsidP="00DF6CC0">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color w:val="000000"/>
          <w:sz w:val="24"/>
          <w:szCs w:val="24"/>
          <w:lang w:eastAsia="fr-FR"/>
        </w:rPr>
      </w:pPr>
      <w:r w:rsidRPr="004861D7">
        <w:rPr>
          <w:rFonts w:ascii="Marianne" w:eastAsia="Times New Roman" w:hAnsi="Marianne"/>
          <w:color w:val="000000"/>
          <w:sz w:val="24"/>
          <w:szCs w:val="24"/>
          <w:lang w:eastAsia="fr-FR"/>
        </w:rPr>
        <w:t>ACTE D’ENGAGEMENT VALANT CAHIER DES CLAUSES PARTICULIERES</w:t>
      </w:r>
    </w:p>
    <w:p w14:paraId="3C9FBFCA" w14:textId="77777777" w:rsidR="00DF6CC0" w:rsidRPr="004861D7" w:rsidRDefault="00DF6CC0" w:rsidP="00DF6CC0">
      <w:pPr>
        <w:pBdr>
          <w:top w:val="single" w:sz="4" w:space="10" w:color="000000"/>
          <w:left w:val="single" w:sz="4" w:space="4" w:color="000000"/>
          <w:bottom w:val="single" w:sz="4" w:space="10" w:color="000000"/>
          <w:right w:val="single" w:sz="4" w:space="4" w:color="000000"/>
        </w:pBdr>
        <w:shd w:val="clear" w:color="auto" w:fill="DFDFDF"/>
        <w:tabs>
          <w:tab w:val="center" w:pos="4512"/>
        </w:tabs>
        <w:spacing w:after="0" w:line="240" w:lineRule="auto"/>
        <w:jc w:val="center"/>
        <w:rPr>
          <w:rFonts w:ascii="Marianne" w:eastAsia="Times New Roman" w:hAnsi="Marianne"/>
          <w:color w:val="000000"/>
          <w:sz w:val="32"/>
          <w:szCs w:val="32"/>
          <w:lang w:eastAsia="fr-FR"/>
        </w:rPr>
      </w:pPr>
      <w:r w:rsidRPr="004861D7">
        <w:rPr>
          <w:rFonts w:ascii="Marianne" w:eastAsia="Times New Roman" w:hAnsi="Marianne"/>
          <w:color w:val="000000"/>
          <w:sz w:val="24"/>
          <w:szCs w:val="24"/>
          <w:lang w:eastAsia="fr-FR"/>
        </w:rPr>
        <w:t xml:space="preserve">(AE valant CCP) </w:t>
      </w:r>
    </w:p>
    <w:p w14:paraId="578D6AB1" w14:textId="77777777" w:rsidR="00DF6CC0" w:rsidRPr="004861D7" w:rsidRDefault="00DF6CC0" w:rsidP="00DF6CC0">
      <w:pPr>
        <w:suppressAutoHyphens/>
        <w:spacing w:after="0" w:line="240" w:lineRule="auto"/>
        <w:jc w:val="both"/>
        <w:rPr>
          <w:rFonts w:ascii="Marianne" w:eastAsia="Times New Roman" w:hAnsi="Marianne"/>
          <w:color w:val="000000"/>
          <w:lang w:eastAsia="fr-FR"/>
        </w:rPr>
      </w:pPr>
    </w:p>
    <w:p w14:paraId="6742FEFC" w14:textId="68B75DA5" w:rsidR="00DF6CC0" w:rsidRDefault="00DF6CC0" w:rsidP="00DF6CC0">
      <w:pPr>
        <w:suppressAutoHyphens/>
        <w:spacing w:after="0" w:line="240" w:lineRule="auto"/>
        <w:jc w:val="both"/>
        <w:rPr>
          <w:rFonts w:ascii="Marianne" w:eastAsia="Times New Roman" w:hAnsi="Marianne"/>
          <w:color w:val="000000"/>
          <w:sz w:val="20"/>
          <w:szCs w:val="20"/>
          <w:lang w:eastAsia="fr-FR"/>
        </w:rPr>
      </w:pPr>
    </w:p>
    <w:p w14:paraId="5D907668" w14:textId="334670DB" w:rsidR="00615C97" w:rsidRDefault="00615C97" w:rsidP="00DF6CC0">
      <w:pPr>
        <w:suppressAutoHyphens/>
        <w:spacing w:after="0" w:line="240" w:lineRule="auto"/>
        <w:jc w:val="both"/>
        <w:rPr>
          <w:rFonts w:ascii="Marianne" w:eastAsia="Times New Roman" w:hAnsi="Marianne"/>
          <w:color w:val="000000"/>
          <w:sz w:val="20"/>
          <w:szCs w:val="20"/>
          <w:lang w:eastAsia="fr-FR"/>
        </w:rPr>
      </w:pPr>
    </w:p>
    <w:p w14:paraId="30643E2D" w14:textId="465A8583" w:rsidR="00615C97" w:rsidRDefault="00615C97" w:rsidP="00DF6CC0">
      <w:pPr>
        <w:suppressAutoHyphens/>
        <w:spacing w:after="0" w:line="240" w:lineRule="auto"/>
        <w:jc w:val="both"/>
        <w:rPr>
          <w:rFonts w:ascii="Marianne" w:eastAsia="Times New Roman" w:hAnsi="Marianne"/>
          <w:color w:val="000000"/>
          <w:sz w:val="20"/>
          <w:szCs w:val="20"/>
          <w:lang w:eastAsia="fr-FR"/>
        </w:rPr>
      </w:pPr>
    </w:p>
    <w:p w14:paraId="0F0DEF0C" w14:textId="4E679DEC" w:rsidR="00DF6CC0" w:rsidRPr="00615C97" w:rsidRDefault="00DF6CC0" w:rsidP="00DF6CC0">
      <w:pPr>
        <w:pStyle w:val="NormalWeb"/>
        <w:spacing w:before="0" w:beforeAutospacing="0"/>
        <w:ind w:left="0"/>
        <w:rPr>
          <w:rFonts w:ascii="Marianne" w:hAnsi="Marianne"/>
          <w:color w:val="4F81BD"/>
          <w:sz w:val="20"/>
          <w:szCs w:val="20"/>
        </w:rPr>
      </w:pPr>
      <w:bookmarkStart w:id="2" w:name="_Hlk189580506"/>
      <w:bookmarkEnd w:id="0"/>
      <w:r w:rsidRPr="00615C97">
        <w:rPr>
          <w:rFonts w:ascii="Marianne" w:hAnsi="Marianne"/>
          <w:b/>
          <w:bCs/>
          <w:sz w:val="20"/>
          <w:szCs w:val="20"/>
        </w:rPr>
        <w:t xml:space="preserve">Numéro de consultation : </w:t>
      </w:r>
      <w:r w:rsidR="00C761EC" w:rsidRPr="00615C97">
        <w:rPr>
          <w:rFonts w:ascii="Marianne" w:hAnsi="Marianne"/>
          <w:b/>
          <w:bCs/>
          <w:color w:val="4F81BD"/>
          <w:sz w:val="20"/>
          <w:szCs w:val="20"/>
        </w:rPr>
        <w:t>MINJU/DSJ_202</w:t>
      </w:r>
      <w:r w:rsidR="004861D7" w:rsidRPr="00615C97">
        <w:rPr>
          <w:rFonts w:ascii="Marianne" w:hAnsi="Marianne"/>
          <w:b/>
          <w:bCs/>
          <w:color w:val="4F81BD"/>
          <w:sz w:val="20"/>
          <w:szCs w:val="20"/>
        </w:rPr>
        <w:t>5</w:t>
      </w:r>
      <w:r w:rsidR="00C761EC" w:rsidRPr="00615C97">
        <w:rPr>
          <w:rFonts w:ascii="Marianne" w:hAnsi="Marianne"/>
          <w:b/>
          <w:bCs/>
          <w:color w:val="4F81BD"/>
          <w:sz w:val="20"/>
          <w:szCs w:val="20"/>
        </w:rPr>
        <w:t>-00</w:t>
      </w:r>
      <w:r w:rsidR="004861D7" w:rsidRPr="00615C97">
        <w:rPr>
          <w:rFonts w:ascii="Marianne" w:hAnsi="Marianne"/>
          <w:b/>
          <w:bCs/>
          <w:color w:val="4F81BD"/>
          <w:sz w:val="20"/>
          <w:szCs w:val="20"/>
        </w:rPr>
        <w:t>1</w:t>
      </w:r>
    </w:p>
    <w:bookmarkEnd w:id="2"/>
    <w:p w14:paraId="2498645F" w14:textId="797EB6C2" w:rsidR="00DF6CC0" w:rsidRDefault="00DF6CC0" w:rsidP="00DF6CC0">
      <w:pPr>
        <w:pStyle w:val="NormalWeb"/>
        <w:spacing w:before="0" w:beforeAutospacing="0"/>
        <w:ind w:left="0"/>
        <w:rPr>
          <w:rFonts w:ascii="Marianne" w:hAnsi="Marianne"/>
          <w:sz w:val="20"/>
          <w:szCs w:val="20"/>
        </w:rPr>
      </w:pPr>
    </w:p>
    <w:p w14:paraId="0D363A6C" w14:textId="50B54340" w:rsidR="00615C97" w:rsidRDefault="00615C97" w:rsidP="00DF6CC0">
      <w:pPr>
        <w:pStyle w:val="NormalWeb"/>
        <w:spacing w:before="0" w:beforeAutospacing="0"/>
        <w:ind w:left="0"/>
        <w:rPr>
          <w:rFonts w:ascii="Marianne" w:hAnsi="Marianne"/>
          <w:sz w:val="20"/>
          <w:szCs w:val="20"/>
        </w:rPr>
      </w:pPr>
    </w:p>
    <w:p w14:paraId="54E1BD00" w14:textId="77777777" w:rsidR="00615C97" w:rsidRPr="00615C97" w:rsidRDefault="00615C97" w:rsidP="00DF6CC0">
      <w:pPr>
        <w:pStyle w:val="NormalWeb"/>
        <w:spacing w:before="0" w:beforeAutospacing="0"/>
        <w:ind w:left="0"/>
        <w:rPr>
          <w:rFonts w:ascii="Marianne" w:hAnsi="Marianne"/>
          <w:sz w:val="20"/>
          <w:szCs w:val="20"/>
        </w:rPr>
      </w:pPr>
    </w:p>
    <w:p w14:paraId="6C22F53A" w14:textId="77777777" w:rsidR="00DE35FB" w:rsidRPr="00615C97" w:rsidRDefault="00DF6CC0" w:rsidP="00DF6CC0">
      <w:pPr>
        <w:jc w:val="both"/>
        <w:rPr>
          <w:rFonts w:ascii="Marianne" w:hAnsi="Marianne"/>
          <w:b/>
          <w:sz w:val="20"/>
          <w:szCs w:val="20"/>
        </w:rPr>
      </w:pPr>
      <w:r w:rsidRPr="00615C97">
        <w:rPr>
          <w:rFonts w:ascii="Marianne" w:hAnsi="Marianne"/>
          <w:b/>
          <w:sz w:val="20"/>
          <w:szCs w:val="20"/>
        </w:rPr>
        <w:t>Les articles comportant un «</w:t>
      </w:r>
      <w:r w:rsidRPr="00615C97">
        <w:rPr>
          <w:rFonts w:ascii="Marianne" w:hAnsi="Marianne"/>
          <w:b/>
          <w:caps/>
          <w:color w:val="FF0000"/>
          <w:sz w:val="32"/>
          <w:szCs w:val="32"/>
        </w:rPr>
        <w:sym w:font="Wingdings" w:char="F046"/>
      </w:r>
      <w:r w:rsidRPr="00615C97">
        <w:rPr>
          <w:rFonts w:ascii="Marianne" w:hAnsi="Marianne"/>
          <w:b/>
          <w:sz w:val="20"/>
          <w:szCs w:val="20"/>
        </w:rPr>
        <w:t>» correspondent à des articles qui doivent être complétés par les candidats dans leur offre.</w:t>
      </w:r>
    </w:p>
    <w:p w14:paraId="730E5992" w14:textId="243F9720" w:rsidR="00C761EC" w:rsidRPr="00615C97" w:rsidRDefault="00C761EC" w:rsidP="00C761EC">
      <w:pPr>
        <w:pStyle w:val="NormalWeb"/>
        <w:spacing w:before="0" w:beforeAutospacing="0"/>
        <w:ind w:left="0"/>
        <w:jc w:val="left"/>
        <w:rPr>
          <w:rFonts w:ascii="Marianne" w:hAnsi="Marianne"/>
          <w:sz w:val="20"/>
          <w:szCs w:val="20"/>
        </w:rPr>
      </w:pPr>
    </w:p>
    <w:p w14:paraId="36956BC9" w14:textId="1D54CA99" w:rsidR="00CD36F3" w:rsidRPr="00615C97" w:rsidRDefault="00CD36F3" w:rsidP="00C761EC">
      <w:pPr>
        <w:pStyle w:val="NormalWeb"/>
        <w:spacing w:before="0" w:beforeAutospacing="0"/>
        <w:ind w:left="0"/>
        <w:jc w:val="left"/>
        <w:rPr>
          <w:rFonts w:ascii="Marianne" w:hAnsi="Marianne"/>
          <w:sz w:val="20"/>
          <w:szCs w:val="20"/>
        </w:rPr>
      </w:pPr>
    </w:p>
    <w:p w14:paraId="58ED1B7C" w14:textId="77777777" w:rsidR="00CD36F3" w:rsidRPr="00615C97" w:rsidRDefault="00CD36F3" w:rsidP="00C761EC">
      <w:pPr>
        <w:pStyle w:val="NormalWeb"/>
        <w:spacing w:before="0" w:beforeAutospacing="0"/>
        <w:ind w:left="0"/>
        <w:jc w:val="left"/>
        <w:rPr>
          <w:rFonts w:ascii="Marianne" w:hAnsi="Marianne"/>
          <w:sz w:val="20"/>
          <w:szCs w:val="20"/>
        </w:rPr>
      </w:pPr>
    </w:p>
    <w:p w14:paraId="088F284F" w14:textId="77777777" w:rsidR="00C761EC" w:rsidRPr="00615C97" w:rsidRDefault="00C761EC" w:rsidP="00C761EC">
      <w:pPr>
        <w:pBdr>
          <w:top w:val="single" w:sz="4" w:space="1" w:color="auto"/>
          <w:left w:val="single" w:sz="4" w:space="4" w:color="auto"/>
          <w:bottom w:val="single" w:sz="4" w:space="1" w:color="auto"/>
          <w:right w:val="single" w:sz="4" w:space="4" w:color="auto"/>
        </w:pBdr>
        <w:spacing w:after="0" w:line="240" w:lineRule="auto"/>
        <w:rPr>
          <w:rFonts w:ascii="Marianne" w:hAnsi="Marianne"/>
          <w:i/>
          <w:sz w:val="20"/>
          <w:szCs w:val="20"/>
        </w:rPr>
      </w:pPr>
      <w:r w:rsidRPr="00615C97">
        <w:rPr>
          <w:rFonts w:ascii="Marianne" w:hAnsi="Marianne"/>
          <w:i/>
          <w:sz w:val="20"/>
          <w:szCs w:val="20"/>
        </w:rPr>
        <w:t>Cadre réservé à l’administration :</w:t>
      </w:r>
    </w:p>
    <w:p w14:paraId="770A1252" w14:textId="77777777" w:rsidR="00C761EC" w:rsidRPr="00615C97" w:rsidRDefault="00C761EC" w:rsidP="00C761EC">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20"/>
        </w:rPr>
      </w:pPr>
    </w:p>
    <w:p w14:paraId="586DD9C2" w14:textId="0AAE50F9" w:rsidR="00C761EC" w:rsidRPr="00615C97" w:rsidRDefault="00C761EC" w:rsidP="00C761EC">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20"/>
        </w:rPr>
      </w:pPr>
      <w:r w:rsidRPr="00615C97">
        <w:rPr>
          <w:rFonts w:ascii="Marianne" w:hAnsi="Marianne"/>
          <w:sz w:val="20"/>
          <w:szCs w:val="20"/>
        </w:rPr>
        <w:t>Numéro d’engagement juridique (EJ) d</w:t>
      </w:r>
      <w:r w:rsidR="002F58DF">
        <w:rPr>
          <w:rFonts w:ascii="Marianne" w:hAnsi="Marianne"/>
          <w:sz w:val="20"/>
          <w:szCs w:val="20"/>
        </w:rPr>
        <w:t>e l’accord-cadre</w:t>
      </w:r>
      <w:r w:rsidRPr="00615C97">
        <w:rPr>
          <w:rFonts w:ascii="Marianne" w:hAnsi="Marianne"/>
          <w:sz w:val="20"/>
          <w:szCs w:val="20"/>
        </w:rPr>
        <w:t> :</w:t>
      </w:r>
    </w:p>
    <w:p w14:paraId="0947DEFE" w14:textId="77777777" w:rsidR="00C761EC" w:rsidRPr="00615C97" w:rsidRDefault="00C761EC" w:rsidP="00C761EC">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20"/>
        </w:rPr>
      </w:pPr>
    </w:p>
    <w:p w14:paraId="25425EE3" w14:textId="77777777" w:rsidR="00C761EC" w:rsidRPr="00615C97" w:rsidRDefault="00C761EC" w:rsidP="00C761EC">
      <w:pPr>
        <w:pBdr>
          <w:top w:val="single" w:sz="4" w:space="1" w:color="auto"/>
          <w:left w:val="single" w:sz="4" w:space="4" w:color="auto"/>
          <w:bottom w:val="single" w:sz="4" w:space="1" w:color="auto"/>
          <w:right w:val="single" w:sz="4" w:space="4" w:color="auto"/>
        </w:pBdr>
        <w:spacing w:after="0" w:line="240" w:lineRule="auto"/>
        <w:rPr>
          <w:rFonts w:ascii="Marianne" w:hAnsi="Marianne"/>
          <w:sz w:val="20"/>
          <w:szCs w:val="20"/>
        </w:rPr>
      </w:pPr>
      <w:r w:rsidRPr="00615C97">
        <w:rPr>
          <w:rFonts w:ascii="Marianne" w:hAnsi="Marianne"/>
          <w:sz w:val="20"/>
          <w:szCs w:val="20"/>
        </w:rPr>
        <w:t>(</w:t>
      </w:r>
      <w:r w:rsidRPr="00615C97">
        <w:rPr>
          <w:rFonts w:ascii="Marianne" w:hAnsi="Marianne"/>
          <w:i/>
          <w:sz w:val="20"/>
          <w:szCs w:val="20"/>
        </w:rPr>
        <w:t>A reporter sur les factures</w:t>
      </w:r>
      <w:r w:rsidRPr="00615C97">
        <w:rPr>
          <w:rFonts w:ascii="Marianne" w:hAnsi="Marianne"/>
          <w:sz w:val="20"/>
          <w:szCs w:val="20"/>
        </w:rPr>
        <w:t>)</w:t>
      </w:r>
    </w:p>
    <w:p w14:paraId="4F6A5A7A" w14:textId="77777777" w:rsidR="00D6648D" w:rsidRPr="004861D7" w:rsidRDefault="00DE35FB" w:rsidP="00D6648D">
      <w:pPr>
        <w:spacing w:after="0" w:line="240" w:lineRule="auto"/>
        <w:jc w:val="center"/>
        <w:rPr>
          <w:rFonts w:ascii="Marianne" w:hAnsi="Marianne"/>
          <w:b/>
        </w:rPr>
      </w:pPr>
      <w:r w:rsidRPr="00615C97">
        <w:rPr>
          <w:rFonts w:ascii="Marianne" w:hAnsi="Marianne"/>
          <w:b/>
          <w:sz w:val="20"/>
          <w:szCs w:val="20"/>
        </w:rPr>
        <w:br w:type="page"/>
      </w:r>
      <w:r w:rsidR="00D6648D" w:rsidRPr="004861D7">
        <w:rPr>
          <w:rFonts w:ascii="Marianne" w:hAnsi="Marianne"/>
          <w:b/>
        </w:rPr>
        <w:lastRenderedPageBreak/>
        <w:t xml:space="preserve">Informations relatives au contrat </w:t>
      </w:r>
    </w:p>
    <w:p w14:paraId="3E1DDEF3" w14:textId="77777777" w:rsidR="00D6648D" w:rsidRPr="004861D7" w:rsidRDefault="00D6648D" w:rsidP="00D6648D">
      <w:pPr>
        <w:spacing w:after="0" w:line="240" w:lineRule="auto"/>
        <w:jc w:val="both"/>
        <w:rPr>
          <w:rFonts w:ascii="Marianne" w:hAnsi="Marianne"/>
          <w:b/>
        </w:rPr>
      </w:pPr>
    </w:p>
    <w:p w14:paraId="1AFEE7F2" w14:textId="77777777" w:rsidR="00D6648D" w:rsidRPr="004861D7" w:rsidRDefault="00D6648D" w:rsidP="00D6648D">
      <w:pPr>
        <w:spacing w:after="0" w:line="240" w:lineRule="auto"/>
        <w:jc w:val="both"/>
        <w:rPr>
          <w:rFonts w:ascii="Marianne" w:hAnsi="Marianne"/>
          <w:b/>
          <w:sz w:val="18"/>
          <w:szCs w:val="18"/>
        </w:rPr>
      </w:pPr>
      <w:r w:rsidRPr="004861D7">
        <w:rPr>
          <w:rFonts w:ascii="Marianne" w:hAnsi="Marianne"/>
          <w:b/>
          <w:sz w:val="18"/>
          <w:szCs w:val="18"/>
        </w:rPr>
        <w:t>Identification de l’acheteur :</w:t>
      </w:r>
    </w:p>
    <w:p w14:paraId="3905F67D" w14:textId="77777777" w:rsidR="004861D7" w:rsidRPr="004861D7" w:rsidRDefault="004861D7"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Cs/>
          <w:sz w:val="18"/>
          <w:szCs w:val="18"/>
        </w:rPr>
      </w:pPr>
      <w:bookmarkStart w:id="3" w:name="_Hlk189571648"/>
      <w:r w:rsidRPr="004861D7">
        <w:rPr>
          <w:rFonts w:ascii="Marianne" w:hAnsi="Marianne"/>
          <w:bCs/>
          <w:sz w:val="18"/>
          <w:szCs w:val="18"/>
        </w:rPr>
        <w:t>L’ÉTAT – MINISTÈRE DE LA JUSTICE</w:t>
      </w:r>
    </w:p>
    <w:p w14:paraId="3C403AA9" w14:textId="07174C46" w:rsidR="002F58DF" w:rsidRPr="004861D7" w:rsidRDefault="00D6648D"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Direction des services judiciaires (DSJ)</w:t>
      </w:r>
    </w:p>
    <w:p w14:paraId="1A1A065E" w14:textId="736E89A5" w:rsidR="00D6648D" w:rsidRPr="004861D7" w:rsidRDefault="00D6648D"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13, Place Vendôme 75042 PARIS CEDEX 01</w:t>
      </w:r>
      <w:r w:rsidR="004861D7" w:rsidRPr="004861D7">
        <w:rPr>
          <w:rFonts w:ascii="Marianne" w:hAnsi="Marianne"/>
          <w:sz w:val="18"/>
          <w:szCs w:val="18"/>
        </w:rPr>
        <w:t xml:space="preserve"> - </w:t>
      </w:r>
      <w:r w:rsidRPr="004861D7">
        <w:rPr>
          <w:rFonts w:ascii="Marianne" w:hAnsi="Marianne"/>
          <w:sz w:val="18"/>
          <w:szCs w:val="18"/>
        </w:rPr>
        <w:t>N° SIRET</w:t>
      </w:r>
      <w:r w:rsidR="004861D7" w:rsidRPr="004861D7">
        <w:rPr>
          <w:rFonts w:ascii="Marianne" w:hAnsi="Marianne"/>
          <w:sz w:val="18"/>
          <w:szCs w:val="18"/>
        </w:rPr>
        <w:t xml:space="preserve"> : </w:t>
      </w:r>
      <w:r w:rsidRPr="004861D7">
        <w:rPr>
          <w:rFonts w:ascii="Marianne" w:hAnsi="Marianne"/>
          <w:sz w:val="18"/>
          <w:szCs w:val="18"/>
        </w:rPr>
        <w:t>12001101000010</w:t>
      </w:r>
    </w:p>
    <w:p w14:paraId="32AAAFCC" w14:textId="06016808" w:rsidR="004861D7" w:rsidRPr="004861D7" w:rsidRDefault="004861D7"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Représenté par le garde des Sceaux, ministre de la Justice, agissant pour le compte de l’État</w:t>
      </w:r>
    </w:p>
    <w:p w14:paraId="73730196" w14:textId="77777777" w:rsidR="00D6648D" w:rsidRPr="004861D7" w:rsidRDefault="00D6648D" w:rsidP="00D6648D">
      <w:pPr>
        <w:spacing w:after="0" w:line="240" w:lineRule="auto"/>
        <w:jc w:val="both"/>
        <w:rPr>
          <w:rFonts w:ascii="Marianne" w:hAnsi="Marianne"/>
          <w:sz w:val="18"/>
          <w:szCs w:val="18"/>
        </w:rPr>
      </w:pPr>
    </w:p>
    <w:p w14:paraId="1E10D599" w14:textId="77777777" w:rsidR="00D6648D" w:rsidRPr="004861D7" w:rsidRDefault="00D6648D" w:rsidP="00D6648D">
      <w:pPr>
        <w:spacing w:after="0" w:line="240" w:lineRule="auto"/>
        <w:jc w:val="both"/>
        <w:rPr>
          <w:rFonts w:ascii="Marianne" w:hAnsi="Marianne"/>
          <w:b/>
          <w:sz w:val="18"/>
          <w:szCs w:val="18"/>
        </w:rPr>
      </w:pPr>
      <w:r w:rsidRPr="004861D7">
        <w:rPr>
          <w:rFonts w:ascii="Marianne" w:hAnsi="Marianne"/>
          <w:b/>
          <w:sz w:val="18"/>
          <w:szCs w:val="18"/>
        </w:rPr>
        <w:t>Désignation de la personne habilitée à signer pour le compte du ministère de la Justice :</w:t>
      </w:r>
    </w:p>
    <w:p w14:paraId="06DF1D09" w14:textId="6D61C633" w:rsidR="00D6648D" w:rsidRPr="004861D7" w:rsidRDefault="001B095F"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Le d</w:t>
      </w:r>
      <w:r w:rsidR="00D6648D" w:rsidRPr="004861D7">
        <w:rPr>
          <w:rFonts w:ascii="Marianne" w:hAnsi="Marianne"/>
          <w:sz w:val="18"/>
          <w:szCs w:val="18"/>
        </w:rPr>
        <w:t xml:space="preserve">irecteur des services judiciaires du ministère de la Justice, habilité à signer l’ensemble des actes, </w:t>
      </w:r>
      <w:r w:rsidR="004861D7">
        <w:rPr>
          <w:rFonts w:ascii="Marianne" w:hAnsi="Marianne"/>
          <w:sz w:val="18"/>
          <w:szCs w:val="18"/>
        </w:rPr>
        <w:t xml:space="preserve">à l’exception des décrets, </w:t>
      </w:r>
      <w:r w:rsidR="00D6648D" w:rsidRPr="004861D7">
        <w:rPr>
          <w:rFonts w:ascii="Marianne" w:hAnsi="Marianne"/>
          <w:sz w:val="18"/>
          <w:szCs w:val="18"/>
        </w:rPr>
        <w:t>au nom du ministre, par décret n° 2005-850 du 27 juillet 2005, paru au Journal Officiel de la République Française du 28 juillet 2005</w:t>
      </w:r>
    </w:p>
    <w:bookmarkEnd w:id="3"/>
    <w:p w14:paraId="38699C91" w14:textId="77777777" w:rsidR="00D6648D" w:rsidRPr="004861D7" w:rsidRDefault="00D6648D" w:rsidP="00D6648D">
      <w:pPr>
        <w:spacing w:after="0" w:line="240" w:lineRule="auto"/>
        <w:jc w:val="both"/>
        <w:rPr>
          <w:rFonts w:ascii="Marianne" w:hAnsi="Marianne"/>
          <w:sz w:val="18"/>
          <w:szCs w:val="18"/>
        </w:rPr>
      </w:pPr>
    </w:p>
    <w:p w14:paraId="46A8264A" w14:textId="77777777" w:rsidR="00D6648D" w:rsidRPr="004861D7" w:rsidRDefault="00D6648D" w:rsidP="00D6648D">
      <w:pPr>
        <w:spacing w:after="0" w:line="240" w:lineRule="auto"/>
        <w:jc w:val="both"/>
        <w:rPr>
          <w:rFonts w:ascii="Marianne" w:hAnsi="Marianne"/>
          <w:b/>
          <w:sz w:val="18"/>
          <w:szCs w:val="18"/>
        </w:rPr>
      </w:pPr>
      <w:r w:rsidRPr="004861D7">
        <w:rPr>
          <w:rFonts w:ascii="Marianne" w:hAnsi="Marianne"/>
          <w:b/>
          <w:sz w:val="18"/>
          <w:szCs w:val="18"/>
        </w:rPr>
        <w:t>Service responsable de la passation et du suivi du contrat :</w:t>
      </w:r>
    </w:p>
    <w:p w14:paraId="79C7E2C7" w14:textId="3E0B28A8" w:rsidR="00D6648D" w:rsidRPr="003F017F" w:rsidRDefault="004861D7"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bCs/>
          <w:sz w:val="18"/>
          <w:szCs w:val="18"/>
        </w:rPr>
      </w:pPr>
      <w:bookmarkStart w:id="4" w:name="_Hlk189571895"/>
      <w:r w:rsidRPr="004861D7">
        <w:rPr>
          <w:rFonts w:ascii="Marianne" w:hAnsi="Marianne"/>
          <w:sz w:val="18"/>
          <w:szCs w:val="18"/>
        </w:rPr>
        <w:t xml:space="preserve">Ministère de la Justice / Direction des services judiciaires (DSJ) / Sous-direction des finances, de l’immobilier et de la performance (SDFIP) / Bureau du pilotage des frais de Justice (FIP4) / </w:t>
      </w:r>
      <w:r w:rsidRPr="003F017F">
        <w:rPr>
          <w:rFonts w:ascii="Marianne" w:hAnsi="Marianne"/>
          <w:b/>
          <w:bCs/>
          <w:sz w:val="18"/>
          <w:szCs w:val="18"/>
        </w:rPr>
        <w:t xml:space="preserve">Pôle </w:t>
      </w:r>
      <w:r w:rsidR="00A74A39" w:rsidRPr="003F017F">
        <w:rPr>
          <w:rFonts w:ascii="Marianne" w:hAnsi="Marianne"/>
          <w:b/>
          <w:bCs/>
          <w:sz w:val="18"/>
          <w:szCs w:val="18"/>
        </w:rPr>
        <w:t>des politiques d’</w:t>
      </w:r>
      <w:r w:rsidRPr="003F017F">
        <w:rPr>
          <w:rFonts w:ascii="Marianne" w:hAnsi="Marianne"/>
          <w:b/>
          <w:bCs/>
          <w:sz w:val="18"/>
          <w:szCs w:val="18"/>
        </w:rPr>
        <w:t>achat</w:t>
      </w:r>
    </w:p>
    <w:bookmarkEnd w:id="4"/>
    <w:p w14:paraId="0453F737" w14:textId="77777777" w:rsidR="00D6648D" w:rsidRPr="004861D7" w:rsidRDefault="00D6648D" w:rsidP="00D6648D">
      <w:pPr>
        <w:spacing w:after="0" w:line="240" w:lineRule="auto"/>
        <w:jc w:val="both"/>
        <w:rPr>
          <w:rFonts w:ascii="Marianne" w:hAnsi="Marianne"/>
          <w:sz w:val="18"/>
          <w:szCs w:val="18"/>
        </w:rPr>
      </w:pPr>
    </w:p>
    <w:p w14:paraId="243FA378" w14:textId="3C089B07" w:rsidR="00D6648D" w:rsidRPr="004861D7" w:rsidRDefault="00A74A39" w:rsidP="00D6648D">
      <w:pPr>
        <w:spacing w:after="0" w:line="240" w:lineRule="auto"/>
        <w:jc w:val="both"/>
        <w:rPr>
          <w:rFonts w:ascii="Marianne" w:hAnsi="Marianne"/>
          <w:b/>
          <w:sz w:val="18"/>
          <w:szCs w:val="18"/>
        </w:rPr>
      </w:pPr>
      <w:r>
        <w:rPr>
          <w:rFonts w:ascii="Marianne" w:hAnsi="Marianne"/>
          <w:b/>
          <w:sz w:val="18"/>
          <w:szCs w:val="18"/>
        </w:rPr>
        <w:t>Type et f</w:t>
      </w:r>
      <w:r w:rsidR="001B095F" w:rsidRPr="004861D7">
        <w:rPr>
          <w:rFonts w:ascii="Marianne" w:hAnsi="Marianne"/>
          <w:b/>
          <w:sz w:val="18"/>
          <w:szCs w:val="18"/>
        </w:rPr>
        <w:t xml:space="preserve">orme </w:t>
      </w:r>
      <w:r w:rsidR="00EA1943">
        <w:rPr>
          <w:rFonts w:ascii="Marianne" w:hAnsi="Marianne"/>
          <w:b/>
          <w:sz w:val="18"/>
          <w:szCs w:val="18"/>
        </w:rPr>
        <w:t>du contrat</w:t>
      </w:r>
      <w:r w:rsidR="006C0334" w:rsidRPr="004861D7">
        <w:rPr>
          <w:rFonts w:ascii="Marianne" w:hAnsi="Marianne"/>
          <w:b/>
          <w:sz w:val="18"/>
          <w:szCs w:val="18"/>
        </w:rPr>
        <w:t xml:space="preserve"> </w:t>
      </w:r>
      <w:r w:rsidR="00D6648D" w:rsidRPr="004861D7">
        <w:rPr>
          <w:rFonts w:ascii="Marianne" w:hAnsi="Marianne"/>
          <w:b/>
          <w:sz w:val="18"/>
          <w:szCs w:val="18"/>
        </w:rPr>
        <w:t>:</w:t>
      </w:r>
    </w:p>
    <w:p w14:paraId="693360AC" w14:textId="3DBBC185" w:rsidR="004A5ABE" w:rsidRDefault="00D6648D"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bookmarkStart w:id="5" w:name="_Hlk189580188"/>
      <w:r w:rsidRPr="004861D7">
        <w:rPr>
          <w:rFonts w:ascii="Marianne" w:hAnsi="Marianne"/>
          <w:sz w:val="18"/>
          <w:szCs w:val="18"/>
        </w:rPr>
        <w:t xml:space="preserve">Accord-cadre </w:t>
      </w:r>
      <w:r w:rsidR="004A5ABE">
        <w:rPr>
          <w:rFonts w:ascii="Marianne" w:hAnsi="Marianne"/>
          <w:sz w:val="18"/>
          <w:szCs w:val="18"/>
        </w:rPr>
        <w:t xml:space="preserve">relatif à des </w:t>
      </w:r>
      <w:r w:rsidR="004A5ABE" w:rsidRPr="003F017F">
        <w:rPr>
          <w:rFonts w:ascii="Marianne" w:hAnsi="Marianne"/>
          <w:b/>
          <w:bCs/>
          <w:sz w:val="18"/>
          <w:szCs w:val="18"/>
        </w:rPr>
        <w:t xml:space="preserve">prestations </w:t>
      </w:r>
      <w:r w:rsidR="00894018" w:rsidRPr="003F017F">
        <w:rPr>
          <w:rFonts w:ascii="Marianne" w:hAnsi="Marianne"/>
          <w:b/>
          <w:bCs/>
          <w:sz w:val="18"/>
          <w:szCs w:val="18"/>
        </w:rPr>
        <w:t xml:space="preserve">d’analyses génétiques </w:t>
      </w:r>
      <w:r w:rsidR="004A5ABE" w:rsidRPr="003F017F">
        <w:rPr>
          <w:rFonts w:ascii="Marianne" w:hAnsi="Marianne"/>
          <w:b/>
          <w:bCs/>
          <w:sz w:val="18"/>
          <w:szCs w:val="18"/>
        </w:rPr>
        <w:t>réalisées</w:t>
      </w:r>
      <w:r w:rsidR="001B095F" w:rsidRPr="003F017F">
        <w:rPr>
          <w:rFonts w:ascii="Marianne" w:hAnsi="Marianne"/>
          <w:b/>
          <w:bCs/>
          <w:sz w:val="18"/>
          <w:szCs w:val="18"/>
        </w:rPr>
        <w:t xml:space="preserve"> </w:t>
      </w:r>
      <w:r w:rsidR="004A5ABE" w:rsidRPr="003F017F">
        <w:rPr>
          <w:rFonts w:ascii="Marianne" w:hAnsi="Marianne"/>
          <w:b/>
          <w:bCs/>
          <w:sz w:val="18"/>
          <w:szCs w:val="18"/>
        </w:rPr>
        <w:t xml:space="preserve">sur réquisitions judiciaires </w:t>
      </w:r>
      <w:r w:rsidR="00894018" w:rsidRPr="003F017F">
        <w:rPr>
          <w:rFonts w:ascii="Marianne" w:hAnsi="Marianne"/>
          <w:b/>
          <w:bCs/>
          <w:sz w:val="18"/>
          <w:szCs w:val="18"/>
        </w:rPr>
        <w:t>et payées sur frais de justice</w:t>
      </w:r>
      <w:r w:rsidR="00894018">
        <w:rPr>
          <w:rFonts w:ascii="Marianne" w:hAnsi="Marianne"/>
          <w:sz w:val="18"/>
          <w:szCs w:val="18"/>
        </w:rPr>
        <w:t>,</w:t>
      </w:r>
      <w:r w:rsidR="00894018" w:rsidRPr="00894018">
        <w:rPr>
          <w:rFonts w:ascii="Marianne" w:hAnsi="Marianne"/>
          <w:sz w:val="18"/>
          <w:szCs w:val="18"/>
        </w:rPr>
        <w:t xml:space="preserve"> </w:t>
      </w:r>
      <w:r w:rsidR="00894018" w:rsidRPr="00C405A6">
        <w:rPr>
          <w:rFonts w:ascii="Marianne" w:hAnsi="Marianne"/>
          <w:sz w:val="18"/>
          <w:szCs w:val="18"/>
        </w:rPr>
        <w:t>sans</w:t>
      </w:r>
      <w:r w:rsidR="00894018" w:rsidRPr="004861D7">
        <w:rPr>
          <w:rFonts w:ascii="Marianne" w:hAnsi="Marianne"/>
          <w:sz w:val="18"/>
          <w:szCs w:val="18"/>
        </w:rPr>
        <w:t xml:space="preserve"> engagement de montant minimum et </w:t>
      </w:r>
      <w:r w:rsidR="00894018">
        <w:rPr>
          <w:rFonts w:ascii="Marianne" w:hAnsi="Marianne"/>
          <w:sz w:val="18"/>
          <w:szCs w:val="18"/>
        </w:rPr>
        <w:t xml:space="preserve">avec un montant </w:t>
      </w:r>
      <w:r w:rsidR="00894018" w:rsidRPr="004861D7">
        <w:rPr>
          <w:rFonts w:ascii="Marianne" w:hAnsi="Marianne"/>
          <w:sz w:val="18"/>
          <w:szCs w:val="18"/>
        </w:rPr>
        <w:t>maximum</w:t>
      </w:r>
      <w:r w:rsidR="00894018" w:rsidRPr="00C405A6" w:rsidDel="00894018">
        <w:rPr>
          <w:rFonts w:ascii="Marianne" w:hAnsi="Marianne"/>
          <w:sz w:val="18"/>
          <w:szCs w:val="18"/>
        </w:rPr>
        <w:t xml:space="preserve"> </w:t>
      </w:r>
      <w:r w:rsidR="00101C56">
        <w:rPr>
          <w:rFonts w:ascii="Marianne" w:hAnsi="Marianne"/>
          <w:sz w:val="18"/>
          <w:szCs w:val="18"/>
        </w:rPr>
        <w:t>d</w:t>
      </w:r>
      <w:r w:rsidR="00C341B3">
        <w:rPr>
          <w:rFonts w:ascii="Marianne" w:hAnsi="Marianne"/>
          <w:sz w:val="18"/>
          <w:szCs w:val="18"/>
        </w:rPr>
        <w:t>’un</w:t>
      </w:r>
      <w:r w:rsidR="00101C56">
        <w:rPr>
          <w:rFonts w:ascii="Marianne" w:hAnsi="Marianne"/>
          <w:sz w:val="18"/>
          <w:szCs w:val="18"/>
        </w:rPr>
        <w:t xml:space="preserve"> </w:t>
      </w:r>
      <w:r w:rsidR="00C341B3" w:rsidRPr="00C341B3">
        <w:rPr>
          <w:rFonts w:ascii="Marianne" w:hAnsi="Marianne"/>
          <w:sz w:val="18"/>
          <w:szCs w:val="18"/>
        </w:rPr>
        <w:t>(</w:t>
      </w:r>
      <w:r w:rsidR="00101C56" w:rsidRPr="00C341B3">
        <w:rPr>
          <w:rFonts w:ascii="Marianne" w:hAnsi="Marianne"/>
          <w:sz w:val="18"/>
          <w:szCs w:val="18"/>
        </w:rPr>
        <w:t>1</w:t>
      </w:r>
      <w:r w:rsidR="00C341B3" w:rsidRPr="00C341B3">
        <w:rPr>
          <w:rFonts w:ascii="Marianne" w:hAnsi="Marianne"/>
          <w:sz w:val="18"/>
          <w:szCs w:val="18"/>
        </w:rPr>
        <w:t>)</w:t>
      </w:r>
      <w:r w:rsidR="00101C56" w:rsidRPr="00C341B3">
        <w:rPr>
          <w:rFonts w:ascii="Marianne" w:hAnsi="Marianne"/>
          <w:sz w:val="18"/>
          <w:szCs w:val="18"/>
        </w:rPr>
        <w:t xml:space="preserve"> million d’euros TTC</w:t>
      </w:r>
      <w:r w:rsidR="00101C56">
        <w:rPr>
          <w:rFonts w:ascii="Marianne" w:hAnsi="Marianne"/>
          <w:sz w:val="18"/>
          <w:szCs w:val="18"/>
        </w:rPr>
        <w:t xml:space="preserve"> </w:t>
      </w:r>
      <w:r w:rsidR="00C761EC" w:rsidRPr="004861D7">
        <w:rPr>
          <w:rFonts w:ascii="Marianne" w:hAnsi="Marianne"/>
          <w:sz w:val="18"/>
          <w:szCs w:val="18"/>
        </w:rPr>
        <w:t>(articles L2125-1, R2162-2, R2162-13 et R2162-14 du CCP)</w:t>
      </w:r>
      <w:r w:rsidR="00EA1943">
        <w:rPr>
          <w:rFonts w:ascii="Marianne" w:hAnsi="Marianne"/>
          <w:sz w:val="18"/>
          <w:szCs w:val="18"/>
        </w:rPr>
        <w:t>.</w:t>
      </w:r>
      <w:r w:rsidR="00EA1943" w:rsidRPr="00EA1943">
        <w:rPr>
          <w:rFonts w:ascii="Marianne" w:eastAsia="Times New Roman" w:hAnsi="Marianne"/>
          <w:sz w:val="20"/>
          <w:szCs w:val="20"/>
          <w:lang w:eastAsia="zh-CN"/>
        </w:rPr>
        <w:t xml:space="preserve"> </w:t>
      </w:r>
      <w:r w:rsidR="00EA1943" w:rsidRPr="003F017F">
        <w:rPr>
          <w:rFonts w:ascii="Marianne" w:eastAsia="Times New Roman" w:hAnsi="Marianne"/>
          <w:sz w:val="18"/>
          <w:szCs w:val="18"/>
          <w:lang w:eastAsia="zh-CN"/>
        </w:rPr>
        <w:t xml:space="preserve">Le contrat </w:t>
      </w:r>
      <w:r w:rsidR="00571E1B">
        <w:rPr>
          <w:rFonts w:ascii="Marianne" w:eastAsia="Times New Roman" w:hAnsi="Marianne"/>
          <w:sz w:val="18"/>
          <w:szCs w:val="18"/>
          <w:lang w:eastAsia="zh-CN"/>
        </w:rPr>
        <w:t>a pour objectif</w:t>
      </w:r>
      <w:r w:rsidR="00EA1943" w:rsidRPr="003F017F">
        <w:rPr>
          <w:rFonts w:ascii="Marianne" w:eastAsia="Times New Roman" w:hAnsi="Marianne"/>
          <w:sz w:val="18"/>
          <w:szCs w:val="18"/>
          <w:lang w:eastAsia="zh-CN"/>
        </w:rPr>
        <w:t xml:space="preserve"> de déterminer </w:t>
      </w:r>
      <w:r w:rsidR="003F017F">
        <w:rPr>
          <w:rFonts w:ascii="Marianne" w:eastAsia="Times New Roman" w:hAnsi="Marianne"/>
          <w:sz w:val="18"/>
          <w:szCs w:val="18"/>
          <w:lang w:eastAsia="zh-CN"/>
        </w:rPr>
        <w:t>un</w:t>
      </w:r>
      <w:r w:rsidR="003F017F" w:rsidRPr="003F017F">
        <w:rPr>
          <w:rFonts w:ascii="Marianne" w:eastAsia="Times New Roman" w:hAnsi="Marianne"/>
          <w:sz w:val="18"/>
          <w:szCs w:val="18"/>
          <w:lang w:eastAsia="zh-CN"/>
        </w:rPr>
        <w:t xml:space="preserve"> </w:t>
      </w:r>
      <w:r w:rsidR="00EA1943" w:rsidRPr="003F017F">
        <w:rPr>
          <w:rFonts w:ascii="Marianne" w:eastAsia="Times New Roman" w:hAnsi="Marianne"/>
          <w:sz w:val="18"/>
          <w:szCs w:val="18"/>
          <w:lang w:eastAsia="zh-CN"/>
        </w:rPr>
        <w:t>prix unique proposé par le titulaire pour toutes les juridictions, qui seront invitées à le requérir de façon privilégiée</w:t>
      </w:r>
      <w:r w:rsidR="003F017F">
        <w:rPr>
          <w:rFonts w:ascii="Marianne" w:eastAsia="Times New Roman" w:hAnsi="Marianne"/>
          <w:sz w:val="18"/>
          <w:szCs w:val="18"/>
          <w:lang w:eastAsia="zh-CN"/>
        </w:rPr>
        <w:t xml:space="preserve">, </w:t>
      </w:r>
      <w:r w:rsidR="00571E1B">
        <w:rPr>
          <w:rFonts w:ascii="Marianne" w:hAnsi="Marianne"/>
          <w:sz w:val="18"/>
          <w:szCs w:val="18"/>
        </w:rPr>
        <w:t>dans le respect des</w:t>
      </w:r>
      <w:r w:rsidR="003F017F" w:rsidRPr="004A5ABE">
        <w:rPr>
          <w:rFonts w:ascii="Marianne" w:hAnsi="Marianne"/>
          <w:sz w:val="18"/>
          <w:szCs w:val="18"/>
        </w:rPr>
        <w:t xml:space="preserve"> dispositions législatives et réglementaires </w:t>
      </w:r>
      <w:r w:rsidR="003F017F">
        <w:rPr>
          <w:rFonts w:ascii="Marianne" w:hAnsi="Marianne"/>
          <w:sz w:val="18"/>
          <w:szCs w:val="18"/>
        </w:rPr>
        <w:t xml:space="preserve">du Code de procédure pénale </w:t>
      </w:r>
      <w:r w:rsidR="003F017F" w:rsidRPr="004A5ABE">
        <w:rPr>
          <w:rFonts w:ascii="Marianne" w:hAnsi="Marianne"/>
          <w:sz w:val="18"/>
          <w:szCs w:val="18"/>
        </w:rPr>
        <w:t>relatives aux réquisitions</w:t>
      </w:r>
      <w:r w:rsidR="00571E1B">
        <w:rPr>
          <w:rFonts w:ascii="Marianne" w:hAnsi="Marianne"/>
          <w:sz w:val="18"/>
          <w:szCs w:val="18"/>
        </w:rPr>
        <w:t xml:space="preserve"> </w:t>
      </w:r>
      <w:r w:rsidR="003F017F" w:rsidRPr="004A5ABE">
        <w:rPr>
          <w:rFonts w:ascii="Marianne" w:hAnsi="Marianne"/>
          <w:sz w:val="18"/>
          <w:szCs w:val="18"/>
        </w:rPr>
        <w:t>et aux conditions de réalisation des analyses pour inscription au FNAEG</w:t>
      </w:r>
      <w:r w:rsidR="008B4D62">
        <w:rPr>
          <w:rFonts w:ascii="Marianne" w:hAnsi="Marianne"/>
          <w:sz w:val="18"/>
          <w:szCs w:val="18"/>
        </w:rPr>
        <w:t>.</w:t>
      </w:r>
    </w:p>
    <w:p w14:paraId="2FC154DF" w14:textId="77777777" w:rsidR="007F23BB" w:rsidRPr="00805A6A" w:rsidRDefault="007F23BB" w:rsidP="007F23BB">
      <w:pPr>
        <w:spacing w:after="0" w:line="240" w:lineRule="auto"/>
        <w:rPr>
          <w:rFonts w:ascii="Marianne" w:hAnsi="Marianne"/>
          <w:b/>
          <w:sz w:val="18"/>
          <w:szCs w:val="18"/>
        </w:rPr>
      </w:pPr>
    </w:p>
    <w:p w14:paraId="26E1BC7D" w14:textId="77777777" w:rsidR="007F23BB" w:rsidRPr="00805A6A" w:rsidRDefault="007F23BB" w:rsidP="007F23BB">
      <w:pPr>
        <w:spacing w:after="0" w:line="240" w:lineRule="auto"/>
        <w:rPr>
          <w:rFonts w:ascii="Marianne" w:hAnsi="Marianne"/>
          <w:b/>
          <w:sz w:val="18"/>
          <w:szCs w:val="18"/>
        </w:rPr>
      </w:pPr>
      <w:r w:rsidRPr="00805A6A">
        <w:rPr>
          <w:rFonts w:ascii="Marianne" w:hAnsi="Marianne"/>
          <w:b/>
          <w:sz w:val="18"/>
          <w:szCs w:val="18"/>
        </w:rPr>
        <w:t>Procédure de passation :</w:t>
      </w:r>
    </w:p>
    <w:p w14:paraId="31B07D00" w14:textId="572646BD" w:rsidR="004A5ABE" w:rsidRPr="003F017F" w:rsidRDefault="001A4E4E" w:rsidP="007F23BB">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Pr>
          <w:rFonts w:ascii="Marianne" w:hAnsi="Marianne"/>
          <w:sz w:val="18"/>
          <w:szCs w:val="18"/>
        </w:rPr>
        <w:t>P</w:t>
      </w:r>
      <w:r w:rsidR="007F23BB" w:rsidRPr="003F017F">
        <w:rPr>
          <w:rFonts w:ascii="Marianne" w:hAnsi="Marianne"/>
          <w:sz w:val="18"/>
          <w:szCs w:val="18"/>
        </w:rPr>
        <w:t xml:space="preserve">rocédure adaptée sur le fondement des articles </w:t>
      </w:r>
      <w:r w:rsidR="009C6A51" w:rsidRPr="003F017F">
        <w:rPr>
          <w:rFonts w:ascii="Marianne" w:hAnsi="Marianne"/>
          <w:sz w:val="18"/>
          <w:szCs w:val="18"/>
        </w:rPr>
        <w:t>L2123-1 et R2123-1, R2123-4 à R2123-5 et</w:t>
      </w:r>
      <w:r w:rsidR="009047E1" w:rsidRPr="003F017F">
        <w:rPr>
          <w:rFonts w:ascii="Marianne" w:hAnsi="Marianne"/>
          <w:sz w:val="18"/>
          <w:szCs w:val="18"/>
        </w:rPr>
        <w:t xml:space="preserve"> I. de l’</w:t>
      </w:r>
      <w:hyperlink r:id="rId8" w:history="1">
        <w:r w:rsidR="009047E1" w:rsidRPr="003F017F">
          <w:rPr>
            <w:rStyle w:val="Lienhypertexte"/>
            <w:rFonts w:ascii="Marianne" w:hAnsi="Marianne"/>
            <w:sz w:val="18"/>
            <w:szCs w:val="18"/>
          </w:rPr>
          <w:t>annexe n°3 du Code de la commande publique</w:t>
        </w:r>
      </w:hyperlink>
    </w:p>
    <w:bookmarkEnd w:id="5"/>
    <w:p w14:paraId="23EE0684" w14:textId="77777777" w:rsidR="00EA1943" w:rsidRPr="004861D7" w:rsidRDefault="00EA1943" w:rsidP="00D6648D">
      <w:pPr>
        <w:spacing w:after="0" w:line="240" w:lineRule="auto"/>
        <w:jc w:val="both"/>
        <w:rPr>
          <w:rFonts w:ascii="Marianne" w:hAnsi="Marianne"/>
          <w:sz w:val="18"/>
          <w:szCs w:val="18"/>
        </w:rPr>
      </w:pPr>
    </w:p>
    <w:p w14:paraId="5ED0698D" w14:textId="77777777" w:rsidR="00D6648D" w:rsidRPr="004861D7" w:rsidRDefault="00D6648D" w:rsidP="00D6648D">
      <w:pPr>
        <w:spacing w:after="0" w:line="240" w:lineRule="auto"/>
        <w:jc w:val="both"/>
        <w:rPr>
          <w:rFonts w:ascii="Marianne" w:hAnsi="Marianne"/>
          <w:b/>
          <w:sz w:val="18"/>
          <w:szCs w:val="18"/>
        </w:rPr>
      </w:pPr>
      <w:r w:rsidRPr="004861D7">
        <w:rPr>
          <w:rFonts w:ascii="Marianne" w:hAnsi="Marianne"/>
          <w:b/>
          <w:sz w:val="18"/>
          <w:szCs w:val="18"/>
        </w:rPr>
        <w:t xml:space="preserve">Date d’entrée en vigueur </w:t>
      </w:r>
      <w:r w:rsidR="006C0334" w:rsidRPr="004861D7">
        <w:rPr>
          <w:rFonts w:ascii="Marianne" w:hAnsi="Marianne"/>
          <w:b/>
          <w:sz w:val="18"/>
          <w:szCs w:val="18"/>
        </w:rPr>
        <w:t>de l’accord-cadre</w:t>
      </w:r>
      <w:r w:rsidR="00AB08F9" w:rsidRPr="004861D7">
        <w:rPr>
          <w:rFonts w:ascii="Marianne" w:hAnsi="Marianne"/>
          <w:b/>
          <w:sz w:val="18"/>
          <w:szCs w:val="18"/>
        </w:rPr>
        <w:t xml:space="preserve"> </w:t>
      </w:r>
      <w:r w:rsidRPr="004861D7">
        <w:rPr>
          <w:rFonts w:ascii="Marianne" w:hAnsi="Marianne"/>
          <w:b/>
          <w:sz w:val="18"/>
          <w:szCs w:val="18"/>
        </w:rPr>
        <w:t>:</w:t>
      </w:r>
    </w:p>
    <w:p w14:paraId="7C6E38EF" w14:textId="5765FFF2" w:rsidR="00D6648D" w:rsidRPr="004861D7" w:rsidRDefault="00987DF2"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Pr>
          <w:rFonts w:ascii="Marianne" w:hAnsi="Marianne"/>
          <w:sz w:val="18"/>
          <w:szCs w:val="18"/>
        </w:rPr>
        <w:t>Date de notification</w:t>
      </w:r>
    </w:p>
    <w:p w14:paraId="2B8B2C8D" w14:textId="77777777" w:rsidR="00D6648D" w:rsidRPr="004861D7" w:rsidRDefault="00D6648D" w:rsidP="00D6648D">
      <w:pPr>
        <w:spacing w:after="0" w:line="240" w:lineRule="auto"/>
        <w:jc w:val="both"/>
        <w:rPr>
          <w:rFonts w:ascii="Marianne" w:hAnsi="Marianne"/>
          <w:sz w:val="18"/>
          <w:szCs w:val="18"/>
        </w:rPr>
      </w:pPr>
    </w:p>
    <w:p w14:paraId="1538DD4A" w14:textId="05AB8EF6" w:rsidR="00D6648D" w:rsidRPr="004861D7" w:rsidRDefault="00D6648D" w:rsidP="00D6648D">
      <w:pPr>
        <w:spacing w:after="0" w:line="240" w:lineRule="auto"/>
        <w:jc w:val="both"/>
        <w:rPr>
          <w:rFonts w:ascii="Marianne" w:hAnsi="Marianne"/>
          <w:b/>
          <w:sz w:val="18"/>
          <w:szCs w:val="18"/>
        </w:rPr>
      </w:pPr>
      <w:r w:rsidRPr="004861D7">
        <w:rPr>
          <w:rFonts w:ascii="Marianne" w:hAnsi="Marianne"/>
          <w:b/>
          <w:sz w:val="18"/>
          <w:szCs w:val="18"/>
        </w:rPr>
        <w:t xml:space="preserve">Durée </w:t>
      </w:r>
      <w:r w:rsidR="00A74A39">
        <w:rPr>
          <w:rFonts w:ascii="Marianne" w:hAnsi="Marianne"/>
          <w:b/>
          <w:sz w:val="18"/>
          <w:szCs w:val="18"/>
        </w:rPr>
        <w:t>pendant laquelle les prestations seront commandées</w:t>
      </w:r>
      <w:r w:rsidR="006D6889">
        <w:rPr>
          <w:rFonts w:ascii="Marianne" w:hAnsi="Marianne"/>
          <w:b/>
          <w:sz w:val="18"/>
          <w:szCs w:val="18"/>
        </w:rPr>
        <w:t xml:space="preserve"> </w:t>
      </w:r>
      <w:r w:rsidRPr="004861D7">
        <w:rPr>
          <w:rFonts w:ascii="Marianne" w:hAnsi="Marianne"/>
          <w:b/>
          <w:sz w:val="18"/>
          <w:szCs w:val="18"/>
        </w:rPr>
        <w:t>:</w:t>
      </w:r>
    </w:p>
    <w:p w14:paraId="418E1EF9" w14:textId="340E5DBE" w:rsidR="00D6648D" w:rsidRPr="004861D7" w:rsidRDefault="006D6889"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Pr>
          <w:rFonts w:ascii="Marianne" w:hAnsi="Marianne"/>
          <w:sz w:val="18"/>
          <w:szCs w:val="18"/>
        </w:rPr>
        <w:t>3</w:t>
      </w:r>
      <w:r w:rsidR="001B095F" w:rsidRPr="004861D7">
        <w:rPr>
          <w:rFonts w:ascii="Marianne" w:hAnsi="Marianne"/>
          <w:sz w:val="18"/>
          <w:szCs w:val="18"/>
        </w:rPr>
        <w:t xml:space="preserve"> an</w:t>
      </w:r>
      <w:r>
        <w:rPr>
          <w:rFonts w:ascii="Marianne" w:hAnsi="Marianne"/>
          <w:sz w:val="18"/>
          <w:szCs w:val="18"/>
        </w:rPr>
        <w:t>s</w:t>
      </w:r>
      <w:r w:rsidR="001B095F" w:rsidRPr="004861D7">
        <w:rPr>
          <w:rFonts w:ascii="Marianne" w:hAnsi="Marianne"/>
          <w:sz w:val="18"/>
          <w:szCs w:val="18"/>
        </w:rPr>
        <w:t xml:space="preserve"> </w:t>
      </w:r>
      <w:r w:rsidR="00A74A39">
        <w:rPr>
          <w:rFonts w:ascii="Marianne" w:hAnsi="Marianne"/>
          <w:sz w:val="18"/>
          <w:szCs w:val="18"/>
        </w:rPr>
        <w:t xml:space="preserve">et 8 mois </w:t>
      </w:r>
      <w:r w:rsidR="001B095F" w:rsidRPr="004861D7">
        <w:rPr>
          <w:rFonts w:ascii="Marianne" w:hAnsi="Marianne"/>
          <w:sz w:val="18"/>
          <w:szCs w:val="18"/>
        </w:rPr>
        <w:t>(</w:t>
      </w:r>
      <w:r>
        <w:rPr>
          <w:rFonts w:ascii="Marianne" w:hAnsi="Marianne"/>
          <w:sz w:val="18"/>
          <w:szCs w:val="18"/>
        </w:rPr>
        <w:t>44</w:t>
      </w:r>
      <w:r w:rsidR="001B095F" w:rsidRPr="004861D7">
        <w:rPr>
          <w:rFonts w:ascii="Marianne" w:hAnsi="Marianne"/>
          <w:sz w:val="18"/>
          <w:szCs w:val="18"/>
        </w:rPr>
        <w:t xml:space="preserve"> mois)</w:t>
      </w:r>
      <w:r w:rsidR="004B0C7E" w:rsidRPr="004861D7">
        <w:rPr>
          <w:rFonts w:ascii="Marianne" w:hAnsi="Marianne"/>
          <w:sz w:val="18"/>
          <w:szCs w:val="18"/>
        </w:rPr>
        <w:t xml:space="preserve"> </w:t>
      </w:r>
      <w:r w:rsidR="004B0C7E" w:rsidRPr="004861D7">
        <w:rPr>
          <w:rFonts w:ascii="Marianne" w:eastAsia="Times New Roman" w:hAnsi="Marianne"/>
          <w:sz w:val="18"/>
          <w:szCs w:val="18"/>
          <w:lang w:eastAsia="zh-CN"/>
        </w:rPr>
        <w:t xml:space="preserve">à compter du </w:t>
      </w:r>
      <w:r w:rsidR="00A74A39">
        <w:rPr>
          <w:rFonts w:ascii="Marianne" w:eastAsia="Times New Roman" w:hAnsi="Marianne"/>
          <w:sz w:val="18"/>
          <w:szCs w:val="18"/>
          <w:lang w:eastAsia="zh-CN"/>
        </w:rPr>
        <w:t>1</w:t>
      </w:r>
      <w:r w:rsidR="00A74A39" w:rsidRPr="00A74A39">
        <w:rPr>
          <w:rFonts w:ascii="Marianne" w:eastAsia="Times New Roman" w:hAnsi="Marianne"/>
          <w:sz w:val="18"/>
          <w:szCs w:val="18"/>
          <w:vertAlign w:val="superscript"/>
          <w:lang w:eastAsia="zh-CN"/>
        </w:rPr>
        <w:t>er</w:t>
      </w:r>
      <w:r w:rsidR="00A74A39">
        <w:rPr>
          <w:rFonts w:ascii="Marianne" w:eastAsia="Times New Roman" w:hAnsi="Marianne"/>
          <w:sz w:val="18"/>
          <w:szCs w:val="18"/>
          <w:lang w:eastAsia="zh-CN"/>
        </w:rPr>
        <w:t xml:space="preserve"> mai 2025</w:t>
      </w:r>
    </w:p>
    <w:p w14:paraId="04470E0D" w14:textId="77777777" w:rsidR="00D6648D" w:rsidRPr="004861D7" w:rsidRDefault="00D6648D" w:rsidP="00D6648D">
      <w:pPr>
        <w:spacing w:after="0" w:line="240" w:lineRule="auto"/>
        <w:jc w:val="both"/>
        <w:rPr>
          <w:rFonts w:ascii="Marianne" w:hAnsi="Marianne"/>
          <w:sz w:val="18"/>
          <w:szCs w:val="18"/>
        </w:rPr>
      </w:pPr>
    </w:p>
    <w:p w14:paraId="34F2C929" w14:textId="0AB4BD82" w:rsidR="00D6648D" w:rsidRPr="004861D7" w:rsidRDefault="00D6648D" w:rsidP="00D6648D">
      <w:pPr>
        <w:spacing w:after="0" w:line="240" w:lineRule="auto"/>
        <w:jc w:val="both"/>
        <w:rPr>
          <w:rFonts w:ascii="Marianne" w:hAnsi="Marianne"/>
          <w:b/>
          <w:sz w:val="18"/>
          <w:szCs w:val="18"/>
        </w:rPr>
      </w:pPr>
      <w:r w:rsidRPr="004861D7">
        <w:rPr>
          <w:rFonts w:ascii="Marianne" w:hAnsi="Marianne"/>
          <w:b/>
          <w:sz w:val="18"/>
          <w:szCs w:val="18"/>
        </w:rPr>
        <w:t>Prix </w:t>
      </w:r>
      <w:r w:rsidR="00A74A39">
        <w:rPr>
          <w:rFonts w:ascii="Marianne" w:hAnsi="Marianne"/>
          <w:b/>
          <w:sz w:val="18"/>
          <w:szCs w:val="18"/>
        </w:rPr>
        <w:t xml:space="preserve">applicable </w:t>
      </w:r>
      <w:r w:rsidRPr="004861D7">
        <w:rPr>
          <w:rFonts w:ascii="Marianne" w:hAnsi="Marianne"/>
          <w:b/>
          <w:sz w:val="18"/>
          <w:szCs w:val="18"/>
        </w:rPr>
        <w:t>:</w:t>
      </w:r>
    </w:p>
    <w:p w14:paraId="611C0BD3" w14:textId="7A948A01" w:rsidR="00D6648D" w:rsidRPr="004861D7" w:rsidRDefault="00D6648D"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 xml:space="preserve">Prix </w:t>
      </w:r>
      <w:r w:rsidR="0044205F" w:rsidRPr="004861D7">
        <w:rPr>
          <w:rFonts w:ascii="Marianne" w:hAnsi="Marianne"/>
          <w:sz w:val="18"/>
          <w:szCs w:val="18"/>
        </w:rPr>
        <w:t xml:space="preserve">unitaire </w:t>
      </w:r>
      <w:r w:rsidR="00987DF2">
        <w:rPr>
          <w:rFonts w:ascii="Marianne" w:hAnsi="Marianne"/>
          <w:sz w:val="18"/>
          <w:szCs w:val="18"/>
        </w:rPr>
        <w:t xml:space="preserve">par profil génétique analysé défini </w:t>
      </w:r>
      <w:r w:rsidR="007F23BB">
        <w:rPr>
          <w:rFonts w:ascii="Marianne" w:hAnsi="Marianne"/>
          <w:sz w:val="18"/>
          <w:szCs w:val="18"/>
        </w:rPr>
        <w:t xml:space="preserve">à l’article </w:t>
      </w:r>
      <w:r w:rsidR="00987DF2">
        <w:rPr>
          <w:rFonts w:ascii="Marianne" w:hAnsi="Marianne"/>
          <w:sz w:val="18"/>
          <w:szCs w:val="18"/>
        </w:rPr>
        <w:t>7.2</w:t>
      </w:r>
      <w:r w:rsidR="007F23BB">
        <w:rPr>
          <w:rFonts w:ascii="Marianne" w:hAnsi="Marianne"/>
          <w:sz w:val="18"/>
          <w:szCs w:val="18"/>
        </w:rPr>
        <w:t xml:space="preserve"> du présent acte d’engagement</w:t>
      </w:r>
    </w:p>
    <w:p w14:paraId="0BFE8701" w14:textId="77777777" w:rsidR="00D6648D" w:rsidRPr="004861D7" w:rsidRDefault="00D6648D" w:rsidP="00D6648D">
      <w:pPr>
        <w:spacing w:after="0" w:line="240" w:lineRule="auto"/>
        <w:jc w:val="both"/>
        <w:rPr>
          <w:rFonts w:ascii="Marianne" w:hAnsi="Marianne"/>
          <w:b/>
          <w:sz w:val="18"/>
          <w:szCs w:val="18"/>
        </w:rPr>
      </w:pPr>
    </w:p>
    <w:p w14:paraId="3E8DF3AD" w14:textId="77777777" w:rsidR="00D6648D" w:rsidRPr="004861D7" w:rsidRDefault="00D6648D" w:rsidP="00D6648D">
      <w:pPr>
        <w:spacing w:after="0" w:line="240" w:lineRule="auto"/>
        <w:jc w:val="both"/>
        <w:rPr>
          <w:rFonts w:ascii="Marianne" w:hAnsi="Marianne"/>
          <w:b/>
          <w:sz w:val="18"/>
          <w:szCs w:val="18"/>
        </w:rPr>
      </w:pPr>
      <w:r w:rsidRPr="004861D7">
        <w:rPr>
          <w:rFonts w:ascii="Marianne" w:hAnsi="Marianne"/>
          <w:b/>
          <w:sz w:val="18"/>
          <w:szCs w:val="18"/>
        </w:rPr>
        <w:t>Désignation du comptable assignataire :</w:t>
      </w:r>
    </w:p>
    <w:p w14:paraId="66CA042B" w14:textId="40EED15F" w:rsidR="00D6648D" w:rsidRPr="004861D7" w:rsidRDefault="00D6648D"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 xml:space="preserve">Le </w:t>
      </w:r>
      <w:r w:rsidR="007F23BB">
        <w:rPr>
          <w:rFonts w:ascii="Marianne" w:hAnsi="Marianne"/>
          <w:sz w:val="18"/>
          <w:szCs w:val="18"/>
        </w:rPr>
        <w:t>c</w:t>
      </w:r>
      <w:r w:rsidRPr="004861D7">
        <w:rPr>
          <w:rFonts w:ascii="Marianne" w:hAnsi="Marianne"/>
          <w:sz w:val="18"/>
          <w:szCs w:val="18"/>
        </w:rPr>
        <w:t xml:space="preserve">ontrôleur </w:t>
      </w:r>
      <w:r w:rsidR="007F23BB">
        <w:rPr>
          <w:rFonts w:ascii="Marianne" w:hAnsi="Marianne"/>
          <w:sz w:val="18"/>
          <w:szCs w:val="18"/>
        </w:rPr>
        <w:t>b</w:t>
      </w:r>
      <w:r w:rsidRPr="004861D7">
        <w:rPr>
          <w:rFonts w:ascii="Marianne" w:hAnsi="Marianne"/>
          <w:sz w:val="18"/>
          <w:szCs w:val="18"/>
        </w:rPr>
        <w:t xml:space="preserve">udgétaire et </w:t>
      </w:r>
      <w:r w:rsidR="007F23BB">
        <w:rPr>
          <w:rFonts w:ascii="Marianne" w:hAnsi="Marianne"/>
          <w:sz w:val="18"/>
          <w:szCs w:val="18"/>
        </w:rPr>
        <w:t>c</w:t>
      </w:r>
      <w:r w:rsidRPr="004861D7">
        <w:rPr>
          <w:rFonts w:ascii="Marianne" w:hAnsi="Marianne"/>
          <w:sz w:val="18"/>
          <w:szCs w:val="18"/>
        </w:rPr>
        <w:t xml:space="preserve">omptable </w:t>
      </w:r>
      <w:r w:rsidR="007F23BB">
        <w:rPr>
          <w:rFonts w:ascii="Marianne" w:hAnsi="Marianne"/>
          <w:sz w:val="18"/>
          <w:szCs w:val="18"/>
        </w:rPr>
        <w:t>m</w:t>
      </w:r>
      <w:r w:rsidRPr="004861D7">
        <w:rPr>
          <w:rFonts w:ascii="Marianne" w:hAnsi="Marianne"/>
          <w:sz w:val="18"/>
          <w:szCs w:val="18"/>
        </w:rPr>
        <w:t>inistériel</w:t>
      </w:r>
    </w:p>
    <w:p w14:paraId="27F5B3F3" w14:textId="219F9D07" w:rsidR="00D6648D" w:rsidRPr="004861D7" w:rsidRDefault="00D6648D" w:rsidP="00D6648D">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13, Place Vendôme – 75042 PARIS CEDEX 01</w:t>
      </w:r>
    </w:p>
    <w:p w14:paraId="47C7CB8C" w14:textId="57CB2035" w:rsidR="007F23BB" w:rsidRDefault="007F23BB" w:rsidP="007F23BB">
      <w:pPr>
        <w:spacing w:after="0" w:line="240" w:lineRule="auto"/>
        <w:rPr>
          <w:rFonts w:ascii="Marianne" w:hAnsi="Marianne"/>
          <w:sz w:val="18"/>
          <w:szCs w:val="18"/>
        </w:rPr>
      </w:pPr>
    </w:p>
    <w:p w14:paraId="4EC4F368" w14:textId="28FED97E" w:rsidR="00987DF2" w:rsidRPr="00805A6A" w:rsidRDefault="00987DF2" w:rsidP="00987DF2">
      <w:pPr>
        <w:keepNext/>
        <w:spacing w:after="0" w:line="240" w:lineRule="auto"/>
        <w:rPr>
          <w:rFonts w:ascii="Marianne" w:hAnsi="Marianne"/>
          <w:b/>
          <w:sz w:val="18"/>
          <w:szCs w:val="18"/>
        </w:rPr>
      </w:pPr>
      <w:r>
        <w:rPr>
          <w:rFonts w:ascii="Marianne" w:hAnsi="Marianne"/>
          <w:b/>
          <w:sz w:val="18"/>
          <w:szCs w:val="18"/>
        </w:rPr>
        <w:t>Avis RMA</w:t>
      </w:r>
      <w:r w:rsidRPr="00805A6A">
        <w:rPr>
          <w:rFonts w:ascii="Marianne" w:hAnsi="Marianne"/>
          <w:b/>
          <w:sz w:val="18"/>
          <w:szCs w:val="18"/>
        </w:rPr>
        <w:t xml:space="preserve"> :</w:t>
      </w:r>
    </w:p>
    <w:p w14:paraId="74BAAC21" w14:textId="28247834" w:rsidR="00987DF2" w:rsidRPr="00805A6A" w:rsidRDefault="00987DF2" w:rsidP="00987DF2">
      <w:pPr>
        <w:keepNext/>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987DF2">
        <w:rPr>
          <w:rFonts w:ascii="Marianne" w:hAnsi="Marianne"/>
          <w:sz w:val="18"/>
          <w:szCs w:val="18"/>
        </w:rPr>
        <w:t>Projet transmis pour information en application du 2 de la note GDS du 10 mai 2017 relative à la mise en œuvre au ministère de la Justice du décret n°2016-247 du 3 mars 2016 créant la direction des achats de l'Etat et relatif à la gouvernance des achats de l'Etat.</w:t>
      </w:r>
    </w:p>
    <w:p w14:paraId="269F77D5" w14:textId="77777777" w:rsidR="00987DF2" w:rsidRPr="00805A6A" w:rsidRDefault="00987DF2" w:rsidP="007F23BB">
      <w:pPr>
        <w:spacing w:after="0" w:line="240" w:lineRule="auto"/>
        <w:rPr>
          <w:rFonts w:ascii="Marianne" w:hAnsi="Marianne"/>
          <w:sz w:val="18"/>
          <w:szCs w:val="18"/>
        </w:rPr>
      </w:pPr>
    </w:p>
    <w:p w14:paraId="56D88ADB" w14:textId="77777777" w:rsidR="007F23BB" w:rsidRPr="00805A6A" w:rsidRDefault="007F23BB" w:rsidP="00987DF2">
      <w:pPr>
        <w:keepNext/>
        <w:spacing w:after="0" w:line="240" w:lineRule="auto"/>
        <w:rPr>
          <w:rFonts w:ascii="Marianne" w:hAnsi="Marianne"/>
          <w:b/>
          <w:sz w:val="18"/>
          <w:szCs w:val="18"/>
        </w:rPr>
      </w:pPr>
      <w:r w:rsidRPr="00805A6A">
        <w:rPr>
          <w:rFonts w:ascii="Marianne" w:hAnsi="Marianne"/>
          <w:b/>
          <w:sz w:val="18"/>
          <w:szCs w:val="18"/>
        </w:rPr>
        <w:t>Visa CBCM :</w:t>
      </w:r>
    </w:p>
    <w:p w14:paraId="4C53DAF6" w14:textId="5656E9F0" w:rsidR="007F23BB" w:rsidRPr="00805A6A" w:rsidRDefault="009047E1" w:rsidP="00987DF2">
      <w:pPr>
        <w:keepNext/>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Pr>
          <w:rFonts w:ascii="Marianne" w:hAnsi="Marianne"/>
          <w:sz w:val="18"/>
          <w:szCs w:val="18"/>
        </w:rPr>
        <w:t>Engagement de dépense</w:t>
      </w:r>
      <w:r w:rsidR="007F23BB" w:rsidRPr="002B35CB">
        <w:rPr>
          <w:rFonts w:ascii="Marianne" w:hAnsi="Marianne"/>
          <w:sz w:val="18"/>
          <w:szCs w:val="18"/>
        </w:rPr>
        <w:t xml:space="preserve"> soumis au visa préalable du CBCM en raison de son montant</w:t>
      </w:r>
      <w:r w:rsidR="007F23BB">
        <w:rPr>
          <w:rFonts w:ascii="Marianne" w:hAnsi="Marianne"/>
          <w:sz w:val="18"/>
          <w:szCs w:val="18"/>
        </w:rPr>
        <w:t xml:space="preserve"> estimé</w:t>
      </w:r>
    </w:p>
    <w:p w14:paraId="710429E3" w14:textId="77777777" w:rsidR="007F23BB" w:rsidRPr="004861D7" w:rsidRDefault="007F23BB" w:rsidP="00D6648D">
      <w:pPr>
        <w:spacing w:after="0" w:line="240" w:lineRule="auto"/>
        <w:jc w:val="both"/>
        <w:rPr>
          <w:rFonts w:ascii="Marianne" w:hAnsi="Marianne"/>
          <w:sz w:val="18"/>
          <w:szCs w:val="18"/>
        </w:rPr>
      </w:pPr>
    </w:p>
    <w:p w14:paraId="1B063344" w14:textId="77777777" w:rsidR="00D6648D" w:rsidRPr="004861D7" w:rsidRDefault="00D6648D" w:rsidP="00101C56">
      <w:pPr>
        <w:keepNext/>
        <w:spacing w:after="0" w:line="240" w:lineRule="auto"/>
        <w:jc w:val="both"/>
        <w:rPr>
          <w:rFonts w:ascii="Marianne" w:hAnsi="Marianne"/>
          <w:b/>
          <w:sz w:val="18"/>
          <w:szCs w:val="18"/>
        </w:rPr>
      </w:pPr>
      <w:r w:rsidRPr="004861D7">
        <w:rPr>
          <w:rFonts w:ascii="Marianne" w:hAnsi="Marianne"/>
          <w:b/>
          <w:sz w:val="18"/>
          <w:szCs w:val="18"/>
        </w:rPr>
        <w:lastRenderedPageBreak/>
        <w:t>Transmission des factures :</w:t>
      </w:r>
    </w:p>
    <w:p w14:paraId="57E9839B" w14:textId="77777777" w:rsidR="00D6648D" w:rsidRPr="004861D7" w:rsidRDefault="00D6648D" w:rsidP="00101C56">
      <w:pPr>
        <w:keepNext/>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Facturation électronique obligatoire en application de l'ordonnance 2014-697 du 26 juin 2014 relative au développement de la facturation électronique</w:t>
      </w:r>
    </w:p>
    <w:p w14:paraId="58BB71AA" w14:textId="77777777" w:rsidR="007F23BB" w:rsidRPr="004861D7" w:rsidRDefault="007F23BB" w:rsidP="007F23BB">
      <w:pPr>
        <w:spacing w:after="0" w:line="240" w:lineRule="auto"/>
        <w:jc w:val="both"/>
        <w:rPr>
          <w:rFonts w:ascii="Marianne" w:hAnsi="Marianne"/>
          <w:b/>
          <w:sz w:val="18"/>
          <w:szCs w:val="18"/>
        </w:rPr>
      </w:pPr>
    </w:p>
    <w:p w14:paraId="64ACE9D4" w14:textId="603F395C" w:rsidR="00AB08F9" w:rsidRPr="004861D7" w:rsidRDefault="00AB08F9" w:rsidP="00AB08F9">
      <w:pPr>
        <w:spacing w:after="0" w:line="240" w:lineRule="auto"/>
        <w:jc w:val="both"/>
        <w:rPr>
          <w:rFonts w:ascii="Marianne" w:hAnsi="Marianne"/>
          <w:sz w:val="18"/>
          <w:szCs w:val="18"/>
        </w:rPr>
      </w:pPr>
      <w:r w:rsidRPr="004861D7">
        <w:rPr>
          <w:rFonts w:ascii="Marianne" w:hAnsi="Marianne"/>
          <w:b/>
          <w:sz w:val="18"/>
          <w:szCs w:val="18"/>
        </w:rPr>
        <w:t>Imputation budgétaire :</w:t>
      </w:r>
    </w:p>
    <w:p w14:paraId="71FB5B4A" w14:textId="2B435205" w:rsidR="005E0A51" w:rsidRPr="00987DF2" w:rsidRDefault="005E0A51" w:rsidP="00AB08F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bCs/>
          <w:caps/>
          <w:sz w:val="18"/>
          <w:szCs w:val="18"/>
        </w:rPr>
      </w:pPr>
      <w:r w:rsidRPr="00987DF2">
        <w:rPr>
          <w:rFonts w:ascii="Marianne" w:hAnsi="Marianne"/>
          <w:b/>
          <w:bCs/>
          <w:caps/>
          <w:sz w:val="18"/>
          <w:szCs w:val="18"/>
        </w:rPr>
        <w:t>D</w:t>
      </w:r>
      <w:r w:rsidR="00CD36F3" w:rsidRPr="00987DF2">
        <w:rPr>
          <w:rFonts w:ascii="Marianne" w:hAnsi="Marianne"/>
          <w:b/>
          <w:bCs/>
          <w:caps/>
          <w:sz w:val="18"/>
          <w:szCs w:val="18"/>
        </w:rPr>
        <w:t>épenses réalisées sur frais de justice</w:t>
      </w:r>
    </w:p>
    <w:p w14:paraId="5CEC7247" w14:textId="1E4FAF0E" w:rsidR="007F23BB" w:rsidRDefault="00AB08F9" w:rsidP="00AB08F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sidRPr="004861D7">
        <w:rPr>
          <w:rFonts w:ascii="Marianne" w:hAnsi="Marianne"/>
          <w:sz w:val="18"/>
          <w:szCs w:val="18"/>
        </w:rPr>
        <w:t xml:space="preserve">Centre financier DSJ : </w:t>
      </w:r>
      <w:r w:rsidR="007F23BB">
        <w:rPr>
          <w:rFonts w:ascii="Marianne" w:hAnsi="Marianne"/>
          <w:sz w:val="18"/>
          <w:szCs w:val="18"/>
        </w:rPr>
        <w:t xml:space="preserve">BOP : </w:t>
      </w:r>
      <w:r w:rsidRPr="004861D7">
        <w:rPr>
          <w:rFonts w:ascii="Marianne" w:hAnsi="Marianne"/>
          <w:sz w:val="18"/>
          <w:szCs w:val="18"/>
        </w:rPr>
        <w:t>0166-CSJC</w:t>
      </w:r>
      <w:r w:rsidR="007F23BB">
        <w:rPr>
          <w:rFonts w:ascii="Marianne" w:hAnsi="Marianne"/>
          <w:sz w:val="18"/>
          <w:szCs w:val="18"/>
        </w:rPr>
        <w:t xml:space="preserve"> / UO : </w:t>
      </w:r>
      <w:r w:rsidR="007F23BB" w:rsidRPr="004861D7">
        <w:rPr>
          <w:rFonts w:ascii="Marianne" w:hAnsi="Marianne"/>
          <w:sz w:val="18"/>
          <w:szCs w:val="18"/>
        </w:rPr>
        <w:t>0166-CSJC-C001</w:t>
      </w:r>
    </w:p>
    <w:p w14:paraId="18F2DD4A" w14:textId="4FE4FDD6" w:rsidR="007F23BB" w:rsidRDefault="007F23BB" w:rsidP="007F23BB">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805A6A">
        <w:rPr>
          <w:rFonts w:ascii="Marianne" w:hAnsi="Marianne"/>
          <w:sz w:val="18"/>
          <w:szCs w:val="18"/>
        </w:rPr>
        <w:t>Domaine fonctionnel</w:t>
      </w:r>
      <w:r w:rsidR="00657945">
        <w:rPr>
          <w:rFonts w:ascii="Marianne" w:hAnsi="Marianne"/>
          <w:sz w:val="18"/>
          <w:szCs w:val="18"/>
        </w:rPr>
        <w:t xml:space="preserve"> : </w:t>
      </w:r>
      <w:r w:rsidR="00657945" w:rsidRPr="00657945">
        <w:rPr>
          <w:rFonts w:ascii="Marianne" w:hAnsi="Marianne"/>
          <w:sz w:val="18"/>
          <w:szCs w:val="18"/>
        </w:rPr>
        <w:t>0166-02-08</w:t>
      </w:r>
      <w:r w:rsidR="00657945">
        <w:rPr>
          <w:rFonts w:ascii="Marianne" w:hAnsi="Marianne"/>
          <w:sz w:val="18"/>
          <w:szCs w:val="18"/>
        </w:rPr>
        <w:t xml:space="preserve"> – </w:t>
      </w:r>
      <w:r w:rsidR="00657945" w:rsidRPr="00657945">
        <w:rPr>
          <w:rFonts w:ascii="Marianne" w:hAnsi="Marianne"/>
          <w:sz w:val="18"/>
          <w:szCs w:val="18"/>
        </w:rPr>
        <w:t>Frais de justice centraux</w:t>
      </w:r>
    </w:p>
    <w:p w14:paraId="1EEAEB49" w14:textId="4B26277C" w:rsidR="006A3619" w:rsidRDefault="006A3619" w:rsidP="007F23BB">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Pr>
          <w:rFonts w:ascii="Marianne" w:hAnsi="Marianne"/>
          <w:sz w:val="18"/>
          <w:szCs w:val="18"/>
        </w:rPr>
        <w:t xml:space="preserve">Activité : </w:t>
      </w:r>
      <w:r w:rsidRPr="006A3619">
        <w:rPr>
          <w:rFonts w:ascii="Marianne" w:hAnsi="Marianne"/>
          <w:sz w:val="18"/>
          <w:szCs w:val="18"/>
        </w:rPr>
        <w:t>016601010503</w:t>
      </w:r>
      <w:r>
        <w:rPr>
          <w:rFonts w:ascii="Marianne" w:hAnsi="Marianne"/>
          <w:sz w:val="18"/>
          <w:szCs w:val="18"/>
        </w:rPr>
        <w:t xml:space="preserve"> – </w:t>
      </w:r>
      <w:r w:rsidRPr="006A3619">
        <w:rPr>
          <w:rFonts w:ascii="Marianne" w:hAnsi="Marianne"/>
          <w:sz w:val="18"/>
          <w:szCs w:val="18"/>
        </w:rPr>
        <w:t xml:space="preserve">Analyse génétiques marché public FNAEG </w:t>
      </w:r>
      <w:r>
        <w:rPr>
          <w:rFonts w:ascii="Marianne" w:hAnsi="Marianne"/>
          <w:sz w:val="18"/>
          <w:szCs w:val="18"/>
        </w:rPr>
        <w:t>–</w:t>
      </w:r>
      <w:r w:rsidRPr="006A3619">
        <w:rPr>
          <w:rFonts w:ascii="Marianne" w:hAnsi="Marianne"/>
          <w:sz w:val="18"/>
          <w:szCs w:val="18"/>
        </w:rPr>
        <w:t xml:space="preserve"> Centrale</w:t>
      </w:r>
    </w:p>
    <w:p w14:paraId="35B5FDE8" w14:textId="34B10D59" w:rsidR="006A3619" w:rsidRDefault="006A3619" w:rsidP="006A3619">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6A3619">
        <w:rPr>
          <w:rFonts w:ascii="Marianne" w:hAnsi="Marianne"/>
          <w:sz w:val="18"/>
          <w:szCs w:val="18"/>
        </w:rPr>
        <w:t>Opération programmée</w:t>
      </w:r>
      <w:r>
        <w:rPr>
          <w:rFonts w:ascii="Marianne" w:hAnsi="Marianne"/>
          <w:sz w:val="18"/>
          <w:szCs w:val="18"/>
        </w:rPr>
        <w:t xml:space="preserve"> : </w:t>
      </w:r>
      <w:r w:rsidRPr="006A3619">
        <w:rPr>
          <w:rFonts w:ascii="Marianne" w:hAnsi="Marianne"/>
          <w:sz w:val="18"/>
          <w:szCs w:val="18"/>
        </w:rPr>
        <w:t>01660101</w:t>
      </w:r>
      <w:r>
        <w:rPr>
          <w:rFonts w:ascii="Marianne" w:hAnsi="Marianne"/>
          <w:sz w:val="18"/>
          <w:szCs w:val="18"/>
        </w:rPr>
        <w:t xml:space="preserve"> – </w:t>
      </w:r>
      <w:r w:rsidRPr="006A3619">
        <w:rPr>
          <w:rFonts w:ascii="Marianne" w:hAnsi="Marianne"/>
          <w:sz w:val="18"/>
          <w:szCs w:val="18"/>
        </w:rPr>
        <w:t>Fonction juridictionnelle</w:t>
      </w:r>
    </w:p>
    <w:p w14:paraId="7C4C6F97" w14:textId="24CF0987" w:rsidR="006A3619" w:rsidRDefault="006A3619" w:rsidP="006A3619">
      <w:pPr>
        <w:pBdr>
          <w:top w:val="single" w:sz="4" w:space="1" w:color="auto"/>
          <w:left w:val="single" w:sz="4" w:space="4" w:color="auto"/>
          <w:bottom w:val="single" w:sz="4" w:space="1" w:color="auto"/>
          <w:right w:val="single" w:sz="4" w:space="4" w:color="auto"/>
        </w:pBdr>
        <w:spacing w:after="0" w:line="240" w:lineRule="auto"/>
        <w:rPr>
          <w:rFonts w:ascii="Marianne" w:hAnsi="Marianne"/>
          <w:sz w:val="18"/>
          <w:szCs w:val="18"/>
        </w:rPr>
      </w:pPr>
      <w:r w:rsidRPr="006A3619">
        <w:rPr>
          <w:rFonts w:ascii="Marianne" w:hAnsi="Marianne"/>
          <w:sz w:val="18"/>
          <w:szCs w:val="18"/>
        </w:rPr>
        <w:t>Opération budgétaire</w:t>
      </w:r>
      <w:r>
        <w:rPr>
          <w:rFonts w:ascii="Marianne" w:hAnsi="Marianne"/>
          <w:sz w:val="18"/>
          <w:szCs w:val="18"/>
        </w:rPr>
        <w:t xml:space="preserve"> : </w:t>
      </w:r>
      <w:r w:rsidRPr="006A3619">
        <w:rPr>
          <w:rFonts w:ascii="Marianne" w:hAnsi="Marianne"/>
          <w:sz w:val="18"/>
          <w:szCs w:val="18"/>
        </w:rPr>
        <w:t>0166010105</w:t>
      </w:r>
      <w:r>
        <w:rPr>
          <w:rFonts w:ascii="Marianne" w:hAnsi="Marianne"/>
          <w:sz w:val="18"/>
          <w:szCs w:val="18"/>
        </w:rPr>
        <w:t xml:space="preserve"> – </w:t>
      </w:r>
      <w:r w:rsidRPr="006A3619">
        <w:rPr>
          <w:rFonts w:ascii="Marianne" w:hAnsi="Marianne"/>
          <w:sz w:val="18"/>
          <w:szCs w:val="18"/>
        </w:rPr>
        <w:t>Analyses et expertises médicales</w:t>
      </w:r>
    </w:p>
    <w:p w14:paraId="29B7FF85" w14:textId="77777777" w:rsidR="00AB08F9" w:rsidRPr="004861D7" w:rsidRDefault="00AB08F9" w:rsidP="00AB08F9">
      <w:pPr>
        <w:spacing w:after="0" w:line="240" w:lineRule="auto"/>
        <w:jc w:val="both"/>
        <w:rPr>
          <w:rFonts w:ascii="Marianne" w:hAnsi="Marianne"/>
          <w:b/>
          <w:sz w:val="18"/>
          <w:szCs w:val="18"/>
        </w:rPr>
      </w:pPr>
    </w:p>
    <w:p w14:paraId="12D24D30" w14:textId="5EB72794" w:rsidR="00AB08F9" w:rsidRPr="004861D7" w:rsidRDefault="007F23BB" w:rsidP="00AB08F9">
      <w:pPr>
        <w:spacing w:after="0" w:line="240" w:lineRule="auto"/>
        <w:jc w:val="both"/>
        <w:rPr>
          <w:rFonts w:ascii="Marianne" w:hAnsi="Marianne"/>
          <w:sz w:val="18"/>
          <w:szCs w:val="18"/>
        </w:rPr>
      </w:pPr>
      <w:r>
        <w:rPr>
          <w:rFonts w:ascii="Marianne" w:hAnsi="Marianne"/>
          <w:b/>
          <w:sz w:val="18"/>
          <w:szCs w:val="18"/>
        </w:rPr>
        <w:t>Nomenclature achat</w:t>
      </w:r>
      <w:r w:rsidR="00AB08F9" w:rsidRPr="004861D7">
        <w:rPr>
          <w:rFonts w:ascii="Marianne" w:hAnsi="Marianne"/>
          <w:b/>
          <w:sz w:val="18"/>
          <w:szCs w:val="18"/>
        </w:rPr>
        <w:t> :</w:t>
      </w:r>
    </w:p>
    <w:p w14:paraId="28E7E2EF" w14:textId="703F69BB" w:rsidR="00AB08F9" w:rsidRDefault="007F23BB" w:rsidP="00AB08F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Pr>
          <w:rFonts w:ascii="Marianne" w:hAnsi="Marianne"/>
          <w:sz w:val="18"/>
          <w:szCs w:val="18"/>
        </w:rPr>
        <w:t xml:space="preserve">GM : </w:t>
      </w:r>
      <w:r w:rsidR="005E0A51" w:rsidRPr="005E0A51">
        <w:rPr>
          <w:rFonts w:ascii="Marianne" w:hAnsi="Marianne"/>
          <w:sz w:val="18"/>
          <w:szCs w:val="18"/>
        </w:rPr>
        <w:t xml:space="preserve">45.03.01 </w:t>
      </w:r>
      <w:r w:rsidR="00DC0B5F" w:rsidRPr="004861D7">
        <w:rPr>
          <w:rFonts w:ascii="Marianne" w:hAnsi="Marianne"/>
          <w:sz w:val="18"/>
          <w:szCs w:val="18"/>
        </w:rPr>
        <w:t xml:space="preserve">– </w:t>
      </w:r>
      <w:r w:rsidR="005E0A51">
        <w:rPr>
          <w:rFonts w:ascii="Marianne" w:hAnsi="Marianne"/>
          <w:sz w:val="18"/>
          <w:szCs w:val="18"/>
        </w:rPr>
        <w:t>Frais de justice MINJU articles R92 et R93 du CPP</w:t>
      </w:r>
      <w:r w:rsidR="00615C97">
        <w:rPr>
          <w:rFonts w:ascii="Marianne" w:hAnsi="Marianne"/>
          <w:sz w:val="18"/>
          <w:szCs w:val="18"/>
        </w:rPr>
        <w:t xml:space="preserve"> </w:t>
      </w:r>
    </w:p>
    <w:p w14:paraId="108938FC" w14:textId="39EAEC78" w:rsidR="00CD16F9" w:rsidRPr="004861D7" w:rsidRDefault="007F23BB" w:rsidP="00AB08F9">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sz w:val="18"/>
          <w:szCs w:val="18"/>
        </w:rPr>
      </w:pPr>
      <w:r>
        <w:rPr>
          <w:rFonts w:ascii="Marianne" w:hAnsi="Marianne"/>
          <w:sz w:val="18"/>
          <w:szCs w:val="18"/>
        </w:rPr>
        <w:t xml:space="preserve">CPV : </w:t>
      </w:r>
      <w:r w:rsidR="005E0A51" w:rsidRPr="005E0A51">
        <w:rPr>
          <w:rFonts w:ascii="Marianne" w:hAnsi="Marianne"/>
          <w:sz w:val="18"/>
          <w:szCs w:val="18"/>
        </w:rPr>
        <w:t>85145000</w:t>
      </w:r>
      <w:r w:rsidR="00CD16F9">
        <w:rPr>
          <w:rFonts w:ascii="Marianne" w:hAnsi="Marianne"/>
          <w:sz w:val="18"/>
          <w:szCs w:val="18"/>
        </w:rPr>
        <w:t xml:space="preserve"> – </w:t>
      </w:r>
      <w:r w:rsidR="00CD16F9" w:rsidRPr="00CD16F9">
        <w:rPr>
          <w:rFonts w:ascii="Marianne" w:hAnsi="Marianne"/>
          <w:sz w:val="18"/>
          <w:szCs w:val="18"/>
        </w:rPr>
        <w:t>Services prestés par les laboratoires médicaux</w:t>
      </w:r>
      <w:r w:rsidR="00EB48F4">
        <w:rPr>
          <w:rFonts w:ascii="Marianne" w:hAnsi="Marianne"/>
          <w:sz w:val="18"/>
          <w:szCs w:val="18"/>
        </w:rPr>
        <w:t xml:space="preserve"> (services sanitaires, sociaux et connexes permettant de passer un marché adapté)</w:t>
      </w:r>
    </w:p>
    <w:p w14:paraId="62F9C303" w14:textId="77777777" w:rsidR="00DF6CC0" w:rsidRPr="004861D7" w:rsidRDefault="00D6648D" w:rsidP="00D6648D">
      <w:pPr>
        <w:jc w:val="center"/>
        <w:rPr>
          <w:rFonts w:ascii="Marianne" w:hAnsi="Marianne"/>
          <w:b/>
        </w:rPr>
      </w:pPr>
      <w:r w:rsidRPr="004861D7">
        <w:rPr>
          <w:rFonts w:ascii="Marianne" w:eastAsia="Times New Roman" w:hAnsi="Marianne"/>
          <w:b/>
          <w:lang w:eastAsia="zh-CN"/>
        </w:rPr>
        <w:br w:type="page"/>
      </w:r>
      <w:r w:rsidR="00DF6CC0" w:rsidRPr="004861D7">
        <w:rPr>
          <w:rFonts w:ascii="Marianne" w:eastAsia="Times New Roman" w:hAnsi="Marianne"/>
          <w:b/>
          <w:sz w:val="28"/>
          <w:szCs w:val="28"/>
          <w:lang w:eastAsia="zh-CN"/>
        </w:rPr>
        <w:lastRenderedPageBreak/>
        <w:t>SOMMAIRE</w:t>
      </w:r>
    </w:p>
    <w:p w14:paraId="22BB4247" w14:textId="77777777" w:rsidR="00DF6CC0" w:rsidRPr="004861D7" w:rsidRDefault="00DF6CC0" w:rsidP="00DF6CC0">
      <w:pPr>
        <w:suppressAutoHyphens/>
        <w:spacing w:before="120" w:after="0" w:line="240" w:lineRule="auto"/>
        <w:rPr>
          <w:rFonts w:ascii="Marianne" w:eastAsia="Times New Roman" w:hAnsi="Marianne"/>
          <w:b/>
          <w:sz w:val="28"/>
          <w:szCs w:val="28"/>
          <w:lang w:eastAsia="zh-CN"/>
        </w:rPr>
      </w:pPr>
    </w:p>
    <w:p w14:paraId="58AF1866" w14:textId="0832F887" w:rsidR="007845B5" w:rsidRPr="007845B5" w:rsidRDefault="00DF6CC0">
      <w:pPr>
        <w:pStyle w:val="TM1"/>
        <w:rPr>
          <w:rFonts w:eastAsia="Times New Roman"/>
          <w:noProof/>
          <w:lang w:eastAsia="fr-FR"/>
        </w:rPr>
      </w:pPr>
      <w:r w:rsidRPr="00B604E4">
        <w:rPr>
          <w:rFonts w:ascii="Marianne" w:hAnsi="Marianne"/>
          <w:sz w:val="20"/>
          <w:szCs w:val="20"/>
        </w:rPr>
        <w:fldChar w:fldCharType="begin"/>
      </w:r>
      <w:r w:rsidRPr="00B604E4">
        <w:rPr>
          <w:rFonts w:ascii="Marianne" w:hAnsi="Marianne"/>
          <w:sz w:val="20"/>
          <w:szCs w:val="20"/>
        </w:rPr>
        <w:instrText xml:space="preserve"> </w:instrText>
      </w:r>
      <w:r w:rsidR="008D138D" w:rsidRPr="00B604E4">
        <w:rPr>
          <w:rFonts w:ascii="Marianne" w:hAnsi="Marianne"/>
          <w:sz w:val="20"/>
          <w:szCs w:val="20"/>
        </w:rPr>
        <w:instrText>TOC</w:instrText>
      </w:r>
      <w:r w:rsidRPr="00B604E4">
        <w:rPr>
          <w:rFonts w:ascii="Marianne" w:hAnsi="Marianne"/>
          <w:sz w:val="20"/>
          <w:szCs w:val="20"/>
        </w:rPr>
        <w:instrText xml:space="preserve"> \o "1-3" \h \z \u </w:instrText>
      </w:r>
      <w:r w:rsidRPr="00B604E4">
        <w:rPr>
          <w:rFonts w:ascii="Marianne" w:hAnsi="Marianne"/>
          <w:sz w:val="20"/>
          <w:szCs w:val="20"/>
        </w:rPr>
        <w:fldChar w:fldCharType="separate"/>
      </w:r>
      <w:hyperlink w:anchor="_Toc190277117" w:history="1">
        <w:r w:rsidR="007845B5" w:rsidRPr="00657CEC">
          <w:rPr>
            <w:rStyle w:val="Lienhypertexte"/>
            <w:rFonts w:ascii="Marianne" w:hAnsi="Marianne"/>
            <w:noProof/>
          </w:rPr>
          <w:t>PRÉAMBULE</w:t>
        </w:r>
        <w:r w:rsidR="007845B5">
          <w:rPr>
            <w:noProof/>
            <w:webHidden/>
          </w:rPr>
          <w:tab/>
        </w:r>
        <w:r w:rsidR="007845B5">
          <w:rPr>
            <w:noProof/>
            <w:webHidden/>
          </w:rPr>
          <w:fldChar w:fldCharType="begin"/>
        </w:r>
        <w:r w:rsidR="007845B5">
          <w:rPr>
            <w:noProof/>
            <w:webHidden/>
          </w:rPr>
          <w:instrText xml:space="preserve"> PAGEREF _Toc190277117 \h </w:instrText>
        </w:r>
        <w:r w:rsidR="007845B5">
          <w:rPr>
            <w:noProof/>
            <w:webHidden/>
          </w:rPr>
        </w:r>
        <w:r w:rsidR="007845B5">
          <w:rPr>
            <w:noProof/>
            <w:webHidden/>
          </w:rPr>
          <w:fldChar w:fldCharType="separate"/>
        </w:r>
        <w:r w:rsidR="007845B5">
          <w:rPr>
            <w:noProof/>
            <w:webHidden/>
          </w:rPr>
          <w:t>6</w:t>
        </w:r>
        <w:r w:rsidR="007845B5">
          <w:rPr>
            <w:noProof/>
            <w:webHidden/>
          </w:rPr>
          <w:fldChar w:fldCharType="end"/>
        </w:r>
      </w:hyperlink>
    </w:p>
    <w:p w14:paraId="5047DA12" w14:textId="1200DC43" w:rsidR="007845B5" w:rsidRPr="007845B5" w:rsidRDefault="005860D0">
      <w:pPr>
        <w:pStyle w:val="TM1"/>
        <w:tabs>
          <w:tab w:val="left" w:pos="1100"/>
        </w:tabs>
        <w:rPr>
          <w:rFonts w:eastAsia="Times New Roman"/>
          <w:noProof/>
          <w:lang w:eastAsia="fr-FR"/>
        </w:rPr>
      </w:pPr>
      <w:hyperlink w:anchor="_Toc190277118" w:history="1">
        <w:r w:rsidR="007845B5" w:rsidRPr="00657CEC">
          <w:rPr>
            <w:rStyle w:val="Lienhypertexte"/>
            <w:rFonts w:ascii="Marianne" w:hAnsi="Marianne"/>
            <w:noProof/>
          </w:rPr>
          <w:t>Article 1</w:t>
        </w:r>
        <w:r w:rsidR="007845B5" w:rsidRPr="007845B5">
          <w:rPr>
            <w:rFonts w:eastAsia="Times New Roman"/>
            <w:noProof/>
            <w:lang w:eastAsia="fr-FR"/>
          </w:rPr>
          <w:tab/>
        </w:r>
        <w:r w:rsidR="007845B5" w:rsidRPr="00657CEC">
          <w:rPr>
            <w:rStyle w:val="Lienhypertexte"/>
            <w:rFonts w:ascii="Marianne" w:hAnsi="Marianne"/>
            <w:noProof/>
          </w:rPr>
          <w:t>Co-contractants</w:t>
        </w:r>
        <w:r w:rsidR="007845B5">
          <w:rPr>
            <w:noProof/>
            <w:webHidden/>
          </w:rPr>
          <w:tab/>
        </w:r>
        <w:r w:rsidR="007845B5">
          <w:rPr>
            <w:noProof/>
            <w:webHidden/>
          </w:rPr>
          <w:fldChar w:fldCharType="begin"/>
        </w:r>
        <w:r w:rsidR="007845B5">
          <w:rPr>
            <w:noProof/>
            <w:webHidden/>
          </w:rPr>
          <w:instrText xml:space="preserve"> PAGEREF _Toc190277118 \h </w:instrText>
        </w:r>
        <w:r w:rsidR="007845B5">
          <w:rPr>
            <w:noProof/>
            <w:webHidden/>
          </w:rPr>
        </w:r>
        <w:r w:rsidR="007845B5">
          <w:rPr>
            <w:noProof/>
            <w:webHidden/>
          </w:rPr>
          <w:fldChar w:fldCharType="separate"/>
        </w:r>
        <w:r w:rsidR="007845B5">
          <w:rPr>
            <w:noProof/>
            <w:webHidden/>
          </w:rPr>
          <w:t>7</w:t>
        </w:r>
        <w:r w:rsidR="007845B5">
          <w:rPr>
            <w:noProof/>
            <w:webHidden/>
          </w:rPr>
          <w:fldChar w:fldCharType="end"/>
        </w:r>
      </w:hyperlink>
    </w:p>
    <w:p w14:paraId="6F85B649" w14:textId="51CEFE19" w:rsidR="007845B5" w:rsidRPr="007845B5" w:rsidRDefault="005860D0" w:rsidP="007845B5">
      <w:pPr>
        <w:pStyle w:val="TM2"/>
        <w:rPr>
          <w:rFonts w:eastAsia="Times New Roman"/>
          <w:noProof/>
          <w:lang w:eastAsia="fr-FR"/>
        </w:rPr>
      </w:pPr>
      <w:hyperlink w:anchor="_Toc190277119" w:history="1">
        <w:r w:rsidR="007845B5" w:rsidRPr="00657CEC">
          <w:rPr>
            <w:rStyle w:val="Lienhypertexte"/>
            <w:rFonts w:ascii="Marianne" w:hAnsi="Marianne"/>
            <w:noProof/>
          </w:rPr>
          <w:t>1.1 D’une part, le</w:t>
        </w:r>
        <w:r w:rsidR="007845B5" w:rsidRPr="00657CEC">
          <w:rPr>
            <w:rStyle w:val="Lienhypertexte"/>
            <w:rFonts w:ascii="Marianne" w:hAnsi="Marianne"/>
            <w:noProof/>
            <w:lang w:eastAsia="fr-FR"/>
          </w:rPr>
          <w:t xml:space="preserve"> MINISTERE DE LA JUSTICE</w:t>
        </w:r>
        <w:r w:rsidR="007845B5" w:rsidRPr="00657CEC">
          <w:rPr>
            <w:rStyle w:val="Lienhypertexte"/>
            <w:rFonts w:ascii="Marianne" w:hAnsi="Marianne"/>
            <w:noProof/>
          </w:rPr>
          <w:t>, personne publique contractante  :</w:t>
        </w:r>
        <w:r w:rsidR="007845B5">
          <w:rPr>
            <w:noProof/>
            <w:webHidden/>
          </w:rPr>
          <w:tab/>
        </w:r>
        <w:r w:rsidR="007845B5">
          <w:rPr>
            <w:noProof/>
            <w:webHidden/>
          </w:rPr>
          <w:fldChar w:fldCharType="begin"/>
        </w:r>
        <w:r w:rsidR="007845B5">
          <w:rPr>
            <w:noProof/>
            <w:webHidden/>
          </w:rPr>
          <w:instrText xml:space="preserve"> PAGEREF _Toc190277119 \h </w:instrText>
        </w:r>
        <w:r w:rsidR="007845B5">
          <w:rPr>
            <w:noProof/>
            <w:webHidden/>
          </w:rPr>
        </w:r>
        <w:r w:rsidR="007845B5">
          <w:rPr>
            <w:noProof/>
            <w:webHidden/>
          </w:rPr>
          <w:fldChar w:fldCharType="separate"/>
        </w:r>
        <w:r w:rsidR="007845B5">
          <w:rPr>
            <w:noProof/>
            <w:webHidden/>
          </w:rPr>
          <w:t>7</w:t>
        </w:r>
        <w:r w:rsidR="007845B5">
          <w:rPr>
            <w:noProof/>
            <w:webHidden/>
          </w:rPr>
          <w:fldChar w:fldCharType="end"/>
        </w:r>
      </w:hyperlink>
    </w:p>
    <w:p w14:paraId="77AEEEE0" w14:textId="3F12946B" w:rsidR="007845B5" w:rsidRPr="007845B5" w:rsidRDefault="005860D0" w:rsidP="007845B5">
      <w:pPr>
        <w:pStyle w:val="TM2"/>
        <w:rPr>
          <w:rFonts w:eastAsia="Times New Roman"/>
          <w:noProof/>
          <w:lang w:eastAsia="fr-FR"/>
        </w:rPr>
      </w:pPr>
      <w:hyperlink w:anchor="_Toc190277120" w:history="1">
        <w:r w:rsidR="007845B5" w:rsidRPr="00657CEC">
          <w:rPr>
            <w:rStyle w:val="Lienhypertexte"/>
            <w:rFonts w:ascii="Marianne" w:hAnsi="Marianne"/>
            <w:noProof/>
          </w:rPr>
          <w:t xml:space="preserve">1.2 </w:t>
        </w:r>
        <w:r w:rsidR="007845B5" w:rsidRPr="007845B5">
          <w:rPr>
            <w:rStyle w:val="Lienhypertexte"/>
            <w:rFonts w:ascii="Marianne" w:hAnsi="Marianne"/>
            <w:caps/>
            <w:noProof/>
            <w:color w:val="FF0000"/>
            <w:sz w:val="40"/>
            <w:szCs w:val="40"/>
          </w:rPr>
          <w:sym w:font="Wingdings" w:char="F046"/>
        </w:r>
        <w:r w:rsidR="007845B5" w:rsidRPr="00657CEC">
          <w:rPr>
            <w:rStyle w:val="Lienhypertexte"/>
            <w:rFonts w:ascii="Marianne" w:hAnsi="Marianne"/>
            <w:caps/>
            <w:noProof/>
          </w:rPr>
          <w:t xml:space="preserve"> </w:t>
        </w:r>
        <w:r w:rsidR="007845B5" w:rsidRPr="00657CEC">
          <w:rPr>
            <w:rStyle w:val="Lienhypertexte"/>
            <w:rFonts w:ascii="Marianne" w:hAnsi="Marianne"/>
            <w:noProof/>
          </w:rPr>
          <w:t>D'autre part, le soumissionnaire, co-contractant du ministère en cas d'attribution de l’accord-cadre, identifié comme suit :</w:t>
        </w:r>
        <w:r w:rsidR="007845B5">
          <w:rPr>
            <w:noProof/>
            <w:webHidden/>
          </w:rPr>
          <w:tab/>
        </w:r>
        <w:r w:rsidR="007845B5">
          <w:rPr>
            <w:noProof/>
            <w:webHidden/>
          </w:rPr>
          <w:fldChar w:fldCharType="begin"/>
        </w:r>
        <w:r w:rsidR="007845B5">
          <w:rPr>
            <w:noProof/>
            <w:webHidden/>
          </w:rPr>
          <w:instrText xml:space="preserve"> PAGEREF _Toc190277120 \h </w:instrText>
        </w:r>
        <w:r w:rsidR="007845B5">
          <w:rPr>
            <w:noProof/>
            <w:webHidden/>
          </w:rPr>
        </w:r>
        <w:r w:rsidR="007845B5">
          <w:rPr>
            <w:noProof/>
            <w:webHidden/>
          </w:rPr>
          <w:fldChar w:fldCharType="separate"/>
        </w:r>
        <w:r w:rsidR="007845B5">
          <w:rPr>
            <w:noProof/>
            <w:webHidden/>
          </w:rPr>
          <w:t>7</w:t>
        </w:r>
        <w:r w:rsidR="007845B5">
          <w:rPr>
            <w:noProof/>
            <w:webHidden/>
          </w:rPr>
          <w:fldChar w:fldCharType="end"/>
        </w:r>
      </w:hyperlink>
    </w:p>
    <w:p w14:paraId="0D0EF7FF" w14:textId="6D6A4673" w:rsidR="007845B5" w:rsidRPr="007845B5" w:rsidRDefault="005860D0">
      <w:pPr>
        <w:pStyle w:val="TM1"/>
        <w:tabs>
          <w:tab w:val="left" w:pos="1320"/>
        </w:tabs>
        <w:rPr>
          <w:rFonts w:eastAsia="Times New Roman"/>
          <w:noProof/>
          <w:lang w:eastAsia="fr-FR"/>
        </w:rPr>
      </w:pPr>
      <w:hyperlink w:anchor="_Toc190277121" w:history="1">
        <w:r w:rsidR="007845B5" w:rsidRPr="00657CEC">
          <w:rPr>
            <w:rStyle w:val="Lienhypertexte"/>
            <w:rFonts w:ascii="Marianne" w:hAnsi="Marianne"/>
            <w:noProof/>
          </w:rPr>
          <w:t>Article 2</w:t>
        </w:r>
        <w:r w:rsidR="007845B5" w:rsidRPr="007845B5">
          <w:rPr>
            <w:rFonts w:eastAsia="Times New Roman"/>
            <w:noProof/>
            <w:lang w:eastAsia="fr-FR"/>
          </w:rPr>
          <w:tab/>
        </w:r>
        <w:r w:rsidR="007845B5" w:rsidRPr="00657CEC">
          <w:rPr>
            <w:rStyle w:val="Lienhypertexte"/>
            <w:rFonts w:ascii="Marianne" w:hAnsi="Marianne"/>
            <w:noProof/>
          </w:rPr>
          <w:t>Objet de l’accord-cadre</w:t>
        </w:r>
        <w:r w:rsidR="007845B5">
          <w:rPr>
            <w:noProof/>
            <w:webHidden/>
          </w:rPr>
          <w:tab/>
        </w:r>
        <w:r w:rsidR="007845B5">
          <w:rPr>
            <w:noProof/>
            <w:webHidden/>
          </w:rPr>
          <w:fldChar w:fldCharType="begin"/>
        </w:r>
        <w:r w:rsidR="007845B5">
          <w:rPr>
            <w:noProof/>
            <w:webHidden/>
          </w:rPr>
          <w:instrText xml:space="preserve"> PAGEREF _Toc190277121 \h </w:instrText>
        </w:r>
        <w:r w:rsidR="007845B5">
          <w:rPr>
            <w:noProof/>
            <w:webHidden/>
          </w:rPr>
        </w:r>
        <w:r w:rsidR="007845B5">
          <w:rPr>
            <w:noProof/>
            <w:webHidden/>
          </w:rPr>
          <w:fldChar w:fldCharType="separate"/>
        </w:r>
        <w:r w:rsidR="007845B5">
          <w:rPr>
            <w:noProof/>
            <w:webHidden/>
          </w:rPr>
          <w:t>8</w:t>
        </w:r>
        <w:r w:rsidR="007845B5">
          <w:rPr>
            <w:noProof/>
            <w:webHidden/>
          </w:rPr>
          <w:fldChar w:fldCharType="end"/>
        </w:r>
      </w:hyperlink>
    </w:p>
    <w:p w14:paraId="124CA56A" w14:textId="6D6663C2" w:rsidR="007845B5" w:rsidRPr="007845B5" w:rsidRDefault="005860D0" w:rsidP="007845B5">
      <w:pPr>
        <w:pStyle w:val="TM2"/>
        <w:rPr>
          <w:rFonts w:eastAsia="Times New Roman"/>
          <w:noProof/>
          <w:lang w:eastAsia="fr-FR"/>
        </w:rPr>
      </w:pPr>
      <w:hyperlink w:anchor="_Toc190277122" w:history="1">
        <w:r w:rsidR="007845B5" w:rsidRPr="00657CEC">
          <w:rPr>
            <w:rStyle w:val="Lienhypertexte"/>
            <w:rFonts w:ascii="Marianne" w:hAnsi="Marianne"/>
            <w:noProof/>
          </w:rPr>
          <w:t>2.1 Objet et périmètre de l’accord-cadre</w:t>
        </w:r>
        <w:r w:rsidR="007845B5">
          <w:rPr>
            <w:noProof/>
            <w:webHidden/>
          </w:rPr>
          <w:tab/>
        </w:r>
        <w:r w:rsidR="007845B5">
          <w:rPr>
            <w:noProof/>
            <w:webHidden/>
          </w:rPr>
          <w:fldChar w:fldCharType="begin"/>
        </w:r>
        <w:r w:rsidR="007845B5">
          <w:rPr>
            <w:noProof/>
            <w:webHidden/>
          </w:rPr>
          <w:instrText xml:space="preserve"> PAGEREF _Toc190277122 \h </w:instrText>
        </w:r>
        <w:r w:rsidR="007845B5">
          <w:rPr>
            <w:noProof/>
            <w:webHidden/>
          </w:rPr>
        </w:r>
        <w:r w:rsidR="007845B5">
          <w:rPr>
            <w:noProof/>
            <w:webHidden/>
          </w:rPr>
          <w:fldChar w:fldCharType="separate"/>
        </w:r>
        <w:r w:rsidR="007845B5">
          <w:rPr>
            <w:noProof/>
            <w:webHidden/>
          </w:rPr>
          <w:t>8</w:t>
        </w:r>
        <w:r w:rsidR="007845B5">
          <w:rPr>
            <w:noProof/>
            <w:webHidden/>
          </w:rPr>
          <w:fldChar w:fldCharType="end"/>
        </w:r>
      </w:hyperlink>
    </w:p>
    <w:p w14:paraId="21729AB1" w14:textId="29A09C27" w:rsidR="007845B5" w:rsidRPr="007845B5" w:rsidRDefault="005860D0" w:rsidP="007845B5">
      <w:pPr>
        <w:pStyle w:val="TM2"/>
        <w:rPr>
          <w:rFonts w:eastAsia="Times New Roman"/>
          <w:noProof/>
          <w:lang w:eastAsia="fr-FR"/>
        </w:rPr>
      </w:pPr>
      <w:hyperlink w:anchor="_Toc190277123" w:history="1">
        <w:r w:rsidR="007845B5" w:rsidRPr="00657CEC">
          <w:rPr>
            <w:rStyle w:val="Lienhypertexte"/>
            <w:rFonts w:ascii="Marianne" w:hAnsi="Marianne"/>
            <w:noProof/>
          </w:rPr>
          <w:t>2.2 Forme de l’</w:t>
        </w:r>
        <w:r w:rsidR="007845B5" w:rsidRPr="00657CEC">
          <w:rPr>
            <w:rStyle w:val="Lienhypertexte"/>
            <w:rFonts w:ascii="Marianne" w:hAnsi="Marianne"/>
            <w:noProof/>
            <w:lang w:eastAsia="zh-CN"/>
          </w:rPr>
          <w:t>accord-cadre</w:t>
        </w:r>
        <w:r w:rsidR="007845B5">
          <w:rPr>
            <w:noProof/>
            <w:webHidden/>
          </w:rPr>
          <w:tab/>
        </w:r>
        <w:r w:rsidR="007845B5">
          <w:rPr>
            <w:noProof/>
            <w:webHidden/>
          </w:rPr>
          <w:fldChar w:fldCharType="begin"/>
        </w:r>
        <w:r w:rsidR="007845B5">
          <w:rPr>
            <w:noProof/>
            <w:webHidden/>
          </w:rPr>
          <w:instrText xml:space="preserve"> PAGEREF _Toc190277123 \h </w:instrText>
        </w:r>
        <w:r w:rsidR="007845B5">
          <w:rPr>
            <w:noProof/>
            <w:webHidden/>
          </w:rPr>
        </w:r>
        <w:r w:rsidR="007845B5">
          <w:rPr>
            <w:noProof/>
            <w:webHidden/>
          </w:rPr>
          <w:fldChar w:fldCharType="separate"/>
        </w:r>
        <w:r w:rsidR="007845B5">
          <w:rPr>
            <w:noProof/>
            <w:webHidden/>
          </w:rPr>
          <w:t>9</w:t>
        </w:r>
        <w:r w:rsidR="007845B5">
          <w:rPr>
            <w:noProof/>
            <w:webHidden/>
          </w:rPr>
          <w:fldChar w:fldCharType="end"/>
        </w:r>
      </w:hyperlink>
    </w:p>
    <w:p w14:paraId="44A54135" w14:textId="24EED261" w:rsidR="007845B5" w:rsidRPr="007845B5" w:rsidRDefault="005860D0">
      <w:pPr>
        <w:pStyle w:val="TM1"/>
        <w:tabs>
          <w:tab w:val="left" w:pos="1320"/>
        </w:tabs>
        <w:rPr>
          <w:rFonts w:eastAsia="Times New Roman"/>
          <w:noProof/>
          <w:lang w:eastAsia="fr-FR"/>
        </w:rPr>
      </w:pPr>
      <w:hyperlink w:anchor="_Toc190277124" w:history="1">
        <w:r w:rsidR="007845B5" w:rsidRPr="00657CEC">
          <w:rPr>
            <w:rStyle w:val="Lienhypertexte"/>
            <w:rFonts w:ascii="Marianne" w:hAnsi="Marianne"/>
            <w:noProof/>
            <w:lang w:val="de-DE"/>
          </w:rPr>
          <w:t>Article 3</w:t>
        </w:r>
        <w:r w:rsidR="007845B5" w:rsidRPr="007845B5">
          <w:rPr>
            <w:rFonts w:eastAsia="Times New Roman"/>
            <w:noProof/>
            <w:lang w:eastAsia="fr-FR"/>
          </w:rPr>
          <w:tab/>
        </w:r>
        <w:r w:rsidR="007845B5" w:rsidRPr="00657CEC">
          <w:rPr>
            <w:rStyle w:val="Lienhypertexte"/>
            <w:rFonts w:ascii="Marianne" w:hAnsi="Marianne"/>
            <w:noProof/>
          </w:rPr>
          <w:t>Pièces contractuelles de l’accord-cadre</w:t>
        </w:r>
        <w:r w:rsidR="007845B5">
          <w:rPr>
            <w:noProof/>
            <w:webHidden/>
          </w:rPr>
          <w:tab/>
        </w:r>
        <w:r w:rsidR="007845B5">
          <w:rPr>
            <w:noProof/>
            <w:webHidden/>
          </w:rPr>
          <w:fldChar w:fldCharType="begin"/>
        </w:r>
        <w:r w:rsidR="007845B5">
          <w:rPr>
            <w:noProof/>
            <w:webHidden/>
          </w:rPr>
          <w:instrText xml:space="preserve"> PAGEREF _Toc190277124 \h </w:instrText>
        </w:r>
        <w:r w:rsidR="007845B5">
          <w:rPr>
            <w:noProof/>
            <w:webHidden/>
          </w:rPr>
        </w:r>
        <w:r w:rsidR="007845B5">
          <w:rPr>
            <w:noProof/>
            <w:webHidden/>
          </w:rPr>
          <w:fldChar w:fldCharType="separate"/>
        </w:r>
        <w:r w:rsidR="007845B5">
          <w:rPr>
            <w:noProof/>
            <w:webHidden/>
          </w:rPr>
          <w:t>9</w:t>
        </w:r>
        <w:r w:rsidR="007845B5">
          <w:rPr>
            <w:noProof/>
            <w:webHidden/>
          </w:rPr>
          <w:fldChar w:fldCharType="end"/>
        </w:r>
      </w:hyperlink>
    </w:p>
    <w:p w14:paraId="12C35DFB" w14:textId="68A6B714" w:rsidR="007845B5" w:rsidRPr="007845B5" w:rsidRDefault="005860D0">
      <w:pPr>
        <w:pStyle w:val="TM1"/>
        <w:tabs>
          <w:tab w:val="left" w:pos="1320"/>
        </w:tabs>
        <w:rPr>
          <w:rFonts w:eastAsia="Times New Roman"/>
          <w:noProof/>
          <w:lang w:eastAsia="fr-FR"/>
        </w:rPr>
      </w:pPr>
      <w:hyperlink w:anchor="_Toc190277125" w:history="1">
        <w:r w:rsidR="007845B5" w:rsidRPr="00657CEC">
          <w:rPr>
            <w:rStyle w:val="Lienhypertexte"/>
            <w:rFonts w:ascii="Marianne" w:hAnsi="Marianne"/>
            <w:noProof/>
            <w:lang w:val="de-DE"/>
          </w:rPr>
          <w:t>Article 4</w:t>
        </w:r>
        <w:r w:rsidR="007845B5" w:rsidRPr="007845B5">
          <w:rPr>
            <w:rFonts w:eastAsia="Times New Roman"/>
            <w:noProof/>
            <w:lang w:eastAsia="fr-FR"/>
          </w:rPr>
          <w:tab/>
        </w:r>
        <w:r w:rsidR="007845B5" w:rsidRPr="00657CEC">
          <w:rPr>
            <w:rStyle w:val="Lienhypertexte"/>
            <w:rFonts w:ascii="Marianne" w:hAnsi="Marianne"/>
            <w:noProof/>
          </w:rPr>
          <w:t>Durée de l’accord-cadre et délais d’exécution</w:t>
        </w:r>
        <w:r w:rsidR="007845B5">
          <w:rPr>
            <w:noProof/>
            <w:webHidden/>
          </w:rPr>
          <w:tab/>
        </w:r>
        <w:r w:rsidR="007845B5">
          <w:rPr>
            <w:noProof/>
            <w:webHidden/>
          </w:rPr>
          <w:fldChar w:fldCharType="begin"/>
        </w:r>
        <w:r w:rsidR="007845B5">
          <w:rPr>
            <w:noProof/>
            <w:webHidden/>
          </w:rPr>
          <w:instrText xml:space="preserve"> PAGEREF _Toc190277125 \h </w:instrText>
        </w:r>
        <w:r w:rsidR="007845B5">
          <w:rPr>
            <w:noProof/>
            <w:webHidden/>
          </w:rPr>
        </w:r>
        <w:r w:rsidR="007845B5">
          <w:rPr>
            <w:noProof/>
            <w:webHidden/>
          </w:rPr>
          <w:fldChar w:fldCharType="separate"/>
        </w:r>
        <w:r w:rsidR="007845B5">
          <w:rPr>
            <w:noProof/>
            <w:webHidden/>
          </w:rPr>
          <w:t>10</w:t>
        </w:r>
        <w:r w:rsidR="007845B5">
          <w:rPr>
            <w:noProof/>
            <w:webHidden/>
          </w:rPr>
          <w:fldChar w:fldCharType="end"/>
        </w:r>
      </w:hyperlink>
    </w:p>
    <w:p w14:paraId="6BF923D9" w14:textId="3882EEFC" w:rsidR="007845B5" w:rsidRPr="007845B5" w:rsidRDefault="005860D0" w:rsidP="007845B5">
      <w:pPr>
        <w:pStyle w:val="TM2"/>
        <w:rPr>
          <w:rFonts w:eastAsia="Times New Roman"/>
          <w:noProof/>
          <w:lang w:eastAsia="fr-FR"/>
        </w:rPr>
      </w:pPr>
      <w:hyperlink w:anchor="_Toc190277126" w:history="1">
        <w:r w:rsidR="007845B5" w:rsidRPr="00657CEC">
          <w:rPr>
            <w:rStyle w:val="Lienhypertexte"/>
            <w:rFonts w:ascii="Marianne" w:hAnsi="Marianne"/>
            <w:noProof/>
          </w:rPr>
          <w:t>4.1 Durée de l’accord-cadre</w:t>
        </w:r>
        <w:r w:rsidR="007845B5">
          <w:rPr>
            <w:noProof/>
            <w:webHidden/>
          </w:rPr>
          <w:tab/>
        </w:r>
        <w:r w:rsidR="007845B5">
          <w:rPr>
            <w:noProof/>
            <w:webHidden/>
          </w:rPr>
          <w:fldChar w:fldCharType="begin"/>
        </w:r>
        <w:r w:rsidR="007845B5">
          <w:rPr>
            <w:noProof/>
            <w:webHidden/>
          </w:rPr>
          <w:instrText xml:space="preserve"> PAGEREF _Toc190277126 \h </w:instrText>
        </w:r>
        <w:r w:rsidR="007845B5">
          <w:rPr>
            <w:noProof/>
            <w:webHidden/>
          </w:rPr>
        </w:r>
        <w:r w:rsidR="007845B5">
          <w:rPr>
            <w:noProof/>
            <w:webHidden/>
          </w:rPr>
          <w:fldChar w:fldCharType="separate"/>
        </w:r>
        <w:r w:rsidR="007845B5">
          <w:rPr>
            <w:noProof/>
            <w:webHidden/>
          </w:rPr>
          <w:t>10</w:t>
        </w:r>
        <w:r w:rsidR="007845B5">
          <w:rPr>
            <w:noProof/>
            <w:webHidden/>
          </w:rPr>
          <w:fldChar w:fldCharType="end"/>
        </w:r>
      </w:hyperlink>
    </w:p>
    <w:p w14:paraId="4FE1287A" w14:textId="43DD13B1" w:rsidR="007845B5" w:rsidRPr="007845B5" w:rsidRDefault="005860D0" w:rsidP="007845B5">
      <w:pPr>
        <w:pStyle w:val="TM2"/>
        <w:rPr>
          <w:rFonts w:eastAsia="Times New Roman"/>
          <w:noProof/>
          <w:lang w:eastAsia="fr-FR"/>
        </w:rPr>
      </w:pPr>
      <w:hyperlink w:anchor="_Toc190277127" w:history="1">
        <w:r w:rsidR="007845B5" w:rsidRPr="00657CEC">
          <w:rPr>
            <w:rStyle w:val="Lienhypertexte"/>
            <w:rFonts w:ascii="Marianne" w:hAnsi="Marianne"/>
            <w:noProof/>
          </w:rPr>
          <w:t xml:space="preserve">4.2 </w:t>
        </w:r>
        <w:r w:rsidR="007845B5" w:rsidRPr="007845B5">
          <w:rPr>
            <w:rStyle w:val="Lienhypertexte"/>
            <w:rFonts w:ascii="Marianne" w:hAnsi="Marianne"/>
            <w:caps/>
            <w:noProof/>
            <w:color w:val="FF0000"/>
            <w:sz w:val="40"/>
            <w:szCs w:val="40"/>
          </w:rPr>
          <w:sym w:font="Wingdings" w:char="F046"/>
        </w:r>
        <w:r w:rsidR="007845B5" w:rsidRPr="00657CEC">
          <w:rPr>
            <w:rStyle w:val="Lienhypertexte"/>
            <w:rFonts w:ascii="Marianne" w:hAnsi="Marianne"/>
            <w:caps/>
            <w:noProof/>
          </w:rPr>
          <w:t xml:space="preserve"> </w:t>
        </w:r>
        <w:r w:rsidR="007845B5" w:rsidRPr="00657CEC">
          <w:rPr>
            <w:rStyle w:val="Lienhypertexte"/>
            <w:rFonts w:ascii="Marianne" w:hAnsi="Marianne"/>
            <w:noProof/>
          </w:rPr>
          <w:t>Délais de réalisation des analyses</w:t>
        </w:r>
        <w:r w:rsidR="007845B5">
          <w:rPr>
            <w:noProof/>
            <w:webHidden/>
          </w:rPr>
          <w:tab/>
        </w:r>
        <w:r w:rsidR="007845B5">
          <w:rPr>
            <w:noProof/>
            <w:webHidden/>
          </w:rPr>
          <w:fldChar w:fldCharType="begin"/>
        </w:r>
        <w:r w:rsidR="007845B5">
          <w:rPr>
            <w:noProof/>
            <w:webHidden/>
          </w:rPr>
          <w:instrText xml:space="preserve"> PAGEREF _Toc190277127 \h </w:instrText>
        </w:r>
        <w:r w:rsidR="007845B5">
          <w:rPr>
            <w:noProof/>
            <w:webHidden/>
          </w:rPr>
        </w:r>
        <w:r w:rsidR="007845B5">
          <w:rPr>
            <w:noProof/>
            <w:webHidden/>
          </w:rPr>
          <w:fldChar w:fldCharType="separate"/>
        </w:r>
        <w:r w:rsidR="007845B5">
          <w:rPr>
            <w:noProof/>
            <w:webHidden/>
          </w:rPr>
          <w:t>10</w:t>
        </w:r>
        <w:r w:rsidR="007845B5">
          <w:rPr>
            <w:noProof/>
            <w:webHidden/>
          </w:rPr>
          <w:fldChar w:fldCharType="end"/>
        </w:r>
      </w:hyperlink>
    </w:p>
    <w:p w14:paraId="0BDAB8D9" w14:textId="59F061FA" w:rsidR="007845B5" w:rsidRPr="007845B5" w:rsidRDefault="005860D0">
      <w:pPr>
        <w:pStyle w:val="TM1"/>
        <w:tabs>
          <w:tab w:val="left" w:pos="1320"/>
        </w:tabs>
        <w:rPr>
          <w:rFonts w:eastAsia="Times New Roman"/>
          <w:noProof/>
          <w:lang w:eastAsia="fr-FR"/>
        </w:rPr>
      </w:pPr>
      <w:hyperlink w:anchor="_Toc190277128" w:history="1">
        <w:r w:rsidR="007845B5" w:rsidRPr="00657CEC">
          <w:rPr>
            <w:rStyle w:val="Lienhypertexte"/>
            <w:rFonts w:ascii="Marianne" w:hAnsi="Marianne"/>
            <w:noProof/>
            <w:lang w:eastAsia="zh-CN"/>
          </w:rPr>
          <w:t>Article 5</w:t>
        </w:r>
        <w:r w:rsidR="007845B5" w:rsidRPr="007845B5">
          <w:rPr>
            <w:rFonts w:eastAsia="Times New Roman"/>
            <w:noProof/>
            <w:lang w:eastAsia="fr-FR"/>
          </w:rPr>
          <w:tab/>
        </w:r>
        <w:r w:rsidR="007845B5" w:rsidRPr="00657CEC">
          <w:rPr>
            <w:rStyle w:val="Lienhypertexte"/>
            <w:rFonts w:ascii="Marianne" w:hAnsi="Marianne"/>
            <w:noProof/>
          </w:rPr>
          <w:t>Conditions et modalités d’exécution des prestations requises</w:t>
        </w:r>
        <w:r w:rsidR="007845B5">
          <w:rPr>
            <w:noProof/>
            <w:webHidden/>
          </w:rPr>
          <w:tab/>
        </w:r>
        <w:r w:rsidR="007845B5">
          <w:rPr>
            <w:noProof/>
            <w:webHidden/>
          </w:rPr>
          <w:fldChar w:fldCharType="begin"/>
        </w:r>
        <w:r w:rsidR="007845B5">
          <w:rPr>
            <w:noProof/>
            <w:webHidden/>
          </w:rPr>
          <w:instrText xml:space="preserve"> PAGEREF _Toc190277128 \h </w:instrText>
        </w:r>
        <w:r w:rsidR="007845B5">
          <w:rPr>
            <w:noProof/>
            <w:webHidden/>
          </w:rPr>
        </w:r>
        <w:r w:rsidR="007845B5">
          <w:rPr>
            <w:noProof/>
            <w:webHidden/>
          </w:rPr>
          <w:fldChar w:fldCharType="separate"/>
        </w:r>
        <w:r w:rsidR="007845B5">
          <w:rPr>
            <w:noProof/>
            <w:webHidden/>
          </w:rPr>
          <w:t>10</w:t>
        </w:r>
        <w:r w:rsidR="007845B5">
          <w:rPr>
            <w:noProof/>
            <w:webHidden/>
          </w:rPr>
          <w:fldChar w:fldCharType="end"/>
        </w:r>
      </w:hyperlink>
    </w:p>
    <w:p w14:paraId="60F21F38" w14:textId="1A83A369" w:rsidR="007845B5" w:rsidRPr="007845B5" w:rsidRDefault="005860D0" w:rsidP="007845B5">
      <w:pPr>
        <w:pStyle w:val="TM2"/>
        <w:rPr>
          <w:rFonts w:eastAsia="Times New Roman"/>
          <w:noProof/>
          <w:lang w:eastAsia="fr-FR"/>
        </w:rPr>
      </w:pPr>
      <w:hyperlink w:anchor="_Toc190277129" w:history="1">
        <w:r w:rsidR="007845B5" w:rsidRPr="00657CEC">
          <w:rPr>
            <w:rStyle w:val="Lienhypertexte"/>
            <w:rFonts w:ascii="Marianne" w:hAnsi="Marianne"/>
            <w:noProof/>
          </w:rPr>
          <w:t>5.1 Réception et contrôle des dossiers</w:t>
        </w:r>
        <w:r w:rsidR="007845B5">
          <w:rPr>
            <w:noProof/>
            <w:webHidden/>
          </w:rPr>
          <w:tab/>
        </w:r>
        <w:r w:rsidR="007845B5">
          <w:rPr>
            <w:noProof/>
            <w:webHidden/>
          </w:rPr>
          <w:fldChar w:fldCharType="begin"/>
        </w:r>
        <w:r w:rsidR="007845B5">
          <w:rPr>
            <w:noProof/>
            <w:webHidden/>
          </w:rPr>
          <w:instrText xml:space="preserve"> PAGEREF _Toc190277129 \h </w:instrText>
        </w:r>
        <w:r w:rsidR="007845B5">
          <w:rPr>
            <w:noProof/>
            <w:webHidden/>
          </w:rPr>
        </w:r>
        <w:r w:rsidR="007845B5">
          <w:rPr>
            <w:noProof/>
            <w:webHidden/>
          </w:rPr>
          <w:fldChar w:fldCharType="separate"/>
        </w:r>
        <w:r w:rsidR="007845B5">
          <w:rPr>
            <w:noProof/>
            <w:webHidden/>
          </w:rPr>
          <w:t>10</w:t>
        </w:r>
        <w:r w:rsidR="007845B5">
          <w:rPr>
            <w:noProof/>
            <w:webHidden/>
          </w:rPr>
          <w:fldChar w:fldCharType="end"/>
        </w:r>
      </w:hyperlink>
    </w:p>
    <w:p w14:paraId="43A47EA3" w14:textId="5BF97125" w:rsidR="007845B5" w:rsidRPr="007845B5" w:rsidRDefault="005860D0" w:rsidP="007845B5">
      <w:pPr>
        <w:pStyle w:val="TM2"/>
        <w:rPr>
          <w:rFonts w:eastAsia="Times New Roman"/>
          <w:noProof/>
          <w:lang w:eastAsia="fr-FR"/>
        </w:rPr>
      </w:pPr>
      <w:hyperlink w:anchor="_Toc190277130" w:history="1">
        <w:r w:rsidR="007845B5" w:rsidRPr="00657CEC">
          <w:rPr>
            <w:rStyle w:val="Lienhypertexte"/>
            <w:rFonts w:ascii="Marianne" w:hAnsi="Marianne"/>
            <w:noProof/>
          </w:rPr>
          <w:t>5.2 Modalités d’analyse et de transmission des résultats au FNAEG</w:t>
        </w:r>
        <w:r w:rsidR="007845B5">
          <w:rPr>
            <w:noProof/>
            <w:webHidden/>
          </w:rPr>
          <w:tab/>
        </w:r>
        <w:r w:rsidR="007845B5">
          <w:rPr>
            <w:noProof/>
            <w:webHidden/>
          </w:rPr>
          <w:fldChar w:fldCharType="begin"/>
        </w:r>
        <w:r w:rsidR="007845B5">
          <w:rPr>
            <w:noProof/>
            <w:webHidden/>
          </w:rPr>
          <w:instrText xml:space="preserve"> PAGEREF _Toc190277130 \h </w:instrText>
        </w:r>
        <w:r w:rsidR="007845B5">
          <w:rPr>
            <w:noProof/>
            <w:webHidden/>
          </w:rPr>
        </w:r>
        <w:r w:rsidR="007845B5">
          <w:rPr>
            <w:noProof/>
            <w:webHidden/>
          </w:rPr>
          <w:fldChar w:fldCharType="separate"/>
        </w:r>
        <w:r w:rsidR="007845B5">
          <w:rPr>
            <w:noProof/>
            <w:webHidden/>
          </w:rPr>
          <w:t>11</w:t>
        </w:r>
        <w:r w:rsidR="007845B5">
          <w:rPr>
            <w:noProof/>
            <w:webHidden/>
          </w:rPr>
          <w:fldChar w:fldCharType="end"/>
        </w:r>
      </w:hyperlink>
    </w:p>
    <w:p w14:paraId="189AFE25" w14:textId="4E34EDB5" w:rsidR="007845B5" w:rsidRPr="007845B5" w:rsidRDefault="005860D0" w:rsidP="007845B5">
      <w:pPr>
        <w:pStyle w:val="TM2"/>
        <w:rPr>
          <w:rFonts w:eastAsia="Times New Roman"/>
          <w:noProof/>
          <w:lang w:eastAsia="fr-FR"/>
        </w:rPr>
      </w:pPr>
      <w:hyperlink w:anchor="_Toc190277131" w:history="1">
        <w:r w:rsidR="007845B5" w:rsidRPr="00657CEC">
          <w:rPr>
            <w:rStyle w:val="Lienhypertexte"/>
            <w:rFonts w:ascii="Marianne" w:hAnsi="Marianne"/>
            <w:noProof/>
          </w:rPr>
          <w:t>5.3 Vérification des services faits</w:t>
        </w:r>
        <w:r w:rsidR="007845B5">
          <w:rPr>
            <w:noProof/>
            <w:webHidden/>
          </w:rPr>
          <w:tab/>
        </w:r>
        <w:r w:rsidR="007845B5">
          <w:rPr>
            <w:noProof/>
            <w:webHidden/>
          </w:rPr>
          <w:fldChar w:fldCharType="begin"/>
        </w:r>
        <w:r w:rsidR="007845B5">
          <w:rPr>
            <w:noProof/>
            <w:webHidden/>
          </w:rPr>
          <w:instrText xml:space="preserve"> PAGEREF _Toc190277131 \h </w:instrText>
        </w:r>
        <w:r w:rsidR="007845B5">
          <w:rPr>
            <w:noProof/>
            <w:webHidden/>
          </w:rPr>
        </w:r>
        <w:r w:rsidR="007845B5">
          <w:rPr>
            <w:noProof/>
            <w:webHidden/>
          </w:rPr>
          <w:fldChar w:fldCharType="separate"/>
        </w:r>
        <w:r w:rsidR="007845B5">
          <w:rPr>
            <w:noProof/>
            <w:webHidden/>
          </w:rPr>
          <w:t>12</w:t>
        </w:r>
        <w:r w:rsidR="007845B5">
          <w:rPr>
            <w:noProof/>
            <w:webHidden/>
          </w:rPr>
          <w:fldChar w:fldCharType="end"/>
        </w:r>
      </w:hyperlink>
    </w:p>
    <w:p w14:paraId="0D149D7F" w14:textId="73EC369E" w:rsidR="007845B5" w:rsidRPr="007845B5" w:rsidRDefault="005860D0" w:rsidP="007845B5">
      <w:pPr>
        <w:pStyle w:val="TM2"/>
        <w:rPr>
          <w:rFonts w:eastAsia="Times New Roman"/>
          <w:noProof/>
          <w:lang w:eastAsia="fr-FR"/>
        </w:rPr>
      </w:pPr>
      <w:hyperlink w:anchor="_Toc190277132" w:history="1">
        <w:r w:rsidR="007845B5" w:rsidRPr="00657CEC">
          <w:rPr>
            <w:rStyle w:val="Lienhypertexte"/>
            <w:rFonts w:ascii="Marianne" w:hAnsi="Marianne"/>
            <w:noProof/>
          </w:rPr>
          <w:t>5.4 Etats récapitulatifs à transmettre au ministère de la Justice</w:t>
        </w:r>
        <w:r w:rsidR="007845B5">
          <w:rPr>
            <w:noProof/>
            <w:webHidden/>
          </w:rPr>
          <w:tab/>
        </w:r>
        <w:r w:rsidR="007845B5">
          <w:rPr>
            <w:noProof/>
            <w:webHidden/>
          </w:rPr>
          <w:fldChar w:fldCharType="begin"/>
        </w:r>
        <w:r w:rsidR="007845B5">
          <w:rPr>
            <w:noProof/>
            <w:webHidden/>
          </w:rPr>
          <w:instrText xml:space="preserve"> PAGEREF _Toc190277132 \h </w:instrText>
        </w:r>
        <w:r w:rsidR="007845B5">
          <w:rPr>
            <w:noProof/>
            <w:webHidden/>
          </w:rPr>
        </w:r>
        <w:r w:rsidR="007845B5">
          <w:rPr>
            <w:noProof/>
            <w:webHidden/>
          </w:rPr>
          <w:fldChar w:fldCharType="separate"/>
        </w:r>
        <w:r w:rsidR="007845B5">
          <w:rPr>
            <w:noProof/>
            <w:webHidden/>
          </w:rPr>
          <w:t>12</w:t>
        </w:r>
        <w:r w:rsidR="007845B5">
          <w:rPr>
            <w:noProof/>
            <w:webHidden/>
          </w:rPr>
          <w:fldChar w:fldCharType="end"/>
        </w:r>
      </w:hyperlink>
    </w:p>
    <w:p w14:paraId="6AEAD29F" w14:textId="18E1858D" w:rsidR="007845B5" w:rsidRPr="007845B5" w:rsidRDefault="005860D0">
      <w:pPr>
        <w:pStyle w:val="TM1"/>
        <w:tabs>
          <w:tab w:val="left" w:pos="1320"/>
        </w:tabs>
        <w:rPr>
          <w:rFonts w:eastAsia="Times New Roman"/>
          <w:noProof/>
          <w:lang w:eastAsia="fr-FR"/>
        </w:rPr>
      </w:pPr>
      <w:hyperlink w:anchor="_Toc190277133" w:history="1">
        <w:r w:rsidR="007845B5" w:rsidRPr="00657CEC">
          <w:rPr>
            <w:rStyle w:val="Lienhypertexte"/>
            <w:rFonts w:ascii="Marianne" w:hAnsi="Marianne"/>
            <w:noProof/>
          </w:rPr>
          <w:t>Article 6</w:t>
        </w:r>
        <w:r w:rsidR="007845B5" w:rsidRPr="007845B5">
          <w:rPr>
            <w:rFonts w:eastAsia="Times New Roman"/>
            <w:noProof/>
            <w:lang w:eastAsia="fr-FR"/>
          </w:rPr>
          <w:tab/>
        </w:r>
        <w:r w:rsidR="007845B5" w:rsidRPr="00657CEC">
          <w:rPr>
            <w:rStyle w:val="Lienhypertexte"/>
            <w:rFonts w:ascii="Marianne" w:hAnsi="Marianne"/>
            <w:noProof/>
          </w:rPr>
          <w:t>Autres obligations du titulaire</w:t>
        </w:r>
        <w:r w:rsidR="007845B5">
          <w:rPr>
            <w:noProof/>
            <w:webHidden/>
          </w:rPr>
          <w:tab/>
        </w:r>
        <w:r w:rsidR="007845B5">
          <w:rPr>
            <w:noProof/>
            <w:webHidden/>
          </w:rPr>
          <w:fldChar w:fldCharType="begin"/>
        </w:r>
        <w:r w:rsidR="007845B5">
          <w:rPr>
            <w:noProof/>
            <w:webHidden/>
          </w:rPr>
          <w:instrText xml:space="preserve"> PAGEREF _Toc190277133 \h </w:instrText>
        </w:r>
        <w:r w:rsidR="007845B5">
          <w:rPr>
            <w:noProof/>
            <w:webHidden/>
          </w:rPr>
        </w:r>
        <w:r w:rsidR="007845B5">
          <w:rPr>
            <w:noProof/>
            <w:webHidden/>
          </w:rPr>
          <w:fldChar w:fldCharType="separate"/>
        </w:r>
        <w:r w:rsidR="007845B5">
          <w:rPr>
            <w:noProof/>
            <w:webHidden/>
          </w:rPr>
          <w:t>13</w:t>
        </w:r>
        <w:r w:rsidR="007845B5">
          <w:rPr>
            <w:noProof/>
            <w:webHidden/>
          </w:rPr>
          <w:fldChar w:fldCharType="end"/>
        </w:r>
      </w:hyperlink>
    </w:p>
    <w:p w14:paraId="4D9F1486" w14:textId="1ABD611E" w:rsidR="007845B5" w:rsidRPr="007845B5" w:rsidRDefault="005860D0" w:rsidP="007845B5">
      <w:pPr>
        <w:pStyle w:val="TM2"/>
        <w:rPr>
          <w:rFonts w:eastAsia="Times New Roman"/>
          <w:noProof/>
          <w:lang w:eastAsia="fr-FR"/>
        </w:rPr>
      </w:pPr>
      <w:hyperlink w:anchor="_Toc190277134" w:history="1">
        <w:r w:rsidR="007845B5" w:rsidRPr="00657CEC">
          <w:rPr>
            <w:rStyle w:val="Lienhypertexte"/>
            <w:rFonts w:ascii="Marianne" w:hAnsi="Marianne"/>
            <w:noProof/>
          </w:rPr>
          <w:t>6.1 Réunions de déploiement et de suivi</w:t>
        </w:r>
        <w:r w:rsidR="007845B5">
          <w:rPr>
            <w:noProof/>
            <w:webHidden/>
          </w:rPr>
          <w:tab/>
        </w:r>
        <w:r w:rsidR="007845B5">
          <w:rPr>
            <w:noProof/>
            <w:webHidden/>
          </w:rPr>
          <w:fldChar w:fldCharType="begin"/>
        </w:r>
        <w:r w:rsidR="007845B5">
          <w:rPr>
            <w:noProof/>
            <w:webHidden/>
          </w:rPr>
          <w:instrText xml:space="preserve"> PAGEREF _Toc190277134 \h </w:instrText>
        </w:r>
        <w:r w:rsidR="007845B5">
          <w:rPr>
            <w:noProof/>
            <w:webHidden/>
          </w:rPr>
        </w:r>
        <w:r w:rsidR="007845B5">
          <w:rPr>
            <w:noProof/>
            <w:webHidden/>
          </w:rPr>
          <w:fldChar w:fldCharType="separate"/>
        </w:r>
        <w:r w:rsidR="007845B5">
          <w:rPr>
            <w:noProof/>
            <w:webHidden/>
          </w:rPr>
          <w:t>13</w:t>
        </w:r>
        <w:r w:rsidR="007845B5">
          <w:rPr>
            <w:noProof/>
            <w:webHidden/>
          </w:rPr>
          <w:fldChar w:fldCharType="end"/>
        </w:r>
      </w:hyperlink>
    </w:p>
    <w:p w14:paraId="6AE32EC5" w14:textId="47333B07" w:rsidR="007845B5" w:rsidRPr="007845B5" w:rsidRDefault="005860D0" w:rsidP="007845B5">
      <w:pPr>
        <w:pStyle w:val="TM2"/>
        <w:rPr>
          <w:rFonts w:eastAsia="Times New Roman"/>
          <w:noProof/>
          <w:lang w:eastAsia="fr-FR"/>
        </w:rPr>
      </w:pPr>
      <w:hyperlink w:anchor="_Toc190277135" w:history="1">
        <w:r w:rsidR="007845B5" w:rsidRPr="00657CEC">
          <w:rPr>
            <w:rStyle w:val="Lienhypertexte"/>
            <w:rFonts w:ascii="Marianne" w:hAnsi="Marianne"/>
            <w:noProof/>
          </w:rPr>
          <w:t>6.2 Représentation des parties</w:t>
        </w:r>
        <w:r w:rsidR="007845B5">
          <w:rPr>
            <w:noProof/>
            <w:webHidden/>
          </w:rPr>
          <w:tab/>
        </w:r>
        <w:r w:rsidR="007845B5">
          <w:rPr>
            <w:noProof/>
            <w:webHidden/>
          </w:rPr>
          <w:fldChar w:fldCharType="begin"/>
        </w:r>
        <w:r w:rsidR="007845B5">
          <w:rPr>
            <w:noProof/>
            <w:webHidden/>
          </w:rPr>
          <w:instrText xml:space="preserve"> PAGEREF _Toc190277135 \h </w:instrText>
        </w:r>
        <w:r w:rsidR="007845B5">
          <w:rPr>
            <w:noProof/>
            <w:webHidden/>
          </w:rPr>
        </w:r>
        <w:r w:rsidR="007845B5">
          <w:rPr>
            <w:noProof/>
            <w:webHidden/>
          </w:rPr>
          <w:fldChar w:fldCharType="separate"/>
        </w:r>
        <w:r w:rsidR="007845B5">
          <w:rPr>
            <w:noProof/>
            <w:webHidden/>
          </w:rPr>
          <w:t>13</w:t>
        </w:r>
        <w:r w:rsidR="007845B5">
          <w:rPr>
            <w:noProof/>
            <w:webHidden/>
          </w:rPr>
          <w:fldChar w:fldCharType="end"/>
        </w:r>
      </w:hyperlink>
    </w:p>
    <w:p w14:paraId="28863075" w14:textId="4247D428" w:rsidR="007845B5" w:rsidRPr="007845B5" w:rsidRDefault="005860D0" w:rsidP="007845B5">
      <w:pPr>
        <w:pStyle w:val="TM2"/>
        <w:rPr>
          <w:rFonts w:eastAsia="Times New Roman"/>
          <w:noProof/>
          <w:lang w:eastAsia="fr-FR"/>
        </w:rPr>
      </w:pPr>
      <w:hyperlink w:anchor="_Toc190277136" w:history="1">
        <w:r w:rsidR="007845B5" w:rsidRPr="00657CEC">
          <w:rPr>
            <w:rStyle w:val="Lienhypertexte"/>
            <w:rFonts w:ascii="Marianne" w:hAnsi="Marianne"/>
            <w:noProof/>
          </w:rPr>
          <w:t>6.3 Obligations de conseil et d’information</w:t>
        </w:r>
        <w:r w:rsidR="007845B5">
          <w:rPr>
            <w:noProof/>
            <w:webHidden/>
          </w:rPr>
          <w:tab/>
        </w:r>
        <w:r w:rsidR="007845B5">
          <w:rPr>
            <w:noProof/>
            <w:webHidden/>
          </w:rPr>
          <w:fldChar w:fldCharType="begin"/>
        </w:r>
        <w:r w:rsidR="007845B5">
          <w:rPr>
            <w:noProof/>
            <w:webHidden/>
          </w:rPr>
          <w:instrText xml:space="preserve"> PAGEREF _Toc190277136 \h </w:instrText>
        </w:r>
        <w:r w:rsidR="007845B5">
          <w:rPr>
            <w:noProof/>
            <w:webHidden/>
          </w:rPr>
        </w:r>
        <w:r w:rsidR="007845B5">
          <w:rPr>
            <w:noProof/>
            <w:webHidden/>
          </w:rPr>
          <w:fldChar w:fldCharType="separate"/>
        </w:r>
        <w:r w:rsidR="007845B5">
          <w:rPr>
            <w:noProof/>
            <w:webHidden/>
          </w:rPr>
          <w:t>15</w:t>
        </w:r>
        <w:r w:rsidR="007845B5">
          <w:rPr>
            <w:noProof/>
            <w:webHidden/>
          </w:rPr>
          <w:fldChar w:fldCharType="end"/>
        </w:r>
      </w:hyperlink>
    </w:p>
    <w:p w14:paraId="3EFDB9C4" w14:textId="35EB6212" w:rsidR="007845B5" w:rsidRPr="007845B5" w:rsidRDefault="005860D0" w:rsidP="007845B5">
      <w:pPr>
        <w:pStyle w:val="TM2"/>
        <w:rPr>
          <w:rFonts w:eastAsia="Times New Roman"/>
          <w:noProof/>
          <w:lang w:eastAsia="fr-FR"/>
        </w:rPr>
      </w:pPr>
      <w:hyperlink w:anchor="_Toc190277137" w:history="1">
        <w:r w:rsidR="007845B5" w:rsidRPr="00657CEC">
          <w:rPr>
            <w:rStyle w:val="Lienhypertexte"/>
            <w:rFonts w:ascii="Marianne" w:hAnsi="Marianne"/>
            <w:noProof/>
          </w:rPr>
          <w:t>6.4 Déontologie et protection des données et des informations transmises par le ministère de la Justice</w:t>
        </w:r>
        <w:r w:rsidR="007845B5">
          <w:rPr>
            <w:noProof/>
            <w:webHidden/>
          </w:rPr>
          <w:tab/>
        </w:r>
        <w:r w:rsidR="007845B5">
          <w:rPr>
            <w:noProof/>
            <w:webHidden/>
          </w:rPr>
          <w:fldChar w:fldCharType="begin"/>
        </w:r>
        <w:r w:rsidR="007845B5">
          <w:rPr>
            <w:noProof/>
            <w:webHidden/>
          </w:rPr>
          <w:instrText xml:space="preserve"> PAGEREF _Toc190277137 \h </w:instrText>
        </w:r>
        <w:r w:rsidR="007845B5">
          <w:rPr>
            <w:noProof/>
            <w:webHidden/>
          </w:rPr>
        </w:r>
        <w:r w:rsidR="007845B5">
          <w:rPr>
            <w:noProof/>
            <w:webHidden/>
          </w:rPr>
          <w:fldChar w:fldCharType="separate"/>
        </w:r>
        <w:r w:rsidR="007845B5">
          <w:rPr>
            <w:noProof/>
            <w:webHidden/>
          </w:rPr>
          <w:t>15</w:t>
        </w:r>
        <w:r w:rsidR="007845B5">
          <w:rPr>
            <w:noProof/>
            <w:webHidden/>
          </w:rPr>
          <w:fldChar w:fldCharType="end"/>
        </w:r>
      </w:hyperlink>
    </w:p>
    <w:p w14:paraId="26CC7610" w14:textId="31058AC3" w:rsidR="007845B5" w:rsidRPr="007845B5" w:rsidRDefault="005860D0" w:rsidP="007845B5">
      <w:pPr>
        <w:pStyle w:val="TM2"/>
        <w:rPr>
          <w:rFonts w:eastAsia="Times New Roman"/>
          <w:noProof/>
          <w:lang w:eastAsia="fr-FR"/>
        </w:rPr>
      </w:pPr>
      <w:hyperlink w:anchor="_Toc190277138" w:history="1">
        <w:r w:rsidR="007845B5" w:rsidRPr="00657CEC">
          <w:rPr>
            <w:rStyle w:val="Lienhypertexte"/>
            <w:rFonts w:ascii="Marianne" w:hAnsi="Marianne"/>
            <w:noProof/>
          </w:rPr>
          <w:t>6.5 Obligation de renseignement d’un questionnaire diversité-égalité</w:t>
        </w:r>
        <w:r w:rsidR="007845B5" w:rsidRPr="00657CEC">
          <w:rPr>
            <w:rStyle w:val="Lienhypertexte"/>
            <w:rFonts w:ascii="Marianne" w:hAnsi="Marianne" w:cs="Calibri"/>
            <w:noProof/>
          </w:rPr>
          <w:t xml:space="preserve"> </w:t>
        </w:r>
        <w:r w:rsidR="007845B5" w:rsidRPr="00657CEC">
          <w:rPr>
            <w:rStyle w:val="Lienhypertexte"/>
            <w:rFonts w:ascii="Marianne" w:hAnsi="Marianne"/>
            <w:noProof/>
          </w:rPr>
          <w:t>hommes-femmes</w:t>
        </w:r>
        <w:r w:rsidR="007845B5">
          <w:rPr>
            <w:noProof/>
            <w:webHidden/>
          </w:rPr>
          <w:tab/>
        </w:r>
        <w:r w:rsidR="007845B5">
          <w:rPr>
            <w:noProof/>
            <w:webHidden/>
          </w:rPr>
          <w:fldChar w:fldCharType="begin"/>
        </w:r>
        <w:r w:rsidR="007845B5">
          <w:rPr>
            <w:noProof/>
            <w:webHidden/>
          </w:rPr>
          <w:instrText xml:space="preserve"> PAGEREF _Toc190277138 \h </w:instrText>
        </w:r>
        <w:r w:rsidR="007845B5">
          <w:rPr>
            <w:noProof/>
            <w:webHidden/>
          </w:rPr>
        </w:r>
        <w:r w:rsidR="007845B5">
          <w:rPr>
            <w:noProof/>
            <w:webHidden/>
          </w:rPr>
          <w:fldChar w:fldCharType="separate"/>
        </w:r>
        <w:r w:rsidR="007845B5">
          <w:rPr>
            <w:noProof/>
            <w:webHidden/>
          </w:rPr>
          <w:t>16</w:t>
        </w:r>
        <w:r w:rsidR="007845B5">
          <w:rPr>
            <w:noProof/>
            <w:webHidden/>
          </w:rPr>
          <w:fldChar w:fldCharType="end"/>
        </w:r>
      </w:hyperlink>
    </w:p>
    <w:p w14:paraId="0CD9FFD5" w14:textId="40A06A32" w:rsidR="007845B5" w:rsidRPr="007845B5" w:rsidRDefault="005860D0" w:rsidP="007845B5">
      <w:pPr>
        <w:pStyle w:val="TM2"/>
        <w:rPr>
          <w:rFonts w:eastAsia="Times New Roman"/>
          <w:noProof/>
          <w:lang w:eastAsia="fr-FR"/>
        </w:rPr>
      </w:pPr>
      <w:hyperlink w:anchor="_Toc190277139" w:history="1">
        <w:r w:rsidR="007845B5" w:rsidRPr="00657CEC">
          <w:rPr>
            <w:rStyle w:val="Lienhypertexte"/>
            <w:rFonts w:ascii="Marianne" w:hAnsi="Marianne"/>
            <w:noProof/>
          </w:rPr>
          <w:t>6.6 Obligation d’insertion par l’activité économique</w:t>
        </w:r>
        <w:r w:rsidR="007845B5">
          <w:rPr>
            <w:noProof/>
            <w:webHidden/>
          </w:rPr>
          <w:tab/>
        </w:r>
        <w:r w:rsidR="007845B5">
          <w:rPr>
            <w:noProof/>
            <w:webHidden/>
          </w:rPr>
          <w:fldChar w:fldCharType="begin"/>
        </w:r>
        <w:r w:rsidR="007845B5">
          <w:rPr>
            <w:noProof/>
            <w:webHidden/>
          </w:rPr>
          <w:instrText xml:space="preserve"> PAGEREF _Toc190277139 \h </w:instrText>
        </w:r>
        <w:r w:rsidR="007845B5">
          <w:rPr>
            <w:noProof/>
            <w:webHidden/>
          </w:rPr>
        </w:r>
        <w:r w:rsidR="007845B5">
          <w:rPr>
            <w:noProof/>
            <w:webHidden/>
          </w:rPr>
          <w:fldChar w:fldCharType="separate"/>
        </w:r>
        <w:r w:rsidR="007845B5">
          <w:rPr>
            <w:noProof/>
            <w:webHidden/>
          </w:rPr>
          <w:t>17</w:t>
        </w:r>
        <w:r w:rsidR="007845B5">
          <w:rPr>
            <w:noProof/>
            <w:webHidden/>
          </w:rPr>
          <w:fldChar w:fldCharType="end"/>
        </w:r>
      </w:hyperlink>
    </w:p>
    <w:p w14:paraId="223854D0" w14:textId="29EEAB8A" w:rsidR="007845B5" w:rsidRPr="007845B5" w:rsidRDefault="005860D0">
      <w:pPr>
        <w:pStyle w:val="TM1"/>
        <w:tabs>
          <w:tab w:val="left" w:pos="1320"/>
        </w:tabs>
        <w:rPr>
          <w:rFonts w:eastAsia="Times New Roman"/>
          <w:noProof/>
          <w:lang w:eastAsia="fr-FR"/>
        </w:rPr>
      </w:pPr>
      <w:hyperlink w:anchor="_Toc190277140" w:history="1">
        <w:r w:rsidR="007845B5" w:rsidRPr="00657CEC">
          <w:rPr>
            <w:rStyle w:val="Lienhypertexte"/>
            <w:rFonts w:ascii="Marianne" w:hAnsi="Marianne"/>
            <w:noProof/>
          </w:rPr>
          <w:t>Article 7</w:t>
        </w:r>
        <w:r w:rsidR="007845B5" w:rsidRPr="007845B5">
          <w:rPr>
            <w:rFonts w:eastAsia="Times New Roman"/>
            <w:noProof/>
            <w:lang w:eastAsia="fr-FR"/>
          </w:rPr>
          <w:tab/>
        </w:r>
        <w:r w:rsidR="007845B5" w:rsidRPr="00657CEC">
          <w:rPr>
            <w:rStyle w:val="Lienhypertexte"/>
            <w:rFonts w:ascii="Marianne" w:hAnsi="Marianne"/>
            <w:noProof/>
          </w:rPr>
          <w:t>Forme et contenu du prix</w:t>
        </w:r>
        <w:r w:rsidR="007845B5">
          <w:rPr>
            <w:noProof/>
            <w:webHidden/>
          </w:rPr>
          <w:tab/>
        </w:r>
        <w:r w:rsidR="007845B5">
          <w:rPr>
            <w:noProof/>
            <w:webHidden/>
          </w:rPr>
          <w:fldChar w:fldCharType="begin"/>
        </w:r>
        <w:r w:rsidR="007845B5">
          <w:rPr>
            <w:noProof/>
            <w:webHidden/>
          </w:rPr>
          <w:instrText xml:space="preserve"> PAGEREF _Toc190277140 \h </w:instrText>
        </w:r>
        <w:r w:rsidR="007845B5">
          <w:rPr>
            <w:noProof/>
            <w:webHidden/>
          </w:rPr>
        </w:r>
        <w:r w:rsidR="007845B5">
          <w:rPr>
            <w:noProof/>
            <w:webHidden/>
          </w:rPr>
          <w:fldChar w:fldCharType="separate"/>
        </w:r>
        <w:r w:rsidR="007845B5">
          <w:rPr>
            <w:noProof/>
            <w:webHidden/>
          </w:rPr>
          <w:t>20</w:t>
        </w:r>
        <w:r w:rsidR="007845B5">
          <w:rPr>
            <w:noProof/>
            <w:webHidden/>
          </w:rPr>
          <w:fldChar w:fldCharType="end"/>
        </w:r>
      </w:hyperlink>
    </w:p>
    <w:p w14:paraId="661A7F82" w14:textId="10754466" w:rsidR="007845B5" w:rsidRPr="007845B5" w:rsidRDefault="005860D0" w:rsidP="007845B5">
      <w:pPr>
        <w:pStyle w:val="TM2"/>
        <w:rPr>
          <w:rFonts w:eastAsia="Times New Roman"/>
          <w:noProof/>
          <w:lang w:eastAsia="fr-FR"/>
        </w:rPr>
      </w:pPr>
      <w:hyperlink w:anchor="_Toc190277141" w:history="1">
        <w:r w:rsidR="007845B5" w:rsidRPr="00657CEC">
          <w:rPr>
            <w:rStyle w:val="Lienhypertexte"/>
            <w:rFonts w:ascii="Marianne" w:hAnsi="Marianne"/>
            <w:noProof/>
          </w:rPr>
          <w:t>7.1 Montant maximum</w:t>
        </w:r>
        <w:r w:rsidR="007845B5">
          <w:rPr>
            <w:noProof/>
            <w:webHidden/>
          </w:rPr>
          <w:tab/>
        </w:r>
        <w:r w:rsidR="007845B5">
          <w:rPr>
            <w:noProof/>
            <w:webHidden/>
          </w:rPr>
          <w:fldChar w:fldCharType="begin"/>
        </w:r>
        <w:r w:rsidR="007845B5">
          <w:rPr>
            <w:noProof/>
            <w:webHidden/>
          </w:rPr>
          <w:instrText xml:space="preserve"> PAGEREF _Toc190277141 \h </w:instrText>
        </w:r>
        <w:r w:rsidR="007845B5">
          <w:rPr>
            <w:noProof/>
            <w:webHidden/>
          </w:rPr>
        </w:r>
        <w:r w:rsidR="007845B5">
          <w:rPr>
            <w:noProof/>
            <w:webHidden/>
          </w:rPr>
          <w:fldChar w:fldCharType="separate"/>
        </w:r>
        <w:r w:rsidR="007845B5">
          <w:rPr>
            <w:noProof/>
            <w:webHidden/>
          </w:rPr>
          <w:t>20</w:t>
        </w:r>
        <w:r w:rsidR="007845B5">
          <w:rPr>
            <w:noProof/>
            <w:webHidden/>
          </w:rPr>
          <w:fldChar w:fldCharType="end"/>
        </w:r>
      </w:hyperlink>
    </w:p>
    <w:p w14:paraId="219A972A" w14:textId="66B641DA" w:rsidR="007845B5" w:rsidRPr="007845B5" w:rsidRDefault="005860D0" w:rsidP="007845B5">
      <w:pPr>
        <w:pStyle w:val="TM2"/>
        <w:rPr>
          <w:rFonts w:eastAsia="Times New Roman"/>
          <w:noProof/>
          <w:lang w:eastAsia="fr-FR"/>
        </w:rPr>
      </w:pPr>
      <w:hyperlink w:anchor="_Toc190277142" w:history="1">
        <w:r w:rsidR="007845B5" w:rsidRPr="00657CEC">
          <w:rPr>
            <w:rStyle w:val="Lienhypertexte"/>
            <w:rFonts w:ascii="Marianne" w:hAnsi="Marianne"/>
            <w:noProof/>
          </w:rPr>
          <w:t xml:space="preserve">7.2 </w:t>
        </w:r>
        <w:r w:rsidR="007845B5" w:rsidRPr="007845B5">
          <w:rPr>
            <w:rStyle w:val="Lienhypertexte"/>
            <w:rFonts w:ascii="Marianne" w:hAnsi="Marianne"/>
            <w:caps/>
            <w:noProof/>
            <w:color w:val="FF0000"/>
            <w:sz w:val="40"/>
            <w:szCs w:val="40"/>
          </w:rPr>
          <w:sym w:font="Wingdings" w:char="F046"/>
        </w:r>
        <w:r w:rsidR="007845B5" w:rsidRPr="00657CEC">
          <w:rPr>
            <w:rStyle w:val="Lienhypertexte"/>
            <w:rFonts w:ascii="Marianne" w:hAnsi="Marianne"/>
            <w:caps/>
            <w:noProof/>
          </w:rPr>
          <w:t xml:space="preserve"> </w:t>
        </w:r>
        <w:r w:rsidR="007845B5" w:rsidRPr="00657CEC">
          <w:rPr>
            <w:rStyle w:val="Lienhypertexte"/>
            <w:rFonts w:ascii="Marianne" w:hAnsi="Marianne"/>
            <w:noProof/>
          </w:rPr>
          <w:t>Prix de référence</w:t>
        </w:r>
        <w:r w:rsidR="007845B5">
          <w:rPr>
            <w:noProof/>
            <w:webHidden/>
          </w:rPr>
          <w:tab/>
        </w:r>
        <w:r w:rsidR="007845B5">
          <w:rPr>
            <w:noProof/>
            <w:webHidden/>
          </w:rPr>
          <w:fldChar w:fldCharType="begin"/>
        </w:r>
        <w:r w:rsidR="007845B5">
          <w:rPr>
            <w:noProof/>
            <w:webHidden/>
          </w:rPr>
          <w:instrText xml:space="preserve"> PAGEREF _Toc190277142 \h </w:instrText>
        </w:r>
        <w:r w:rsidR="007845B5">
          <w:rPr>
            <w:noProof/>
            <w:webHidden/>
          </w:rPr>
        </w:r>
        <w:r w:rsidR="007845B5">
          <w:rPr>
            <w:noProof/>
            <w:webHidden/>
          </w:rPr>
          <w:fldChar w:fldCharType="separate"/>
        </w:r>
        <w:r w:rsidR="007845B5">
          <w:rPr>
            <w:noProof/>
            <w:webHidden/>
          </w:rPr>
          <w:t>20</w:t>
        </w:r>
        <w:r w:rsidR="007845B5">
          <w:rPr>
            <w:noProof/>
            <w:webHidden/>
          </w:rPr>
          <w:fldChar w:fldCharType="end"/>
        </w:r>
      </w:hyperlink>
    </w:p>
    <w:p w14:paraId="42A5E02D" w14:textId="31C805C9" w:rsidR="007845B5" w:rsidRPr="007845B5" w:rsidRDefault="005860D0" w:rsidP="007845B5">
      <w:pPr>
        <w:pStyle w:val="TM2"/>
        <w:rPr>
          <w:rFonts w:eastAsia="Times New Roman"/>
          <w:noProof/>
          <w:lang w:eastAsia="fr-FR"/>
        </w:rPr>
      </w:pPr>
      <w:hyperlink w:anchor="_Toc190277143" w:history="1">
        <w:r w:rsidR="007845B5" w:rsidRPr="00657CEC">
          <w:rPr>
            <w:rStyle w:val="Lienhypertexte"/>
            <w:rFonts w:ascii="Marianne" w:hAnsi="Marianne"/>
            <w:noProof/>
          </w:rPr>
          <w:t>7.3 Variation des prix</w:t>
        </w:r>
        <w:r w:rsidR="007845B5">
          <w:rPr>
            <w:noProof/>
            <w:webHidden/>
          </w:rPr>
          <w:tab/>
        </w:r>
        <w:r w:rsidR="007845B5">
          <w:rPr>
            <w:noProof/>
            <w:webHidden/>
          </w:rPr>
          <w:fldChar w:fldCharType="begin"/>
        </w:r>
        <w:r w:rsidR="007845B5">
          <w:rPr>
            <w:noProof/>
            <w:webHidden/>
          </w:rPr>
          <w:instrText xml:space="preserve"> PAGEREF _Toc190277143 \h </w:instrText>
        </w:r>
        <w:r w:rsidR="007845B5">
          <w:rPr>
            <w:noProof/>
            <w:webHidden/>
          </w:rPr>
        </w:r>
        <w:r w:rsidR="007845B5">
          <w:rPr>
            <w:noProof/>
            <w:webHidden/>
          </w:rPr>
          <w:fldChar w:fldCharType="separate"/>
        </w:r>
        <w:r w:rsidR="007845B5">
          <w:rPr>
            <w:noProof/>
            <w:webHidden/>
          </w:rPr>
          <w:t>20</w:t>
        </w:r>
        <w:r w:rsidR="007845B5">
          <w:rPr>
            <w:noProof/>
            <w:webHidden/>
          </w:rPr>
          <w:fldChar w:fldCharType="end"/>
        </w:r>
      </w:hyperlink>
    </w:p>
    <w:p w14:paraId="709607D8" w14:textId="1B1DD2EC" w:rsidR="007845B5" w:rsidRPr="007845B5" w:rsidRDefault="005860D0" w:rsidP="007845B5">
      <w:pPr>
        <w:pStyle w:val="TM2"/>
        <w:rPr>
          <w:rFonts w:eastAsia="Times New Roman"/>
          <w:noProof/>
          <w:lang w:eastAsia="fr-FR"/>
        </w:rPr>
      </w:pPr>
      <w:hyperlink w:anchor="_Toc190277144" w:history="1">
        <w:r w:rsidR="007845B5" w:rsidRPr="00657CEC">
          <w:rPr>
            <w:rStyle w:val="Lienhypertexte"/>
            <w:rFonts w:ascii="Marianne" w:hAnsi="Marianne"/>
            <w:noProof/>
          </w:rPr>
          <w:t>7.4 Monnaie</w:t>
        </w:r>
        <w:r w:rsidR="007845B5">
          <w:rPr>
            <w:noProof/>
            <w:webHidden/>
          </w:rPr>
          <w:tab/>
        </w:r>
        <w:r w:rsidR="007845B5">
          <w:rPr>
            <w:noProof/>
            <w:webHidden/>
          </w:rPr>
          <w:fldChar w:fldCharType="begin"/>
        </w:r>
        <w:r w:rsidR="007845B5">
          <w:rPr>
            <w:noProof/>
            <w:webHidden/>
          </w:rPr>
          <w:instrText xml:space="preserve"> PAGEREF _Toc190277144 \h </w:instrText>
        </w:r>
        <w:r w:rsidR="007845B5">
          <w:rPr>
            <w:noProof/>
            <w:webHidden/>
          </w:rPr>
        </w:r>
        <w:r w:rsidR="007845B5">
          <w:rPr>
            <w:noProof/>
            <w:webHidden/>
          </w:rPr>
          <w:fldChar w:fldCharType="separate"/>
        </w:r>
        <w:r w:rsidR="007845B5">
          <w:rPr>
            <w:noProof/>
            <w:webHidden/>
          </w:rPr>
          <w:t>21</w:t>
        </w:r>
        <w:r w:rsidR="007845B5">
          <w:rPr>
            <w:noProof/>
            <w:webHidden/>
          </w:rPr>
          <w:fldChar w:fldCharType="end"/>
        </w:r>
      </w:hyperlink>
    </w:p>
    <w:p w14:paraId="46B7E015" w14:textId="1BEFE9CC" w:rsidR="007845B5" w:rsidRPr="007845B5" w:rsidRDefault="005860D0">
      <w:pPr>
        <w:pStyle w:val="TM1"/>
        <w:tabs>
          <w:tab w:val="left" w:pos="1320"/>
        </w:tabs>
        <w:rPr>
          <w:rFonts w:eastAsia="Times New Roman"/>
          <w:noProof/>
          <w:lang w:eastAsia="fr-FR"/>
        </w:rPr>
      </w:pPr>
      <w:hyperlink w:anchor="_Toc190277145" w:history="1">
        <w:r w:rsidR="007845B5" w:rsidRPr="00657CEC">
          <w:rPr>
            <w:rStyle w:val="Lienhypertexte"/>
            <w:rFonts w:ascii="Marianne" w:hAnsi="Marianne"/>
            <w:noProof/>
            <w:lang w:val="de-DE"/>
          </w:rPr>
          <w:t>Article 8</w:t>
        </w:r>
        <w:r w:rsidR="007845B5" w:rsidRPr="007845B5">
          <w:rPr>
            <w:rFonts w:eastAsia="Times New Roman"/>
            <w:noProof/>
            <w:lang w:eastAsia="fr-FR"/>
          </w:rPr>
          <w:tab/>
        </w:r>
        <w:r w:rsidR="007845B5" w:rsidRPr="00657CEC">
          <w:rPr>
            <w:rStyle w:val="Lienhypertexte"/>
            <w:rFonts w:ascii="Marianne" w:hAnsi="Marianne"/>
            <w:noProof/>
          </w:rPr>
          <w:t>Modalités de facturation et de paiement</w:t>
        </w:r>
        <w:r w:rsidR="007845B5">
          <w:rPr>
            <w:noProof/>
            <w:webHidden/>
          </w:rPr>
          <w:tab/>
        </w:r>
        <w:r w:rsidR="007845B5">
          <w:rPr>
            <w:noProof/>
            <w:webHidden/>
          </w:rPr>
          <w:fldChar w:fldCharType="begin"/>
        </w:r>
        <w:r w:rsidR="007845B5">
          <w:rPr>
            <w:noProof/>
            <w:webHidden/>
          </w:rPr>
          <w:instrText xml:space="preserve"> PAGEREF _Toc190277145 \h </w:instrText>
        </w:r>
        <w:r w:rsidR="007845B5">
          <w:rPr>
            <w:noProof/>
            <w:webHidden/>
          </w:rPr>
        </w:r>
        <w:r w:rsidR="007845B5">
          <w:rPr>
            <w:noProof/>
            <w:webHidden/>
          </w:rPr>
          <w:fldChar w:fldCharType="separate"/>
        </w:r>
        <w:r w:rsidR="007845B5">
          <w:rPr>
            <w:noProof/>
            <w:webHidden/>
          </w:rPr>
          <w:t>21</w:t>
        </w:r>
        <w:r w:rsidR="007845B5">
          <w:rPr>
            <w:noProof/>
            <w:webHidden/>
          </w:rPr>
          <w:fldChar w:fldCharType="end"/>
        </w:r>
      </w:hyperlink>
    </w:p>
    <w:p w14:paraId="171C4DCA" w14:textId="50E65706" w:rsidR="007845B5" w:rsidRPr="007845B5" w:rsidRDefault="005860D0" w:rsidP="007845B5">
      <w:pPr>
        <w:pStyle w:val="TM2"/>
        <w:rPr>
          <w:rFonts w:eastAsia="Times New Roman"/>
          <w:noProof/>
          <w:lang w:eastAsia="fr-FR"/>
        </w:rPr>
      </w:pPr>
      <w:hyperlink w:anchor="_Toc190277146" w:history="1">
        <w:r w:rsidR="007845B5" w:rsidRPr="007845B5">
          <w:rPr>
            <w:rStyle w:val="Lienhypertexte"/>
            <w:rFonts w:ascii="Marianne" w:eastAsia="Times New Roman" w:hAnsi="Marianne"/>
            <w:noProof/>
            <w:lang w:eastAsia="fr-FR"/>
          </w:rPr>
          <w:t>8.1 Modalités de facturation</w:t>
        </w:r>
        <w:r w:rsidR="007845B5" w:rsidRPr="007845B5">
          <w:rPr>
            <w:noProof/>
            <w:webHidden/>
          </w:rPr>
          <w:tab/>
        </w:r>
        <w:r w:rsidR="007845B5" w:rsidRPr="007845B5">
          <w:rPr>
            <w:noProof/>
            <w:webHidden/>
          </w:rPr>
          <w:fldChar w:fldCharType="begin"/>
        </w:r>
        <w:r w:rsidR="007845B5" w:rsidRPr="007845B5">
          <w:rPr>
            <w:noProof/>
            <w:webHidden/>
          </w:rPr>
          <w:instrText xml:space="preserve"> PAGEREF _Toc190277146 \h </w:instrText>
        </w:r>
        <w:r w:rsidR="007845B5" w:rsidRPr="007845B5">
          <w:rPr>
            <w:noProof/>
            <w:webHidden/>
          </w:rPr>
        </w:r>
        <w:r w:rsidR="007845B5" w:rsidRPr="007845B5">
          <w:rPr>
            <w:noProof/>
            <w:webHidden/>
          </w:rPr>
          <w:fldChar w:fldCharType="separate"/>
        </w:r>
        <w:r w:rsidR="007845B5" w:rsidRPr="007845B5">
          <w:rPr>
            <w:noProof/>
            <w:webHidden/>
          </w:rPr>
          <w:t>21</w:t>
        </w:r>
        <w:r w:rsidR="007845B5" w:rsidRPr="007845B5">
          <w:rPr>
            <w:noProof/>
            <w:webHidden/>
          </w:rPr>
          <w:fldChar w:fldCharType="end"/>
        </w:r>
      </w:hyperlink>
    </w:p>
    <w:p w14:paraId="33E0EECA" w14:textId="3AB27CF0" w:rsidR="007845B5" w:rsidRPr="007845B5" w:rsidRDefault="005860D0" w:rsidP="007845B5">
      <w:pPr>
        <w:pStyle w:val="TM2"/>
        <w:rPr>
          <w:rFonts w:eastAsia="Times New Roman"/>
          <w:noProof/>
          <w:lang w:eastAsia="fr-FR"/>
        </w:rPr>
      </w:pPr>
      <w:hyperlink w:anchor="_Toc190277147" w:history="1">
        <w:r w:rsidR="007845B5" w:rsidRPr="007845B5">
          <w:rPr>
            <w:rStyle w:val="Lienhypertexte"/>
            <w:rFonts w:ascii="Marianne" w:eastAsia="Times New Roman" w:hAnsi="Marianne"/>
            <w:noProof/>
            <w:lang w:eastAsia="fr-FR"/>
          </w:rPr>
          <w:t>8.2 Acceptation du montant de la facture – paiement par le BOP central</w:t>
        </w:r>
        <w:r w:rsidR="007845B5" w:rsidRPr="007845B5">
          <w:rPr>
            <w:noProof/>
            <w:webHidden/>
          </w:rPr>
          <w:tab/>
        </w:r>
        <w:r w:rsidR="007845B5" w:rsidRPr="007845B5">
          <w:rPr>
            <w:noProof/>
            <w:webHidden/>
          </w:rPr>
          <w:fldChar w:fldCharType="begin"/>
        </w:r>
        <w:r w:rsidR="007845B5" w:rsidRPr="007845B5">
          <w:rPr>
            <w:noProof/>
            <w:webHidden/>
          </w:rPr>
          <w:instrText xml:space="preserve"> PAGEREF _Toc190277147 \h </w:instrText>
        </w:r>
        <w:r w:rsidR="007845B5" w:rsidRPr="007845B5">
          <w:rPr>
            <w:noProof/>
            <w:webHidden/>
          </w:rPr>
        </w:r>
        <w:r w:rsidR="007845B5" w:rsidRPr="007845B5">
          <w:rPr>
            <w:noProof/>
            <w:webHidden/>
          </w:rPr>
          <w:fldChar w:fldCharType="separate"/>
        </w:r>
        <w:r w:rsidR="007845B5" w:rsidRPr="007845B5">
          <w:rPr>
            <w:noProof/>
            <w:webHidden/>
          </w:rPr>
          <w:t>22</w:t>
        </w:r>
        <w:r w:rsidR="007845B5" w:rsidRPr="007845B5">
          <w:rPr>
            <w:noProof/>
            <w:webHidden/>
          </w:rPr>
          <w:fldChar w:fldCharType="end"/>
        </w:r>
      </w:hyperlink>
    </w:p>
    <w:p w14:paraId="57357BE5" w14:textId="6504A719" w:rsidR="007845B5" w:rsidRPr="007845B5" w:rsidRDefault="005860D0" w:rsidP="007845B5">
      <w:pPr>
        <w:pStyle w:val="TM2"/>
        <w:rPr>
          <w:rFonts w:eastAsia="Times New Roman"/>
          <w:noProof/>
          <w:lang w:eastAsia="fr-FR"/>
        </w:rPr>
      </w:pPr>
      <w:hyperlink w:anchor="_Toc190277148" w:history="1">
        <w:r w:rsidR="007845B5" w:rsidRPr="00657CEC">
          <w:rPr>
            <w:rStyle w:val="Lienhypertexte"/>
            <w:rFonts w:ascii="Marianne" w:hAnsi="Marianne"/>
            <w:noProof/>
          </w:rPr>
          <w:t>8.3 Délai de paiement – Intérêts moratoires</w:t>
        </w:r>
        <w:r w:rsidR="007845B5">
          <w:rPr>
            <w:noProof/>
            <w:webHidden/>
          </w:rPr>
          <w:tab/>
        </w:r>
        <w:r w:rsidR="007845B5">
          <w:rPr>
            <w:noProof/>
            <w:webHidden/>
          </w:rPr>
          <w:fldChar w:fldCharType="begin"/>
        </w:r>
        <w:r w:rsidR="007845B5">
          <w:rPr>
            <w:noProof/>
            <w:webHidden/>
          </w:rPr>
          <w:instrText xml:space="preserve"> PAGEREF _Toc190277148 \h </w:instrText>
        </w:r>
        <w:r w:rsidR="007845B5">
          <w:rPr>
            <w:noProof/>
            <w:webHidden/>
          </w:rPr>
        </w:r>
        <w:r w:rsidR="007845B5">
          <w:rPr>
            <w:noProof/>
            <w:webHidden/>
          </w:rPr>
          <w:fldChar w:fldCharType="separate"/>
        </w:r>
        <w:r w:rsidR="007845B5">
          <w:rPr>
            <w:noProof/>
            <w:webHidden/>
          </w:rPr>
          <w:t>22</w:t>
        </w:r>
        <w:r w:rsidR="007845B5">
          <w:rPr>
            <w:noProof/>
            <w:webHidden/>
          </w:rPr>
          <w:fldChar w:fldCharType="end"/>
        </w:r>
      </w:hyperlink>
    </w:p>
    <w:p w14:paraId="39DEE917" w14:textId="7881E7D2" w:rsidR="007845B5" w:rsidRPr="007845B5" w:rsidRDefault="005860D0" w:rsidP="007845B5">
      <w:pPr>
        <w:pStyle w:val="TM2"/>
        <w:rPr>
          <w:rFonts w:eastAsia="Times New Roman"/>
          <w:noProof/>
          <w:lang w:eastAsia="fr-FR"/>
        </w:rPr>
      </w:pPr>
      <w:hyperlink w:anchor="_Toc190277149" w:history="1">
        <w:r w:rsidR="007845B5" w:rsidRPr="00657CEC">
          <w:rPr>
            <w:rStyle w:val="Lienhypertexte"/>
            <w:rFonts w:ascii="Marianne" w:hAnsi="Marianne"/>
            <w:noProof/>
          </w:rPr>
          <w:t xml:space="preserve">8.4 </w:t>
        </w:r>
        <w:r w:rsidR="007845B5" w:rsidRPr="007845B5">
          <w:rPr>
            <w:rStyle w:val="Lienhypertexte"/>
            <w:rFonts w:ascii="Marianne" w:hAnsi="Marianne"/>
            <w:caps/>
            <w:noProof/>
            <w:color w:val="FF0000"/>
            <w:sz w:val="40"/>
            <w:szCs w:val="40"/>
          </w:rPr>
          <w:sym w:font="Wingdings" w:char="F046"/>
        </w:r>
        <w:r w:rsidR="007845B5" w:rsidRPr="00657CEC">
          <w:rPr>
            <w:rStyle w:val="Lienhypertexte"/>
            <w:rFonts w:ascii="Marianne" w:hAnsi="Marianne"/>
            <w:caps/>
            <w:noProof/>
          </w:rPr>
          <w:t xml:space="preserve"> </w:t>
        </w:r>
        <w:r w:rsidR="007845B5" w:rsidRPr="00657CEC">
          <w:rPr>
            <w:rStyle w:val="Lienhypertexte"/>
            <w:rFonts w:ascii="Marianne" w:hAnsi="Marianne"/>
            <w:noProof/>
          </w:rPr>
          <w:t>Références du RIB</w:t>
        </w:r>
        <w:r w:rsidR="007845B5">
          <w:rPr>
            <w:noProof/>
            <w:webHidden/>
          </w:rPr>
          <w:tab/>
        </w:r>
        <w:r w:rsidR="007845B5">
          <w:rPr>
            <w:noProof/>
            <w:webHidden/>
          </w:rPr>
          <w:fldChar w:fldCharType="begin"/>
        </w:r>
        <w:r w:rsidR="007845B5">
          <w:rPr>
            <w:noProof/>
            <w:webHidden/>
          </w:rPr>
          <w:instrText xml:space="preserve"> PAGEREF _Toc190277149 \h </w:instrText>
        </w:r>
        <w:r w:rsidR="007845B5">
          <w:rPr>
            <w:noProof/>
            <w:webHidden/>
          </w:rPr>
        </w:r>
        <w:r w:rsidR="007845B5">
          <w:rPr>
            <w:noProof/>
            <w:webHidden/>
          </w:rPr>
          <w:fldChar w:fldCharType="separate"/>
        </w:r>
        <w:r w:rsidR="007845B5">
          <w:rPr>
            <w:noProof/>
            <w:webHidden/>
          </w:rPr>
          <w:t>23</w:t>
        </w:r>
        <w:r w:rsidR="007845B5">
          <w:rPr>
            <w:noProof/>
            <w:webHidden/>
          </w:rPr>
          <w:fldChar w:fldCharType="end"/>
        </w:r>
      </w:hyperlink>
    </w:p>
    <w:p w14:paraId="37A0FC96" w14:textId="3C2DB266" w:rsidR="007845B5" w:rsidRPr="007845B5" w:rsidRDefault="005860D0">
      <w:pPr>
        <w:pStyle w:val="TM1"/>
        <w:tabs>
          <w:tab w:val="left" w:pos="1320"/>
        </w:tabs>
        <w:rPr>
          <w:rFonts w:eastAsia="Times New Roman"/>
          <w:noProof/>
          <w:lang w:eastAsia="fr-FR"/>
        </w:rPr>
      </w:pPr>
      <w:hyperlink w:anchor="_Toc190277150" w:history="1">
        <w:r w:rsidR="007845B5" w:rsidRPr="00657CEC">
          <w:rPr>
            <w:rStyle w:val="Lienhypertexte"/>
            <w:rFonts w:ascii="Marianne" w:hAnsi="Marianne"/>
            <w:noProof/>
            <w:lang w:val="de-DE"/>
          </w:rPr>
          <w:t>Article 9</w:t>
        </w:r>
        <w:r w:rsidR="007845B5" w:rsidRPr="007845B5">
          <w:rPr>
            <w:rFonts w:eastAsia="Times New Roman"/>
            <w:noProof/>
            <w:lang w:eastAsia="fr-FR"/>
          </w:rPr>
          <w:tab/>
        </w:r>
        <w:r w:rsidR="007845B5" w:rsidRPr="00657CEC">
          <w:rPr>
            <w:rStyle w:val="Lienhypertexte"/>
            <w:rFonts w:ascii="Marianne" w:hAnsi="Marianne"/>
            <w:noProof/>
          </w:rPr>
          <w:t>Dispositions diverses</w:t>
        </w:r>
        <w:r w:rsidR="007845B5">
          <w:rPr>
            <w:noProof/>
            <w:webHidden/>
          </w:rPr>
          <w:tab/>
        </w:r>
        <w:r w:rsidR="007845B5">
          <w:rPr>
            <w:noProof/>
            <w:webHidden/>
          </w:rPr>
          <w:fldChar w:fldCharType="begin"/>
        </w:r>
        <w:r w:rsidR="007845B5">
          <w:rPr>
            <w:noProof/>
            <w:webHidden/>
          </w:rPr>
          <w:instrText xml:space="preserve"> PAGEREF _Toc190277150 \h </w:instrText>
        </w:r>
        <w:r w:rsidR="007845B5">
          <w:rPr>
            <w:noProof/>
            <w:webHidden/>
          </w:rPr>
        </w:r>
        <w:r w:rsidR="007845B5">
          <w:rPr>
            <w:noProof/>
            <w:webHidden/>
          </w:rPr>
          <w:fldChar w:fldCharType="separate"/>
        </w:r>
        <w:r w:rsidR="007845B5">
          <w:rPr>
            <w:noProof/>
            <w:webHidden/>
          </w:rPr>
          <w:t>24</w:t>
        </w:r>
        <w:r w:rsidR="007845B5">
          <w:rPr>
            <w:noProof/>
            <w:webHidden/>
          </w:rPr>
          <w:fldChar w:fldCharType="end"/>
        </w:r>
      </w:hyperlink>
    </w:p>
    <w:p w14:paraId="3606C92E" w14:textId="41063391" w:rsidR="007845B5" w:rsidRPr="007845B5" w:rsidRDefault="005860D0" w:rsidP="007845B5">
      <w:pPr>
        <w:pStyle w:val="TM2"/>
        <w:rPr>
          <w:rFonts w:eastAsia="Times New Roman"/>
          <w:noProof/>
          <w:lang w:eastAsia="fr-FR"/>
        </w:rPr>
      </w:pPr>
      <w:hyperlink w:anchor="_Toc190277151" w:history="1">
        <w:r w:rsidR="007845B5" w:rsidRPr="00657CEC">
          <w:rPr>
            <w:rStyle w:val="Lienhypertexte"/>
            <w:rFonts w:ascii="Marianne" w:hAnsi="Marianne"/>
            <w:noProof/>
          </w:rPr>
          <w:t>9.1 Langue</w:t>
        </w:r>
        <w:r w:rsidR="007845B5">
          <w:rPr>
            <w:noProof/>
            <w:webHidden/>
          </w:rPr>
          <w:tab/>
        </w:r>
        <w:r w:rsidR="007845B5">
          <w:rPr>
            <w:noProof/>
            <w:webHidden/>
          </w:rPr>
          <w:fldChar w:fldCharType="begin"/>
        </w:r>
        <w:r w:rsidR="007845B5">
          <w:rPr>
            <w:noProof/>
            <w:webHidden/>
          </w:rPr>
          <w:instrText xml:space="preserve"> PAGEREF _Toc190277151 \h </w:instrText>
        </w:r>
        <w:r w:rsidR="007845B5">
          <w:rPr>
            <w:noProof/>
            <w:webHidden/>
          </w:rPr>
        </w:r>
        <w:r w:rsidR="007845B5">
          <w:rPr>
            <w:noProof/>
            <w:webHidden/>
          </w:rPr>
          <w:fldChar w:fldCharType="separate"/>
        </w:r>
        <w:r w:rsidR="007845B5">
          <w:rPr>
            <w:noProof/>
            <w:webHidden/>
          </w:rPr>
          <w:t>24</w:t>
        </w:r>
        <w:r w:rsidR="007845B5">
          <w:rPr>
            <w:noProof/>
            <w:webHidden/>
          </w:rPr>
          <w:fldChar w:fldCharType="end"/>
        </w:r>
      </w:hyperlink>
    </w:p>
    <w:p w14:paraId="3D60B683" w14:textId="6B52E4B6" w:rsidR="007845B5" w:rsidRPr="007845B5" w:rsidRDefault="005860D0" w:rsidP="007845B5">
      <w:pPr>
        <w:pStyle w:val="TM2"/>
        <w:rPr>
          <w:rFonts w:eastAsia="Times New Roman"/>
          <w:noProof/>
          <w:lang w:eastAsia="fr-FR"/>
        </w:rPr>
      </w:pPr>
      <w:hyperlink w:anchor="_Toc190277152" w:history="1">
        <w:r w:rsidR="007845B5" w:rsidRPr="00657CEC">
          <w:rPr>
            <w:rStyle w:val="Lienhypertexte"/>
            <w:rFonts w:ascii="Marianne" w:hAnsi="Marianne"/>
            <w:noProof/>
          </w:rPr>
          <w:t>9.2 Assurances</w:t>
        </w:r>
        <w:r w:rsidR="007845B5">
          <w:rPr>
            <w:noProof/>
            <w:webHidden/>
          </w:rPr>
          <w:tab/>
        </w:r>
        <w:r w:rsidR="007845B5">
          <w:rPr>
            <w:noProof/>
            <w:webHidden/>
          </w:rPr>
          <w:fldChar w:fldCharType="begin"/>
        </w:r>
        <w:r w:rsidR="007845B5">
          <w:rPr>
            <w:noProof/>
            <w:webHidden/>
          </w:rPr>
          <w:instrText xml:space="preserve"> PAGEREF _Toc190277152 \h </w:instrText>
        </w:r>
        <w:r w:rsidR="007845B5">
          <w:rPr>
            <w:noProof/>
            <w:webHidden/>
          </w:rPr>
        </w:r>
        <w:r w:rsidR="007845B5">
          <w:rPr>
            <w:noProof/>
            <w:webHidden/>
          </w:rPr>
          <w:fldChar w:fldCharType="separate"/>
        </w:r>
        <w:r w:rsidR="007845B5">
          <w:rPr>
            <w:noProof/>
            <w:webHidden/>
          </w:rPr>
          <w:t>24</w:t>
        </w:r>
        <w:r w:rsidR="007845B5">
          <w:rPr>
            <w:noProof/>
            <w:webHidden/>
          </w:rPr>
          <w:fldChar w:fldCharType="end"/>
        </w:r>
      </w:hyperlink>
    </w:p>
    <w:p w14:paraId="4246A066" w14:textId="58D1B8A4" w:rsidR="007845B5" w:rsidRPr="007845B5" w:rsidRDefault="005860D0">
      <w:pPr>
        <w:pStyle w:val="TM1"/>
        <w:tabs>
          <w:tab w:val="left" w:pos="1320"/>
        </w:tabs>
        <w:rPr>
          <w:rFonts w:eastAsia="Times New Roman"/>
          <w:noProof/>
          <w:lang w:eastAsia="fr-FR"/>
        </w:rPr>
      </w:pPr>
      <w:hyperlink w:anchor="_Toc190277153" w:history="1">
        <w:r w:rsidR="007845B5" w:rsidRPr="00657CEC">
          <w:rPr>
            <w:rStyle w:val="Lienhypertexte"/>
            <w:rFonts w:ascii="Marianne" w:hAnsi="Marianne"/>
            <w:noProof/>
            <w:lang w:val="de-DE"/>
          </w:rPr>
          <w:t>Article 10</w:t>
        </w:r>
        <w:r w:rsidR="007845B5" w:rsidRPr="007845B5">
          <w:rPr>
            <w:rFonts w:eastAsia="Times New Roman"/>
            <w:noProof/>
            <w:lang w:eastAsia="fr-FR"/>
          </w:rPr>
          <w:tab/>
        </w:r>
        <w:r w:rsidR="007845B5" w:rsidRPr="00657CEC">
          <w:rPr>
            <w:rStyle w:val="Lienhypertexte"/>
            <w:rFonts w:ascii="Marianne" w:hAnsi="Marianne"/>
            <w:noProof/>
          </w:rPr>
          <w:t>Résiliation</w:t>
        </w:r>
        <w:r w:rsidR="007845B5">
          <w:rPr>
            <w:noProof/>
            <w:webHidden/>
          </w:rPr>
          <w:tab/>
        </w:r>
        <w:r w:rsidR="007845B5">
          <w:rPr>
            <w:noProof/>
            <w:webHidden/>
          </w:rPr>
          <w:fldChar w:fldCharType="begin"/>
        </w:r>
        <w:r w:rsidR="007845B5">
          <w:rPr>
            <w:noProof/>
            <w:webHidden/>
          </w:rPr>
          <w:instrText xml:space="preserve"> PAGEREF _Toc190277153 \h </w:instrText>
        </w:r>
        <w:r w:rsidR="007845B5">
          <w:rPr>
            <w:noProof/>
            <w:webHidden/>
          </w:rPr>
        </w:r>
        <w:r w:rsidR="007845B5">
          <w:rPr>
            <w:noProof/>
            <w:webHidden/>
          </w:rPr>
          <w:fldChar w:fldCharType="separate"/>
        </w:r>
        <w:r w:rsidR="007845B5">
          <w:rPr>
            <w:noProof/>
            <w:webHidden/>
          </w:rPr>
          <w:t>24</w:t>
        </w:r>
        <w:r w:rsidR="007845B5">
          <w:rPr>
            <w:noProof/>
            <w:webHidden/>
          </w:rPr>
          <w:fldChar w:fldCharType="end"/>
        </w:r>
      </w:hyperlink>
    </w:p>
    <w:p w14:paraId="2A84369B" w14:textId="170BD144" w:rsidR="007845B5" w:rsidRPr="007845B5" w:rsidRDefault="005860D0">
      <w:pPr>
        <w:pStyle w:val="TM1"/>
        <w:tabs>
          <w:tab w:val="left" w:pos="1320"/>
        </w:tabs>
        <w:rPr>
          <w:rFonts w:eastAsia="Times New Roman"/>
          <w:noProof/>
          <w:lang w:eastAsia="fr-FR"/>
        </w:rPr>
      </w:pPr>
      <w:hyperlink w:anchor="_Toc190277154" w:history="1">
        <w:r w:rsidR="007845B5" w:rsidRPr="00657CEC">
          <w:rPr>
            <w:rStyle w:val="Lienhypertexte"/>
            <w:rFonts w:ascii="Marianne" w:hAnsi="Marianne"/>
            <w:noProof/>
            <w:lang w:val="de-DE"/>
          </w:rPr>
          <w:t>Article 11</w:t>
        </w:r>
        <w:r w:rsidR="007845B5" w:rsidRPr="007845B5">
          <w:rPr>
            <w:rFonts w:eastAsia="Times New Roman"/>
            <w:noProof/>
            <w:lang w:eastAsia="fr-FR"/>
          </w:rPr>
          <w:tab/>
        </w:r>
        <w:r w:rsidR="007845B5" w:rsidRPr="00657CEC">
          <w:rPr>
            <w:rStyle w:val="Lienhypertexte"/>
            <w:rFonts w:ascii="Marianne" w:hAnsi="Marianne"/>
            <w:noProof/>
          </w:rPr>
          <w:t>Litiges et contentieux</w:t>
        </w:r>
        <w:r w:rsidR="007845B5">
          <w:rPr>
            <w:noProof/>
            <w:webHidden/>
          </w:rPr>
          <w:tab/>
        </w:r>
        <w:r w:rsidR="007845B5">
          <w:rPr>
            <w:noProof/>
            <w:webHidden/>
          </w:rPr>
          <w:fldChar w:fldCharType="begin"/>
        </w:r>
        <w:r w:rsidR="007845B5">
          <w:rPr>
            <w:noProof/>
            <w:webHidden/>
          </w:rPr>
          <w:instrText xml:space="preserve"> PAGEREF _Toc190277154 \h </w:instrText>
        </w:r>
        <w:r w:rsidR="007845B5">
          <w:rPr>
            <w:noProof/>
            <w:webHidden/>
          </w:rPr>
        </w:r>
        <w:r w:rsidR="007845B5">
          <w:rPr>
            <w:noProof/>
            <w:webHidden/>
          </w:rPr>
          <w:fldChar w:fldCharType="separate"/>
        </w:r>
        <w:r w:rsidR="007845B5">
          <w:rPr>
            <w:noProof/>
            <w:webHidden/>
          </w:rPr>
          <w:t>25</w:t>
        </w:r>
        <w:r w:rsidR="007845B5">
          <w:rPr>
            <w:noProof/>
            <w:webHidden/>
          </w:rPr>
          <w:fldChar w:fldCharType="end"/>
        </w:r>
      </w:hyperlink>
    </w:p>
    <w:p w14:paraId="2D2FB213" w14:textId="03F60E65" w:rsidR="007845B5" w:rsidRPr="007845B5" w:rsidRDefault="005860D0">
      <w:pPr>
        <w:pStyle w:val="TM1"/>
        <w:tabs>
          <w:tab w:val="left" w:pos="1320"/>
        </w:tabs>
        <w:rPr>
          <w:rFonts w:eastAsia="Times New Roman"/>
          <w:noProof/>
          <w:lang w:eastAsia="fr-FR"/>
        </w:rPr>
      </w:pPr>
      <w:hyperlink w:anchor="_Toc190277155" w:history="1">
        <w:r w:rsidR="007845B5" w:rsidRPr="00657CEC">
          <w:rPr>
            <w:rStyle w:val="Lienhypertexte"/>
            <w:rFonts w:ascii="Marianne" w:hAnsi="Marianne"/>
            <w:noProof/>
          </w:rPr>
          <w:t>Article 12</w:t>
        </w:r>
        <w:r w:rsidR="007845B5" w:rsidRPr="007845B5">
          <w:rPr>
            <w:rFonts w:eastAsia="Times New Roman"/>
            <w:noProof/>
            <w:lang w:eastAsia="fr-FR"/>
          </w:rPr>
          <w:tab/>
        </w:r>
        <w:r w:rsidR="007845B5" w:rsidRPr="00657CEC">
          <w:rPr>
            <w:rStyle w:val="Lienhypertexte"/>
            <w:rFonts w:ascii="Marianne" w:hAnsi="Marianne"/>
            <w:noProof/>
          </w:rPr>
          <w:t>Signatures</w:t>
        </w:r>
        <w:r w:rsidR="007845B5">
          <w:rPr>
            <w:noProof/>
            <w:webHidden/>
          </w:rPr>
          <w:tab/>
        </w:r>
        <w:r w:rsidR="007845B5">
          <w:rPr>
            <w:noProof/>
            <w:webHidden/>
          </w:rPr>
          <w:fldChar w:fldCharType="begin"/>
        </w:r>
        <w:r w:rsidR="007845B5">
          <w:rPr>
            <w:noProof/>
            <w:webHidden/>
          </w:rPr>
          <w:instrText xml:space="preserve"> PAGEREF _Toc190277155 \h </w:instrText>
        </w:r>
        <w:r w:rsidR="007845B5">
          <w:rPr>
            <w:noProof/>
            <w:webHidden/>
          </w:rPr>
        </w:r>
        <w:r w:rsidR="007845B5">
          <w:rPr>
            <w:noProof/>
            <w:webHidden/>
          </w:rPr>
          <w:fldChar w:fldCharType="separate"/>
        </w:r>
        <w:r w:rsidR="007845B5">
          <w:rPr>
            <w:noProof/>
            <w:webHidden/>
          </w:rPr>
          <w:t>25</w:t>
        </w:r>
        <w:r w:rsidR="007845B5">
          <w:rPr>
            <w:noProof/>
            <w:webHidden/>
          </w:rPr>
          <w:fldChar w:fldCharType="end"/>
        </w:r>
      </w:hyperlink>
    </w:p>
    <w:p w14:paraId="19CF4D9C" w14:textId="5BEFD83C" w:rsidR="007845B5" w:rsidRPr="007845B5" w:rsidRDefault="005860D0" w:rsidP="007845B5">
      <w:pPr>
        <w:pStyle w:val="TM2"/>
        <w:rPr>
          <w:rFonts w:eastAsia="Times New Roman"/>
          <w:noProof/>
          <w:lang w:eastAsia="fr-FR"/>
        </w:rPr>
      </w:pPr>
      <w:hyperlink w:anchor="_Toc190277156" w:history="1">
        <w:r w:rsidR="007845B5" w:rsidRPr="00657CEC">
          <w:rPr>
            <w:rStyle w:val="Lienhypertexte"/>
            <w:rFonts w:ascii="Marianne" w:hAnsi="Marianne"/>
            <w:noProof/>
          </w:rPr>
          <w:t xml:space="preserve">12.1 </w:t>
        </w:r>
        <w:r w:rsidR="007845B5" w:rsidRPr="007845B5">
          <w:rPr>
            <w:rStyle w:val="Lienhypertexte"/>
            <w:rFonts w:ascii="Marianne" w:hAnsi="Marianne"/>
            <w:caps/>
            <w:noProof/>
            <w:color w:val="FF0000"/>
            <w:sz w:val="40"/>
            <w:szCs w:val="40"/>
          </w:rPr>
          <w:sym w:font="Wingdings" w:char="F046"/>
        </w:r>
        <w:r w:rsidR="007845B5" w:rsidRPr="00657CEC">
          <w:rPr>
            <w:rStyle w:val="Lienhypertexte"/>
            <w:rFonts w:ascii="Marianne" w:hAnsi="Marianne"/>
            <w:caps/>
            <w:noProof/>
          </w:rPr>
          <w:t xml:space="preserve"> </w:t>
        </w:r>
        <w:r w:rsidR="007845B5" w:rsidRPr="00657CEC">
          <w:rPr>
            <w:rStyle w:val="Lienhypertexte"/>
            <w:rFonts w:ascii="Marianne" w:hAnsi="Marianne"/>
            <w:noProof/>
          </w:rPr>
          <w:t>Signature du titulaire</w:t>
        </w:r>
        <w:r w:rsidR="007845B5">
          <w:rPr>
            <w:noProof/>
            <w:webHidden/>
          </w:rPr>
          <w:tab/>
        </w:r>
        <w:r w:rsidR="007845B5">
          <w:rPr>
            <w:noProof/>
            <w:webHidden/>
          </w:rPr>
          <w:fldChar w:fldCharType="begin"/>
        </w:r>
        <w:r w:rsidR="007845B5">
          <w:rPr>
            <w:noProof/>
            <w:webHidden/>
          </w:rPr>
          <w:instrText xml:space="preserve"> PAGEREF _Toc190277156 \h </w:instrText>
        </w:r>
        <w:r w:rsidR="007845B5">
          <w:rPr>
            <w:noProof/>
            <w:webHidden/>
          </w:rPr>
        </w:r>
        <w:r w:rsidR="007845B5">
          <w:rPr>
            <w:noProof/>
            <w:webHidden/>
          </w:rPr>
          <w:fldChar w:fldCharType="separate"/>
        </w:r>
        <w:r w:rsidR="007845B5">
          <w:rPr>
            <w:noProof/>
            <w:webHidden/>
          </w:rPr>
          <w:t>25</w:t>
        </w:r>
        <w:r w:rsidR="007845B5">
          <w:rPr>
            <w:noProof/>
            <w:webHidden/>
          </w:rPr>
          <w:fldChar w:fldCharType="end"/>
        </w:r>
      </w:hyperlink>
    </w:p>
    <w:p w14:paraId="40E110D2" w14:textId="425CAB84" w:rsidR="007845B5" w:rsidRPr="007845B5" w:rsidRDefault="005860D0" w:rsidP="007845B5">
      <w:pPr>
        <w:pStyle w:val="TM2"/>
        <w:rPr>
          <w:rFonts w:eastAsia="Times New Roman"/>
          <w:noProof/>
          <w:lang w:eastAsia="fr-FR"/>
        </w:rPr>
      </w:pPr>
      <w:hyperlink w:anchor="_Toc190277157" w:history="1">
        <w:r w:rsidR="007845B5" w:rsidRPr="00657CEC">
          <w:rPr>
            <w:rStyle w:val="Lienhypertexte"/>
            <w:rFonts w:ascii="Marianne" w:hAnsi="Marianne"/>
            <w:noProof/>
          </w:rPr>
          <w:t>12.2 Signature du ministère de la Justice</w:t>
        </w:r>
        <w:r w:rsidR="007845B5">
          <w:rPr>
            <w:noProof/>
            <w:webHidden/>
          </w:rPr>
          <w:tab/>
        </w:r>
        <w:r w:rsidR="007845B5">
          <w:rPr>
            <w:noProof/>
            <w:webHidden/>
          </w:rPr>
          <w:fldChar w:fldCharType="begin"/>
        </w:r>
        <w:r w:rsidR="007845B5">
          <w:rPr>
            <w:noProof/>
            <w:webHidden/>
          </w:rPr>
          <w:instrText xml:space="preserve"> PAGEREF _Toc190277157 \h </w:instrText>
        </w:r>
        <w:r w:rsidR="007845B5">
          <w:rPr>
            <w:noProof/>
            <w:webHidden/>
          </w:rPr>
        </w:r>
        <w:r w:rsidR="007845B5">
          <w:rPr>
            <w:noProof/>
            <w:webHidden/>
          </w:rPr>
          <w:fldChar w:fldCharType="separate"/>
        </w:r>
        <w:r w:rsidR="007845B5">
          <w:rPr>
            <w:noProof/>
            <w:webHidden/>
          </w:rPr>
          <w:t>25</w:t>
        </w:r>
        <w:r w:rsidR="007845B5">
          <w:rPr>
            <w:noProof/>
            <w:webHidden/>
          </w:rPr>
          <w:fldChar w:fldCharType="end"/>
        </w:r>
      </w:hyperlink>
    </w:p>
    <w:p w14:paraId="2855918D" w14:textId="154F1624" w:rsidR="00F454AB" w:rsidRPr="004861D7" w:rsidRDefault="00DF6CC0" w:rsidP="007845B5">
      <w:pPr>
        <w:pStyle w:val="Style1"/>
        <w:rPr>
          <w:rFonts w:ascii="Marianne" w:hAnsi="Marianne"/>
        </w:rPr>
      </w:pPr>
      <w:r w:rsidRPr="00B604E4">
        <w:rPr>
          <w:rFonts w:ascii="Marianne" w:hAnsi="Marianne"/>
          <w:sz w:val="20"/>
          <w:szCs w:val="20"/>
          <w:u w:val="single"/>
          <w:lang w:eastAsia="x-none"/>
        </w:rPr>
        <w:lastRenderedPageBreak/>
        <w:fldChar w:fldCharType="end"/>
      </w:r>
      <w:bookmarkStart w:id="6" w:name="_Toc534375698"/>
      <w:bookmarkStart w:id="7" w:name="_Toc190277117"/>
      <w:r w:rsidR="00F454AB" w:rsidRPr="004861D7">
        <w:rPr>
          <w:rFonts w:ascii="Marianne" w:hAnsi="Marianne"/>
        </w:rPr>
        <w:t>PR</w:t>
      </w:r>
      <w:r w:rsidR="00CD16F9">
        <w:rPr>
          <w:rFonts w:ascii="Marianne" w:hAnsi="Marianne"/>
        </w:rPr>
        <w:t>É</w:t>
      </w:r>
      <w:r w:rsidR="00F454AB" w:rsidRPr="004861D7">
        <w:rPr>
          <w:rFonts w:ascii="Marianne" w:hAnsi="Marianne"/>
        </w:rPr>
        <w:t>AMBULE</w:t>
      </w:r>
      <w:bookmarkEnd w:id="6"/>
      <w:bookmarkEnd w:id="7"/>
    </w:p>
    <w:p w14:paraId="75BD9BEC" w14:textId="77777777" w:rsidR="00F454AB" w:rsidRPr="001766F5" w:rsidRDefault="00F454AB" w:rsidP="00F454AB">
      <w:pPr>
        <w:spacing w:after="0" w:line="240" w:lineRule="auto"/>
        <w:rPr>
          <w:rFonts w:ascii="Marianne" w:eastAsia="Times New Roman" w:hAnsi="Marianne"/>
          <w:sz w:val="18"/>
          <w:szCs w:val="18"/>
          <w:lang w:eastAsia="zh-CN"/>
        </w:rPr>
      </w:pPr>
    </w:p>
    <w:p w14:paraId="06139470" w14:textId="77777777" w:rsidR="001E7187" w:rsidRPr="001766F5" w:rsidRDefault="001E7187" w:rsidP="00F454AB">
      <w:pPr>
        <w:spacing w:after="0" w:line="240" w:lineRule="auto"/>
        <w:jc w:val="both"/>
        <w:rPr>
          <w:rFonts w:ascii="Marianne" w:eastAsia="Times New Roman" w:hAnsi="Marianne"/>
          <w:sz w:val="18"/>
          <w:szCs w:val="18"/>
          <w:lang w:eastAsia="zh-CN"/>
        </w:rPr>
      </w:pPr>
    </w:p>
    <w:p w14:paraId="38324F26" w14:textId="16CEB58F" w:rsidR="00294001" w:rsidRPr="001766F5" w:rsidRDefault="00294001" w:rsidP="00294001">
      <w:pPr>
        <w:spacing w:after="0" w:line="240" w:lineRule="auto"/>
        <w:jc w:val="both"/>
        <w:rPr>
          <w:rFonts w:ascii="Marianne" w:eastAsia="Times New Roman" w:hAnsi="Marianne"/>
          <w:sz w:val="18"/>
          <w:szCs w:val="18"/>
          <w:lang w:eastAsia="zh-CN"/>
        </w:rPr>
      </w:pPr>
      <w:r w:rsidRPr="001766F5">
        <w:rPr>
          <w:rFonts w:ascii="Marianne" w:eastAsia="Times New Roman" w:hAnsi="Marianne"/>
          <w:sz w:val="18"/>
          <w:szCs w:val="18"/>
          <w:lang w:eastAsia="zh-CN"/>
        </w:rPr>
        <w:t>L’identification des personnes par leurs empreintes génétiques constitue un out</w:t>
      </w:r>
      <w:r w:rsidR="00AC7C03" w:rsidRPr="001766F5">
        <w:rPr>
          <w:rFonts w:ascii="Marianne" w:eastAsia="Times New Roman" w:hAnsi="Marianne"/>
          <w:sz w:val="18"/>
          <w:szCs w:val="18"/>
          <w:lang w:eastAsia="zh-CN"/>
        </w:rPr>
        <w:t>il essentiel des enquêtes judiciaires</w:t>
      </w:r>
      <w:r w:rsidR="00DD4F4E" w:rsidRPr="001766F5">
        <w:rPr>
          <w:rFonts w:ascii="Marianne" w:eastAsia="Times New Roman" w:hAnsi="Marianne"/>
          <w:sz w:val="18"/>
          <w:szCs w:val="18"/>
          <w:lang w:eastAsia="zh-CN"/>
        </w:rPr>
        <w:t>. Elle</w:t>
      </w:r>
      <w:r w:rsidR="00527CDE" w:rsidRPr="001766F5">
        <w:rPr>
          <w:rFonts w:ascii="Marianne" w:eastAsia="Times New Roman" w:hAnsi="Marianne"/>
          <w:sz w:val="18"/>
          <w:szCs w:val="18"/>
          <w:lang w:eastAsia="zh-CN"/>
        </w:rPr>
        <w:t xml:space="preserve"> </w:t>
      </w:r>
      <w:r w:rsidRPr="001766F5">
        <w:rPr>
          <w:rFonts w:ascii="Marianne" w:eastAsia="Times New Roman" w:hAnsi="Marianne"/>
          <w:sz w:val="18"/>
          <w:szCs w:val="18"/>
          <w:lang w:eastAsia="zh-CN"/>
        </w:rPr>
        <w:t>permet la comparaison avec les données du fichier national automatisé des empreintes génétiques (FNAEG) et, le cas échéant, son alimentation</w:t>
      </w:r>
      <w:r w:rsidR="007655FF" w:rsidRPr="001766F5">
        <w:rPr>
          <w:rFonts w:ascii="Marianne" w:eastAsia="Times New Roman" w:hAnsi="Marianne"/>
          <w:sz w:val="18"/>
          <w:szCs w:val="18"/>
          <w:lang w:eastAsia="zh-CN"/>
        </w:rPr>
        <w:t>, selon les règles définies par les</w:t>
      </w:r>
      <w:r w:rsidR="0044205F" w:rsidRPr="001766F5">
        <w:rPr>
          <w:rFonts w:ascii="Marianne" w:eastAsia="Times New Roman" w:hAnsi="Marianne"/>
          <w:sz w:val="18"/>
          <w:szCs w:val="18"/>
          <w:lang w:eastAsia="zh-CN"/>
        </w:rPr>
        <w:t xml:space="preserve"> articles </w:t>
      </w:r>
      <w:hyperlink r:id="rId9" w:anchor="LEGISCTA000006138132" w:history="1">
        <w:r w:rsidR="00CD16F9" w:rsidRPr="001766F5">
          <w:rPr>
            <w:rStyle w:val="Lienhypertexte"/>
            <w:rFonts w:ascii="Marianne" w:hAnsi="Marianne"/>
            <w:sz w:val="18"/>
            <w:szCs w:val="18"/>
          </w:rPr>
          <w:t>706-54 et suivants</w:t>
        </w:r>
      </w:hyperlink>
      <w:r w:rsidR="00CD16F9" w:rsidRPr="001766F5">
        <w:rPr>
          <w:rFonts w:ascii="Marianne" w:hAnsi="Marianne"/>
          <w:sz w:val="18"/>
          <w:szCs w:val="18"/>
        </w:rPr>
        <w:t xml:space="preserve"> et </w:t>
      </w:r>
      <w:hyperlink r:id="rId10" w:history="1">
        <w:r w:rsidR="00CD16F9" w:rsidRPr="001766F5">
          <w:rPr>
            <w:rStyle w:val="Lienhypertexte"/>
            <w:rFonts w:ascii="Marianne" w:hAnsi="Marianne"/>
            <w:sz w:val="18"/>
            <w:szCs w:val="18"/>
          </w:rPr>
          <w:t>R53-10</w:t>
        </w:r>
      </w:hyperlink>
      <w:r w:rsidR="004A04E5" w:rsidRPr="001766F5">
        <w:rPr>
          <w:rFonts w:ascii="Marianne" w:eastAsia="Times New Roman" w:hAnsi="Marianne"/>
          <w:sz w:val="18"/>
          <w:szCs w:val="18"/>
          <w:lang w:eastAsia="zh-CN"/>
        </w:rPr>
        <w:t xml:space="preserve"> e</w:t>
      </w:r>
      <w:r w:rsidR="0044205F" w:rsidRPr="001766F5">
        <w:rPr>
          <w:rFonts w:ascii="Marianne" w:eastAsia="Times New Roman" w:hAnsi="Marianne"/>
          <w:sz w:val="18"/>
          <w:szCs w:val="18"/>
          <w:lang w:eastAsia="zh-CN"/>
        </w:rPr>
        <w:t xml:space="preserve">t suivants du </w:t>
      </w:r>
      <w:r w:rsidR="007D2A63" w:rsidRPr="001766F5">
        <w:rPr>
          <w:rFonts w:ascii="Marianne" w:eastAsia="Times New Roman" w:hAnsi="Marianne"/>
          <w:sz w:val="18"/>
          <w:szCs w:val="18"/>
          <w:lang w:eastAsia="zh-CN"/>
        </w:rPr>
        <w:t>C</w:t>
      </w:r>
      <w:r w:rsidR="0044205F" w:rsidRPr="001766F5">
        <w:rPr>
          <w:rFonts w:ascii="Marianne" w:eastAsia="Times New Roman" w:hAnsi="Marianne"/>
          <w:sz w:val="18"/>
          <w:szCs w:val="18"/>
          <w:lang w:eastAsia="zh-CN"/>
        </w:rPr>
        <w:t>ode de procédure pénale (CPP)</w:t>
      </w:r>
      <w:r w:rsidR="000F56F2" w:rsidRPr="001766F5">
        <w:rPr>
          <w:rFonts w:ascii="Marianne" w:eastAsia="Times New Roman" w:hAnsi="Marianne"/>
          <w:sz w:val="18"/>
          <w:szCs w:val="18"/>
          <w:lang w:eastAsia="zh-CN"/>
        </w:rPr>
        <w:t>.</w:t>
      </w:r>
    </w:p>
    <w:p w14:paraId="6CE5AF8D" w14:textId="77777777" w:rsidR="007D62F0" w:rsidRPr="001766F5" w:rsidRDefault="007D62F0" w:rsidP="007D62F0">
      <w:pPr>
        <w:spacing w:after="0" w:line="240" w:lineRule="auto"/>
        <w:jc w:val="both"/>
        <w:rPr>
          <w:rFonts w:ascii="Marianne" w:eastAsia="Times New Roman" w:hAnsi="Marianne"/>
          <w:sz w:val="18"/>
          <w:szCs w:val="18"/>
          <w:lang w:eastAsia="zh-CN"/>
        </w:rPr>
      </w:pPr>
    </w:p>
    <w:p w14:paraId="42939F09" w14:textId="48405B7F" w:rsidR="007D62F0" w:rsidRPr="001766F5" w:rsidRDefault="007D62F0" w:rsidP="007D62F0">
      <w:pPr>
        <w:spacing w:after="0" w:line="240" w:lineRule="auto"/>
        <w:jc w:val="both"/>
        <w:rPr>
          <w:rFonts w:ascii="Marianne" w:eastAsia="Times New Roman" w:hAnsi="Marianne"/>
          <w:sz w:val="18"/>
          <w:szCs w:val="18"/>
          <w:lang w:eastAsia="zh-CN"/>
        </w:rPr>
      </w:pPr>
      <w:bookmarkStart w:id="8" w:name="_Hlk190082545"/>
      <w:r w:rsidRPr="001766F5">
        <w:rPr>
          <w:rFonts w:ascii="Marianne" w:eastAsia="Times New Roman" w:hAnsi="Marianne"/>
          <w:sz w:val="18"/>
          <w:szCs w:val="18"/>
          <w:lang w:eastAsia="zh-CN"/>
        </w:rPr>
        <w:t>Il s’agit d’une activité réglementée</w:t>
      </w:r>
      <w:r w:rsidR="005C0012" w:rsidRPr="001766F5">
        <w:rPr>
          <w:rFonts w:ascii="Marianne" w:eastAsia="Times New Roman" w:hAnsi="Marianne"/>
          <w:sz w:val="18"/>
          <w:szCs w:val="18"/>
          <w:lang w:eastAsia="zh-CN"/>
        </w:rPr>
        <w:t xml:space="preserve"> </w:t>
      </w:r>
      <w:r w:rsidR="00615C97" w:rsidRPr="001766F5">
        <w:rPr>
          <w:rFonts w:ascii="Marianne" w:eastAsia="Times New Roman" w:hAnsi="Marianne"/>
          <w:sz w:val="18"/>
          <w:szCs w:val="18"/>
          <w:lang w:eastAsia="zh-CN"/>
        </w:rPr>
        <w:t xml:space="preserve">pouvant </w:t>
      </w:r>
      <w:r w:rsidR="002F58DF">
        <w:rPr>
          <w:rFonts w:ascii="Marianne" w:eastAsia="Times New Roman" w:hAnsi="Marianne"/>
          <w:sz w:val="18"/>
          <w:szCs w:val="18"/>
          <w:lang w:eastAsia="zh-CN"/>
        </w:rPr>
        <w:t xml:space="preserve">être </w:t>
      </w:r>
      <w:r w:rsidR="005C0012" w:rsidRPr="001766F5">
        <w:rPr>
          <w:rFonts w:ascii="Marianne" w:eastAsia="Times New Roman" w:hAnsi="Marianne"/>
          <w:sz w:val="18"/>
          <w:szCs w:val="18"/>
          <w:lang w:eastAsia="zh-CN"/>
        </w:rPr>
        <w:t xml:space="preserve">confiée à un nombre limité </w:t>
      </w:r>
      <w:r w:rsidR="00615C97" w:rsidRPr="001766F5">
        <w:rPr>
          <w:rFonts w:ascii="Marianne" w:eastAsia="Times New Roman" w:hAnsi="Marianne"/>
          <w:sz w:val="18"/>
          <w:szCs w:val="18"/>
          <w:lang w:eastAsia="zh-CN"/>
        </w:rPr>
        <w:t>d’opérateurs devant être inscrits sur liste d’experts</w:t>
      </w:r>
      <w:r w:rsidR="002F58DF">
        <w:rPr>
          <w:rFonts w:ascii="Marianne" w:eastAsia="Times New Roman" w:hAnsi="Marianne"/>
          <w:sz w:val="18"/>
          <w:szCs w:val="18"/>
          <w:lang w:eastAsia="zh-CN"/>
        </w:rPr>
        <w:t>. L</w:t>
      </w:r>
      <w:r w:rsidRPr="001766F5">
        <w:rPr>
          <w:rFonts w:ascii="Marianne" w:eastAsia="Times New Roman" w:hAnsi="Marianne"/>
          <w:sz w:val="18"/>
          <w:szCs w:val="18"/>
          <w:lang w:eastAsia="zh-CN"/>
        </w:rPr>
        <w:t>e type d’analyse génétique</w:t>
      </w:r>
      <w:r w:rsidR="005C0012" w:rsidRPr="001766F5">
        <w:rPr>
          <w:rFonts w:ascii="Marianne" w:eastAsia="Times New Roman" w:hAnsi="Marianne"/>
          <w:sz w:val="18"/>
          <w:szCs w:val="18"/>
          <w:lang w:eastAsia="zh-CN"/>
        </w:rPr>
        <w:t xml:space="preserve"> pouvant être</w:t>
      </w:r>
      <w:r w:rsidRPr="001766F5">
        <w:rPr>
          <w:rFonts w:ascii="Marianne" w:eastAsia="Times New Roman" w:hAnsi="Marianne"/>
          <w:sz w:val="18"/>
          <w:szCs w:val="18"/>
          <w:lang w:eastAsia="zh-CN"/>
        </w:rPr>
        <w:t xml:space="preserve"> </w:t>
      </w:r>
      <w:r w:rsidR="00F12C37" w:rsidRPr="001766F5">
        <w:rPr>
          <w:rFonts w:ascii="Marianne" w:eastAsia="Times New Roman" w:hAnsi="Marianne"/>
          <w:sz w:val="18"/>
          <w:szCs w:val="18"/>
          <w:lang w:eastAsia="zh-CN"/>
        </w:rPr>
        <w:t>effec</w:t>
      </w:r>
      <w:r w:rsidR="0080558E" w:rsidRPr="001766F5">
        <w:rPr>
          <w:rFonts w:ascii="Marianne" w:eastAsia="Times New Roman" w:hAnsi="Marianne"/>
          <w:sz w:val="18"/>
          <w:szCs w:val="18"/>
          <w:lang w:eastAsia="zh-CN"/>
        </w:rPr>
        <w:t>t</w:t>
      </w:r>
      <w:r w:rsidR="00F12C37" w:rsidRPr="001766F5">
        <w:rPr>
          <w:rFonts w:ascii="Marianne" w:eastAsia="Times New Roman" w:hAnsi="Marianne"/>
          <w:sz w:val="18"/>
          <w:szCs w:val="18"/>
          <w:lang w:eastAsia="zh-CN"/>
        </w:rPr>
        <w:t>uée</w:t>
      </w:r>
      <w:r w:rsidRPr="001766F5">
        <w:rPr>
          <w:rFonts w:ascii="Marianne" w:eastAsia="Times New Roman" w:hAnsi="Marianne"/>
          <w:sz w:val="18"/>
          <w:szCs w:val="18"/>
          <w:lang w:eastAsia="zh-CN"/>
        </w:rPr>
        <w:t xml:space="preserve"> </w:t>
      </w:r>
      <w:r w:rsidR="005C0012" w:rsidRPr="001766F5">
        <w:rPr>
          <w:rFonts w:ascii="Marianne" w:eastAsia="Times New Roman" w:hAnsi="Marianne"/>
          <w:sz w:val="18"/>
          <w:szCs w:val="18"/>
          <w:lang w:eastAsia="zh-CN"/>
        </w:rPr>
        <w:t xml:space="preserve">dans le cadre judiciaire </w:t>
      </w:r>
      <w:r w:rsidRPr="001766F5">
        <w:rPr>
          <w:rFonts w:ascii="Marianne" w:eastAsia="Times New Roman" w:hAnsi="Marianne"/>
          <w:sz w:val="18"/>
          <w:szCs w:val="18"/>
          <w:lang w:eastAsia="zh-CN"/>
        </w:rPr>
        <w:t>n’est autorisé que pour les cas définis par le Code de procédure pénale</w:t>
      </w:r>
      <w:r w:rsidR="005C0012" w:rsidRPr="001766F5">
        <w:rPr>
          <w:rFonts w:ascii="Marianne" w:eastAsia="Times New Roman" w:hAnsi="Marianne"/>
          <w:sz w:val="18"/>
          <w:szCs w:val="18"/>
          <w:lang w:eastAsia="zh-CN"/>
        </w:rPr>
        <w:t>. Par ailleurs,</w:t>
      </w:r>
      <w:r w:rsidRPr="001766F5">
        <w:rPr>
          <w:rFonts w:ascii="Marianne" w:eastAsia="Times New Roman" w:hAnsi="Marianne"/>
          <w:sz w:val="18"/>
          <w:szCs w:val="18"/>
          <w:lang w:eastAsia="zh-CN"/>
        </w:rPr>
        <w:t xml:space="preserve"> les personnes physiques ou morales doivent obligatoirement posséder un agrément délivré par le ministère de la Justice dans le cadre du </w:t>
      </w:r>
      <w:hyperlink r:id="rId11" w:history="1">
        <w:r w:rsidRPr="001766F5">
          <w:rPr>
            <w:rStyle w:val="Lienhypertexte"/>
            <w:rFonts w:ascii="Marianne" w:eastAsia="Times New Roman" w:hAnsi="Marianne"/>
            <w:sz w:val="18"/>
            <w:szCs w:val="18"/>
            <w:lang w:eastAsia="zh-CN"/>
          </w:rPr>
          <w:t>décret n°97-109 du 6 février 1997</w:t>
        </w:r>
      </w:hyperlink>
      <w:r w:rsidRPr="001766F5">
        <w:rPr>
          <w:rFonts w:ascii="Marianne" w:eastAsia="Times New Roman" w:hAnsi="Marianne"/>
          <w:sz w:val="18"/>
          <w:szCs w:val="18"/>
          <w:lang w:eastAsia="zh-CN"/>
        </w:rPr>
        <w:t xml:space="preserve"> relatif aux conditions d'agrément des personnes habilitées à procéder à des identifications par empreintes génétiques dans le cadre d'une procédure judiciaire ou de la procédure extrajudiciaire d'identification des personnes décédées.</w:t>
      </w:r>
      <w:r w:rsidR="005C0012" w:rsidRPr="001766F5">
        <w:rPr>
          <w:rFonts w:ascii="Marianne" w:eastAsia="Times New Roman" w:hAnsi="Marianne"/>
          <w:sz w:val="18"/>
          <w:szCs w:val="18"/>
          <w:lang w:eastAsia="zh-CN"/>
        </w:rPr>
        <w:t xml:space="preserve"> </w:t>
      </w:r>
      <w:r w:rsidR="005C0012" w:rsidRPr="005C5CC3">
        <w:rPr>
          <w:rFonts w:ascii="Marianne" w:eastAsia="Times New Roman" w:hAnsi="Marianne"/>
          <w:sz w:val="18"/>
          <w:szCs w:val="18"/>
          <w:lang w:eastAsia="zh-CN"/>
        </w:rPr>
        <w:t xml:space="preserve">En 2025, la liste des personnes possédant un agrément </w:t>
      </w:r>
      <w:r w:rsidR="0058195D" w:rsidRPr="005C5CC3">
        <w:rPr>
          <w:rFonts w:ascii="Marianne" w:eastAsia="Times New Roman" w:hAnsi="Marianne"/>
          <w:sz w:val="18"/>
          <w:szCs w:val="18"/>
          <w:lang w:eastAsia="zh-CN"/>
        </w:rPr>
        <w:t>comprend</w:t>
      </w:r>
      <w:r w:rsidR="005C0012" w:rsidRPr="005C5CC3">
        <w:rPr>
          <w:rFonts w:ascii="Marianne" w:eastAsia="Times New Roman" w:hAnsi="Marianne"/>
          <w:sz w:val="18"/>
          <w:szCs w:val="18"/>
          <w:lang w:eastAsia="zh-CN"/>
        </w:rPr>
        <w:t xml:space="preserve"> </w:t>
      </w:r>
      <w:r w:rsidR="00D748D3" w:rsidRPr="005C5CC3">
        <w:rPr>
          <w:rFonts w:ascii="Marianne" w:eastAsia="Times New Roman" w:hAnsi="Marianne"/>
          <w:sz w:val="18"/>
          <w:szCs w:val="18"/>
          <w:lang w:eastAsia="zh-CN"/>
        </w:rPr>
        <w:t>sept</w:t>
      </w:r>
      <w:r w:rsidR="005C0012" w:rsidRPr="005C5CC3">
        <w:rPr>
          <w:rFonts w:ascii="Marianne" w:eastAsia="Times New Roman" w:hAnsi="Marianne"/>
          <w:sz w:val="18"/>
          <w:szCs w:val="18"/>
          <w:lang w:eastAsia="zh-CN"/>
        </w:rPr>
        <w:t xml:space="preserve"> opérateurs publics et </w:t>
      </w:r>
      <w:r w:rsidR="00D748D3" w:rsidRPr="005C5CC3">
        <w:rPr>
          <w:rFonts w:ascii="Marianne" w:eastAsia="Times New Roman" w:hAnsi="Marianne"/>
          <w:sz w:val="18"/>
          <w:szCs w:val="18"/>
          <w:lang w:eastAsia="zh-CN"/>
        </w:rPr>
        <w:t>deux</w:t>
      </w:r>
      <w:r w:rsidR="005C0012" w:rsidRPr="005C5CC3">
        <w:rPr>
          <w:rFonts w:ascii="Marianne" w:eastAsia="Times New Roman" w:hAnsi="Marianne"/>
          <w:sz w:val="18"/>
          <w:szCs w:val="18"/>
          <w:lang w:eastAsia="zh-CN"/>
        </w:rPr>
        <w:t xml:space="preserve"> opérateurs privés.</w:t>
      </w:r>
    </w:p>
    <w:bookmarkEnd w:id="8"/>
    <w:p w14:paraId="15FEFF4C" w14:textId="3A4C7421" w:rsidR="00CD16F9" w:rsidRPr="001766F5" w:rsidRDefault="00CD16F9" w:rsidP="00294001">
      <w:pPr>
        <w:spacing w:after="0" w:line="240" w:lineRule="auto"/>
        <w:jc w:val="both"/>
        <w:rPr>
          <w:rFonts w:ascii="Marianne" w:eastAsia="Times New Roman" w:hAnsi="Marianne"/>
          <w:sz w:val="18"/>
          <w:szCs w:val="18"/>
          <w:lang w:eastAsia="zh-CN"/>
        </w:rPr>
      </w:pPr>
    </w:p>
    <w:p w14:paraId="0A6046F0" w14:textId="39EBBD10" w:rsidR="00B24433" w:rsidRPr="001766F5" w:rsidRDefault="00406F5E" w:rsidP="00B24433">
      <w:pPr>
        <w:spacing w:after="0" w:line="240" w:lineRule="auto"/>
        <w:jc w:val="both"/>
        <w:rPr>
          <w:rFonts w:ascii="Marianne" w:hAnsi="Marianne"/>
          <w:sz w:val="18"/>
          <w:szCs w:val="18"/>
        </w:rPr>
      </w:pPr>
      <w:r w:rsidRPr="001766F5">
        <w:rPr>
          <w:rFonts w:ascii="Marianne" w:hAnsi="Marianne"/>
          <w:sz w:val="18"/>
          <w:szCs w:val="18"/>
        </w:rPr>
        <w:t>Dans le cadre judiciaire, l</w:t>
      </w:r>
      <w:r w:rsidR="00B24433" w:rsidRPr="001766F5">
        <w:rPr>
          <w:rFonts w:ascii="Marianne" w:hAnsi="Marianne"/>
          <w:sz w:val="18"/>
          <w:szCs w:val="18"/>
        </w:rPr>
        <w:t xml:space="preserve">’obligation de réaliser les analyses </w:t>
      </w:r>
      <w:r w:rsidR="00C0086F" w:rsidRPr="001766F5">
        <w:rPr>
          <w:rFonts w:ascii="Marianne" w:hAnsi="Marianne"/>
          <w:sz w:val="18"/>
          <w:szCs w:val="18"/>
        </w:rPr>
        <w:t xml:space="preserve">génétiques </w:t>
      </w:r>
      <w:r w:rsidR="00B24433" w:rsidRPr="001766F5">
        <w:rPr>
          <w:rFonts w:ascii="Marianne" w:hAnsi="Marianne"/>
          <w:sz w:val="18"/>
          <w:szCs w:val="18"/>
        </w:rPr>
        <w:t xml:space="preserve">ne résulte pas d’un accord contractuel entre les personnes agréées et le ministère de la Justice, mais de réquisitions, ordre judiciaire de faire. </w:t>
      </w:r>
      <w:r w:rsidR="00B24433" w:rsidRPr="001766F5">
        <w:rPr>
          <w:rFonts w:ascii="Marianne" w:eastAsia="Times New Roman" w:hAnsi="Marianne"/>
          <w:sz w:val="18"/>
          <w:szCs w:val="18"/>
          <w:lang w:eastAsia="zh-CN"/>
        </w:rPr>
        <w:t xml:space="preserve">Dans ce cadre, </w:t>
      </w:r>
      <w:r w:rsidR="00B24433" w:rsidRPr="001766F5">
        <w:rPr>
          <w:rFonts w:ascii="Marianne" w:hAnsi="Marianne"/>
          <w:sz w:val="18"/>
          <w:szCs w:val="18"/>
        </w:rPr>
        <w:t xml:space="preserve">le laboratoire requis collabore au service public de la Justice et </w:t>
      </w:r>
      <w:r w:rsidR="00B24433" w:rsidRPr="001766F5">
        <w:rPr>
          <w:rFonts w:ascii="Marianne" w:eastAsia="Times New Roman" w:hAnsi="Marianne"/>
          <w:sz w:val="18"/>
          <w:szCs w:val="18"/>
          <w:lang w:eastAsia="zh-CN"/>
        </w:rPr>
        <w:t xml:space="preserve">la dépense pour la réalisation des analyses est imputée sur frais de justice </w:t>
      </w:r>
      <w:r w:rsidR="00B24433" w:rsidRPr="001766F5">
        <w:rPr>
          <w:rFonts w:ascii="Marianne" w:hAnsi="Marianne"/>
          <w:sz w:val="18"/>
          <w:szCs w:val="18"/>
        </w:rPr>
        <w:t xml:space="preserve">en application de l’article </w:t>
      </w:r>
      <w:hyperlink r:id="rId12" w:history="1">
        <w:r w:rsidR="00B24433" w:rsidRPr="001766F5">
          <w:rPr>
            <w:rStyle w:val="Lienhypertexte"/>
            <w:rFonts w:ascii="Marianne" w:hAnsi="Marianne"/>
            <w:sz w:val="18"/>
            <w:szCs w:val="18"/>
          </w:rPr>
          <w:t>R92 3° a)</w:t>
        </w:r>
      </w:hyperlink>
      <w:r w:rsidR="00B24433" w:rsidRPr="001766F5">
        <w:rPr>
          <w:rFonts w:ascii="Marianne" w:hAnsi="Marianne"/>
          <w:sz w:val="18"/>
          <w:szCs w:val="18"/>
        </w:rPr>
        <w:t xml:space="preserve"> du Code de procédure pénale.</w:t>
      </w:r>
      <w:r w:rsidR="00311948" w:rsidRPr="001766F5">
        <w:rPr>
          <w:rFonts w:ascii="Marianne" w:hAnsi="Marianne"/>
          <w:sz w:val="18"/>
          <w:szCs w:val="18"/>
        </w:rPr>
        <w:t xml:space="preserve"> Ce dernier ne définit pas de tarif applicable aux analyses </w:t>
      </w:r>
      <w:r w:rsidR="00432AAC" w:rsidRPr="001766F5">
        <w:rPr>
          <w:rFonts w:ascii="Marianne" w:hAnsi="Marianne"/>
          <w:sz w:val="18"/>
          <w:szCs w:val="18"/>
        </w:rPr>
        <w:t xml:space="preserve">génétiques </w:t>
      </w:r>
      <w:r w:rsidR="00311948" w:rsidRPr="001766F5">
        <w:rPr>
          <w:rFonts w:ascii="Marianne" w:hAnsi="Marianne"/>
          <w:sz w:val="18"/>
          <w:szCs w:val="18"/>
        </w:rPr>
        <w:t>prescrites</w:t>
      </w:r>
      <w:r w:rsidR="00311948" w:rsidRPr="001766F5">
        <w:rPr>
          <w:rFonts w:ascii="Marianne" w:eastAsia="Times New Roman" w:hAnsi="Marianne"/>
          <w:sz w:val="18"/>
          <w:szCs w:val="18"/>
          <w:lang w:eastAsia="zh-CN"/>
        </w:rPr>
        <w:t xml:space="preserve"> aux fins de détermination du profil génétique </w:t>
      </w:r>
      <w:r w:rsidR="00311948" w:rsidRPr="001766F5">
        <w:rPr>
          <w:rFonts w:ascii="Marianne" w:eastAsia="Times New Roman" w:hAnsi="Marianne"/>
          <w:bCs/>
          <w:sz w:val="18"/>
          <w:szCs w:val="18"/>
          <w:lang w:eastAsia="zh-CN"/>
        </w:rPr>
        <w:t xml:space="preserve">des personnes </w:t>
      </w:r>
      <w:r w:rsidR="00311948" w:rsidRPr="001766F5">
        <w:rPr>
          <w:rFonts w:ascii="Marianne" w:eastAsia="Times New Roman" w:hAnsi="Marianne"/>
          <w:sz w:val="18"/>
          <w:szCs w:val="18"/>
          <w:lang w:eastAsia="zh-CN"/>
        </w:rPr>
        <w:t>en vue de leur enregistrement au FNAEG. Le prix est librement fixé par chacun des laboratoires requis.</w:t>
      </w:r>
      <w:r w:rsidR="00432AAC" w:rsidRPr="001766F5">
        <w:rPr>
          <w:rFonts w:ascii="Marianne" w:eastAsia="Times New Roman" w:hAnsi="Marianne"/>
          <w:sz w:val="18"/>
          <w:szCs w:val="18"/>
          <w:lang w:eastAsia="zh-CN"/>
        </w:rPr>
        <w:t xml:space="preserve"> </w:t>
      </w:r>
      <w:r w:rsidR="00894E19">
        <w:rPr>
          <w:rFonts w:ascii="Marianne" w:eastAsia="Times New Roman" w:hAnsi="Marianne"/>
          <w:sz w:val="18"/>
          <w:szCs w:val="18"/>
          <w:lang w:eastAsia="zh-CN"/>
        </w:rPr>
        <w:t>La facturation est effectuée auprès de chaque juridiction requérante.</w:t>
      </w:r>
    </w:p>
    <w:p w14:paraId="28FE9BCD" w14:textId="074DAED7" w:rsidR="00B24433" w:rsidRPr="001766F5" w:rsidRDefault="00B24433" w:rsidP="00B24433">
      <w:pPr>
        <w:spacing w:after="0" w:line="240" w:lineRule="auto"/>
        <w:ind w:left="-45"/>
        <w:jc w:val="both"/>
        <w:rPr>
          <w:rFonts w:ascii="Marianne" w:hAnsi="Marianne"/>
          <w:sz w:val="18"/>
          <w:szCs w:val="18"/>
        </w:rPr>
      </w:pPr>
    </w:p>
    <w:p w14:paraId="17853535" w14:textId="5C36E05E" w:rsidR="006B37FA" w:rsidRPr="001766F5" w:rsidRDefault="00894E19" w:rsidP="00432AAC">
      <w:pPr>
        <w:spacing w:after="0" w:line="240" w:lineRule="auto"/>
        <w:ind w:left="-45"/>
        <w:jc w:val="both"/>
        <w:rPr>
          <w:rFonts w:ascii="Marianne" w:eastAsia="Times New Roman" w:hAnsi="Marianne"/>
          <w:sz w:val="18"/>
          <w:szCs w:val="18"/>
          <w:lang w:eastAsia="zh-CN"/>
        </w:rPr>
      </w:pPr>
      <w:r>
        <w:rPr>
          <w:rFonts w:ascii="Marianne" w:eastAsia="Times New Roman" w:hAnsi="Marianne"/>
          <w:sz w:val="18"/>
          <w:szCs w:val="18"/>
          <w:lang w:eastAsia="zh-CN"/>
        </w:rPr>
        <w:t>L</w:t>
      </w:r>
      <w:r w:rsidR="00432AAC" w:rsidRPr="001766F5">
        <w:rPr>
          <w:rFonts w:ascii="Marianne" w:eastAsia="Times New Roman" w:hAnsi="Marianne"/>
          <w:sz w:val="18"/>
          <w:szCs w:val="18"/>
          <w:lang w:eastAsia="zh-CN"/>
        </w:rPr>
        <w:t xml:space="preserve">e </w:t>
      </w:r>
      <w:r w:rsidR="00C0086F" w:rsidRPr="001766F5">
        <w:rPr>
          <w:rFonts w:ascii="Marianne" w:eastAsia="Times New Roman" w:hAnsi="Marianne"/>
          <w:sz w:val="18"/>
          <w:szCs w:val="18"/>
          <w:lang w:eastAsia="zh-CN"/>
        </w:rPr>
        <w:t>présent contrat a pour objet de fixer</w:t>
      </w:r>
      <w:r w:rsidR="001766F5" w:rsidRPr="001766F5">
        <w:rPr>
          <w:rFonts w:ascii="Marianne" w:eastAsia="Times New Roman" w:hAnsi="Marianne"/>
          <w:sz w:val="18"/>
          <w:szCs w:val="18"/>
          <w:lang w:eastAsia="zh-CN"/>
        </w:rPr>
        <w:t xml:space="preserve"> </w:t>
      </w:r>
      <w:r w:rsidR="0058195D" w:rsidRPr="001766F5">
        <w:rPr>
          <w:rFonts w:ascii="Marianne" w:eastAsia="Times New Roman" w:hAnsi="Marianne"/>
          <w:sz w:val="18"/>
          <w:szCs w:val="18"/>
          <w:lang w:eastAsia="zh-CN"/>
        </w:rPr>
        <w:t xml:space="preserve">le prix </w:t>
      </w:r>
      <w:r>
        <w:rPr>
          <w:rFonts w:ascii="Marianne" w:eastAsia="Times New Roman" w:hAnsi="Marianne"/>
          <w:sz w:val="18"/>
          <w:szCs w:val="18"/>
          <w:lang w:eastAsia="zh-CN"/>
        </w:rPr>
        <w:t xml:space="preserve">et les modalités de facturation </w:t>
      </w:r>
      <w:r w:rsidR="007A1ADA">
        <w:rPr>
          <w:rFonts w:ascii="Marianne" w:eastAsia="Times New Roman" w:hAnsi="Marianne"/>
          <w:sz w:val="18"/>
          <w:szCs w:val="18"/>
          <w:lang w:eastAsia="zh-CN"/>
        </w:rPr>
        <w:t xml:space="preserve">pour un paiement </w:t>
      </w:r>
      <w:r>
        <w:rPr>
          <w:rFonts w:ascii="Marianne" w:eastAsia="Times New Roman" w:hAnsi="Marianne"/>
          <w:sz w:val="18"/>
          <w:szCs w:val="18"/>
          <w:lang w:eastAsia="zh-CN"/>
        </w:rPr>
        <w:t xml:space="preserve">centralisé </w:t>
      </w:r>
      <w:r w:rsidR="00C0086F" w:rsidRPr="001766F5">
        <w:rPr>
          <w:rFonts w:ascii="Marianne" w:eastAsia="Times New Roman" w:hAnsi="Marianne"/>
          <w:sz w:val="18"/>
          <w:szCs w:val="18"/>
          <w:lang w:eastAsia="zh-CN"/>
        </w:rPr>
        <w:t xml:space="preserve">des analyses </w:t>
      </w:r>
      <w:r w:rsidR="00A14DFB" w:rsidRPr="001766F5">
        <w:rPr>
          <w:rFonts w:ascii="Marianne" w:eastAsia="Times New Roman" w:hAnsi="Marianne"/>
          <w:sz w:val="18"/>
          <w:szCs w:val="18"/>
          <w:lang w:eastAsia="zh-CN"/>
        </w:rPr>
        <w:t>de cellules buccales</w:t>
      </w:r>
      <w:r w:rsidR="008B4D62" w:rsidRPr="001766F5">
        <w:rPr>
          <w:rFonts w:ascii="Marianne" w:eastAsia="Times New Roman" w:hAnsi="Marianne"/>
          <w:sz w:val="18"/>
          <w:szCs w:val="18"/>
          <w:lang w:eastAsia="zh-CN"/>
        </w:rPr>
        <w:t>,</w:t>
      </w:r>
      <w:r w:rsidR="00A14DFB" w:rsidRPr="001766F5">
        <w:rPr>
          <w:rFonts w:ascii="Marianne" w:eastAsia="Times New Roman" w:hAnsi="Marianne"/>
          <w:bCs/>
          <w:sz w:val="18"/>
          <w:szCs w:val="18"/>
          <w:lang w:eastAsia="zh-CN"/>
        </w:rPr>
        <w:t xml:space="preserve"> </w:t>
      </w:r>
      <w:r w:rsidR="00A14DFB" w:rsidRPr="001766F5">
        <w:rPr>
          <w:rFonts w:ascii="Marianne" w:eastAsia="Times New Roman" w:hAnsi="Marianne"/>
          <w:sz w:val="18"/>
          <w:szCs w:val="18"/>
          <w:lang w:eastAsia="zh-CN"/>
        </w:rPr>
        <w:t>prélevées par les services de la Police nationale à l’aide de kits FTA</w:t>
      </w:r>
      <w:r w:rsidR="008B4D62" w:rsidRPr="001766F5">
        <w:rPr>
          <w:rFonts w:ascii="Marianne" w:eastAsia="Times New Roman" w:hAnsi="Marianne"/>
          <w:sz w:val="18"/>
          <w:szCs w:val="18"/>
          <w:lang w:eastAsia="zh-CN"/>
        </w:rPr>
        <w:t xml:space="preserve"> (Fast Technology Analysis)</w:t>
      </w:r>
      <w:r w:rsidR="00A14DFB" w:rsidRPr="001766F5">
        <w:rPr>
          <w:rFonts w:ascii="Marianne" w:eastAsia="Times New Roman" w:hAnsi="Marianne"/>
          <w:sz w:val="18"/>
          <w:szCs w:val="18"/>
          <w:lang w:eastAsia="zh-CN"/>
        </w:rPr>
        <w:t xml:space="preserve"> </w:t>
      </w:r>
      <w:r w:rsidR="007303A3" w:rsidRPr="001766F5">
        <w:rPr>
          <w:rFonts w:ascii="Marianne" w:eastAsia="Times New Roman" w:hAnsi="Marianne"/>
          <w:sz w:val="18"/>
          <w:szCs w:val="18"/>
          <w:lang w:eastAsia="zh-CN"/>
        </w:rPr>
        <w:t>et</w:t>
      </w:r>
      <w:r w:rsidR="00A14DFB" w:rsidRPr="001766F5">
        <w:rPr>
          <w:rFonts w:ascii="Marianne" w:eastAsia="Times New Roman" w:hAnsi="Marianne"/>
          <w:bCs/>
          <w:sz w:val="18"/>
          <w:szCs w:val="18"/>
          <w:lang w:eastAsia="zh-CN"/>
        </w:rPr>
        <w:t xml:space="preserve"> </w:t>
      </w:r>
      <w:r w:rsidR="00C0086F" w:rsidRPr="001766F5">
        <w:rPr>
          <w:rFonts w:ascii="Marianne" w:eastAsia="Times New Roman" w:hAnsi="Marianne"/>
          <w:bCs/>
          <w:sz w:val="18"/>
          <w:szCs w:val="18"/>
          <w:lang w:eastAsia="zh-CN"/>
        </w:rPr>
        <w:t>prescrites sur réquisition judiciaire d'un magistrat</w:t>
      </w:r>
      <w:r w:rsidR="007303A3" w:rsidRPr="001766F5">
        <w:rPr>
          <w:rFonts w:ascii="Marianne" w:eastAsia="Times New Roman" w:hAnsi="Marianne"/>
          <w:bCs/>
          <w:sz w:val="18"/>
          <w:szCs w:val="18"/>
          <w:lang w:eastAsia="zh-CN"/>
        </w:rPr>
        <w:t>,</w:t>
      </w:r>
      <w:r w:rsidR="00C0086F" w:rsidRPr="001766F5">
        <w:rPr>
          <w:rFonts w:ascii="Marianne" w:eastAsia="Times New Roman" w:hAnsi="Marianne"/>
          <w:sz w:val="18"/>
          <w:szCs w:val="18"/>
          <w:lang w:eastAsia="zh-CN"/>
        </w:rPr>
        <w:t xml:space="preserve"> aux fins de détermination du profil génétique</w:t>
      </w:r>
      <w:r w:rsidR="00311948" w:rsidRPr="001766F5">
        <w:rPr>
          <w:rFonts w:ascii="Marianne" w:eastAsia="Times New Roman" w:hAnsi="Marianne"/>
          <w:sz w:val="18"/>
          <w:szCs w:val="18"/>
          <w:lang w:eastAsia="zh-CN"/>
        </w:rPr>
        <w:t xml:space="preserve"> des personnes</w:t>
      </w:r>
      <w:r w:rsidR="00A14DFB" w:rsidRPr="001766F5">
        <w:rPr>
          <w:rFonts w:ascii="Marianne" w:eastAsia="Times New Roman" w:hAnsi="Marianne"/>
          <w:sz w:val="18"/>
          <w:szCs w:val="18"/>
          <w:lang w:eastAsia="zh-CN"/>
        </w:rPr>
        <w:t xml:space="preserve"> </w:t>
      </w:r>
      <w:r w:rsidR="00C0086F" w:rsidRPr="001766F5">
        <w:rPr>
          <w:rFonts w:ascii="Marianne" w:eastAsia="Times New Roman" w:hAnsi="Marianne"/>
          <w:sz w:val="18"/>
          <w:szCs w:val="18"/>
          <w:lang w:eastAsia="zh-CN"/>
        </w:rPr>
        <w:t>en vue de leur enregistrement au FNAEG.</w:t>
      </w:r>
      <w:r w:rsidR="00406F5E" w:rsidRPr="001766F5">
        <w:rPr>
          <w:rFonts w:ascii="Marianne" w:eastAsia="Times New Roman" w:hAnsi="Marianne"/>
          <w:sz w:val="18"/>
          <w:szCs w:val="18"/>
          <w:lang w:eastAsia="zh-CN"/>
        </w:rPr>
        <w:t xml:space="preserve"> </w:t>
      </w:r>
      <w:r w:rsidR="0058195D" w:rsidRPr="001766F5">
        <w:rPr>
          <w:rFonts w:ascii="Marianne" w:eastAsia="Times New Roman" w:hAnsi="Marianne"/>
          <w:sz w:val="18"/>
          <w:szCs w:val="18"/>
          <w:lang w:eastAsia="zh-CN"/>
        </w:rPr>
        <w:t xml:space="preserve">Ce contrat </w:t>
      </w:r>
      <w:r w:rsidR="00406F5E" w:rsidRPr="001766F5">
        <w:rPr>
          <w:rFonts w:ascii="Marianne" w:eastAsia="Times New Roman" w:hAnsi="Marianne"/>
          <w:sz w:val="18"/>
          <w:szCs w:val="18"/>
          <w:lang w:eastAsia="zh-CN"/>
        </w:rPr>
        <w:t>ne se substitue pas et ne peut venir déroger aux dispositions législatives et réglementaires du CPP</w:t>
      </w:r>
      <w:r w:rsidR="007303A3" w:rsidRPr="001766F5">
        <w:rPr>
          <w:rFonts w:ascii="Marianne" w:eastAsia="Times New Roman" w:hAnsi="Marianne"/>
          <w:sz w:val="18"/>
          <w:szCs w:val="18"/>
          <w:lang w:eastAsia="zh-CN"/>
        </w:rPr>
        <w:t>,</w:t>
      </w:r>
      <w:r w:rsidR="00432AAC" w:rsidRPr="001766F5">
        <w:rPr>
          <w:rFonts w:ascii="Marianne" w:eastAsia="Times New Roman" w:hAnsi="Marianne"/>
          <w:sz w:val="18"/>
          <w:szCs w:val="18"/>
          <w:lang w:eastAsia="zh-CN"/>
        </w:rPr>
        <w:t xml:space="preserve"> </w:t>
      </w:r>
      <w:r w:rsidR="0058195D" w:rsidRPr="001766F5">
        <w:rPr>
          <w:rFonts w:ascii="Marianne" w:eastAsia="Times New Roman" w:hAnsi="Marianne"/>
          <w:sz w:val="18"/>
          <w:szCs w:val="18"/>
          <w:lang w:eastAsia="zh-CN"/>
        </w:rPr>
        <w:t>ni</w:t>
      </w:r>
      <w:r w:rsidR="00432AAC" w:rsidRPr="001766F5">
        <w:rPr>
          <w:rFonts w:ascii="Marianne" w:eastAsia="Times New Roman" w:hAnsi="Marianne"/>
          <w:sz w:val="18"/>
          <w:szCs w:val="18"/>
          <w:lang w:eastAsia="zh-CN"/>
        </w:rPr>
        <w:t xml:space="preserve"> contraindre </w:t>
      </w:r>
      <w:r w:rsidR="007303A3" w:rsidRPr="001766F5">
        <w:rPr>
          <w:rFonts w:ascii="Marianne" w:eastAsia="Times New Roman" w:hAnsi="Marianne"/>
          <w:sz w:val="18"/>
          <w:szCs w:val="18"/>
          <w:lang w:eastAsia="zh-CN"/>
        </w:rPr>
        <w:t xml:space="preserve">les magistrats dans leur libre </w:t>
      </w:r>
      <w:r w:rsidR="00875FAC" w:rsidRPr="001766F5">
        <w:rPr>
          <w:rFonts w:ascii="Marianne" w:eastAsia="Times New Roman" w:hAnsi="Marianne"/>
          <w:sz w:val="18"/>
          <w:szCs w:val="18"/>
          <w:lang w:eastAsia="zh-CN"/>
        </w:rPr>
        <w:t xml:space="preserve">choix </w:t>
      </w:r>
      <w:r w:rsidR="007303A3" w:rsidRPr="001766F5">
        <w:rPr>
          <w:rFonts w:ascii="Marianne" w:eastAsia="Times New Roman" w:hAnsi="Marianne"/>
          <w:sz w:val="18"/>
          <w:szCs w:val="18"/>
          <w:lang w:eastAsia="zh-CN"/>
        </w:rPr>
        <w:t xml:space="preserve">des </w:t>
      </w:r>
      <w:r w:rsidR="00875FAC" w:rsidRPr="001766F5">
        <w:rPr>
          <w:rFonts w:ascii="Marianne" w:eastAsia="Times New Roman" w:hAnsi="Marianne"/>
          <w:sz w:val="18"/>
          <w:szCs w:val="18"/>
          <w:lang w:eastAsia="zh-CN"/>
        </w:rPr>
        <w:t>experts</w:t>
      </w:r>
      <w:r w:rsidR="007303A3" w:rsidRPr="001766F5">
        <w:rPr>
          <w:rFonts w:ascii="Marianne" w:eastAsia="Times New Roman" w:hAnsi="Marianne"/>
          <w:sz w:val="18"/>
          <w:szCs w:val="18"/>
          <w:lang w:eastAsia="zh-CN"/>
        </w:rPr>
        <w:t xml:space="preserve"> </w:t>
      </w:r>
      <w:r w:rsidR="00875FAC" w:rsidRPr="001766F5">
        <w:rPr>
          <w:rFonts w:ascii="Marianne" w:eastAsia="Times New Roman" w:hAnsi="Marianne"/>
          <w:sz w:val="18"/>
          <w:szCs w:val="18"/>
          <w:lang w:eastAsia="zh-CN"/>
        </w:rPr>
        <w:t>intervenant dans les procédures judiciaires</w:t>
      </w:r>
      <w:r w:rsidR="008B4D62" w:rsidRPr="001766F5">
        <w:rPr>
          <w:rFonts w:ascii="Marianne" w:eastAsia="Times New Roman" w:hAnsi="Marianne"/>
          <w:sz w:val="18"/>
          <w:szCs w:val="18"/>
          <w:lang w:eastAsia="zh-CN"/>
        </w:rPr>
        <w:t>.</w:t>
      </w:r>
    </w:p>
    <w:p w14:paraId="49737582" w14:textId="77777777" w:rsidR="00A14DFB" w:rsidRPr="001766F5" w:rsidRDefault="00A14DFB" w:rsidP="004A04E5">
      <w:pPr>
        <w:spacing w:after="0" w:line="240" w:lineRule="auto"/>
        <w:jc w:val="both"/>
        <w:rPr>
          <w:rFonts w:ascii="Marianne" w:eastAsia="Times New Roman" w:hAnsi="Marianne"/>
          <w:sz w:val="18"/>
          <w:szCs w:val="18"/>
          <w:lang w:eastAsia="zh-CN"/>
        </w:rPr>
      </w:pPr>
    </w:p>
    <w:p w14:paraId="6F629248" w14:textId="77364312" w:rsidR="00B604E4" w:rsidRPr="001766F5" w:rsidRDefault="00406F5E" w:rsidP="004A04E5">
      <w:pPr>
        <w:spacing w:after="0" w:line="240" w:lineRule="auto"/>
        <w:jc w:val="both"/>
        <w:rPr>
          <w:rFonts w:ascii="Marianne" w:eastAsia="Times New Roman" w:hAnsi="Marianne"/>
          <w:sz w:val="18"/>
          <w:szCs w:val="18"/>
          <w:lang w:eastAsia="zh-CN"/>
        </w:rPr>
      </w:pPr>
      <w:r w:rsidRPr="001766F5">
        <w:rPr>
          <w:rFonts w:ascii="Marianne" w:eastAsia="Times New Roman" w:hAnsi="Marianne"/>
          <w:sz w:val="18"/>
          <w:szCs w:val="18"/>
          <w:lang w:eastAsia="zh-CN"/>
        </w:rPr>
        <w:t>S</w:t>
      </w:r>
      <w:r w:rsidR="00C0086F" w:rsidRPr="001766F5">
        <w:rPr>
          <w:rFonts w:ascii="Marianne" w:hAnsi="Marianne"/>
          <w:sz w:val="18"/>
          <w:szCs w:val="18"/>
        </w:rPr>
        <w:t xml:space="preserve">a </w:t>
      </w:r>
      <w:r w:rsidR="00C0086F" w:rsidRPr="001766F5">
        <w:rPr>
          <w:rFonts w:ascii="Marianne" w:eastAsia="Times New Roman" w:hAnsi="Marianne"/>
          <w:sz w:val="18"/>
          <w:szCs w:val="18"/>
          <w:lang w:eastAsia="zh-CN"/>
        </w:rPr>
        <w:t xml:space="preserve">passation n’entre pas dans le champ d’application </w:t>
      </w:r>
      <w:r w:rsidRPr="001766F5">
        <w:rPr>
          <w:rFonts w:ascii="Marianne" w:eastAsia="Times New Roman" w:hAnsi="Marianne"/>
          <w:sz w:val="18"/>
          <w:szCs w:val="18"/>
          <w:lang w:eastAsia="zh-CN"/>
        </w:rPr>
        <w:t xml:space="preserve">obligatoire </w:t>
      </w:r>
      <w:r w:rsidR="00C0086F" w:rsidRPr="001766F5">
        <w:rPr>
          <w:rFonts w:ascii="Marianne" w:eastAsia="Times New Roman" w:hAnsi="Marianne"/>
          <w:sz w:val="18"/>
          <w:szCs w:val="18"/>
          <w:lang w:eastAsia="zh-CN"/>
        </w:rPr>
        <w:t>d</w:t>
      </w:r>
      <w:r w:rsidRPr="001766F5">
        <w:rPr>
          <w:rFonts w:ascii="Marianne" w:eastAsia="Times New Roman" w:hAnsi="Marianne"/>
          <w:sz w:val="18"/>
          <w:szCs w:val="18"/>
          <w:lang w:eastAsia="zh-CN"/>
        </w:rPr>
        <w:t xml:space="preserve">u </w:t>
      </w:r>
      <w:r w:rsidR="008B4D62" w:rsidRPr="001766F5">
        <w:rPr>
          <w:rFonts w:ascii="Marianne" w:eastAsia="Times New Roman" w:hAnsi="Marianne"/>
          <w:sz w:val="18"/>
          <w:szCs w:val="18"/>
          <w:lang w:eastAsia="zh-CN"/>
        </w:rPr>
        <w:t>C</w:t>
      </w:r>
      <w:r w:rsidRPr="001766F5">
        <w:rPr>
          <w:rFonts w:ascii="Marianne" w:eastAsia="Times New Roman" w:hAnsi="Marianne"/>
          <w:sz w:val="18"/>
          <w:szCs w:val="18"/>
          <w:lang w:eastAsia="zh-CN"/>
        </w:rPr>
        <w:t xml:space="preserve">ode de la </w:t>
      </w:r>
      <w:r w:rsidR="00C0086F" w:rsidRPr="001766F5">
        <w:rPr>
          <w:rFonts w:ascii="Marianne" w:eastAsia="Times New Roman" w:hAnsi="Marianne"/>
          <w:sz w:val="18"/>
          <w:szCs w:val="18"/>
          <w:lang w:eastAsia="zh-CN"/>
        </w:rPr>
        <w:t>commande publique</w:t>
      </w:r>
      <w:r w:rsidRPr="001766F5">
        <w:rPr>
          <w:rFonts w:ascii="Marianne" w:eastAsia="Times New Roman" w:hAnsi="Marianne"/>
          <w:sz w:val="18"/>
          <w:szCs w:val="18"/>
          <w:lang w:eastAsia="zh-CN"/>
        </w:rPr>
        <w:t xml:space="preserve"> (CCP)</w:t>
      </w:r>
      <w:r w:rsidR="00C0086F" w:rsidRPr="001766F5">
        <w:rPr>
          <w:rFonts w:ascii="Marianne" w:eastAsia="Times New Roman" w:hAnsi="Marianne"/>
          <w:sz w:val="18"/>
          <w:szCs w:val="18"/>
          <w:lang w:eastAsia="zh-CN"/>
        </w:rPr>
        <w:t>, mais a pour objectif de</w:t>
      </w:r>
      <w:r w:rsidR="00077723" w:rsidRPr="001766F5">
        <w:rPr>
          <w:rFonts w:ascii="Marianne" w:eastAsia="Times New Roman" w:hAnsi="Marianne"/>
          <w:sz w:val="18"/>
          <w:szCs w:val="18"/>
          <w:lang w:eastAsia="zh-CN"/>
        </w:rPr>
        <w:t xml:space="preserve"> maîtriser la dépense sur frais de justice en</w:t>
      </w:r>
      <w:r w:rsidR="00C0086F" w:rsidRPr="001766F5">
        <w:rPr>
          <w:rFonts w:ascii="Marianne" w:eastAsia="Times New Roman" w:hAnsi="Marianne"/>
          <w:sz w:val="18"/>
          <w:szCs w:val="18"/>
          <w:lang w:eastAsia="zh-CN"/>
        </w:rPr>
        <w:t xml:space="preserve"> </w:t>
      </w:r>
      <w:r w:rsidR="001766F5" w:rsidRPr="001766F5">
        <w:rPr>
          <w:rFonts w:ascii="Marianne" w:eastAsia="Times New Roman" w:hAnsi="Marianne"/>
          <w:sz w:val="18"/>
          <w:szCs w:val="18"/>
          <w:lang w:eastAsia="zh-CN"/>
        </w:rPr>
        <w:t xml:space="preserve">organisant un paiement centralisé permettant de </w:t>
      </w:r>
      <w:r w:rsidR="00C0086F" w:rsidRPr="001766F5">
        <w:rPr>
          <w:rFonts w:ascii="Marianne" w:eastAsia="Times New Roman" w:hAnsi="Marianne"/>
          <w:sz w:val="18"/>
          <w:szCs w:val="18"/>
          <w:lang w:eastAsia="zh-CN"/>
        </w:rPr>
        <w:t>détermin</w:t>
      </w:r>
      <w:r w:rsidR="001766F5" w:rsidRPr="001766F5">
        <w:rPr>
          <w:rFonts w:ascii="Marianne" w:eastAsia="Times New Roman" w:hAnsi="Marianne"/>
          <w:sz w:val="18"/>
          <w:szCs w:val="18"/>
          <w:lang w:eastAsia="zh-CN"/>
        </w:rPr>
        <w:t>er</w:t>
      </w:r>
      <w:r w:rsidR="00C0086F" w:rsidRPr="001766F5">
        <w:rPr>
          <w:rFonts w:ascii="Marianne" w:eastAsia="Times New Roman" w:hAnsi="Marianne"/>
          <w:sz w:val="18"/>
          <w:szCs w:val="18"/>
          <w:lang w:eastAsia="zh-CN"/>
        </w:rPr>
        <w:t xml:space="preserve"> </w:t>
      </w:r>
      <w:r w:rsidR="007303A3" w:rsidRPr="001766F5">
        <w:rPr>
          <w:rFonts w:ascii="Marianne" w:eastAsia="Times New Roman" w:hAnsi="Marianne"/>
          <w:sz w:val="18"/>
          <w:szCs w:val="18"/>
          <w:lang w:eastAsia="zh-CN"/>
        </w:rPr>
        <w:t xml:space="preserve">le meilleur </w:t>
      </w:r>
      <w:r w:rsidR="00C0086F" w:rsidRPr="001766F5">
        <w:rPr>
          <w:rFonts w:ascii="Marianne" w:eastAsia="Times New Roman" w:hAnsi="Marianne"/>
          <w:sz w:val="18"/>
          <w:szCs w:val="18"/>
          <w:lang w:eastAsia="zh-CN"/>
        </w:rPr>
        <w:t>prix proposé par le titulaire pour toutes les juridictions, qui seront invitées à le requérir de façon privilégiée.</w:t>
      </w:r>
      <w:r w:rsidRPr="001766F5">
        <w:rPr>
          <w:rFonts w:ascii="Marianne" w:eastAsia="Times New Roman" w:hAnsi="Marianne"/>
          <w:sz w:val="18"/>
          <w:szCs w:val="18"/>
          <w:lang w:eastAsia="zh-CN"/>
        </w:rPr>
        <w:t xml:space="preserve"> </w:t>
      </w:r>
      <w:r w:rsidR="007A1ADA">
        <w:rPr>
          <w:rFonts w:ascii="Marianne" w:eastAsia="Times New Roman" w:hAnsi="Marianne"/>
          <w:sz w:val="18"/>
          <w:szCs w:val="18"/>
          <w:lang w:eastAsia="zh-CN"/>
        </w:rPr>
        <w:t>Par ailleurs</w:t>
      </w:r>
      <w:r w:rsidR="00894E19">
        <w:rPr>
          <w:rFonts w:ascii="Marianne" w:eastAsia="Times New Roman" w:hAnsi="Marianne"/>
          <w:sz w:val="18"/>
          <w:szCs w:val="18"/>
          <w:lang w:eastAsia="zh-CN"/>
        </w:rPr>
        <w:t xml:space="preserve">, le contrat fixe certaines modalités </w:t>
      </w:r>
      <w:r w:rsidR="007A1ADA">
        <w:rPr>
          <w:rFonts w:ascii="Marianne" w:eastAsia="Times New Roman" w:hAnsi="Marianne"/>
          <w:sz w:val="18"/>
          <w:szCs w:val="18"/>
          <w:lang w:eastAsia="zh-CN"/>
        </w:rPr>
        <w:t xml:space="preserve">d’exécution complémentaires aux dispositions du code de procédure pénale. </w:t>
      </w:r>
      <w:r w:rsidRPr="001766F5">
        <w:rPr>
          <w:rFonts w:ascii="Marianne" w:eastAsia="Times New Roman" w:hAnsi="Marianne"/>
          <w:sz w:val="18"/>
          <w:szCs w:val="18"/>
          <w:lang w:eastAsia="zh-CN"/>
        </w:rPr>
        <w:t>Pour cela,</w:t>
      </w:r>
      <w:r w:rsidR="00311948" w:rsidRPr="001766F5">
        <w:rPr>
          <w:rFonts w:ascii="Marianne" w:eastAsia="Times New Roman" w:hAnsi="Marianne"/>
          <w:sz w:val="18"/>
          <w:szCs w:val="18"/>
          <w:lang w:eastAsia="zh-CN"/>
        </w:rPr>
        <w:t xml:space="preserve"> une</w:t>
      </w:r>
      <w:r w:rsidRPr="001766F5">
        <w:rPr>
          <w:rFonts w:ascii="Marianne" w:eastAsia="Times New Roman" w:hAnsi="Marianne"/>
          <w:sz w:val="18"/>
          <w:szCs w:val="18"/>
          <w:lang w:eastAsia="zh-CN"/>
        </w:rPr>
        <w:t xml:space="preserve"> procédure adaptée définie par le C</w:t>
      </w:r>
      <w:r w:rsidR="007303A3" w:rsidRPr="001766F5">
        <w:rPr>
          <w:rFonts w:ascii="Marianne" w:eastAsia="Times New Roman" w:hAnsi="Marianne"/>
          <w:sz w:val="18"/>
          <w:szCs w:val="18"/>
          <w:lang w:eastAsia="zh-CN"/>
        </w:rPr>
        <w:t>C</w:t>
      </w:r>
      <w:r w:rsidRPr="001766F5">
        <w:rPr>
          <w:rFonts w:ascii="Marianne" w:eastAsia="Times New Roman" w:hAnsi="Marianne"/>
          <w:sz w:val="18"/>
          <w:szCs w:val="18"/>
          <w:lang w:eastAsia="zh-CN"/>
        </w:rPr>
        <w:t xml:space="preserve">P est volontairement </w:t>
      </w:r>
      <w:r w:rsidR="00311948" w:rsidRPr="001766F5">
        <w:rPr>
          <w:rFonts w:ascii="Marianne" w:eastAsia="Times New Roman" w:hAnsi="Marianne"/>
          <w:sz w:val="18"/>
          <w:szCs w:val="18"/>
          <w:lang w:eastAsia="zh-CN"/>
        </w:rPr>
        <w:t>mis</w:t>
      </w:r>
      <w:r w:rsidR="00A14DFB" w:rsidRPr="001766F5">
        <w:rPr>
          <w:rFonts w:ascii="Marianne" w:eastAsia="Times New Roman" w:hAnsi="Marianne"/>
          <w:sz w:val="18"/>
          <w:szCs w:val="18"/>
          <w:lang w:eastAsia="zh-CN"/>
        </w:rPr>
        <w:t>e</w:t>
      </w:r>
      <w:r w:rsidR="00311948" w:rsidRPr="001766F5">
        <w:rPr>
          <w:rFonts w:ascii="Marianne" w:eastAsia="Times New Roman" w:hAnsi="Marianne"/>
          <w:sz w:val="18"/>
          <w:szCs w:val="18"/>
          <w:lang w:eastAsia="zh-CN"/>
        </w:rPr>
        <w:t xml:space="preserve"> en œuvre</w:t>
      </w:r>
      <w:r w:rsidR="007303A3" w:rsidRPr="001766F5">
        <w:rPr>
          <w:rFonts w:ascii="Marianne" w:eastAsia="Times New Roman" w:hAnsi="Marianne"/>
          <w:sz w:val="18"/>
          <w:szCs w:val="18"/>
          <w:lang w:eastAsia="zh-CN"/>
        </w:rPr>
        <w:t xml:space="preserve"> par la direction des services judiciaires</w:t>
      </w:r>
      <w:r w:rsidR="00311948" w:rsidRPr="001766F5">
        <w:rPr>
          <w:rFonts w:ascii="Marianne" w:eastAsia="Times New Roman" w:hAnsi="Marianne"/>
          <w:sz w:val="18"/>
          <w:szCs w:val="18"/>
          <w:lang w:eastAsia="zh-CN"/>
        </w:rPr>
        <w:t>.</w:t>
      </w:r>
      <w:r w:rsidRPr="001766F5">
        <w:rPr>
          <w:rFonts w:ascii="Marianne" w:eastAsia="Times New Roman" w:hAnsi="Marianne"/>
          <w:sz w:val="18"/>
          <w:szCs w:val="18"/>
          <w:lang w:eastAsia="zh-CN"/>
        </w:rPr>
        <w:t xml:space="preserve"> </w:t>
      </w:r>
    </w:p>
    <w:p w14:paraId="72001E16" w14:textId="65397216" w:rsidR="00B250AE" w:rsidRPr="004861D7" w:rsidRDefault="009047E1" w:rsidP="0030352F">
      <w:pPr>
        <w:spacing w:after="0" w:line="240" w:lineRule="auto"/>
        <w:jc w:val="both"/>
        <w:rPr>
          <w:rFonts w:ascii="Marianne" w:eastAsia="Times New Roman" w:hAnsi="Marianne"/>
          <w:lang w:eastAsia="zh-CN"/>
        </w:rPr>
      </w:pPr>
      <w:r w:rsidRPr="001766F5">
        <w:rPr>
          <w:rFonts w:ascii="Marianne" w:eastAsia="Times New Roman" w:hAnsi="Marianne"/>
          <w:sz w:val="18"/>
          <w:szCs w:val="18"/>
          <w:lang w:eastAsia="zh-CN"/>
        </w:rPr>
        <w:br w:type="page"/>
      </w:r>
    </w:p>
    <w:p w14:paraId="098F1B1F" w14:textId="5C14A8C2" w:rsidR="00DF6CC0" w:rsidRPr="001766F5" w:rsidRDefault="00DF6CC0" w:rsidP="00AF0BA5">
      <w:pPr>
        <w:pStyle w:val="Style2"/>
        <w:pBdr>
          <w:left w:val="single" w:sz="8" w:space="0" w:color="CCCCCC"/>
        </w:pBdr>
        <w:spacing w:before="120"/>
        <w:ind w:left="714" w:hanging="357"/>
        <w:rPr>
          <w:rFonts w:ascii="Marianne" w:hAnsi="Marianne"/>
          <w:sz w:val="22"/>
          <w:szCs w:val="22"/>
        </w:rPr>
      </w:pPr>
      <w:bookmarkStart w:id="9" w:name="_Toc190277118"/>
      <w:r w:rsidRPr="001766F5">
        <w:rPr>
          <w:rFonts w:ascii="Marianne" w:hAnsi="Marianne"/>
          <w:sz w:val="22"/>
          <w:szCs w:val="22"/>
        </w:rPr>
        <w:t>Co-contractants</w:t>
      </w:r>
      <w:bookmarkEnd w:id="9"/>
      <w:r w:rsidR="00931420">
        <w:rPr>
          <w:rFonts w:ascii="Marianne" w:hAnsi="Marianne"/>
          <w:sz w:val="22"/>
          <w:szCs w:val="22"/>
          <w:lang w:val="fr-FR"/>
        </w:rPr>
        <w:t xml:space="preserve"> </w:t>
      </w:r>
    </w:p>
    <w:p w14:paraId="521021BE"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4FEB59AD" w14:textId="77777777" w:rsidR="00DF6CC0" w:rsidRPr="001766F5" w:rsidRDefault="00DF6CC0" w:rsidP="00DF6CC0">
      <w:pPr>
        <w:spacing w:after="0" w:line="240" w:lineRule="auto"/>
        <w:jc w:val="both"/>
        <w:rPr>
          <w:rFonts w:ascii="Marianne" w:eastAsia="Times New Roman" w:hAnsi="Marianne"/>
          <w:sz w:val="18"/>
          <w:szCs w:val="18"/>
          <w:lang w:eastAsia="fr-FR"/>
        </w:rPr>
      </w:pPr>
      <w:r w:rsidRPr="001766F5">
        <w:rPr>
          <w:rFonts w:ascii="Marianne" w:eastAsia="Times New Roman" w:hAnsi="Marianne"/>
          <w:sz w:val="18"/>
          <w:szCs w:val="18"/>
          <w:lang w:eastAsia="fr-FR"/>
        </w:rPr>
        <w:t xml:space="preserve">Le présent contrat est conclu entre : </w:t>
      </w:r>
    </w:p>
    <w:p w14:paraId="12DC3205"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24779A12" w14:textId="6C1C960F" w:rsidR="00DF6CC0" w:rsidRPr="00B2443E" w:rsidRDefault="00DF6CC0" w:rsidP="006C7ED5">
      <w:pPr>
        <w:pStyle w:val="Style3"/>
        <w:spacing w:before="0"/>
        <w:ind w:left="0"/>
        <w:rPr>
          <w:rFonts w:ascii="Marianne" w:hAnsi="Marianne"/>
          <w:sz w:val="22"/>
          <w:szCs w:val="22"/>
        </w:rPr>
      </w:pPr>
      <w:bookmarkStart w:id="10" w:name="__RefHeading__9991_1829490496"/>
      <w:bookmarkStart w:id="11" w:name="_Toc190277119"/>
      <w:bookmarkEnd w:id="10"/>
      <w:r w:rsidRPr="001766F5">
        <w:rPr>
          <w:rFonts w:ascii="Marianne" w:hAnsi="Marianne"/>
          <w:sz w:val="20"/>
          <w:szCs w:val="20"/>
        </w:rPr>
        <w:t>1.1 D’une part, le</w:t>
      </w:r>
      <w:r w:rsidR="00931420" w:rsidRPr="00931420">
        <w:rPr>
          <w:rFonts w:ascii="Marianne" w:hAnsi="Marianne"/>
          <w:sz w:val="18"/>
          <w:szCs w:val="18"/>
          <w:lang w:eastAsia="fr-FR"/>
        </w:rPr>
        <w:t xml:space="preserve"> </w:t>
      </w:r>
      <w:r w:rsidR="00931420" w:rsidRPr="001766F5">
        <w:rPr>
          <w:rFonts w:ascii="Marianne" w:hAnsi="Marianne"/>
          <w:sz w:val="18"/>
          <w:szCs w:val="18"/>
          <w:lang w:eastAsia="fr-FR"/>
        </w:rPr>
        <w:t>MINISTERE DE LA JUSTICE</w:t>
      </w:r>
      <w:r w:rsidRPr="001766F5">
        <w:rPr>
          <w:rFonts w:ascii="Marianne" w:hAnsi="Marianne"/>
          <w:sz w:val="20"/>
          <w:szCs w:val="20"/>
        </w:rPr>
        <w:t>, personne publique contractante</w:t>
      </w:r>
      <w:r w:rsidR="00931420">
        <w:rPr>
          <w:rFonts w:ascii="Marianne" w:hAnsi="Marianne"/>
          <w:sz w:val="20"/>
          <w:szCs w:val="20"/>
          <w:lang w:val="fr-FR"/>
        </w:rPr>
        <w:t xml:space="preserve"> </w:t>
      </w:r>
      <w:r w:rsidRPr="00B2443E">
        <w:rPr>
          <w:rFonts w:ascii="Marianne" w:hAnsi="Marianne"/>
          <w:sz w:val="22"/>
          <w:szCs w:val="22"/>
        </w:rPr>
        <w:t> :</w:t>
      </w:r>
      <w:bookmarkEnd w:id="11"/>
    </w:p>
    <w:p w14:paraId="1B5E7D7B"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3AC90DEE" w14:textId="77777777" w:rsidR="00DF6CC0" w:rsidRPr="001766F5" w:rsidRDefault="00DF6CC0" w:rsidP="006B37FA">
      <w:pPr>
        <w:spacing w:after="0" w:line="240" w:lineRule="auto"/>
        <w:rPr>
          <w:rFonts w:ascii="Marianne" w:eastAsia="Times New Roman" w:hAnsi="Marianne"/>
          <w:sz w:val="18"/>
          <w:szCs w:val="18"/>
          <w:lang w:eastAsia="fr-FR"/>
        </w:rPr>
      </w:pPr>
      <w:r w:rsidRPr="001766F5">
        <w:rPr>
          <w:rFonts w:ascii="Marianne" w:eastAsia="Times New Roman" w:hAnsi="Marianne"/>
          <w:sz w:val="18"/>
          <w:szCs w:val="18"/>
          <w:lang w:eastAsia="fr-FR"/>
        </w:rPr>
        <w:t>13, place Vendôme 75042 PARIS CEDEX 01</w:t>
      </w:r>
    </w:p>
    <w:p w14:paraId="4E282DDD"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76745F48" w14:textId="1BB4869D" w:rsidR="00DF6CC0" w:rsidRPr="001766F5" w:rsidRDefault="00FB6434" w:rsidP="003D3906">
      <w:pPr>
        <w:spacing w:after="0" w:line="240" w:lineRule="auto"/>
        <w:rPr>
          <w:rFonts w:ascii="Marianne" w:eastAsia="Times New Roman" w:hAnsi="Marianne"/>
          <w:sz w:val="18"/>
          <w:szCs w:val="18"/>
          <w:lang w:eastAsia="fr-FR"/>
        </w:rPr>
      </w:pPr>
      <w:r>
        <w:rPr>
          <w:rFonts w:ascii="Marianne" w:eastAsia="Times New Roman" w:hAnsi="Marianne"/>
          <w:sz w:val="18"/>
          <w:szCs w:val="18"/>
          <w:lang w:eastAsia="fr-FR"/>
        </w:rPr>
        <w:t>R</w:t>
      </w:r>
      <w:r w:rsidR="00DF6CC0" w:rsidRPr="001766F5">
        <w:rPr>
          <w:rFonts w:ascii="Marianne" w:eastAsia="Times New Roman" w:hAnsi="Marianne"/>
          <w:sz w:val="18"/>
          <w:szCs w:val="18"/>
          <w:lang w:eastAsia="fr-FR"/>
        </w:rPr>
        <w:t xml:space="preserve">eprésenté par la Garde des Sceaux, ministre de la Justice, agissant pour le compte de l’État, et par la personne représentant </w:t>
      </w:r>
      <w:r w:rsidR="003D3906">
        <w:rPr>
          <w:rFonts w:ascii="Marianne" w:eastAsia="Times New Roman" w:hAnsi="Marianne"/>
          <w:sz w:val="18"/>
          <w:szCs w:val="18"/>
          <w:lang w:eastAsia="fr-FR"/>
        </w:rPr>
        <w:t xml:space="preserve">la </w:t>
      </w:r>
      <w:r w:rsidR="003D3906" w:rsidRPr="001766F5">
        <w:rPr>
          <w:rFonts w:ascii="Marianne" w:eastAsia="Times New Roman" w:hAnsi="Marianne"/>
          <w:sz w:val="18"/>
          <w:szCs w:val="18"/>
          <w:lang w:eastAsia="fr-FR"/>
        </w:rPr>
        <w:t>Direction des Services Judiciaires</w:t>
      </w:r>
      <w:r w:rsidR="003D3906">
        <w:rPr>
          <w:rFonts w:ascii="Marianne" w:eastAsia="Times New Roman" w:hAnsi="Marianne"/>
          <w:sz w:val="18"/>
          <w:szCs w:val="18"/>
          <w:lang w:eastAsia="fr-FR"/>
        </w:rPr>
        <w:t> :</w:t>
      </w:r>
    </w:p>
    <w:p w14:paraId="697851DA"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47E90C69" w14:textId="687C39ED" w:rsidR="00DF6CC0" w:rsidRPr="001766F5" w:rsidRDefault="005E2E0E" w:rsidP="00DF6CC0">
      <w:pPr>
        <w:spacing w:after="0" w:line="240" w:lineRule="auto"/>
        <w:jc w:val="both"/>
        <w:rPr>
          <w:rFonts w:ascii="Marianne" w:eastAsia="Times New Roman" w:hAnsi="Marianne"/>
          <w:sz w:val="18"/>
          <w:szCs w:val="18"/>
          <w:lang w:eastAsia="fr-FR"/>
        </w:rPr>
      </w:pPr>
      <w:r w:rsidRPr="001766F5">
        <w:rPr>
          <w:rFonts w:ascii="Marianne" w:eastAsia="Times New Roman" w:hAnsi="Marianne"/>
          <w:sz w:val="18"/>
          <w:szCs w:val="18"/>
          <w:lang w:eastAsia="fr-FR"/>
        </w:rPr>
        <w:t>Le d</w:t>
      </w:r>
      <w:r w:rsidR="00DF6CC0" w:rsidRPr="001766F5">
        <w:rPr>
          <w:rFonts w:ascii="Marianne" w:eastAsia="Times New Roman" w:hAnsi="Marianne"/>
          <w:sz w:val="18"/>
          <w:szCs w:val="18"/>
          <w:lang w:eastAsia="fr-FR"/>
        </w:rPr>
        <w:t xml:space="preserve">irecteur des services judiciaires, habilité à signer l’ensemble des actes, </w:t>
      </w:r>
      <w:r w:rsidR="006B37FA" w:rsidRPr="001766F5">
        <w:rPr>
          <w:rFonts w:ascii="Marianne" w:eastAsia="Times New Roman" w:hAnsi="Marianne"/>
          <w:sz w:val="18"/>
          <w:szCs w:val="18"/>
          <w:lang w:eastAsia="fr-FR"/>
        </w:rPr>
        <w:t xml:space="preserve">à l’exception des décrets, </w:t>
      </w:r>
      <w:r w:rsidR="00DF6CC0" w:rsidRPr="001766F5">
        <w:rPr>
          <w:rFonts w:ascii="Marianne" w:eastAsia="Times New Roman" w:hAnsi="Marianne"/>
          <w:sz w:val="18"/>
          <w:szCs w:val="18"/>
          <w:lang w:eastAsia="fr-FR"/>
        </w:rPr>
        <w:t>au nom du ministre, par décret n° 2005-850 du 27 juillet 2005, paru au journal officiel de la République Française du 28 juillet 2005.</w:t>
      </w:r>
    </w:p>
    <w:p w14:paraId="528DE76B"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28F3D475" w14:textId="314204CE" w:rsidR="00DF6CC0" w:rsidRPr="001766F5" w:rsidRDefault="00B2443E" w:rsidP="00DF6CC0">
      <w:pPr>
        <w:spacing w:after="0" w:line="240" w:lineRule="auto"/>
        <w:jc w:val="both"/>
        <w:rPr>
          <w:rFonts w:ascii="Marianne" w:eastAsia="Times New Roman" w:hAnsi="Marianne"/>
          <w:sz w:val="18"/>
          <w:szCs w:val="18"/>
          <w:lang w:eastAsia="fr-FR"/>
        </w:rPr>
      </w:pPr>
      <w:r w:rsidRPr="001766F5">
        <w:rPr>
          <w:rFonts w:ascii="Marianne" w:eastAsia="Times New Roman" w:hAnsi="Marianne"/>
          <w:sz w:val="18"/>
          <w:szCs w:val="18"/>
          <w:lang w:eastAsia="fr-FR"/>
        </w:rPr>
        <w:t>C</w:t>
      </w:r>
      <w:r w:rsidR="00DF6CC0" w:rsidRPr="001766F5">
        <w:rPr>
          <w:rFonts w:ascii="Marianne" w:eastAsia="Times New Roman" w:hAnsi="Marianne"/>
          <w:sz w:val="18"/>
          <w:szCs w:val="18"/>
          <w:lang w:eastAsia="fr-FR"/>
        </w:rPr>
        <w:t xml:space="preserve">i-après, dénommé : </w:t>
      </w:r>
      <w:r w:rsidR="003D3906">
        <w:rPr>
          <w:rFonts w:ascii="Marianne" w:eastAsia="Times New Roman" w:hAnsi="Marianne"/>
          <w:sz w:val="18"/>
          <w:szCs w:val="18"/>
          <w:lang w:eastAsia="fr-FR"/>
        </w:rPr>
        <w:t>« </w:t>
      </w:r>
      <w:r w:rsidR="00DF6CC0" w:rsidRPr="001766F5">
        <w:rPr>
          <w:rFonts w:ascii="Marianne" w:eastAsia="Times New Roman" w:hAnsi="Marianne"/>
          <w:sz w:val="18"/>
          <w:szCs w:val="18"/>
          <w:lang w:eastAsia="fr-FR"/>
        </w:rPr>
        <w:t>l’administration</w:t>
      </w:r>
      <w:r w:rsidR="003D3906">
        <w:rPr>
          <w:rFonts w:ascii="Marianne" w:eastAsia="Times New Roman" w:hAnsi="Marianne"/>
          <w:sz w:val="18"/>
          <w:szCs w:val="18"/>
          <w:lang w:eastAsia="fr-FR"/>
        </w:rPr>
        <w:t> »</w:t>
      </w:r>
      <w:r w:rsidR="00DF6CC0" w:rsidRPr="001766F5">
        <w:rPr>
          <w:rFonts w:ascii="Marianne" w:eastAsia="Times New Roman" w:hAnsi="Marianne"/>
          <w:sz w:val="18"/>
          <w:szCs w:val="18"/>
          <w:lang w:eastAsia="fr-FR"/>
        </w:rPr>
        <w:t>,</w:t>
      </w:r>
    </w:p>
    <w:p w14:paraId="49ABA8EF" w14:textId="77777777" w:rsidR="005C5270" w:rsidRPr="001766F5" w:rsidRDefault="005C5270" w:rsidP="00DF6CC0">
      <w:pPr>
        <w:spacing w:after="0" w:line="240" w:lineRule="auto"/>
        <w:jc w:val="both"/>
        <w:rPr>
          <w:rFonts w:ascii="Marianne" w:eastAsia="Times New Roman" w:hAnsi="Marianne"/>
          <w:sz w:val="18"/>
          <w:szCs w:val="18"/>
          <w:lang w:eastAsia="fr-FR"/>
        </w:rPr>
      </w:pPr>
    </w:p>
    <w:p w14:paraId="597CA267" w14:textId="77777777" w:rsidR="00DF6CC0" w:rsidRPr="001766F5" w:rsidRDefault="00DF6CC0" w:rsidP="006C7ED5">
      <w:pPr>
        <w:pStyle w:val="Style3"/>
        <w:spacing w:before="0"/>
        <w:ind w:left="0"/>
        <w:rPr>
          <w:rFonts w:ascii="Marianne" w:hAnsi="Marianne"/>
          <w:b w:val="0"/>
          <w:sz w:val="20"/>
          <w:szCs w:val="20"/>
        </w:rPr>
      </w:pPr>
      <w:bookmarkStart w:id="12" w:name="__RefHeading__6142_1525820725"/>
      <w:bookmarkStart w:id="13" w:name="_Toc190277120"/>
      <w:bookmarkEnd w:id="12"/>
      <w:r w:rsidRPr="001766F5">
        <w:rPr>
          <w:rStyle w:val="Style3Car"/>
          <w:rFonts w:ascii="Marianne" w:hAnsi="Marianne"/>
          <w:b/>
          <w:sz w:val="20"/>
          <w:szCs w:val="20"/>
        </w:rPr>
        <w:t>1.2</w:t>
      </w:r>
      <w:r w:rsidRPr="00B2443E">
        <w:rPr>
          <w:rStyle w:val="Style3Car"/>
          <w:rFonts w:ascii="Marianne" w:hAnsi="Marianne"/>
          <w:b/>
          <w:sz w:val="22"/>
          <w:szCs w:val="22"/>
        </w:rPr>
        <w:t xml:space="preserve"> </w:t>
      </w:r>
      <w:r w:rsidRPr="00615C97">
        <w:rPr>
          <w:rFonts w:ascii="Marianne" w:hAnsi="Marianne"/>
          <w:caps/>
          <w:color w:val="FF0000"/>
          <w:sz w:val="40"/>
          <w:szCs w:val="40"/>
        </w:rPr>
        <w:sym w:font="Wingdings" w:char="F046"/>
      </w:r>
      <w:r w:rsidRPr="00B2443E">
        <w:rPr>
          <w:rFonts w:ascii="Marianne" w:hAnsi="Marianne"/>
          <w:caps/>
          <w:color w:val="FF0000"/>
          <w:sz w:val="22"/>
          <w:szCs w:val="22"/>
        </w:rPr>
        <w:t xml:space="preserve"> </w:t>
      </w:r>
      <w:r w:rsidRPr="001766F5">
        <w:rPr>
          <w:rStyle w:val="Style3Car"/>
          <w:rFonts w:ascii="Marianne" w:hAnsi="Marianne"/>
          <w:b/>
          <w:sz w:val="20"/>
          <w:szCs w:val="20"/>
        </w:rPr>
        <w:t xml:space="preserve">D'autre part, le soumissionnaire, co-contractant du ministère en cas d'attribution </w:t>
      </w:r>
      <w:r w:rsidR="009E799C" w:rsidRPr="001766F5">
        <w:rPr>
          <w:rStyle w:val="Style3Car"/>
          <w:rFonts w:ascii="Marianne" w:hAnsi="Marianne"/>
          <w:b/>
          <w:sz w:val="20"/>
          <w:szCs w:val="20"/>
          <w:lang w:val="fr-FR"/>
        </w:rPr>
        <w:t>d</w:t>
      </w:r>
      <w:r w:rsidR="00C4705C" w:rsidRPr="001766F5">
        <w:rPr>
          <w:rStyle w:val="Style3Car"/>
          <w:rFonts w:ascii="Marianne" w:hAnsi="Marianne"/>
          <w:b/>
          <w:sz w:val="20"/>
          <w:szCs w:val="20"/>
          <w:lang w:val="fr-FR"/>
        </w:rPr>
        <w:t>e l’accord-cadre</w:t>
      </w:r>
      <w:r w:rsidRPr="001766F5">
        <w:rPr>
          <w:rStyle w:val="Style3Car"/>
          <w:rFonts w:ascii="Marianne" w:hAnsi="Marianne"/>
          <w:b/>
          <w:sz w:val="20"/>
          <w:szCs w:val="20"/>
        </w:rPr>
        <w:t>, identifié comme suit :</w:t>
      </w:r>
      <w:bookmarkEnd w:id="13"/>
    </w:p>
    <w:p w14:paraId="1D6F317F"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4DCA9413" w14:textId="77777777" w:rsidR="00DF6CC0" w:rsidRPr="001766F5" w:rsidRDefault="00DF6CC0" w:rsidP="00DF6CC0">
      <w:pPr>
        <w:pBdr>
          <w:bottom w:val="single" w:sz="6" w:space="1" w:color="auto"/>
        </w:pBdr>
        <w:spacing w:after="0" w:line="240" w:lineRule="auto"/>
        <w:jc w:val="both"/>
        <w:rPr>
          <w:rFonts w:ascii="Marianne" w:eastAsia="Times New Roman" w:hAnsi="Marianne"/>
          <w:vanish/>
          <w:sz w:val="18"/>
          <w:szCs w:val="18"/>
          <w:lang w:eastAsia="fr-FR"/>
        </w:rPr>
      </w:pPr>
      <w:r w:rsidRPr="001766F5">
        <w:rPr>
          <w:rFonts w:ascii="Marianne" w:eastAsia="Times New Roman" w:hAnsi="Marianne"/>
          <w:vanish/>
          <w:sz w:val="18"/>
          <w:szCs w:val="18"/>
          <w:lang w:eastAsia="fr-FR"/>
        </w:rPr>
        <w:t>Haut du formulaire</w:t>
      </w:r>
    </w:p>
    <w:p w14:paraId="03DF7DD8" w14:textId="406B2E88" w:rsidR="00DF6CC0" w:rsidRPr="001766F5" w:rsidRDefault="00DF6CC0" w:rsidP="00B2443E">
      <w:pPr>
        <w:spacing w:after="0" w:line="240" w:lineRule="auto"/>
        <w:ind w:left="284"/>
        <w:jc w:val="both"/>
        <w:rPr>
          <w:rFonts w:ascii="Marianne" w:eastAsia="Times New Roman" w:hAnsi="Marianne"/>
          <w:sz w:val="18"/>
          <w:szCs w:val="18"/>
          <w:lang w:eastAsia="fr-FR"/>
        </w:rPr>
      </w:pPr>
      <w:r w:rsidRPr="001766F5">
        <w:rPr>
          <w:rFonts w:ascii="Marianne" w:eastAsia="Times New Roman" w:hAnsi="Marianne"/>
          <w:sz w:val="18"/>
          <w:szCs w:val="18"/>
          <w:lang w:eastAsia="fr-FR"/>
        </w:rPr>
        <w:t>Nom de l'opérateur économique :</w:t>
      </w:r>
      <w:r w:rsidR="00B2443E" w:rsidRPr="001766F5">
        <w:rPr>
          <w:rFonts w:ascii="Marianne" w:eastAsia="Times New Roman" w:hAnsi="Marianne"/>
          <w:sz w:val="18"/>
          <w:szCs w:val="18"/>
          <w:lang w:eastAsia="fr-FR"/>
        </w:rPr>
        <w:t xml:space="preserve"> </w:t>
      </w:r>
      <w:r w:rsidR="00B2443E" w:rsidRPr="001766F5">
        <w:rPr>
          <w:rFonts w:ascii="Marianne" w:eastAsia="Times New Roman" w:hAnsi="Marianne"/>
          <w:sz w:val="18"/>
          <w:szCs w:val="18"/>
          <w:lang w:eastAsia="fr-FR"/>
        </w:rPr>
        <w:fldChar w:fldCharType="begin">
          <w:ffData>
            <w:name w:val="Texte1"/>
            <w:enabled/>
            <w:calcOnExit w:val="0"/>
            <w:textInput/>
          </w:ffData>
        </w:fldChar>
      </w:r>
      <w:r w:rsidR="00B2443E" w:rsidRPr="001766F5">
        <w:rPr>
          <w:rFonts w:ascii="Marianne" w:eastAsia="Times New Roman" w:hAnsi="Marianne"/>
          <w:sz w:val="18"/>
          <w:szCs w:val="18"/>
          <w:lang w:eastAsia="fr-FR"/>
        </w:rPr>
        <w:instrText xml:space="preserve"> FORMTEXT </w:instrText>
      </w:r>
      <w:r w:rsidR="00B2443E" w:rsidRPr="001766F5">
        <w:rPr>
          <w:rFonts w:ascii="Marianne" w:eastAsia="Times New Roman" w:hAnsi="Marianne"/>
          <w:sz w:val="18"/>
          <w:szCs w:val="18"/>
          <w:lang w:eastAsia="fr-FR"/>
        </w:rPr>
      </w:r>
      <w:r w:rsidR="00B2443E" w:rsidRPr="001766F5">
        <w:rPr>
          <w:rFonts w:ascii="Marianne" w:eastAsia="Times New Roman" w:hAnsi="Marianne"/>
          <w:sz w:val="18"/>
          <w:szCs w:val="18"/>
          <w:lang w:eastAsia="fr-FR"/>
        </w:rPr>
        <w:fldChar w:fldCharType="separate"/>
      </w:r>
      <w:r w:rsidR="00B2443E" w:rsidRPr="001766F5">
        <w:rPr>
          <w:rFonts w:ascii="Marianne" w:eastAsia="Times New Roman" w:hAnsi="Marianne"/>
          <w:sz w:val="18"/>
          <w:szCs w:val="18"/>
          <w:lang w:eastAsia="fr-FR"/>
        </w:rPr>
        <w:t> </w:t>
      </w:r>
      <w:r w:rsidR="00B2443E" w:rsidRPr="001766F5">
        <w:rPr>
          <w:rFonts w:ascii="Marianne" w:eastAsia="Times New Roman" w:hAnsi="Marianne"/>
          <w:sz w:val="18"/>
          <w:szCs w:val="18"/>
          <w:lang w:eastAsia="fr-FR"/>
        </w:rPr>
        <w:t> </w:t>
      </w:r>
      <w:r w:rsidR="00B2443E" w:rsidRPr="001766F5">
        <w:rPr>
          <w:rFonts w:ascii="Marianne" w:eastAsia="Times New Roman" w:hAnsi="Marianne"/>
          <w:sz w:val="18"/>
          <w:szCs w:val="18"/>
          <w:lang w:eastAsia="fr-FR"/>
        </w:rPr>
        <w:t> </w:t>
      </w:r>
      <w:r w:rsidR="00B2443E" w:rsidRPr="001766F5">
        <w:rPr>
          <w:rFonts w:ascii="Marianne" w:eastAsia="Times New Roman" w:hAnsi="Marianne"/>
          <w:sz w:val="18"/>
          <w:szCs w:val="18"/>
          <w:lang w:eastAsia="fr-FR"/>
        </w:rPr>
        <w:t> </w:t>
      </w:r>
      <w:r w:rsidR="00B2443E" w:rsidRPr="001766F5">
        <w:rPr>
          <w:rFonts w:ascii="Marianne" w:eastAsia="Times New Roman" w:hAnsi="Marianne"/>
          <w:sz w:val="18"/>
          <w:szCs w:val="18"/>
          <w:lang w:eastAsia="fr-FR"/>
        </w:rPr>
        <w:t> </w:t>
      </w:r>
      <w:r w:rsidR="00B2443E" w:rsidRPr="001766F5">
        <w:rPr>
          <w:rFonts w:ascii="Marianne" w:eastAsia="Times New Roman" w:hAnsi="Marianne"/>
          <w:sz w:val="18"/>
          <w:szCs w:val="18"/>
          <w:lang w:eastAsia="fr-FR"/>
        </w:rPr>
        <w:fldChar w:fldCharType="end"/>
      </w:r>
    </w:p>
    <w:p w14:paraId="77908AD1" w14:textId="77777777" w:rsidR="00DF6CC0" w:rsidRPr="001766F5" w:rsidRDefault="00DF6CC0" w:rsidP="00DF6CC0">
      <w:pPr>
        <w:spacing w:after="0" w:line="240" w:lineRule="auto"/>
        <w:ind w:left="284"/>
        <w:jc w:val="both"/>
        <w:rPr>
          <w:rFonts w:ascii="Marianne" w:eastAsia="Times New Roman" w:hAnsi="Marianne"/>
          <w:sz w:val="18"/>
          <w:szCs w:val="18"/>
          <w:lang w:eastAsia="fr-FR"/>
        </w:rPr>
      </w:pPr>
      <w:r w:rsidRPr="001766F5">
        <w:rPr>
          <w:rFonts w:ascii="Marianne" w:eastAsia="Times New Roman" w:hAnsi="Marianne"/>
          <w:sz w:val="18"/>
          <w:szCs w:val="18"/>
          <w:lang w:eastAsia="fr-FR"/>
        </w:rPr>
        <w:t xml:space="preserve">Dénomination sociale : </w:t>
      </w:r>
      <w:r w:rsidRPr="001766F5">
        <w:rPr>
          <w:rFonts w:ascii="Marianne" w:eastAsia="Times New Roman" w:hAnsi="Marianne"/>
          <w:sz w:val="18"/>
          <w:szCs w:val="18"/>
          <w:lang w:eastAsia="fr-FR"/>
        </w:rPr>
        <w:fldChar w:fldCharType="begin">
          <w:ffData>
            <w:name w:val="Texte1"/>
            <w:enabled/>
            <w:calcOnExit w:val="0"/>
            <w:textInput/>
          </w:ffData>
        </w:fldChar>
      </w:r>
      <w:bookmarkStart w:id="14" w:name="Texte1"/>
      <w:r w:rsidRPr="001766F5">
        <w:rPr>
          <w:rFonts w:ascii="Marianne" w:eastAsia="Times New Roman" w:hAnsi="Marianne"/>
          <w:sz w:val="18"/>
          <w:szCs w:val="18"/>
          <w:lang w:eastAsia="fr-FR"/>
        </w:rPr>
        <w:instrText xml:space="preserve"> </w:instrText>
      </w:r>
      <w:r w:rsidR="008D138D" w:rsidRPr="001766F5">
        <w:rPr>
          <w:rFonts w:ascii="Marianne" w:eastAsia="Times New Roman" w:hAnsi="Marianne"/>
          <w:sz w:val="18"/>
          <w:szCs w:val="18"/>
          <w:lang w:eastAsia="fr-FR"/>
        </w:rPr>
        <w:instrText>FORMTEXT</w:instrText>
      </w:r>
      <w:r w:rsidRPr="001766F5">
        <w:rPr>
          <w:rFonts w:ascii="Marianne" w:eastAsia="Times New Roman" w:hAnsi="Marianne"/>
          <w:sz w:val="18"/>
          <w:szCs w:val="18"/>
          <w:lang w:eastAsia="fr-FR"/>
        </w:rPr>
        <w:instrText xml:space="preserve"> </w:instrText>
      </w:r>
      <w:r w:rsidRPr="001766F5">
        <w:rPr>
          <w:rFonts w:ascii="Marianne" w:eastAsia="Times New Roman" w:hAnsi="Marianne"/>
          <w:sz w:val="18"/>
          <w:szCs w:val="18"/>
          <w:lang w:eastAsia="fr-FR"/>
        </w:rPr>
      </w:r>
      <w:r w:rsidRPr="001766F5">
        <w:rPr>
          <w:rFonts w:ascii="Marianne" w:eastAsia="Times New Roman" w:hAnsi="Marianne"/>
          <w:sz w:val="18"/>
          <w:szCs w:val="18"/>
          <w:lang w:eastAsia="fr-FR"/>
        </w:rPr>
        <w:fldChar w:fldCharType="separate"/>
      </w:r>
      <w:r w:rsidR="002E285C" w:rsidRPr="001766F5">
        <w:rPr>
          <w:rFonts w:ascii="Marianne" w:eastAsia="Times New Roman" w:hAnsi="Marianne"/>
          <w:sz w:val="18"/>
          <w:szCs w:val="18"/>
          <w:lang w:eastAsia="fr-FR"/>
        </w:rPr>
        <w:t> </w:t>
      </w:r>
      <w:r w:rsidR="002E285C" w:rsidRPr="001766F5">
        <w:rPr>
          <w:rFonts w:ascii="Marianne" w:eastAsia="Times New Roman" w:hAnsi="Marianne"/>
          <w:sz w:val="18"/>
          <w:szCs w:val="18"/>
          <w:lang w:eastAsia="fr-FR"/>
        </w:rPr>
        <w:t> </w:t>
      </w:r>
      <w:r w:rsidR="002E285C" w:rsidRPr="001766F5">
        <w:rPr>
          <w:rFonts w:ascii="Marianne" w:eastAsia="Times New Roman" w:hAnsi="Marianne"/>
          <w:sz w:val="18"/>
          <w:szCs w:val="18"/>
          <w:lang w:eastAsia="fr-FR"/>
        </w:rPr>
        <w:t> </w:t>
      </w:r>
      <w:r w:rsidR="002E285C" w:rsidRPr="001766F5">
        <w:rPr>
          <w:rFonts w:ascii="Marianne" w:eastAsia="Times New Roman" w:hAnsi="Marianne"/>
          <w:sz w:val="18"/>
          <w:szCs w:val="18"/>
          <w:lang w:eastAsia="fr-FR"/>
        </w:rPr>
        <w:t> </w:t>
      </w:r>
      <w:r w:rsidR="002E285C" w:rsidRPr="001766F5">
        <w:rPr>
          <w:rFonts w:ascii="Marianne" w:eastAsia="Times New Roman" w:hAnsi="Marianne"/>
          <w:sz w:val="18"/>
          <w:szCs w:val="18"/>
          <w:lang w:eastAsia="fr-FR"/>
        </w:rPr>
        <w:t> </w:t>
      </w:r>
      <w:r w:rsidRPr="001766F5">
        <w:rPr>
          <w:rFonts w:ascii="Marianne" w:eastAsia="Times New Roman" w:hAnsi="Marianne"/>
          <w:sz w:val="18"/>
          <w:szCs w:val="18"/>
          <w:lang w:eastAsia="fr-FR"/>
        </w:rPr>
        <w:fldChar w:fldCharType="end"/>
      </w:r>
      <w:bookmarkEnd w:id="14"/>
    </w:p>
    <w:p w14:paraId="18D5DD43" w14:textId="77777777" w:rsidR="00DF6CC0" w:rsidRPr="001766F5" w:rsidRDefault="00DF6CC0" w:rsidP="00DF6CC0">
      <w:pPr>
        <w:spacing w:after="0" w:line="240" w:lineRule="auto"/>
        <w:ind w:left="28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t>Ayant son siège social à :</w:t>
      </w:r>
      <w:r w:rsidRPr="001766F5">
        <w:rPr>
          <w:rFonts w:ascii="Marianne" w:eastAsia="Times New Roman" w:hAnsi="Marianne"/>
          <w:sz w:val="18"/>
          <w:szCs w:val="18"/>
          <w:lang w:eastAsia="fr-FR"/>
        </w:rPr>
        <w:t xml:space="preserve"> </w:t>
      </w:r>
      <w:r w:rsidRPr="001766F5">
        <w:rPr>
          <w:rFonts w:ascii="Marianne" w:eastAsia="Times New Roman" w:hAnsi="Marianne"/>
          <w:color w:val="000000"/>
          <w:sz w:val="18"/>
          <w:szCs w:val="18"/>
          <w:lang w:eastAsia="fr-FR"/>
        </w:rPr>
        <w:fldChar w:fldCharType="begin">
          <w:ffData>
            <w:name w:val="Texte2"/>
            <w:enabled/>
            <w:calcOnExit w:val="0"/>
            <w:textInput/>
          </w:ffData>
        </w:fldChar>
      </w:r>
      <w:bookmarkStart w:id="15" w:name="Texte2"/>
      <w:r w:rsidRPr="001766F5">
        <w:rPr>
          <w:rFonts w:ascii="Marianne" w:eastAsia="Times New Roman" w:hAnsi="Marianne"/>
          <w:color w:val="000000"/>
          <w:sz w:val="18"/>
          <w:szCs w:val="18"/>
          <w:lang w:eastAsia="fr-FR"/>
        </w:rPr>
        <w:instrText xml:space="preserve"> </w:instrText>
      </w:r>
      <w:r w:rsidR="008D138D" w:rsidRPr="001766F5">
        <w:rPr>
          <w:rFonts w:ascii="Marianne" w:eastAsia="Times New Roman" w:hAnsi="Marianne"/>
          <w:color w:val="000000"/>
          <w:sz w:val="18"/>
          <w:szCs w:val="18"/>
          <w:lang w:eastAsia="fr-FR"/>
        </w:rPr>
        <w:instrText>FORMTEXT</w:instrText>
      </w:r>
      <w:r w:rsidRPr="001766F5">
        <w:rPr>
          <w:rFonts w:ascii="Marianne" w:eastAsia="Times New Roman" w:hAnsi="Marianne"/>
          <w:color w:val="000000"/>
          <w:sz w:val="18"/>
          <w:szCs w:val="18"/>
          <w:lang w:eastAsia="fr-FR"/>
        </w:rPr>
        <w:instrText xml:space="preserve"> </w:instrText>
      </w:r>
      <w:r w:rsidRPr="001766F5">
        <w:rPr>
          <w:rFonts w:ascii="Marianne" w:eastAsia="Times New Roman" w:hAnsi="Marianne"/>
          <w:color w:val="000000"/>
          <w:sz w:val="18"/>
          <w:szCs w:val="18"/>
          <w:lang w:eastAsia="fr-FR"/>
        </w:rPr>
      </w:r>
      <w:r w:rsidRPr="001766F5">
        <w:rPr>
          <w:rFonts w:ascii="Marianne" w:eastAsia="Times New Roman" w:hAnsi="Marianne"/>
          <w:color w:val="000000"/>
          <w:sz w:val="18"/>
          <w:szCs w:val="18"/>
          <w:lang w:eastAsia="fr-FR"/>
        </w:rPr>
        <w:fldChar w:fldCharType="separate"/>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color w:val="000000"/>
          <w:sz w:val="18"/>
          <w:szCs w:val="18"/>
          <w:lang w:eastAsia="fr-FR"/>
        </w:rPr>
        <w:fldChar w:fldCharType="end"/>
      </w:r>
      <w:bookmarkEnd w:id="15"/>
    </w:p>
    <w:p w14:paraId="1928D642" w14:textId="77777777" w:rsidR="00DF6CC0" w:rsidRPr="001766F5" w:rsidRDefault="00DF6CC0" w:rsidP="00DF6CC0">
      <w:pPr>
        <w:spacing w:after="0" w:line="240" w:lineRule="auto"/>
        <w:ind w:left="284"/>
        <w:jc w:val="both"/>
        <w:rPr>
          <w:rFonts w:ascii="Marianne" w:eastAsia="Times New Roman" w:hAnsi="Marianne"/>
          <w:sz w:val="18"/>
          <w:szCs w:val="18"/>
          <w:lang w:eastAsia="fr-FR"/>
        </w:rPr>
      </w:pPr>
      <w:r w:rsidRPr="001766F5">
        <w:rPr>
          <w:rFonts w:ascii="Marianne" w:eastAsia="Times New Roman" w:hAnsi="Marianne"/>
          <w:sz w:val="18"/>
          <w:szCs w:val="18"/>
          <w:lang w:eastAsia="fr-FR"/>
        </w:rPr>
        <w:t xml:space="preserve">Numéro unique d’identité du siège social (SIRET) : </w:t>
      </w:r>
      <w:r w:rsidRPr="001766F5">
        <w:rPr>
          <w:rFonts w:ascii="Marianne" w:eastAsia="Times New Roman" w:hAnsi="Marianne"/>
          <w:sz w:val="18"/>
          <w:szCs w:val="18"/>
          <w:lang w:eastAsia="fr-FR"/>
        </w:rPr>
        <w:fldChar w:fldCharType="begin">
          <w:ffData>
            <w:name w:val="Texte3"/>
            <w:enabled/>
            <w:calcOnExit w:val="0"/>
            <w:textInput/>
          </w:ffData>
        </w:fldChar>
      </w:r>
      <w:bookmarkStart w:id="16" w:name="Texte3"/>
      <w:r w:rsidRPr="001766F5">
        <w:rPr>
          <w:rFonts w:ascii="Marianne" w:eastAsia="Times New Roman" w:hAnsi="Marianne"/>
          <w:sz w:val="18"/>
          <w:szCs w:val="18"/>
          <w:lang w:eastAsia="fr-FR"/>
        </w:rPr>
        <w:instrText xml:space="preserve"> </w:instrText>
      </w:r>
      <w:r w:rsidR="008D138D" w:rsidRPr="001766F5">
        <w:rPr>
          <w:rFonts w:ascii="Marianne" w:eastAsia="Times New Roman" w:hAnsi="Marianne"/>
          <w:sz w:val="18"/>
          <w:szCs w:val="18"/>
          <w:lang w:eastAsia="fr-FR"/>
        </w:rPr>
        <w:instrText>FORMTEXT</w:instrText>
      </w:r>
      <w:r w:rsidRPr="001766F5">
        <w:rPr>
          <w:rFonts w:ascii="Marianne" w:eastAsia="Times New Roman" w:hAnsi="Marianne"/>
          <w:sz w:val="18"/>
          <w:szCs w:val="18"/>
          <w:lang w:eastAsia="fr-FR"/>
        </w:rPr>
        <w:instrText xml:space="preserve"> </w:instrText>
      </w:r>
      <w:r w:rsidRPr="001766F5">
        <w:rPr>
          <w:rFonts w:ascii="Marianne" w:eastAsia="Times New Roman" w:hAnsi="Marianne"/>
          <w:sz w:val="18"/>
          <w:szCs w:val="18"/>
          <w:lang w:eastAsia="fr-FR"/>
        </w:rPr>
      </w:r>
      <w:r w:rsidRPr="001766F5">
        <w:rPr>
          <w:rFonts w:ascii="Marianne" w:eastAsia="Times New Roman" w:hAnsi="Marianne"/>
          <w:sz w:val="18"/>
          <w:szCs w:val="18"/>
          <w:lang w:eastAsia="fr-FR"/>
        </w:rPr>
        <w:fldChar w:fldCharType="separate"/>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sz w:val="18"/>
          <w:szCs w:val="18"/>
          <w:lang w:eastAsia="fr-FR"/>
        </w:rPr>
        <w:fldChar w:fldCharType="end"/>
      </w:r>
      <w:bookmarkEnd w:id="16"/>
    </w:p>
    <w:p w14:paraId="5CF65E62" w14:textId="77777777" w:rsidR="00DF6CC0" w:rsidRPr="001766F5" w:rsidRDefault="00DF6CC0" w:rsidP="00DF6CC0">
      <w:pPr>
        <w:spacing w:after="0" w:line="240" w:lineRule="auto"/>
        <w:ind w:left="284"/>
        <w:jc w:val="both"/>
        <w:rPr>
          <w:rFonts w:ascii="Marianne" w:eastAsia="Times New Roman" w:hAnsi="Marianne"/>
          <w:sz w:val="18"/>
          <w:szCs w:val="18"/>
          <w:lang w:eastAsia="fr-FR"/>
        </w:rPr>
      </w:pPr>
      <w:r w:rsidRPr="001766F5">
        <w:rPr>
          <w:rFonts w:ascii="Marianne" w:eastAsia="Times New Roman" w:hAnsi="Marianne"/>
          <w:sz w:val="18"/>
          <w:szCs w:val="18"/>
          <w:lang w:eastAsia="fr-FR"/>
        </w:rPr>
        <w:t xml:space="preserve">Code d’activité économique principale (APE) : </w:t>
      </w:r>
      <w:r w:rsidRPr="001766F5">
        <w:rPr>
          <w:rFonts w:ascii="Marianne" w:eastAsia="Times New Roman" w:hAnsi="Marianne"/>
          <w:sz w:val="18"/>
          <w:szCs w:val="18"/>
          <w:lang w:eastAsia="fr-FR"/>
        </w:rPr>
        <w:fldChar w:fldCharType="begin">
          <w:ffData>
            <w:name w:val="Texte4"/>
            <w:enabled/>
            <w:calcOnExit w:val="0"/>
            <w:textInput/>
          </w:ffData>
        </w:fldChar>
      </w:r>
      <w:bookmarkStart w:id="17" w:name="Texte4"/>
      <w:r w:rsidRPr="001766F5">
        <w:rPr>
          <w:rFonts w:ascii="Marianne" w:eastAsia="Times New Roman" w:hAnsi="Marianne"/>
          <w:sz w:val="18"/>
          <w:szCs w:val="18"/>
          <w:lang w:eastAsia="fr-FR"/>
        </w:rPr>
        <w:instrText xml:space="preserve"> </w:instrText>
      </w:r>
      <w:r w:rsidR="008D138D" w:rsidRPr="001766F5">
        <w:rPr>
          <w:rFonts w:ascii="Marianne" w:eastAsia="Times New Roman" w:hAnsi="Marianne"/>
          <w:sz w:val="18"/>
          <w:szCs w:val="18"/>
          <w:lang w:eastAsia="fr-FR"/>
        </w:rPr>
        <w:instrText>FORMTEXT</w:instrText>
      </w:r>
      <w:r w:rsidRPr="001766F5">
        <w:rPr>
          <w:rFonts w:ascii="Marianne" w:eastAsia="Times New Roman" w:hAnsi="Marianne"/>
          <w:sz w:val="18"/>
          <w:szCs w:val="18"/>
          <w:lang w:eastAsia="fr-FR"/>
        </w:rPr>
        <w:instrText xml:space="preserve"> </w:instrText>
      </w:r>
      <w:r w:rsidRPr="001766F5">
        <w:rPr>
          <w:rFonts w:ascii="Marianne" w:eastAsia="Times New Roman" w:hAnsi="Marianne"/>
          <w:sz w:val="18"/>
          <w:szCs w:val="18"/>
          <w:lang w:eastAsia="fr-FR"/>
        </w:rPr>
      </w:r>
      <w:r w:rsidRPr="001766F5">
        <w:rPr>
          <w:rFonts w:ascii="Marianne" w:eastAsia="Times New Roman" w:hAnsi="Marianne"/>
          <w:sz w:val="18"/>
          <w:szCs w:val="18"/>
          <w:lang w:eastAsia="fr-FR"/>
        </w:rPr>
        <w:fldChar w:fldCharType="separate"/>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sz w:val="18"/>
          <w:szCs w:val="18"/>
          <w:lang w:eastAsia="fr-FR"/>
        </w:rPr>
        <w:fldChar w:fldCharType="end"/>
      </w:r>
      <w:bookmarkEnd w:id="17"/>
    </w:p>
    <w:p w14:paraId="728FAD0A"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0CEE57DD" w14:textId="77777777" w:rsidR="00DF6CC0" w:rsidRPr="001766F5" w:rsidRDefault="00DF6CC0" w:rsidP="00DF6CC0">
      <w:pPr>
        <w:spacing w:after="0" w:line="240" w:lineRule="auto"/>
        <w:jc w:val="both"/>
        <w:rPr>
          <w:rFonts w:ascii="Marianne" w:eastAsia="Times New Roman" w:hAnsi="Marianne"/>
          <w:sz w:val="18"/>
          <w:szCs w:val="18"/>
          <w:lang w:eastAsia="fr-FR"/>
        </w:rPr>
      </w:pPr>
      <w:r w:rsidRPr="001766F5">
        <w:rPr>
          <w:rFonts w:ascii="Marianne" w:eastAsia="Times New Roman" w:hAnsi="Marianne"/>
          <w:b/>
          <w:bCs/>
          <w:color w:val="000000"/>
          <w:sz w:val="18"/>
          <w:szCs w:val="18"/>
          <w:lang w:eastAsia="fr-FR"/>
        </w:rPr>
        <w:t>Ayant le statut juridique légal de</w:t>
      </w:r>
      <w:bookmarkStart w:id="18" w:name="_Ref523993671"/>
      <w:r w:rsidRPr="001766F5">
        <w:rPr>
          <w:rStyle w:val="Appelnotedebasdep"/>
          <w:rFonts w:ascii="Marianne" w:eastAsia="Times New Roman" w:hAnsi="Marianne"/>
          <w:b/>
          <w:bCs/>
          <w:color w:val="000000"/>
          <w:sz w:val="18"/>
          <w:szCs w:val="18"/>
          <w:lang w:eastAsia="fr-FR"/>
        </w:rPr>
        <w:footnoteReference w:id="1"/>
      </w:r>
      <w:bookmarkEnd w:id="18"/>
      <w:r w:rsidRPr="001766F5">
        <w:rPr>
          <w:rFonts w:ascii="Marianne" w:eastAsia="Times New Roman" w:hAnsi="Marianne"/>
          <w:b/>
          <w:bCs/>
          <w:color w:val="000000"/>
          <w:sz w:val="18"/>
          <w:szCs w:val="18"/>
          <w:lang w:eastAsia="fr-FR"/>
        </w:rPr>
        <w:t xml:space="preserve"> :</w:t>
      </w:r>
    </w:p>
    <w:p w14:paraId="2EAD7D3F" w14:textId="77777777" w:rsidR="00DF6CC0" w:rsidRPr="001766F5" w:rsidRDefault="002E285C" w:rsidP="00DF6CC0">
      <w:pPr>
        <w:spacing w:after="0" w:line="240" w:lineRule="auto"/>
        <w:ind w:left="301"/>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b/>
          <w:bCs/>
          <w:sz w:val="18"/>
          <w:szCs w:val="18"/>
          <w:lang w:eastAsia="fr-FR"/>
        </w:rPr>
        <w:t>personne</w:t>
      </w:r>
      <w:proofErr w:type="gramEnd"/>
      <w:r w:rsidR="00DF6CC0" w:rsidRPr="001766F5">
        <w:rPr>
          <w:rFonts w:ascii="Marianne" w:eastAsia="Times New Roman" w:hAnsi="Marianne"/>
          <w:b/>
          <w:bCs/>
          <w:sz w:val="18"/>
          <w:szCs w:val="18"/>
          <w:lang w:eastAsia="fr-FR"/>
        </w:rPr>
        <w:t xml:space="preserve"> morale :</w:t>
      </w:r>
    </w:p>
    <w:p w14:paraId="50AAAA0F" w14:textId="48B79976"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sz w:val="18"/>
          <w:szCs w:val="18"/>
          <w:lang w:eastAsia="fr-FR"/>
        </w:rPr>
        <w:t>société</w:t>
      </w:r>
      <w:proofErr w:type="gramEnd"/>
      <w:r w:rsidR="00DF6CC0" w:rsidRPr="001766F5">
        <w:rPr>
          <w:rFonts w:ascii="Marianne" w:eastAsia="Times New Roman" w:hAnsi="Marianne"/>
          <w:sz w:val="18"/>
          <w:szCs w:val="18"/>
          <w:lang w:eastAsia="fr-FR"/>
        </w:rPr>
        <w:t xml:space="preserve"> anonyme (SA)</w:t>
      </w:r>
    </w:p>
    <w:p w14:paraId="3E4AE8ED" w14:textId="49FB8E78"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sz w:val="18"/>
          <w:szCs w:val="18"/>
          <w:lang w:eastAsia="fr-FR"/>
        </w:rPr>
        <w:t>société</w:t>
      </w:r>
      <w:proofErr w:type="gramEnd"/>
      <w:r w:rsidR="00DF6CC0" w:rsidRPr="001766F5">
        <w:rPr>
          <w:rFonts w:ascii="Marianne" w:eastAsia="Times New Roman" w:hAnsi="Marianne"/>
          <w:sz w:val="18"/>
          <w:szCs w:val="18"/>
          <w:lang w:eastAsia="fr-FR"/>
        </w:rPr>
        <w:t xml:space="preserve"> par actions simplifiée (SAS)</w:t>
      </w:r>
    </w:p>
    <w:p w14:paraId="5AD6A004" w14:textId="4A9C62A1"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sz w:val="18"/>
          <w:szCs w:val="18"/>
          <w:lang w:eastAsia="fr-FR"/>
        </w:rPr>
        <w:t>société</w:t>
      </w:r>
      <w:proofErr w:type="gramEnd"/>
      <w:r w:rsidR="00DF6CC0" w:rsidRPr="001766F5">
        <w:rPr>
          <w:rFonts w:ascii="Marianne" w:eastAsia="Times New Roman" w:hAnsi="Marianne"/>
          <w:sz w:val="18"/>
          <w:szCs w:val="18"/>
          <w:lang w:eastAsia="fr-FR"/>
        </w:rPr>
        <w:t xml:space="preserve"> par actions simplifiée unipersonnelle (SASU)</w:t>
      </w:r>
    </w:p>
    <w:p w14:paraId="76C5A413" w14:textId="1D0EDD72"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color w:val="000000"/>
          <w:sz w:val="18"/>
          <w:szCs w:val="18"/>
          <w:lang w:eastAsia="fr-FR"/>
        </w:rPr>
        <w:t>société</w:t>
      </w:r>
      <w:proofErr w:type="gramEnd"/>
      <w:r w:rsidR="00DF6CC0" w:rsidRPr="001766F5">
        <w:rPr>
          <w:rFonts w:ascii="Marianne" w:eastAsia="Times New Roman" w:hAnsi="Marianne"/>
          <w:color w:val="000000"/>
          <w:sz w:val="18"/>
          <w:szCs w:val="18"/>
          <w:lang w:eastAsia="fr-FR"/>
        </w:rPr>
        <w:t xml:space="preserve"> à responsabilité limitée (SARL)</w:t>
      </w:r>
    </w:p>
    <w:p w14:paraId="173458F4" w14:textId="77777777"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sz w:val="18"/>
          <w:szCs w:val="18"/>
          <w:lang w:eastAsia="fr-FR"/>
        </w:rPr>
        <w:t>entreprise</w:t>
      </w:r>
      <w:proofErr w:type="gramEnd"/>
      <w:r w:rsidR="00DF6CC0" w:rsidRPr="001766F5">
        <w:rPr>
          <w:rFonts w:ascii="Marianne" w:eastAsia="Times New Roman" w:hAnsi="Marianne"/>
          <w:sz w:val="18"/>
          <w:szCs w:val="18"/>
          <w:lang w:eastAsia="fr-FR"/>
        </w:rPr>
        <w:t xml:space="preserve"> unipersonnelle à responsabilité limitée (EURL ou SARL unipersonnelle)</w:t>
      </w:r>
    </w:p>
    <w:p w14:paraId="4E45396B" w14:textId="77777777"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sz w:val="18"/>
          <w:szCs w:val="18"/>
          <w:lang w:eastAsia="fr-FR"/>
        </w:rPr>
        <w:t>société</w:t>
      </w:r>
      <w:proofErr w:type="gramEnd"/>
      <w:r w:rsidR="00DF6CC0" w:rsidRPr="001766F5">
        <w:rPr>
          <w:rFonts w:ascii="Marianne" w:eastAsia="Times New Roman" w:hAnsi="Marianne"/>
          <w:sz w:val="18"/>
          <w:szCs w:val="18"/>
          <w:lang w:eastAsia="fr-FR"/>
        </w:rPr>
        <w:t xml:space="preserve"> en nom collectif (SNC)</w:t>
      </w:r>
    </w:p>
    <w:p w14:paraId="50B8A13A" w14:textId="77777777"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sz w:val="18"/>
          <w:szCs w:val="18"/>
          <w:lang w:eastAsia="fr-FR"/>
        </w:rPr>
        <w:t>société</w:t>
      </w:r>
      <w:proofErr w:type="gramEnd"/>
      <w:r w:rsidR="00DF6CC0" w:rsidRPr="001766F5">
        <w:rPr>
          <w:rFonts w:ascii="Marianne" w:eastAsia="Times New Roman" w:hAnsi="Marianne"/>
          <w:sz w:val="18"/>
          <w:szCs w:val="18"/>
          <w:lang w:eastAsia="fr-FR"/>
        </w:rPr>
        <w:t xml:space="preserve"> en commandite simple (SCS)</w:t>
      </w:r>
    </w:p>
    <w:p w14:paraId="560E025D" w14:textId="77777777"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sz w:val="18"/>
          <w:szCs w:val="18"/>
          <w:lang w:eastAsia="fr-FR"/>
        </w:rPr>
        <w:t xml:space="preserve"> </w:t>
      </w:r>
      <w:proofErr w:type="gramStart"/>
      <w:r w:rsidR="00DF6CC0" w:rsidRPr="001766F5">
        <w:rPr>
          <w:rFonts w:ascii="Marianne" w:eastAsia="Times New Roman" w:hAnsi="Marianne"/>
          <w:sz w:val="18"/>
          <w:szCs w:val="18"/>
          <w:lang w:eastAsia="fr-FR"/>
        </w:rPr>
        <w:t>société</w:t>
      </w:r>
      <w:proofErr w:type="gramEnd"/>
      <w:r w:rsidR="00DF6CC0" w:rsidRPr="001766F5">
        <w:rPr>
          <w:rFonts w:ascii="Marianne" w:eastAsia="Times New Roman" w:hAnsi="Marianne"/>
          <w:sz w:val="18"/>
          <w:szCs w:val="18"/>
          <w:lang w:eastAsia="fr-FR"/>
        </w:rPr>
        <w:t xml:space="preserve"> en commandite par actions (SCA)</w:t>
      </w:r>
    </w:p>
    <w:p w14:paraId="727D90E2" w14:textId="77777777"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sz w:val="18"/>
          <w:szCs w:val="18"/>
          <w:lang w:eastAsia="fr-FR"/>
        </w:rPr>
        <w:t>société</w:t>
      </w:r>
      <w:proofErr w:type="gramEnd"/>
      <w:r w:rsidR="00DF6CC0" w:rsidRPr="001766F5">
        <w:rPr>
          <w:rFonts w:ascii="Marianne" w:eastAsia="Times New Roman" w:hAnsi="Marianne"/>
          <w:sz w:val="18"/>
          <w:szCs w:val="18"/>
          <w:lang w:eastAsia="fr-FR"/>
        </w:rPr>
        <w:t xml:space="preserve"> civile professionnelle (SCP) ou Société d'exercice libéral (SEL)</w:t>
      </w:r>
    </w:p>
    <w:p w14:paraId="562C2BE8" w14:textId="77777777"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sz w:val="18"/>
          <w:szCs w:val="18"/>
          <w:lang w:eastAsia="fr-FR"/>
        </w:rPr>
        <w:t xml:space="preserve"> </w:t>
      </w:r>
      <w:proofErr w:type="gramStart"/>
      <w:r w:rsidR="00DF6CC0" w:rsidRPr="001766F5">
        <w:rPr>
          <w:rFonts w:ascii="Marianne" w:eastAsia="Times New Roman" w:hAnsi="Marianne"/>
          <w:sz w:val="18"/>
          <w:szCs w:val="18"/>
          <w:lang w:eastAsia="fr-FR"/>
        </w:rPr>
        <w:t>autre</w:t>
      </w:r>
      <w:proofErr w:type="gramEnd"/>
      <w:r w:rsidR="00DF6CC0" w:rsidRPr="001766F5">
        <w:rPr>
          <w:rFonts w:ascii="Marianne" w:eastAsia="Times New Roman" w:hAnsi="Marianne"/>
          <w:sz w:val="18"/>
          <w:szCs w:val="18"/>
          <w:lang w:eastAsia="fr-FR"/>
        </w:rPr>
        <w:t xml:space="preserve"> statut juridique :</w:t>
      </w:r>
      <w:r w:rsidRPr="001766F5">
        <w:rPr>
          <w:rFonts w:ascii="Marianne" w:eastAsia="Times New Roman" w:hAnsi="Marianne"/>
          <w:sz w:val="18"/>
          <w:szCs w:val="18"/>
          <w:lang w:eastAsia="fr-FR"/>
        </w:rPr>
        <w:t xml:space="preserve"> </w:t>
      </w:r>
      <w:r w:rsidRPr="001766F5">
        <w:rPr>
          <w:rFonts w:ascii="Marianne" w:eastAsia="Times New Roman" w:hAnsi="Marianne"/>
          <w:sz w:val="18"/>
          <w:szCs w:val="18"/>
          <w:lang w:eastAsia="fr-FR"/>
        </w:rPr>
        <w:fldChar w:fldCharType="begin">
          <w:ffData>
            <w:name w:val="Texte4"/>
            <w:enabled/>
            <w:calcOnExit w:val="0"/>
            <w:textInput/>
          </w:ffData>
        </w:fldChar>
      </w:r>
      <w:r w:rsidRPr="001766F5">
        <w:rPr>
          <w:rFonts w:ascii="Marianne" w:eastAsia="Times New Roman" w:hAnsi="Marianne"/>
          <w:sz w:val="18"/>
          <w:szCs w:val="18"/>
          <w:lang w:eastAsia="fr-FR"/>
        </w:rPr>
        <w:instrText xml:space="preserve"> FORMTEXT </w:instrText>
      </w:r>
      <w:r w:rsidRPr="001766F5">
        <w:rPr>
          <w:rFonts w:ascii="Marianne" w:eastAsia="Times New Roman" w:hAnsi="Marianne"/>
          <w:sz w:val="18"/>
          <w:szCs w:val="18"/>
          <w:lang w:eastAsia="fr-FR"/>
        </w:rPr>
      </w:r>
      <w:r w:rsidRPr="001766F5">
        <w:rPr>
          <w:rFonts w:ascii="Marianne" w:eastAsia="Times New Roman" w:hAnsi="Marianne"/>
          <w:sz w:val="18"/>
          <w:szCs w:val="18"/>
          <w:lang w:eastAsia="fr-FR"/>
        </w:rPr>
        <w:fldChar w:fldCharType="separate"/>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sz w:val="18"/>
          <w:szCs w:val="18"/>
          <w:lang w:eastAsia="fr-FR"/>
        </w:rPr>
        <w:fldChar w:fldCharType="end"/>
      </w:r>
    </w:p>
    <w:p w14:paraId="779D3C38" w14:textId="77777777" w:rsidR="00DF6CC0" w:rsidRPr="001766F5" w:rsidRDefault="00DF6CC0" w:rsidP="00DF6CC0">
      <w:pPr>
        <w:spacing w:after="0" w:line="240" w:lineRule="auto"/>
        <w:ind w:left="612"/>
        <w:jc w:val="both"/>
        <w:rPr>
          <w:rFonts w:ascii="Marianne" w:eastAsia="Times New Roman" w:hAnsi="Marianne"/>
          <w:sz w:val="18"/>
          <w:szCs w:val="18"/>
          <w:lang w:eastAsia="fr-FR"/>
        </w:rPr>
      </w:pPr>
    </w:p>
    <w:p w14:paraId="661C217C" w14:textId="77777777" w:rsidR="00DF6CC0" w:rsidRPr="001766F5" w:rsidRDefault="002E285C" w:rsidP="00DF6CC0">
      <w:pPr>
        <w:spacing w:after="0" w:line="240" w:lineRule="auto"/>
        <w:ind w:left="335"/>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b/>
          <w:bCs/>
          <w:sz w:val="18"/>
          <w:szCs w:val="18"/>
          <w:lang w:eastAsia="fr-FR"/>
        </w:rPr>
        <w:t>personne</w:t>
      </w:r>
      <w:proofErr w:type="gramEnd"/>
      <w:r w:rsidR="00DF6CC0" w:rsidRPr="001766F5">
        <w:rPr>
          <w:rFonts w:ascii="Marianne" w:eastAsia="Times New Roman" w:hAnsi="Marianne"/>
          <w:b/>
          <w:bCs/>
          <w:sz w:val="18"/>
          <w:szCs w:val="18"/>
          <w:lang w:eastAsia="fr-FR"/>
        </w:rPr>
        <w:t xml:space="preserve"> physique, entreprise individuelle :</w:t>
      </w:r>
    </w:p>
    <w:p w14:paraId="603D76AD" w14:textId="77777777"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sz w:val="18"/>
          <w:szCs w:val="18"/>
          <w:lang w:eastAsia="fr-FR"/>
        </w:rPr>
        <w:t>régime</w:t>
      </w:r>
      <w:proofErr w:type="gramEnd"/>
      <w:r w:rsidR="00DF6CC0" w:rsidRPr="001766F5">
        <w:rPr>
          <w:rFonts w:ascii="Marianne" w:eastAsia="Times New Roman" w:hAnsi="Marianne"/>
          <w:sz w:val="18"/>
          <w:szCs w:val="18"/>
          <w:lang w:eastAsia="fr-FR"/>
        </w:rPr>
        <w:t xml:space="preserve"> classique</w:t>
      </w:r>
    </w:p>
    <w:p w14:paraId="30FEA284" w14:textId="77777777" w:rsidR="00DF6CC0" w:rsidRPr="001766F5" w:rsidRDefault="002E285C" w:rsidP="00DF6CC0">
      <w:pPr>
        <w:spacing w:after="0" w:line="240" w:lineRule="auto"/>
        <w:ind w:left="794"/>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r w:rsidR="00DF6CC0" w:rsidRPr="001766F5">
        <w:rPr>
          <w:rFonts w:ascii="Marianne" w:eastAsia="Times New Roman" w:hAnsi="Marianne"/>
          <w:sz w:val="18"/>
          <w:szCs w:val="18"/>
          <w:lang w:eastAsia="fr-FR"/>
        </w:rPr>
        <w:t>EURL </w:t>
      </w:r>
    </w:p>
    <w:p w14:paraId="1EAFCC3C" w14:textId="77777777" w:rsidR="00DF6CC0" w:rsidRPr="001766F5" w:rsidRDefault="00DF6CC0" w:rsidP="00DF6CC0">
      <w:pPr>
        <w:spacing w:after="0" w:line="240" w:lineRule="auto"/>
        <w:ind w:left="612"/>
        <w:jc w:val="both"/>
        <w:rPr>
          <w:rFonts w:ascii="Marianne" w:eastAsia="Times New Roman" w:hAnsi="Marianne"/>
          <w:sz w:val="18"/>
          <w:szCs w:val="18"/>
          <w:lang w:eastAsia="fr-FR"/>
        </w:rPr>
      </w:pPr>
    </w:p>
    <w:p w14:paraId="593ADD28" w14:textId="77777777" w:rsidR="007A1CB6" w:rsidRPr="001766F5" w:rsidRDefault="007A1CB6" w:rsidP="007A1CB6">
      <w:pPr>
        <w:spacing w:after="0" w:line="240" w:lineRule="auto"/>
        <w:jc w:val="both"/>
        <w:rPr>
          <w:rFonts w:ascii="Marianne" w:eastAsia="Times New Roman" w:hAnsi="Marianne"/>
          <w:color w:val="000000"/>
          <w:sz w:val="18"/>
          <w:szCs w:val="18"/>
          <w:lang w:eastAsia="fr-FR"/>
        </w:rPr>
      </w:pPr>
      <w:r w:rsidRPr="001766F5">
        <w:rPr>
          <w:rFonts w:ascii="Marianne" w:eastAsia="Times New Roman" w:hAnsi="Marianne"/>
          <w:b/>
          <w:color w:val="000000"/>
          <w:sz w:val="18"/>
          <w:szCs w:val="18"/>
          <w:lang w:eastAsia="fr-FR"/>
        </w:rPr>
        <w:t>Déclarant entrer dans la catégorie</w:t>
      </w:r>
      <w:r w:rsidRPr="001766F5">
        <w:rPr>
          <w:rStyle w:val="Appelnotedebasdep"/>
          <w:rFonts w:ascii="Marianne" w:eastAsia="Times New Roman" w:hAnsi="Marianne"/>
          <w:b/>
          <w:color w:val="000000"/>
          <w:sz w:val="18"/>
          <w:szCs w:val="18"/>
          <w:lang w:eastAsia="fr-FR"/>
        </w:rPr>
        <w:footnoteReference w:id="2"/>
      </w:r>
      <w:r w:rsidRPr="001766F5">
        <w:rPr>
          <w:rFonts w:ascii="Marianne" w:eastAsia="Times New Roman" w:hAnsi="Marianne"/>
          <w:b/>
          <w:color w:val="000000"/>
          <w:sz w:val="18"/>
          <w:szCs w:val="18"/>
          <w:lang w:eastAsia="fr-FR"/>
        </w:rPr>
        <w:t xml:space="preserve"> </w:t>
      </w:r>
      <w:r w:rsidRPr="001766F5">
        <w:rPr>
          <w:rFonts w:ascii="Marianne" w:eastAsia="Times New Roman" w:hAnsi="Marianne"/>
          <w:color w:val="000000"/>
          <w:sz w:val="18"/>
          <w:szCs w:val="18"/>
          <w:lang w:eastAsia="fr-FR"/>
        </w:rPr>
        <w:t>:</w:t>
      </w:r>
      <w:r w:rsidR="002E285C" w:rsidRPr="001766F5">
        <w:rPr>
          <w:rFonts w:ascii="Marianne" w:eastAsia="Times New Roman" w:hAnsi="Marianne"/>
          <w:color w:val="000000"/>
          <w:sz w:val="18"/>
          <w:szCs w:val="18"/>
          <w:lang w:eastAsia="fr-FR"/>
        </w:rPr>
        <w:t xml:space="preserve"> </w:t>
      </w:r>
      <w:r w:rsidR="002E285C"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002E285C"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002E285C" w:rsidRPr="001766F5">
        <w:rPr>
          <w:rFonts w:ascii="Marianne" w:eastAsia="Times New Roman" w:hAnsi="Marianne"/>
          <w:color w:val="000000"/>
          <w:sz w:val="18"/>
          <w:szCs w:val="18"/>
          <w:lang w:eastAsia="fr-FR"/>
        </w:rPr>
        <w:fldChar w:fldCharType="end"/>
      </w:r>
      <w:r w:rsidR="002E285C" w:rsidRPr="001766F5">
        <w:rPr>
          <w:rFonts w:ascii="Marianne" w:eastAsia="Times New Roman" w:hAnsi="Marianne"/>
          <w:color w:val="000000"/>
          <w:sz w:val="18"/>
          <w:szCs w:val="18"/>
          <w:lang w:eastAsia="fr-FR"/>
        </w:rPr>
        <w:t xml:space="preserve"> </w:t>
      </w:r>
      <w:r w:rsidRPr="001766F5">
        <w:rPr>
          <w:rFonts w:ascii="Marianne" w:eastAsia="Times New Roman" w:hAnsi="Marianne"/>
          <w:color w:val="000000"/>
          <w:sz w:val="18"/>
          <w:szCs w:val="18"/>
          <w:lang w:eastAsia="fr-FR"/>
        </w:rPr>
        <w:t>micro entreprise moins de 10 salariés</w:t>
      </w:r>
    </w:p>
    <w:p w14:paraId="42432CAF" w14:textId="58FD9E04" w:rsidR="007A1CB6" w:rsidRPr="001766F5" w:rsidRDefault="002E285C" w:rsidP="007A1CB6">
      <w:pPr>
        <w:spacing w:after="0" w:line="240" w:lineRule="auto"/>
        <w:jc w:val="both"/>
        <w:rPr>
          <w:rFonts w:ascii="Marianne" w:eastAsia="Times New Roman" w:hAnsi="Marianne"/>
          <w:color w:val="000000"/>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r w:rsidR="007A1CB6" w:rsidRPr="001766F5">
        <w:rPr>
          <w:rFonts w:ascii="Marianne" w:eastAsia="Times New Roman" w:hAnsi="Marianne"/>
          <w:color w:val="000000"/>
          <w:sz w:val="18"/>
          <w:szCs w:val="18"/>
          <w:lang w:eastAsia="fr-FR"/>
        </w:rPr>
        <w:t xml:space="preserve">PME </w:t>
      </w:r>
      <w:r w:rsidR="00FB169E" w:rsidRPr="001766F5">
        <w:rPr>
          <w:rFonts w:ascii="Marianne" w:eastAsia="Times New Roman" w:hAnsi="Marianne"/>
          <w:color w:val="000000"/>
          <w:sz w:val="18"/>
          <w:szCs w:val="18"/>
          <w:lang w:eastAsia="fr-FR"/>
        </w:rPr>
        <w:t>de +</w:t>
      </w:r>
      <w:r w:rsidR="007A1CB6" w:rsidRPr="001766F5">
        <w:rPr>
          <w:rFonts w:ascii="Marianne" w:eastAsia="Times New Roman" w:hAnsi="Marianne"/>
          <w:color w:val="000000"/>
          <w:sz w:val="18"/>
          <w:szCs w:val="18"/>
          <w:lang w:eastAsia="fr-FR"/>
        </w:rPr>
        <w:t xml:space="preserve"> de 10 salariés</w:t>
      </w:r>
      <w:r w:rsidR="00FB169E" w:rsidRPr="001766F5">
        <w:rPr>
          <w:rFonts w:ascii="Marianne" w:eastAsia="Times New Roman" w:hAnsi="Marianne"/>
          <w:color w:val="000000"/>
          <w:sz w:val="18"/>
          <w:szCs w:val="18"/>
          <w:lang w:eastAsia="fr-FR"/>
        </w:rPr>
        <w:t xml:space="preserve"> </w:t>
      </w: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r w:rsidR="00FB169E" w:rsidRPr="001766F5">
        <w:rPr>
          <w:rFonts w:ascii="Marianne" w:eastAsia="Times New Roman" w:hAnsi="Marianne"/>
          <w:color w:val="000000"/>
          <w:sz w:val="18"/>
          <w:szCs w:val="18"/>
          <w:lang w:eastAsia="fr-FR"/>
        </w:rPr>
        <w:t>E</w:t>
      </w:r>
      <w:r w:rsidR="007A1CB6" w:rsidRPr="001766F5">
        <w:rPr>
          <w:rFonts w:ascii="Marianne" w:eastAsia="Times New Roman" w:hAnsi="Marianne"/>
          <w:color w:val="000000"/>
          <w:sz w:val="18"/>
          <w:szCs w:val="18"/>
          <w:lang w:eastAsia="fr-FR"/>
        </w:rPr>
        <w:t>ntrep</w:t>
      </w:r>
      <w:r w:rsidRPr="001766F5">
        <w:rPr>
          <w:rFonts w:ascii="Marianne" w:eastAsia="Times New Roman" w:hAnsi="Marianne"/>
          <w:color w:val="000000"/>
          <w:sz w:val="18"/>
          <w:szCs w:val="18"/>
          <w:lang w:eastAsia="fr-FR"/>
        </w:rPr>
        <w:t>rise taille intermédiaire (ETI)</w:t>
      </w:r>
      <w:r w:rsidR="00FB169E" w:rsidRPr="001766F5">
        <w:rPr>
          <w:rFonts w:ascii="Marianne" w:eastAsia="Times New Roman" w:hAnsi="Marianne"/>
          <w:color w:val="000000"/>
          <w:sz w:val="18"/>
          <w:szCs w:val="18"/>
          <w:lang w:eastAsia="fr-FR"/>
        </w:rPr>
        <w:t xml:space="preserve"> </w:t>
      </w: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Grande entreprise (GE)</w:t>
      </w:r>
    </w:p>
    <w:p w14:paraId="261617A8" w14:textId="77777777" w:rsidR="00DF6CC0" w:rsidRPr="001766F5" w:rsidRDefault="00DF6CC0" w:rsidP="00DF6CC0">
      <w:pPr>
        <w:spacing w:after="0" w:line="240" w:lineRule="auto"/>
        <w:ind w:left="284"/>
        <w:jc w:val="both"/>
        <w:rPr>
          <w:rFonts w:ascii="Marianne" w:eastAsia="Times New Roman" w:hAnsi="Marianne"/>
          <w:bCs/>
          <w:sz w:val="18"/>
          <w:szCs w:val="18"/>
          <w:lang w:eastAsia="fr-FR"/>
        </w:rPr>
      </w:pPr>
    </w:p>
    <w:p w14:paraId="389658F4" w14:textId="4C7B951C" w:rsidR="00DF6CC0" w:rsidRPr="001766F5" w:rsidRDefault="00DF6CC0" w:rsidP="00DF6CC0">
      <w:pPr>
        <w:spacing w:after="0" w:line="240" w:lineRule="auto"/>
        <w:jc w:val="both"/>
        <w:rPr>
          <w:rFonts w:ascii="Marianne" w:eastAsia="Times New Roman" w:hAnsi="Marianne"/>
          <w:sz w:val="18"/>
          <w:szCs w:val="18"/>
          <w:lang w:eastAsia="fr-FR"/>
        </w:rPr>
      </w:pPr>
      <w:r w:rsidRPr="001766F5">
        <w:rPr>
          <w:rFonts w:ascii="Marianne" w:eastAsia="Times New Roman" w:hAnsi="Marianne"/>
          <w:b/>
          <w:bCs/>
          <w:color w:val="000000"/>
          <w:sz w:val="18"/>
          <w:szCs w:val="18"/>
          <w:lang w:eastAsia="fr-FR"/>
        </w:rPr>
        <w:t>Indiquant que les prestations faisant l’objet du présent accord-cadre seront exécutées</w:t>
      </w:r>
      <w:r w:rsidRPr="001766F5">
        <w:rPr>
          <w:rFonts w:ascii="Marianne" w:eastAsia="Times New Roman" w:hAnsi="Marianne"/>
          <w:b/>
          <w:bCs/>
          <w:color w:val="000000"/>
          <w:sz w:val="18"/>
          <w:szCs w:val="18"/>
          <w:lang w:eastAsia="fr-FR"/>
        </w:rPr>
        <w:fldChar w:fldCharType="begin"/>
      </w:r>
      <w:r w:rsidRPr="001766F5">
        <w:rPr>
          <w:rFonts w:ascii="Marianne" w:eastAsia="Times New Roman" w:hAnsi="Marianne"/>
          <w:b/>
          <w:bCs/>
          <w:color w:val="000000"/>
          <w:sz w:val="18"/>
          <w:szCs w:val="18"/>
          <w:lang w:eastAsia="fr-FR"/>
        </w:rPr>
        <w:instrText xml:space="preserve"> </w:instrText>
      </w:r>
      <w:r w:rsidR="008D138D" w:rsidRPr="001766F5">
        <w:rPr>
          <w:rFonts w:ascii="Marianne" w:eastAsia="Times New Roman" w:hAnsi="Marianne"/>
          <w:b/>
          <w:bCs/>
          <w:color w:val="000000"/>
          <w:sz w:val="18"/>
          <w:szCs w:val="18"/>
          <w:lang w:eastAsia="fr-FR"/>
        </w:rPr>
        <w:instrText>NOTEREF</w:instrText>
      </w:r>
      <w:r w:rsidRPr="001766F5">
        <w:rPr>
          <w:rFonts w:ascii="Marianne" w:eastAsia="Times New Roman" w:hAnsi="Marianne"/>
          <w:b/>
          <w:bCs/>
          <w:color w:val="000000"/>
          <w:sz w:val="18"/>
          <w:szCs w:val="18"/>
          <w:lang w:eastAsia="fr-FR"/>
        </w:rPr>
        <w:instrText xml:space="preserve"> _Ref523993671 \f </w:instrText>
      </w:r>
      <w:r w:rsidR="004861D7" w:rsidRPr="001766F5">
        <w:rPr>
          <w:rFonts w:ascii="Marianne" w:eastAsia="Times New Roman" w:hAnsi="Marianne"/>
          <w:b/>
          <w:bCs/>
          <w:color w:val="000000"/>
          <w:sz w:val="18"/>
          <w:szCs w:val="18"/>
          <w:lang w:eastAsia="fr-FR"/>
        </w:rPr>
        <w:instrText xml:space="preserve"> \* MERGEFORMAT </w:instrText>
      </w:r>
      <w:r w:rsidRPr="001766F5">
        <w:rPr>
          <w:rFonts w:ascii="Marianne" w:eastAsia="Times New Roman" w:hAnsi="Marianne"/>
          <w:b/>
          <w:bCs/>
          <w:color w:val="000000"/>
          <w:sz w:val="18"/>
          <w:szCs w:val="18"/>
          <w:lang w:eastAsia="fr-FR"/>
        </w:rPr>
        <w:fldChar w:fldCharType="separate"/>
      </w:r>
      <w:r w:rsidR="008236D0" w:rsidRPr="001766F5">
        <w:rPr>
          <w:rStyle w:val="Appelnotedebasdep"/>
          <w:rFonts w:ascii="Marianne" w:hAnsi="Marianne"/>
          <w:sz w:val="18"/>
          <w:szCs w:val="18"/>
        </w:rPr>
        <w:t>2</w:t>
      </w:r>
      <w:r w:rsidRPr="001766F5">
        <w:rPr>
          <w:rFonts w:ascii="Marianne" w:eastAsia="Times New Roman" w:hAnsi="Marianne"/>
          <w:b/>
          <w:bCs/>
          <w:color w:val="000000"/>
          <w:sz w:val="18"/>
          <w:szCs w:val="18"/>
          <w:lang w:eastAsia="fr-FR"/>
        </w:rPr>
        <w:fldChar w:fldCharType="end"/>
      </w:r>
      <w:r w:rsidRPr="001766F5">
        <w:rPr>
          <w:rFonts w:ascii="Marianne" w:eastAsia="Times New Roman" w:hAnsi="Marianne"/>
          <w:b/>
          <w:bCs/>
          <w:color w:val="000000"/>
          <w:sz w:val="18"/>
          <w:szCs w:val="18"/>
          <w:lang w:eastAsia="fr-FR"/>
        </w:rPr>
        <w:t> </w:t>
      </w:r>
      <w:r w:rsidRPr="001766F5">
        <w:rPr>
          <w:rFonts w:ascii="Marianne" w:eastAsia="Times New Roman" w:hAnsi="Marianne"/>
          <w:color w:val="000000"/>
          <w:sz w:val="18"/>
          <w:szCs w:val="18"/>
          <w:lang w:eastAsia="fr-FR"/>
        </w:rPr>
        <w:t>:</w:t>
      </w:r>
    </w:p>
    <w:p w14:paraId="7ADF6912" w14:textId="77777777" w:rsidR="00DF6CC0" w:rsidRPr="001766F5" w:rsidRDefault="002E285C" w:rsidP="00DF6CC0">
      <w:pPr>
        <w:spacing w:after="0" w:line="240" w:lineRule="auto"/>
        <w:ind w:left="289"/>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color w:val="000000"/>
          <w:sz w:val="18"/>
          <w:szCs w:val="18"/>
          <w:lang w:eastAsia="fr-FR"/>
        </w:rPr>
        <w:t>par</w:t>
      </w:r>
      <w:proofErr w:type="gramEnd"/>
      <w:r w:rsidR="00DF6CC0" w:rsidRPr="001766F5">
        <w:rPr>
          <w:rFonts w:ascii="Marianne" w:eastAsia="Times New Roman" w:hAnsi="Marianne"/>
          <w:color w:val="000000"/>
          <w:sz w:val="18"/>
          <w:szCs w:val="18"/>
          <w:lang w:eastAsia="fr-FR"/>
        </w:rPr>
        <w:t xml:space="preserve"> le siège social</w:t>
      </w:r>
    </w:p>
    <w:p w14:paraId="67CECEF9" w14:textId="77777777" w:rsidR="00DF6CC0" w:rsidRPr="001766F5" w:rsidRDefault="002E285C" w:rsidP="00DF6CC0">
      <w:pPr>
        <w:spacing w:after="0" w:line="240" w:lineRule="auto"/>
        <w:ind w:left="289"/>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lastRenderedPageBreak/>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color w:val="000000"/>
          <w:sz w:val="18"/>
          <w:szCs w:val="18"/>
          <w:lang w:eastAsia="fr-FR"/>
        </w:rPr>
        <w:t>par</w:t>
      </w:r>
      <w:proofErr w:type="gramEnd"/>
      <w:r w:rsidR="00DF6CC0" w:rsidRPr="001766F5">
        <w:rPr>
          <w:rFonts w:ascii="Marianne" w:eastAsia="Times New Roman" w:hAnsi="Marianne"/>
          <w:color w:val="000000"/>
          <w:sz w:val="18"/>
          <w:szCs w:val="18"/>
          <w:lang w:eastAsia="fr-FR"/>
        </w:rPr>
        <w:t xml:space="preserve"> l'établissement suivant, </w:t>
      </w:r>
      <w:r w:rsidR="00DF6CC0" w:rsidRPr="001766F5">
        <w:rPr>
          <w:rFonts w:ascii="Marianne" w:eastAsia="Times New Roman" w:hAnsi="Marianne"/>
          <w:i/>
          <w:iCs/>
          <w:color w:val="000000"/>
          <w:sz w:val="18"/>
          <w:szCs w:val="18"/>
          <w:u w:val="single"/>
          <w:lang w:eastAsia="fr-FR"/>
        </w:rPr>
        <w:t>sans personnalité morale</w:t>
      </w:r>
      <w:r w:rsidR="00DF6CC0" w:rsidRPr="001766F5">
        <w:rPr>
          <w:rFonts w:ascii="Marianne" w:eastAsia="Times New Roman" w:hAnsi="Marianne"/>
          <w:i/>
          <w:iCs/>
          <w:color w:val="000000"/>
          <w:sz w:val="18"/>
          <w:szCs w:val="18"/>
          <w:lang w:eastAsia="fr-FR"/>
        </w:rPr>
        <w:t xml:space="preserve">, lié au siège social </w:t>
      </w:r>
      <w:r w:rsidR="00DF6CC0" w:rsidRPr="001766F5">
        <w:rPr>
          <w:rFonts w:ascii="Marianne" w:eastAsia="Times New Roman" w:hAnsi="Marianne"/>
          <w:color w:val="000000"/>
          <w:sz w:val="18"/>
          <w:szCs w:val="18"/>
          <w:lang w:eastAsia="fr-FR"/>
        </w:rPr>
        <w:t>:</w:t>
      </w:r>
    </w:p>
    <w:p w14:paraId="03E714FB" w14:textId="77777777" w:rsidR="00DF6CC0" w:rsidRPr="001766F5" w:rsidRDefault="00DF6CC0" w:rsidP="00DF6CC0">
      <w:pPr>
        <w:spacing w:after="0" w:line="240" w:lineRule="auto"/>
        <w:ind w:left="318"/>
        <w:jc w:val="both"/>
        <w:rPr>
          <w:rFonts w:ascii="Marianne" w:eastAsia="Times New Roman" w:hAnsi="Marianne"/>
          <w:sz w:val="18"/>
          <w:szCs w:val="18"/>
          <w:lang w:eastAsia="fr-FR"/>
        </w:rPr>
      </w:pPr>
    </w:p>
    <w:p w14:paraId="531C9196" w14:textId="77777777" w:rsidR="00DF6CC0" w:rsidRPr="001766F5" w:rsidRDefault="00DF6CC0" w:rsidP="007A1CB6">
      <w:pPr>
        <w:spacing w:after="0" w:line="240" w:lineRule="auto"/>
        <w:ind w:left="851"/>
        <w:jc w:val="both"/>
        <w:rPr>
          <w:rFonts w:ascii="Marianne" w:eastAsia="Times New Roman" w:hAnsi="Marianne"/>
          <w:color w:val="000000"/>
          <w:sz w:val="18"/>
          <w:szCs w:val="18"/>
          <w:lang w:eastAsia="fr-FR"/>
        </w:rPr>
      </w:pPr>
      <w:r w:rsidRPr="001766F5">
        <w:rPr>
          <w:rFonts w:ascii="Marianne" w:eastAsia="Times New Roman" w:hAnsi="Marianne"/>
          <w:color w:val="000000"/>
          <w:sz w:val="18"/>
          <w:szCs w:val="18"/>
          <w:lang w:eastAsia="fr-FR"/>
        </w:rPr>
        <w:t xml:space="preserve">Nom de l'établissement : </w:t>
      </w:r>
      <w:r w:rsidRPr="001766F5">
        <w:rPr>
          <w:rFonts w:ascii="Marianne" w:eastAsia="Times New Roman" w:hAnsi="Marianne"/>
          <w:color w:val="000000"/>
          <w:sz w:val="18"/>
          <w:szCs w:val="18"/>
          <w:lang w:eastAsia="fr-FR"/>
        </w:rPr>
        <w:fldChar w:fldCharType="begin">
          <w:ffData>
            <w:name w:val="Texte5"/>
            <w:enabled/>
            <w:calcOnExit w:val="0"/>
            <w:textInput/>
          </w:ffData>
        </w:fldChar>
      </w:r>
      <w:bookmarkStart w:id="19" w:name="Texte5"/>
      <w:r w:rsidRPr="001766F5">
        <w:rPr>
          <w:rFonts w:ascii="Marianne" w:eastAsia="Times New Roman" w:hAnsi="Marianne"/>
          <w:color w:val="000000"/>
          <w:sz w:val="18"/>
          <w:szCs w:val="18"/>
          <w:lang w:eastAsia="fr-FR"/>
        </w:rPr>
        <w:instrText xml:space="preserve"> </w:instrText>
      </w:r>
      <w:r w:rsidR="008D138D" w:rsidRPr="001766F5">
        <w:rPr>
          <w:rFonts w:ascii="Marianne" w:eastAsia="Times New Roman" w:hAnsi="Marianne"/>
          <w:color w:val="000000"/>
          <w:sz w:val="18"/>
          <w:szCs w:val="18"/>
          <w:lang w:eastAsia="fr-FR"/>
        </w:rPr>
        <w:instrText>FORMTEXT</w:instrText>
      </w:r>
      <w:r w:rsidRPr="001766F5">
        <w:rPr>
          <w:rFonts w:ascii="Marianne" w:eastAsia="Times New Roman" w:hAnsi="Marianne"/>
          <w:color w:val="000000"/>
          <w:sz w:val="18"/>
          <w:szCs w:val="18"/>
          <w:lang w:eastAsia="fr-FR"/>
        </w:rPr>
        <w:instrText xml:space="preserve"> </w:instrText>
      </w:r>
      <w:r w:rsidRPr="001766F5">
        <w:rPr>
          <w:rFonts w:ascii="Marianne" w:eastAsia="Times New Roman" w:hAnsi="Marianne"/>
          <w:color w:val="000000"/>
          <w:sz w:val="18"/>
          <w:szCs w:val="18"/>
          <w:lang w:eastAsia="fr-FR"/>
        </w:rPr>
      </w:r>
      <w:r w:rsidRPr="001766F5">
        <w:rPr>
          <w:rFonts w:ascii="Marianne" w:eastAsia="Times New Roman" w:hAnsi="Marianne"/>
          <w:color w:val="000000"/>
          <w:sz w:val="18"/>
          <w:szCs w:val="18"/>
          <w:lang w:eastAsia="fr-FR"/>
        </w:rPr>
        <w:fldChar w:fldCharType="separate"/>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color w:val="000000"/>
          <w:sz w:val="18"/>
          <w:szCs w:val="18"/>
          <w:lang w:eastAsia="fr-FR"/>
        </w:rPr>
        <w:fldChar w:fldCharType="end"/>
      </w:r>
      <w:bookmarkEnd w:id="19"/>
    </w:p>
    <w:p w14:paraId="3ED6150C" w14:textId="77777777" w:rsidR="00DF6CC0" w:rsidRPr="001766F5" w:rsidRDefault="00DF6CC0" w:rsidP="007A1CB6">
      <w:pPr>
        <w:spacing w:after="0" w:line="240" w:lineRule="auto"/>
        <w:ind w:left="851"/>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t xml:space="preserve">Adresse : </w:t>
      </w:r>
      <w:r w:rsidRPr="001766F5">
        <w:rPr>
          <w:rFonts w:ascii="Marianne" w:eastAsia="Times New Roman" w:hAnsi="Marianne"/>
          <w:color w:val="000000"/>
          <w:sz w:val="18"/>
          <w:szCs w:val="18"/>
          <w:lang w:eastAsia="fr-FR"/>
        </w:rPr>
        <w:fldChar w:fldCharType="begin">
          <w:ffData>
            <w:name w:val="Texte6"/>
            <w:enabled/>
            <w:calcOnExit w:val="0"/>
            <w:textInput/>
          </w:ffData>
        </w:fldChar>
      </w:r>
      <w:bookmarkStart w:id="20" w:name="Texte6"/>
      <w:r w:rsidRPr="001766F5">
        <w:rPr>
          <w:rFonts w:ascii="Marianne" w:eastAsia="Times New Roman" w:hAnsi="Marianne"/>
          <w:color w:val="000000"/>
          <w:sz w:val="18"/>
          <w:szCs w:val="18"/>
          <w:lang w:eastAsia="fr-FR"/>
        </w:rPr>
        <w:instrText xml:space="preserve"> </w:instrText>
      </w:r>
      <w:r w:rsidR="008D138D" w:rsidRPr="001766F5">
        <w:rPr>
          <w:rFonts w:ascii="Marianne" w:eastAsia="Times New Roman" w:hAnsi="Marianne"/>
          <w:color w:val="000000"/>
          <w:sz w:val="18"/>
          <w:szCs w:val="18"/>
          <w:lang w:eastAsia="fr-FR"/>
        </w:rPr>
        <w:instrText>FORMTEXT</w:instrText>
      </w:r>
      <w:r w:rsidRPr="001766F5">
        <w:rPr>
          <w:rFonts w:ascii="Marianne" w:eastAsia="Times New Roman" w:hAnsi="Marianne"/>
          <w:color w:val="000000"/>
          <w:sz w:val="18"/>
          <w:szCs w:val="18"/>
          <w:lang w:eastAsia="fr-FR"/>
        </w:rPr>
        <w:instrText xml:space="preserve"> </w:instrText>
      </w:r>
      <w:r w:rsidRPr="001766F5">
        <w:rPr>
          <w:rFonts w:ascii="Marianne" w:eastAsia="Times New Roman" w:hAnsi="Marianne"/>
          <w:color w:val="000000"/>
          <w:sz w:val="18"/>
          <w:szCs w:val="18"/>
          <w:lang w:eastAsia="fr-FR"/>
        </w:rPr>
      </w:r>
      <w:r w:rsidRPr="001766F5">
        <w:rPr>
          <w:rFonts w:ascii="Marianne" w:eastAsia="Times New Roman" w:hAnsi="Marianne"/>
          <w:color w:val="000000"/>
          <w:sz w:val="18"/>
          <w:szCs w:val="18"/>
          <w:lang w:eastAsia="fr-FR"/>
        </w:rPr>
        <w:fldChar w:fldCharType="separate"/>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color w:val="000000"/>
          <w:sz w:val="18"/>
          <w:szCs w:val="18"/>
          <w:lang w:eastAsia="fr-FR"/>
        </w:rPr>
        <w:fldChar w:fldCharType="end"/>
      </w:r>
      <w:bookmarkEnd w:id="20"/>
    </w:p>
    <w:p w14:paraId="2C572D8B" w14:textId="77777777" w:rsidR="00DF6CC0" w:rsidRPr="001766F5" w:rsidRDefault="00DF6CC0" w:rsidP="007A1CB6">
      <w:pPr>
        <w:spacing w:after="0" w:line="240" w:lineRule="auto"/>
        <w:ind w:left="851"/>
        <w:jc w:val="both"/>
        <w:rPr>
          <w:rFonts w:ascii="Marianne" w:eastAsia="Times New Roman" w:hAnsi="Marianne"/>
          <w:color w:val="000000"/>
          <w:sz w:val="18"/>
          <w:szCs w:val="18"/>
          <w:lang w:eastAsia="fr-FR"/>
        </w:rPr>
      </w:pPr>
      <w:r w:rsidRPr="001766F5">
        <w:rPr>
          <w:rFonts w:ascii="Marianne" w:eastAsia="Times New Roman" w:hAnsi="Marianne"/>
          <w:color w:val="000000"/>
          <w:sz w:val="18"/>
          <w:szCs w:val="18"/>
          <w:lang w:eastAsia="fr-FR"/>
        </w:rPr>
        <w:t xml:space="preserve">Numéro unique d’identité de l'établissement (SIRET) : </w:t>
      </w:r>
      <w:r w:rsidRPr="001766F5">
        <w:rPr>
          <w:rFonts w:ascii="Marianne" w:eastAsia="Times New Roman" w:hAnsi="Marianne"/>
          <w:color w:val="000000"/>
          <w:sz w:val="18"/>
          <w:szCs w:val="18"/>
          <w:lang w:eastAsia="fr-FR"/>
        </w:rPr>
        <w:fldChar w:fldCharType="begin">
          <w:ffData>
            <w:name w:val="Texte7"/>
            <w:enabled/>
            <w:calcOnExit w:val="0"/>
            <w:textInput/>
          </w:ffData>
        </w:fldChar>
      </w:r>
      <w:bookmarkStart w:id="21" w:name="Texte7"/>
      <w:r w:rsidRPr="001766F5">
        <w:rPr>
          <w:rFonts w:ascii="Marianne" w:eastAsia="Times New Roman" w:hAnsi="Marianne"/>
          <w:color w:val="000000"/>
          <w:sz w:val="18"/>
          <w:szCs w:val="18"/>
          <w:lang w:eastAsia="fr-FR"/>
        </w:rPr>
        <w:instrText xml:space="preserve"> </w:instrText>
      </w:r>
      <w:r w:rsidR="008D138D" w:rsidRPr="001766F5">
        <w:rPr>
          <w:rFonts w:ascii="Marianne" w:eastAsia="Times New Roman" w:hAnsi="Marianne"/>
          <w:color w:val="000000"/>
          <w:sz w:val="18"/>
          <w:szCs w:val="18"/>
          <w:lang w:eastAsia="fr-FR"/>
        </w:rPr>
        <w:instrText>FORMTEXT</w:instrText>
      </w:r>
      <w:r w:rsidRPr="001766F5">
        <w:rPr>
          <w:rFonts w:ascii="Marianne" w:eastAsia="Times New Roman" w:hAnsi="Marianne"/>
          <w:color w:val="000000"/>
          <w:sz w:val="18"/>
          <w:szCs w:val="18"/>
          <w:lang w:eastAsia="fr-FR"/>
        </w:rPr>
        <w:instrText xml:space="preserve"> </w:instrText>
      </w:r>
      <w:r w:rsidRPr="001766F5">
        <w:rPr>
          <w:rFonts w:ascii="Marianne" w:eastAsia="Times New Roman" w:hAnsi="Marianne"/>
          <w:color w:val="000000"/>
          <w:sz w:val="18"/>
          <w:szCs w:val="18"/>
          <w:lang w:eastAsia="fr-FR"/>
        </w:rPr>
      </w:r>
      <w:r w:rsidRPr="001766F5">
        <w:rPr>
          <w:rFonts w:ascii="Marianne" w:eastAsia="Times New Roman" w:hAnsi="Marianne"/>
          <w:color w:val="000000"/>
          <w:sz w:val="18"/>
          <w:szCs w:val="18"/>
          <w:lang w:eastAsia="fr-FR"/>
        </w:rPr>
        <w:fldChar w:fldCharType="separate"/>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noProof/>
          <w:color w:val="000000"/>
          <w:sz w:val="18"/>
          <w:szCs w:val="18"/>
          <w:lang w:eastAsia="fr-FR"/>
        </w:rPr>
        <w:t> </w:t>
      </w:r>
      <w:r w:rsidRPr="001766F5">
        <w:rPr>
          <w:rFonts w:ascii="Marianne" w:eastAsia="Times New Roman" w:hAnsi="Marianne"/>
          <w:color w:val="000000"/>
          <w:sz w:val="18"/>
          <w:szCs w:val="18"/>
          <w:lang w:eastAsia="fr-FR"/>
        </w:rPr>
        <w:fldChar w:fldCharType="end"/>
      </w:r>
      <w:bookmarkEnd w:id="21"/>
    </w:p>
    <w:p w14:paraId="277AFA4D"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33E1166B" w14:textId="77777777" w:rsidR="00DF6CC0" w:rsidRPr="001766F5" w:rsidRDefault="00DF6CC0" w:rsidP="00DF6CC0">
      <w:pPr>
        <w:spacing w:after="0" w:line="240" w:lineRule="auto"/>
        <w:jc w:val="both"/>
        <w:rPr>
          <w:rFonts w:ascii="Marianne" w:eastAsia="Times New Roman" w:hAnsi="Marianne"/>
          <w:sz w:val="18"/>
          <w:szCs w:val="18"/>
          <w:lang w:eastAsia="fr-FR"/>
        </w:rPr>
      </w:pPr>
      <w:r w:rsidRPr="001766F5">
        <w:rPr>
          <w:rFonts w:ascii="Marianne" w:eastAsia="Times New Roman" w:hAnsi="Marianne"/>
          <w:b/>
          <w:bCs/>
          <w:sz w:val="18"/>
          <w:szCs w:val="18"/>
          <w:lang w:eastAsia="fr-FR"/>
        </w:rPr>
        <w:t xml:space="preserve">Et représenté par le </w:t>
      </w:r>
      <w:r w:rsidRPr="001766F5">
        <w:rPr>
          <w:rFonts w:ascii="Marianne" w:eastAsia="Times New Roman" w:hAnsi="Marianne"/>
          <w:b/>
          <w:bCs/>
          <w:color w:val="000000"/>
          <w:sz w:val="18"/>
          <w:szCs w:val="18"/>
          <w:lang w:eastAsia="fr-FR"/>
        </w:rPr>
        <w:t>signataire du présent acte d'engagement</w:t>
      </w:r>
      <w:r w:rsidRPr="001766F5">
        <w:rPr>
          <w:rFonts w:ascii="Marianne" w:eastAsia="Times New Roman" w:hAnsi="Marianne"/>
          <w:sz w:val="18"/>
          <w:szCs w:val="18"/>
          <w:lang w:eastAsia="fr-FR"/>
        </w:rPr>
        <w:t> :</w:t>
      </w:r>
    </w:p>
    <w:p w14:paraId="5D25D46C" w14:textId="77777777" w:rsidR="00DF6CC0" w:rsidRPr="001766F5" w:rsidRDefault="00DF6CC0" w:rsidP="00DF6CC0">
      <w:pPr>
        <w:spacing w:after="0" w:line="240" w:lineRule="auto"/>
        <w:ind w:left="329"/>
        <w:jc w:val="both"/>
        <w:rPr>
          <w:rFonts w:ascii="Marianne" w:eastAsia="Times New Roman" w:hAnsi="Marianne"/>
          <w:sz w:val="18"/>
          <w:szCs w:val="18"/>
          <w:lang w:eastAsia="fr-FR"/>
        </w:rPr>
      </w:pPr>
    </w:p>
    <w:p w14:paraId="092EC3DF" w14:textId="77777777" w:rsidR="00B2443E" w:rsidRPr="001766F5" w:rsidRDefault="00DF6CC0" w:rsidP="00B2443E">
      <w:pPr>
        <w:spacing w:after="0" w:line="240" w:lineRule="auto"/>
        <w:ind w:left="329"/>
        <w:jc w:val="both"/>
        <w:rPr>
          <w:rFonts w:ascii="Marianne" w:eastAsia="Times New Roman" w:hAnsi="Marianne"/>
          <w:sz w:val="18"/>
          <w:szCs w:val="18"/>
          <w:lang w:eastAsia="fr-FR"/>
        </w:rPr>
      </w:pPr>
      <w:r w:rsidRPr="001766F5">
        <w:rPr>
          <w:rFonts w:ascii="Marianne" w:eastAsia="Times New Roman" w:hAnsi="Marianne"/>
          <w:sz w:val="18"/>
          <w:szCs w:val="18"/>
          <w:lang w:eastAsia="fr-FR"/>
        </w:rPr>
        <w:t xml:space="preserve">Nom : </w:t>
      </w:r>
      <w:r w:rsidRPr="001766F5">
        <w:rPr>
          <w:rFonts w:ascii="Marianne" w:eastAsia="Times New Roman" w:hAnsi="Marianne"/>
          <w:sz w:val="18"/>
          <w:szCs w:val="18"/>
          <w:lang w:eastAsia="fr-FR"/>
        </w:rPr>
        <w:fldChar w:fldCharType="begin">
          <w:ffData>
            <w:name w:val="Texte8"/>
            <w:enabled/>
            <w:calcOnExit w:val="0"/>
            <w:textInput/>
          </w:ffData>
        </w:fldChar>
      </w:r>
      <w:bookmarkStart w:id="22" w:name="Texte8"/>
      <w:r w:rsidRPr="001766F5">
        <w:rPr>
          <w:rFonts w:ascii="Marianne" w:eastAsia="Times New Roman" w:hAnsi="Marianne"/>
          <w:sz w:val="18"/>
          <w:szCs w:val="18"/>
          <w:lang w:eastAsia="fr-FR"/>
        </w:rPr>
        <w:instrText xml:space="preserve"> </w:instrText>
      </w:r>
      <w:r w:rsidR="008D138D" w:rsidRPr="001766F5">
        <w:rPr>
          <w:rFonts w:ascii="Marianne" w:eastAsia="Times New Roman" w:hAnsi="Marianne"/>
          <w:sz w:val="18"/>
          <w:szCs w:val="18"/>
          <w:lang w:eastAsia="fr-FR"/>
        </w:rPr>
        <w:instrText>FORMTEXT</w:instrText>
      </w:r>
      <w:r w:rsidRPr="001766F5">
        <w:rPr>
          <w:rFonts w:ascii="Marianne" w:eastAsia="Times New Roman" w:hAnsi="Marianne"/>
          <w:sz w:val="18"/>
          <w:szCs w:val="18"/>
          <w:lang w:eastAsia="fr-FR"/>
        </w:rPr>
        <w:instrText xml:space="preserve"> </w:instrText>
      </w:r>
      <w:r w:rsidRPr="001766F5">
        <w:rPr>
          <w:rFonts w:ascii="Marianne" w:eastAsia="Times New Roman" w:hAnsi="Marianne"/>
          <w:sz w:val="18"/>
          <w:szCs w:val="18"/>
          <w:lang w:eastAsia="fr-FR"/>
        </w:rPr>
      </w:r>
      <w:r w:rsidRPr="001766F5">
        <w:rPr>
          <w:rFonts w:ascii="Marianne" w:eastAsia="Times New Roman" w:hAnsi="Marianne"/>
          <w:sz w:val="18"/>
          <w:szCs w:val="18"/>
          <w:lang w:eastAsia="fr-FR"/>
        </w:rPr>
        <w:fldChar w:fldCharType="separate"/>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noProof/>
          <w:sz w:val="18"/>
          <w:szCs w:val="18"/>
          <w:lang w:eastAsia="fr-FR"/>
        </w:rPr>
        <w:t> </w:t>
      </w:r>
      <w:r w:rsidRPr="001766F5">
        <w:rPr>
          <w:rFonts w:ascii="Marianne" w:eastAsia="Times New Roman" w:hAnsi="Marianne"/>
          <w:sz w:val="18"/>
          <w:szCs w:val="18"/>
          <w:lang w:eastAsia="fr-FR"/>
        </w:rPr>
        <w:fldChar w:fldCharType="end"/>
      </w:r>
      <w:bookmarkStart w:id="23" w:name="sdfootnote2anc"/>
      <w:bookmarkEnd w:id="22"/>
    </w:p>
    <w:p w14:paraId="60976DE6" w14:textId="6F3784EE" w:rsidR="00DF6CC0" w:rsidRPr="001766F5" w:rsidRDefault="00DF6CC0" w:rsidP="00B2443E">
      <w:pPr>
        <w:spacing w:after="0" w:line="240" w:lineRule="auto"/>
        <w:ind w:left="329"/>
        <w:jc w:val="both"/>
        <w:rPr>
          <w:rFonts w:ascii="Marianne" w:eastAsia="Times New Roman" w:hAnsi="Marianne"/>
          <w:sz w:val="18"/>
          <w:szCs w:val="18"/>
          <w:lang w:eastAsia="fr-FR"/>
        </w:rPr>
      </w:pPr>
      <w:proofErr w:type="gramStart"/>
      <w:r w:rsidRPr="001766F5">
        <w:rPr>
          <w:rFonts w:ascii="Marianne" w:eastAsia="Times New Roman" w:hAnsi="Marianne"/>
          <w:color w:val="000000"/>
          <w:sz w:val="18"/>
          <w:szCs w:val="18"/>
          <w:lang w:eastAsia="fr-FR"/>
        </w:rPr>
        <w:t>en</w:t>
      </w:r>
      <w:proofErr w:type="gramEnd"/>
      <w:r w:rsidRPr="001766F5">
        <w:rPr>
          <w:rFonts w:ascii="Marianne" w:eastAsia="Times New Roman" w:hAnsi="Marianne"/>
          <w:color w:val="000000"/>
          <w:sz w:val="18"/>
          <w:szCs w:val="18"/>
          <w:lang w:eastAsia="fr-FR"/>
        </w:rPr>
        <w:t xml:space="preserve"> sa qualité d</w:t>
      </w:r>
      <w:bookmarkEnd w:id="23"/>
      <w:r w:rsidRPr="001766F5">
        <w:rPr>
          <w:rFonts w:ascii="Marianne" w:eastAsia="Times New Roman" w:hAnsi="Marianne"/>
          <w:color w:val="000000"/>
          <w:sz w:val="18"/>
          <w:szCs w:val="18"/>
          <w:lang w:eastAsia="fr-FR"/>
        </w:rPr>
        <w:t>e</w:t>
      </w:r>
      <w:r w:rsidRPr="001766F5">
        <w:rPr>
          <w:rFonts w:ascii="Marianne" w:eastAsia="Times New Roman" w:hAnsi="Marianne"/>
          <w:color w:val="000000"/>
          <w:sz w:val="18"/>
          <w:szCs w:val="18"/>
          <w:lang w:eastAsia="fr-FR"/>
        </w:rPr>
        <w:fldChar w:fldCharType="begin"/>
      </w:r>
      <w:r w:rsidRPr="001766F5">
        <w:rPr>
          <w:rFonts w:ascii="Marianne" w:eastAsia="Times New Roman" w:hAnsi="Marianne"/>
          <w:color w:val="000000"/>
          <w:sz w:val="18"/>
          <w:szCs w:val="18"/>
          <w:lang w:eastAsia="fr-FR"/>
        </w:rPr>
        <w:instrText xml:space="preserve"> </w:instrText>
      </w:r>
      <w:r w:rsidR="008D138D" w:rsidRPr="001766F5">
        <w:rPr>
          <w:rFonts w:ascii="Marianne" w:eastAsia="Times New Roman" w:hAnsi="Marianne"/>
          <w:color w:val="000000"/>
          <w:sz w:val="18"/>
          <w:szCs w:val="18"/>
          <w:lang w:eastAsia="fr-FR"/>
        </w:rPr>
        <w:instrText>NOTEREF</w:instrText>
      </w:r>
      <w:r w:rsidRPr="001766F5">
        <w:rPr>
          <w:rFonts w:ascii="Marianne" w:eastAsia="Times New Roman" w:hAnsi="Marianne"/>
          <w:color w:val="000000"/>
          <w:sz w:val="18"/>
          <w:szCs w:val="18"/>
          <w:lang w:eastAsia="fr-FR"/>
        </w:rPr>
        <w:instrText xml:space="preserve"> _Ref523993671 \f </w:instrText>
      </w:r>
      <w:r w:rsidR="004861D7" w:rsidRPr="001766F5">
        <w:rPr>
          <w:rFonts w:ascii="Marianne" w:eastAsia="Times New Roman" w:hAnsi="Marianne"/>
          <w:color w:val="000000"/>
          <w:sz w:val="18"/>
          <w:szCs w:val="18"/>
          <w:lang w:eastAsia="fr-FR"/>
        </w:rPr>
        <w:instrText xml:space="preserve"> \* MERGEFORMAT </w:instrText>
      </w:r>
      <w:r w:rsidRPr="001766F5">
        <w:rPr>
          <w:rFonts w:ascii="Marianne" w:eastAsia="Times New Roman" w:hAnsi="Marianne"/>
          <w:color w:val="000000"/>
          <w:sz w:val="18"/>
          <w:szCs w:val="18"/>
          <w:lang w:eastAsia="fr-FR"/>
        </w:rPr>
        <w:fldChar w:fldCharType="separate"/>
      </w:r>
      <w:r w:rsidR="008236D0" w:rsidRPr="001766F5">
        <w:rPr>
          <w:rStyle w:val="Appelnotedebasdep"/>
          <w:rFonts w:ascii="Marianne" w:hAnsi="Marianne"/>
          <w:sz w:val="18"/>
          <w:szCs w:val="18"/>
        </w:rPr>
        <w:t>2</w:t>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w:t>
      </w:r>
    </w:p>
    <w:p w14:paraId="2C6004C5" w14:textId="77777777" w:rsidR="00DF6CC0" w:rsidRPr="001766F5" w:rsidRDefault="002E285C" w:rsidP="00DF6CC0">
      <w:pPr>
        <w:spacing w:after="0" w:line="240" w:lineRule="auto"/>
        <w:ind w:left="567"/>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color w:val="000000"/>
          <w:sz w:val="18"/>
          <w:szCs w:val="18"/>
          <w:lang w:eastAsia="fr-FR"/>
        </w:rPr>
        <w:t>représentant</w:t>
      </w:r>
      <w:proofErr w:type="gramEnd"/>
      <w:r w:rsidR="00DF6CC0" w:rsidRPr="001766F5">
        <w:rPr>
          <w:rFonts w:ascii="Marianne" w:eastAsia="Times New Roman" w:hAnsi="Marianne"/>
          <w:color w:val="000000"/>
          <w:sz w:val="18"/>
          <w:szCs w:val="18"/>
          <w:lang w:eastAsia="fr-FR"/>
        </w:rPr>
        <w:t xml:space="preserve"> légal de l'entreprise</w:t>
      </w:r>
    </w:p>
    <w:p w14:paraId="7AA3D739" w14:textId="77777777" w:rsidR="00DF6CC0" w:rsidRPr="001766F5" w:rsidRDefault="002E285C" w:rsidP="00DF6CC0">
      <w:pPr>
        <w:spacing w:after="0" w:line="240" w:lineRule="auto"/>
        <w:ind w:left="556"/>
        <w:jc w:val="both"/>
        <w:rPr>
          <w:rFonts w:ascii="Marianne" w:eastAsia="Times New Roman" w:hAnsi="Marianne"/>
          <w:sz w:val="18"/>
          <w:szCs w:val="18"/>
          <w:lang w:eastAsia="fr-FR"/>
        </w:rPr>
      </w:pPr>
      <w:r w:rsidRPr="001766F5">
        <w:rPr>
          <w:rFonts w:ascii="Marianne" w:eastAsia="Times New Roman" w:hAnsi="Marianne"/>
          <w:color w:val="000000"/>
          <w:sz w:val="18"/>
          <w:szCs w:val="18"/>
          <w:lang w:eastAsia="fr-FR"/>
        </w:rPr>
        <w:fldChar w:fldCharType="begin">
          <w:ffData>
            <w:name w:val="CaseACocher1"/>
            <w:enabled/>
            <w:calcOnExit w:val="0"/>
            <w:checkBox>
              <w:sizeAuto/>
              <w:default w:val="0"/>
              <w:checked w:val="0"/>
            </w:checkBox>
          </w:ffData>
        </w:fldChar>
      </w:r>
      <w:r w:rsidRPr="001766F5">
        <w:rPr>
          <w:rFonts w:ascii="Marianne" w:eastAsia="Times New Roman" w:hAnsi="Marianne"/>
          <w:color w:val="000000"/>
          <w:sz w:val="18"/>
          <w:szCs w:val="18"/>
          <w:lang w:eastAsia="fr-FR"/>
        </w:rPr>
        <w:instrText xml:space="preserve"> FORMCHECKBOX </w:instrText>
      </w:r>
      <w:r w:rsidR="005860D0">
        <w:rPr>
          <w:rFonts w:ascii="Marianne" w:eastAsia="Times New Roman" w:hAnsi="Marianne"/>
          <w:color w:val="000000"/>
          <w:sz w:val="18"/>
          <w:szCs w:val="18"/>
          <w:lang w:eastAsia="fr-FR"/>
        </w:rPr>
      </w:r>
      <w:r w:rsidR="005860D0">
        <w:rPr>
          <w:rFonts w:ascii="Marianne" w:eastAsia="Times New Roman" w:hAnsi="Marianne"/>
          <w:color w:val="000000"/>
          <w:sz w:val="18"/>
          <w:szCs w:val="18"/>
          <w:lang w:eastAsia="fr-FR"/>
        </w:rPr>
        <w:fldChar w:fldCharType="separate"/>
      </w:r>
      <w:r w:rsidRPr="001766F5">
        <w:rPr>
          <w:rFonts w:ascii="Marianne" w:eastAsia="Times New Roman" w:hAnsi="Marianne"/>
          <w:color w:val="000000"/>
          <w:sz w:val="18"/>
          <w:szCs w:val="18"/>
          <w:lang w:eastAsia="fr-FR"/>
        </w:rPr>
        <w:fldChar w:fldCharType="end"/>
      </w:r>
      <w:r w:rsidRPr="001766F5">
        <w:rPr>
          <w:rFonts w:ascii="Marianne" w:eastAsia="Times New Roman" w:hAnsi="Marianne"/>
          <w:color w:val="000000"/>
          <w:sz w:val="18"/>
          <w:szCs w:val="18"/>
          <w:lang w:eastAsia="fr-FR"/>
        </w:rPr>
        <w:t xml:space="preserve"> </w:t>
      </w:r>
      <w:proofErr w:type="gramStart"/>
      <w:r w:rsidR="00DF6CC0" w:rsidRPr="001766F5">
        <w:rPr>
          <w:rFonts w:ascii="Marianne" w:eastAsia="Times New Roman" w:hAnsi="Marianne"/>
          <w:color w:val="000000"/>
          <w:sz w:val="18"/>
          <w:szCs w:val="18"/>
          <w:lang w:eastAsia="fr-FR"/>
        </w:rPr>
        <w:t>signataire</w:t>
      </w:r>
      <w:proofErr w:type="gramEnd"/>
      <w:r w:rsidR="00DF6CC0" w:rsidRPr="001766F5">
        <w:rPr>
          <w:rFonts w:ascii="Marianne" w:eastAsia="Times New Roman" w:hAnsi="Marianne"/>
          <w:color w:val="000000"/>
          <w:sz w:val="18"/>
          <w:szCs w:val="18"/>
          <w:lang w:eastAsia="fr-FR"/>
        </w:rPr>
        <w:t xml:space="preserve"> ayant reçu pouvoir du représentant légal de l'entreprise</w:t>
      </w:r>
    </w:p>
    <w:p w14:paraId="7A84A7DB" w14:textId="77777777" w:rsidR="00DF6CC0" w:rsidRPr="001766F5" w:rsidRDefault="00DF6CC0" w:rsidP="00DF6CC0">
      <w:pPr>
        <w:spacing w:after="0" w:line="240" w:lineRule="auto"/>
        <w:jc w:val="both"/>
        <w:rPr>
          <w:rFonts w:ascii="Marianne" w:eastAsia="Times New Roman" w:hAnsi="Marianne"/>
          <w:sz w:val="18"/>
          <w:szCs w:val="18"/>
          <w:lang w:eastAsia="fr-FR"/>
        </w:rPr>
      </w:pPr>
    </w:p>
    <w:p w14:paraId="4E286A07" w14:textId="77777777" w:rsidR="00CF5371" w:rsidRPr="001766F5" w:rsidRDefault="00CF5371" w:rsidP="00DF6CC0">
      <w:pPr>
        <w:spacing w:after="0" w:line="240" w:lineRule="auto"/>
        <w:jc w:val="both"/>
        <w:rPr>
          <w:rFonts w:ascii="Marianne" w:eastAsia="Times New Roman" w:hAnsi="Marianne"/>
          <w:sz w:val="18"/>
          <w:szCs w:val="18"/>
          <w:lang w:eastAsia="fr-FR"/>
        </w:rPr>
      </w:pPr>
    </w:p>
    <w:p w14:paraId="7F7876EA" w14:textId="1E7468B0" w:rsidR="00DF6CC0" w:rsidRPr="001766F5" w:rsidRDefault="00DF6CC0" w:rsidP="00DF6CC0">
      <w:pPr>
        <w:spacing w:after="0" w:line="240" w:lineRule="auto"/>
        <w:ind w:left="-17"/>
        <w:jc w:val="both"/>
        <w:rPr>
          <w:rFonts w:ascii="Marianne" w:eastAsia="Times New Roman" w:hAnsi="Marianne"/>
          <w:sz w:val="18"/>
          <w:szCs w:val="18"/>
          <w:lang w:eastAsia="fr-FR"/>
        </w:rPr>
      </w:pPr>
      <w:proofErr w:type="gramStart"/>
      <w:r w:rsidRPr="001766F5">
        <w:rPr>
          <w:rFonts w:ascii="Marianne" w:eastAsia="Times New Roman" w:hAnsi="Marianne"/>
          <w:b/>
          <w:bCs/>
          <w:sz w:val="18"/>
          <w:szCs w:val="18"/>
          <w:lang w:eastAsia="fr-FR"/>
        </w:rPr>
        <w:t>ci</w:t>
      </w:r>
      <w:proofErr w:type="gramEnd"/>
      <w:r w:rsidRPr="001766F5">
        <w:rPr>
          <w:rFonts w:ascii="Marianne" w:eastAsia="Times New Roman" w:hAnsi="Marianne"/>
          <w:b/>
          <w:bCs/>
          <w:sz w:val="18"/>
          <w:szCs w:val="18"/>
          <w:lang w:eastAsia="fr-FR"/>
        </w:rPr>
        <w:t xml:space="preserve">-après, dénommé </w:t>
      </w:r>
      <w:r w:rsidR="00931420">
        <w:rPr>
          <w:rFonts w:ascii="Marianne" w:eastAsia="Times New Roman" w:hAnsi="Marianne"/>
          <w:b/>
          <w:bCs/>
          <w:sz w:val="18"/>
          <w:szCs w:val="18"/>
          <w:lang w:eastAsia="fr-FR"/>
        </w:rPr>
        <w:t>« </w:t>
      </w:r>
      <w:r w:rsidRPr="001766F5">
        <w:rPr>
          <w:rFonts w:ascii="Marianne" w:eastAsia="Times New Roman" w:hAnsi="Marianne"/>
          <w:b/>
          <w:bCs/>
          <w:iCs/>
          <w:sz w:val="18"/>
          <w:szCs w:val="18"/>
          <w:lang w:eastAsia="fr-FR"/>
        </w:rPr>
        <w:t>le titulaire</w:t>
      </w:r>
      <w:r w:rsidR="00931420">
        <w:rPr>
          <w:rFonts w:ascii="Marianne" w:eastAsia="Times New Roman" w:hAnsi="Marianne"/>
          <w:b/>
          <w:bCs/>
          <w:iCs/>
          <w:sz w:val="18"/>
          <w:szCs w:val="18"/>
          <w:lang w:eastAsia="fr-FR"/>
        </w:rPr>
        <w:t> »</w:t>
      </w:r>
      <w:r w:rsidRPr="001766F5">
        <w:rPr>
          <w:rFonts w:ascii="Marianne" w:eastAsia="Times New Roman" w:hAnsi="Marianne"/>
          <w:b/>
          <w:bCs/>
          <w:iCs/>
          <w:sz w:val="18"/>
          <w:szCs w:val="18"/>
          <w:lang w:eastAsia="fr-FR"/>
        </w:rPr>
        <w:t>,</w:t>
      </w:r>
    </w:p>
    <w:p w14:paraId="4B76F02F" w14:textId="6CF94651" w:rsidR="00DF6CC0" w:rsidRPr="001766F5" w:rsidRDefault="00DF6CC0" w:rsidP="005E2E0E">
      <w:pPr>
        <w:spacing w:before="60" w:after="0" w:line="240" w:lineRule="auto"/>
        <w:jc w:val="both"/>
        <w:rPr>
          <w:rFonts w:ascii="Marianne" w:eastAsia="Times New Roman" w:hAnsi="Marianne"/>
          <w:sz w:val="18"/>
          <w:szCs w:val="18"/>
          <w:lang w:eastAsia="fr-FR"/>
        </w:rPr>
      </w:pPr>
      <w:proofErr w:type="gramStart"/>
      <w:r w:rsidRPr="001766F5">
        <w:rPr>
          <w:rFonts w:ascii="Marianne" w:eastAsia="Times New Roman" w:hAnsi="Marianne"/>
          <w:sz w:val="18"/>
          <w:szCs w:val="18"/>
          <w:lang w:eastAsia="fr-FR"/>
        </w:rPr>
        <w:t>ayant</w:t>
      </w:r>
      <w:proofErr w:type="gramEnd"/>
      <w:r w:rsidRPr="001766F5">
        <w:rPr>
          <w:rFonts w:ascii="Marianne" w:eastAsia="Times New Roman" w:hAnsi="Marianne"/>
          <w:sz w:val="18"/>
          <w:szCs w:val="18"/>
          <w:lang w:eastAsia="fr-FR"/>
        </w:rPr>
        <w:t xml:space="preserve"> pris connaissance des documents contractuels listés à l’article 3 ci-dessous, M’ENGAGE sans réserve, sur la base de mon offre, et conformément aux dispositions </w:t>
      </w:r>
      <w:r w:rsidR="005E2E0E" w:rsidRPr="001766F5">
        <w:rPr>
          <w:rFonts w:ascii="Marianne" w:eastAsia="Times New Roman" w:hAnsi="Marianne"/>
          <w:sz w:val="18"/>
          <w:szCs w:val="18"/>
          <w:lang w:eastAsia="fr-FR"/>
        </w:rPr>
        <w:t xml:space="preserve">de ces documents contractuels, </w:t>
      </w:r>
      <w:r w:rsidRPr="001766F5">
        <w:rPr>
          <w:rFonts w:ascii="Marianne" w:eastAsia="Times New Roman" w:hAnsi="Marianne"/>
          <w:sz w:val="18"/>
          <w:szCs w:val="18"/>
          <w:lang w:eastAsia="fr-FR"/>
        </w:rPr>
        <w:t xml:space="preserve">à exécuter les prestations </w:t>
      </w:r>
      <w:r w:rsidR="0027085C" w:rsidRPr="001766F5">
        <w:rPr>
          <w:rFonts w:ascii="Marianne" w:eastAsia="Times New Roman" w:hAnsi="Marianne"/>
          <w:sz w:val="18"/>
          <w:szCs w:val="18"/>
          <w:lang w:eastAsia="fr-FR"/>
        </w:rPr>
        <w:t xml:space="preserve">requises </w:t>
      </w:r>
      <w:r w:rsidR="00D75D3D" w:rsidRPr="001766F5">
        <w:rPr>
          <w:rFonts w:ascii="Marianne" w:eastAsia="Times New Roman" w:hAnsi="Marianne"/>
          <w:sz w:val="18"/>
          <w:szCs w:val="18"/>
          <w:lang w:eastAsia="fr-FR"/>
        </w:rPr>
        <w:t>dans les conditions définies ci-après</w:t>
      </w:r>
      <w:r w:rsidR="00FC792D" w:rsidRPr="001766F5">
        <w:rPr>
          <w:rFonts w:ascii="Marianne" w:eastAsia="Times New Roman" w:hAnsi="Marianne"/>
          <w:sz w:val="18"/>
          <w:szCs w:val="18"/>
          <w:lang w:eastAsia="fr-FR"/>
        </w:rPr>
        <w:t>.</w:t>
      </w:r>
    </w:p>
    <w:p w14:paraId="2CE91A9C" w14:textId="77777777" w:rsidR="00DF6CC0" w:rsidRPr="001766F5" w:rsidRDefault="00DF6CC0" w:rsidP="00DF6CC0">
      <w:pPr>
        <w:spacing w:after="0" w:line="240" w:lineRule="auto"/>
        <w:jc w:val="both"/>
        <w:rPr>
          <w:rFonts w:ascii="Marianne" w:eastAsia="Times New Roman" w:hAnsi="Marianne"/>
          <w:color w:val="000000"/>
          <w:sz w:val="18"/>
          <w:szCs w:val="18"/>
          <w:lang w:eastAsia="fr-FR"/>
        </w:rPr>
      </w:pPr>
    </w:p>
    <w:p w14:paraId="1A3D3ADE" w14:textId="327039E2" w:rsidR="00DF6CC0" w:rsidRPr="008E0C36" w:rsidRDefault="00DF6CC0" w:rsidP="00AF0BA5">
      <w:pPr>
        <w:pStyle w:val="Style2"/>
        <w:spacing w:before="120"/>
        <w:ind w:left="714" w:hanging="357"/>
        <w:rPr>
          <w:rFonts w:ascii="Marianne" w:hAnsi="Marianne"/>
          <w:sz w:val="22"/>
          <w:szCs w:val="22"/>
        </w:rPr>
      </w:pPr>
      <w:bookmarkStart w:id="24" w:name="_Toc190277121"/>
      <w:r w:rsidRPr="008E0C36">
        <w:rPr>
          <w:rFonts w:ascii="Marianne" w:hAnsi="Marianne"/>
          <w:sz w:val="22"/>
          <w:szCs w:val="22"/>
        </w:rPr>
        <w:t>Objet de l’accord-cadre</w:t>
      </w:r>
      <w:bookmarkEnd w:id="24"/>
      <w:r w:rsidRPr="008E0C36">
        <w:rPr>
          <w:rFonts w:ascii="Marianne" w:hAnsi="Marianne"/>
          <w:sz w:val="22"/>
          <w:szCs w:val="22"/>
        </w:rPr>
        <w:t xml:space="preserve"> </w:t>
      </w:r>
    </w:p>
    <w:p w14:paraId="3A081597" w14:textId="77777777" w:rsidR="00DF6CC0" w:rsidRPr="004861D7" w:rsidRDefault="00DF6CC0" w:rsidP="00DF6CC0">
      <w:pPr>
        <w:spacing w:after="0"/>
        <w:rPr>
          <w:rFonts w:ascii="Marianne" w:hAnsi="Marianne"/>
        </w:rPr>
      </w:pPr>
    </w:p>
    <w:p w14:paraId="63310B82" w14:textId="77777777" w:rsidR="00DF6CC0" w:rsidRPr="001766F5" w:rsidRDefault="00DF6CC0" w:rsidP="00DF6CC0">
      <w:pPr>
        <w:pStyle w:val="Style3"/>
        <w:spacing w:before="0"/>
        <w:rPr>
          <w:rFonts w:ascii="Marianne" w:hAnsi="Marianne"/>
          <w:sz w:val="20"/>
          <w:szCs w:val="20"/>
          <w:lang w:val="fr-FR"/>
        </w:rPr>
      </w:pPr>
      <w:bookmarkStart w:id="25" w:name="_Toc190277122"/>
      <w:r w:rsidRPr="001766F5">
        <w:rPr>
          <w:rFonts w:ascii="Marianne" w:hAnsi="Marianne"/>
          <w:sz w:val="20"/>
          <w:szCs w:val="20"/>
        </w:rPr>
        <w:t xml:space="preserve">2.1 Objet </w:t>
      </w:r>
      <w:r w:rsidR="001242D8" w:rsidRPr="001766F5">
        <w:rPr>
          <w:rFonts w:ascii="Marianne" w:hAnsi="Marianne"/>
          <w:sz w:val="20"/>
          <w:szCs w:val="20"/>
          <w:lang w:val="fr-FR"/>
        </w:rPr>
        <w:t xml:space="preserve">et périmètre </w:t>
      </w:r>
      <w:r w:rsidRPr="001766F5">
        <w:rPr>
          <w:rFonts w:ascii="Marianne" w:hAnsi="Marianne"/>
          <w:sz w:val="20"/>
          <w:szCs w:val="20"/>
        </w:rPr>
        <w:t>de l’accord-cadre</w:t>
      </w:r>
      <w:bookmarkEnd w:id="25"/>
    </w:p>
    <w:p w14:paraId="6B936945" w14:textId="77777777" w:rsidR="00DF6CC0" w:rsidRPr="004861D7" w:rsidRDefault="00DF6CC0" w:rsidP="00DF6CC0">
      <w:pPr>
        <w:suppressAutoHyphens/>
        <w:spacing w:after="0" w:line="240" w:lineRule="auto"/>
        <w:jc w:val="both"/>
        <w:rPr>
          <w:rFonts w:ascii="Marianne" w:eastAsia="Times New Roman" w:hAnsi="Marianne"/>
          <w:szCs w:val="20"/>
          <w:lang w:eastAsia="zh-CN"/>
        </w:rPr>
      </w:pPr>
    </w:p>
    <w:p w14:paraId="113A5D40" w14:textId="77777777" w:rsidR="003001EB" w:rsidRPr="00775F06" w:rsidRDefault="003001EB" w:rsidP="003001EB">
      <w:pPr>
        <w:pStyle w:val="Style4"/>
        <w:rPr>
          <w:rFonts w:ascii="Marianne" w:hAnsi="Marianne"/>
          <w:b/>
          <w:bCs w:val="0"/>
          <w:i w:val="0"/>
          <w:iCs w:val="0"/>
          <w:sz w:val="20"/>
          <w:szCs w:val="20"/>
          <w:lang w:val="fr-FR"/>
        </w:rPr>
      </w:pPr>
      <w:r w:rsidRPr="00775F06">
        <w:rPr>
          <w:rFonts w:ascii="Marianne" w:hAnsi="Marianne"/>
          <w:b/>
          <w:bCs w:val="0"/>
          <w:i w:val="0"/>
          <w:iCs w:val="0"/>
          <w:sz w:val="20"/>
          <w:szCs w:val="20"/>
          <w:lang w:val="fr-FR"/>
        </w:rPr>
        <w:t xml:space="preserve">2.1.1 </w:t>
      </w:r>
      <w:r w:rsidR="00C4705C" w:rsidRPr="00775F06">
        <w:rPr>
          <w:rFonts w:ascii="Marianne" w:hAnsi="Marianne"/>
          <w:b/>
          <w:bCs w:val="0"/>
          <w:i w:val="0"/>
          <w:iCs w:val="0"/>
          <w:sz w:val="20"/>
          <w:szCs w:val="20"/>
          <w:lang w:val="fr-FR"/>
        </w:rPr>
        <w:t>Objet de l’accord-cadre</w:t>
      </w:r>
    </w:p>
    <w:p w14:paraId="07182A5C" w14:textId="77777777" w:rsidR="003001EB" w:rsidRPr="004861D7" w:rsidRDefault="003001EB" w:rsidP="00DF6CC0">
      <w:pPr>
        <w:suppressAutoHyphens/>
        <w:spacing w:after="0" w:line="240" w:lineRule="auto"/>
        <w:jc w:val="both"/>
        <w:rPr>
          <w:rFonts w:ascii="Marianne" w:eastAsia="Times New Roman" w:hAnsi="Marianne"/>
          <w:szCs w:val="20"/>
          <w:lang w:eastAsia="zh-CN"/>
        </w:rPr>
      </w:pPr>
    </w:p>
    <w:p w14:paraId="451DB130" w14:textId="662AFFDB" w:rsidR="004C0648" w:rsidRPr="001766F5" w:rsidRDefault="007A1ADA" w:rsidP="00894E19">
      <w:pPr>
        <w:pStyle w:val="Paragraphedeliste"/>
        <w:ind w:left="0"/>
        <w:contextualSpacing/>
        <w:jc w:val="both"/>
        <w:rPr>
          <w:rFonts w:ascii="Marianne" w:hAnsi="Marianne"/>
          <w:sz w:val="18"/>
          <w:szCs w:val="18"/>
        </w:rPr>
      </w:pPr>
      <w:bookmarkStart w:id="26" w:name="_Hlk189577004"/>
      <w:r>
        <w:rPr>
          <w:rFonts w:ascii="Marianne" w:hAnsi="Marianne"/>
          <w:sz w:val="18"/>
          <w:szCs w:val="18"/>
        </w:rPr>
        <w:t>Le</w:t>
      </w:r>
      <w:r w:rsidR="000C43F6" w:rsidRPr="001766F5">
        <w:rPr>
          <w:rFonts w:ascii="Marianne" w:hAnsi="Marianne"/>
          <w:sz w:val="18"/>
          <w:szCs w:val="18"/>
          <w:lang w:eastAsia="zh-CN"/>
        </w:rPr>
        <w:t xml:space="preserve"> présent </w:t>
      </w:r>
      <w:r w:rsidR="00C4705C" w:rsidRPr="001766F5">
        <w:rPr>
          <w:rFonts w:ascii="Marianne" w:hAnsi="Marianne"/>
          <w:sz w:val="18"/>
          <w:szCs w:val="18"/>
          <w:lang w:eastAsia="zh-CN"/>
        </w:rPr>
        <w:t>accord-cadre</w:t>
      </w:r>
      <w:r w:rsidR="000C43F6" w:rsidRPr="001766F5">
        <w:rPr>
          <w:rFonts w:ascii="Marianne" w:hAnsi="Marianne"/>
          <w:sz w:val="18"/>
          <w:szCs w:val="18"/>
          <w:lang w:eastAsia="zh-CN"/>
        </w:rPr>
        <w:t xml:space="preserve"> a pour objet </w:t>
      </w:r>
      <w:r w:rsidR="00A5611D" w:rsidRPr="001766F5">
        <w:rPr>
          <w:rFonts w:ascii="Marianne" w:hAnsi="Marianne"/>
          <w:sz w:val="18"/>
          <w:szCs w:val="18"/>
          <w:lang w:eastAsia="zh-CN"/>
        </w:rPr>
        <w:t xml:space="preserve">de fixer </w:t>
      </w:r>
      <w:r w:rsidR="00311948" w:rsidRPr="001766F5">
        <w:rPr>
          <w:rFonts w:ascii="Marianne" w:hAnsi="Marianne"/>
          <w:sz w:val="18"/>
          <w:szCs w:val="18"/>
          <w:lang w:eastAsia="zh-CN"/>
        </w:rPr>
        <w:t xml:space="preserve">le prix et </w:t>
      </w:r>
      <w:r w:rsidR="00A5611D" w:rsidRPr="001766F5">
        <w:rPr>
          <w:rFonts w:ascii="Marianne" w:hAnsi="Marianne"/>
          <w:sz w:val="18"/>
          <w:szCs w:val="18"/>
          <w:lang w:eastAsia="zh-CN"/>
        </w:rPr>
        <w:t xml:space="preserve">les </w:t>
      </w:r>
      <w:r w:rsidR="00AF0BA5" w:rsidRPr="001766F5">
        <w:rPr>
          <w:rFonts w:ascii="Marianne" w:hAnsi="Marianne"/>
          <w:sz w:val="18"/>
          <w:szCs w:val="18"/>
          <w:lang w:eastAsia="zh-CN"/>
        </w:rPr>
        <w:t>modalités</w:t>
      </w:r>
      <w:r w:rsidR="00A5611D" w:rsidRPr="001766F5">
        <w:rPr>
          <w:rFonts w:ascii="Marianne" w:hAnsi="Marianne"/>
          <w:sz w:val="18"/>
          <w:szCs w:val="18"/>
          <w:lang w:eastAsia="zh-CN"/>
        </w:rPr>
        <w:t xml:space="preserve"> </w:t>
      </w:r>
      <w:r w:rsidR="00134E83">
        <w:rPr>
          <w:rFonts w:ascii="Marianne" w:hAnsi="Marianne"/>
          <w:sz w:val="18"/>
          <w:szCs w:val="18"/>
          <w:lang w:eastAsia="zh-CN"/>
        </w:rPr>
        <w:t xml:space="preserve">d’exécution et </w:t>
      </w:r>
      <w:r w:rsidR="00894E19">
        <w:rPr>
          <w:rFonts w:ascii="Marianne" w:hAnsi="Marianne"/>
          <w:sz w:val="18"/>
          <w:szCs w:val="18"/>
          <w:lang w:eastAsia="zh-CN"/>
        </w:rPr>
        <w:t>de facturation</w:t>
      </w:r>
      <w:r w:rsidR="00A5611D" w:rsidRPr="001766F5">
        <w:rPr>
          <w:rFonts w:ascii="Marianne" w:hAnsi="Marianne"/>
          <w:sz w:val="18"/>
          <w:szCs w:val="18"/>
          <w:lang w:eastAsia="zh-CN"/>
        </w:rPr>
        <w:t xml:space="preserve"> des analyses de cellules buccales</w:t>
      </w:r>
      <w:r w:rsidR="007D2A63" w:rsidRPr="001766F5">
        <w:rPr>
          <w:rFonts w:ascii="Marianne" w:hAnsi="Marianne"/>
          <w:sz w:val="18"/>
          <w:szCs w:val="18"/>
          <w:lang w:eastAsia="zh-CN"/>
        </w:rPr>
        <w:t>,</w:t>
      </w:r>
      <w:r w:rsidR="00A5611D" w:rsidRPr="001766F5">
        <w:rPr>
          <w:rFonts w:ascii="Marianne" w:hAnsi="Marianne"/>
          <w:sz w:val="18"/>
          <w:szCs w:val="18"/>
          <w:lang w:eastAsia="zh-CN"/>
        </w:rPr>
        <w:t xml:space="preserve"> </w:t>
      </w:r>
      <w:r w:rsidR="007D2A63" w:rsidRPr="001766F5">
        <w:rPr>
          <w:rFonts w:ascii="Marianne" w:hAnsi="Marianne"/>
          <w:sz w:val="18"/>
          <w:szCs w:val="18"/>
          <w:lang w:eastAsia="zh-CN"/>
        </w:rPr>
        <w:t>prélevées par les services de la Police nationale à l’aide de kits FTA</w:t>
      </w:r>
      <w:r w:rsidR="00894E19">
        <w:rPr>
          <w:rFonts w:ascii="Marianne" w:hAnsi="Marianne"/>
          <w:sz w:val="18"/>
          <w:szCs w:val="18"/>
          <w:lang w:eastAsia="zh-CN"/>
        </w:rPr>
        <w:t xml:space="preserve"> </w:t>
      </w:r>
      <w:r w:rsidR="00894E19" w:rsidRPr="001766F5">
        <w:rPr>
          <w:rFonts w:ascii="Marianne" w:hAnsi="Marianne"/>
          <w:bCs/>
          <w:sz w:val="18"/>
          <w:szCs w:val="18"/>
          <w:lang w:eastAsia="zh-CN"/>
        </w:rPr>
        <w:t>et prescrites sur la réquisition d'un magistrat</w:t>
      </w:r>
      <w:r w:rsidR="00894E19">
        <w:rPr>
          <w:rFonts w:ascii="Marianne" w:hAnsi="Marianne"/>
          <w:bCs/>
          <w:sz w:val="18"/>
          <w:szCs w:val="18"/>
          <w:lang w:eastAsia="zh-CN"/>
        </w:rPr>
        <w:t>,</w:t>
      </w:r>
      <w:r w:rsidR="00894E19" w:rsidRPr="001766F5">
        <w:rPr>
          <w:rFonts w:ascii="Marianne" w:hAnsi="Marianne"/>
          <w:bCs/>
          <w:sz w:val="18"/>
          <w:szCs w:val="18"/>
          <w:lang w:eastAsia="zh-CN"/>
        </w:rPr>
        <w:t xml:space="preserve"> </w:t>
      </w:r>
      <w:r w:rsidR="007D2A63" w:rsidRPr="001766F5">
        <w:rPr>
          <w:rFonts w:ascii="Marianne" w:hAnsi="Marianne"/>
          <w:bCs/>
          <w:sz w:val="18"/>
          <w:szCs w:val="18"/>
          <w:lang w:eastAsia="zh-CN"/>
        </w:rPr>
        <w:t>en vue de l’enregistrement du profil génétique d</w:t>
      </w:r>
      <w:r w:rsidR="006A0065" w:rsidRPr="001766F5">
        <w:rPr>
          <w:rFonts w:ascii="Marianne" w:hAnsi="Marianne"/>
          <w:bCs/>
          <w:sz w:val="18"/>
          <w:szCs w:val="18"/>
          <w:lang w:eastAsia="zh-CN"/>
        </w:rPr>
        <w:t>es</w:t>
      </w:r>
      <w:r w:rsidR="00CF5371" w:rsidRPr="001766F5">
        <w:rPr>
          <w:rFonts w:ascii="Marianne" w:hAnsi="Marianne"/>
          <w:bCs/>
          <w:sz w:val="18"/>
          <w:szCs w:val="18"/>
          <w:lang w:eastAsia="zh-CN"/>
        </w:rPr>
        <w:t xml:space="preserve"> </w:t>
      </w:r>
      <w:r w:rsidR="00687C78" w:rsidRPr="001766F5">
        <w:rPr>
          <w:rFonts w:ascii="Marianne" w:hAnsi="Marianne"/>
          <w:bCs/>
          <w:sz w:val="18"/>
          <w:szCs w:val="18"/>
          <w:lang w:eastAsia="zh-CN"/>
        </w:rPr>
        <w:t>personnes suivantes </w:t>
      </w:r>
      <w:r w:rsidR="007D2A63" w:rsidRPr="001766F5">
        <w:rPr>
          <w:rFonts w:ascii="Marianne" w:hAnsi="Marianne"/>
          <w:bCs/>
          <w:sz w:val="18"/>
          <w:szCs w:val="18"/>
          <w:lang w:eastAsia="zh-CN"/>
        </w:rPr>
        <w:t xml:space="preserve">dans le FNAEG </w:t>
      </w:r>
      <w:r w:rsidR="00687C78" w:rsidRPr="001766F5">
        <w:rPr>
          <w:rFonts w:ascii="Marianne" w:hAnsi="Marianne"/>
          <w:bCs/>
          <w:sz w:val="18"/>
          <w:szCs w:val="18"/>
          <w:lang w:eastAsia="zh-CN"/>
        </w:rPr>
        <w:t>:</w:t>
      </w:r>
    </w:p>
    <w:p w14:paraId="1F2346E5" w14:textId="4680A64B" w:rsidR="00687C78" w:rsidRPr="001766F5" w:rsidRDefault="00B2443E" w:rsidP="00894E19">
      <w:pPr>
        <w:numPr>
          <w:ilvl w:val="0"/>
          <w:numId w:val="14"/>
        </w:numPr>
        <w:suppressAutoHyphens/>
        <w:spacing w:before="60" w:after="0" w:line="240" w:lineRule="auto"/>
        <w:ind w:left="714" w:hanging="430"/>
        <w:jc w:val="both"/>
        <w:rPr>
          <w:rFonts w:ascii="Marianne" w:eastAsia="Times New Roman" w:hAnsi="Marianne"/>
          <w:sz w:val="18"/>
          <w:szCs w:val="18"/>
          <w:lang w:eastAsia="zh-CN"/>
        </w:rPr>
      </w:pPr>
      <w:r w:rsidRPr="001766F5">
        <w:rPr>
          <w:rFonts w:ascii="Marianne" w:hAnsi="Marianne"/>
          <w:sz w:val="18"/>
          <w:szCs w:val="18"/>
        </w:rPr>
        <w:t xml:space="preserve">Les personnes condamnées pour l'une des infractions mentionnées à l’article </w:t>
      </w:r>
      <w:hyperlink r:id="rId13" w:history="1">
        <w:r w:rsidRPr="001766F5">
          <w:rPr>
            <w:rStyle w:val="Lienhypertexte"/>
            <w:rFonts w:ascii="Marianne" w:hAnsi="Marianne"/>
            <w:sz w:val="18"/>
            <w:szCs w:val="18"/>
          </w:rPr>
          <w:t>706-55</w:t>
        </w:r>
      </w:hyperlink>
      <w:r w:rsidRPr="001766F5">
        <w:rPr>
          <w:rFonts w:ascii="Marianne" w:hAnsi="Marianne"/>
          <w:sz w:val="18"/>
          <w:szCs w:val="18"/>
        </w:rPr>
        <w:t xml:space="preserve"> du Code de procédure pénale (CPP) sur le fondement du II 1° de l’article </w:t>
      </w:r>
      <w:hyperlink r:id="rId14" w:history="1">
        <w:r w:rsidRPr="001766F5">
          <w:rPr>
            <w:rStyle w:val="Lienhypertexte"/>
            <w:rFonts w:ascii="Marianne" w:hAnsi="Marianne"/>
            <w:sz w:val="18"/>
            <w:szCs w:val="18"/>
          </w:rPr>
          <w:t>R53-10</w:t>
        </w:r>
      </w:hyperlink>
      <w:r w:rsidRPr="001766F5">
        <w:rPr>
          <w:rFonts w:ascii="Marianne" w:hAnsi="Marianne"/>
          <w:sz w:val="18"/>
          <w:szCs w:val="18"/>
        </w:rPr>
        <w:t xml:space="preserve"> du CPP </w:t>
      </w:r>
      <w:r w:rsidR="00984E4F" w:rsidRPr="001766F5">
        <w:rPr>
          <w:rFonts w:ascii="Marianne" w:eastAsia="Times New Roman" w:hAnsi="Marianne"/>
          <w:sz w:val="18"/>
          <w:szCs w:val="18"/>
          <w:lang w:eastAsia="zh-CN"/>
        </w:rPr>
        <w:t>;</w:t>
      </w:r>
    </w:p>
    <w:p w14:paraId="07B9B7A2" w14:textId="60EB6D23" w:rsidR="008A7A2D" w:rsidRPr="001766F5" w:rsidRDefault="00B2443E" w:rsidP="00894E19">
      <w:pPr>
        <w:pStyle w:val="Paragraphedeliste"/>
        <w:numPr>
          <w:ilvl w:val="0"/>
          <w:numId w:val="14"/>
        </w:numPr>
        <w:ind w:left="714" w:hanging="430"/>
        <w:contextualSpacing/>
        <w:jc w:val="both"/>
        <w:rPr>
          <w:rFonts w:ascii="Marianne" w:hAnsi="Marianne"/>
          <w:sz w:val="18"/>
          <w:szCs w:val="18"/>
        </w:rPr>
      </w:pPr>
      <w:r w:rsidRPr="001766F5">
        <w:rPr>
          <w:rFonts w:ascii="Marianne" w:hAnsi="Marianne"/>
          <w:sz w:val="18"/>
          <w:szCs w:val="18"/>
        </w:rPr>
        <w:t xml:space="preserve">Les personnes poursuivies pour l'une des infractions mentionnées à l'article 706-55 du CPP ayant fait l'objet d'une décision définitive d'irresponsabilité pénale en application des articles </w:t>
      </w:r>
      <w:hyperlink r:id="rId15" w:history="1">
        <w:r w:rsidRPr="001766F5">
          <w:rPr>
            <w:rStyle w:val="Lienhypertexte"/>
            <w:rFonts w:ascii="Marianne" w:hAnsi="Marianne"/>
            <w:sz w:val="18"/>
            <w:szCs w:val="18"/>
          </w:rPr>
          <w:t>706-120</w:t>
        </w:r>
      </w:hyperlink>
      <w:r w:rsidRPr="001766F5">
        <w:rPr>
          <w:rFonts w:ascii="Marianne" w:hAnsi="Marianne"/>
          <w:sz w:val="18"/>
          <w:szCs w:val="18"/>
        </w:rPr>
        <w:t xml:space="preserve">, </w:t>
      </w:r>
      <w:hyperlink r:id="rId16" w:history="1">
        <w:r w:rsidRPr="001766F5">
          <w:rPr>
            <w:rStyle w:val="Lienhypertexte"/>
            <w:rFonts w:ascii="Marianne" w:hAnsi="Marianne"/>
            <w:sz w:val="18"/>
            <w:szCs w:val="18"/>
          </w:rPr>
          <w:t>706-125</w:t>
        </w:r>
      </w:hyperlink>
      <w:r w:rsidRPr="001766F5">
        <w:rPr>
          <w:rFonts w:ascii="Marianne" w:hAnsi="Marianne"/>
          <w:sz w:val="18"/>
          <w:szCs w:val="18"/>
        </w:rPr>
        <w:t xml:space="preserve">, </w:t>
      </w:r>
      <w:hyperlink r:id="rId17" w:history="1">
        <w:r w:rsidRPr="001766F5">
          <w:rPr>
            <w:rStyle w:val="Lienhypertexte"/>
            <w:rFonts w:ascii="Marianne" w:hAnsi="Marianne"/>
            <w:sz w:val="18"/>
            <w:szCs w:val="18"/>
          </w:rPr>
          <w:t>706-129</w:t>
        </w:r>
      </w:hyperlink>
      <w:r w:rsidRPr="001766F5">
        <w:rPr>
          <w:rFonts w:ascii="Marianne" w:hAnsi="Marianne"/>
          <w:sz w:val="18"/>
          <w:szCs w:val="18"/>
        </w:rPr>
        <w:t xml:space="preserve">, </w:t>
      </w:r>
      <w:hyperlink r:id="rId18" w:history="1">
        <w:r w:rsidRPr="001766F5">
          <w:rPr>
            <w:rStyle w:val="Lienhypertexte"/>
            <w:rFonts w:ascii="Marianne" w:hAnsi="Marianne"/>
            <w:sz w:val="18"/>
            <w:szCs w:val="18"/>
          </w:rPr>
          <w:t>706-133</w:t>
        </w:r>
      </w:hyperlink>
      <w:r w:rsidRPr="001766F5">
        <w:rPr>
          <w:rFonts w:ascii="Marianne" w:hAnsi="Marianne"/>
          <w:sz w:val="18"/>
          <w:szCs w:val="18"/>
        </w:rPr>
        <w:t xml:space="preserve"> ou </w:t>
      </w:r>
      <w:hyperlink r:id="rId19" w:history="1">
        <w:r w:rsidRPr="001766F5">
          <w:rPr>
            <w:rStyle w:val="Lienhypertexte"/>
            <w:rFonts w:ascii="Marianne" w:hAnsi="Marianne"/>
            <w:sz w:val="18"/>
            <w:szCs w:val="18"/>
          </w:rPr>
          <w:t>706-134</w:t>
        </w:r>
      </w:hyperlink>
      <w:r w:rsidRPr="001766F5">
        <w:rPr>
          <w:rFonts w:ascii="Marianne" w:hAnsi="Marianne"/>
          <w:sz w:val="18"/>
          <w:szCs w:val="18"/>
        </w:rPr>
        <w:t xml:space="preserve"> sur le fondement du II 2° de l’article R53-10 du CPP.</w:t>
      </w:r>
    </w:p>
    <w:p w14:paraId="7A01850A" w14:textId="77777777" w:rsidR="007A1ADA" w:rsidRDefault="007A1ADA" w:rsidP="004C0648">
      <w:pPr>
        <w:spacing w:after="0" w:line="240" w:lineRule="auto"/>
        <w:jc w:val="both"/>
        <w:rPr>
          <w:rFonts w:ascii="Marianne" w:eastAsia="Times New Roman" w:hAnsi="Marianne"/>
          <w:sz w:val="18"/>
          <w:szCs w:val="18"/>
          <w:lang w:eastAsia="zh-CN"/>
        </w:rPr>
      </w:pPr>
    </w:p>
    <w:p w14:paraId="2831BDF2" w14:textId="5FD142EE" w:rsidR="004C0648" w:rsidRPr="001766F5" w:rsidRDefault="00687C78" w:rsidP="004C0648">
      <w:pPr>
        <w:spacing w:after="0" w:line="240" w:lineRule="auto"/>
        <w:jc w:val="both"/>
        <w:rPr>
          <w:rFonts w:ascii="Marianne" w:eastAsia="Times New Roman" w:hAnsi="Marianne"/>
          <w:sz w:val="18"/>
          <w:szCs w:val="18"/>
          <w:lang w:eastAsia="zh-CN"/>
        </w:rPr>
      </w:pPr>
      <w:r w:rsidRPr="001766F5">
        <w:rPr>
          <w:rFonts w:ascii="Marianne" w:eastAsia="Times New Roman" w:hAnsi="Marianne"/>
          <w:sz w:val="18"/>
          <w:szCs w:val="18"/>
          <w:lang w:eastAsia="zh-CN"/>
        </w:rPr>
        <w:t>S</w:t>
      </w:r>
      <w:r w:rsidR="00C4705C" w:rsidRPr="001766F5">
        <w:rPr>
          <w:rFonts w:ascii="Marianne" w:eastAsia="Times New Roman" w:hAnsi="Marianne"/>
          <w:sz w:val="18"/>
          <w:szCs w:val="18"/>
          <w:lang w:eastAsia="zh-CN"/>
        </w:rPr>
        <w:t>ont exclu</w:t>
      </w:r>
      <w:r w:rsidR="00E773F2" w:rsidRPr="001766F5">
        <w:rPr>
          <w:rFonts w:ascii="Marianne" w:eastAsia="Times New Roman" w:hAnsi="Marianne"/>
          <w:sz w:val="18"/>
          <w:szCs w:val="18"/>
          <w:lang w:eastAsia="zh-CN"/>
        </w:rPr>
        <w:t>e</w:t>
      </w:r>
      <w:r w:rsidR="00C4705C" w:rsidRPr="001766F5">
        <w:rPr>
          <w:rFonts w:ascii="Marianne" w:eastAsia="Times New Roman" w:hAnsi="Marianne"/>
          <w:sz w:val="18"/>
          <w:szCs w:val="18"/>
          <w:lang w:eastAsia="zh-CN"/>
        </w:rPr>
        <w:t>s de</w:t>
      </w:r>
      <w:r w:rsidR="004C0648" w:rsidRPr="001766F5">
        <w:rPr>
          <w:rFonts w:ascii="Marianne" w:eastAsia="Times New Roman" w:hAnsi="Marianne"/>
          <w:sz w:val="18"/>
          <w:szCs w:val="18"/>
          <w:lang w:eastAsia="zh-CN"/>
        </w:rPr>
        <w:t xml:space="preserve"> </w:t>
      </w:r>
      <w:r w:rsidR="004D0DC2" w:rsidRPr="001766F5">
        <w:rPr>
          <w:rFonts w:ascii="Marianne" w:eastAsia="Times New Roman" w:hAnsi="Marianne"/>
          <w:sz w:val="18"/>
          <w:szCs w:val="18"/>
          <w:lang w:eastAsia="zh-CN"/>
        </w:rPr>
        <w:t>l’</w:t>
      </w:r>
      <w:r w:rsidR="00C4705C" w:rsidRPr="001766F5">
        <w:rPr>
          <w:rFonts w:ascii="Marianne" w:eastAsia="Times New Roman" w:hAnsi="Marianne"/>
          <w:sz w:val="18"/>
          <w:szCs w:val="18"/>
          <w:lang w:eastAsia="zh-CN"/>
        </w:rPr>
        <w:t xml:space="preserve">accord-cadre </w:t>
      </w:r>
      <w:r w:rsidR="004C0648" w:rsidRPr="001766F5">
        <w:rPr>
          <w:rFonts w:ascii="Marianne" w:eastAsia="Times New Roman" w:hAnsi="Marianne"/>
          <w:sz w:val="18"/>
          <w:szCs w:val="18"/>
          <w:lang w:eastAsia="zh-CN"/>
        </w:rPr>
        <w:t xml:space="preserve">les analyses </w:t>
      </w:r>
      <w:r w:rsidR="00E773F2" w:rsidRPr="001766F5">
        <w:rPr>
          <w:rFonts w:ascii="Marianne" w:eastAsia="Times New Roman" w:hAnsi="Marianne"/>
          <w:sz w:val="18"/>
          <w:szCs w:val="18"/>
          <w:lang w:eastAsia="zh-CN"/>
        </w:rPr>
        <w:t xml:space="preserve">génétiques </w:t>
      </w:r>
      <w:r w:rsidR="004C0648" w:rsidRPr="001766F5">
        <w:rPr>
          <w:rFonts w:ascii="Marianne" w:eastAsia="Times New Roman" w:hAnsi="Marianne"/>
          <w:sz w:val="18"/>
          <w:szCs w:val="18"/>
          <w:lang w:eastAsia="zh-CN"/>
        </w:rPr>
        <w:t>suivantes :</w:t>
      </w:r>
    </w:p>
    <w:p w14:paraId="1750C40F" w14:textId="7283D5C9" w:rsidR="004C0648" w:rsidRPr="001766F5" w:rsidRDefault="004B0C7E" w:rsidP="00F41366">
      <w:pPr>
        <w:numPr>
          <w:ilvl w:val="0"/>
          <w:numId w:val="11"/>
        </w:numPr>
        <w:spacing w:after="0" w:line="240" w:lineRule="auto"/>
        <w:jc w:val="both"/>
        <w:rPr>
          <w:rFonts w:ascii="Marianne" w:eastAsia="Times New Roman" w:hAnsi="Marianne"/>
          <w:sz w:val="18"/>
          <w:szCs w:val="18"/>
          <w:lang w:eastAsia="zh-CN"/>
        </w:rPr>
      </w:pPr>
      <w:r w:rsidRPr="001766F5">
        <w:rPr>
          <w:rFonts w:ascii="Marianne" w:eastAsia="Times New Roman" w:hAnsi="Marianne"/>
          <w:sz w:val="18"/>
          <w:szCs w:val="18"/>
          <w:lang w:eastAsia="zh-CN"/>
        </w:rPr>
        <w:t>A</w:t>
      </w:r>
      <w:r w:rsidR="00687C78" w:rsidRPr="001766F5">
        <w:rPr>
          <w:rFonts w:ascii="Marianne" w:eastAsia="Times New Roman" w:hAnsi="Marianne"/>
          <w:sz w:val="18"/>
          <w:szCs w:val="18"/>
          <w:lang w:eastAsia="zh-CN"/>
        </w:rPr>
        <w:t>nalyse</w:t>
      </w:r>
      <w:r w:rsidR="00A22AF8" w:rsidRPr="001766F5">
        <w:rPr>
          <w:rFonts w:ascii="Marianne" w:eastAsia="Times New Roman" w:hAnsi="Marianne"/>
          <w:sz w:val="18"/>
          <w:szCs w:val="18"/>
          <w:lang w:eastAsia="zh-CN"/>
        </w:rPr>
        <w:t xml:space="preserve">s </w:t>
      </w:r>
      <w:r w:rsidR="004C0648" w:rsidRPr="001766F5">
        <w:rPr>
          <w:rFonts w:ascii="Marianne" w:eastAsia="Times New Roman" w:hAnsi="Marianne"/>
          <w:sz w:val="18"/>
          <w:szCs w:val="18"/>
          <w:lang w:eastAsia="zh-CN"/>
        </w:rPr>
        <w:t>à faire sur un autre support (</w:t>
      </w:r>
      <w:r w:rsidR="006B37FA" w:rsidRPr="001766F5">
        <w:rPr>
          <w:rFonts w:ascii="Marianne" w:eastAsia="Times New Roman" w:hAnsi="Marianne"/>
          <w:sz w:val="18"/>
          <w:szCs w:val="18"/>
          <w:lang w:eastAsia="zh-CN"/>
        </w:rPr>
        <w:t>scellés) (</w:t>
      </w:r>
      <w:r w:rsidR="003178E7" w:rsidRPr="001766F5">
        <w:rPr>
          <w:rFonts w:ascii="Marianne" w:eastAsia="Times New Roman" w:hAnsi="Marianne"/>
          <w:i/>
          <w:sz w:val="18"/>
          <w:szCs w:val="18"/>
          <w:lang w:eastAsia="zh-CN"/>
        </w:rPr>
        <w:t>1° du I de l’article 53-10 du CPP</w:t>
      </w:r>
      <w:r w:rsidR="003178E7" w:rsidRPr="001766F5">
        <w:rPr>
          <w:rFonts w:ascii="Marianne" w:eastAsia="Times New Roman" w:hAnsi="Marianne"/>
          <w:sz w:val="18"/>
          <w:szCs w:val="18"/>
          <w:lang w:eastAsia="zh-CN"/>
        </w:rPr>
        <w:t>)</w:t>
      </w:r>
      <w:r w:rsidR="00571DE6" w:rsidRPr="001766F5">
        <w:rPr>
          <w:rFonts w:ascii="Marianne" w:eastAsia="Times New Roman" w:hAnsi="Marianne"/>
          <w:sz w:val="18"/>
          <w:szCs w:val="18"/>
          <w:lang w:eastAsia="zh-CN"/>
        </w:rPr>
        <w:t xml:space="preserve"> ; </w:t>
      </w:r>
    </w:p>
    <w:p w14:paraId="107E3072" w14:textId="46AD7CB3" w:rsidR="003178E7" w:rsidRPr="001766F5" w:rsidRDefault="004B0C7E" w:rsidP="00F41366">
      <w:pPr>
        <w:numPr>
          <w:ilvl w:val="0"/>
          <w:numId w:val="11"/>
        </w:numPr>
        <w:spacing w:after="0" w:line="240" w:lineRule="auto"/>
        <w:jc w:val="both"/>
        <w:rPr>
          <w:rFonts w:ascii="Marianne" w:eastAsia="Times New Roman" w:hAnsi="Marianne"/>
          <w:sz w:val="18"/>
          <w:szCs w:val="18"/>
          <w:lang w:eastAsia="zh-CN"/>
        </w:rPr>
      </w:pPr>
      <w:r w:rsidRPr="001766F5">
        <w:rPr>
          <w:rFonts w:ascii="Marianne" w:eastAsia="Times New Roman" w:hAnsi="Marianne"/>
          <w:sz w:val="18"/>
          <w:szCs w:val="18"/>
          <w:lang w:eastAsia="zh-CN"/>
        </w:rPr>
        <w:t>A</w:t>
      </w:r>
      <w:r w:rsidR="003178E7" w:rsidRPr="001766F5">
        <w:rPr>
          <w:rFonts w:ascii="Marianne" w:eastAsia="Times New Roman" w:hAnsi="Marianne"/>
          <w:sz w:val="18"/>
          <w:szCs w:val="18"/>
          <w:lang w:eastAsia="zh-CN"/>
        </w:rPr>
        <w:t>nalyse à faire sur les personnes suspectes à l’encontre desquelles il existe un indice grave ou concordant rendant vraisemblable qu’elles aient commis l’une des infractions mentionnées à l’article 706-55 du CPP</w:t>
      </w:r>
      <w:r w:rsidR="00571DE6" w:rsidRPr="001766F5">
        <w:rPr>
          <w:rFonts w:ascii="Marianne" w:eastAsia="Times New Roman" w:hAnsi="Marianne"/>
          <w:i/>
          <w:sz w:val="18"/>
          <w:szCs w:val="18"/>
          <w:lang w:eastAsia="zh-CN"/>
        </w:rPr>
        <w:t> </w:t>
      </w:r>
      <w:r w:rsidR="00571DE6" w:rsidRPr="001766F5">
        <w:rPr>
          <w:rFonts w:ascii="Marianne" w:eastAsia="Times New Roman" w:hAnsi="Marianne"/>
          <w:sz w:val="18"/>
          <w:szCs w:val="18"/>
          <w:lang w:eastAsia="zh-CN"/>
        </w:rPr>
        <w:t>;</w:t>
      </w:r>
    </w:p>
    <w:p w14:paraId="54153358" w14:textId="0507D268" w:rsidR="003178E7" w:rsidRPr="001766F5" w:rsidRDefault="004B0C7E" w:rsidP="00F41366">
      <w:pPr>
        <w:numPr>
          <w:ilvl w:val="0"/>
          <w:numId w:val="11"/>
        </w:numPr>
        <w:spacing w:after="0" w:line="240" w:lineRule="auto"/>
        <w:jc w:val="both"/>
        <w:rPr>
          <w:rFonts w:ascii="Marianne" w:eastAsia="Times New Roman" w:hAnsi="Marianne"/>
          <w:sz w:val="18"/>
          <w:szCs w:val="18"/>
          <w:lang w:eastAsia="zh-CN"/>
        </w:rPr>
      </w:pPr>
      <w:r w:rsidRPr="001766F5">
        <w:rPr>
          <w:rFonts w:ascii="Marianne" w:eastAsia="Times New Roman" w:hAnsi="Marianne"/>
          <w:sz w:val="18"/>
          <w:szCs w:val="18"/>
          <w:lang w:eastAsia="zh-CN"/>
        </w:rPr>
        <w:t>A</w:t>
      </w:r>
      <w:r w:rsidR="004C0648" w:rsidRPr="001766F5">
        <w:rPr>
          <w:rFonts w:ascii="Marianne" w:eastAsia="Times New Roman" w:hAnsi="Marianne"/>
          <w:sz w:val="18"/>
          <w:szCs w:val="18"/>
          <w:lang w:eastAsia="zh-CN"/>
        </w:rPr>
        <w:t xml:space="preserve">nalyse à faire en vue du rapprochement, mais sans enregistrement au FNAEG, de la personne suspecte à l’encontre desquelles il existe un indice grave ou concordant rendant vraisemblable qu’elles aient commis l’une des infractions mentionnées à l’article 706-55 du CPP </w:t>
      </w:r>
      <w:r w:rsidR="004C0648" w:rsidRPr="001766F5">
        <w:rPr>
          <w:rFonts w:ascii="Marianne" w:eastAsia="Times New Roman" w:hAnsi="Marianne"/>
          <w:i/>
          <w:sz w:val="18"/>
          <w:szCs w:val="18"/>
          <w:lang w:eastAsia="zh-CN"/>
        </w:rPr>
        <w:t>(</w:t>
      </w:r>
      <w:r w:rsidR="00571DE6" w:rsidRPr="001766F5">
        <w:rPr>
          <w:rFonts w:ascii="Marianne" w:eastAsia="Times New Roman" w:hAnsi="Marianne"/>
          <w:i/>
          <w:sz w:val="18"/>
          <w:szCs w:val="18"/>
          <w:lang w:eastAsia="zh-CN"/>
        </w:rPr>
        <w:t>3</w:t>
      </w:r>
      <w:r w:rsidR="00571DE6" w:rsidRPr="001766F5">
        <w:rPr>
          <w:rFonts w:ascii="Marianne" w:eastAsia="Times New Roman" w:hAnsi="Marianne"/>
          <w:i/>
          <w:sz w:val="18"/>
          <w:szCs w:val="18"/>
          <w:vertAlign w:val="superscript"/>
          <w:lang w:eastAsia="zh-CN"/>
        </w:rPr>
        <w:t>e</w:t>
      </w:r>
      <w:r w:rsidR="00571DE6" w:rsidRPr="001766F5">
        <w:rPr>
          <w:rFonts w:ascii="Marianne" w:eastAsia="Times New Roman" w:hAnsi="Marianne"/>
          <w:i/>
          <w:sz w:val="18"/>
          <w:szCs w:val="18"/>
          <w:lang w:eastAsia="zh-CN"/>
        </w:rPr>
        <w:t xml:space="preserve"> alinéa de l’article </w:t>
      </w:r>
      <w:r w:rsidR="004C0648" w:rsidRPr="001766F5">
        <w:rPr>
          <w:rFonts w:ascii="Marianne" w:eastAsia="Times New Roman" w:hAnsi="Marianne"/>
          <w:i/>
          <w:sz w:val="18"/>
          <w:szCs w:val="18"/>
          <w:lang w:eastAsia="zh-CN"/>
        </w:rPr>
        <w:t xml:space="preserve">706-54 </w:t>
      </w:r>
      <w:r w:rsidR="00571DE6" w:rsidRPr="001766F5">
        <w:rPr>
          <w:rFonts w:ascii="Marianne" w:eastAsia="Times New Roman" w:hAnsi="Marianne"/>
          <w:i/>
          <w:sz w:val="18"/>
          <w:szCs w:val="18"/>
          <w:lang w:eastAsia="zh-CN"/>
        </w:rPr>
        <w:t xml:space="preserve">du </w:t>
      </w:r>
      <w:r w:rsidR="004C0648" w:rsidRPr="001766F5">
        <w:rPr>
          <w:rFonts w:ascii="Marianne" w:eastAsia="Times New Roman" w:hAnsi="Marianne"/>
          <w:i/>
          <w:sz w:val="18"/>
          <w:szCs w:val="18"/>
          <w:lang w:eastAsia="zh-CN"/>
        </w:rPr>
        <w:t>CPP)</w:t>
      </w:r>
      <w:r w:rsidR="004C0648" w:rsidRPr="001766F5">
        <w:rPr>
          <w:rFonts w:ascii="Marianne" w:eastAsia="Times New Roman" w:hAnsi="Marianne"/>
          <w:sz w:val="18"/>
          <w:szCs w:val="18"/>
          <w:lang w:eastAsia="zh-CN"/>
        </w:rPr>
        <w:t> ;</w:t>
      </w:r>
    </w:p>
    <w:p w14:paraId="0B3FEFFC" w14:textId="73F7ACFF" w:rsidR="000C43F6" w:rsidRPr="001766F5" w:rsidRDefault="004B0C7E" w:rsidP="000F5FBE">
      <w:pPr>
        <w:numPr>
          <w:ilvl w:val="0"/>
          <w:numId w:val="11"/>
        </w:numPr>
        <w:spacing w:after="0" w:line="240" w:lineRule="auto"/>
        <w:jc w:val="both"/>
        <w:rPr>
          <w:rFonts w:ascii="Marianne" w:eastAsia="Times New Roman" w:hAnsi="Marianne"/>
          <w:sz w:val="18"/>
          <w:szCs w:val="18"/>
          <w:lang w:eastAsia="zh-CN"/>
        </w:rPr>
      </w:pPr>
      <w:r w:rsidRPr="001766F5">
        <w:rPr>
          <w:rFonts w:ascii="Marianne" w:eastAsia="Times New Roman" w:hAnsi="Marianne"/>
          <w:sz w:val="18"/>
          <w:szCs w:val="18"/>
          <w:lang w:eastAsia="zh-CN"/>
        </w:rPr>
        <w:t>A</w:t>
      </w:r>
      <w:r w:rsidR="004C0648" w:rsidRPr="001766F5">
        <w:rPr>
          <w:rFonts w:ascii="Marianne" w:eastAsia="Times New Roman" w:hAnsi="Marianne"/>
          <w:sz w:val="18"/>
          <w:szCs w:val="18"/>
          <w:lang w:eastAsia="zh-CN"/>
        </w:rPr>
        <w:t>nalyse de profils génétiques inconnus aux fins de comparaison avec la base de données du FNAEG.</w:t>
      </w:r>
      <w:bookmarkEnd w:id="26"/>
    </w:p>
    <w:p w14:paraId="6B028776" w14:textId="77777777" w:rsidR="000F5FBE" w:rsidRPr="001766F5" w:rsidRDefault="000F5FBE" w:rsidP="000C43F6">
      <w:pPr>
        <w:suppressAutoHyphens/>
        <w:spacing w:after="0" w:line="240" w:lineRule="auto"/>
        <w:jc w:val="both"/>
        <w:rPr>
          <w:rFonts w:ascii="Marianne" w:eastAsia="Times New Roman" w:hAnsi="Marianne"/>
          <w:sz w:val="18"/>
          <w:szCs w:val="18"/>
          <w:lang w:eastAsia="zh-CN"/>
        </w:rPr>
      </w:pPr>
    </w:p>
    <w:p w14:paraId="2EE6490D" w14:textId="77777777" w:rsidR="003001EB" w:rsidRPr="00775F06" w:rsidRDefault="003001EB" w:rsidP="003001EB">
      <w:pPr>
        <w:pStyle w:val="Style4"/>
        <w:rPr>
          <w:rFonts w:ascii="Marianne" w:hAnsi="Marianne"/>
          <w:b/>
          <w:bCs w:val="0"/>
          <w:i w:val="0"/>
          <w:iCs w:val="0"/>
          <w:sz w:val="20"/>
          <w:szCs w:val="20"/>
          <w:lang w:val="fr-FR"/>
        </w:rPr>
      </w:pPr>
      <w:r w:rsidRPr="00775F06">
        <w:rPr>
          <w:rFonts w:ascii="Marianne" w:hAnsi="Marianne"/>
          <w:b/>
          <w:bCs w:val="0"/>
          <w:i w:val="0"/>
          <w:iCs w:val="0"/>
          <w:sz w:val="20"/>
          <w:szCs w:val="20"/>
          <w:lang w:val="fr-FR"/>
        </w:rPr>
        <w:t>2.1.2 Périmètre de l’accord-cadre</w:t>
      </w:r>
    </w:p>
    <w:p w14:paraId="538D3B88" w14:textId="77777777" w:rsidR="003001EB" w:rsidRPr="00794BDA" w:rsidRDefault="003001EB" w:rsidP="000C43F6">
      <w:pPr>
        <w:suppressAutoHyphens/>
        <w:spacing w:after="0" w:line="240" w:lineRule="auto"/>
        <w:jc w:val="both"/>
        <w:rPr>
          <w:rFonts w:ascii="Marianne" w:eastAsia="Times New Roman" w:hAnsi="Marianne"/>
          <w:sz w:val="18"/>
          <w:szCs w:val="18"/>
          <w:lang w:eastAsia="zh-CN"/>
        </w:rPr>
      </w:pPr>
    </w:p>
    <w:p w14:paraId="6C31B901" w14:textId="4A5B73E2" w:rsidR="000C43F6" w:rsidRPr="00794BDA" w:rsidRDefault="000C43F6" w:rsidP="000C43F6">
      <w:pPr>
        <w:suppressAutoHyphens/>
        <w:spacing w:after="0" w:line="240" w:lineRule="auto"/>
        <w:jc w:val="both"/>
        <w:rPr>
          <w:rFonts w:ascii="Marianne" w:eastAsia="Times New Roman" w:hAnsi="Marianne"/>
          <w:sz w:val="18"/>
          <w:szCs w:val="18"/>
          <w:lang w:eastAsia="zh-CN"/>
        </w:rPr>
      </w:pPr>
      <w:bookmarkStart w:id="27" w:name="_Hlk189577076"/>
      <w:bookmarkStart w:id="28" w:name="_Hlk189577192"/>
      <w:r w:rsidRPr="00794BDA">
        <w:rPr>
          <w:rFonts w:ascii="Marianne" w:eastAsia="Times New Roman" w:hAnsi="Marianne"/>
          <w:sz w:val="18"/>
          <w:szCs w:val="18"/>
          <w:lang w:eastAsia="zh-CN"/>
        </w:rPr>
        <w:t>Il s'agit d'analyses de cellules buccales à effectuer sur la</w:t>
      </w:r>
      <w:r w:rsidR="00110BE9" w:rsidRPr="00794BDA">
        <w:rPr>
          <w:rFonts w:ascii="Marianne" w:eastAsia="Times New Roman" w:hAnsi="Marianne"/>
          <w:sz w:val="18"/>
          <w:szCs w:val="18"/>
          <w:lang w:eastAsia="zh-CN"/>
        </w:rPr>
        <w:t xml:space="preserve"> réquisition judiciaire </w:t>
      </w:r>
      <w:r w:rsidR="006A0065" w:rsidRPr="00794BDA">
        <w:rPr>
          <w:rFonts w:ascii="Marianne" w:eastAsia="Times New Roman" w:hAnsi="Marianne"/>
          <w:sz w:val="18"/>
          <w:szCs w:val="18"/>
          <w:lang w:eastAsia="zh-CN"/>
        </w:rPr>
        <w:t>d'un magistrat</w:t>
      </w:r>
      <w:r w:rsidRPr="00794BDA">
        <w:rPr>
          <w:rFonts w:ascii="Marianne" w:eastAsia="Times New Roman" w:hAnsi="Marianne"/>
          <w:sz w:val="18"/>
          <w:szCs w:val="18"/>
          <w:lang w:eastAsia="zh-CN"/>
        </w:rPr>
        <w:t xml:space="preserve"> sur le périmètre géographi</w:t>
      </w:r>
      <w:r w:rsidR="002E0E58" w:rsidRPr="00794BDA">
        <w:rPr>
          <w:rFonts w:ascii="Marianne" w:eastAsia="Times New Roman" w:hAnsi="Marianne"/>
          <w:sz w:val="18"/>
          <w:szCs w:val="18"/>
          <w:lang w:eastAsia="zh-CN"/>
        </w:rPr>
        <w:t xml:space="preserve">que </w:t>
      </w:r>
      <w:r w:rsidR="004B0C7E" w:rsidRPr="00794BDA">
        <w:rPr>
          <w:rFonts w:ascii="Marianne" w:eastAsia="Times New Roman" w:hAnsi="Marianne"/>
          <w:sz w:val="18"/>
          <w:szCs w:val="18"/>
          <w:lang w:eastAsia="zh-CN"/>
        </w:rPr>
        <w:t xml:space="preserve">des tribunaux judiciaires </w:t>
      </w:r>
      <w:r w:rsidR="00B2443E" w:rsidRPr="00794BDA">
        <w:rPr>
          <w:rFonts w:ascii="Marianne" w:eastAsia="Times New Roman" w:hAnsi="Marianne"/>
          <w:sz w:val="18"/>
          <w:szCs w:val="18"/>
          <w:lang w:eastAsia="zh-CN"/>
        </w:rPr>
        <w:t>français métropolitains (Corse comprise) et ultramarins.</w:t>
      </w:r>
      <w:bookmarkEnd w:id="27"/>
    </w:p>
    <w:bookmarkEnd w:id="28"/>
    <w:p w14:paraId="0713D355"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p>
    <w:p w14:paraId="1E9F1269" w14:textId="77777777" w:rsidR="00E36AB3" w:rsidRPr="00B2443E" w:rsidRDefault="00E36AB3" w:rsidP="00E36AB3">
      <w:pPr>
        <w:pStyle w:val="Style3"/>
        <w:spacing w:before="0"/>
        <w:rPr>
          <w:rFonts w:ascii="Marianne" w:hAnsi="Marianne"/>
          <w:sz w:val="22"/>
          <w:szCs w:val="22"/>
          <w:lang w:val="fr-FR"/>
        </w:rPr>
      </w:pPr>
      <w:bookmarkStart w:id="29" w:name="_Toc190277123"/>
      <w:r w:rsidRPr="00B2443E">
        <w:rPr>
          <w:rFonts w:ascii="Marianne" w:hAnsi="Marianne"/>
          <w:sz w:val="22"/>
          <w:szCs w:val="22"/>
        </w:rPr>
        <w:t>2.</w:t>
      </w:r>
      <w:r w:rsidR="000F2484" w:rsidRPr="00B2443E">
        <w:rPr>
          <w:rFonts w:ascii="Marianne" w:hAnsi="Marianne"/>
          <w:sz w:val="22"/>
          <w:szCs w:val="22"/>
          <w:lang w:val="fr-FR"/>
        </w:rPr>
        <w:t xml:space="preserve">2 Forme </w:t>
      </w:r>
      <w:r w:rsidR="00C4705C" w:rsidRPr="00B2443E">
        <w:rPr>
          <w:rFonts w:ascii="Marianne" w:hAnsi="Marianne"/>
          <w:sz w:val="22"/>
          <w:szCs w:val="22"/>
          <w:lang w:val="fr-FR"/>
        </w:rPr>
        <w:t>de l’</w:t>
      </w:r>
      <w:r w:rsidR="00C4705C" w:rsidRPr="00B2443E">
        <w:rPr>
          <w:rFonts w:ascii="Marianne" w:hAnsi="Marianne"/>
          <w:sz w:val="22"/>
          <w:szCs w:val="18"/>
          <w:lang w:eastAsia="zh-CN"/>
        </w:rPr>
        <w:t>accord-cadre</w:t>
      </w:r>
      <w:bookmarkEnd w:id="29"/>
    </w:p>
    <w:p w14:paraId="57921844" w14:textId="77777777" w:rsidR="00407A46" w:rsidRPr="00794BDA" w:rsidRDefault="00407A46" w:rsidP="00DF6CC0">
      <w:pPr>
        <w:suppressAutoHyphens/>
        <w:spacing w:after="0" w:line="240" w:lineRule="auto"/>
        <w:jc w:val="both"/>
        <w:rPr>
          <w:rFonts w:ascii="Marianne" w:eastAsia="Times New Roman" w:hAnsi="Marianne"/>
          <w:sz w:val="18"/>
          <w:szCs w:val="18"/>
          <w:lang w:eastAsia="zh-CN"/>
        </w:rPr>
      </w:pPr>
    </w:p>
    <w:p w14:paraId="1AB9C58B" w14:textId="4611E24A" w:rsidR="00281E34" w:rsidRPr="00794BDA" w:rsidRDefault="00281E34" w:rsidP="00281E34">
      <w:pPr>
        <w:tabs>
          <w:tab w:val="left" w:pos="1950"/>
        </w:tabs>
        <w:suppressAutoHyphens/>
        <w:spacing w:after="0" w:line="240" w:lineRule="auto"/>
        <w:jc w:val="both"/>
        <w:rPr>
          <w:rFonts w:ascii="Marianne" w:eastAsia="Times New Roman" w:hAnsi="Marianne"/>
          <w:sz w:val="18"/>
          <w:szCs w:val="18"/>
          <w:lang w:eastAsia="zh-CN"/>
        </w:rPr>
      </w:pPr>
      <w:bookmarkStart w:id="30" w:name="_Hlk189577121"/>
      <w:r w:rsidRPr="00794BDA">
        <w:rPr>
          <w:rFonts w:ascii="Marianne" w:eastAsia="Times New Roman" w:hAnsi="Marianne"/>
          <w:sz w:val="18"/>
          <w:szCs w:val="18"/>
          <w:lang w:eastAsia="zh-CN"/>
        </w:rPr>
        <w:t>L</w:t>
      </w:r>
      <w:r w:rsidR="00F7702D" w:rsidRPr="00794BDA">
        <w:rPr>
          <w:rFonts w:ascii="Marianne" w:eastAsia="Times New Roman" w:hAnsi="Marianne"/>
          <w:sz w:val="18"/>
          <w:szCs w:val="18"/>
          <w:lang w:eastAsia="zh-CN"/>
        </w:rPr>
        <w:t xml:space="preserve">e présent </w:t>
      </w:r>
      <w:r w:rsidRPr="00794BDA">
        <w:rPr>
          <w:rFonts w:ascii="Marianne" w:eastAsia="Times New Roman" w:hAnsi="Marianne"/>
          <w:sz w:val="18"/>
          <w:szCs w:val="18"/>
          <w:lang w:eastAsia="zh-CN"/>
        </w:rPr>
        <w:t>accord-cadre est exécuté au fur et à mesure de l'émission de</w:t>
      </w:r>
      <w:r w:rsidR="00E27562" w:rsidRPr="00794BDA">
        <w:rPr>
          <w:rFonts w:ascii="Marianne" w:eastAsia="Times New Roman" w:hAnsi="Marianne"/>
          <w:sz w:val="18"/>
          <w:szCs w:val="18"/>
          <w:lang w:eastAsia="zh-CN"/>
        </w:rPr>
        <w:t>s réquisition</w:t>
      </w:r>
      <w:r w:rsidR="0027085C" w:rsidRPr="00794BDA">
        <w:rPr>
          <w:rFonts w:ascii="Marianne" w:eastAsia="Times New Roman" w:hAnsi="Marianne"/>
          <w:sz w:val="18"/>
          <w:szCs w:val="18"/>
          <w:lang w:eastAsia="zh-CN"/>
        </w:rPr>
        <w:t>s judiciaires</w:t>
      </w:r>
      <w:r w:rsidR="00E27562" w:rsidRPr="00794BDA">
        <w:rPr>
          <w:rFonts w:ascii="Marianne" w:eastAsia="Times New Roman" w:hAnsi="Marianne"/>
          <w:sz w:val="18"/>
          <w:szCs w:val="18"/>
          <w:lang w:eastAsia="zh-CN"/>
        </w:rPr>
        <w:t xml:space="preserve"> désignant le titulaire</w:t>
      </w:r>
      <w:r w:rsidRPr="00794BDA">
        <w:rPr>
          <w:rFonts w:ascii="Marianne" w:eastAsia="Times New Roman" w:hAnsi="Marianne"/>
          <w:sz w:val="18"/>
          <w:szCs w:val="18"/>
          <w:lang w:eastAsia="zh-CN"/>
        </w:rPr>
        <w:t xml:space="preserve">. </w:t>
      </w:r>
    </w:p>
    <w:p w14:paraId="63DC1AFE" w14:textId="77777777" w:rsidR="000F2484" w:rsidRPr="00794BDA" w:rsidRDefault="000F2484" w:rsidP="000F2484">
      <w:pPr>
        <w:spacing w:after="0" w:line="240" w:lineRule="auto"/>
        <w:jc w:val="both"/>
        <w:rPr>
          <w:rFonts w:ascii="Marianne" w:hAnsi="Marianne"/>
          <w:sz w:val="18"/>
          <w:szCs w:val="18"/>
        </w:rPr>
      </w:pPr>
    </w:p>
    <w:p w14:paraId="0E0476A4" w14:textId="77777777" w:rsidR="00CB16E2" w:rsidRPr="00794BDA" w:rsidRDefault="00CB16E2" w:rsidP="00CB16E2">
      <w:pPr>
        <w:suppressAutoHyphens/>
        <w:spacing w:after="0" w:line="240" w:lineRule="auto"/>
        <w:jc w:val="both"/>
        <w:rPr>
          <w:rFonts w:ascii="Marianne" w:eastAsia="Times New Roman" w:hAnsi="Marianne"/>
          <w:bCs/>
          <w:sz w:val="18"/>
          <w:szCs w:val="18"/>
          <w:lang w:eastAsia="zh-CN"/>
        </w:rPr>
      </w:pPr>
      <w:r w:rsidRPr="00794BDA">
        <w:rPr>
          <w:rFonts w:ascii="Marianne" w:eastAsia="Times New Roman" w:hAnsi="Marianne"/>
          <w:bCs/>
          <w:sz w:val="18"/>
          <w:szCs w:val="18"/>
          <w:lang w:eastAsia="zh-CN"/>
        </w:rPr>
        <w:t xml:space="preserve">La réquisition judiciaire, dite « réquisition Parquet », vaut </w:t>
      </w:r>
      <w:r w:rsidR="000F2484" w:rsidRPr="00794BDA">
        <w:rPr>
          <w:rFonts w:ascii="Marianne" w:eastAsia="Times New Roman" w:hAnsi="Marianne"/>
          <w:bCs/>
          <w:sz w:val="18"/>
          <w:szCs w:val="18"/>
          <w:lang w:eastAsia="zh-CN"/>
        </w:rPr>
        <w:t xml:space="preserve">bon de commande. </w:t>
      </w:r>
    </w:p>
    <w:p w14:paraId="5C48286D" w14:textId="77777777" w:rsidR="00CB16E2" w:rsidRPr="00794BDA" w:rsidRDefault="00CB16E2" w:rsidP="000F2484">
      <w:pPr>
        <w:suppressAutoHyphens/>
        <w:spacing w:after="0" w:line="240" w:lineRule="auto"/>
        <w:jc w:val="both"/>
        <w:rPr>
          <w:rFonts w:ascii="Marianne" w:eastAsia="Times New Roman" w:hAnsi="Marianne"/>
          <w:sz w:val="18"/>
          <w:szCs w:val="18"/>
          <w:lang w:eastAsia="zh-CN"/>
        </w:rPr>
      </w:pPr>
    </w:p>
    <w:p w14:paraId="5743B5F0" w14:textId="77777777" w:rsidR="000F2484" w:rsidRPr="00794BDA" w:rsidRDefault="000F2484" w:rsidP="000F2484">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La date de </w:t>
      </w:r>
      <w:r w:rsidR="00687C78" w:rsidRPr="00794BDA">
        <w:rPr>
          <w:rFonts w:ascii="Marianne" w:eastAsia="Times New Roman" w:hAnsi="Marianne"/>
          <w:sz w:val="18"/>
          <w:szCs w:val="18"/>
          <w:lang w:eastAsia="zh-CN"/>
        </w:rPr>
        <w:t xml:space="preserve">réception de </w:t>
      </w:r>
      <w:r w:rsidRPr="00794BDA">
        <w:rPr>
          <w:rFonts w:ascii="Marianne" w:eastAsia="Times New Roman" w:hAnsi="Marianne"/>
          <w:sz w:val="18"/>
          <w:szCs w:val="18"/>
          <w:lang w:eastAsia="zh-CN"/>
        </w:rPr>
        <w:t>la réquisition Parquet et des prélèvements biologiques par le titulaire tient lieu de notification de la demande d’analyse</w:t>
      </w:r>
      <w:r w:rsidR="00687C78" w:rsidRPr="00794BDA">
        <w:rPr>
          <w:rFonts w:ascii="Marianne" w:eastAsia="Times New Roman" w:hAnsi="Marianne"/>
          <w:sz w:val="18"/>
          <w:szCs w:val="18"/>
          <w:lang w:eastAsia="zh-CN"/>
        </w:rPr>
        <w:t>.</w:t>
      </w:r>
    </w:p>
    <w:bookmarkEnd w:id="30"/>
    <w:p w14:paraId="5BA797F2" w14:textId="591520D2" w:rsidR="002349ED" w:rsidRDefault="002349ED" w:rsidP="001474B7">
      <w:pPr>
        <w:tabs>
          <w:tab w:val="left" w:pos="1950"/>
        </w:tabs>
        <w:suppressAutoHyphens/>
        <w:spacing w:after="0" w:line="240" w:lineRule="auto"/>
        <w:jc w:val="both"/>
        <w:rPr>
          <w:rFonts w:ascii="Marianne" w:eastAsia="Times New Roman" w:hAnsi="Marianne"/>
          <w:sz w:val="18"/>
          <w:szCs w:val="18"/>
          <w:lang w:eastAsia="zh-CN"/>
        </w:rPr>
      </w:pPr>
    </w:p>
    <w:p w14:paraId="1A990982" w14:textId="77777777" w:rsidR="00FB6434" w:rsidRPr="00794BDA" w:rsidRDefault="00FB6434" w:rsidP="001474B7">
      <w:pPr>
        <w:tabs>
          <w:tab w:val="left" w:pos="1950"/>
        </w:tabs>
        <w:suppressAutoHyphens/>
        <w:spacing w:after="0" w:line="240" w:lineRule="auto"/>
        <w:jc w:val="both"/>
        <w:rPr>
          <w:rFonts w:ascii="Marianne" w:eastAsia="Times New Roman" w:hAnsi="Marianne"/>
          <w:sz w:val="18"/>
          <w:szCs w:val="18"/>
          <w:lang w:eastAsia="zh-CN"/>
        </w:rPr>
      </w:pPr>
    </w:p>
    <w:p w14:paraId="477CFDFF" w14:textId="5028AAB7" w:rsidR="00DF6CC0" w:rsidRPr="008E0C36" w:rsidRDefault="00DF6CC0" w:rsidP="00DF6CC0">
      <w:pPr>
        <w:pStyle w:val="Style2"/>
        <w:rPr>
          <w:rFonts w:ascii="Marianne" w:hAnsi="Marianne"/>
          <w:sz w:val="22"/>
          <w:szCs w:val="22"/>
          <w:lang w:val="de-DE"/>
        </w:rPr>
      </w:pPr>
      <w:bookmarkStart w:id="31" w:name="_Toc190277124"/>
      <w:r w:rsidRPr="008E0C36">
        <w:rPr>
          <w:rFonts w:ascii="Marianne" w:hAnsi="Marianne"/>
          <w:sz w:val="22"/>
          <w:szCs w:val="22"/>
        </w:rPr>
        <w:t xml:space="preserve">Pièces contractuelles </w:t>
      </w:r>
      <w:r w:rsidR="00C4705C" w:rsidRPr="008E0C36">
        <w:rPr>
          <w:rFonts w:ascii="Marianne" w:hAnsi="Marianne"/>
          <w:sz w:val="22"/>
          <w:szCs w:val="22"/>
          <w:lang w:val="fr-FR"/>
        </w:rPr>
        <w:t>de l’accord-cadre</w:t>
      </w:r>
      <w:bookmarkEnd w:id="31"/>
    </w:p>
    <w:p w14:paraId="21290CBC" w14:textId="77777777" w:rsidR="00DF6CC0" w:rsidRPr="00794BDA" w:rsidRDefault="00DF6CC0" w:rsidP="00DF6CC0">
      <w:pPr>
        <w:spacing w:after="0" w:line="240" w:lineRule="auto"/>
        <w:rPr>
          <w:rFonts w:ascii="Marianne" w:eastAsia="Times New Roman" w:hAnsi="Marianne"/>
          <w:sz w:val="18"/>
          <w:szCs w:val="18"/>
          <w:lang w:val="de-DE" w:eastAsia="fr-FR"/>
        </w:rPr>
      </w:pPr>
    </w:p>
    <w:p w14:paraId="3EDA4DC1"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Le contrat est constitué des documents énumérés ci-dessous, par ordre de priorité décroissante :</w:t>
      </w:r>
    </w:p>
    <w:p w14:paraId="57E5CD90" w14:textId="53B57824" w:rsidR="00DF6CC0" w:rsidRPr="00794BDA" w:rsidRDefault="00DF6CC0" w:rsidP="00F41366">
      <w:pPr>
        <w:numPr>
          <w:ilvl w:val="0"/>
          <w:numId w:val="15"/>
        </w:num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fr-FR"/>
        </w:rPr>
        <w:t>Le présent acte d'engagement valant cahier des clauses particulières (AE valant CCP)</w:t>
      </w:r>
      <w:r w:rsidR="005834C4" w:rsidRPr="00794BDA">
        <w:rPr>
          <w:rFonts w:ascii="Marianne" w:eastAsia="Times New Roman" w:hAnsi="Marianne"/>
          <w:sz w:val="18"/>
          <w:szCs w:val="18"/>
          <w:lang w:eastAsia="fr-FR"/>
        </w:rPr>
        <w:t xml:space="preserve"> et </w:t>
      </w:r>
      <w:r w:rsidR="00EC4C1D" w:rsidRPr="00794BDA">
        <w:rPr>
          <w:rFonts w:ascii="Marianne" w:eastAsia="Times New Roman" w:hAnsi="Marianne"/>
          <w:sz w:val="18"/>
          <w:szCs w:val="18"/>
          <w:lang w:eastAsia="fr-FR"/>
        </w:rPr>
        <w:t xml:space="preserve">de </w:t>
      </w:r>
      <w:r w:rsidR="00306620" w:rsidRPr="00794BDA">
        <w:rPr>
          <w:rFonts w:ascii="Marianne" w:eastAsia="Times New Roman" w:hAnsi="Marianne"/>
          <w:sz w:val="18"/>
          <w:szCs w:val="18"/>
          <w:lang w:eastAsia="fr-FR"/>
        </w:rPr>
        <w:t>s</w:t>
      </w:r>
      <w:r w:rsidR="000F1D77" w:rsidRPr="00794BDA">
        <w:rPr>
          <w:rFonts w:ascii="Marianne" w:eastAsia="Times New Roman" w:hAnsi="Marianne"/>
          <w:sz w:val="18"/>
          <w:szCs w:val="18"/>
          <w:lang w:eastAsia="fr-FR"/>
        </w:rPr>
        <w:t>es</w:t>
      </w:r>
      <w:r w:rsidR="00EC4C1D" w:rsidRPr="00794BDA">
        <w:rPr>
          <w:rFonts w:ascii="Marianne" w:eastAsia="Times New Roman" w:hAnsi="Marianne"/>
          <w:sz w:val="18"/>
          <w:szCs w:val="18"/>
          <w:lang w:eastAsia="fr-FR"/>
        </w:rPr>
        <w:t xml:space="preserve"> </w:t>
      </w:r>
      <w:r w:rsidR="00306620" w:rsidRPr="00794BDA">
        <w:rPr>
          <w:rFonts w:ascii="Marianne" w:eastAsia="Times New Roman" w:hAnsi="Marianne"/>
          <w:sz w:val="18"/>
          <w:szCs w:val="18"/>
          <w:lang w:eastAsia="fr-FR"/>
        </w:rPr>
        <w:t>annexe</w:t>
      </w:r>
      <w:r w:rsidR="000F1D77" w:rsidRPr="00794BDA">
        <w:rPr>
          <w:rFonts w:ascii="Marianne" w:eastAsia="Times New Roman" w:hAnsi="Marianne"/>
          <w:sz w:val="18"/>
          <w:szCs w:val="18"/>
          <w:lang w:eastAsia="fr-FR"/>
        </w:rPr>
        <w:t>s</w:t>
      </w:r>
      <w:r w:rsidR="00552078">
        <w:rPr>
          <w:rFonts w:ascii="Marianne" w:eastAsia="Times New Roman" w:hAnsi="Marianne"/>
          <w:sz w:val="18"/>
          <w:szCs w:val="18"/>
          <w:lang w:eastAsia="fr-FR"/>
        </w:rPr>
        <w:t> </w:t>
      </w:r>
      <w:r w:rsidR="00552078">
        <w:rPr>
          <w:rFonts w:ascii="Marianne" w:eastAsia="Times New Roman" w:hAnsi="Marianne"/>
          <w:sz w:val="18"/>
          <w:szCs w:val="18"/>
          <w:lang w:eastAsia="zh-CN"/>
        </w:rPr>
        <w:t>:</w:t>
      </w:r>
    </w:p>
    <w:p w14:paraId="260BEF19" w14:textId="4F219785" w:rsidR="00EC4C1D" w:rsidRPr="00794BDA" w:rsidRDefault="00EC4C1D" w:rsidP="00F41366">
      <w:pPr>
        <w:numPr>
          <w:ilvl w:val="1"/>
          <w:numId w:val="15"/>
        </w:num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Annexe 1</w:t>
      </w:r>
      <w:r w:rsidR="000F1D77" w:rsidRPr="00794BDA">
        <w:rPr>
          <w:rFonts w:ascii="Marianne" w:eastAsia="Times New Roman" w:hAnsi="Marianne"/>
          <w:sz w:val="18"/>
          <w:szCs w:val="18"/>
          <w:lang w:eastAsia="zh-CN"/>
        </w:rPr>
        <w:t xml:space="preserve"> </w:t>
      </w:r>
      <w:r w:rsidRPr="00794BDA">
        <w:rPr>
          <w:rFonts w:ascii="Marianne" w:eastAsia="Times New Roman" w:hAnsi="Marianne"/>
          <w:sz w:val="18"/>
          <w:szCs w:val="18"/>
          <w:lang w:eastAsia="zh-CN"/>
        </w:rPr>
        <w:t>: Liste des courriels des services d’</w:t>
      </w:r>
      <w:r w:rsidR="00306620" w:rsidRPr="00794BDA">
        <w:rPr>
          <w:rFonts w:ascii="Marianne" w:eastAsia="Times New Roman" w:hAnsi="Marianne"/>
          <w:sz w:val="18"/>
          <w:szCs w:val="18"/>
          <w:lang w:eastAsia="zh-CN"/>
        </w:rPr>
        <w:t>exécution des peines</w:t>
      </w:r>
      <w:r w:rsidR="00E5086F" w:rsidRPr="00794BDA">
        <w:rPr>
          <w:rStyle w:val="Appelnotedebasdep"/>
          <w:rFonts w:ascii="Marianne" w:eastAsia="Times New Roman" w:hAnsi="Marianne"/>
          <w:sz w:val="18"/>
          <w:szCs w:val="18"/>
          <w:lang w:eastAsia="zh-CN"/>
        </w:rPr>
        <w:footnoteReference w:id="3"/>
      </w:r>
      <w:r w:rsidR="00F7702D" w:rsidRPr="00794BDA">
        <w:rPr>
          <w:rFonts w:ascii="Marianne" w:eastAsia="Times New Roman" w:hAnsi="Marianne"/>
          <w:sz w:val="18"/>
          <w:szCs w:val="18"/>
          <w:lang w:eastAsia="zh-CN"/>
        </w:rPr>
        <w:t xml:space="preserve"> </w:t>
      </w:r>
      <w:r w:rsidR="000F1D77" w:rsidRPr="00794BDA">
        <w:rPr>
          <w:rFonts w:ascii="Marianne" w:eastAsia="Times New Roman" w:hAnsi="Marianne"/>
          <w:sz w:val="18"/>
          <w:szCs w:val="18"/>
          <w:lang w:eastAsia="zh-CN"/>
        </w:rPr>
        <w:t>;</w:t>
      </w:r>
    </w:p>
    <w:p w14:paraId="76924C2D" w14:textId="492A601C" w:rsidR="000F1D77" w:rsidRPr="00794BDA" w:rsidRDefault="000F1D77" w:rsidP="00F41366">
      <w:pPr>
        <w:numPr>
          <w:ilvl w:val="1"/>
          <w:numId w:val="15"/>
        </w:num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Annexe 2 : Bordereau récapitulatif mensuel à transmettre au FNAEG ;</w:t>
      </w:r>
    </w:p>
    <w:p w14:paraId="79B5EF14" w14:textId="2709757C" w:rsidR="000F1D77" w:rsidRPr="00794BDA" w:rsidRDefault="000F1D77" w:rsidP="00F41366">
      <w:pPr>
        <w:numPr>
          <w:ilvl w:val="1"/>
          <w:numId w:val="15"/>
        </w:num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Annexe 3 : Bordereau récapitulatif mensuel à transmettre à la DSJ.</w:t>
      </w:r>
    </w:p>
    <w:p w14:paraId="17BD6CDC" w14:textId="54C90244" w:rsidR="003215AA" w:rsidRPr="00794BDA" w:rsidRDefault="00DF6CC0" w:rsidP="000F1D77">
      <w:pPr>
        <w:numPr>
          <w:ilvl w:val="0"/>
          <w:numId w:val="5"/>
        </w:numPr>
        <w:spacing w:after="0" w:line="240" w:lineRule="auto"/>
        <w:ind w:left="714" w:hanging="357"/>
        <w:jc w:val="both"/>
        <w:rPr>
          <w:rFonts w:ascii="Marianne" w:eastAsia="Times New Roman" w:hAnsi="Marianne"/>
          <w:sz w:val="18"/>
          <w:szCs w:val="18"/>
          <w:lang w:eastAsia="fr-FR"/>
        </w:rPr>
      </w:pPr>
      <w:r w:rsidRPr="00794BDA">
        <w:rPr>
          <w:rFonts w:ascii="Marianne" w:eastAsia="Times New Roman" w:hAnsi="Marianne"/>
          <w:sz w:val="18"/>
          <w:szCs w:val="18"/>
          <w:lang w:eastAsia="fr-FR"/>
        </w:rPr>
        <w:t>L</w:t>
      </w:r>
      <w:r w:rsidR="00687C78" w:rsidRPr="00794BDA">
        <w:rPr>
          <w:rFonts w:ascii="Marianne" w:eastAsia="Times New Roman" w:hAnsi="Marianne"/>
          <w:sz w:val="18"/>
          <w:szCs w:val="18"/>
          <w:lang w:eastAsia="fr-FR"/>
        </w:rPr>
        <w:t xml:space="preserve">e mémoire technique du </w:t>
      </w:r>
      <w:r w:rsidR="00552078">
        <w:rPr>
          <w:rFonts w:ascii="Marianne" w:eastAsia="Times New Roman" w:hAnsi="Marianne"/>
          <w:sz w:val="18"/>
          <w:szCs w:val="18"/>
          <w:lang w:eastAsia="fr-FR"/>
        </w:rPr>
        <w:t>titulaire</w:t>
      </w:r>
      <w:r w:rsidR="00566A89" w:rsidRPr="00794BDA">
        <w:rPr>
          <w:rFonts w:ascii="Marianne" w:eastAsia="Times New Roman" w:hAnsi="Marianne"/>
          <w:sz w:val="18"/>
          <w:szCs w:val="18"/>
          <w:lang w:eastAsia="fr-FR"/>
        </w:rPr>
        <w:t xml:space="preserve"> remis dans l’offre</w:t>
      </w:r>
      <w:r w:rsidRPr="00794BDA">
        <w:rPr>
          <w:rFonts w:ascii="Marianne" w:eastAsia="Times New Roman" w:hAnsi="Marianne"/>
          <w:sz w:val="18"/>
          <w:szCs w:val="18"/>
          <w:lang w:eastAsia="fr-FR"/>
        </w:rPr>
        <w:t>.</w:t>
      </w:r>
    </w:p>
    <w:p w14:paraId="5905E3A6" w14:textId="77777777" w:rsidR="00BD3221" w:rsidRPr="00794BDA" w:rsidRDefault="00BD3221" w:rsidP="00BD3221">
      <w:pPr>
        <w:spacing w:after="0" w:line="240" w:lineRule="auto"/>
        <w:jc w:val="both"/>
        <w:rPr>
          <w:rFonts w:ascii="Marianne" w:eastAsia="Times New Roman" w:hAnsi="Marianne"/>
          <w:sz w:val="18"/>
          <w:szCs w:val="18"/>
          <w:lang w:eastAsia="fr-FR"/>
        </w:rPr>
      </w:pPr>
    </w:p>
    <w:p w14:paraId="51FB4C31" w14:textId="6F1A0092" w:rsidR="00774A62" w:rsidRDefault="00774A62" w:rsidP="00BD3221">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En cas de contradiction ou de différence entre les pièces contractuelles décrites ci-dessus, ces pièces prévalent dans l’ordre où elles sont énumérées. </w:t>
      </w:r>
    </w:p>
    <w:p w14:paraId="5394D70D" w14:textId="100AEADD" w:rsidR="00F752F0" w:rsidRDefault="00F752F0" w:rsidP="00BD3221">
      <w:pPr>
        <w:spacing w:after="0" w:line="240" w:lineRule="auto"/>
        <w:jc w:val="both"/>
        <w:rPr>
          <w:rFonts w:ascii="Marianne" w:eastAsia="Times New Roman" w:hAnsi="Marianne"/>
          <w:sz w:val="18"/>
          <w:szCs w:val="18"/>
          <w:lang w:eastAsia="fr-FR"/>
        </w:rPr>
      </w:pPr>
    </w:p>
    <w:p w14:paraId="30A6DB6E" w14:textId="7A0B4F7E" w:rsidR="00774A62" w:rsidRPr="00794BDA" w:rsidRDefault="00774A62" w:rsidP="00BD3221">
      <w:pPr>
        <w:spacing w:after="0" w:line="240" w:lineRule="auto"/>
        <w:jc w:val="both"/>
        <w:rPr>
          <w:rFonts w:ascii="Marianne" w:eastAsia="Times New Roman" w:hAnsi="Marianne"/>
          <w:sz w:val="18"/>
          <w:szCs w:val="18"/>
          <w:lang w:eastAsia="fr-FR"/>
        </w:rPr>
      </w:pPr>
    </w:p>
    <w:p w14:paraId="271D051D" w14:textId="63E17E1A" w:rsidR="00DF6CC0" w:rsidRPr="008E0C36" w:rsidRDefault="00CA78A9" w:rsidP="00DF6CC0">
      <w:pPr>
        <w:pStyle w:val="Style2"/>
        <w:rPr>
          <w:rFonts w:ascii="Marianne" w:hAnsi="Marianne"/>
          <w:sz w:val="22"/>
          <w:szCs w:val="22"/>
          <w:lang w:val="de-DE"/>
        </w:rPr>
      </w:pPr>
      <w:bookmarkStart w:id="32" w:name="_Toc190277125"/>
      <w:r w:rsidRPr="008E0C36">
        <w:rPr>
          <w:rFonts w:ascii="Marianne" w:hAnsi="Marianne"/>
          <w:sz w:val="22"/>
          <w:szCs w:val="22"/>
          <w:lang w:val="fr-FR"/>
        </w:rPr>
        <w:t>Durée de l’accord-cadre et délais d’exécution</w:t>
      </w:r>
      <w:bookmarkEnd w:id="32"/>
    </w:p>
    <w:p w14:paraId="1F59F97C" w14:textId="77777777" w:rsidR="00DF6CC0" w:rsidRPr="004861D7" w:rsidRDefault="00DF6CC0" w:rsidP="00DF6CC0">
      <w:pPr>
        <w:suppressAutoHyphens/>
        <w:spacing w:after="0" w:line="240" w:lineRule="auto"/>
        <w:jc w:val="both"/>
        <w:rPr>
          <w:rFonts w:ascii="Marianne" w:eastAsia="Times New Roman" w:hAnsi="Marianne"/>
          <w:lang w:val="de-DE" w:eastAsia="zh-CN"/>
        </w:rPr>
      </w:pPr>
    </w:p>
    <w:p w14:paraId="59C4DC9E" w14:textId="77777777" w:rsidR="00CA78A9" w:rsidRPr="00775F06" w:rsidRDefault="00CA78A9" w:rsidP="00CA78A9">
      <w:pPr>
        <w:pStyle w:val="Style3"/>
        <w:spacing w:before="0"/>
        <w:rPr>
          <w:rFonts w:ascii="Marianne" w:hAnsi="Marianne"/>
          <w:sz w:val="22"/>
          <w:szCs w:val="22"/>
          <w:lang w:val="fr-FR"/>
        </w:rPr>
      </w:pPr>
      <w:bookmarkStart w:id="33" w:name="_Toc190277126"/>
      <w:r w:rsidRPr="00775F06">
        <w:rPr>
          <w:rFonts w:ascii="Marianne" w:hAnsi="Marianne"/>
          <w:sz w:val="22"/>
          <w:szCs w:val="22"/>
          <w:lang w:val="fr-FR"/>
        </w:rPr>
        <w:t>4</w:t>
      </w:r>
      <w:r w:rsidRPr="00775F06">
        <w:rPr>
          <w:rFonts w:ascii="Marianne" w:hAnsi="Marianne"/>
          <w:sz w:val="22"/>
          <w:szCs w:val="22"/>
        </w:rPr>
        <w:t>.</w:t>
      </w:r>
      <w:r w:rsidRPr="00775F06">
        <w:rPr>
          <w:rFonts w:ascii="Marianne" w:hAnsi="Marianne"/>
          <w:sz w:val="22"/>
          <w:szCs w:val="22"/>
          <w:lang w:val="fr-FR"/>
        </w:rPr>
        <w:t>1</w:t>
      </w:r>
      <w:r w:rsidRPr="00775F06">
        <w:rPr>
          <w:rFonts w:ascii="Marianne" w:hAnsi="Marianne"/>
          <w:sz w:val="22"/>
          <w:szCs w:val="22"/>
        </w:rPr>
        <w:t xml:space="preserve"> </w:t>
      </w:r>
      <w:r w:rsidRPr="00775F06">
        <w:rPr>
          <w:rFonts w:ascii="Marianne" w:hAnsi="Marianne"/>
          <w:sz w:val="22"/>
          <w:szCs w:val="22"/>
          <w:lang w:val="fr-FR"/>
        </w:rPr>
        <w:t>Durée de l’accord-cadre</w:t>
      </w:r>
      <w:bookmarkEnd w:id="33"/>
    </w:p>
    <w:p w14:paraId="705079AE" w14:textId="77777777" w:rsidR="00D91578" w:rsidRPr="00794BDA" w:rsidRDefault="00D91578" w:rsidP="00DF6CC0">
      <w:pPr>
        <w:suppressAutoHyphens/>
        <w:spacing w:after="0" w:line="240" w:lineRule="auto"/>
        <w:jc w:val="both"/>
        <w:rPr>
          <w:rFonts w:ascii="Marianne" w:eastAsia="Times New Roman" w:hAnsi="Marianne"/>
          <w:sz w:val="18"/>
          <w:szCs w:val="18"/>
          <w:lang w:eastAsia="zh-CN"/>
        </w:rPr>
      </w:pPr>
    </w:p>
    <w:p w14:paraId="7589D489" w14:textId="52A470F2" w:rsidR="00FB169E" w:rsidRPr="00794BDA" w:rsidRDefault="00687C78" w:rsidP="00687C78">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La durée </w:t>
      </w:r>
      <w:r w:rsidR="00D55D0D" w:rsidRPr="00794BDA">
        <w:rPr>
          <w:rFonts w:ascii="Marianne" w:eastAsia="Times New Roman" w:hAnsi="Marianne"/>
          <w:sz w:val="18"/>
          <w:szCs w:val="18"/>
          <w:lang w:eastAsia="zh-CN"/>
        </w:rPr>
        <w:t>d</w:t>
      </w:r>
      <w:r w:rsidR="00FB6434">
        <w:rPr>
          <w:rFonts w:ascii="Marianne" w:eastAsia="Times New Roman" w:hAnsi="Marianne"/>
          <w:sz w:val="18"/>
          <w:szCs w:val="18"/>
          <w:lang w:eastAsia="zh-CN"/>
        </w:rPr>
        <w:t>e l’accord-cadre</w:t>
      </w:r>
      <w:r w:rsidR="00D55D0D" w:rsidRPr="00794BDA">
        <w:rPr>
          <w:rFonts w:ascii="Marianne" w:eastAsia="Times New Roman" w:hAnsi="Marianne"/>
          <w:sz w:val="18"/>
          <w:szCs w:val="18"/>
          <w:lang w:eastAsia="zh-CN"/>
        </w:rPr>
        <w:t xml:space="preserve"> est de </w:t>
      </w:r>
      <w:r w:rsidR="006D6889" w:rsidRPr="00794BDA">
        <w:rPr>
          <w:rFonts w:ascii="Marianne" w:eastAsia="Times New Roman" w:hAnsi="Marianne"/>
          <w:sz w:val="18"/>
          <w:szCs w:val="18"/>
          <w:lang w:eastAsia="zh-CN"/>
        </w:rPr>
        <w:t>3</w:t>
      </w:r>
      <w:r w:rsidR="00FB169E" w:rsidRPr="00794BDA">
        <w:rPr>
          <w:rFonts w:ascii="Marianne" w:eastAsia="Times New Roman" w:hAnsi="Marianne"/>
          <w:sz w:val="18"/>
          <w:szCs w:val="18"/>
          <w:lang w:eastAsia="zh-CN"/>
        </w:rPr>
        <w:t xml:space="preserve"> an</w:t>
      </w:r>
      <w:r w:rsidR="006D6889" w:rsidRPr="00794BDA">
        <w:rPr>
          <w:rFonts w:ascii="Marianne" w:eastAsia="Times New Roman" w:hAnsi="Marianne"/>
          <w:sz w:val="18"/>
          <w:szCs w:val="18"/>
          <w:lang w:eastAsia="zh-CN"/>
        </w:rPr>
        <w:t>s</w:t>
      </w:r>
      <w:r w:rsidR="00FB169E" w:rsidRPr="00794BDA">
        <w:rPr>
          <w:rFonts w:ascii="Marianne" w:eastAsia="Times New Roman" w:hAnsi="Marianne"/>
          <w:sz w:val="18"/>
          <w:szCs w:val="18"/>
          <w:lang w:eastAsia="zh-CN"/>
        </w:rPr>
        <w:t xml:space="preserve"> et 8 mois </w:t>
      </w:r>
      <w:r w:rsidR="006D6889" w:rsidRPr="00794BDA">
        <w:rPr>
          <w:rFonts w:ascii="Marianne" w:eastAsia="Times New Roman" w:hAnsi="Marianne"/>
          <w:sz w:val="18"/>
          <w:szCs w:val="18"/>
          <w:lang w:eastAsia="zh-CN"/>
        </w:rPr>
        <w:t>ferme, soit 44</w:t>
      </w:r>
      <w:r w:rsidR="00FB169E" w:rsidRPr="00794BDA">
        <w:rPr>
          <w:rFonts w:ascii="Marianne" w:eastAsia="Times New Roman" w:hAnsi="Marianne"/>
          <w:sz w:val="18"/>
          <w:szCs w:val="18"/>
          <w:lang w:eastAsia="zh-CN"/>
        </w:rPr>
        <w:t xml:space="preserve"> mois </w:t>
      </w:r>
      <w:r w:rsidR="00027D90" w:rsidRPr="00794BDA">
        <w:rPr>
          <w:rFonts w:ascii="Marianne" w:eastAsia="Times New Roman" w:hAnsi="Marianne"/>
          <w:sz w:val="18"/>
          <w:szCs w:val="18"/>
          <w:lang w:eastAsia="zh-CN"/>
        </w:rPr>
        <w:t>à compter du 1</w:t>
      </w:r>
      <w:r w:rsidR="00027D90" w:rsidRPr="00794BDA">
        <w:rPr>
          <w:rFonts w:ascii="Marianne" w:eastAsia="Times New Roman" w:hAnsi="Marianne"/>
          <w:sz w:val="18"/>
          <w:szCs w:val="18"/>
          <w:vertAlign w:val="superscript"/>
          <w:lang w:eastAsia="zh-CN"/>
        </w:rPr>
        <w:t>er</w:t>
      </w:r>
      <w:r w:rsidR="00027D90" w:rsidRPr="00794BDA">
        <w:rPr>
          <w:rFonts w:ascii="Marianne" w:eastAsia="Times New Roman" w:hAnsi="Marianne"/>
          <w:sz w:val="18"/>
          <w:szCs w:val="18"/>
          <w:lang w:eastAsia="zh-CN"/>
        </w:rPr>
        <w:t xml:space="preserve"> </w:t>
      </w:r>
      <w:r w:rsidR="00FB169E" w:rsidRPr="00794BDA">
        <w:rPr>
          <w:rFonts w:ascii="Marianne" w:eastAsia="Times New Roman" w:hAnsi="Marianne"/>
          <w:sz w:val="18"/>
          <w:szCs w:val="18"/>
          <w:lang w:eastAsia="zh-CN"/>
        </w:rPr>
        <w:t>mai 2025</w:t>
      </w:r>
      <w:r w:rsidR="00027D90" w:rsidRPr="00794BDA">
        <w:rPr>
          <w:rFonts w:ascii="Marianne" w:eastAsia="Times New Roman" w:hAnsi="Marianne"/>
          <w:sz w:val="18"/>
          <w:szCs w:val="18"/>
          <w:lang w:eastAsia="zh-CN"/>
        </w:rPr>
        <w:t>.</w:t>
      </w:r>
      <w:r w:rsidR="00D55D0D" w:rsidRPr="00794BDA">
        <w:rPr>
          <w:rFonts w:ascii="Marianne" w:eastAsia="Times New Roman" w:hAnsi="Marianne"/>
          <w:sz w:val="18"/>
          <w:szCs w:val="18"/>
          <w:lang w:eastAsia="zh-CN"/>
        </w:rPr>
        <w:t xml:space="preserve"> Cette durée s’entend comme la période pendant laquelle les réquisitions parquet </w:t>
      </w:r>
      <w:r w:rsidR="0049127B" w:rsidRPr="00794BDA">
        <w:rPr>
          <w:rFonts w:ascii="Marianne" w:eastAsia="Times New Roman" w:hAnsi="Marianne"/>
          <w:sz w:val="18"/>
          <w:szCs w:val="18"/>
          <w:lang w:eastAsia="zh-CN"/>
        </w:rPr>
        <w:t>seront</w:t>
      </w:r>
      <w:r w:rsidR="00D55D0D" w:rsidRPr="00794BDA">
        <w:rPr>
          <w:rFonts w:ascii="Marianne" w:eastAsia="Times New Roman" w:hAnsi="Marianne"/>
          <w:sz w:val="18"/>
          <w:szCs w:val="18"/>
          <w:lang w:eastAsia="zh-CN"/>
        </w:rPr>
        <w:t xml:space="preserve"> </w:t>
      </w:r>
      <w:r w:rsidR="000F1D77" w:rsidRPr="00794BDA">
        <w:rPr>
          <w:rFonts w:ascii="Marianne" w:eastAsia="Times New Roman" w:hAnsi="Marianne"/>
          <w:sz w:val="18"/>
          <w:szCs w:val="18"/>
          <w:lang w:eastAsia="zh-CN"/>
        </w:rPr>
        <w:t>signées (date de signature faisant foi).</w:t>
      </w:r>
    </w:p>
    <w:p w14:paraId="7AD147F6" w14:textId="77777777" w:rsidR="006D6889" w:rsidRPr="00794BDA" w:rsidRDefault="006D6889" w:rsidP="00DF6CC0">
      <w:pPr>
        <w:suppressAutoHyphens/>
        <w:spacing w:after="0" w:line="240" w:lineRule="auto"/>
        <w:jc w:val="both"/>
        <w:rPr>
          <w:rFonts w:ascii="Marianne" w:eastAsia="Times New Roman" w:hAnsi="Marianne"/>
          <w:sz w:val="18"/>
          <w:szCs w:val="18"/>
          <w:lang w:eastAsia="zh-CN"/>
        </w:rPr>
      </w:pPr>
    </w:p>
    <w:p w14:paraId="7EDD8BCB" w14:textId="653F72DC" w:rsidR="00CA78A9" w:rsidRPr="00775F06" w:rsidRDefault="00CA78A9" w:rsidP="006D6889">
      <w:pPr>
        <w:pStyle w:val="Style3"/>
        <w:spacing w:before="0"/>
        <w:rPr>
          <w:rFonts w:ascii="Marianne" w:hAnsi="Marianne"/>
          <w:sz w:val="22"/>
          <w:szCs w:val="22"/>
          <w:lang w:val="fr-FR"/>
        </w:rPr>
      </w:pPr>
      <w:bookmarkStart w:id="34" w:name="_Toc190277127"/>
      <w:r w:rsidRPr="00775F06">
        <w:rPr>
          <w:rFonts w:ascii="Marianne" w:hAnsi="Marianne"/>
          <w:sz w:val="22"/>
          <w:szCs w:val="22"/>
          <w:lang w:val="fr-FR"/>
        </w:rPr>
        <w:t>4</w:t>
      </w:r>
      <w:r w:rsidRPr="00775F06">
        <w:rPr>
          <w:rFonts w:ascii="Marianne" w:hAnsi="Marianne"/>
          <w:sz w:val="22"/>
          <w:szCs w:val="22"/>
        </w:rPr>
        <w:t>.</w:t>
      </w:r>
      <w:r w:rsidR="00D91578" w:rsidRPr="00775F06">
        <w:rPr>
          <w:rFonts w:ascii="Marianne" w:hAnsi="Marianne"/>
          <w:sz w:val="22"/>
          <w:szCs w:val="22"/>
          <w:lang w:val="fr-FR"/>
        </w:rPr>
        <w:t>2</w:t>
      </w:r>
      <w:r w:rsidRPr="00775F06">
        <w:rPr>
          <w:rFonts w:ascii="Marianne" w:hAnsi="Marianne"/>
          <w:sz w:val="22"/>
          <w:szCs w:val="22"/>
        </w:rPr>
        <w:t xml:space="preserve"> </w:t>
      </w:r>
      <w:r w:rsidRPr="00615C97">
        <w:rPr>
          <w:rFonts w:ascii="Marianne" w:hAnsi="Marianne"/>
          <w:caps/>
          <w:color w:val="FF0000"/>
          <w:sz w:val="40"/>
          <w:szCs w:val="40"/>
        </w:rPr>
        <w:sym w:font="Wingdings" w:char="F046"/>
      </w:r>
      <w:r w:rsidRPr="00615C97">
        <w:rPr>
          <w:rFonts w:ascii="Marianne" w:hAnsi="Marianne"/>
          <w:caps/>
          <w:color w:val="FF0000"/>
          <w:sz w:val="40"/>
          <w:szCs w:val="40"/>
          <w:lang w:val="fr-FR"/>
        </w:rPr>
        <w:t xml:space="preserve"> </w:t>
      </w:r>
      <w:r w:rsidRPr="00775F06">
        <w:rPr>
          <w:rFonts w:ascii="Marianne" w:hAnsi="Marianne"/>
          <w:sz w:val="22"/>
          <w:szCs w:val="22"/>
          <w:lang w:val="fr-FR"/>
        </w:rPr>
        <w:t>Délais d</w:t>
      </w:r>
      <w:r w:rsidR="00EE2C65">
        <w:rPr>
          <w:rFonts w:ascii="Marianne" w:hAnsi="Marianne"/>
          <w:sz w:val="22"/>
          <w:szCs w:val="22"/>
          <w:lang w:val="fr-FR"/>
        </w:rPr>
        <w:t>e réalisation des analyses</w:t>
      </w:r>
      <w:bookmarkEnd w:id="34"/>
      <w:r w:rsidR="00EE2C65">
        <w:rPr>
          <w:rFonts w:ascii="Marianne" w:hAnsi="Marianne"/>
          <w:sz w:val="22"/>
          <w:szCs w:val="22"/>
          <w:lang w:val="fr-FR"/>
        </w:rPr>
        <w:t xml:space="preserve"> </w:t>
      </w:r>
      <w:r w:rsidRPr="00775F06">
        <w:rPr>
          <w:rFonts w:ascii="Marianne" w:hAnsi="Marianne"/>
          <w:sz w:val="22"/>
          <w:szCs w:val="22"/>
          <w:lang w:val="fr-FR"/>
        </w:rPr>
        <w:t xml:space="preserve"> </w:t>
      </w:r>
    </w:p>
    <w:p w14:paraId="1448E867" w14:textId="77777777" w:rsidR="00CA78A9" w:rsidRPr="00794BDA" w:rsidRDefault="00CA78A9" w:rsidP="006D6889">
      <w:pPr>
        <w:keepNext/>
        <w:suppressAutoHyphens/>
        <w:spacing w:after="0" w:line="240" w:lineRule="auto"/>
        <w:jc w:val="both"/>
        <w:rPr>
          <w:rFonts w:ascii="Marianne" w:eastAsia="Times New Roman" w:hAnsi="Marianne"/>
          <w:sz w:val="18"/>
          <w:szCs w:val="18"/>
          <w:lang w:eastAsia="zh-CN"/>
        </w:rPr>
      </w:pPr>
    </w:p>
    <w:p w14:paraId="4C08826C" w14:textId="48090D45" w:rsidR="00CA78A9" w:rsidRPr="00794BDA" w:rsidRDefault="00C622F6" w:rsidP="006D6889">
      <w:pPr>
        <w:keepNext/>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 titulaire s’engage à effectuer les</w:t>
      </w:r>
      <w:r w:rsidR="00CA78A9" w:rsidRPr="00794BDA">
        <w:rPr>
          <w:rFonts w:ascii="Marianne" w:eastAsia="Times New Roman" w:hAnsi="Marianne"/>
          <w:sz w:val="18"/>
          <w:szCs w:val="18"/>
          <w:lang w:eastAsia="zh-CN"/>
        </w:rPr>
        <w:t xml:space="preserve"> analyses de</w:t>
      </w:r>
      <w:r w:rsidR="00EE2C65" w:rsidRPr="00794BDA">
        <w:rPr>
          <w:rFonts w:ascii="Marianne" w:eastAsia="Times New Roman" w:hAnsi="Marianne"/>
          <w:sz w:val="18"/>
          <w:szCs w:val="18"/>
          <w:lang w:eastAsia="zh-CN"/>
        </w:rPr>
        <w:t>s</w:t>
      </w:r>
      <w:r w:rsidR="00CA78A9" w:rsidRPr="00794BDA">
        <w:rPr>
          <w:rFonts w:ascii="Marianne" w:eastAsia="Times New Roman" w:hAnsi="Marianne"/>
          <w:sz w:val="18"/>
          <w:szCs w:val="18"/>
          <w:lang w:eastAsia="zh-CN"/>
        </w:rPr>
        <w:t xml:space="preserve"> prélèvements biologiques </w:t>
      </w:r>
      <w:r w:rsidRPr="00794BDA">
        <w:rPr>
          <w:rFonts w:ascii="Marianne" w:eastAsia="Times New Roman" w:hAnsi="Marianne"/>
          <w:sz w:val="18"/>
          <w:szCs w:val="18"/>
          <w:lang w:eastAsia="zh-CN"/>
        </w:rPr>
        <w:t xml:space="preserve">dans un délai </w:t>
      </w:r>
      <w:r w:rsidR="00CA78A9" w:rsidRPr="00794BDA">
        <w:rPr>
          <w:rFonts w:ascii="Marianne" w:eastAsia="Times New Roman" w:hAnsi="Marianne"/>
          <w:sz w:val="18"/>
          <w:szCs w:val="18"/>
          <w:lang w:eastAsia="zh-CN"/>
        </w:rPr>
        <w:t xml:space="preserve">de </w:t>
      </w:r>
      <w:r w:rsidR="00CA78A9" w:rsidRPr="00794BDA">
        <w:rPr>
          <w:rFonts w:ascii="Marianne" w:eastAsia="Times New Roman" w:hAnsi="Marianne"/>
          <w:color w:val="000000"/>
          <w:sz w:val="18"/>
          <w:szCs w:val="18"/>
          <w:lang w:eastAsia="fr-FR"/>
        </w:rPr>
        <w:fldChar w:fldCharType="begin">
          <w:ffData>
            <w:name w:val="Texte23"/>
            <w:enabled/>
            <w:calcOnExit w:val="0"/>
            <w:textInput/>
          </w:ffData>
        </w:fldChar>
      </w:r>
      <w:r w:rsidR="00CA78A9" w:rsidRPr="00794BDA">
        <w:rPr>
          <w:rFonts w:ascii="Marianne" w:eastAsia="Times New Roman" w:hAnsi="Marianne"/>
          <w:color w:val="000000"/>
          <w:sz w:val="18"/>
          <w:szCs w:val="18"/>
          <w:lang w:eastAsia="fr-FR"/>
        </w:rPr>
        <w:instrText xml:space="preserve"> FORMTEXT </w:instrText>
      </w:r>
      <w:r w:rsidR="00CA78A9" w:rsidRPr="00794BDA">
        <w:rPr>
          <w:rFonts w:ascii="Marianne" w:eastAsia="Times New Roman" w:hAnsi="Marianne"/>
          <w:color w:val="000000"/>
          <w:sz w:val="18"/>
          <w:szCs w:val="18"/>
          <w:lang w:eastAsia="fr-FR"/>
        </w:rPr>
      </w:r>
      <w:r w:rsidR="00CA78A9" w:rsidRPr="00794BDA">
        <w:rPr>
          <w:rFonts w:ascii="Marianne" w:eastAsia="Times New Roman" w:hAnsi="Marianne"/>
          <w:color w:val="000000"/>
          <w:sz w:val="18"/>
          <w:szCs w:val="18"/>
          <w:lang w:eastAsia="fr-FR"/>
        </w:rPr>
        <w:fldChar w:fldCharType="separate"/>
      </w:r>
      <w:r w:rsidR="00CA78A9" w:rsidRPr="00794BDA">
        <w:rPr>
          <w:rFonts w:ascii="Marianne" w:eastAsia="Times New Roman" w:hAnsi="Marianne"/>
          <w:noProof/>
          <w:color w:val="000000"/>
          <w:sz w:val="18"/>
          <w:szCs w:val="18"/>
          <w:lang w:eastAsia="fr-FR"/>
        </w:rPr>
        <w:t> </w:t>
      </w:r>
      <w:r w:rsidR="00CA78A9" w:rsidRPr="00794BDA">
        <w:rPr>
          <w:rFonts w:ascii="Marianne" w:eastAsia="Times New Roman" w:hAnsi="Marianne"/>
          <w:noProof/>
          <w:color w:val="000000"/>
          <w:sz w:val="18"/>
          <w:szCs w:val="18"/>
          <w:lang w:eastAsia="fr-FR"/>
        </w:rPr>
        <w:t> </w:t>
      </w:r>
      <w:r w:rsidR="00CA78A9" w:rsidRPr="00794BDA">
        <w:rPr>
          <w:rFonts w:ascii="Marianne" w:eastAsia="Times New Roman" w:hAnsi="Marianne"/>
          <w:noProof/>
          <w:color w:val="000000"/>
          <w:sz w:val="18"/>
          <w:szCs w:val="18"/>
          <w:lang w:eastAsia="fr-FR"/>
        </w:rPr>
        <w:t> </w:t>
      </w:r>
      <w:r w:rsidR="00CA78A9" w:rsidRPr="00794BDA">
        <w:rPr>
          <w:rFonts w:ascii="Marianne" w:eastAsia="Times New Roman" w:hAnsi="Marianne"/>
          <w:noProof/>
          <w:color w:val="000000"/>
          <w:sz w:val="18"/>
          <w:szCs w:val="18"/>
          <w:lang w:eastAsia="fr-FR"/>
        </w:rPr>
        <w:t> </w:t>
      </w:r>
      <w:r w:rsidR="00CA78A9" w:rsidRPr="00794BDA">
        <w:rPr>
          <w:rFonts w:ascii="Marianne" w:eastAsia="Times New Roman" w:hAnsi="Marianne"/>
          <w:noProof/>
          <w:color w:val="000000"/>
          <w:sz w:val="18"/>
          <w:szCs w:val="18"/>
          <w:lang w:eastAsia="fr-FR"/>
        </w:rPr>
        <w:t> </w:t>
      </w:r>
      <w:r w:rsidR="00CA78A9" w:rsidRPr="00794BDA">
        <w:rPr>
          <w:rFonts w:ascii="Marianne" w:eastAsia="Times New Roman" w:hAnsi="Marianne"/>
          <w:color w:val="000000"/>
          <w:sz w:val="18"/>
          <w:szCs w:val="18"/>
          <w:lang w:eastAsia="fr-FR"/>
        </w:rPr>
        <w:fldChar w:fldCharType="end"/>
      </w:r>
      <w:r w:rsidR="00CA78A9" w:rsidRPr="00794BDA">
        <w:rPr>
          <w:rFonts w:ascii="Marianne" w:eastAsia="Times New Roman" w:hAnsi="Marianne"/>
          <w:color w:val="000000"/>
          <w:sz w:val="18"/>
          <w:szCs w:val="18"/>
          <w:lang w:eastAsia="fr-FR"/>
        </w:rPr>
        <w:t xml:space="preserve"> </w:t>
      </w:r>
      <w:r w:rsidR="00CA78A9" w:rsidRPr="00794BDA">
        <w:rPr>
          <w:rFonts w:ascii="Marianne" w:eastAsia="Times New Roman" w:hAnsi="Marianne"/>
          <w:sz w:val="18"/>
          <w:szCs w:val="18"/>
          <w:lang w:eastAsia="zh-CN"/>
        </w:rPr>
        <w:t xml:space="preserve">jours calendaires. </w:t>
      </w:r>
    </w:p>
    <w:p w14:paraId="7D803C40" w14:textId="77777777" w:rsidR="00CA78A9" w:rsidRPr="00794BDA" w:rsidRDefault="00CA78A9" w:rsidP="00CA78A9">
      <w:pPr>
        <w:suppressAutoHyphens/>
        <w:spacing w:after="0" w:line="240" w:lineRule="auto"/>
        <w:jc w:val="both"/>
        <w:rPr>
          <w:rFonts w:ascii="Marianne" w:eastAsia="Times New Roman" w:hAnsi="Marianne"/>
          <w:sz w:val="18"/>
          <w:szCs w:val="18"/>
          <w:lang w:eastAsia="zh-CN"/>
        </w:rPr>
      </w:pPr>
    </w:p>
    <w:p w14:paraId="3B946D58" w14:textId="6593B05F" w:rsidR="00CA78A9" w:rsidRPr="00794BDA" w:rsidRDefault="00CA78A9" w:rsidP="00CA78A9">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 délai commence à courir à compter de l</w:t>
      </w:r>
      <w:r w:rsidR="0049127B" w:rsidRPr="00794BDA">
        <w:rPr>
          <w:rFonts w:ascii="Marianne" w:eastAsia="Times New Roman" w:hAnsi="Marianne"/>
          <w:sz w:val="18"/>
          <w:szCs w:val="18"/>
          <w:lang w:eastAsia="zh-CN"/>
        </w:rPr>
        <w:t>a date de réception du dossier complet et s’arrête à la date de transmission du profil analysé au FNAEG.</w:t>
      </w:r>
    </w:p>
    <w:p w14:paraId="78019185" w14:textId="77777777" w:rsidR="00CA78A9" w:rsidRPr="00794BDA" w:rsidRDefault="00CA78A9" w:rsidP="00DF6CC0">
      <w:pPr>
        <w:suppressAutoHyphens/>
        <w:spacing w:after="0" w:line="240" w:lineRule="auto"/>
        <w:jc w:val="both"/>
        <w:rPr>
          <w:rFonts w:ascii="Marianne" w:eastAsia="Times New Roman" w:hAnsi="Marianne"/>
          <w:sz w:val="18"/>
          <w:szCs w:val="18"/>
          <w:lang w:eastAsia="zh-CN"/>
        </w:rPr>
      </w:pPr>
    </w:p>
    <w:p w14:paraId="6F388962" w14:textId="3E8D395D" w:rsidR="00DF6CC0" w:rsidRPr="0081205C" w:rsidRDefault="00251B62" w:rsidP="00F752F0">
      <w:pPr>
        <w:pStyle w:val="Style2"/>
        <w:keepNext/>
        <w:suppressAutoHyphens/>
        <w:spacing w:before="120"/>
        <w:ind w:left="714" w:hanging="357"/>
        <w:jc w:val="both"/>
        <w:rPr>
          <w:rFonts w:ascii="Marianne" w:hAnsi="Marianne"/>
          <w:sz w:val="22"/>
          <w:szCs w:val="22"/>
          <w:lang w:eastAsia="zh-CN"/>
        </w:rPr>
      </w:pPr>
      <w:bookmarkStart w:id="35" w:name="_Toc190277128"/>
      <w:r w:rsidRPr="0081205C">
        <w:rPr>
          <w:rFonts w:ascii="Marianne" w:hAnsi="Marianne"/>
          <w:sz w:val="22"/>
          <w:szCs w:val="22"/>
          <w:lang w:val="fr-FR"/>
        </w:rPr>
        <w:lastRenderedPageBreak/>
        <w:t>Conditions et m</w:t>
      </w:r>
      <w:r w:rsidR="00077E6E" w:rsidRPr="0081205C">
        <w:rPr>
          <w:rFonts w:ascii="Marianne" w:hAnsi="Marianne"/>
          <w:sz w:val="22"/>
          <w:szCs w:val="22"/>
          <w:lang w:val="fr-FR"/>
        </w:rPr>
        <w:t>odalités d’</w:t>
      </w:r>
      <w:r w:rsidR="0026095B" w:rsidRPr="0081205C">
        <w:rPr>
          <w:rFonts w:ascii="Marianne" w:hAnsi="Marianne"/>
          <w:sz w:val="22"/>
          <w:szCs w:val="22"/>
          <w:lang w:val="fr-FR"/>
        </w:rPr>
        <w:t xml:space="preserve">exécution </w:t>
      </w:r>
      <w:r w:rsidR="00DF6CC0" w:rsidRPr="0081205C">
        <w:rPr>
          <w:rFonts w:ascii="Marianne" w:hAnsi="Marianne"/>
          <w:sz w:val="22"/>
          <w:szCs w:val="22"/>
        </w:rPr>
        <w:t>de</w:t>
      </w:r>
      <w:r w:rsidR="00AB1452" w:rsidRPr="0081205C">
        <w:rPr>
          <w:rFonts w:ascii="Marianne" w:hAnsi="Marianne"/>
          <w:sz w:val="22"/>
          <w:szCs w:val="22"/>
          <w:lang w:val="fr-FR"/>
        </w:rPr>
        <w:t>s</w:t>
      </w:r>
      <w:r w:rsidR="00DF6CC0" w:rsidRPr="0081205C">
        <w:rPr>
          <w:rFonts w:ascii="Marianne" w:hAnsi="Marianne"/>
          <w:sz w:val="22"/>
          <w:szCs w:val="22"/>
        </w:rPr>
        <w:t xml:space="preserve"> </w:t>
      </w:r>
      <w:r w:rsidR="001242D8" w:rsidRPr="0081205C">
        <w:rPr>
          <w:rFonts w:ascii="Marianne" w:hAnsi="Marianne"/>
          <w:sz w:val="22"/>
          <w:szCs w:val="22"/>
          <w:lang w:val="fr-FR"/>
        </w:rPr>
        <w:t>prestation</w:t>
      </w:r>
      <w:r w:rsidR="00AB1452" w:rsidRPr="0081205C">
        <w:rPr>
          <w:rFonts w:ascii="Marianne" w:hAnsi="Marianne"/>
          <w:sz w:val="22"/>
          <w:szCs w:val="22"/>
          <w:lang w:val="fr-FR"/>
        </w:rPr>
        <w:t>s</w:t>
      </w:r>
      <w:r w:rsidRPr="0081205C">
        <w:rPr>
          <w:rFonts w:ascii="Marianne" w:hAnsi="Marianne"/>
          <w:sz w:val="22"/>
          <w:szCs w:val="22"/>
          <w:lang w:val="fr-FR"/>
        </w:rPr>
        <w:t xml:space="preserve"> requises</w:t>
      </w:r>
      <w:bookmarkEnd w:id="35"/>
    </w:p>
    <w:p w14:paraId="68C12AB0" w14:textId="77777777" w:rsidR="00C578C7" w:rsidRPr="00794BDA" w:rsidRDefault="00C578C7" w:rsidP="00F752F0">
      <w:pPr>
        <w:keepNext/>
        <w:suppressAutoHyphens/>
        <w:spacing w:after="0" w:line="240" w:lineRule="auto"/>
        <w:jc w:val="both"/>
        <w:rPr>
          <w:rFonts w:ascii="Marianne" w:eastAsia="Times New Roman" w:hAnsi="Marianne"/>
          <w:sz w:val="18"/>
          <w:szCs w:val="18"/>
          <w:lang w:eastAsia="zh-CN"/>
        </w:rPr>
      </w:pPr>
    </w:p>
    <w:p w14:paraId="56C59FB4" w14:textId="10510337" w:rsidR="00DF6CC0" w:rsidRPr="00775F06" w:rsidRDefault="008C3CE4" w:rsidP="00F752F0">
      <w:pPr>
        <w:pStyle w:val="Style3"/>
        <w:spacing w:before="0"/>
        <w:rPr>
          <w:rFonts w:ascii="Marianne" w:hAnsi="Marianne"/>
          <w:sz w:val="22"/>
          <w:szCs w:val="22"/>
          <w:lang w:val="fr-FR"/>
        </w:rPr>
      </w:pPr>
      <w:bookmarkStart w:id="36" w:name="_Toc190277129"/>
      <w:r w:rsidRPr="00775F06">
        <w:rPr>
          <w:rFonts w:ascii="Marianne" w:hAnsi="Marianne"/>
          <w:sz w:val="22"/>
          <w:szCs w:val="22"/>
        </w:rPr>
        <w:t>5.</w:t>
      </w:r>
      <w:r w:rsidR="00C578C7">
        <w:rPr>
          <w:rFonts w:ascii="Marianne" w:hAnsi="Marianne"/>
          <w:sz w:val="22"/>
          <w:szCs w:val="22"/>
          <w:lang w:val="fr-FR"/>
        </w:rPr>
        <w:t>1</w:t>
      </w:r>
      <w:r w:rsidR="00DF6CC0" w:rsidRPr="00775F06">
        <w:rPr>
          <w:rFonts w:ascii="Marianne" w:hAnsi="Marianne"/>
          <w:sz w:val="22"/>
          <w:szCs w:val="22"/>
        </w:rPr>
        <w:t xml:space="preserve"> </w:t>
      </w:r>
      <w:bookmarkStart w:id="37" w:name="_Hlk189128798"/>
      <w:r w:rsidR="001E7DCB">
        <w:rPr>
          <w:rFonts w:ascii="Marianne" w:hAnsi="Marianne"/>
          <w:sz w:val="22"/>
          <w:szCs w:val="22"/>
          <w:lang w:val="fr-FR"/>
        </w:rPr>
        <w:t>R</w:t>
      </w:r>
      <w:r w:rsidR="00005AA3">
        <w:rPr>
          <w:rFonts w:ascii="Marianne" w:hAnsi="Marianne"/>
          <w:sz w:val="22"/>
          <w:szCs w:val="22"/>
          <w:lang w:val="fr-FR"/>
        </w:rPr>
        <w:t>éception</w:t>
      </w:r>
      <w:r w:rsidR="00251B62">
        <w:rPr>
          <w:rFonts w:ascii="Marianne" w:hAnsi="Marianne"/>
          <w:sz w:val="22"/>
          <w:szCs w:val="22"/>
          <w:lang w:val="fr-FR"/>
        </w:rPr>
        <w:t xml:space="preserve"> </w:t>
      </w:r>
      <w:r w:rsidR="001E7DCB">
        <w:rPr>
          <w:rFonts w:ascii="Marianne" w:hAnsi="Marianne"/>
          <w:sz w:val="22"/>
          <w:szCs w:val="22"/>
          <w:lang w:val="fr-FR"/>
        </w:rPr>
        <w:t xml:space="preserve">et contrôle </w:t>
      </w:r>
      <w:r w:rsidR="00251B62">
        <w:rPr>
          <w:rFonts w:ascii="Marianne" w:hAnsi="Marianne"/>
          <w:sz w:val="22"/>
          <w:szCs w:val="22"/>
          <w:lang w:val="fr-FR"/>
        </w:rPr>
        <w:t>des</w:t>
      </w:r>
      <w:r w:rsidR="00077E6E" w:rsidRPr="00775F06">
        <w:rPr>
          <w:rFonts w:ascii="Marianne" w:hAnsi="Marianne"/>
          <w:sz w:val="22"/>
          <w:szCs w:val="22"/>
          <w:lang w:val="fr-FR"/>
        </w:rPr>
        <w:t xml:space="preserve"> dossiers</w:t>
      </w:r>
      <w:bookmarkEnd w:id="36"/>
      <w:r w:rsidR="00077E6E" w:rsidRPr="00775F06">
        <w:rPr>
          <w:rFonts w:ascii="Marianne" w:hAnsi="Marianne"/>
          <w:sz w:val="22"/>
          <w:szCs w:val="22"/>
          <w:lang w:val="fr-FR"/>
        </w:rPr>
        <w:t xml:space="preserve"> </w:t>
      </w:r>
    </w:p>
    <w:p w14:paraId="71ABDFF0" w14:textId="77777777" w:rsidR="00077E6E" w:rsidRPr="004861D7" w:rsidRDefault="00077E6E" w:rsidP="00F752F0">
      <w:pPr>
        <w:keepNext/>
        <w:suppressAutoHyphens/>
        <w:spacing w:after="0" w:line="240" w:lineRule="auto"/>
        <w:jc w:val="both"/>
        <w:rPr>
          <w:rFonts w:ascii="Marianne" w:eastAsia="Times New Roman" w:hAnsi="Marianne"/>
          <w:szCs w:val="20"/>
          <w:lang w:eastAsia="zh-CN"/>
        </w:rPr>
      </w:pPr>
    </w:p>
    <w:p w14:paraId="0CC4EC14" w14:textId="7AD56B7B" w:rsidR="004C0648" w:rsidRPr="00775F06" w:rsidRDefault="004C0648" w:rsidP="00F752F0">
      <w:pPr>
        <w:pStyle w:val="Style4"/>
        <w:keepNext/>
        <w:rPr>
          <w:rFonts w:ascii="Marianne" w:hAnsi="Marianne"/>
          <w:b/>
          <w:bCs w:val="0"/>
          <w:i w:val="0"/>
          <w:iCs w:val="0"/>
          <w:sz w:val="20"/>
          <w:szCs w:val="20"/>
          <w:lang w:val="fr-FR"/>
        </w:rPr>
      </w:pPr>
      <w:r w:rsidRPr="00775F06">
        <w:rPr>
          <w:rFonts w:ascii="Marianne" w:hAnsi="Marianne"/>
          <w:b/>
          <w:bCs w:val="0"/>
          <w:i w:val="0"/>
          <w:iCs w:val="0"/>
          <w:sz w:val="20"/>
          <w:szCs w:val="20"/>
          <w:lang w:val="fr-FR"/>
        </w:rPr>
        <w:t>5.</w:t>
      </w:r>
      <w:r w:rsidR="00C578C7">
        <w:rPr>
          <w:rFonts w:ascii="Marianne" w:hAnsi="Marianne"/>
          <w:b/>
          <w:bCs w:val="0"/>
          <w:i w:val="0"/>
          <w:iCs w:val="0"/>
          <w:sz w:val="20"/>
          <w:szCs w:val="20"/>
          <w:lang w:val="fr-FR"/>
        </w:rPr>
        <w:t>1</w:t>
      </w:r>
      <w:r w:rsidRPr="00775F06">
        <w:rPr>
          <w:rFonts w:ascii="Marianne" w:hAnsi="Marianne"/>
          <w:b/>
          <w:bCs w:val="0"/>
          <w:i w:val="0"/>
          <w:iCs w:val="0"/>
          <w:sz w:val="20"/>
          <w:szCs w:val="20"/>
          <w:lang w:val="fr-FR"/>
        </w:rPr>
        <w:t xml:space="preserve">.1 </w:t>
      </w:r>
      <w:r w:rsidR="001E7DCB">
        <w:rPr>
          <w:rFonts w:ascii="Marianne" w:hAnsi="Marianne"/>
          <w:b/>
          <w:bCs w:val="0"/>
          <w:i w:val="0"/>
          <w:iCs w:val="0"/>
          <w:sz w:val="20"/>
          <w:szCs w:val="20"/>
          <w:lang w:val="fr-FR"/>
        </w:rPr>
        <w:t>Réception des dossiers transmis</w:t>
      </w:r>
      <w:r w:rsidRPr="00775F06">
        <w:rPr>
          <w:rFonts w:ascii="Marianne" w:hAnsi="Marianne"/>
          <w:b/>
          <w:bCs w:val="0"/>
          <w:i w:val="0"/>
          <w:iCs w:val="0"/>
          <w:sz w:val="20"/>
          <w:szCs w:val="20"/>
          <w:lang w:val="fr-FR"/>
        </w:rPr>
        <w:t xml:space="preserve"> par les officiers de police judiciaire</w:t>
      </w:r>
      <w:r w:rsidR="00005AA3">
        <w:rPr>
          <w:rFonts w:ascii="Marianne" w:hAnsi="Marianne"/>
          <w:b/>
          <w:bCs w:val="0"/>
          <w:i w:val="0"/>
          <w:iCs w:val="0"/>
          <w:sz w:val="20"/>
          <w:szCs w:val="20"/>
          <w:lang w:val="fr-FR"/>
        </w:rPr>
        <w:t xml:space="preserve"> (OPJ)</w:t>
      </w:r>
    </w:p>
    <w:p w14:paraId="79A1836B" w14:textId="77777777" w:rsidR="004C0648" w:rsidRPr="00794BDA" w:rsidRDefault="004C0648" w:rsidP="00F752F0">
      <w:pPr>
        <w:keepNext/>
        <w:suppressAutoHyphens/>
        <w:spacing w:after="0" w:line="240" w:lineRule="auto"/>
        <w:jc w:val="both"/>
        <w:rPr>
          <w:rFonts w:ascii="Marianne" w:eastAsia="Times New Roman" w:hAnsi="Marianne"/>
          <w:sz w:val="18"/>
          <w:szCs w:val="18"/>
          <w:lang w:eastAsia="zh-CN"/>
        </w:rPr>
      </w:pPr>
    </w:p>
    <w:p w14:paraId="700DD994" w14:textId="4C4F5A56" w:rsidR="005452F1" w:rsidRPr="00794BDA" w:rsidRDefault="005452F1" w:rsidP="00F752F0">
      <w:pPr>
        <w:keepNext/>
        <w:suppressAutoHyphens/>
        <w:spacing w:after="0" w:line="240" w:lineRule="auto"/>
        <w:jc w:val="both"/>
        <w:rPr>
          <w:rFonts w:ascii="Marianne" w:eastAsia="Times New Roman" w:hAnsi="Marianne"/>
          <w:bCs/>
          <w:sz w:val="18"/>
          <w:szCs w:val="18"/>
          <w:lang w:eastAsia="zh-CN"/>
        </w:rPr>
      </w:pPr>
      <w:r w:rsidRPr="00794BDA">
        <w:rPr>
          <w:rFonts w:ascii="Marianne" w:eastAsia="Times New Roman" w:hAnsi="Marianne"/>
          <w:bCs/>
          <w:sz w:val="18"/>
          <w:szCs w:val="18"/>
          <w:lang w:eastAsia="zh-CN"/>
        </w:rPr>
        <w:t xml:space="preserve">Chaque </w:t>
      </w:r>
      <w:r w:rsidR="008E2B64" w:rsidRPr="00794BDA">
        <w:rPr>
          <w:rFonts w:ascii="Marianne" w:eastAsia="Times New Roman" w:hAnsi="Marianne"/>
          <w:bCs/>
          <w:sz w:val="18"/>
          <w:szCs w:val="18"/>
          <w:lang w:eastAsia="zh-CN"/>
        </w:rPr>
        <w:t>dossier</w:t>
      </w:r>
      <w:r w:rsidR="00784E68" w:rsidRPr="00794BDA">
        <w:rPr>
          <w:rFonts w:ascii="Marianne" w:eastAsia="Times New Roman" w:hAnsi="Marianne"/>
          <w:bCs/>
          <w:sz w:val="18"/>
          <w:szCs w:val="18"/>
          <w:lang w:eastAsia="zh-CN"/>
        </w:rPr>
        <w:t xml:space="preserve"> </w:t>
      </w:r>
      <w:r w:rsidR="00C622F6" w:rsidRPr="00794BDA">
        <w:rPr>
          <w:rFonts w:ascii="Marianne" w:eastAsia="Times New Roman" w:hAnsi="Marianne"/>
          <w:bCs/>
          <w:sz w:val="18"/>
          <w:szCs w:val="18"/>
          <w:lang w:eastAsia="zh-CN"/>
        </w:rPr>
        <w:t xml:space="preserve">transmis par les </w:t>
      </w:r>
      <w:r w:rsidR="00005AA3" w:rsidRPr="00794BDA">
        <w:rPr>
          <w:rFonts w:ascii="Marianne" w:eastAsia="Times New Roman" w:hAnsi="Marianne"/>
          <w:bCs/>
          <w:sz w:val="18"/>
          <w:szCs w:val="18"/>
          <w:lang w:eastAsia="zh-CN"/>
        </w:rPr>
        <w:t>OPJ</w:t>
      </w:r>
      <w:r w:rsidR="00C622F6" w:rsidRPr="00794BDA">
        <w:rPr>
          <w:rFonts w:ascii="Marianne" w:eastAsia="Times New Roman" w:hAnsi="Marianne"/>
          <w:bCs/>
          <w:sz w:val="18"/>
          <w:szCs w:val="18"/>
          <w:lang w:eastAsia="zh-CN"/>
        </w:rPr>
        <w:t xml:space="preserve"> </w:t>
      </w:r>
      <w:r w:rsidRPr="00794BDA">
        <w:rPr>
          <w:rFonts w:ascii="Marianne" w:eastAsia="Times New Roman" w:hAnsi="Marianne"/>
          <w:bCs/>
          <w:sz w:val="18"/>
          <w:szCs w:val="18"/>
          <w:lang w:eastAsia="zh-CN"/>
        </w:rPr>
        <w:t>doi</w:t>
      </w:r>
      <w:r w:rsidR="004C0648" w:rsidRPr="00794BDA">
        <w:rPr>
          <w:rFonts w:ascii="Marianne" w:eastAsia="Times New Roman" w:hAnsi="Marianne"/>
          <w:bCs/>
          <w:sz w:val="18"/>
          <w:szCs w:val="18"/>
          <w:lang w:eastAsia="zh-CN"/>
        </w:rPr>
        <w:t xml:space="preserve">t impérativement </w:t>
      </w:r>
      <w:r w:rsidR="008E2B64" w:rsidRPr="00794BDA">
        <w:rPr>
          <w:rFonts w:ascii="Marianne" w:eastAsia="Times New Roman" w:hAnsi="Marianne"/>
          <w:bCs/>
          <w:sz w:val="18"/>
          <w:szCs w:val="18"/>
          <w:lang w:eastAsia="zh-CN"/>
        </w:rPr>
        <w:t>contenir l</w:t>
      </w:r>
      <w:r w:rsidR="004C0648" w:rsidRPr="00794BDA">
        <w:rPr>
          <w:rFonts w:ascii="Marianne" w:eastAsia="Times New Roman" w:hAnsi="Marianne"/>
          <w:bCs/>
          <w:sz w:val="18"/>
          <w:szCs w:val="18"/>
          <w:lang w:eastAsia="zh-CN"/>
        </w:rPr>
        <w:t>es pièces suivantes</w:t>
      </w:r>
      <w:r w:rsidRPr="00794BDA">
        <w:rPr>
          <w:rFonts w:ascii="Marianne" w:eastAsia="Times New Roman" w:hAnsi="Marianne"/>
          <w:bCs/>
          <w:sz w:val="18"/>
          <w:szCs w:val="18"/>
          <w:lang w:eastAsia="zh-CN"/>
        </w:rPr>
        <w:t xml:space="preserve"> :</w:t>
      </w:r>
    </w:p>
    <w:p w14:paraId="6D259A0A" w14:textId="3156A17E" w:rsidR="008E2B64" w:rsidRPr="00794BDA" w:rsidRDefault="008E2B64" w:rsidP="00F41366">
      <w:pPr>
        <w:numPr>
          <w:ilvl w:val="0"/>
          <w:numId w:val="17"/>
        </w:numPr>
        <w:suppressAutoHyphens/>
        <w:spacing w:after="0" w:line="240" w:lineRule="auto"/>
        <w:jc w:val="both"/>
        <w:rPr>
          <w:rFonts w:ascii="Marianne" w:eastAsia="Times New Roman" w:hAnsi="Marianne"/>
          <w:bCs/>
          <w:sz w:val="18"/>
          <w:szCs w:val="18"/>
          <w:lang w:eastAsia="zh-CN"/>
        </w:rPr>
      </w:pPr>
      <w:r w:rsidRPr="00794BDA">
        <w:rPr>
          <w:rFonts w:ascii="Marianne" w:eastAsia="Times New Roman" w:hAnsi="Marianne"/>
          <w:bCs/>
          <w:sz w:val="18"/>
          <w:szCs w:val="18"/>
          <w:lang w:eastAsia="zh-CN"/>
        </w:rPr>
        <w:t>Le kit FTA contenant le prélèvement identifié par un code-barres ;</w:t>
      </w:r>
    </w:p>
    <w:p w14:paraId="5E60FA6D" w14:textId="6EA5E3EB" w:rsidR="004C0648" w:rsidRPr="00794BDA" w:rsidRDefault="004B0C7E" w:rsidP="00F41366">
      <w:pPr>
        <w:numPr>
          <w:ilvl w:val="0"/>
          <w:numId w:val="17"/>
        </w:numPr>
        <w:suppressAutoHyphens/>
        <w:spacing w:after="0" w:line="240" w:lineRule="auto"/>
        <w:jc w:val="both"/>
        <w:rPr>
          <w:rFonts w:ascii="Marianne" w:eastAsia="Times New Roman" w:hAnsi="Marianne"/>
          <w:bCs/>
          <w:sz w:val="18"/>
          <w:szCs w:val="18"/>
          <w:lang w:eastAsia="zh-CN"/>
        </w:rPr>
      </w:pPr>
      <w:r w:rsidRPr="00794BDA">
        <w:rPr>
          <w:rFonts w:ascii="Marianne" w:eastAsia="Times New Roman" w:hAnsi="Marianne"/>
          <w:bCs/>
          <w:sz w:val="18"/>
          <w:szCs w:val="18"/>
          <w:lang w:eastAsia="zh-CN"/>
        </w:rPr>
        <w:t>L</w:t>
      </w:r>
      <w:r w:rsidR="004C0648" w:rsidRPr="00794BDA">
        <w:rPr>
          <w:rFonts w:ascii="Marianne" w:eastAsia="Times New Roman" w:hAnsi="Marianne"/>
          <w:bCs/>
          <w:sz w:val="18"/>
          <w:szCs w:val="18"/>
          <w:lang w:eastAsia="zh-CN"/>
        </w:rPr>
        <w:t xml:space="preserve">a réquisition </w:t>
      </w:r>
      <w:r w:rsidR="005452F1" w:rsidRPr="00794BDA">
        <w:rPr>
          <w:rFonts w:ascii="Marianne" w:eastAsia="Times New Roman" w:hAnsi="Marianne"/>
          <w:bCs/>
          <w:sz w:val="18"/>
          <w:szCs w:val="18"/>
          <w:lang w:eastAsia="zh-CN"/>
        </w:rPr>
        <w:t>du magistrat</w:t>
      </w:r>
      <w:r w:rsidR="004C0648" w:rsidRPr="00794BDA">
        <w:rPr>
          <w:rFonts w:ascii="Marianne" w:eastAsia="Times New Roman" w:hAnsi="Marianne"/>
          <w:bCs/>
          <w:sz w:val="18"/>
          <w:szCs w:val="18"/>
          <w:lang w:eastAsia="zh-CN"/>
        </w:rPr>
        <w:t xml:space="preserve"> </w:t>
      </w:r>
      <w:r w:rsidRPr="00794BDA">
        <w:rPr>
          <w:rFonts w:ascii="Marianne" w:eastAsia="Times New Roman" w:hAnsi="Marianne"/>
          <w:bCs/>
          <w:sz w:val="18"/>
          <w:szCs w:val="18"/>
          <w:lang w:eastAsia="zh-CN"/>
        </w:rPr>
        <w:t xml:space="preserve">dite </w:t>
      </w:r>
      <w:r w:rsidR="004C0648" w:rsidRPr="00794BDA">
        <w:rPr>
          <w:rFonts w:ascii="Marianne" w:eastAsia="Times New Roman" w:hAnsi="Marianne"/>
          <w:bCs/>
          <w:sz w:val="18"/>
          <w:szCs w:val="18"/>
          <w:lang w:eastAsia="zh-CN"/>
        </w:rPr>
        <w:t>« réquisition Parquet »</w:t>
      </w:r>
      <w:r w:rsidR="005452F1" w:rsidRPr="00794BDA">
        <w:rPr>
          <w:rFonts w:ascii="Marianne" w:eastAsia="Times New Roman" w:hAnsi="Marianne"/>
          <w:bCs/>
          <w:sz w:val="18"/>
          <w:szCs w:val="18"/>
          <w:lang w:eastAsia="zh-CN"/>
        </w:rPr>
        <w:t xml:space="preserve"> prescrivant l’analyse à effectuer</w:t>
      </w:r>
      <w:r w:rsidR="00684D40" w:rsidRPr="00794BDA">
        <w:rPr>
          <w:rFonts w:ascii="Marianne" w:eastAsia="Times New Roman" w:hAnsi="Marianne"/>
          <w:bCs/>
          <w:sz w:val="18"/>
          <w:szCs w:val="18"/>
          <w:lang w:eastAsia="zh-CN"/>
        </w:rPr>
        <w:t xml:space="preserve">, </w:t>
      </w:r>
      <w:r w:rsidR="00077E6E" w:rsidRPr="00794BDA">
        <w:rPr>
          <w:rFonts w:ascii="Marianne" w:eastAsia="Times New Roman" w:hAnsi="Marianne"/>
          <w:bCs/>
          <w:sz w:val="18"/>
          <w:szCs w:val="18"/>
          <w:lang w:eastAsia="zh-CN"/>
        </w:rPr>
        <w:t>l’identité</w:t>
      </w:r>
      <w:r w:rsidR="00684D40" w:rsidRPr="00794BDA">
        <w:rPr>
          <w:rFonts w:ascii="Marianne" w:eastAsia="Times New Roman" w:hAnsi="Marianne"/>
          <w:bCs/>
          <w:sz w:val="18"/>
          <w:szCs w:val="18"/>
          <w:lang w:eastAsia="zh-CN"/>
        </w:rPr>
        <w:t xml:space="preserve"> et le statut de la personne </w:t>
      </w:r>
      <w:r w:rsidR="00077E6E" w:rsidRPr="00794BDA">
        <w:rPr>
          <w:rFonts w:ascii="Marianne" w:eastAsia="Times New Roman" w:hAnsi="Marianne"/>
          <w:bCs/>
          <w:sz w:val="18"/>
          <w:szCs w:val="18"/>
          <w:lang w:eastAsia="zh-CN"/>
        </w:rPr>
        <w:t>concernée (</w:t>
      </w:r>
      <w:r w:rsidR="00684D40" w:rsidRPr="00794BDA">
        <w:rPr>
          <w:rFonts w:ascii="Marianne" w:eastAsia="Times New Roman" w:hAnsi="Marianne"/>
          <w:bCs/>
          <w:sz w:val="18"/>
          <w:szCs w:val="18"/>
          <w:lang w:eastAsia="zh-CN"/>
        </w:rPr>
        <w:t xml:space="preserve">condamnée ou </w:t>
      </w:r>
      <w:r w:rsidR="00077E6E" w:rsidRPr="00794BDA">
        <w:rPr>
          <w:rFonts w:ascii="Marianne" w:eastAsia="Times New Roman" w:hAnsi="Marianne"/>
          <w:bCs/>
          <w:sz w:val="18"/>
          <w:szCs w:val="18"/>
          <w:lang w:eastAsia="zh-CN"/>
        </w:rPr>
        <w:t xml:space="preserve">ayant fait l’objet d’une </w:t>
      </w:r>
      <w:r w:rsidR="00077E6E" w:rsidRPr="00794BDA">
        <w:rPr>
          <w:rFonts w:ascii="Marianne" w:hAnsi="Marianne"/>
          <w:sz w:val="18"/>
          <w:szCs w:val="18"/>
        </w:rPr>
        <w:t>décision définitive d'irresponsabilité pénale</w:t>
      </w:r>
      <w:r w:rsidR="00684D40" w:rsidRPr="00794BDA">
        <w:rPr>
          <w:rFonts w:ascii="Marianne" w:eastAsia="Times New Roman" w:hAnsi="Marianne"/>
          <w:bCs/>
          <w:sz w:val="18"/>
          <w:szCs w:val="18"/>
          <w:lang w:eastAsia="zh-CN"/>
        </w:rPr>
        <w:t>)</w:t>
      </w:r>
      <w:r w:rsidR="004C0648" w:rsidRPr="00794BDA">
        <w:rPr>
          <w:rFonts w:ascii="Marianne" w:eastAsia="Times New Roman" w:hAnsi="Marianne"/>
          <w:bCs/>
          <w:sz w:val="18"/>
          <w:szCs w:val="18"/>
          <w:lang w:eastAsia="zh-CN"/>
        </w:rPr>
        <w:t> ;</w:t>
      </w:r>
    </w:p>
    <w:p w14:paraId="49740495" w14:textId="4A19598D" w:rsidR="004C0648" w:rsidRPr="00794BDA" w:rsidRDefault="004B0C7E" w:rsidP="00F41366">
      <w:pPr>
        <w:numPr>
          <w:ilvl w:val="0"/>
          <w:numId w:val="17"/>
        </w:numPr>
        <w:suppressAutoHyphens/>
        <w:spacing w:after="0" w:line="240" w:lineRule="auto"/>
        <w:jc w:val="both"/>
        <w:rPr>
          <w:rFonts w:ascii="Marianne" w:eastAsia="Times New Roman" w:hAnsi="Marianne"/>
          <w:bCs/>
          <w:sz w:val="18"/>
          <w:szCs w:val="18"/>
          <w:lang w:eastAsia="zh-CN"/>
        </w:rPr>
      </w:pPr>
      <w:r w:rsidRPr="00794BDA">
        <w:rPr>
          <w:rFonts w:ascii="Marianne" w:eastAsia="Times New Roman" w:hAnsi="Marianne"/>
          <w:bCs/>
          <w:sz w:val="18"/>
          <w:szCs w:val="18"/>
          <w:lang w:eastAsia="zh-CN"/>
        </w:rPr>
        <w:t>L</w:t>
      </w:r>
      <w:r w:rsidR="004C0648" w:rsidRPr="00794BDA">
        <w:rPr>
          <w:rFonts w:ascii="Marianne" w:eastAsia="Times New Roman" w:hAnsi="Marianne"/>
          <w:bCs/>
          <w:sz w:val="18"/>
          <w:szCs w:val="18"/>
          <w:lang w:eastAsia="zh-CN"/>
        </w:rPr>
        <w:t xml:space="preserve">a </w:t>
      </w:r>
      <w:r w:rsidR="005452F1" w:rsidRPr="00794BDA">
        <w:rPr>
          <w:rFonts w:ascii="Marianne" w:eastAsia="Times New Roman" w:hAnsi="Marianne"/>
          <w:bCs/>
          <w:sz w:val="18"/>
          <w:szCs w:val="18"/>
          <w:lang w:eastAsia="zh-CN"/>
        </w:rPr>
        <w:t>«</w:t>
      </w:r>
      <w:r w:rsidR="008A1252" w:rsidRPr="00794BDA">
        <w:rPr>
          <w:rFonts w:ascii="Marianne" w:eastAsia="Times New Roman" w:hAnsi="Marianne"/>
          <w:bCs/>
          <w:sz w:val="18"/>
          <w:szCs w:val="18"/>
          <w:lang w:eastAsia="zh-CN"/>
        </w:rPr>
        <w:t xml:space="preserve"> </w:t>
      </w:r>
      <w:r w:rsidR="004C0648" w:rsidRPr="00794BDA">
        <w:rPr>
          <w:rFonts w:ascii="Marianne" w:eastAsia="Times New Roman" w:hAnsi="Marianne"/>
          <w:bCs/>
          <w:sz w:val="18"/>
          <w:szCs w:val="18"/>
          <w:lang w:eastAsia="zh-CN"/>
        </w:rPr>
        <w:t xml:space="preserve">réquisition </w:t>
      </w:r>
      <w:r w:rsidR="005452F1" w:rsidRPr="00794BDA">
        <w:rPr>
          <w:rFonts w:ascii="Marianne" w:eastAsia="Times New Roman" w:hAnsi="Marianne"/>
          <w:bCs/>
          <w:sz w:val="18"/>
          <w:szCs w:val="18"/>
          <w:lang w:eastAsia="zh-CN"/>
        </w:rPr>
        <w:t xml:space="preserve">FNAEG </w:t>
      </w:r>
      <w:r w:rsidR="008A1252" w:rsidRPr="00794BDA">
        <w:rPr>
          <w:rFonts w:ascii="Marianne" w:eastAsia="Times New Roman" w:hAnsi="Marianne"/>
          <w:bCs/>
          <w:sz w:val="18"/>
          <w:szCs w:val="18"/>
          <w:lang w:eastAsia="zh-CN"/>
        </w:rPr>
        <w:t xml:space="preserve">version </w:t>
      </w:r>
      <w:r w:rsidR="005452F1" w:rsidRPr="00794BDA">
        <w:rPr>
          <w:rFonts w:ascii="Marianne" w:eastAsia="Times New Roman" w:hAnsi="Marianne"/>
          <w:bCs/>
          <w:sz w:val="18"/>
          <w:szCs w:val="18"/>
          <w:lang w:eastAsia="zh-CN"/>
        </w:rPr>
        <w:t>électronique »</w:t>
      </w:r>
      <w:r w:rsidR="008A1252" w:rsidRPr="00794BDA">
        <w:rPr>
          <w:rFonts w:ascii="Marianne" w:eastAsia="Times New Roman" w:hAnsi="Marianne"/>
          <w:bCs/>
          <w:sz w:val="18"/>
          <w:szCs w:val="18"/>
          <w:lang w:eastAsia="zh-CN"/>
        </w:rPr>
        <w:t xml:space="preserve"> générée par </w:t>
      </w:r>
      <w:r w:rsidR="00077E6E" w:rsidRPr="00794BDA">
        <w:rPr>
          <w:rFonts w:ascii="Marianne" w:eastAsia="Times New Roman" w:hAnsi="Marianne"/>
          <w:bCs/>
          <w:sz w:val="18"/>
          <w:szCs w:val="18"/>
          <w:lang w:eastAsia="zh-CN"/>
        </w:rPr>
        <w:t>le</w:t>
      </w:r>
      <w:r w:rsidR="004C0648" w:rsidRPr="00794BDA">
        <w:rPr>
          <w:rFonts w:ascii="Marianne" w:eastAsia="Times New Roman" w:hAnsi="Marianne"/>
          <w:bCs/>
          <w:sz w:val="18"/>
          <w:szCs w:val="18"/>
          <w:lang w:eastAsia="zh-CN"/>
        </w:rPr>
        <w:t xml:space="preserve"> </w:t>
      </w:r>
      <w:r w:rsidR="00077E6E" w:rsidRPr="00794BDA">
        <w:rPr>
          <w:rFonts w:ascii="Marianne" w:eastAsia="Times New Roman" w:hAnsi="Marianne"/>
          <w:bCs/>
          <w:sz w:val="18"/>
          <w:szCs w:val="18"/>
          <w:lang w:eastAsia="zh-CN"/>
        </w:rPr>
        <w:t>m</w:t>
      </w:r>
      <w:r w:rsidR="004C0648" w:rsidRPr="00794BDA">
        <w:rPr>
          <w:rFonts w:ascii="Marianne" w:eastAsia="Times New Roman" w:hAnsi="Marianne"/>
          <w:bCs/>
          <w:sz w:val="18"/>
          <w:szCs w:val="18"/>
          <w:lang w:eastAsia="zh-CN"/>
        </w:rPr>
        <w:t>inistère de l'</w:t>
      </w:r>
      <w:r w:rsidR="00077E6E" w:rsidRPr="00794BDA">
        <w:rPr>
          <w:rFonts w:ascii="Marianne" w:eastAsia="Times New Roman" w:hAnsi="Marianne"/>
          <w:bCs/>
          <w:sz w:val="18"/>
          <w:szCs w:val="18"/>
          <w:lang w:eastAsia="zh-CN"/>
        </w:rPr>
        <w:t>I</w:t>
      </w:r>
      <w:r w:rsidR="004C0648" w:rsidRPr="00794BDA">
        <w:rPr>
          <w:rFonts w:ascii="Marianne" w:eastAsia="Times New Roman" w:hAnsi="Marianne"/>
          <w:bCs/>
          <w:sz w:val="18"/>
          <w:szCs w:val="18"/>
          <w:lang w:eastAsia="zh-CN"/>
        </w:rPr>
        <w:t>ntérieur</w:t>
      </w:r>
      <w:r w:rsidR="00077E6E" w:rsidRPr="00794BDA">
        <w:rPr>
          <w:rFonts w:ascii="Marianne" w:eastAsia="Times New Roman" w:hAnsi="Marianne"/>
          <w:bCs/>
          <w:sz w:val="18"/>
          <w:szCs w:val="18"/>
          <w:lang w:eastAsia="zh-CN"/>
        </w:rPr>
        <w:t>. C</w:t>
      </w:r>
      <w:r w:rsidR="005452F1" w:rsidRPr="00794BDA">
        <w:rPr>
          <w:rFonts w:ascii="Marianne" w:eastAsia="Times New Roman" w:hAnsi="Marianne"/>
          <w:bCs/>
          <w:sz w:val="18"/>
          <w:szCs w:val="18"/>
          <w:lang w:eastAsia="zh-CN"/>
        </w:rPr>
        <w:t>ette réquisition électronique a pour objet de transmettre automatiquement les données relatives à l’état civil de la personne pour laquelle une analyse a été requise par le magistrat</w:t>
      </w:r>
      <w:r w:rsidR="004C0648" w:rsidRPr="00794BDA">
        <w:rPr>
          <w:rFonts w:ascii="Marianne" w:eastAsia="Times New Roman" w:hAnsi="Marianne"/>
          <w:bCs/>
          <w:sz w:val="18"/>
          <w:szCs w:val="18"/>
          <w:lang w:eastAsia="zh-CN"/>
        </w:rPr>
        <w:t>.</w:t>
      </w:r>
      <w:r w:rsidR="005452F1" w:rsidRPr="00794BDA">
        <w:rPr>
          <w:rFonts w:ascii="Marianne" w:eastAsia="Times New Roman" w:hAnsi="Marianne"/>
          <w:bCs/>
          <w:sz w:val="18"/>
          <w:szCs w:val="18"/>
          <w:lang w:eastAsia="zh-CN"/>
        </w:rPr>
        <w:t xml:space="preserve"> Elle est </w:t>
      </w:r>
      <w:r w:rsidR="00077E6E" w:rsidRPr="00794BDA">
        <w:rPr>
          <w:rFonts w:ascii="Marianne" w:eastAsia="Times New Roman" w:hAnsi="Marianne"/>
          <w:bCs/>
          <w:sz w:val="18"/>
          <w:szCs w:val="18"/>
          <w:lang w:eastAsia="zh-CN"/>
        </w:rPr>
        <w:t>saisie</w:t>
      </w:r>
      <w:r w:rsidR="005452F1" w:rsidRPr="00794BDA">
        <w:rPr>
          <w:rFonts w:ascii="Marianne" w:eastAsia="Times New Roman" w:hAnsi="Marianne"/>
          <w:bCs/>
          <w:sz w:val="18"/>
          <w:szCs w:val="18"/>
          <w:lang w:eastAsia="zh-CN"/>
        </w:rPr>
        <w:t xml:space="preserve"> </w:t>
      </w:r>
      <w:r w:rsidR="008A1252" w:rsidRPr="00794BDA">
        <w:rPr>
          <w:rFonts w:ascii="Marianne" w:eastAsia="Times New Roman" w:hAnsi="Marianne"/>
          <w:bCs/>
          <w:sz w:val="18"/>
          <w:szCs w:val="18"/>
          <w:lang w:eastAsia="zh-CN"/>
        </w:rPr>
        <w:t xml:space="preserve">par les </w:t>
      </w:r>
      <w:r w:rsidR="00077E6E" w:rsidRPr="00794BDA">
        <w:rPr>
          <w:rFonts w:ascii="Marianne" w:eastAsia="Times New Roman" w:hAnsi="Marianne"/>
          <w:bCs/>
          <w:sz w:val="18"/>
          <w:szCs w:val="18"/>
          <w:lang w:eastAsia="zh-CN"/>
        </w:rPr>
        <w:t>service</w:t>
      </w:r>
      <w:r w:rsidR="008A1252" w:rsidRPr="00794BDA">
        <w:rPr>
          <w:rFonts w:ascii="Marianne" w:eastAsia="Times New Roman" w:hAnsi="Marianne"/>
          <w:bCs/>
          <w:sz w:val="18"/>
          <w:szCs w:val="18"/>
          <w:lang w:eastAsia="zh-CN"/>
        </w:rPr>
        <w:t>s de Police</w:t>
      </w:r>
      <w:r w:rsidR="00F41366" w:rsidRPr="00794BDA">
        <w:rPr>
          <w:rFonts w:ascii="Marianne" w:eastAsia="Times New Roman" w:hAnsi="Marianne"/>
          <w:bCs/>
          <w:sz w:val="18"/>
          <w:szCs w:val="18"/>
          <w:lang w:eastAsia="zh-CN"/>
        </w:rPr>
        <w:t xml:space="preserve"> nationale</w:t>
      </w:r>
      <w:r w:rsidR="008A1252" w:rsidRPr="00794BDA">
        <w:rPr>
          <w:rFonts w:ascii="Marianne" w:eastAsia="Times New Roman" w:hAnsi="Marianne"/>
          <w:bCs/>
          <w:sz w:val="18"/>
          <w:szCs w:val="18"/>
          <w:lang w:eastAsia="zh-CN"/>
        </w:rPr>
        <w:t xml:space="preserve"> </w:t>
      </w:r>
      <w:r w:rsidR="005452F1" w:rsidRPr="00794BDA">
        <w:rPr>
          <w:rFonts w:ascii="Marianne" w:eastAsia="Times New Roman" w:hAnsi="Marianne"/>
          <w:bCs/>
          <w:sz w:val="18"/>
          <w:szCs w:val="18"/>
          <w:lang w:eastAsia="zh-CN"/>
        </w:rPr>
        <w:t>après vérification que la personne n’a pas déjà été inscrite au FNAEG</w:t>
      </w:r>
      <w:r w:rsidR="0027085C" w:rsidRPr="00794BDA">
        <w:rPr>
          <w:rFonts w:ascii="Marianne" w:eastAsia="Times New Roman" w:hAnsi="Marianne"/>
          <w:bCs/>
          <w:sz w:val="18"/>
          <w:szCs w:val="18"/>
          <w:lang w:eastAsia="zh-CN"/>
        </w:rPr>
        <w:t xml:space="preserve"> et imprimée pour transmission au laboratoire </w:t>
      </w:r>
      <w:r w:rsidR="00877E04" w:rsidRPr="00794BDA">
        <w:rPr>
          <w:rFonts w:ascii="Marianne" w:eastAsia="Times New Roman" w:hAnsi="Marianne"/>
          <w:bCs/>
          <w:sz w:val="18"/>
          <w:szCs w:val="18"/>
          <w:lang w:eastAsia="zh-CN"/>
        </w:rPr>
        <w:t>avec le référencement du</w:t>
      </w:r>
      <w:r w:rsidR="0027085C" w:rsidRPr="00794BDA">
        <w:rPr>
          <w:rFonts w:ascii="Marianne" w:eastAsia="Times New Roman" w:hAnsi="Marianne"/>
          <w:bCs/>
          <w:sz w:val="18"/>
          <w:szCs w:val="18"/>
          <w:lang w:eastAsia="zh-CN"/>
        </w:rPr>
        <w:t xml:space="preserve"> code-barres correspondant au kit FTA du prélèvement</w:t>
      </w:r>
      <w:r w:rsidR="00A8015F" w:rsidRPr="00794BDA">
        <w:rPr>
          <w:rFonts w:ascii="Marianne" w:eastAsia="Times New Roman" w:hAnsi="Marianne"/>
          <w:bCs/>
          <w:sz w:val="18"/>
          <w:szCs w:val="18"/>
          <w:lang w:eastAsia="zh-CN"/>
        </w:rPr>
        <w:t>.</w:t>
      </w:r>
    </w:p>
    <w:p w14:paraId="6D5971BA" w14:textId="77777777" w:rsidR="00005AA3" w:rsidRPr="00794BDA" w:rsidRDefault="00005AA3" w:rsidP="004C0648">
      <w:pPr>
        <w:suppressAutoHyphens/>
        <w:spacing w:after="0" w:line="240" w:lineRule="auto"/>
        <w:jc w:val="both"/>
        <w:rPr>
          <w:rFonts w:ascii="Marianne" w:eastAsia="Times New Roman" w:hAnsi="Marianne"/>
          <w:bCs/>
          <w:sz w:val="18"/>
          <w:szCs w:val="18"/>
          <w:lang w:eastAsia="zh-CN"/>
        </w:rPr>
      </w:pPr>
    </w:p>
    <w:p w14:paraId="0116BD39" w14:textId="7C0E854F" w:rsidR="004C0648" w:rsidRPr="00794BDA" w:rsidRDefault="004C0648" w:rsidP="004C0648">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bCs/>
          <w:sz w:val="18"/>
          <w:szCs w:val="18"/>
          <w:lang w:eastAsia="zh-CN"/>
        </w:rPr>
        <w:t>La réquisition judiciaire vaut bon de commande.</w:t>
      </w:r>
      <w:r w:rsidRPr="00794BDA">
        <w:rPr>
          <w:rFonts w:ascii="Marianne" w:eastAsia="Times New Roman" w:hAnsi="Marianne"/>
          <w:sz w:val="18"/>
          <w:szCs w:val="18"/>
          <w:lang w:eastAsia="zh-CN"/>
        </w:rPr>
        <w:t xml:space="preserve"> Dès lors, il est nécessaire que la réquisition comporte les renseignements</w:t>
      </w:r>
      <w:r w:rsidR="00C50AA6" w:rsidRPr="00794BDA">
        <w:rPr>
          <w:rFonts w:ascii="Marianne" w:eastAsia="Times New Roman" w:hAnsi="Marianne"/>
          <w:sz w:val="18"/>
          <w:szCs w:val="18"/>
          <w:lang w:eastAsia="zh-CN"/>
        </w:rPr>
        <w:t xml:space="preserve"> </w:t>
      </w:r>
      <w:r w:rsidRPr="00794BDA">
        <w:rPr>
          <w:rFonts w:ascii="Marianne" w:eastAsia="Times New Roman" w:hAnsi="Marianne"/>
          <w:sz w:val="18"/>
          <w:szCs w:val="18"/>
          <w:lang w:eastAsia="zh-CN"/>
        </w:rPr>
        <w:t xml:space="preserve">suivants : </w:t>
      </w:r>
    </w:p>
    <w:p w14:paraId="6065EB4E" w14:textId="67ECB08E" w:rsidR="004C0648" w:rsidRPr="00794BDA" w:rsidRDefault="004B0C7E" w:rsidP="00F41366">
      <w:pPr>
        <w:numPr>
          <w:ilvl w:val="0"/>
          <w:numId w:val="10"/>
        </w:num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Le magistrat </w:t>
      </w:r>
      <w:r w:rsidR="008E2B64" w:rsidRPr="00794BDA">
        <w:rPr>
          <w:rFonts w:ascii="Marianne" w:eastAsia="Times New Roman" w:hAnsi="Marianne"/>
          <w:sz w:val="18"/>
          <w:szCs w:val="18"/>
          <w:lang w:eastAsia="zh-CN"/>
        </w:rPr>
        <w:t xml:space="preserve">et la juridiction </w:t>
      </w:r>
      <w:r w:rsidRPr="00794BDA">
        <w:rPr>
          <w:rFonts w:ascii="Marianne" w:eastAsia="Times New Roman" w:hAnsi="Marianne"/>
          <w:sz w:val="18"/>
          <w:szCs w:val="18"/>
          <w:lang w:eastAsia="zh-CN"/>
        </w:rPr>
        <w:t>prescripteur</w:t>
      </w:r>
      <w:r w:rsidR="008E2B64" w:rsidRPr="00794BDA">
        <w:rPr>
          <w:rFonts w:ascii="Marianne" w:eastAsia="Times New Roman" w:hAnsi="Marianne"/>
          <w:sz w:val="18"/>
          <w:szCs w:val="18"/>
          <w:lang w:eastAsia="zh-CN"/>
        </w:rPr>
        <w:t>s</w:t>
      </w:r>
      <w:r w:rsidR="004C0648" w:rsidRPr="00794BDA">
        <w:rPr>
          <w:rFonts w:ascii="Marianne" w:eastAsia="Times New Roman" w:hAnsi="Marianne"/>
          <w:sz w:val="18"/>
          <w:szCs w:val="18"/>
          <w:lang w:eastAsia="zh-CN"/>
        </w:rPr>
        <w:t xml:space="preserve"> ;</w:t>
      </w:r>
    </w:p>
    <w:p w14:paraId="4100F7A1" w14:textId="2377F860" w:rsidR="004C0648" w:rsidRPr="00794BDA" w:rsidRDefault="004B0C7E" w:rsidP="00F41366">
      <w:pPr>
        <w:numPr>
          <w:ilvl w:val="0"/>
          <w:numId w:val="10"/>
        </w:num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w:t>
      </w:r>
      <w:r w:rsidR="008E2B64" w:rsidRPr="00794BDA">
        <w:rPr>
          <w:rFonts w:ascii="Marianne" w:eastAsia="Times New Roman" w:hAnsi="Marianne"/>
          <w:sz w:val="18"/>
          <w:szCs w:val="18"/>
          <w:lang w:eastAsia="zh-CN"/>
        </w:rPr>
        <w:t xml:space="preserve">e numéro d’engagement juridique (EJ) de l’accord-cadre qui sera communiqué au titulaire après la notification </w:t>
      </w:r>
      <w:r w:rsidR="004C0648" w:rsidRPr="00794BDA">
        <w:rPr>
          <w:rFonts w:ascii="Marianne" w:eastAsia="Times New Roman" w:hAnsi="Marianne"/>
          <w:sz w:val="18"/>
          <w:szCs w:val="18"/>
          <w:lang w:eastAsia="zh-CN"/>
        </w:rPr>
        <w:t>;</w:t>
      </w:r>
    </w:p>
    <w:p w14:paraId="5D28C297" w14:textId="4C803A6A" w:rsidR="004B0C7E" w:rsidRPr="00775F06" w:rsidRDefault="004B0C7E" w:rsidP="00F41366">
      <w:pPr>
        <w:numPr>
          <w:ilvl w:val="0"/>
          <w:numId w:val="10"/>
        </w:numPr>
        <w:suppressAutoHyphens/>
        <w:spacing w:after="0" w:line="240" w:lineRule="auto"/>
        <w:jc w:val="both"/>
        <w:rPr>
          <w:rFonts w:ascii="Marianne" w:eastAsia="Times New Roman" w:hAnsi="Marianne"/>
          <w:sz w:val="20"/>
          <w:szCs w:val="20"/>
          <w:lang w:eastAsia="zh-CN"/>
        </w:rPr>
      </w:pPr>
      <w:r w:rsidRPr="00794BDA">
        <w:rPr>
          <w:rFonts w:ascii="Marianne" w:eastAsia="Times New Roman" w:hAnsi="Marianne"/>
          <w:sz w:val="18"/>
          <w:szCs w:val="18"/>
          <w:lang w:eastAsia="zh-CN"/>
        </w:rPr>
        <w:t xml:space="preserve">Le nom du laboratoire </w:t>
      </w:r>
      <w:r w:rsidR="008E2B64" w:rsidRPr="00794BDA">
        <w:rPr>
          <w:rFonts w:ascii="Marianne" w:eastAsia="Times New Roman" w:hAnsi="Marianne"/>
          <w:sz w:val="18"/>
          <w:szCs w:val="18"/>
          <w:lang w:eastAsia="zh-CN"/>
        </w:rPr>
        <w:t>titulaire</w:t>
      </w:r>
      <w:r w:rsidR="00EC4C1D" w:rsidRPr="00775F06">
        <w:rPr>
          <w:rFonts w:ascii="Marianne" w:eastAsia="Times New Roman" w:hAnsi="Marianne"/>
          <w:sz w:val="20"/>
          <w:szCs w:val="20"/>
          <w:lang w:eastAsia="zh-CN"/>
        </w:rPr>
        <w:t>.</w:t>
      </w:r>
    </w:p>
    <w:p w14:paraId="209473F3" w14:textId="7A30EB58" w:rsidR="00B2443E" w:rsidRDefault="00B2443E" w:rsidP="00B2443E">
      <w:pPr>
        <w:suppressAutoHyphens/>
        <w:spacing w:after="0" w:line="240" w:lineRule="auto"/>
        <w:jc w:val="both"/>
        <w:rPr>
          <w:rFonts w:ascii="Marianne" w:eastAsia="Times New Roman" w:hAnsi="Marianne"/>
          <w:szCs w:val="20"/>
          <w:lang w:eastAsia="zh-CN"/>
        </w:rPr>
      </w:pPr>
    </w:p>
    <w:p w14:paraId="3505267A" w14:textId="3C7E0D7E" w:rsidR="00027D90" w:rsidRPr="00775F06" w:rsidRDefault="00027D90" w:rsidP="008E2B64">
      <w:pPr>
        <w:pStyle w:val="Style4"/>
        <w:keepNext/>
        <w:rPr>
          <w:rFonts w:ascii="Marianne" w:hAnsi="Marianne"/>
          <w:b/>
          <w:bCs w:val="0"/>
          <w:i w:val="0"/>
          <w:iCs w:val="0"/>
          <w:sz w:val="20"/>
          <w:szCs w:val="20"/>
          <w:lang w:val="fr-FR"/>
        </w:rPr>
      </w:pPr>
      <w:r w:rsidRPr="00775F06">
        <w:rPr>
          <w:rFonts w:ascii="Marianne" w:hAnsi="Marianne"/>
          <w:b/>
          <w:bCs w:val="0"/>
          <w:i w:val="0"/>
          <w:iCs w:val="0"/>
          <w:sz w:val="20"/>
          <w:szCs w:val="20"/>
          <w:lang w:val="fr-FR"/>
        </w:rPr>
        <w:t>5.</w:t>
      </w:r>
      <w:r w:rsidR="00C578C7">
        <w:rPr>
          <w:rFonts w:ascii="Marianne" w:hAnsi="Marianne"/>
          <w:b/>
          <w:bCs w:val="0"/>
          <w:i w:val="0"/>
          <w:iCs w:val="0"/>
          <w:sz w:val="20"/>
          <w:szCs w:val="20"/>
          <w:lang w:val="fr-FR"/>
        </w:rPr>
        <w:t>1.</w:t>
      </w:r>
      <w:r w:rsidRPr="00775F06">
        <w:rPr>
          <w:rFonts w:ascii="Marianne" w:hAnsi="Marianne"/>
          <w:b/>
          <w:bCs w:val="0"/>
          <w:i w:val="0"/>
          <w:iCs w:val="0"/>
          <w:sz w:val="20"/>
          <w:szCs w:val="20"/>
          <w:lang w:val="fr-FR"/>
        </w:rPr>
        <w:t>2 Obligation d</w:t>
      </w:r>
      <w:r w:rsidR="00784E68" w:rsidRPr="00775F06">
        <w:rPr>
          <w:rFonts w:ascii="Marianne" w:hAnsi="Marianne"/>
          <w:b/>
          <w:bCs w:val="0"/>
          <w:i w:val="0"/>
          <w:iCs w:val="0"/>
          <w:sz w:val="20"/>
          <w:szCs w:val="20"/>
          <w:lang w:val="fr-FR"/>
        </w:rPr>
        <w:t xml:space="preserve">e </w:t>
      </w:r>
      <w:r w:rsidRPr="00775F06">
        <w:rPr>
          <w:rFonts w:ascii="Marianne" w:hAnsi="Marianne"/>
          <w:b/>
          <w:bCs w:val="0"/>
          <w:i w:val="0"/>
          <w:iCs w:val="0"/>
          <w:sz w:val="20"/>
          <w:szCs w:val="20"/>
          <w:lang w:val="fr-FR"/>
        </w:rPr>
        <w:t>contrôle par le titulaire</w:t>
      </w:r>
    </w:p>
    <w:p w14:paraId="21A1DA48" w14:textId="77777777" w:rsidR="00027D90" w:rsidRPr="00794BDA" w:rsidRDefault="00027D90" w:rsidP="008E2B64">
      <w:pPr>
        <w:pStyle w:val="Style4"/>
        <w:keepNext/>
        <w:rPr>
          <w:rFonts w:ascii="Marianne" w:hAnsi="Marianne"/>
          <w:i w:val="0"/>
          <w:sz w:val="18"/>
          <w:szCs w:val="18"/>
          <w:lang w:val="fr-FR"/>
        </w:rPr>
      </w:pPr>
    </w:p>
    <w:p w14:paraId="1CB67932" w14:textId="6641F292" w:rsidR="00027D90" w:rsidRPr="00794BDA" w:rsidRDefault="00005AA3" w:rsidP="00005AA3">
      <w:pPr>
        <w:keepNext/>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Afin de prévenir la constitution de profils orphelins et d’améliorer le processus d'identification des individus, l</w:t>
      </w:r>
      <w:r w:rsidR="00027D90" w:rsidRPr="00794BDA">
        <w:rPr>
          <w:rFonts w:ascii="Marianne" w:eastAsia="Times New Roman" w:hAnsi="Marianne"/>
          <w:sz w:val="18"/>
          <w:szCs w:val="18"/>
          <w:lang w:eastAsia="zh-CN"/>
        </w:rPr>
        <w:t xml:space="preserve">e titulaire ne peut engager aucune analyse avant </w:t>
      </w:r>
      <w:r w:rsidR="00552078">
        <w:rPr>
          <w:rFonts w:ascii="Marianne" w:eastAsia="Times New Roman" w:hAnsi="Marianne"/>
          <w:sz w:val="18"/>
          <w:szCs w:val="18"/>
          <w:lang w:eastAsia="zh-CN"/>
        </w:rPr>
        <w:t xml:space="preserve">d’avoir reçu et contrôlé la conformité des </w:t>
      </w:r>
      <w:r w:rsidR="00027D90" w:rsidRPr="00794BDA">
        <w:rPr>
          <w:rFonts w:ascii="Marianne" w:eastAsia="Times New Roman" w:hAnsi="Marianne"/>
          <w:sz w:val="18"/>
          <w:szCs w:val="18"/>
          <w:lang w:eastAsia="zh-CN"/>
        </w:rPr>
        <w:t>pièces listées ci-dessus</w:t>
      </w:r>
      <w:r w:rsidR="00552078">
        <w:rPr>
          <w:rFonts w:ascii="Marianne" w:eastAsia="Times New Roman" w:hAnsi="Marianne"/>
          <w:sz w:val="18"/>
          <w:szCs w:val="18"/>
          <w:lang w:eastAsia="zh-CN"/>
        </w:rPr>
        <w:t xml:space="preserve">. Pour cela, le titulaire s’engage à </w:t>
      </w:r>
      <w:r w:rsidR="00027D90" w:rsidRPr="00794BDA">
        <w:rPr>
          <w:rFonts w:ascii="Marianne" w:eastAsia="Times New Roman" w:hAnsi="Marianne"/>
          <w:sz w:val="18"/>
          <w:szCs w:val="18"/>
          <w:lang w:eastAsia="zh-CN"/>
        </w:rPr>
        <w:t xml:space="preserve">: </w:t>
      </w:r>
    </w:p>
    <w:p w14:paraId="1F54376D" w14:textId="27296E48" w:rsidR="00027D90" w:rsidRPr="00794BDA" w:rsidRDefault="00552078" w:rsidP="00A8015F">
      <w:pPr>
        <w:numPr>
          <w:ilvl w:val="0"/>
          <w:numId w:val="12"/>
        </w:numPr>
        <w:suppressAutoHyphens/>
        <w:spacing w:after="0" w:line="240" w:lineRule="auto"/>
        <w:ind w:left="709" w:hanging="425"/>
        <w:jc w:val="both"/>
        <w:rPr>
          <w:rFonts w:ascii="Marianne" w:eastAsia="Times New Roman" w:hAnsi="Marianne"/>
          <w:sz w:val="18"/>
          <w:szCs w:val="18"/>
          <w:lang w:eastAsia="zh-CN"/>
        </w:rPr>
      </w:pPr>
      <w:r>
        <w:rPr>
          <w:rFonts w:ascii="Marianne" w:eastAsia="Times New Roman" w:hAnsi="Marianne"/>
          <w:sz w:val="18"/>
          <w:szCs w:val="18"/>
          <w:lang w:eastAsia="zh-CN"/>
        </w:rPr>
        <w:t>C</w:t>
      </w:r>
      <w:r w:rsidR="00027D90" w:rsidRPr="00794BDA">
        <w:rPr>
          <w:rFonts w:ascii="Marianne" w:eastAsia="Times New Roman" w:hAnsi="Marianne"/>
          <w:sz w:val="18"/>
          <w:szCs w:val="18"/>
          <w:lang w:eastAsia="zh-CN"/>
        </w:rPr>
        <w:t>ontrôler l'exhaustivité des pièces devant lui être transmises ;</w:t>
      </w:r>
    </w:p>
    <w:p w14:paraId="7CDF1647" w14:textId="5962E3B8" w:rsidR="00027D90" w:rsidRPr="00794BDA" w:rsidRDefault="00552078" w:rsidP="00A8015F">
      <w:pPr>
        <w:numPr>
          <w:ilvl w:val="0"/>
          <w:numId w:val="12"/>
        </w:numPr>
        <w:suppressAutoHyphens/>
        <w:spacing w:after="0" w:line="240" w:lineRule="auto"/>
        <w:ind w:left="709" w:hanging="425"/>
        <w:jc w:val="both"/>
        <w:rPr>
          <w:rFonts w:ascii="Marianne" w:eastAsia="Times New Roman" w:hAnsi="Marianne"/>
          <w:sz w:val="18"/>
          <w:szCs w:val="18"/>
          <w:lang w:eastAsia="zh-CN"/>
        </w:rPr>
      </w:pPr>
      <w:r>
        <w:rPr>
          <w:rFonts w:ascii="Marianne" w:eastAsia="Times New Roman" w:hAnsi="Marianne"/>
          <w:sz w:val="18"/>
          <w:szCs w:val="18"/>
          <w:lang w:eastAsia="zh-CN"/>
        </w:rPr>
        <w:t>V</w:t>
      </w:r>
      <w:r w:rsidR="00027D90" w:rsidRPr="00794BDA">
        <w:rPr>
          <w:rFonts w:ascii="Marianne" w:eastAsia="Times New Roman" w:hAnsi="Marianne"/>
          <w:sz w:val="18"/>
          <w:szCs w:val="18"/>
          <w:lang w:eastAsia="zh-CN"/>
        </w:rPr>
        <w:t>érifier la conformité des pièces entre elles (code-barres</w:t>
      </w:r>
      <w:r w:rsidR="008E2B64" w:rsidRPr="00794BDA">
        <w:rPr>
          <w:rFonts w:ascii="Marianne" w:eastAsia="Times New Roman" w:hAnsi="Marianne"/>
          <w:sz w:val="18"/>
          <w:szCs w:val="18"/>
          <w:lang w:eastAsia="zh-CN"/>
        </w:rPr>
        <w:t xml:space="preserve"> et </w:t>
      </w:r>
      <w:r w:rsidR="00027D90" w:rsidRPr="00794BDA">
        <w:rPr>
          <w:rFonts w:ascii="Marianne" w:eastAsia="Times New Roman" w:hAnsi="Marianne"/>
          <w:sz w:val="18"/>
          <w:szCs w:val="18"/>
          <w:lang w:eastAsia="zh-CN"/>
        </w:rPr>
        <w:t>identité de la personne) ;</w:t>
      </w:r>
    </w:p>
    <w:p w14:paraId="62D3291D" w14:textId="057E493C" w:rsidR="00027D90" w:rsidRPr="00794BDA" w:rsidRDefault="00552078" w:rsidP="00A8015F">
      <w:pPr>
        <w:numPr>
          <w:ilvl w:val="0"/>
          <w:numId w:val="12"/>
        </w:numPr>
        <w:suppressAutoHyphens/>
        <w:spacing w:after="0" w:line="240" w:lineRule="auto"/>
        <w:ind w:left="709" w:hanging="425"/>
        <w:jc w:val="both"/>
        <w:rPr>
          <w:rFonts w:ascii="Marianne" w:eastAsia="Times New Roman" w:hAnsi="Marianne"/>
          <w:sz w:val="18"/>
          <w:szCs w:val="18"/>
          <w:lang w:eastAsia="zh-CN"/>
        </w:rPr>
      </w:pPr>
      <w:r>
        <w:rPr>
          <w:rFonts w:ascii="Marianne" w:eastAsia="Times New Roman" w:hAnsi="Marianne"/>
          <w:sz w:val="18"/>
          <w:szCs w:val="18"/>
          <w:lang w:eastAsia="zh-CN"/>
        </w:rPr>
        <w:t>R</w:t>
      </w:r>
      <w:r w:rsidR="00027D90" w:rsidRPr="00794BDA">
        <w:rPr>
          <w:rFonts w:ascii="Marianne" w:eastAsia="Times New Roman" w:hAnsi="Marianne"/>
          <w:sz w:val="18"/>
          <w:szCs w:val="18"/>
          <w:lang w:eastAsia="zh-CN"/>
        </w:rPr>
        <w:t xml:space="preserve">éclamer </w:t>
      </w:r>
      <w:r w:rsidR="004A24D5" w:rsidRPr="00794BDA">
        <w:rPr>
          <w:rFonts w:ascii="Marianne" w:eastAsia="Times New Roman" w:hAnsi="Marianne"/>
          <w:sz w:val="18"/>
          <w:szCs w:val="18"/>
          <w:lang w:eastAsia="zh-CN"/>
        </w:rPr>
        <w:t>la ou les réquisitions m</w:t>
      </w:r>
      <w:r w:rsidR="00027D90" w:rsidRPr="00794BDA">
        <w:rPr>
          <w:rFonts w:ascii="Marianne" w:eastAsia="Times New Roman" w:hAnsi="Marianne"/>
          <w:sz w:val="18"/>
          <w:szCs w:val="18"/>
          <w:lang w:eastAsia="zh-CN"/>
        </w:rPr>
        <w:t>anquantes aux OPJ et</w:t>
      </w:r>
      <w:r w:rsidR="004A24D5" w:rsidRPr="00794BDA">
        <w:rPr>
          <w:rFonts w:ascii="Marianne" w:eastAsia="Times New Roman" w:hAnsi="Marianne"/>
          <w:sz w:val="18"/>
          <w:szCs w:val="18"/>
          <w:lang w:eastAsia="zh-CN"/>
        </w:rPr>
        <w:t>/ou</w:t>
      </w:r>
      <w:r w:rsidR="00027D90" w:rsidRPr="00794BDA">
        <w:rPr>
          <w:rFonts w:ascii="Marianne" w:eastAsia="Times New Roman" w:hAnsi="Marianne"/>
          <w:sz w:val="18"/>
          <w:szCs w:val="18"/>
          <w:lang w:eastAsia="zh-CN"/>
        </w:rPr>
        <w:t xml:space="preserve"> aux services d’exécutions des peines.</w:t>
      </w:r>
    </w:p>
    <w:p w14:paraId="26EC3D9F" w14:textId="19D81E62" w:rsidR="00C578C7" w:rsidRDefault="00C578C7" w:rsidP="007A1ADA">
      <w:pPr>
        <w:keepNext/>
        <w:suppressAutoHyphens/>
        <w:spacing w:after="0" w:line="240" w:lineRule="auto"/>
        <w:jc w:val="both"/>
        <w:rPr>
          <w:rFonts w:ascii="Marianne" w:eastAsia="Times New Roman" w:hAnsi="Marianne"/>
          <w:sz w:val="18"/>
          <w:szCs w:val="18"/>
          <w:lang w:eastAsia="zh-CN"/>
        </w:rPr>
      </w:pPr>
    </w:p>
    <w:p w14:paraId="43211A45" w14:textId="23A3B93E" w:rsidR="00DF6CC0" w:rsidRPr="00775F06" w:rsidRDefault="00DF6CC0" w:rsidP="00C32274">
      <w:pPr>
        <w:pStyle w:val="Style3"/>
        <w:spacing w:before="0"/>
        <w:rPr>
          <w:rFonts w:ascii="Marianne" w:hAnsi="Marianne"/>
          <w:sz w:val="22"/>
          <w:szCs w:val="22"/>
          <w:lang w:val="fr-FR"/>
        </w:rPr>
      </w:pPr>
      <w:bookmarkStart w:id="38" w:name="_Toc190277130"/>
      <w:r w:rsidRPr="00775F06">
        <w:rPr>
          <w:rFonts w:ascii="Marianne" w:hAnsi="Marianne"/>
          <w:sz w:val="22"/>
          <w:szCs w:val="22"/>
        </w:rPr>
        <w:t>5.</w:t>
      </w:r>
      <w:r w:rsidR="001E7DCB">
        <w:rPr>
          <w:rFonts w:ascii="Marianne" w:hAnsi="Marianne"/>
          <w:sz w:val="22"/>
          <w:szCs w:val="22"/>
          <w:lang w:val="fr-FR"/>
        </w:rPr>
        <w:t>2</w:t>
      </w:r>
      <w:r w:rsidRPr="00775F06">
        <w:rPr>
          <w:rFonts w:ascii="Marianne" w:hAnsi="Marianne"/>
          <w:sz w:val="22"/>
          <w:szCs w:val="22"/>
        </w:rPr>
        <w:t xml:space="preserve"> </w:t>
      </w:r>
      <w:r w:rsidR="007A1ADA">
        <w:rPr>
          <w:rFonts w:ascii="Marianne" w:hAnsi="Marianne"/>
          <w:sz w:val="22"/>
          <w:szCs w:val="22"/>
          <w:lang w:val="fr-FR"/>
        </w:rPr>
        <w:t>Modalités d’ana</w:t>
      </w:r>
      <w:r w:rsidR="00C578C7">
        <w:rPr>
          <w:rFonts w:ascii="Marianne" w:hAnsi="Marianne"/>
          <w:sz w:val="22"/>
          <w:szCs w:val="22"/>
          <w:lang w:val="fr-FR"/>
        </w:rPr>
        <w:t>l</w:t>
      </w:r>
      <w:r w:rsidR="007A1ADA">
        <w:rPr>
          <w:rFonts w:ascii="Marianne" w:hAnsi="Marianne"/>
          <w:sz w:val="22"/>
          <w:szCs w:val="22"/>
          <w:lang w:val="fr-FR"/>
        </w:rPr>
        <w:t>yse et</w:t>
      </w:r>
      <w:r w:rsidR="00251B62">
        <w:rPr>
          <w:rFonts w:ascii="Marianne" w:hAnsi="Marianne"/>
          <w:sz w:val="22"/>
          <w:szCs w:val="22"/>
          <w:lang w:val="fr-FR"/>
        </w:rPr>
        <w:t xml:space="preserve"> de t</w:t>
      </w:r>
      <w:r w:rsidR="001D7AB5" w:rsidRPr="00775F06">
        <w:rPr>
          <w:rFonts w:ascii="Marianne" w:hAnsi="Marianne"/>
          <w:sz w:val="22"/>
          <w:szCs w:val="22"/>
          <w:lang w:val="fr-FR"/>
        </w:rPr>
        <w:t>ransmission des résultat</w:t>
      </w:r>
      <w:r w:rsidR="00077E6E" w:rsidRPr="00775F06">
        <w:rPr>
          <w:rFonts w:ascii="Marianne" w:hAnsi="Marianne"/>
          <w:sz w:val="22"/>
          <w:szCs w:val="22"/>
          <w:lang w:val="fr-FR"/>
        </w:rPr>
        <w:t>s</w:t>
      </w:r>
      <w:r w:rsidR="001D7AB5" w:rsidRPr="00775F06">
        <w:rPr>
          <w:rFonts w:ascii="Marianne" w:hAnsi="Marianne"/>
          <w:sz w:val="22"/>
          <w:szCs w:val="22"/>
          <w:lang w:val="fr-FR"/>
        </w:rPr>
        <w:t xml:space="preserve"> </w:t>
      </w:r>
      <w:r w:rsidR="00C32274" w:rsidRPr="00775F06">
        <w:rPr>
          <w:rFonts w:ascii="Marianne" w:hAnsi="Marianne"/>
          <w:sz w:val="22"/>
          <w:szCs w:val="22"/>
          <w:lang w:val="fr-FR"/>
        </w:rPr>
        <w:t>au FNAEG</w:t>
      </w:r>
      <w:bookmarkEnd w:id="38"/>
    </w:p>
    <w:p w14:paraId="67F9B2DD" w14:textId="77777777" w:rsidR="00DF6CC0" w:rsidRPr="00794BDA" w:rsidRDefault="00DF6CC0" w:rsidP="00C32274">
      <w:pPr>
        <w:keepNext/>
        <w:suppressAutoHyphens/>
        <w:spacing w:after="0" w:line="240" w:lineRule="auto"/>
        <w:jc w:val="both"/>
        <w:rPr>
          <w:rFonts w:ascii="Marianne" w:eastAsia="Times New Roman" w:hAnsi="Marianne"/>
          <w:sz w:val="18"/>
          <w:szCs w:val="18"/>
          <w:lang w:eastAsia="zh-CN"/>
        </w:rPr>
      </w:pPr>
    </w:p>
    <w:p w14:paraId="27F9A8FB" w14:textId="2EDDAD5E" w:rsidR="00C578C7" w:rsidRPr="00C578C7" w:rsidRDefault="00C578C7" w:rsidP="00C578C7">
      <w:pPr>
        <w:pStyle w:val="Style4"/>
        <w:rPr>
          <w:rFonts w:ascii="Marianne" w:hAnsi="Marianne"/>
          <w:b/>
          <w:bCs w:val="0"/>
          <w:i w:val="0"/>
          <w:iCs w:val="0"/>
          <w:sz w:val="20"/>
          <w:szCs w:val="20"/>
          <w:lang w:val="fr-FR"/>
        </w:rPr>
      </w:pPr>
      <w:r w:rsidRPr="00775F06">
        <w:rPr>
          <w:rFonts w:ascii="Marianne" w:hAnsi="Marianne"/>
          <w:b/>
          <w:bCs w:val="0"/>
          <w:i w:val="0"/>
          <w:iCs w:val="0"/>
          <w:sz w:val="20"/>
          <w:szCs w:val="20"/>
          <w:lang w:val="fr-FR"/>
        </w:rPr>
        <w:t>5.</w:t>
      </w:r>
      <w:r w:rsidR="001E7DCB">
        <w:rPr>
          <w:rFonts w:ascii="Marianne" w:hAnsi="Marianne"/>
          <w:b/>
          <w:bCs w:val="0"/>
          <w:i w:val="0"/>
          <w:iCs w:val="0"/>
          <w:sz w:val="20"/>
          <w:szCs w:val="20"/>
          <w:lang w:val="fr-FR"/>
        </w:rPr>
        <w:t>2</w:t>
      </w:r>
      <w:r w:rsidRPr="00775F06">
        <w:rPr>
          <w:rFonts w:ascii="Marianne" w:hAnsi="Marianne"/>
          <w:b/>
          <w:bCs w:val="0"/>
          <w:i w:val="0"/>
          <w:iCs w:val="0"/>
          <w:sz w:val="20"/>
          <w:szCs w:val="20"/>
          <w:lang w:val="fr-FR"/>
        </w:rPr>
        <w:t xml:space="preserve">.1 </w:t>
      </w:r>
      <w:r>
        <w:rPr>
          <w:rFonts w:ascii="Marianne" w:hAnsi="Marianne"/>
          <w:b/>
          <w:bCs w:val="0"/>
          <w:i w:val="0"/>
          <w:iCs w:val="0"/>
          <w:sz w:val="20"/>
          <w:szCs w:val="20"/>
          <w:lang w:val="fr-FR"/>
        </w:rPr>
        <w:t>Modalités d’analyse</w:t>
      </w:r>
    </w:p>
    <w:p w14:paraId="350550CD" w14:textId="362D1FF2" w:rsidR="00C578C7" w:rsidRDefault="00C578C7" w:rsidP="007A1ADA">
      <w:pPr>
        <w:suppressAutoHyphens/>
        <w:spacing w:after="0" w:line="240" w:lineRule="auto"/>
        <w:jc w:val="both"/>
        <w:rPr>
          <w:rFonts w:ascii="Marianne" w:eastAsia="Times New Roman" w:hAnsi="Marianne"/>
          <w:bCs/>
          <w:sz w:val="18"/>
          <w:szCs w:val="18"/>
          <w:lang w:eastAsia="zh-CN"/>
        </w:rPr>
      </w:pPr>
    </w:p>
    <w:p w14:paraId="3D32E53B" w14:textId="77777777" w:rsidR="00C578C7" w:rsidRDefault="00C578C7" w:rsidP="00C578C7">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L’identification des empreintes génétiques doit obligatoirement être réalisée par une ou des personne(s) habilitée(s) conformément au décret n° 97-109 du 6 février 1997 relatif aux conditions d'agrément des personnes habilitées à procéder à des identifications par empreintes génétiques dans le cadre d'une procédure judiciaire ou de la procédure extrajudiciaire d'identification des personnes décédées.</w:t>
      </w:r>
    </w:p>
    <w:p w14:paraId="6490D8D4" w14:textId="77777777" w:rsidR="00C578C7" w:rsidRDefault="00C578C7" w:rsidP="00C578C7">
      <w:pPr>
        <w:suppressAutoHyphens/>
        <w:spacing w:after="0" w:line="240" w:lineRule="auto"/>
        <w:jc w:val="both"/>
        <w:rPr>
          <w:rFonts w:ascii="Marianne" w:eastAsia="Times New Roman" w:hAnsi="Marianne"/>
          <w:sz w:val="18"/>
          <w:szCs w:val="18"/>
          <w:lang w:eastAsia="zh-CN"/>
        </w:rPr>
      </w:pPr>
    </w:p>
    <w:p w14:paraId="23DB3966" w14:textId="77777777" w:rsidR="00C578C7" w:rsidRPr="00794BDA" w:rsidRDefault="00C578C7" w:rsidP="00C578C7">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Les segments d'ADN sur lesquels portent les analyses destinées à l'identification génétique sont définis par l’article </w:t>
      </w:r>
      <w:hyperlink r:id="rId20" w:history="1">
        <w:r w:rsidRPr="00794BDA">
          <w:rPr>
            <w:rStyle w:val="Lienhypertexte"/>
            <w:rFonts w:ascii="Marianne" w:eastAsia="Times New Roman" w:hAnsi="Marianne"/>
            <w:sz w:val="18"/>
            <w:szCs w:val="18"/>
            <w:lang w:eastAsia="zh-CN"/>
          </w:rPr>
          <w:t>A38 du CPP</w:t>
        </w:r>
      </w:hyperlink>
      <w:r w:rsidRPr="00794BDA">
        <w:rPr>
          <w:rFonts w:ascii="Marianne" w:eastAsia="Times New Roman" w:hAnsi="Marianne"/>
          <w:sz w:val="18"/>
          <w:szCs w:val="18"/>
          <w:lang w:eastAsia="zh-CN"/>
        </w:rPr>
        <w:t xml:space="preserve">. </w:t>
      </w:r>
    </w:p>
    <w:p w14:paraId="7C2F49E6" w14:textId="77777777" w:rsidR="00C578C7" w:rsidRDefault="00C578C7" w:rsidP="007A1ADA">
      <w:pPr>
        <w:suppressAutoHyphens/>
        <w:spacing w:after="0" w:line="240" w:lineRule="auto"/>
        <w:jc w:val="both"/>
        <w:rPr>
          <w:rFonts w:ascii="Marianne" w:eastAsia="Times New Roman" w:hAnsi="Marianne"/>
          <w:bCs/>
          <w:sz w:val="18"/>
          <w:szCs w:val="18"/>
          <w:lang w:eastAsia="zh-CN"/>
        </w:rPr>
      </w:pPr>
    </w:p>
    <w:p w14:paraId="47EF4289" w14:textId="5C229043" w:rsidR="007A1ADA" w:rsidRPr="00794BDA" w:rsidRDefault="007A1ADA" w:rsidP="007A1ADA">
      <w:pPr>
        <w:suppressAutoHyphens/>
        <w:spacing w:after="0" w:line="240" w:lineRule="auto"/>
        <w:jc w:val="both"/>
        <w:rPr>
          <w:rFonts w:ascii="Marianne" w:eastAsia="Times New Roman" w:hAnsi="Marianne"/>
          <w:bCs/>
          <w:sz w:val="18"/>
          <w:szCs w:val="18"/>
          <w:lang w:eastAsia="zh-CN"/>
        </w:rPr>
      </w:pPr>
      <w:r w:rsidRPr="00794BDA">
        <w:rPr>
          <w:rFonts w:ascii="Marianne" w:eastAsia="Times New Roman" w:hAnsi="Marianne"/>
          <w:bCs/>
          <w:sz w:val="18"/>
          <w:szCs w:val="18"/>
          <w:lang w:eastAsia="zh-CN"/>
        </w:rPr>
        <w:t xml:space="preserve">S’agissant de la qualité des prestations d’analyses, le titulaire s’engage à effectuer pour chaque prélèvement </w:t>
      </w:r>
      <w:r w:rsidRPr="00794BDA">
        <w:rPr>
          <w:rFonts w:ascii="Marianne" w:eastAsia="Times New Roman" w:hAnsi="Marianne"/>
          <w:bCs/>
          <w:sz w:val="18"/>
          <w:szCs w:val="18"/>
          <w:u w:val="single"/>
          <w:lang w:eastAsia="zh-CN"/>
        </w:rPr>
        <w:t>une double analyse</w:t>
      </w:r>
      <w:r w:rsidRPr="00794BDA">
        <w:rPr>
          <w:rFonts w:ascii="Marianne" w:eastAsia="Times New Roman" w:hAnsi="Marianne"/>
          <w:bCs/>
          <w:sz w:val="18"/>
          <w:szCs w:val="18"/>
          <w:lang w:eastAsia="zh-CN"/>
        </w:rPr>
        <w:t xml:space="preserve"> avec le même type de kit, assurant ainsi la garantie optimale des résultats obtenus.</w:t>
      </w:r>
    </w:p>
    <w:p w14:paraId="19C8D7BE" w14:textId="4B27D459" w:rsidR="001D7AB5" w:rsidRPr="00794BDA" w:rsidRDefault="001D7AB5" w:rsidP="001D7AB5">
      <w:pPr>
        <w:suppressAutoHyphens/>
        <w:spacing w:after="0" w:line="240" w:lineRule="auto"/>
        <w:jc w:val="both"/>
        <w:rPr>
          <w:rFonts w:ascii="Marianne" w:eastAsia="Times New Roman" w:hAnsi="Marianne"/>
          <w:sz w:val="18"/>
          <w:szCs w:val="18"/>
          <w:lang w:eastAsia="zh-CN"/>
        </w:rPr>
      </w:pPr>
    </w:p>
    <w:p w14:paraId="49096578" w14:textId="4628D594" w:rsidR="001D7AB5" w:rsidRPr="00775F06" w:rsidRDefault="001D7AB5" w:rsidP="00585526">
      <w:pPr>
        <w:pStyle w:val="Style4"/>
        <w:keepNext/>
        <w:rPr>
          <w:rFonts w:ascii="Marianne" w:hAnsi="Marianne"/>
          <w:b/>
          <w:bCs w:val="0"/>
          <w:i w:val="0"/>
          <w:iCs w:val="0"/>
          <w:sz w:val="20"/>
          <w:szCs w:val="20"/>
        </w:rPr>
      </w:pPr>
      <w:r w:rsidRPr="00775F06">
        <w:rPr>
          <w:rFonts w:ascii="Marianne" w:hAnsi="Marianne"/>
          <w:b/>
          <w:bCs w:val="0"/>
          <w:i w:val="0"/>
          <w:iCs w:val="0"/>
          <w:sz w:val="20"/>
          <w:szCs w:val="20"/>
          <w:lang w:val="fr-FR"/>
        </w:rPr>
        <w:lastRenderedPageBreak/>
        <w:t>5.</w:t>
      </w:r>
      <w:r w:rsidR="001E7DCB">
        <w:rPr>
          <w:rFonts w:ascii="Marianne" w:hAnsi="Marianne"/>
          <w:b/>
          <w:bCs w:val="0"/>
          <w:i w:val="0"/>
          <w:iCs w:val="0"/>
          <w:sz w:val="20"/>
          <w:szCs w:val="20"/>
          <w:lang w:val="fr-FR"/>
        </w:rPr>
        <w:t>2</w:t>
      </w:r>
      <w:r w:rsidRPr="00775F06">
        <w:rPr>
          <w:rFonts w:ascii="Marianne" w:hAnsi="Marianne"/>
          <w:b/>
          <w:bCs w:val="0"/>
          <w:i w:val="0"/>
          <w:iCs w:val="0"/>
          <w:sz w:val="20"/>
          <w:szCs w:val="20"/>
          <w:lang w:val="fr-FR"/>
        </w:rPr>
        <w:t>.</w:t>
      </w:r>
      <w:r w:rsidR="001E7DCB">
        <w:rPr>
          <w:rFonts w:ascii="Marianne" w:hAnsi="Marianne"/>
          <w:b/>
          <w:bCs w:val="0"/>
          <w:i w:val="0"/>
          <w:iCs w:val="0"/>
          <w:sz w:val="20"/>
          <w:szCs w:val="20"/>
          <w:lang w:val="fr-FR"/>
        </w:rPr>
        <w:t>2</w:t>
      </w:r>
      <w:r w:rsidRPr="00775F06">
        <w:rPr>
          <w:rFonts w:ascii="Marianne" w:hAnsi="Marianne"/>
          <w:b/>
          <w:bCs w:val="0"/>
          <w:i w:val="0"/>
          <w:iCs w:val="0"/>
          <w:sz w:val="20"/>
          <w:szCs w:val="20"/>
          <w:lang w:val="fr-FR"/>
        </w:rPr>
        <w:t xml:space="preserve"> </w:t>
      </w:r>
      <w:r w:rsidR="001E7DCB">
        <w:rPr>
          <w:rFonts w:ascii="Marianne" w:hAnsi="Marianne"/>
          <w:b/>
          <w:bCs w:val="0"/>
          <w:i w:val="0"/>
          <w:iCs w:val="0"/>
          <w:sz w:val="20"/>
          <w:szCs w:val="20"/>
          <w:lang w:val="fr-FR"/>
        </w:rPr>
        <w:t>Modalités de transmission</w:t>
      </w:r>
      <w:r w:rsidRPr="00775F06">
        <w:rPr>
          <w:rFonts w:ascii="Marianne" w:hAnsi="Marianne"/>
          <w:b/>
          <w:bCs w:val="0"/>
          <w:i w:val="0"/>
          <w:iCs w:val="0"/>
          <w:sz w:val="20"/>
          <w:szCs w:val="20"/>
        </w:rPr>
        <w:t xml:space="preserve"> </w:t>
      </w:r>
      <w:r w:rsidR="001E7DCB">
        <w:rPr>
          <w:rFonts w:ascii="Marianne" w:hAnsi="Marianne"/>
          <w:b/>
          <w:bCs w:val="0"/>
          <w:i w:val="0"/>
          <w:iCs w:val="0"/>
          <w:sz w:val="20"/>
          <w:szCs w:val="20"/>
          <w:lang w:val="fr-FR"/>
        </w:rPr>
        <w:t xml:space="preserve">des résultats </w:t>
      </w:r>
      <w:r w:rsidRPr="00775F06">
        <w:rPr>
          <w:rFonts w:ascii="Marianne" w:hAnsi="Marianne"/>
          <w:b/>
          <w:bCs w:val="0"/>
          <w:i w:val="0"/>
          <w:iCs w:val="0"/>
          <w:sz w:val="20"/>
          <w:szCs w:val="20"/>
        </w:rPr>
        <w:t>au FNAEG</w:t>
      </w:r>
    </w:p>
    <w:p w14:paraId="08869772" w14:textId="77777777" w:rsidR="001D7AB5" w:rsidRPr="00794BDA" w:rsidRDefault="001D7AB5" w:rsidP="00585526">
      <w:pPr>
        <w:keepNext/>
        <w:suppressAutoHyphens/>
        <w:spacing w:after="0" w:line="240" w:lineRule="auto"/>
        <w:jc w:val="both"/>
        <w:rPr>
          <w:rFonts w:ascii="Marianne" w:eastAsia="Times New Roman" w:hAnsi="Marianne"/>
          <w:sz w:val="18"/>
          <w:szCs w:val="18"/>
          <w:lang w:eastAsia="zh-CN"/>
        </w:rPr>
      </w:pPr>
    </w:p>
    <w:p w14:paraId="1BB5B392" w14:textId="54F705BB" w:rsidR="001E7DCB" w:rsidRPr="00794BDA" w:rsidRDefault="001E7DCB" w:rsidP="00585526">
      <w:pPr>
        <w:keepNext/>
        <w:suppressAutoHyphens/>
        <w:spacing w:after="0" w:line="240" w:lineRule="auto"/>
        <w:jc w:val="both"/>
        <w:rPr>
          <w:rFonts w:ascii="Marianne" w:eastAsia="Times New Roman" w:hAnsi="Marianne"/>
          <w:sz w:val="18"/>
          <w:szCs w:val="18"/>
          <w:lang w:eastAsia="zh-CN"/>
        </w:rPr>
      </w:pPr>
      <w:r>
        <w:rPr>
          <w:rFonts w:ascii="Marianne" w:eastAsia="Times New Roman" w:hAnsi="Marianne"/>
          <w:sz w:val="18"/>
          <w:szCs w:val="18"/>
          <w:lang w:eastAsia="zh-CN"/>
        </w:rPr>
        <w:t>Le</w:t>
      </w:r>
      <w:r w:rsidRPr="00794BDA">
        <w:rPr>
          <w:rFonts w:ascii="Marianne" w:eastAsia="Times New Roman" w:hAnsi="Marianne"/>
          <w:sz w:val="18"/>
          <w:szCs w:val="18"/>
          <w:lang w:eastAsia="zh-CN"/>
        </w:rPr>
        <w:t>s résultats des analyses d’empreintes génétiques doivent être transmis au FNAEG</w:t>
      </w:r>
      <w:r>
        <w:rPr>
          <w:rFonts w:ascii="Marianne" w:eastAsia="Times New Roman" w:hAnsi="Marianne"/>
          <w:sz w:val="18"/>
          <w:szCs w:val="18"/>
          <w:lang w:eastAsia="zh-CN"/>
        </w:rPr>
        <w:t xml:space="preserve"> c</w:t>
      </w:r>
      <w:r w:rsidRPr="00794BDA">
        <w:rPr>
          <w:rFonts w:ascii="Marianne" w:eastAsia="Times New Roman" w:hAnsi="Marianne"/>
          <w:sz w:val="18"/>
          <w:szCs w:val="18"/>
          <w:lang w:eastAsia="zh-CN"/>
        </w:rPr>
        <w:t>onformément aux dispositions de l’article 706-56 du Code de procédure pénale</w:t>
      </w:r>
      <w:r>
        <w:rPr>
          <w:rFonts w:ascii="Marianne" w:eastAsia="Times New Roman" w:hAnsi="Marianne"/>
          <w:sz w:val="18"/>
          <w:szCs w:val="18"/>
          <w:lang w:eastAsia="zh-CN"/>
        </w:rPr>
        <w:t>.</w:t>
      </w:r>
    </w:p>
    <w:p w14:paraId="0CC0C565" w14:textId="77777777" w:rsidR="001E7DCB" w:rsidRDefault="001E7DCB" w:rsidP="00C32274">
      <w:pPr>
        <w:suppressAutoHyphens/>
        <w:spacing w:after="0" w:line="240" w:lineRule="auto"/>
        <w:jc w:val="both"/>
        <w:rPr>
          <w:rFonts w:ascii="Marianne" w:eastAsia="Times New Roman" w:hAnsi="Marianne"/>
          <w:sz w:val="18"/>
          <w:szCs w:val="18"/>
          <w:lang w:eastAsia="zh-CN"/>
        </w:rPr>
      </w:pPr>
    </w:p>
    <w:p w14:paraId="4EC73202" w14:textId="24B69D64" w:rsidR="00C32274" w:rsidRPr="00794BDA" w:rsidRDefault="00C32274" w:rsidP="00C32274">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 titulaire s’engage à transmettre le résultat des analyses au FNAEG par voie télématique et, suite aux transmissions, à vérifier les acquittements télématiques le jour même et le lendemain de la transmission.</w:t>
      </w:r>
    </w:p>
    <w:p w14:paraId="4AD65AAE" w14:textId="77777777" w:rsidR="00C32274" w:rsidRPr="00794BDA" w:rsidRDefault="00C32274" w:rsidP="00C32274">
      <w:pPr>
        <w:suppressAutoHyphens/>
        <w:spacing w:after="0" w:line="240" w:lineRule="auto"/>
        <w:jc w:val="both"/>
        <w:rPr>
          <w:rFonts w:ascii="Marianne" w:eastAsia="Times New Roman" w:hAnsi="Marianne"/>
          <w:sz w:val="18"/>
          <w:szCs w:val="18"/>
          <w:lang w:eastAsia="zh-CN"/>
        </w:rPr>
      </w:pPr>
    </w:p>
    <w:p w14:paraId="18F4F236" w14:textId="31993B8B" w:rsidR="002934F8" w:rsidRPr="00775F06" w:rsidRDefault="00C32274" w:rsidP="00C32274">
      <w:pPr>
        <w:suppressAutoHyphens/>
        <w:spacing w:after="0" w:line="240" w:lineRule="auto"/>
        <w:jc w:val="both"/>
        <w:rPr>
          <w:rFonts w:ascii="Marianne" w:eastAsia="Times New Roman" w:hAnsi="Marianne"/>
          <w:sz w:val="20"/>
          <w:szCs w:val="20"/>
          <w:lang w:eastAsia="zh-CN"/>
        </w:rPr>
      </w:pPr>
      <w:r w:rsidRPr="00794BDA">
        <w:rPr>
          <w:rFonts w:ascii="Marianne" w:eastAsia="Times New Roman" w:hAnsi="Marianne"/>
          <w:sz w:val="18"/>
          <w:szCs w:val="18"/>
          <w:lang w:eastAsia="zh-CN"/>
        </w:rPr>
        <w:t>Si le lendemain de la transmission, le système FNAEG émet un message au laboratoire dont l'objet est "</w:t>
      </w:r>
      <w:proofErr w:type="gramStart"/>
      <w:r w:rsidRPr="00794BDA">
        <w:rPr>
          <w:rFonts w:ascii="Marianne" w:eastAsia="Times New Roman" w:hAnsi="Marianne"/>
          <w:sz w:val="18"/>
          <w:szCs w:val="18"/>
          <w:lang w:eastAsia="zh-CN"/>
        </w:rPr>
        <w:t>FNAEG:</w:t>
      </w:r>
      <w:proofErr w:type="gramEnd"/>
      <w:r w:rsidRPr="00794BDA">
        <w:rPr>
          <w:rFonts w:ascii="Marianne" w:eastAsia="Times New Roman" w:hAnsi="Marianne"/>
          <w:sz w:val="18"/>
          <w:szCs w:val="18"/>
          <w:lang w:eastAsia="zh-CN"/>
        </w:rPr>
        <w:t xml:space="preserve"> suppression_profil_genetique" et le contenu du fichier XML "donnees administratives absentes", le titulaire s’engage à transmettre par un autre mode à définir avec le FNAEG, le profil génétique analysé et la copie des réquisitions Parquet et réquisition FNAEG version électronique qui lui ont été transmises avec le kit de prélèvement</w:t>
      </w:r>
      <w:r w:rsidRPr="00775F06">
        <w:rPr>
          <w:rFonts w:ascii="Marianne" w:eastAsia="Times New Roman" w:hAnsi="Marianne"/>
          <w:sz w:val="20"/>
          <w:szCs w:val="20"/>
          <w:lang w:eastAsia="zh-CN"/>
        </w:rPr>
        <w:t>.</w:t>
      </w:r>
    </w:p>
    <w:p w14:paraId="3D41BC26" w14:textId="77777777" w:rsidR="002934F8" w:rsidRPr="00775F06" w:rsidRDefault="002934F8" w:rsidP="002934F8">
      <w:pPr>
        <w:suppressAutoHyphens/>
        <w:spacing w:after="0" w:line="240" w:lineRule="auto"/>
        <w:jc w:val="both"/>
        <w:rPr>
          <w:rFonts w:ascii="Marianne" w:eastAsia="Times New Roman" w:hAnsi="Marianne"/>
          <w:sz w:val="20"/>
          <w:szCs w:val="20"/>
          <w:lang w:eastAsia="zh-CN"/>
        </w:rPr>
      </w:pPr>
    </w:p>
    <w:p w14:paraId="1DDBCB0F" w14:textId="795C8E68" w:rsidR="002934F8" w:rsidRPr="00794BDA" w:rsidRDefault="002934F8" w:rsidP="002934F8">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La transmission des résultats et, le cas échéant, des pièces réclamées</w:t>
      </w:r>
      <w:r w:rsidR="00C32274" w:rsidRPr="00794BDA">
        <w:rPr>
          <w:rFonts w:ascii="Marianne" w:eastAsia="Times New Roman" w:hAnsi="Marianne"/>
          <w:sz w:val="18"/>
          <w:szCs w:val="18"/>
          <w:lang w:eastAsia="zh-CN"/>
        </w:rPr>
        <w:t xml:space="preserve"> par le</w:t>
      </w:r>
      <w:r w:rsidRPr="00794BDA">
        <w:rPr>
          <w:rFonts w:ascii="Marianne" w:eastAsia="Times New Roman" w:hAnsi="Marianne"/>
          <w:sz w:val="18"/>
          <w:szCs w:val="18"/>
          <w:lang w:eastAsia="zh-CN"/>
        </w:rPr>
        <w:t xml:space="preserve"> FNAEG est effectuée par le titulaire et à ses frais. Les risques afférents à cette transmission lui incombent.</w:t>
      </w:r>
    </w:p>
    <w:p w14:paraId="6ED0241D" w14:textId="420661F3" w:rsidR="00E5086F" w:rsidRPr="00794BDA" w:rsidRDefault="00E5086F" w:rsidP="002934F8">
      <w:pPr>
        <w:suppressAutoHyphens/>
        <w:spacing w:after="0" w:line="240" w:lineRule="auto"/>
        <w:jc w:val="both"/>
        <w:rPr>
          <w:rFonts w:ascii="Marianne" w:eastAsia="Times New Roman" w:hAnsi="Marianne"/>
          <w:sz w:val="18"/>
          <w:szCs w:val="18"/>
          <w:lang w:eastAsia="zh-CN"/>
        </w:rPr>
      </w:pPr>
    </w:p>
    <w:p w14:paraId="09E87309" w14:textId="57924181" w:rsidR="00E5086F" w:rsidRPr="00794BDA" w:rsidRDefault="00E5086F" w:rsidP="002934F8">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En cas de dysfonctionnement technique, </w:t>
      </w:r>
      <w:r w:rsidR="004528AA" w:rsidRPr="00794BDA">
        <w:rPr>
          <w:rFonts w:ascii="Marianne" w:eastAsia="Times New Roman" w:hAnsi="Marianne"/>
          <w:sz w:val="18"/>
          <w:szCs w:val="18"/>
          <w:lang w:eastAsia="zh-CN"/>
        </w:rPr>
        <w:t>le titulaire</w:t>
      </w:r>
      <w:r w:rsidRPr="00794BDA">
        <w:rPr>
          <w:rFonts w:ascii="Marianne" w:eastAsia="Times New Roman" w:hAnsi="Marianne"/>
          <w:sz w:val="18"/>
          <w:szCs w:val="18"/>
          <w:lang w:eastAsia="zh-CN"/>
        </w:rPr>
        <w:t xml:space="preserve"> prend attache avec le FNAEG au 04.72.86.88.64 qui fixera les modalités d'échanges.</w:t>
      </w:r>
    </w:p>
    <w:p w14:paraId="2A97B009" w14:textId="77777777" w:rsidR="00926603" w:rsidRPr="00794BDA" w:rsidRDefault="00926603" w:rsidP="001D7AB5">
      <w:pPr>
        <w:pStyle w:val="Style4"/>
        <w:rPr>
          <w:rFonts w:ascii="Marianne" w:hAnsi="Marianne"/>
          <w:sz w:val="18"/>
          <w:szCs w:val="18"/>
          <w:lang w:val="fr-FR"/>
        </w:rPr>
      </w:pPr>
    </w:p>
    <w:p w14:paraId="4DD6FCB2" w14:textId="04D61C1D" w:rsidR="00926603" w:rsidRPr="00775F06" w:rsidRDefault="00926603" w:rsidP="00AD5CE8">
      <w:pPr>
        <w:pStyle w:val="Style4"/>
        <w:keepNext/>
        <w:rPr>
          <w:rFonts w:ascii="Marianne" w:hAnsi="Marianne"/>
          <w:b/>
          <w:bCs w:val="0"/>
          <w:i w:val="0"/>
          <w:iCs w:val="0"/>
          <w:sz w:val="20"/>
          <w:szCs w:val="20"/>
          <w:lang w:val="fr-FR"/>
        </w:rPr>
      </w:pPr>
      <w:r w:rsidRPr="00775F06">
        <w:rPr>
          <w:rFonts w:ascii="Marianne" w:hAnsi="Marianne"/>
          <w:b/>
          <w:bCs w:val="0"/>
          <w:i w:val="0"/>
          <w:iCs w:val="0"/>
          <w:sz w:val="20"/>
          <w:szCs w:val="20"/>
          <w:lang w:val="fr-FR"/>
        </w:rPr>
        <w:t>5.</w:t>
      </w:r>
      <w:r w:rsidR="001E7DCB">
        <w:rPr>
          <w:rFonts w:ascii="Marianne" w:hAnsi="Marianne"/>
          <w:b/>
          <w:bCs w:val="0"/>
          <w:i w:val="0"/>
          <w:iCs w:val="0"/>
          <w:sz w:val="20"/>
          <w:szCs w:val="20"/>
          <w:lang w:val="fr-FR"/>
        </w:rPr>
        <w:t>2</w:t>
      </w:r>
      <w:r w:rsidRPr="00775F06">
        <w:rPr>
          <w:rFonts w:ascii="Marianne" w:hAnsi="Marianne"/>
          <w:b/>
          <w:bCs w:val="0"/>
          <w:i w:val="0"/>
          <w:iCs w:val="0"/>
          <w:sz w:val="20"/>
          <w:szCs w:val="20"/>
          <w:lang w:val="fr-FR"/>
        </w:rPr>
        <w:t>.</w:t>
      </w:r>
      <w:r w:rsidR="001E7DCB">
        <w:rPr>
          <w:rFonts w:ascii="Marianne" w:hAnsi="Marianne"/>
          <w:b/>
          <w:bCs w:val="0"/>
          <w:i w:val="0"/>
          <w:iCs w:val="0"/>
          <w:sz w:val="20"/>
          <w:szCs w:val="20"/>
          <w:lang w:val="fr-FR"/>
        </w:rPr>
        <w:t>3</w:t>
      </w:r>
      <w:r w:rsidRPr="00775F06">
        <w:rPr>
          <w:rFonts w:ascii="Marianne" w:hAnsi="Marianne"/>
          <w:b/>
          <w:bCs w:val="0"/>
          <w:i w:val="0"/>
          <w:iCs w:val="0"/>
          <w:sz w:val="20"/>
          <w:szCs w:val="20"/>
          <w:lang w:val="fr-FR"/>
        </w:rPr>
        <w:t xml:space="preserve"> Etats récapitulatifs</w:t>
      </w:r>
      <w:r w:rsidRPr="00775F06">
        <w:rPr>
          <w:rFonts w:ascii="Marianne" w:hAnsi="Marianne"/>
          <w:b/>
          <w:bCs w:val="0"/>
          <w:i w:val="0"/>
          <w:iCs w:val="0"/>
          <w:sz w:val="20"/>
          <w:szCs w:val="20"/>
        </w:rPr>
        <w:t xml:space="preserve"> </w:t>
      </w:r>
      <w:r w:rsidRPr="00775F06">
        <w:rPr>
          <w:rFonts w:ascii="Marianne" w:hAnsi="Marianne"/>
          <w:b/>
          <w:bCs w:val="0"/>
          <w:i w:val="0"/>
          <w:iCs w:val="0"/>
          <w:sz w:val="20"/>
          <w:szCs w:val="20"/>
          <w:lang w:val="fr-FR"/>
        </w:rPr>
        <w:t xml:space="preserve">mensuels </w:t>
      </w:r>
      <w:r w:rsidRPr="00775F06">
        <w:rPr>
          <w:rFonts w:ascii="Marianne" w:hAnsi="Marianne"/>
          <w:b/>
          <w:bCs w:val="0"/>
          <w:i w:val="0"/>
          <w:iCs w:val="0"/>
          <w:sz w:val="20"/>
          <w:szCs w:val="20"/>
        </w:rPr>
        <w:t>à transmettre au FNAEG</w:t>
      </w:r>
    </w:p>
    <w:p w14:paraId="1001B7C1" w14:textId="1369DCA0" w:rsidR="001D7AB5" w:rsidRPr="00794BDA" w:rsidRDefault="001D7AB5" w:rsidP="00AD5CE8">
      <w:pPr>
        <w:keepNext/>
        <w:suppressAutoHyphens/>
        <w:spacing w:after="0" w:line="240" w:lineRule="auto"/>
        <w:jc w:val="both"/>
        <w:rPr>
          <w:rFonts w:ascii="Marianne" w:eastAsia="Times New Roman" w:hAnsi="Marianne"/>
          <w:sz w:val="18"/>
          <w:szCs w:val="18"/>
          <w:lang w:eastAsia="zh-CN"/>
        </w:rPr>
      </w:pPr>
    </w:p>
    <w:p w14:paraId="7EFA14BF" w14:textId="3BFF7374" w:rsidR="00E5086F" w:rsidRPr="00794BDA" w:rsidRDefault="00E5086F" w:rsidP="00AD5CE8">
      <w:pPr>
        <w:keepNext/>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Chaque mois, le titulaire doit communiquer au FNAEG le bordereau récapitulatif des analyses réalisées et transmises le mois précédent pour enregistrement au FNAEG.</w:t>
      </w:r>
    </w:p>
    <w:p w14:paraId="5AFADB58" w14:textId="77777777" w:rsidR="00E5086F" w:rsidRPr="00794BDA" w:rsidRDefault="00E5086F" w:rsidP="00E5086F">
      <w:pPr>
        <w:suppressAutoHyphens/>
        <w:spacing w:after="0" w:line="240" w:lineRule="auto"/>
        <w:jc w:val="both"/>
        <w:rPr>
          <w:rFonts w:ascii="Marianne" w:eastAsia="Times New Roman" w:hAnsi="Marianne"/>
          <w:sz w:val="18"/>
          <w:szCs w:val="18"/>
          <w:lang w:eastAsia="zh-CN"/>
        </w:rPr>
      </w:pPr>
    </w:p>
    <w:p w14:paraId="5111EFB5" w14:textId="2222C520" w:rsidR="00926603" w:rsidRPr="00794BDA" w:rsidRDefault="00926603" w:rsidP="00926603">
      <w:pPr>
        <w:suppressAutoHyphens/>
        <w:spacing w:after="0" w:line="240" w:lineRule="auto"/>
        <w:jc w:val="both"/>
        <w:rPr>
          <w:rFonts w:ascii="Marianne" w:eastAsia="Times New Roman" w:hAnsi="Marianne"/>
          <w:sz w:val="18"/>
          <w:szCs w:val="18"/>
          <w:lang w:eastAsia="zh-CN"/>
        </w:rPr>
      </w:pPr>
      <w:r w:rsidRPr="007845B5">
        <w:rPr>
          <w:rFonts w:ascii="Marianne" w:eastAsia="Times New Roman" w:hAnsi="Marianne"/>
          <w:color w:val="4472C4"/>
          <w:sz w:val="18"/>
          <w:szCs w:val="18"/>
          <w:lang w:eastAsia="zh-CN"/>
        </w:rPr>
        <w:t>Ce bordereau doit être établi selon le modèle défini en annexe n°2</w:t>
      </w:r>
      <w:r w:rsidRPr="00794BDA">
        <w:rPr>
          <w:rFonts w:ascii="Marianne" w:eastAsia="Times New Roman" w:hAnsi="Marianne"/>
          <w:sz w:val="18"/>
          <w:szCs w:val="18"/>
          <w:lang w:eastAsia="zh-CN"/>
        </w:rPr>
        <w:t xml:space="preserve"> et détaillé par juridiction. Il doit être transmis en format non modifiable ET en format modifiable </w:t>
      </w:r>
      <w:r w:rsidR="00D34449">
        <w:rPr>
          <w:rFonts w:ascii="Marianne" w:eastAsia="Times New Roman" w:hAnsi="Marianne"/>
          <w:sz w:val="18"/>
          <w:szCs w:val="18"/>
          <w:lang w:eastAsia="zh-CN"/>
        </w:rPr>
        <w:t xml:space="preserve">à </w:t>
      </w:r>
      <w:r w:rsidRPr="00794BDA">
        <w:rPr>
          <w:rFonts w:ascii="Marianne" w:eastAsia="Times New Roman" w:hAnsi="Marianne"/>
          <w:sz w:val="18"/>
          <w:szCs w:val="18"/>
          <w:lang w:eastAsia="zh-CN"/>
        </w:rPr>
        <w:t>une adresse communiqué</w:t>
      </w:r>
      <w:r w:rsidR="00D34449">
        <w:rPr>
          <w:rFonts w:ascii="Marianne" w:eastAsia="Times New Roman" w:hAnsi="Marianne"/>
          <w:sz w:val="18"/>
          <w:szCs w:val="18"/>
          <w:lang w:eastAsia="zh-CN"/>
        </w:rPr>
        <w:t>e</w:t>
      </w:r>
      <w:r w:rsidRPr="00794BDA">
        <w:rPr>
          <w:rFonts w:ascii="Marianne" w:eastAsia="Times New Roman" w:hAnsi="Marianne"/>
          <w:sz w:val="18"/>
          <w:szCs w:val="18"/>
          <w:lang w:eastAsia="zh-CN"/>
        </w:rPr>
        <w:t xml:space="preserve"> au titulaire </w:t>
      </w:r>
      <w:r w:rsidR="00D34449">
        <w:rPr>
          <w:rFonts w:ascii="Marianne" w:eastAsia="Times New Roman" w:hAnsi="Marianne"/>
          <w:sz w:val="18"/>
          <w:szCs w:val="18"/>
          <w:lang w:eastAsia="zh-CN"/>
        </w:rPr>
        <w:t>lors de la réunion de lancement du présent accord-cadre</w:t>
      </w:r>
      <w:r w:rsidRPr="00794BDA">
        <w:rPr>
          <w:rFonts w:ascii="Marianne" w:eastAsia="Times New Roman" w:hAnsi="Marianne"/>
          <w:sz w:val="18"/>
          <w:szCs w:val="18"/>
          <w:lang w:eastAsia="zh-CN"/>
        </w:rPr>
        <w:t>.</w:t>
      </w:r>
    </w:p>
    <w:p w14:paraId="3825E4A5" w14:textId="77777777" w:rsidR="00926603" w:rsidRPr="00794BDA" w:rsidRDefault="00926603" w:rsidP="00926603">
      <w:pPr>
        <w:suppressAutoHyphens/>
        <w:spacing w:after="0" w:line="240" w:lineRule="auto"/>
        <w:jc w:val="both"/>
        <w:rPr>
          <w:rFonts w:ascii="Marianne" w:eastAsia="Times New Roman" w:hAnsi="Marianne"/>
          <w:sz w:val="18"/>
          <w:szCs w:val="18"/>
          <w:lang w:eastAsia="zh-CN"/>
        </w:rPr>
      </w:pPr>
    </w:p>
    <w:p w14:paraId="4BD29923" w14:textId="629EFEF8" w:rsidR="00E5086F" w:rsidRPr="00794BDA" w:rsidRDefault="00926603" w:rsidP="00E5086F">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Il</w:t>
      </w:r>
      <w:r w:rsidR="00E5086F" w:rsidRPr="00794BDA">
        <w:rPr>
          <w:rFonts w:ascii="Marianne" w:eastAsia="Times New Roman" w:hAnsi="Marianne"/>
          <w:sz w:val="18"/>
          <w:szCs w:val="18"/>
          <w:lang w:eastAsia="zh-CN"/>
        </w:rPr>
        <w:t xml:space="preserve"> doit contenir les informations suivantes :</w:t>
      </w:r>
    </w:p>
    <w:p w14:paraId="5CAEA1B1" w14:textId="35B5762D" w:rsidR="00E5086F" w:rsidRPr="00794BDA" w:rsidRDefault="00E5086F" w:rsidP="00E5086F">
      <w:pPr>
        <w:numPr>
          <w:ilvl w:val="0"/>
          <w:numId w:val="20"/>
        </w:num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Le nombre total </w:t>
      </w:r>
      <w:r w:rsidR="00945E50" w:rsidRPr="00794BDA">
        <w:rPr>
          <w:rFonts w:ascii="Marianne" w:eastAsia="Times New Roman" w:hAnsi="Marianne"/>
          <w:sz w:val="18"/>
          <w:szCs w:val="18"/>
          <w:lang w:eastAsia="zh-CN"/>
        </w:rPr>
        <w:t xml:space="preserve">de profils </w:t>
      </w:r>
      <w:r w:rsidRPr="00794BDA">
        <w:rPr>
          <w:rFonts w:ascii="Marianne" w:eastAsia="Times New Roman" w:hAnsi="Marianne"/>
          <w:sz w:val="18"/>
          <w:szCs w:val="18"/>
          <w:lang w:eastAsia="zh-CN"/>
        </w:rPr>
        <w:t>transmis dans le mois, détaillé par tribunal judiciaire et par cour d’appel (onglet 1) ;</w:t>
      </w:r>
    </w:p>
    <w:p w14:paraId="7FFF1236" w14:textId="04C4BEDC" w:rsidR="001D7AB5" w:rsidRPr="00794BDA" w:rsidRDefault="00E5086F" w:rsidP="00926603">
      <w:pPr>
        <w:numPr>
          <w:ilvl w:val="0"/>
          <w:numId w:val="20"/>
        </w:num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La liste de toutes les </w:t>
      </w:r>
      <w:r w:rsidR="00945E50" w:rsidRPr="00794BDA">
        <w:rPr>
          <w:rFonts w:ascii="Marianne" w:eastAsia="Times New Roman" w:hAnsi="Marianne"/>
          <w:sz w:val="18"/>
          <w:szCs w:val="18"/>
          <w:lang w:eastAsia="zh-CN"/>
        </w:rPr>
        <w:t xml:space="preserve">profils </w:t>
      </w:r>
      <w:r w:rsidRPr="00794BDA">
        <w:rPr>
          <w:rFonts w:ascii="Marianne" w:eastAsia="Times New Roman" w:hAnsi="Marianne"/>
          <w:sz w:val="18"/>
          <w:szCs w:val="18"/>
          <w:lang w:eastAsia="zh-CN"/>
        </w:rPr>
        <w:t>transmis dans le mois, détaillant le numéro de code-barres, la juridiction à l’origine de la demande, l’unité de police expéditrice ainsi que les date et mode de transmission (onglet 2).</w:t>
      </w:r>
    </w:p>
    <w:p w14:paraId="3CC73456" w14:textId="77777777" w:rsidR="00945E50" w:rsidRPr="00794BDA" w:rsidRDefault="00945E50" w:rsidP="00945E50">
      <w:pPr>
        <w:suppressAutoHyphens/>
        <w:spacing w:after="0" w:line="240" w:lineRule="auto"/>
        <w:jc w:val="both"/>
        <w:rPr>
          <w:rFonts w:ascii="Marianne" w:eastAsia="Times New Roman" w:hAnsi="Marianne"/>
          <w:sz w:val="18"/>
          <w:szCs w:val="18"/>
          <w:lang w:eastAsia="zh-CN"/>
        </w:rPr>
      </w:pPr>
    </w:p>
    <w:p w14:paraId="776A91EF" w14:textId="3C71A863" w:rsidR="001D7AB5" w:rsidRPr="00794BDA" w:rsidRDefault="00945E50" w:rsidP="00DC44A4">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L’adresse de transmission sera communiquée au titulaire après la notification </w:t>
      </w:r>
      <w:r w:rsidR="00A8015F"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zh-CN"/>
        </w:rPr>
        <w:t>.</w:t>
      </w:r>
    </w:p>
    <w:p w14:paraId="65D322CC" w14:textId="77777777" w:rsidR="00DC44A4" w:rsidRPr="00794BDA" w:rsidRDefault="00DC44A4" w:rsidP="001D7AB5">
      <w:pPr>
        <w:suppressAutoHyphens/>
        <w:spacing w:before="60" w:after="0" w:line="240" w:lineRule="auto"/>
        <w:jc w:val="both"/>
        <w:rPr>
          <w:rFonts w:ascii="Marianne" w:eastAsia="Times New Roman" w:hAnsi="Marianne"/>
          <w:sz w:val="18"/>
          <w:szCs w:val="18"/>
          <w:lang w:eastAsia="zh-CN"/>
        </w:rPr>
      </w:pPr>
    </w:p>
    <w:p w14:paraId="4E6D6274" w14:textId="39954ADC" w:rsidR="00DF6CC0" w:rsidRPr="00775F06" w:rsidRDefault="00DF6CC0" w:rsidP="00DF6CC0">
      <w:pPr>
        <w:pStyle w:val="Style3"/>
        <w:spacing w:before="0"/>
        <w:rPr>
          <w:rFonts w:ascii="Marianne" w:hAnsi="Marianne"/>
          <w:sz w:val="22"/>
          <w:szCs w:val="22"/>
        </w:rPr>
      </w:pPr>
      <w:bookmarkStart w:id="39" w:name="_Toc190277131"/>
      <w:r w:rsidRPr="00775F06">
        <w:rPr>
          <w:rFonts w:ascii="Marianne" w:hAnsi="Marianne"/>
          <w:sz w:val="22"/>
          <w:szCs w:val="22"/>
        </w:rPr>
        <w:t>5.</w:t>
      </w:r>
      <w:r w:rsidR="001E7DCB">
        <w:rPr>
          <w:rFonts w:ascii="Marianne" w:hAnsi="Marianne"/>
          <w:sz w:val="22"/>
          <w:szCs w:val="22"/>
          <w:lang w:val="fr-FR"/>
        </w:rPr>
        <w:t>3</w:t>
      </w:r>
      <w:r w:rsidRPr="00775F06">
        <w:rPr>
          <w:rFonts w:ascii="Marianne" w:hAnsi="Marianne"/>
          <w:sz w:val="22"/>
          <w:szCs w:val="22"/>
        </w:rPr>
        <w:t xml:space="preserve"> </w:t>
      </w:r>
      <w:r w:rsidR="008544FF" w:rsidRPr="00775F06">
        <w:rPr>
          <w:rFonts w:ascii="Marianne" w:hAnsi="Marianne"/>
          <w:sz w:val="22"/>
          <w:szCs w:val="22"/>
          <w:lang w:val="fr-FR"/>
        </w:rPr>
        <w:t>Vérif</w:t>
      </w:r>
      <w:r w:rsidR="00EE75F1">
        <w:rPr>
          <w:rFonts w:ascii="Marianne" w:hAnsi="Marianne"/>
          <w:sz w:val="22"/>
          <w:szCs w:val="22"/>
          <w:lang w:val="fr-FR"/>
        </w:rPr>
        <w:t>i</w:t>
      </w:r>
      <w:r w:rsidR="008544FF" w:rsidRPr="00775F06">
        <w:rPr>
          <w:rFonts w:ascii="Marianne" w:hAnsi="Marianne"/>
          <w:sz w:val="22"/>
          <w:szCs w:val="22"/>
          <w:lang w:val="fr-FR"/>
        </w:rPr>
        <w:t>cation des services faits</w:t>
      </w:r>
      <w:bookmarkEnd w:id="39"/>
      <w:r w:rsidRPr="00775F06">
        <w:rPr>
          <w:rFonts w:ascii="Marianne" w:hAnsi="Marianne"/>
          <w:sz w:val="22"/>
          <w:szCs w:val="22"/>
        </w:rPr>
        <w:t xml:space="preserve"> </w:t>
      </w:r>
    </w:p>
    <w:p w14:paraId="5566D3E1" w14:textId="77777777" w:rsidR="00DF6CC0" w:rsidRPr="00794BDA" w:rsidRDefault="00DF6CC0" w:rsidP="00820A21">
      <w:pPr>
        <w:suppressAutoHyphens/>
        <w:spacing w:after="0" w:line="240" w:lineRule="auto"/>
        <w:jc w:val="both"/>
        <w:rPr>
          <w:rFonts w:ascii="Marianne" w:eastAsia="Times New Roman" w:hAnsi="Marianne"/>
          <w:sz w:val="18"/>
          <w:szCs w:val="18"/>
          <w:lang w:eastAsia="zh-CN"/>
        </w:rPr>
      </w:pPr>
    </w:p>
    <w:p w14:paraId="64DB537A" w14:textId="2B98ED51" w:rsidR="00F774C4" w:rsidRPr="00794BDA" w:rsidRDefault="001D7AB5" w:rsidP="00820A21">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La vérification du « service fait » est effectuée à partir d</w:t>
      </w:r>
      <w:r w:rsidR="00820A21" w:rsidRPr="00794BDA">
        <w:rPr>
          <w:rFonts w:ascii="Marianne" w:eastAsia="Times New Roman" w:hAnsi="Marianne"/>
          <w:sz w:val="18"/>
          <w:szCs w:val="18"/>
          <w:lang w:eastAsia="zh-CN"/>
        </w:rPr>
        <w:t xml:space="preserve">’une </w:t>
      </w:r>
      <w:r w:rsidRPr="00794BDA">
        <w:rPr>
          <w:rFonts w:ascii="Marianne" w:eastAsia="Times New Roman" w:hAnsi="Marianne"/>
          <w:sz w:val="18"/>
          <w:szCs w:val="18"/>
          <w:lang w:eastAsia="zh-CN"/>
        </w:rPr>
        <w:t>attestation mensuelle établie par le FNAEG, portant sur le volume des analyses réalisées par le titulaire au titre du présent accord-cadre.</w:t>
      </w:r>
    </w:p>
    <w:p w14:paraId="5978FCFA" w14:textId="118DDC96" w:rsidR="00820A21" w:rsidRPr="00794BDA" w:rsidRDefault="00820A21" w:rsidP="00820A21">
      <w:pPr>
        <w:suppressAutoHyphens/>
        <w:spacing w:after="0" w:line="240" w:lineRule="auto"/>
        <w:jc w:val="both"/>
        <w:rPr>
          <w:rFonts w:ascii="Marianne" w:eastAsia="Times New Roman" w:hAnsi="Marianne"/>
          <w:sz w:val="18"/>
          <w:szCs w:val="18"/>
          <w:lang w:eastAsia="zh-CN"/>
        </w:rPr>
      </w:pPr>
    </w:p>
    <w:p w14:paraId="6E9DCBAB" w14:textId="77777777" w:rsidR="00820A21" w:rsidRPr="00794BDA" w:rsidRDefault="00820A21" w:rsidP="00820A21">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Après vérification de leur bon enregistrement dans le fichier, le service du FNAEG établit chaque mois :</w:t>
      </w:r>
    </w:p>
    <w:p w14:paraId="30A90F35" w14:textId="77777777" w:rsidR="00820A21" w:rsidRPr="00794BDA" w:rsidRDefault="00820A21" w:rsidP="00820A21">
      <w:pPr>
        <w:numPr>
          <w:ilvl w:val="0"/>
          <w:numId w:val="21"/>
        </w:numPr>
        <w:suppressAutoHyphens/>
        <w:spacing w:after="0" w:line="240" w:lineRule="auto"/>
        <w:jc w:val="both"/>
        <w:rPr>
          <w:rFonts w:ascii="Marianne" w:eastAsia="Times New Roman" w:hAnsi="Marianne"/>
          <w:sz w:val="18"/>
          <w:szCs w:val="18"/>
          <w:lang w:eastAsia="zh-CN"/>
        </w:rPr>
      </w:pPr>
      <w:proofErr w:type="gramStart"/>
      <w:r w:rsidRPr="00794BDA">
        <w:rPr>
          <w:rFonts w:ascii="Marianne" w:eastAsia="Times New Roman" w:hAnsi="Marianne"/>
          <w:sz w:val="18"/>
          <w:szCs w:val="18"/>
          <w:lang w:eastAsia="zh-CN"/>
        </w:rPr>
        <w:t>une</w:t>
      </w:r>
      <w:proofErr w:type="gramEnd"/>
      <w:r w:rsidRPr="00794BDA">
        <w:rPr>
          <w:rFonts w:ascii="Marianne" w:eastAsia="Times New Roman" w:hAnsi="Marianne"/>
          <w:sz w:val="18"/>
          <w:szCs w:val="18"/>
          <w:lang w:eastAsia="zh-CN"/>
        </w:rPr>
        <w:t xml:space="preserve"> attestation de fin de mission (AFM), confirmant le nombre de profils effectivement enregistrés le mois précédent ;</w:t>
      </w:r>
    </w:p>
    <w:p w14:paraId="013D498F" w14:textId="4FE377B9" w:rsidR="00820A21" w:rsidRPr="00794BDA" w:rsidRDefault="00820A21" w:rsidP="00820A21">
      <w:pPr>
        <w:numPr>
          <w:ilvl w:val="0"/>
          <w:numId w:val="21"/>
        </w:numPr>
        <w:suppressAutoHyphens/>
        <w:spacing w:after="0" w:line="240" w:lineRule="auto"/>
        <w:jc w:val="both"/>
        <w:rPr>
          <w:rFonts w:ascii="Marianne" w:eastAsia="Times New Roman" w:hAnsi="Marianne"/>
          <w:sz w:val="18"/>
          <w:szCs w:val="18"/>
          <w:lang w:eastAsia="zh-CN"/>
        </w:rPr>
      </w:pPr>
      <w:proofErr w:type="gramStart"/>
      <w:r w:rsidRPr="00794BDA">
        <w:rPr>
          <w:rFonts w:ascii="Marianne" w:eastAsia="Times New Roman" w:hAnsi="Marianne"/>
          <w:sz w:val="18"/>
          <w:szCs w:val="18"/>
          <w:lang w:eastAsia="zh-CN"/>
        </w:rPr>
        <w:t>un</w:t>
      </w:r>
      <w:proofErr w:type="gramEnd"/>
      <w:r w:rsidRPr="00794BDA">
        <w:rPr>
          <w:rFonts w:ascii="Marianne" w:eastAsia="Times New Roman" w:hAnsi="Marianne"/>
          <w:sz w:val="18"/>
          <w:szCs w:val="18"/>
          <w:lang w:eastAsia="zh-CN"/>
        </w:rPr>
        <w:t xml:space="preserve"> bordereau détaillant, par juridiction, le nombre de </w:t>
      </w:r>
      <w:r w:rsidR="00EE2C65" w:rsidRPr="00794BDA">
        <w:rPr>
          <w:rFonts w:ascii="Marianne" w:eastAsia="Times New Roman" w:hAnsi="Marianne"/>
          <w:sz w:val="18"/>
          <w:szCs w:val="18"/>
          <w:lang w:eastAsia="zh-CN"/>
        </w:rPr>
        <w:t xml:space="preserve">profils transmis </w:t>
      </w:r>
      <w:r w:rsidRPr="00794BDA">
        <w:rPr>
          <w:rFonts w:ascii="Marianne" w:eastAsia="Times New Roman" w:hAnsi="Marianne"/>
          <w:sz w:val="18"/>
          <w:szCs w:val="18"/>
          <w:lang w:eastAsia="zh-CN"/>
        </w:rPr>
        <w:t>dûment vérifiés ; ce bordereau est  établi sur la base du bordereau transmis par le titulaire, mais en étant purgé des codes-barres.</w:t>
      </w:r>
    </w:p>
    <w:p w14:paraId="273BA7DA" w14:textId="77777777" w:rsidR="00820A21" w:rsidRPr="00794BDA" w:rsidRDefault="00820A21" w:rsidP="00820A21">
      <w:pPr>
        <w:suppressAutoHyphens/>
        <w:spacing w:after="0" w:line="240" w:lineRule="auto"/>
        <w:jc w:val="both"/>
        <w:rPr>
          <w:rFonts w:ascii="Marianne" w:eastAsia="Times New Roman" w:hAnsi="Marianne"/>
          <w:sz w:val="18"/>
          <w:szCs w:val="18"/>
          <w:lang w:eastAsia="zh-CN"/>
        </w:rPr>
      </w:pPr>
    </w:p>
    <w:p w14:paraId="4D1E4902" w14:textId="35831F79" w:rsidR="003001EB" w:rsidRPr="00794BDA" w:rsidRDefault="00820A21" w:rsidP="00820A21">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 FNAEG adresse chaque attestation mensuelle au titulaire ainsi qu’au BOP central du ministère de la Justice</w:t>
      </w:r>
      <w:r w:rsidR="00EE2C65" w:rsidRPr="00794BDA">
        <w:rPr>
          <w:rFonts w:ascii="Marianne" w:eastAsia="Times New Roman" w:hAnsi="Marianne"/>
          <w:sz w:val="18"/>
          <w:szCs w:val="18"/>
          <w:lang w:eastAsia="zh-CN"/>
        </w:rPr>
        <w:t xml:space="preserve"> aux adresses qui seront communiquées après la notification du présent accord-cadre</w:t>
      </w:r>
      <w:r w:rsidRPr="00794BDA">
        <w:rPr>
          <w:rFonts w:ascii="Marianne" w:eastAsia="Times New Roman" w:hAnsi="Marianne"/>
          <w:sz w:val="18"/>
          <w:szCs w:val="18"/>
          <w:lang w:eastAsia="zh-CN"/>
        </w:rPr>
        <w:t>.</w:t>
      </w:r>
    </w:p>
    <w:p w14:paraId="20B81EE9" w14:textId="77777777" w:rsidR="00DC44A4" w:rsidRPr="00794BDA" w:rsidRDefault="00DC44A4" w:rsidP="00926603">
      <w:pPr>
        <w:suppressAutoHyphens/>
        <w:spacing w:before="60" w:after="0" w:line="240" w:lineRule="auto"/>
        <w:jc w:val="both"/>
        <w:rPr>
          <w:rFonts w:ascii="Marianne" w:eastAsia="Times New Roman" w:hAnsi="Marianne"/>
          <w:sz w:val="18"/>
          <w:szCs w:val="18"/>
          <w:lang w:eastAsia="zh-CN"/>
        </w:rPr>
      </w:pPr>
    </w:p>
    <w:p w14:paraId="13042B41" w14:textId="69F0858E" w:rsidR="00926603" w:rsidRPr="00775F06" w:rsidRDefault="00926603" w:rsidP="00C53EFF">
      <w:pPr>
        <w:pStyle w:val="Style3"/>
        <w:spacing w:before="0"/>
        <w:rPr>
          <w:rFonts w:ascii="Marianne" w:hAnsi="Marianne"/>
          <w:sz w:val="22"/>
          <w:szCs w:val="22"/>
        </w:rPr>
      </w:pPr>
      <w:bookmarkStart w:id="40" w:name="_Toc190277132"/>
      <w:r w:rsidRPr="00775F06">
        <w:rPr>
          <w:rFonts w:ascii="Marianne" w:hAnsi="Marianne"/>
          <w:sz w:val="22"/>
          <w:szCs w:val="22"/>
        </w:rPr>
        <w:lastRenderedPageBreak/>
        <w:t>5.</w:t>
      </w:r>
      <w:r w:rsidR="001E7DCB">
        <w:rPr>
          <w:rFonts w:ascii="Marianne" w:hAnsi="Marianne"/>
          <w:sz w:val="22"/>
          <w:szCs w:val="22"/>
          <w:lang w:val="fr-FR"/>
        </w:rPr>
        <w:t>4</w:t>
      </w:r>
      <w:r w:rsidRPr="00775F06">
        <w:rPr>
          <w:rFonts w:ascii="Marianne" w:hAnsi="Marianne"/>
          <w:sz w:val="22"/>
          <w:szCs w:val="22"/>
        </w:rPr>
        <w:t xml:space="preserve"> </w:t>
      </w:r>
      <w:r w:rsidRPr="00775F06">
        <w:rPr>
          <w:rFonts w:ascii="Marianne" w:hAnsi="Marianne"/>
          <w:sz w:val="22"/>
          <w:szCs w:val="22"/>
          <w:lang w:val="fr-FR"/>
        </w:rPr>
        <w:t>Etats récapitulatifs à transmettre au ministère de la Justice</w:t>
      </w:r>
      <w:bookmarkEnd w:id="40"/>
      <w:r w:rsidRPr="00775F06">
        <w:rPr>
          <w:rFonts w:ascii="Marianne" w:hAnsi="Marianne"/>
          <w:sz w:val="22"/>
          <w:szCs w:val="22"/>
        </w:rPr>
        <w:t xml:space="preserve"> </w:t>
      </w:r>
    </w:p>
    <w:p w14:paraId="21FC1077" w14:textId="37A60780" w:rsidR="00926603" w:rsidRPr="00794BDA" w:rsidRDefault="00926603" w:rsidP="00C53EFF">
      <w:pPr>
        <w:keepNext/>
        <w:suppressAutoHyphens/>
        <w:spacing w:before="60" w:after="0" w:line="240" w:lineRule="auto"/>
        <w:jc w:val="both"/>
        <w:rPr>
          <w:rFonts w:ascii="Marianne" w:eastAsia="Times New Roman" w:hAnsi="Marianne"/>
          <w:sz w:val="18"/>
          <w:szCs w:val="18"/>
          <w:lang w:eastAsia="zh-CN"/>
        </w:rPr>
      </w:pPr>
    </w:p>
    <w:p w14:paraId="34C0DEC9" w14:textId="335CC726" w:rsidR="00926603" w:rsidRPr="00794BDA" w:rsidRDefault="00926603" w:rsidP="00C53EFF">
      <w:pPr>
        <w:keepNext/>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Chaque mois, le titulaire doit communiquer au </w:t>
      </w:r>
      <w:r w:rsidR="00EE2C65" w:rsidRPr="00794BDA">
        <w:rPr>
          <w:rFonts w:ascii="Marianne" w:eastAsia="Times New Roman" w:hAnsi="Marianne"/>
          <w:sz w:val="18"/>
          <w:szCs w:val="18"/>
          <w:lang w:eastAsia="zh-CN"/>
        </w:rPr>
        <w:t>à la direction des services judiciaires</w:t>
      </w:r>
      <w:r w:rsidRPr="00794BDA">
        <w:rPr>
          <w:rFonts w:ascii="Marianne" w:eastAsia="Times New Roman" w:hAnsi="Marianne"/>
          <w:sz w:val="18"/>
          <w:szCs w:val="18"/>
          <w:lang w:eastAsia="zh-CN"/>
        </w:rPr>
        <w:t xml:space="preserve"> le bordereau récapitulatif des </w:t>
      </w:r>
      <w:r w:rsidR="00945E50" w:rsidRPr="00794BDA">
        <w:rPr>
          <w:rFonts w:ascii="Marianne" w:eastAsia="Times New Roman" w:hAnsi="Marianne"/>
          <w:sz w:val="18"/>
          <w:szCs w:val="18"/>
          <w:lang w:eastAsia="zh-CN"/>
        </w:rPr>
        <w:t xml:space="preserve">profils </w:t>
      </w:r>
      <w:r w:rsidR="00674AE6">
        <w:rPr>
          <w:rFonts w:ascii="Marianne" w:eastAsia="Times New Roman" w:hAnsi="Marianne"/>
          <w:sz w:val="18"/>
          <w:szCs w:val="18"/>
          <w:lang w:eastAsia="zh-CN"/>
        </w:rPr>
        <w:t>analysés</w:t>
      </w:r>
      <w:r w:rsidRPr="00794BDA">
        <w:rPr>
          <w:rFonts w:ascii="Marianne" w:eastAsia="Times New Roman" w:hAnsi="Marianne"/>
          <w:sz w:val="18"/>
          <w:szCs w:val="18"/>
          <w:lang w:eastAsia="zh-CN"/>
        </w:rPr>
        <w:t xml:space="preserve"> et transmis le mois précédent pour enregistrement au FNAEG.</w:t>
      </w:r>
    </w:p>
    <w:p w14:paraId="662FA24E" w14:textId="77777777" w:rsidR="00926603" w:rsidRPr="00794BDA" w:rsidRDefault="00926603" w:rsidP="00926603">
      <w:pPr>
        <w:suppressAutoHyphens/>
        <w:spacing w:after="0" w:line="240" w:lineRule="auto"/>
        <w:jc w:val="both"/>
        <w:rPr>
          <w:rFonts w:ascii="Marianne" w:eastAsia="Times New Roman" w:hAnsi="Marianne"/>
          <w:sz w:val="18"/>
          <w:szCs w:val="18"/>
          <w:lang w:eastAsia="zh-CN"/>
        </w:rPr>
      </w:pPr>
    </w:p>
    <w:p w14:paraId="4C7269A5" w14:textId="5DEA9659" w:rsidR="00926603" w:rsidRPr="00794BDA" w:rsidRDefault="00926603" w:rsidP="00926603">
      <w:pPr>
        <w:suppressAutoHyphens/>
        <w:spacing w:after="0" w:line="240" w:lineRule="auto"/>
        <w:jc w:val="both"/>
        <w:rPr>
          <w:rFonts w:ascii="Marianne" w:eastAsia="Times New Roman" w:hAnsi="Marianne"/>
          <w:sz w:val="18"/>
          <w:szCs w:val="18"/>
          <w:lang w:eastAsia="zh-CN"/>
        </w:rPr>
      </w:pPr>
      <w:r w:rsidRPr="007845B5">
        <w:rPr>
          <w:rFonts w:ascii="Marianne" w:eastAsia="Times New Roman" w:hAnsi="Marianne"/>
          <w:color w:val="4472C4"/>
          <w:sz w:val="18"/>
          <w:szCs w:val="18"/>
          <w:lang w:eastAsia="zh-CN"/>
        </w:rPr>
        <w:t>Ce bordereau doit être établi selon le modèle défini en annexe n°</w:t>
      </w:r>
      <w:r w:rsidR="00820A21" w:rsidRPr="007845B5">
        <w:rPr>
          <w:rFonts w:ascii="Marianne" w:eastAsia="Times New Roman" w:hAnsi="Marianne"/>
          <w:color w:val="4472C4"/>
          <w:sz w:val="18"/>
          <w:szCs w:val="18"/>
          <w:lang w:eastAsia="zh-CN"/>
        </w:rPr>
        <w:t>3</w:t>
      </w:r>
      <w:r w:rsidR="00820A21" w:rsidRPr="00794BDA">
        <w:rPr>
          <w:rFonts w:ascii="Marianne" w:eastAsia="Times New Roman" w:hAnsi="Marianne"/>
          <w:sz w:val="18"/>
          <w:szCs w:val="18"/>
          <w:lang w:eastAsia="zh-CN"/>
        </w:rPr>
        <w:t xml:space="preserve"> </w:t>
      </w:r>
      <w:r w:rsidRPr="00794BDA">
        <w:rPr>
          <w:rFonts w:ascii="Marianne" w:eastAsia="Times New Roman" w:hAnsi="Marianne"/>
          <w:sz w:val="18"/>
          <w:szCs w:val="18"/>
          <w:lang w:eastAsia="zh-CN"/>
        </w:rPr>
        <w:t xml:space="preserve">et détaillé par juridiction. Il doit être transmis en format non modifiable ET en format modifiable </w:t>
      </w:r>
      <w:r w:rsidR="00820A21" w:rsidRPr="00794BDA">
        <w:rPr>
          <w:rFonts w:ascii="Marianne" w:eastAsia="Times New Roman" w:hAnsi="Marianne"/>
          <w:sz w:val="18"/>
          <w:szCs w:val="18"/>
          <w:lang w:eastAsia="zh-CN"/>
        </w:rPr>
        <w:t xml:space="preserve">à l’adresse suivante : </w:t>
      </w:r>
      <w:hyperlink r:id="rId21" w:history="1">
        <w:r w:rsidR="00820A21" w:rsidRPr="00794BDA">
          <w:rPr>
            <w:rStyle w:val="Lienhypertexte"/>
            <w:rFonts w:ascii="Marianne" w:eastAsia="Times New Roman" w:hAnsi="Marianne"/>
            <w:sz w:val="18"/>
            <w:szCs w:val="18"/>
            <w:lang w:eastAsia="zh-CN"/>
          </w:rPr>
          <w:t>achats-frais-de-justice.dsj-fip4@justice.gouv.fr</w:t>
        </w:r>
      </w:hyperlink>
      <w:r w:rsidR="00820A21" w:rsidRPr="00794BDA">
        <w:rPr>
          <w:rFonts w:ascii="Marianne" w:eastAsia="Times New Roman" w:hAnsi="Marianne"/>
          <w:sz w:val="18"/>
          <w:szCs w:val="18"/>
          <w:lang w:eastAsia="zh-CN"/>
        </w:rPr>
        <w:t>.</w:t>
      </w:r>
    </w:p>
    <w:p w14:paraId="5C4BBA94" w14:textId="77777777" w:rsidR="00926603" w:rsidRPr="00794BDA" w:rsidRDefault="00926603" w:rsidP="00926603">
      <w:pPr>
        <w:suppressAutoHyphens/>
        <w:spacing w:after="0" w:line="240" w:lineRule="auto"/>
        <w:jc w:val="both"/>
        <w:rPr>
          <w:rFonts w:ascii="Marianne" w:eastAsia="Times New Roman" w:hAnsi="Marianne"/>
          <w:sz w:val="18"/>
          <w:szCs w:val="18"/>
          <w:lang w:eastAsia="zh-CN"/>
        </w:rPr>
      </w:pPr>
    </w:p>
    <w:p w14:paraId="60419F39" w14:textId="77777777" w:rsidR="00926603" w:rsidRPr="00794BDA" w:rsidRDefault="00926603" w:rsidP="00926603">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Il doit contenir les informations suivantes :</w:t>
      </w:r>
    </w:p>
    <w:p w14:paraId="1CB55E9D" w14:textId="08F17D32" w:rsidR="00820A21" w:rsidRPr="00794BDA" w:rsidRDefault="00820A21" w:rsidP="00820A21">
      <w:pPr>
        <w:numPr>
          <w:ilvl w:val="0"/>
          <w:numId w:val="22"/>
        </w:numPr>
        <w:suppressAutoHyphens/>
        <w:spacing w:before="60"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Le nombre détaillé par juridiction de kits </w:t>
      </w:r>
      <w:r w:rsidR="00EE2C65" w:rsidRPr="00794BDA">
        <w:rPr>
          <w:rFonts w:ascii="Marianne" w:eastAsia="Times New Roman" w:hAnsi="Marianne"/>
          <w:sz w:val="18"/>
          <w:szCs w:val="18"/>
          <w:lang w:eastAsia="zh-CN"/>
        </w:rPr>
        <w:t xml:space="preserve">non analysés </w:t>
      </w:r>
      <w:r w:rsidRPr="00794BDA">
        <w:rPr>
          <w:rFonts w:ascii="Marianne" w:eastAsia="Times New Roman" w:hAnsi="Marianne"/>
          <w:sz w:val="18"/>
          <w:szCs w:val="18"/>
          <w:lang w:eastAsia="zh-CN"/>
        </w:rPr>
        <w:t xml:space="preserve">en stock avant le mois de référence, de kits reçus dans le mois, d’analyses transmises dans le mois faisant apparaître la différence avec le stock précédent et le nombre de kits en stock à la fin du mois de référence (onglet 1) ; </w:t>
      </w:r>
    </w:p>
    <w:p w14:paraId="777A955C" w14:textId="79F8A556" w:rsidR="00926603" w:rsidRPr="00794BDA" w:rsidRDefault="00820A21" w:rsidP="00926603">
      <w:pPr>
        <w:numPr>
          <w:ilvl w:val="0"/>
          <w:numId w:val="22"/>
        </w:numPr>
        <w:suppressAutoHyphens/>
        <w:spacing w:before="60"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La liste de toutes les </w:t>
      </w:r>
      <w:r w:rsidR="00945E50" w:rsidRPr="00794BDA">
        <w:rPr>
          <w:rFonts w:ascii="Marianne" w:eastAsia="Times New Roman" w:hAnsi="Marianne"/>
          <w:sz w:val="18"/>
          <w:szCs w:val="18"/>
          <w:lang w:eastAsia="zh-CN"/>
        </w:rPr>
        <w:t xml:space="preserve">profils </w:t>
      </w:r>
      <w:r w:rsidRPr="00794BDA">
        <w:rPr>
          <w:rFonts w:ascii="Marianne" w:eastAsia="Times New Roman" w:hAnsi="Marianne"/>
          <w:sz w:val="18"/>
          <w:szCs w:val="18"/>
          <w:lang w:eastAsia="zh-CN"/>
        </w:rPr>
        <w:t xml:space="preserve">transmis dans le mois, détaillant la juridiction, l’unité de </w:t>
      </w:r>
      <w:r w:rsidR="00674AE6">
        <w:rPr>
          <w:rFonts w:ascii="Marianne" w:eastAsia="Times New Roman" w:hAnsi="Marianne"/>
          <w:sz w:val="18"/>
          <w:szCs w:val="18"/>
          <w:lang w:eastAsia="zh-CN"/>
        </w:rPr>
        <w:t>police</w:t>
      </w:r>
      <w:r w:rsidRPr="00794BDA">
        <w:rPr>
          <w:rFonts w:ascii="Marianne" w:eastAsia="Times New Roman" w:hAnsi="Marianne"/>
          <w:sz w:val="18"/>
          <w:szCs w:val="18"/>
          <w:lang w:eastAsia="zh-CN"/>
        </w:rPr>
        <w:t xml:space="preserve"> expéditrice, la date de réception du kit, le statut initial du dossier reçu</w:t>
      </w:r>
      <w:r w:rsidR="00674AE6">
        <w:rPr>
          <w:rFonts w:ascii="Marianne" w:eastAsia="Times New Roman" w:hAnsi="Marianne"/>
          <w:sz w:val="18"/>
          <w:szCs w:val="18"/>
          <w:lang w:eastAsia="zh-CN"/>
        </w:rPr>
        <w:t xml:space="preserve"> (</w:t>
      </w:r>
      <w:r w:rsidR="00674AE6" w:rsidRPr="00794BDA">
        <w:rPr>
          <w:rFonts w:ascii="Marianne" w:eastAsia="Times New Roman" w:hAnsi="Marianne"/>
          <w:sz w:val="18"/>
          <w:szCs w:val="18"/>
          <w:lang w:eastAsia="zh-CN"/>
        </w:rPr>
        <w:t>complet ou incomplet</w:t>
      </w:r>
      <w:r w:rsidR="00674AE6">
        <w:rPr>
          <w:rFonts w:ascii="Marianne" w:eastAsia="Times New Roman" w:hAnsi="Marianne"/>
          <w:sz w:val="18"/>
          <w:szCs w:val="18"/>
          <w:lang w:eastAsia="zh-CN"/>
        </w:rPr>
        <w:t>)</w:t>
      </w:r>
      <w:r w:rsidRPr="00794BDA">
        <w:rPr>
          <w:rFonts w:ascii="Marianne" w:eastAsia="Times New Roman" w:hAnsi="Marianne"/>
          <w:sz w:val="18"/>
          <w:szCs w:val="18"/>
          <w:lang w:eastAsia="zh-CN"/>
        </w:rPr>
        <w:t>, le type d’irrégularité constatée à réception</w:t>
      </w:r>
      <w:r w:rsidR="00674AE6">
        <w:rPr>
          <w:rFonts w:ascii="Marianne" w:eastAsia="Times New Roman" w:hAnsi="Marianne"/>
          <w:sz w:val="18"/>
          <w:szCs w:val="18"/>
          <w:lang w:eastAsia="zh-CN"/>
        </w:rPr>
        <w:t xml:space="preserve"> (si incomplet)</w:t>
      </w:r>
      <w:r w:rsidRPr="00794BDA">
        <w:rPr>
          <w:rFonts w:ascii="Marianne" w:eastAsia="Times New Roman" w:hAnsi="Marianne"/>
          <w:sz w:val="18"/>
          <w:szCs w:val="18"/>
          <w:lang w:eastAsia="zh-CN"/>
        </w:rPr>
        <w:t>, la date à laquelle le dossier a été complété</w:t>
      </w:r>
      <w:r w:rsidR="00674AE6">
        <w:rPr>
          <w:rFonts w:ascii="Marianne" w:eastAsia="Times New Roman" w:hAnsi="Marianne"/>
          <w:sz w:val="18"/>
          <w:szCs w:val="18"/>
          <w:lang w:eastAsia="zh-CN"/>
        </w:rPr>
        <w:t xml:space="preserve"> (si incomplet)</w:t>
      </w:r>
      <w:r w:rsidRPr="00794BDA">
        <w:rPr>
          <w:rFonts w:ascii="Marianne" w:eastAsia="Times New Roman" w:hAnsi="Marianne"/>
          <w:sz w:val="18"/>
          <w:szCs w:val="18"/>
          <w:lang w:eastAsia="zh-CN"/>
        </w:rPr>
        <w:t xml:space="preserve"> les date et mode de transmission au FNAEG faisant apparaître le délai de traitement de chaque analyse (onglet 2).</w:t>
      </w:r>
      <w:bookmarkEnd w:id="37"/>
    </w:p>
    <w:p w14:paraId="457AC546" w14:textId="77777777" w:rsidR="00926603" w:rsidRPr="00794BDA" w:rsidRDefault="00926603" w:rsidP="00EE688B">
      <w:pPr>
        <w:suppressAutoHyphens/>
        <w:spacing w:before="60" w:after="0" w:line="240" w:lineRule="auto"/>
        <w:jc w:val="both"/>
        <w:rPr>
          <w:rFonts w:ascii="Marianne" w:eastAsia="Times New Roman" w:hAnsi="Marianne"/>
          <w:sz w:val="18"/>
          <w:szCs w:val="18"/>
          <w:lang w:eastAsia="zh-CN"/>
        </w:rPr>
      </w:pPr>
    </w:p>
    <w:p w14:paraId="1DE3BBD4" w14:textId="7B72A3C6" w:rsidR="00DF6CC0" w:rsidRPr="0081205C" w:rsidRDefault="000872EF" w:rsidP="00DF6CC0">
      <w:pPr>
        <w:pStyle w:val="Style2"/>
        <w:rPr>
          <w:rFonts w:ascii="Marianne" w:hAnsi="Marianne"/>
          <w:sz w:val="22"/>
          <w:szCs w:val="22"/>
        </w:rPr>
      </w:pPr>
      <w:bookmarkStart w:id="41" w:name="_Toc190277133"/>
      <w:r w:rsidRPr="0081205C">
        <w:rPr>
          <w:rFonts w:ascii="Marianne" w:hAnsi="Marianne"/>
          <w:sz w:val="22"/>
          <w:szCs w:val="22"/>
          <w:lang w:val="fr-FR"/>
        </w:rPr>
        <w:t>Autres obligations du titulaire</w:t>
      </w:r>
      <w:bookmarkEnd w:id="41"/>
    </w:p>
    <w:p w14:paraId="44A96F49" w14:textId="77777777" w:rsidR="00DF6CC0" w:rsidRPr="004861D7" w:rsidRDefault="00DF6CC0" w:rsidP="00DF6CC0">
      <w:pPr>
        <w:spacing w:after="0"/>
        <w:rPr>
          <w:rFonts w:ascii="Marianne" w:hAnsi="Marianne"/>
        </w:rPr>
      </w:pPr>
      <w:bookmarkStart w:id="42" w:name="__RefHeading__2932_235243951"/>
      <w:bookmarkEnd w:id="42"/>
    </w:p>
    <w:p w14:paraId="331F10FF" w14:textId="5DF9C9E2" w:rsidR="004B5B1C" w:rsidRPr="00775F06" w:rsidRDefault="004B5B1C" w:rsidP="004B5B1C">
      <w:pPr>
        <w:pStyle w:val="Style3"/>
        <w:spacing w:before="0"/>
        <w:rPr>
          <w:rFonts w:ascii="Marianne" w:hAnsi="Marianne"/>
          <w:sz w:val="22"/>
          <w:szCs w:val="22"/>
          <w:lang w:val="fr-FR"/>
        </w:rPr>
      </w:pPr>
      <w:bookmarkStart w:id="43" w:name="_Toc190277134"/>
      <w:r w:rsidRPr="00775F06">
        <w:rPr>
          <w:rFonts w:ascii="Marianne" w:hAnsi="Marianne"/>
          <w:sz w:val="22"/>
          <w:szCs w:val="22"/>
          <w:lang w:val="fr-FR"/>
        </w:rPr>
        <w:t xml:space="preserve">6.1 </w:t>
      </w:r>
      <w:r w:rsidRPr="00775F06">
        <w:rPr>
          <w:rFonts w:ascii="Marianne" w:hAnsi="Marianne"/>
          <w:sz w:val="22"/>
          <w:szCs w:val="22"/>
        </w:rPr>
        <w:t>Réunion</w:t>
      </w:r>
      <w:r w:rsidR="00E476DB" w:rsidRPr="00775F06">
        <w:rPr>
          <w:rFonts w:ascii="Marianne" w:hAnsi="Marianne"/>
          <w:sz w:val="22"/>
          <w:szCs w:val="22"/>
          <w:lang w:val="fr-FR"/>
        </w:rPr>
        <w:t>s</w:t>
      </w:r>
      <w:r w:rsidRPr="00775F06">
        <w:rPr>
          <w:rFonts w:ascii="Marianne" w:hAnsi="Marianne"/>
          <w:sz w:val="22"/>
          <w:szCs w:val="22"/>
        </w:rPr>
        <w:t xml:space="preserve"> de déploiement</w:t>
      </w:r>
      <w:r w:rsidR="00E476DB" w:rsidRPr="00775F06">
        <w:rPr>
          <w:rFonts w:ascii="Marianne" w:hAnsi="Marianne"/>
          <w:sz w:val="22"/>
          <w:szCs w:val="22"/>
          <w:lang w:val="fr-FR"/>
        </w:rPr>
        <w:t xml:space="preserve"> et de suivi</w:t>
      </w:r>
      <w:bookmarkEnd w:id="43"/>
    </w:p>
    <w:p w14:paraId="49DBD96F" w14:textId="77777777" w:rsidR="004B5B1C" w:rsidRPr="00794BDA" w:rsidRDefault="004B5B1C" w:rsidP="00DF6CC0">
      <w:pPr>
        <w:spacing w:after="0"/>
        <w:rPr>
          <w:rFonts w:ascii="Marianne" w:hAnsi="Marianne"/>
          <w:sz w:val="18"/>
          <w:szCs w:val="18"/>
          <w:lang w:val="x-none"/>
        </w:rPr>
      </w:pPr>
    </w:p>
    <w:p w14:paraId="12314627" w14:textId="27094905" w:rsidR="004B5B1C" w:rsidRPr="00794BDA" w:rsidRDefault="00E476DB" w:rsidP="004B5B1C">
      <w:pPr>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Le titulaire se rendra disponible pour une réunion de déploiement </w:t>
      </w:r>
      <w:r w:rsidR="00EE2C65"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zh-CN"/>
        </w:rPr>
        <w:t xml:space="preserve"> qui aura lieu dans un délai de 15 jours après </w:t>
      </w:r>
      <w:r w:rsidR="00EE2C65" w:rsidRPr="00794BDA">
        <w:rPr>
          <w:rFonts w:ascii="Marianne" w:eastAsia="Times New Roman" w:hAnsi="Marianne"/>
          <w:sz w:val="18"/>
          <w:szCs w:val="18"/>
          <w:lang w:eastAsia="zh-CN"/>
        </w:rPr>
        <w:t>s</w:t>
      </w:r>
      <w:r w:rsidRPr="00794BDA">
        <w:rPr>
          <w:rFonts w:ascii="Marianne" w:eastAsia="Times New Roman" w:hAnsi="Marianne"/>
          <w:sz w:val="18"/>
          <w:szCs w:val="18"/>
          <w:lang w:eastAsia="zh-CN"/>
        </w:rPr>
        <w:t>a notification. Celle-ci aura lieu dans les locaux du ministère de la Justice à Paris ou en visioconférence.</w:t>
      </w:r>
    </w:p>
    <w:p w14:paraId="66977BE1" w14:textId="5C784479" w:rsidR="00E476DB" w:rsidRPr="00794BDA" w:rsidRDefault="00E476DB" w:rsidP="004B5B1C">
      <w:pPr>
        <w:spacing w:after="0" w:line="240" w:lineRule="auto"/>
        <w:jc w:val="both"/>
        <w:rPr>
          <w:rFonts w:ascii="Marianne" w:eastAsia="Times New Roman" w:hAnsi="Marianne"/>
          <w:sz w:val="18"/>
          <w:szCs w:val="18"/>
          <w:lang w:eastAsia="zh-CN"/>
        </w:rPr>
      </w:pPr>
    </w:p>
    <w:p w14:paraId="0CE7B8B7" w14:textId="6FA36DC4" w:rsidR="00E476DB" w:rsidRPr="00794BDA" w:rsidRDefault="00E476DB" w:rsidP="004B5B1C">
      <w:pPr>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Les modalités opérationnelles d</w:t>
      </w:r>
      <w:r w:rsidR="007845B5">
        <w:rPr>
          <w:rFonts w:ascii="Marianne" w:eastAsia="Times New Roman" w:hAnsi="Marianne"/>
          <w:sz w:val="18"/>
          <w:szCs w:val="18"/>
          <w:lang w:eastAsia="zh-CN"/>
        </w:rPr>
        <w:t>’exécution et de suiv</w:t>
      </w:r>
      <w:r w:rsidRPr="00794BDA">
        <w:rPr>
          <w:rFonts w:ascii="Marianne" w:eastAsia="Times New Roman" w:hAnsi="Marianne"/>
          <w:sz w:val="18"/>
          <w:szCs w:val="18"/>
          <w:lang w:eastAsia="zh-CN"/>
        </w:rPr>
        <w:t>i d</w:t>
      </w:r>
      <w:r w:rsidR="00EE2C65" w:rsidRPr="00794BDA">
        <w:rPr>
          <w:rFonts w:ascii="Marianne" w:eastAsia="Times New Roman" w:hAnsi="Marianne"/>
          <w:sz w:val="18"/>
          <w:szCs w:val="18"/>
          <w:lang w:eastAsia="zh-CN"/>
        </w:rPr>
        <w:t>e l’accord-cadre</w:t>
      </w:r>
      <w:r w:rsidRPr="00794BDA">
        <w:rPr>
          <w:rFonts w:ascii="Marianne" w:eastAsia="Times New Roman" w:hAnsi="Marianne"/>
          <w:sz w:val="18"/>
          <w:szCs w:val="18"/>
          <w:lang w:eastAsia="zh-CN"/>
        </w:rPr>
        <w:t xml:space="preserve"> y seront abordées.</w:t>
      </w:r>
      <w:r w:rsidR="00D34449">
        <w:rPr>
          <w:rFonts w:ascii="Marianne" w:eastAsia="Times New Roman" w:hAnsi="Marianne"/>
          <w:sz w:val="18"/>
          <w:szCs w:val="18"/>
          <w:lang w:eastAsia="zh-CN"/>
        </w:rPr>
        <w:t xml:space="preserve"> L’annexe n°1 relative aux adresses des services d’exécution des peines et l’adresse de courriel du FNAEG pour transmission des états récapitulatifs mensuels seront communiquées au titulaire.</w:t>
      </w:r>
    </w:p>
    <w:p w14:paraId="127C2034" w14:textId="3EEC2928" w:rsidR="00E476DB" w:rsidRPr="00794BDA" w:rsidRDefault="00E476DB" w:rsidP="004B5B1C">
      <w:pPr>
        <w:spacing w:after="0" w:line="240" w:lineRule="auto"/>
        <w:jc w:val="both"/>
        <w:rPr>
          <w:rFonts w:ascii="Marianne" w:eastAsia="Times New Roman" w:hAnsi="Marianne"/>
          <w:sz w:val="18"/>
          <w:szCs w:val="18"/>
          <w:lang w:eastAsia="zh-CN"/>
        </w:rPr>
      </w:pPr>
    </w:p>
    <w:p w14:paraId="04F3BB34" w14:textId="02B48813" w:rsidR="00E476DB" w:rsidRPr="00794BDA" w:rsidRDefault="00E476DB" w:rsidP="00745CDE">
      <w:pPr>
        <w:spacing w:after="0" w:line="240" w:lineRule="auto"/>
        <w:jc w:val="both"/>
        <w:rPr>
          <w:sz w:val="18"/>
          <w:szCs w:val="18"/>
        </w:rPr>
      </w:pPr>
      <w:r w:rsidRPr="00794BDA">
        <w:rPr>
          <w:rFonts w:ascii="Marianne" w:eastAsia="Times New Roman" w:hAnsi="Marianne"/>
          <w:sz w:val="18"/>
          <w:szCs w:val="18"/>
          <w:lang w:eastAsia="zh-CN"/>
        </w:rPr>
        <w:t>Des réunions de suivi pourront intervenir à la demande de l’administration ou du titulaire pour traiter l’ensemble des problèmes rencontrés dans le déroulement d</w:t>
      </w:r>
      <w:r w:rsidR="00EE2C65" w:rsidRPr="00794BDA">
        <w:rPr>
          <w:rFonts w:ascii="Marianne" w:eastAsia="Times New Roman" w:hAnsi="Marianne"/>
          <w:sz w:val="18"/>
          <w:szCs w:val="18"/>
          <w:lang w:eastAsia="zh-CN"/>
        </w:rPr>
        <w:t>es prestations</w:t>
      </w:r>
      <w:r w:rsidR="00A8015F" w:rsidRPr="00794BDA">
        <w:rPr>
          <w:rFonts w:ascii="Marianne" w:eastAsia="Times New Roman" w:hAnsi="Marianne"/>
          <w:sz w:val="18"/>
          <w:szCs w:val="18"/>
          <w:lang w:eastAsia="zh-CN"/>
        </w:rPr>
        <w:t xml:space="preserve"> </w:t>
      </w:r>
      <w:r w:rsidR="00745CDE" w:rsidRPr="00794BDA">
        <w:rPr>
          <w:rFonts w:ascii="Marianne" w:eastAsia="Times New Roman" w:hAnsi="Marianne"/>
          <w:sz w:val="18"/>
          <w:szCs w:val="18"/>
          <w:lang w:eastAsia="zh-CN"/>
        </w:rPr>
        <w:t xml:space="preserve">et pour </w:t>
      </w:r>
      <w:r w:rsidR="006334F6" w:rsidRPr="00794BDA">
        <w:rPr>
          <w:rFonts w:ascii="Marianne" w:eastAsia="Times New Roman" w:hAnsi="Marianne"/>
          <w:sz w:val="18"/>
          <w:szCs w:val="18"/>
          <w:lang w:eastAsia="zh-CN"/>
        </w:rPr>
        <w:t xml:space="preserve">en </w:t>
      </w:r>
      <w:r w:rsidR="00745CDE" w:rsidRPr="00794BDA">
        <w:rPr>
          <w:rFonts w:ascii="Marianne" w:eastAsia="Times New Roman" w:hAnsi="Marianne"/>
          <w:sz w:val="18"/>
          <w:szCs w:val="18"/>
          <w:lang w:eastAsia="zh-CN"/>
        </w:rPr>
        <w:t>effectuer le bilan annuel</w:t>
      </w:r>
      <w:r w:rsidRPr="00794BDA">
        <w:rPr>
          <w:rFonts w:ascii="Marianne" w:eastAsia="Times New Roman" w:hAnsi="Marianne"/>
          <w:sz w:val="18"/>
          <w:szCs w:val="18"/>
          <w:lang w:eastAsia="zh-CN"/>
        </w:rPr>
        <w:t>.</w:t>
      </w:r>
      <w:r w:rsidR="00745CDE" w:rsidRPr="00794BDA">
        <w:rPr>
          <w:sz w:val="18"/>
          <w:szCs w:val="18"/>
        </w:rPr>
        <w:t xml:space="preserve"> </w:t>
      </w:r>
    </w:p>
    <w:p w14:paraId="3158939D" w14:textId="77777777" w:rsidR="004B5B1C" w:rsidRPr="00794BDA" w:rsidRDefault="004B5B1C" w:rsidP="00DF6CC0">
      <w:pPr>
        <w:spacing w:after="0"/>
        <w:rPr>
          <w:rFonts w:ascii="Marianne" w:hAnsi="Marianne"/>
          <w:sz w:val="18"/>
          <w:szCs w:val="18"/>
        </w:rPr>
      </w:pPr>
    </w:p>
    <w:p w14:paraId="2E23CCBF" w14:textId="77777777" w:rsidR="00DF6CC0" w:rsidRPr="0081205C" w:rsidRDefault="00DF6CC0" w:rsidP="00DF6CC0">
      <w:pPr>
        <w:pStyle w:val="Style3"/>
        <w:spacing w:before="0"/>
        <w:rPr>
          <w:rFonts w:ascii="Marianne" w:hAnsi="Marianne"/>
          <w:sz w:val="22"/>
          <w:szCs w:val="22"/>
        </w:rPr>
      </w:pPr>
      <w:bookmarkStart w:id="44" w:name="_Toc190277135"/>
      <w:r w:rsidRPr="0081205C">
        <w:rPr>
          <w:rFonts w:ascii="Marianne" w:hAnsi="Marianne"/>
          <w:sz w:val="22"/>
          <w:szCs w:val="22"/>
        </w:rPr>
        <w:t>6</w:t>
      </w:r>
      <w:r w:rsidR="004B5B1C" w:rsidRPr="0081205C">
        <w:rPr>
          <w:rFonts w:ascii="Marianne" w:hAnsi="Marianne"/>
          <w:sz w:val="22"/>
          <w:szCs w:val="22"/>
        </w:rPr>
        <w:t>.</w:t>
      </w:r>
      <w:r w:rsidR="004B5B1C" w:rsidRPr="0081205C">
        <w:rPr>
          <w:rFonts w:ascii="Marianne" w:hAnsi="Marianne"/>
          <w:sz w:val="22"/>
          <w:szCs w:val="22"/>
          <w:lang w:val="fr-FR"/>
        </w:rPr>
        <w:t>2</w:t>
      </w:r>
      <w:r w:rsidRPr="0081205C">
        <w:rPr>
          <w:rFonts w:ascii="Marianne" w:hAnsi="Marianne"/>
          <w:sz w:val="22"/>
          <w:szCs w:val="22"/>
        </w:rPr>
        <w:t xml:space="preserve"> Représentation des parties</w:t>
      </w:r>
      <w:bookmarkEnd w:id="44"/>
    </w:p>
    <w:p w14:paraId="7BFF2DEF" w14:textId="77777777" w:rsidR="007845B5" w:rsidRDefault="007845B5" w:rsidP="007845B5">
      <w:pPr>
        <w:pStyle w:val="Style4"/>
        <w:rPr>
          <w:rFonts w:ascii="Marianne" w:hAnsi="Marianne"/>
          <w:b/>
          <w:bCs w:val="0"/>
          <w:i w:val="0"/>
          <w:iCs w:val="0"/>
          <w:sz w:val="20"/>
          <w:szCs w:val="20"/>
        </w:rPr>
      </w:pPr>
      <w:bookmarkStart w:id="45" w:name="__RefHeading__10718_1829490496"/>
      <w:bookmarkEnd w:id="45"/>
    </w:p>
    <w:p w14:paraId="7A7DBEA4" w14:textId="27156CE4" w:rsidR="00DF6CC0" w:rsidRPr="00775F06" w:rsidRDefault="00DF6CC0" w:rsidP="007845B5">
      <w:pPr>
        <w:pStyle w:val="Style4"/>
        <w:rPr>
          <w:rFonts w:ascii="Marianne" w:hAnsi="Marianne"/>
          <w:b/>
          <w:bCs w:val="0"/>
          <w:i w:val="0"/>
          <w:iCs w:val="0"/>
          <w:sz w:val="20"/>
          <w:szCs w:val="20"/>
          <w:lang w:val="fr-FR"/>
        </w:rPr>
      </w:pPr>
      <w:r w:rsidRPr="00775F06">
        <w:rPr>
          <w:rFonts w:ascii="Marianne" w:hAnsi="Marianne"/>
          <w:b/>
          <w:bCs w:val="0"/>
          <w:i w:val="0"/>
          <w:iCs w:val="0"/>
          <w:sz w:val="20"/>
          <w:szCs w:val="20"/>
        </w:rPr>
        <w:t>6</w:t>
      </w:r>
      <w:r w:rsidR="004B5B1C" w:rsidRPr="00775F06">
        <w:rPr>
          <w:rFonts w:ascii="Marianne" w:hAnsi="Marianne"/>
          <w:b/>
          <w:bCs w:val="0"/>
          <w:i w:val="0"/>
          <w:iCs w:val="0"/>
          <w:sz w:val="20"/>
          <w:szCs w:val="20"/>
        </w:rPr>
        <w:t>.</w:t>
      </w:r>
      <w:r w:rsidR="004B5B1C" w:rsidRPr="00775F06">
        <w:rPr>
          <w:rFonts w:ascii="Marianne" w:hAnsi="Marianne"/>
          <w:b/>
          <w:bCs w:val="0"/>
          <w:i w:val="0"/>
          <w:iCs w:val="0"/>
          <w:sz w:val="20"/>
          <w:szCs w:val="20"/>
          <w:lang w:val="fr-FR"/>
        </w:rPr>
        <w:t>2</w:t>
      </w:r>
      <w:r w:rsidRPr="00775F06">
        <w:rPr>
          <w:rFonts w:ascii="Marianne" w:hAnsi="Marianne"/>
          <w:b/>
          <w:bCs w:val="0"/>
          <w:i w:val="0"/>
          <w:iCs w:val="0"/>
          <w:sz w:val="20"/>
          <w:szCs w:val="20"/>
        </w:rPr>
        <w:t>.1 Représentation du titulaire</w:t>
      </w:r>
      <w:r w:rsidR="00745CDE" w:rsidRPr="00775F06">
        <w:rPr>
          <w:rFonts w:ascii="Marianne" w:hAnsi="Marianne"/>
          <w:b/>
          <w:bCs w:val="0"/>
          <w:i w:val="0"/>
          <w:iCs w:val="0"/>
          <w:sz w:val="20"/>
          <w:szCs w:val="20"/>
          <w:lang w:val="fr-FR"/>
        </w:rPr>
        <w:t xml:space="preserve"> – </w:t>
      </w:r>
      <w:r w:rsidR="00745CDE" w:rsidRPr="00775F06">
        <w:rPr>
          <w:rFonts w:ascii="Marianne" w:hAnsi="Marianne"/>
          <w:b/>
          <w:bCs w:val="0"/>
          <w:i w:val="0"/>
          <w:iCs w:val="0"/>
          <w:sz w:val="20"/>
          <w:szCs w:val="20"/>
        </w:rPr>
        <w:t xml:space="preserve">interlocuteurs du </w:t>
      </w:r>
      <w:r w:rsidR="00745CDE" w:rsidRPr="00775F06">
        <w:rPr>
          <w:rFonts w:ascii="Marianne" w:hAnsi="Marianne"/>
          <w:b/>
          <w:bCs w:val="0"/>
          <w:i w:val="0"/>
          <w:iCs w:val="0"/>
          <w:sz w:val="20"/>
          <w:szCs w:val="20"/>
          <w:lang w:val="fr-FR"/>
        </w:rPr>
        <w:t>ministère</w:t>
      </w:r>
    </w:p>
    <w:p w14:paraId="45078028"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4BCC4BA2" w14:textId="16EC2EB3"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titulaire désigne un ou plusieurs interlocuteurs, habilités à le représenter auprès de l'administration, pour les besoins de l'exécution de l’accord-cadre. </w:t>
      </w:r>
      <w:r w:rsidR="00745CDE" w:rsidRPr="00794BDA">
        <w:rPr>
          <w:rFonts w:ascii="Marianne" w:eastAsia="Times New Roman" w:hAnsi="Marianne"/>
          <w:sz w:val="18"/>
          <w:szCs w:val="18"/>
          <w:lang w:eastAsia="fr-FR"/>
        </w:rPr>
        <w:t>Cet ou ces interlocuteurs sont désignés dans le mémoire technique remis par le titulaire.</w:t>
      </w:r>
    </w:p>
    <w:p w14:paraId="777E5C2A"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45A2C10D"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Le titulaire s'engage à informer, sans délai, l'administration de toute modification d'interlocuteur désigné.</w:t>
      </w:r>
    </w:p>
    <w:p w14:paraId="0FD4EB10"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764A8865" w14:textId="28EB057A" w:rsidR="00DF6CC0" w:rsidRPr="00775F06" w:rsidRDefault="00DF6CC0" w:rsidP="00745CDE">
      <w:pPr>
        <w:pStyle w:val="Style4"/>
        <w:rPr>
          <w:rFonts w:ascii="Marianne" w:hAnsi="Marianne"/>
          <w:b/>
          <w:bCs w:val="0"/>
          <w:i w:val="0"/>
          <w:iCs w:val="0"/>
          <w:sz w:val="20"/>
          <w:szCs w:val="20"/>
        </w:rPr>
      </w:pPr>
      <w:r w:rsidRPr="00775F06">
        <w:rPr>
          <w:rFonts w:ascii="Marianne" w:hAnsi="Marianne"/>
          <w:b/>
          <w:bCs w:val="0"/>
          <w:i w:val="0"/>
          <w:iCs w:val="0"/>
          <w:sz w:val="20"/>
          <w:szCs w:val="20"/>
        </w:rPr>
        <w:t>6</w:t>
      </w:r>
      <w:r w:rsidR="004B5B1C" w:rsidRPr="00775F06">
        <w:rPr>
          <w:rFonts w:ascii="Marianne" w:hAnsi="Marianne"/>
          <w:b/>
          <w:bCs w:val="0"/>
          <w:i w:val="0"/>
          <w:iCs w:val="0"/>
          <w:sz w:val="20"/>
          <w:szCs w:val="20"/>
        </w:rPr>
        <w:t>.</w:t>
      </w:r>
      <w:r w:rsidR="004B5B1C" w:rsidRPr="00775F06">
        <w:rPr>
          <w:rFonts w:ascii="Marianne" w:hAnsi="Marianne"/>
          <w:b/>
          <w:bCs w:val="0"/>
          <w:i w:val="0"/>
          <w:iCs w:val="0"/>
          <w:sz w:val="20"/>
          <w:szCs w:val="20"/>
          <w:lang w:val="fr-FR"/>
        </w:rPr>
        <w:t>2</w:t>
      </w:r>
      <w:r w:rsidRPr="00775F06">
        <w:rPr>
          <w:rFonts w:ascii="Marianne" w:hAnsi="Marianne"/>
          <w:b/>
          <w:bCs w:val="0"/>
          <w:i w:val="0"/>
          <w:iCs w:val="0"/>
          <w:sz w:val="20"/>
          <w:szCs w:val="20"/>
        </w:rPr>
        <w:t xml:space="preserve">.2 Représentation de l'administration </w:t>
      </w:r>
      <w:r w:rsidR="00745CDE" w:rsidRPr="00775F06">
        <w:rPr>
          <w:rFonts w:ascii="Marianne" w:hAnsi="Marianne"/>
          <w:b/>
          <w:bCs w:val="0"/>
          <w:i w:val="0"/>
          <w:iCs w:val="0"/>
          <w:sz w:val="20"/>
          <w:szCs w:val="20"/>
        </w:rPr>
        <w:t>–</w:t>
      </w:r>
      <w:r w:rsidRPr="00775F06">
        <w:rPr>
          <w:rFonts w:ascii="Marianne" w:hAnsi="Marianne"/>
          <w:b/>
          <w:bCs w:val="0"/>
          <w:i w:val="0"/>
          <w:iCs w:val="0"/>
          <w:sz w:val="20"/>
          <w:szCs w:val="20"/>
        </w:rPr>
        <w:t xml:space="preserve"> interlocuteurs du titulaire</w:t>
      </w:r>
    </w:p>
    <w:p w14:paraId="245F84C0" w14:textId="77777777" w:rsidR="00DF6CC0" w:rsidRPr="004861D7" w:rsidRDefault="00DF6CC0" w:rsidP="00DF6CC0">
      <w:pPr>
        <w:spacing w:after="0" w:line="240" w:lineRule="auto"/>
        <w:jc w:val="both"/>
        <w:rPr>
          <w:rFonts w:ascii="Marianne" w:eastAsia="Times New Roman" w:hAnsi="Marianne"/>
          <w:lang w:eastAsia="fr-FR"/>
        </w:rPr>
      </w:pPr>
    </w:p>
    <w:p w14:paraId="0A93C145" w14:textId="62D4FE7E" w:rsidR="00745CDE" w:rsidRPr="00794BDA" w:rsidRDefault="00745CDE"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nom des interlocuteurs chargés du suivi de l'exécution </w:t>
      </w:r>
      <w:r w:rsidR="006334F6" w:rsidRPr="00794BDA">
        <w:rPr>
          <w:rFonts w:ascii="Marianne" w:eastAsia="Times New Roman" w:hAnsi="Marianne"/>
          <w:sz w:val="18"/>
          <w:szCs w:val="18"/>
          <w:lang w:eastAsia="fr-FR"/>
        </w:rPr>
        <w:t>de l’accord-cadre</w:t>
      </w:r>
      <w:r w:rsidRPr="00794BDA">
        <w:rPr>
          <w:rFonts w:ascii="Marianne" w:eastAsia="Times New Roman" w:hAnsi="Marianne"/>
          <w:sz w:val="18"/>
          <w:szCs w:val="18"/>
          <w:lang w:eastAsia="fr-FR"/>
        </w:rPr>
        <w:t xml:space="preserve"> seront communiqués lors de la réunion de déploiement. </w:t>
      </w:r>
    </w:p>
    <w:p w14:paraId="404533A0" w14:textId="77777777" w:rsidR="00745CDE" w:rsidRPr="00794BDA" w:rsidRDefault="00745CDE" w:rsidP="00DF6CC0">
      <w:pPr>
        <w:spacing w:after="0" w:line="240" w:lineRule="auto"/>
        <w:jc w:val="both"/>
        <w:rPr>
          <w:rFonts w:ascii="Marianne" w:eastAsia="Times New Roman" w:hAnsi="Marianne"/>
          <w:sz w:val="18"/>
          <w:szCs w:val="18"/>
          <w:lang w:eastAsia="fr-FR"/>
        </w:rPr>
      </w:pPr>
    </w:p>
    <w:p w14:paraId="7F748F8A" w14:textId="6BB6FB07" w:rsidR="00DF6CC0" w:rsidRDefault="008F3C8F"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lastRenderedPageBreak/>
        <w:t xml:space="preserve">L'administration notifie </w:t>
      </w:r>
      <w:r w:rsidR="00DF6CC0" w:rsidRPr="00794BDA">
        <w:rPr>
          <w:rFonts w:ascii="Marianne" w:eastAsia="Times New Roman" w:hAnsi="Marianne"/>
          <w:sz w:val="18"/>
          <w:szCs w:val="18"/>
          <w:lang w:eastAsia="fr-FR"/>
        </w:rPr>
        <w:t>toute modification d'interlocuteur au titulaire.</w:t>
      </w:r>
    </w:p>
    <w:p w14:paraId="65C91B13" w14:textId="6F209884" w:rsidR="00D34449" w:rsidRDefault="00D34449" w:rsidP="00DF6CC0">
      <w:pPr>
        <w:spacing w:after="0" w:line="240" w:lineRule="auto"/>
        <w:jc w:val="both"/>
        <w:rPr>
          <w:rFonts w:ascii="Marianne" w:eastAsia="Times New Roman" w:hAnsi="Marianne"/>
          <w:sz w:val="18"/>
          <w:szCs w:val="18"/>
          <w:lang w:eastAsia="fr-FR"/>
        </w:rPr>
      </w:pPr>
    </w:p>
    <w:p w14:paraId="6B15D582" w14:textId="0C836FF8" w:rsidR="002934F8" w:rsidRPr="00794BDA" w:rsidRDefault="002934F8" w:rsidP="00DF6CC0">
      <w:pPr>
        <w:spacing w:after="0" w:line="240" w:lineRule="auto"/>
        <w:jc w:val="both"/>
        <w:rPr>
          <w:rFonts w:ascii="Marianne" w:eastAsia="Times New Roman" w:hAnsi="Marianne"/>
          <w:sz w:val="18"/>
          <w:szCs w:val="18"/>
          <w:lang w:eastAsia="fr-FR"/>
        </w:rPr>
      </w:pPr>
    </w:p>
    <w:tbl>
      <w:tblPr>
        <w:tblW w:w="9630" w:type="dxa"/>
        <w:tblCellSpacing w:w="0" w:type="dxa"/>
        <w:tblCellMar>
          <w:left w:w="0" w:type="dxa"/>
          <w:right w:w="0" w:type="dxa"/>
        </w:tblCellMar>
        <w:tblLook w:val="04A0" w:firstRow="1" w:lastRow="0" w:firstColumn="1" w:lastColumn="0" w:noHBand="0" w:noVBand="1"/>
      </w:tblPr>
      <w:tblGrid>
        <w:gridCol w:w="2709"/>
        <w:gridCol w:w="3460"/>
        <w:gridCol w:w="3461"/>
      </w:tblGrid>
      <w:tr w:rsidR="00DF6CC0" w:rsidRPr="004861D7" w14:paraId="0AF1FF1C" w14:textId="77777777" w:rsidTr="00C341B3">
        <w:trPr>
          <w:cantSplit/>
          <w:tblCellSpacing w:w="0" w:type="dxa"/>
        </w:trPr>
        <w:tc>
          <w:tcPr>
            <w:tcW w:w="2709" w:type="dxa"/>
            <w:tcBorders>
              <w:top w:val="single" w:sz="6" w:space="0" w:color="000001"/>
              <w:left w:val="single" w:sz="6" w:space="0" w:color="000001"/>
              <w:bottom w:val="single" w:sz="6" w:space="0" w:color="000001"/>
              <w:right w:val="single" w:sz="6" w:space="0" w:color="000001"/>
            </w:tcBorders>
            <w:shd w:val="clear" w:color="auto" w:fill="E6E6E6"/>
            <w:vAlign w:val="center"/>
          </w:tcPr>
          <w:p w14:paraId="3FACC31A" w14:textId="77777777" w:rsidR="00DF6CC0" w:rsidRPr="00794BDA" w:rsidRDefault="00DF6CC0" w:rsidP="00DF6CC0">
            <w:pPr>
              <w:spacing w:after="0" w:line="240" w:lineRule="auto"/>
              <w:jc w:val="center"/>
              <w:rPr>
                <w:rFonts w:ascii="Marianne" w:eastAsia="Times New Roman" w:hAnsi="Marianne"/>
                <w:sz w:val="18"/>
                <w:szCs w:val="18"/>
                <w:lang w:eastAsia="fr-FR"/>
              </w:rPr>
            </w:pPr>
            <w:r w:rsidRPr="00794BDA">
              <w:rPr>
                <w:rFonts w:ascii="Marianne" w:eastAsia="Times New Roman" w:hAnsi="Marianne"/>
                <w:b/>
                <w:bCs/>
                <w:sz w:val="18"/>
                <w:szCs w:val="18"/>
                <w:lang w:eastAsia="fr-FR"/>
              </w:rPr>
              <w:t>Nature du suivi</w:t>
            </w:r>
          </w:p>
        </w:tc>
        <w:tc>
          <w:tcPr>
            <w:tcW w:w="3460" w:type="dxa"/>
            <w:tcBorders>
              <w:top w:val="single" w:sz="6" w:space="0" w:color="000001"/>
              <w:left w:val="single" w:sz="6" w:space="0" w:color="000001"/>
              <w:bottom w:val="single" w:sz="6" w:space="0" w:color="000001"/>
              <w:right w:val="single" w:sz="6" w:space="0" w:color="000001"/>
            </w:tcBorders>
            <w:shd w:val="clear" w:color="auto" w:fill="E6E6E6"/>
            <w:vAlign w:val="center"/>
          </w:tcPr>
          <w:p w14:paraId="61C5A56B" w14:textId="0503DD0F" w:rsidR="00DF6CC0" w:rsidRPr="00794BDA" w:rsidRDefault="00F8628B" w:rsidP="00DF6CC0">
            <w:pPr>
              <w:spacing w:after="0" w:line="240" w:lineRule="auto"/>
              <w:jc w:val="center"/>
              <w:rPr>
                <w:rFonts w:ascii="Marianne" w:eastAsia="Times New Roman" w:hAnsi="Marianne"/>
                <w:sz w:val="18"/>
                <w:szCs w:val="18"/>
                <w:lang w:eastAsia="fr-FR"/>
              </w:rPr>
            </w:pPr>
            <w:r w:rsidRPr="00794BDA">
              <w:rPr>
                <w:rFonts w:ascii="Marianne" w:eastAsia="Times New Roman" w:hAnsi="Marianne"/>
                <w:b/>
                <w:bCs/>
                <w:sz w:val="18"/>
                <w:szCs w:val="18"/>
                <w:lang w:eastAsia="fr-FR"/>
              </w:rPr>
              <w:t>Interlocuteur</w:t>
            </w:r>
            <w:r w:rsidR="00745CDE" w:rsidRPr="00794BDA">
              <w:rPr>
                <w:rFonts w:ascii="Marianne" w:eastAsia="Times New Roman" w:hAnsi="Marianne"/>
                <w:b/>
                <w:bCs/>
                <w:sz w:val="18"/>
                <w:szCs w:val="18"/>
                <w:lang w:eastAsia="fr-FR"/>
              </w:rPr>
              <w:t>s du titulaire</w:t>
            </w:r>
          </w:p>
        </w:tc>
        <w:tc>
          <w:tcPr>
            <w:tcW w:w="3461" w:type="dxa"/>
            <w:tcBorders>
              <w:top w:val="single" w:sz="6" w:space="0" w:color="000001"/>
              <w:left w:val="single" w:sz="6" w:space="0" w:color="000001"/>
              <w:bottom w:val="single" w:sz="6" w:space="0" w:color="000001"/>
              <w:right w:val="single" w:sz="6" w:space="0" w:color="000001"/>
            </w:tcBorders>
            <w:shd w:val="clear" w:color="auto" w:fill="E6E6E6"/>
            <w:vAlign w:val="center"/>
          </w:tcPr>
          <w:p w14:paraId="7667E611" w14:textId="77777777" w:rsidR="00DF6CC0" w:rsidRPr="00794BDA" w:rsidRDefault="00F8628B" w:rsidP="00DF6CC0">
            <w:pPr>
              <w:spacing w:after="0" w:line="240" w:lineRule="auto"/>
              <w:jc w:val="center"/>
              <w:rPr>
                <w:rFonts w:ascii="Marianne" w:eastAsia="Times New Roman" w:hAnsi="Marianne"/>
                <w:sz w:val="18"/>
                <w:szCs w:val="18"/>
                <w:lang w:eastAsia="fr-FR"/>
              </w:rPr>
            </w:pPr>
            <w:r w:rsidRPr="00794BDA">
              <w:rPr>
                <w:rFonts w:ascii="Marianne" w:hAnsi="Marianne"/>
                <w:b/>
                <w:sz w:val="18"/>
                <w:szCs w:val="18"/>
              </w:rPr>
              <w:t>Etablissement des documents et traitement des actes d’exécution suivants :</w:t>
            </w:r>
          </w:p>
        </w:tc>
      </w:tr>
      <w:tr w:rsidR="00C15208" w:rsidRPr="004861D7" w14:paraId="07915FC5" w14:textId="77777777" w:rsidTr="00C341B3">
        <w:trPr>
          <w:cantSplit/>
          <w:trHeight w:val="2080"/>
          <w:tblCellSpacing w:w="0" w:type="dxa"/>
        </w:trPr>
        <w:tc>
          <w:tcPr>
            <w:tcW w:w="2709" w:type="dxa"/>
            <w:vMerge w:val="restart"/>
            <w:tcBorders>
              <w:top w:val="single" w:sz="6" w:space="0" w:color="000001"/>
              <w:left w:val="single" w:sz="6" w:space="0" w:color="000001"/>
              <w:right w:val="single" w:sz="6" w:space="0" w:color="000001"/>
            </w:tcBorders>
            <w:shd w:val="clear" w:color="auto" w:fill="E6E6E6"/>
            <w:vAlign w:val="center"/>
          </w:tcPr>
          <w:p w14:paraId="00D47C10" w14:textId="3BC7345A" w:rsidR="00C15208" w:rsidRPr="00794BDA" w:rsidRDefault="00C15208" w:rsidP="00F8628B">
            <w:pPr>
              <w:spacing w:after="0" w:line="240" w:lineRule="auto"/>
              <w:ind w:left="142" w:right="61"/>
              <w:jc w:val="center"/>
              <w:rPr>
                <w:rFonts w:ascii="Marianne" w:eastAsia="Times New Roman" w:hAnsi="Marianne"/>
                <w:b/>
                <w:bCs/>
                <w:sz w:val="18"/>
                <w:szCs w:val="18"/>
                <w:lang w:eastAsia="fr-FR"/>
              </w:rPr>
            </w:pPr>
            <w:r w:rsidRPr="00794BDA">
              <w:rPr>
                <w:rFonts w:ascii="Marianne" w:eastAsia="Times New Roman" w:hAnsi="Marianne"/>
                <w:b/>
                <w:bCs/>
                <w:sz w:val="18"/>
                <w:szCs w:val="18"/>
                <w:lang w:eastAsia="fr-FR"/>
              </w:rPr>
              <w:t xml:space="preserve">Suivi contractuel et administratif </w:t>
            </w:r>
          </w:p>
          <w:p w14:paraId="72A82FB3" w14:textId="77777777" w:rsidR="00C15208" w:rsidRPr="00794BDA" w:rsidRDefault="00C15208" w:rsidP="007C5E33">
            <w:pPr>
              <w:spacing w:after="0" w:line="240" w:lineRule="auto"/>
              <w:ind w:left="142" w:right="61"/>
              <w:jc w:val="center"/>
              <w:rPr>
                <w:rFonts w:ascii="Marianne" w:eastAsia="Times New Roman" w:hAnsi="Marianne"/>
                <w:sz w:val="18"/>
                <w:szCs w:val="18"/>
                <w:lang w:eastAsia="fr-FR"/>
              </w:rPr>
            </w:pPr>
            <w:proofErr w:type="gramStart"/>
            <w:r w:rsidRPr="00794BDA">
              <w:rPr>
                <w:rFonts w:ascii="Marianne" w:eastAsia="Times New Roman" w:hAnsi="Marianne"/>
                <w:b/>
                <w:bCs/>
                <w:sz w:val="18"/>
                <w:szCs w:val="18"/>
                <w:lang w:eastAsia="fr-FR"/>
              </w:rPr>
              <w:t>de</w:t>
            </w:r>
            <w:proofErr w:type="gramEnd"/>
            <w:r w:rsidRPr="00794BDA">
              <w:rPr>
                <w:rFonts w:ascii="Marianne" w:eastAsia="Times New Roman" w:hAnsi="Marianne"/>
                <w:b/>
                <w:bCs/>
                <w:sz w:val="18"/>
                <w:szCs w:val="18"/>
                <w:lang w:eastAsia="fr-FR"/>
              </w:rPr>
              <w:t xml:space="preserve"> l’accord-cadre</w:t>
            </w:r>
          </w:p>
        </w:tc>
        <w:tc>
          <w:tcPr>
            <w:tcW w:w="3460" w:type="dxa"/>
            <w:tcBorders>
              <w:top w:val="single" w:sz="6" w:space="0" w:color="000001"/>
              <w:left w:val="single" w:sz="6" w:space="0" w:color="000001"/>
              <w:bottom w:val="single" w:sz="6" w:space="0" w:color="000001"/>
              <w:right w:val="single" w:sz="6" w:space="0" w:color="000001"/>
            </w:tcBorders>
            <w:vAlign w:val="center"/>
          </w:tcPr>
          <w:p w14:paraId="3F175E4F" w14:textId="096ECEF9" w:rsidR="00C15208" w:rsidRPr="00794BDA" w:rsidRDefault="00C15208" w:rsidP="009312CC">
            <w:pPr>
              <w:spacing w:after="0" w:line="240" w:lineRule="auto"/>
              <w:ind w:left="88" w:right="95"/>
              <w:jc w:val="center"/>
              <w:rPr>
                <w:rFonts w:ascii="Marianne" w:eastAsia="Times New Roman" w:hAnsi="Marianne"/>
                <w:sz w:val="18"/>
                <w:szCs w:val="18"/>
                <w:lang w:eastAsia="zh-CN"/>
              </w:rPr>
            </w:pPr>
            <w:r w:rsidRPr="00794BDA">
              <w:rPr>
                <w:rFonts w:ascii="Marianne" w:eastAsia="Times New Roman" w:hAnsi="Marianne"/>
                <w:sz w:val="18"/>
                <w:szCs w:val="18"/>
                <w:lang w:eastAsia="zh-CN"/>
              </w:rPr>
              <w:t>Direction des services judiciaires (DSJ)</w:t>
            </w:r>
            <w:r w:rsidR="009312CC" w:rsidRPr="00794BDA">
              <w:rPr>
                <w:rFonts w:ascii="Marianne" w:eastAsia="Times New Roman" w:hAnsi="Marianne"/>
                <w:sz w:val="18"/>
                <w:szCs w:val="18"/>
                <w:lang w:eastAsia="zh-CN"/>
              </w:rPr>
              <w:t xml:space="preserve"> / </w:t>
            </w:r>
            <w:r w:rsidRPr="00794BDA">
              <w:rPr>
                <w:rFonts w:ascii="Marianne" w:eastAsia="Times New Roman" w:hAnsi="Marianne"/>
                <w:sz w:val="18"/>
                <w:szCs w:val="18"/>
                <w:lang w:eastAsia="zh-CN"/>
              </w:rPr>
              <w:t>Sous-direction des finances, de l'immobilier et de la performance (SDFIP)</w:t>
            </w:r>
            <w:r w:rsidR="009312CC" w:rsidRPr="00794BDA">
              <w:rPr>
                <w:rFonts w:ascii="Marianne" w:eastAsia="Times New Roman" w:hAnsi="Marianne"/>
                <w:sz w:val="18"/>
                <w:szCs w:val="18"/>
                <w:lang w:eastAsia="zh-CN"/>
              </w:rPr>
              <w:t xml:space="preserve"> / </w:t>
            </w:r>
            <w:r w:rsidRPr="00794BDA">
              <w:rPr>
                <w:rFonts w:ascii="Marianne" w:eastAsia="Times New Roman" w:hAnsi="Marianne"/>
                <w:sz w:val="18"/>
                <w:szCs w:val="18"/>
                <w:lang w:eastAsia="zh-CN"/>
              </w:rPr>
              <w:t>Bureau du pilotage des frais de justice (FIP4)</w:t>
            </w:r>
            <w:r w:rsidR="009312CC" w:rsidRPr="00794BDA">
              <w:rPr>
                <w:rFonts w:ascii="Marianne" w:eastAsia="Times New Roman" w:hAnsi="Marianne"/>
                <w:sz w:val="18"/>
                <w:szCs w:val="18"/>
                <w:lang w:eastAsia="zh-CN"/>
              </w:rPr>
              <w:t xml:space="preserve"> / </w:t>
            </w:r>
            <w:r w:rsidRPr="00794BDA">
              <w:rPr>
                <w:rFonts w:ascii="Marianne" w:eastAsia="Times New Roman" w:hAnsi="Marianne"/>
                <w:sz w:val="18"/>
                <w:szCs w:val="18"/>
                <w:lang w:eastAsia="zh-CN"/>
              </w:rPr>
              <w:t>Pôle des politiques d’achat</w:t>
            </w:r>
          </w:p>
        </w:tc>
        <w:tc>
          <w:tcPr>
            <w:tcW w:w="3461" w:type="dxa"/>
            <w:tcBorders>
              <w:top w:val="single" w:sz="6" w:space="0" w:color="000001"/>
              <w:left w:val="single" w:sz="6" w:space="0" w:color="000001"/>
              <w:bottom w:val="single" w:sz="6" w:space="0" w:color="000001"/>
              <w:right w:val="single" w:sz="6" w:space="0" w:color="000001"/>
            </w:tcBorders>
            <w:vAlign w:val="center"/>
          </w:tcPr>
          <w:p w14:paraId="6F6FB602" w14:textId="1944AFAF" w:rsidR="00C15208" w:rsidRPr="00794BDA" w:rsidRDefault="00C15208" w:rsidP="00753A01">
            <w:pPr>
              <w:spacing w:after="0" w:line="240" w:lineRule="auto"/>
              <w:ind w:left="158" w:right="102"/>
              <w:jc w:val="center"/>
              <w:rPr>
                <w:rFonts w:ascii="Marianne" w:hAnsi="Marianne"/>
                <w:sz w:val="18"/>
                <w:szCs w:val="18"/>
              </w:rPr>
            </w:pPr>
            <w:r w:rsidRPr="00794BDA">
              <w:rPr>
                <w:rFonts w:ascii="Marianne" w:hAnsi="Marianne"/>
                <w:sz w:val="18"/>
                <w:szCs w:val="18"/>
              </w:rPr>
              <w:t>Réunions de déploiement et de suivi</w:t>
            </w:r>
          </w:p>
          <w:p w14:paraId="170E1136" w14:textId="11B70C40" w:rsidR="00C15208" w:rsidRPr="00794BDA" w:rsidRDefault="00C15208" w:rsidP="00753A01">
            <w:pPr>
              <w:spacing w:after="0" w:line="240" w:lineRule="auto"/>
              <w:ind w:left="158" w:right="102"/>
              <w:jc w:val="center"/>
              <w:rPr>
                <w:rFonts w:ascii="Marianne" w:hAnsi="Marianne"/>
                <w:sz w:val="18"/>
                <w:szCs w:val="18"/>
              </w:rPr>
            </w:pPr>
            <w:r w:rsidRPr="00794BDA">
              <w:rPr>
                <w:rFonts w:ascii="Marianne" w:hAnsi="Marianne"/>
                <w:sz w:val="18"/>
                <w:szCs w:val="18"/>
              </w:rPr>
              <w:t>Modifications du contrat</w:t>
            </w:r>
          </w:p>
          <w:p w14:paraId="30BE9336" w14:textId="4981E3D4" w:rsidR="00C15208" w:rsidRPr="00794BDA" w:rsidRDefault="00C15208" w:rsidP="00753A01">
            <w:pPr>
              <w:spacing w:after="0" w:line="240" w:lineRule="auto"/>
              <w:ind w:left="158" w:right="102"/>
              <w:jc w:val="center"/>
              <w:rPr>
                <w:rFonts w:ascii="Marianne" w:hAnsi="Marianne"/>
                <w:sz w:val="18"/>
                <w:szCs w:val="18"/>
              </w:rPr>
            </w:pPr>
            <w:r w:rsidRPr="00794BDA">
              <w:rPr>
                <w:rFonts w:ascii="Marianne" w:hAnsi="Marianne"/>
                <w:sz w:val="18"/>
                <w:szCs w:val="18"/>
              </w:rPr>
              <w:t>Destinataire des calculs de révision du prix</w:t>
            </w:r>
          </w:p>
          <w:p w14:paraId="29F3C320" w14:textId="1D69E96A" w:rsidR="00C15208" w:rsidRPr="00794BDA" w:rsidRDefault="00C15208" w:rsidP="00C15208">
            <w:pPr>
              <w:spacing w:after="0" w:line="240" w:lineRule="auto"/>
              <w:ind w:left="158" w:right="102"/>
              <w:jc w:val="center"/>
              <w:rPr>
                <w:rFonts w:ascii="Marianne" w:hAnsi="Marianne"/>
                <w:sz w:val="18"/>
                <w:szCs w:val="18"/>
              </w:rPr>
            </w:pPr>
            <w:r w:rsidRPr="00794BDA">
              <w:rPr>
                <w:rFonts w:ascii="Marianne" w:hAnsi="Marianne"/>
                <w:sz w:val="18"/>
                <w:szCs w:val="18"/>
              </w:rPr>
              <w:t>Modification des coordonnées bancaires du titulaire</w:t>
            </w:r>
          </w:p>
        </w:tc>
      </w:tr>
      <w:tr w:rsidR="00C15208" w:rsidRPr="004861D7" w14:paraId="05ED34C1" w14:textId="77777777" w:rsidTr="00C963BD">
        <w:trPr>
          <w:trHeight w:val="2079"/>
          <w:tblCellSpacing w:w="0" w:type="dxa"/>
        </w:trPr>
        <w:tc>
          <w:tcPr>
            <w:tcW w:w="2709" w:type="dxa"/>
            <w:vMerge/>
            <w:tcBorders>
              <w:left w:val="single" w:sz="6" w:space="0" w:color="000001"/>
              <w:bottom w:val="single" w:sz="6" w:space="0" w:color="000001"/>
              <w:right w:val="single" w:sz="6" w:space="0" w:color="000001"/>
            </w:tcBorders>
            <w:shd w:val="clear" w:color="auto" w:fill="E6E6E6"/>
            <w:vAlign w:val="center"/>
          </w:tcPr>
          <w:p w14:paraId="54F093FE" w14:textId="77777777" w:rsidR="00C15208" w:rsidRPr="00794BDA" w:rsidRDefault="00C15208" w:rsidP="00F8628B">
            <w:pPr>
              <w:spacing w:after="0" w:line="240" w:lineRule="auto"/>
              <w:ind w:left="142" w:right="61"/>
              <w:jc w:val="center"/>
              <w:rPr>
                <w:rFonts w:ascii="Marianne" w:eastAsia="Times New Roman" w:hAnsi="Marianne"/>
                <w:b/>
                <w:bCs/>
                <w:sz w:val="18"/>
                <w:szCs w:val="18"/>
                <w:lang w:eastAsia="fr-FR"/>
              </w:rPr>
            </w:pPr>
          </w:p>
        </w:tc>
        <w:tc>
          <w:tcPr>
            <w:tcW w:w="3460" w:type="dxa"/>
            <w:tcBorders>
              <w:top w:val="single" w:sz="6" w:space="0" w:color="000001"/>
              <w:left w:val="single" w:sz="6" w:space="0" w:color="000001"/>
              <w:bottom w:val="single" w:sz="6" w:space="0" w:color="000001"/>
              <w:right w:val="single" w:sz="6" w:space="0" w:color="000001"/>
            </w:tcBorders>
            <w:vAlign w:val="center"/>
          </w:tcPr>
          <w:p w14:paraId="3D0CBB3A" w14:textId="77777777" w:rsidR="00C15208" w:rsidRPr="00794BDA" w:rsidRDefault="00C15208" w:rsidP="00C15208">
            <w:pPr>
              <w:spacing w:after="0" w:line="240" w:lineRule="auto"/>
              <w:ind w:left="88" w:right="95"/>
              <w:jc w:val="center"/>
              <w:rPr>
                <w:rFonts w:ascii="Marianne" w:eastAsia="Times New Roman" w:hAnsi="Marianne"/>
                <w:sz w:val="18"/>
                <w:szCs w:val="18"/>
                <w:lang w:eastAsia="zh-CN"/>
              </w:rPr>
            </w:pPr>
            <w:r w:rsidRPr="00794BDA">
              <w:rPr>
                <w:rFonts w:ascii="Marianne" w:eastAsia="Times New Roman" w:hAnsi="Marianne"/>
                <w:sz w:val="18"/>
                <w:szCs w:val="18"/>
                <w:lang w:eastAsia="zh-CN"/>
              </w:rPr>
              <w:t>Bureau du budget, de la comptabilité et des moyens (FIP3)</w:t>
            </w:r>
          </w:p>
          <w:p w14:paraId="541830DD" w14:textId="72D5E8D3" w:rsidR="00C15208" w:rsidRPr="00794BDA" w:rsidRDefault="00C15208" w:rsidP="009312CC">
            <w:pPr>
              <w:spacing w:after="0" w:line="240" w:lineRule="auto"/>
              <w:ind w:left="88" w:right="95"/>
              <w:jc w:val="center"/>
              <w:rPr>
                <w:rFonts w:ascii="Marianne" w:eastAsia="Times New Roman" w:hAnsi="Marianne"/>
                <w:sz w:val="18"/>
                <w:szCs w:val="18"/>
                <w:lang w:eastAsia="zh-CN"/>
              </w:rPr>
            </w:pPr>
            <w:r w:rsidRPr="00794BDA">
              <w:rPr>
                <w:rFonts w:ascii="Marianne" w:eastAsia="Times New Roman" w:hAnsi="Marianne"/>
                <w:sz w:val="18"/>
                <w:szCs w:val="18"/>
                <w:lang w:eastAsia="zh-CN"/>
              </w:rPr>
              <w:t>BOP central - Programme 166</w:t>
            </w:r>
          </w:p>
        </w:tc>
        <w:tc>
          <w:tcPr>
            <w:tcW w:w="3461" w:type="dxa"/>
            <w:tcBorders>
              <w:top w:val="single" w:sz="6" w:space="0" w:color="000001"/>
              <w:left w:val="single" w:sz="6" w:space="0" w:color="000001"/>
              <w:bottom w:val="single" w:sz="6" w:space="0" w:color="000001"/>
              <w:right w:val="single" w:sz="6" w:space="0" w:color="000001"/>
            </w:tcBorders>
            <w:vAlign w:val="center"/>
          </w:tcPr>
          <w:p w14:paraId="032C4866" w14:textId="77777777" w:rsidR="00C15208" w:rsidRPr="00794BDA" w:rsidRDefault="00C15208" w:rsidP="00C15208">
            <w:pPr>
              <w:spacing w:after="0" w:line="240" w:lineRule="auto"/>
              <w:ind w:left="158" w:right="102"/>
              <w:jc w:val="center"/>
              <w:rPr>
                <w:rFonts w:ascii="Marianne" w:hAnsi="Marianne"/>
                <w:sz w:val="18"/>
                <w:szCs w:val="18"/>
              </w:rPr>
            </w:pPr>
            <w:r w:rsidRPr="00794BDA">
              <w:rPr>
                <w:rFonts w:ascii="Marianne" w:hAnsi="Marianne"/>
                <w:sz w:val="18"/>
                <w:szCs w:val="18"/>
              </w:rPr>
              <w:t>Destinataire des attestations de services faits du FNAEG</w:t>
            </w:r>
          </w:p>
          <w:p w14:paraId="2C6A528A" w14:textId="045AF32B" w:rsidR="00C15208" w:rsidRPr="00794BDA" w:rsidRDefault="00C15208" w:rsidP="00C15208">
            <w:pPr>
              <w:spacing w:after="0" w:line="240" w:lineRule="auto"/>
              <w:ind w:left="88" w:right="95"/>
              <w:jc w:val="center"/>
              <w:rPr>
                <w:rFonts w:ascii="Marianne" w:eastAsia="Times New Roman" w:hAnsi="Marianne"/>
                <w:sz w:val="18"/>
                <w:szCs w:val="18"/>
                <w:lang w:eastAsia="zh-CN"/>
              </w:rPr>
            </w:pPr>
            <w:r w:rsidRPr="00794BDA">
              <w:rPr>
                <w:rFonts w:ascii="Marianne" w:hAnsi="Marianne"/>
                <w:sz w:val="18"/>
                <w:szCs w:val="18"/>
              </w:rPr>
              <w:t>Etablissement des certificats administratifs valant ordre de payer les prestations et transmission au comptable public pour paiement</w:t>
            </w:r>
          </w:p>
        </w:tc>
      </w:tr>
      <w:tr w:rsidR="001C5F06" w:rsidRPr="004861D7" w14:paraId="155E0B2A" w14:textId="77777777" w:rsidTr="00775F06">
        <w:trPr>
          <w:trHeight w:val="1094"/>
          <w:tblCellSpacing w:w="0" w:type="dxa"/>
        </w:trPr>
        <w:tc>
          <w:tcPr>
            <w:tcW w:w="2709" w:type="dxa"/>
            <w:vMerge w:val="restart"/>
            <w:tcBorders>
              <w:top w:val="single" w:sz="4" w:space="0" w:color="auto"/>
              <w:left w:val="single" w:sz="4" w:space="0" w:color="auto"/>
              <w:right w:val="single" w:sz="4" w:space="0" w:color="auto"/>
            </w:tcBorders>
            <w:shd w:val="clear" w:color="auto" w:fill="E6E6E6"/>
            <w:vAlign w:val="center"/>
          </w:tcPr>
          <w:p w14:paraId="6F13C46E" w14:textId="77777777" w:rsidR="001C5F06" w:rsidRPr="00794BDA" w:rsidRDefault="001C5F06" w:rsidP="00F8628B">
            <w:pPr>
              <w:spacing w:after="0" w:line="240" w:lineRule="auto"/>
              <w:ind w:left="147" w:right="66"/>
              <w:jc w:val="center"/>
              <w:rPr>
                <w:rFonts w:ascii="Marianne" w:eastAsia="Times New Roman" w:hAnsi="Marianne"/>
                <w:b/>
                <w:bCs/>
                <w:color w:val="000000"/>
                <w:sz w:val="18"/>
                <w:szCs w:val="18"/>
                <w:lang w:eastAsia="fr-FR"/>
              </w:rPr>
            </w:pPr>
            <w:r w:rsidRPr="00794BDA">
              <w:rPr>
                <w:rFonts w:ascii="Marianne" w:hAnsi="Marianne"/>
                <w:b/>
                <w:sz w:val="18"/>
                <w:szCs w:val="18"/>
              </w:rPr>
              <w:t>Suivi opérationnel des prestations</w:t>
            </w:r>
          </w:p>
        </w:tc>
        <w:tc>
          <w:tcPr>
            <w:tcW w:w="3460" w:type="dxa"/>
            <w:tcBorders>
              <w:top w:val="single" w:sz="4" w:space="0" w:color="auto"/>
              <w:left w:val="single" w:sz="4" w:space="0" w:color="auto"/>
              <w:bottom w:val="single" w:sz="4" w:space="0" w:color="auto"/>
              <w:right w:val="single" w:sz="4" w:space="0" w:color="auto"/>
            </w:tcBorders>
            <w:vAlign w:val="center"/>
          </w:tcPr>
          <w:p w14:paraId="735C886C" w14:textId="10656824" w:rsidR="001C5F06" w:rsidRPr="00794BDA" w:rsidRDefault="001C5F06" w:rsidP="001C5F06">
            <w:pPr>
              <w:spacing w:after="0" w:line="240" w:lineRule="auto"/>
              <w:jc w:val="center"/>
              <w:rPr>
                <w:rFonts w:ascii="Marianne" w:eastAsia="Times New Roman" w:hAnsi="Marianne"/>
                <w:bCs/>
                <w:color w:val="000000"/>
                <w:sz w:val="18"/>
                <w:szCs w:val="18"/>
                <w:lang w:eastAsia="fr-FR"/>
              </w:rPr>
            </w:pPr>
            <w:r w:rsidRPr="00794BDA">
              <w:rPr>
                <w:rFonts w:ascii="Marianne" w:eastAsia="Times New Roman" w:hAnsi="Marianne"/>
                <w:bCs/>
                <w:color w:val="000000"/>
                <w:sz w:val="18"/>
                <w:szCs w:val="18"/>
                <w:lang w:eastAsia="fr-FR"/>
              </w:rPr>
              <w:t>Les services d’exécutions des peines</w:t>
            </w:r>
            <w:r w:rsidR="00945E50" w:rsidRPr="00794BDA">
              <w:rPr>
                <w:rFonts w:ascii="Marianne" w:eastAsia="Times New Roman" w:hAnsi="Marianne"/>
                <w:bCs/>
                <w:color w:val="000000"/>
                <w:sz w:val="18"/>
                <w:szCs w:val="18"/>
                <w:lang w:eastAsia="fr-FR"/>
              </w:rPr>
              <w:t xml:space="preserve"> dans les juridictions de France métropolitaine et d’Outre-</w:t>
            </w:r>
            <w:r w:rsidR="00A8015F" w:rsidRPr="00794BDA">
              <w:rPr>
                <w:rFonts w:ascii="Marianne" w:eastAsia="Times New Roman" w:hAnsi="Marianne"/>
                <w:bCs/>
                <w:color w:val="000000"/>
                <w:sz w:val="18"/>
                <w:szCs w:val="18"/>
                <w:lang w:eastAsia="fr-FR"/>
              </w:rPr>
              <w:t>m</w:t>
            </w:r>
            <w:r w:rsidR="00945E50" w:rsidRPr="00794BDA">
              <w:rPr>
                <w:rFonts w:ascii="Marianne" w:eastAsia="Times New Roman" w:hAnsi="Marianne"/>
                <w:bCs/>
                <w:color w:val="000000"/>
                <w:sz w:val="18"/>
                <w:szCs w:val="18"/>
                <w:lang w:eastAsia="fr-FR"/>
              </w:rPr>
              <w:t>er</w:t>
            </w:r>
          </w:p>
        </w:tc>
        <w:tc>
          <w:tcPr>
            <w:tcW w:w="3461" w:type="dxa"/>
            <w:tcBorders>
              <w:top w:val="single" w:sz="4" w:space="0" w:color="auto"/>
              <w:left w:val="single" w:sz="4" w:space="0" w:color="auto"/>
              <w:bottom w:val="single" w:sz="4" w:space="0" w:color="auto"/>
              <w:right w:val="single" w:sz="4" w:space="0" w:color="auto"/>
            </w:tcBorders>
            <w:vAlign w:val="center"/>
          </w:tcPr>
          <w:p w14:paraId="43C138E1" w14:textId="54F919B8" w:rsidR="001C5F06" w:rsidRPr="00794BDA" w:rsidRDefault="001C5F06" w:rsidP="00775F06">
            <w:pPr>
              <w:spacing w:after="0" w:line="240" w:lineRule="auto"/>
              <w:ind w:left="163" w:right="107"/>
              <w:jc w:val="center"/>
              <w:rPr>
                <w:rFonts w:ascii="Marianne" w:eastAsia="Times New Roman" w:hAnsi="Marianne"/>
                <w:sz w:val="18"/>
                <w:szCs w:val="18"/>
                <w:lang w:eastAsia="fr-FR"/>
              </w:rPr>
            </w:pPr>
          </w:p>
          <w:p w14:paraId="053EE8D7" w14:textId="17A0B311" w:rsidR="001C5F06" w:rsidRPr="00794BDA" w:rsidRDefault="001C5F06" w:rsidP="00775F06">
            <w:pPr>
              <w:spacing w:after="0" w:line="240" w:lineRule="auto"/>
              <w:ind w:left="163" w:right="107"/>
              <w:jc w:val="center"/>
              <w:rPr>
                <w:rFonts w:ascii="Marianne" w:eastAsia="Times New Roman" w:hAnsi="Marianne"/>
                <w:sz w:val="18"/>
                <w:szCs w:val="18"/>
                <w:lang w:eastAsia="fr-FR"/>
              </w:rPr>
            </w:pPr>
            <w:r w:rsidRPr="00794BDA">
              <w:rPr>
                <w:rFonts w:ascii="Marianne" w:eastAsia="Times New Roman" w:hAnsi="Marianne"/>
                <w:sz w:val="18"/>
                <w:szCs w:val="18"/>
                <w:lang w:eastAsia="fr-FR"/>
              </w:rPr>
              <w:t>Transmission des réquisitions Parquet aux OPJ</w:t>
            </w:r>
          </w:p>
          <w:p w14:paraId="11EB9273" w14:textId="77777777" w:rsidR="001C5F06" w:rsidRPr="00794BDA" w:rsidRDefault="001C5F06" w:rsidP="00775F06">
            <w:pPr>
              <w:spacing w:after="0" w:line="240" w:lineRule="auto"/>
              <w:ind w:left="163" w:right="107"/>
              <w:jc w:val="center"/>
              <w:rPr>
                <w:rFonts w:ascii="Marianne" w:eastAsia="Times New Roman" w:hAnsi="Marianne"/>
                <w:sz w:val="18"/>
                <w:szCs w:val="18"/>
                <w:lang w:eastAsia="fr-FR"/>
              </w:rPr>
            </w:pPr>
          </w:p>
        </w:tc>
      </w:tr>
      <w:tr w:rsidR="001C5F06" w:rsidRPr="004861D7" w14:paraId="35A08C95" w14:textId="77777777" w:rsidTr="00775F06">
        <w:trPr>
          <w:trHeight w:val="1092"/>
          <w:tblCellSpacing w:w="0" w:type="dxa"/>
        </w:trPr>
        <w:tc>
          <w:tcPr>
            <w:tcW w:w="2709" w:type="dxa"/>
            <w:vMerge/>
            <w:tcBorders>
              <w:left w:val="single" w:sz="4" w:space="0" w:color="auto"/>
              <w:right w:val="single" w:sz="4" w:space="0" w:color="auto"/>
            </w:tcBorders>
            <w:shd w:val="clear" w:color="auto" w:fill="E6E6E6"/>
            <w:vAlign w:val="center"/>
          </w:tcPr>
          <w:p w14:paraId="2907FFC9" w14:textId="77777777" w:rsidR="001C5F06" w:rsidRPr="00794BDA" w:rsidRDefault="001C5F06" w:rsidP="00F8628B">
            <w:pPr>
              <w:spacing w:after="0" w:line="240" w:lineRule="auto"/>
              <w:ind w:left="147" w:right="66"/>
              <w:jc w:val="center"/>
              <w:rPr>
                <w:rFonts w:ascii="Marianne" w:hAnsi="Marianne"/>
                <w:b/>
                <w:sz w:val="18"/>
                <w:szCs w:val="18"/>
              </w:rPr>
            </w:pPr>
          </w:p>
        </w:tc>
        <w:tc>
          <w:tcPr>
            <w:tcW w:w="3460" w:type="dxa"/>
            <w:tcBorders>
              <w:top w:val="single" w:sz="4" w:space="0" w:color="auto"/>
              <w:left w:val="single" w:sz="4" w:space="0" w:color="auto"/>
              <w:bottom w:val="single" w:sz="4" w:space="0" w:color="auto"/>
              <w:right w:val="single" w:sz="4" w:space="0" w:color="auto"/>
            </w:tcBorders>
            <w:vAlign w:val="center"/>
          </w:tcPr>
          <w:p w14:paraId="4F99A91A" w14:textId="07F4F848" w:rsidR="001C5F06" w:rsidRPr="00794BDA" w:rsidRDefault="001C5F06" w:rsidP="001C5F06">
            <w:pPr>
              <w:spacing w:after="0" w:line="240" w:lineRule="auto"/>
              <w:ind w:left="136" w:right="158"/>
              <w:jc w:val="center"/>
              <w:rPr>
                <w:rFonts w:ascii="Marianne" w:eastAsia="Times New Roman" w:hAnsi="Marianne"/>
                <w:bCs/>
                <w:color w:val="000000"/>
                <w:sz w:val="18"/>
                <w:szCs w:val="18"/>
                <w:lang w:eastAsia="fr-FR"/>
              </w:rPr>
            </w:pPr>
            <w:r w:rsidRPr="00794BDA">
              <w:rPr>
                <w:rFonts w:ascii="Marianne" w:eastAsia="Times New Roman" w:hAnsi="Marianne"/>
                <w:bCs/>
                <w:color w:val="000000"/>
                <w:sz w:val="18"/>
                <w:szCs w:val="18"/>
                <w:lang w:eastAsia="fr-FR"/>
              </w:rPr>
              <w:t>Les officiers de police judiciaire (OPJ)</w:t>
            </w:r>
            <w:r w:rsidR="00945E50" w:rsidRPr="00794BDA">
              <w:rPr>
                <w:rFonts w:ascii="Marianne" w:eastAsia="Times New Roman" w:hAnsi="Marianne"/>
                <w:bCs/>
                <w:color w:val="000000"/>
                <w:sz w:val="18"/>
                <w:szCs w:val="18"/>
                <w:lang w:eastAsia="fr-FR"/>
              </w:rPr>
              <w:t xml:space="preserve"> de France métropolitaine et d’Outre-</w:t>
            </w:r>
            <w:r w:rsidR="00A8015F" w:rsidRPr="00794BDA">
              <w:rPr>
                <w:rFonts w:ascii="Marianne" w:eastAsia="Times New Roman" w:hAnsi="Marianne"/>
                <w:bCs/>
                <w:color w:val="000000"/>
                <w:sz w:val="18"/>
                <w:szCs w:val="18"/>
                <w:lang w:eastAsia="fr-FR"/>
              </w:rPr>
              <w:t>m</w:t>
            </w:r>
            <w:r w:rsidR="00945E50" w:rsidRPr="00794BDA">
              <w:rPr>
                <w:rFonts w:ascii="Marianne" w:eastAsia="Times New Roman" w:hAnsi="Marianne"/>
                <w:bCs/>
                <w:color w:val="000000"/>
                <w:sz w:val="18"/>
                <w:szCs w:val="18"/>
                <w:lang w:eastAsia="fr-FR"/>
              </w:rPr>
              <w:t>er</w:t>
            </w:r>
          </w:p>
        </w:tc>
        <w:tc>
          <w:tcPr>
            <w:tcW w:w="3461" w:type="dxa"/>
            <w:tcBorders>
              <w:top w:val="single" w:sz="4" w:space="0" w:color="auto"/>
              <w:left w:val="single" w:sz="4" w:space="0" w:color="auto"/>
              <w:bottom w:val="single" w:sz="4" w:space="0" w:color="auto"/>
              <w:right w:val="single" w:sz="4" w:space="0" w:color="auto"/>
            </w:tcBorders>
            <w:vAlign w:val="center"/>
          </w:tcPr>
          <w:p w14:paraId="295845A9" w14:textId="77777777" w:rsidR="001C5F06" w:rsidRPr="00794BDA" w:rsidRDefault="001C5F06" w:rsidP="00775F06">
            <w:pPr>
              <w:spacing w:after="0" w:line="240" w:lineRule="auto"/>
              <w:ind w:left="163" w:right="107"/>
              <w:jc w:val="center"/>
              <w:rPr>
                <w:rFonts w:ascii="Marianne" w:eastAsia="Times New Roman" w:hAnsi="Marianne"/>
                <w:sz w:val="18"/>
                <w:szCs w:val="18"/>
                <w:lang w:eastAsia="zh-CN"/>
              </w:rPr>
            </w:pPr>
            <w:r w:rsidRPr="00794BDA">
              <w:rPr>
                <w:rFonts w:ascii="Marianne" w:eastAsia="Times New Roman" w:hAnsi="Marianne"/>
                <w:sz w:val="18"/>
                <w:szCs w:val="18"/>
                <w:lang w:eastAsia="zh-CN"/>
              </w:rPr>
              <w:t>Réalisation des prélèvements</w:t>
            </w:r>
          </w:p>
          <w:p w14:paraId="13165A15" w14:textId="523713B3" w:rsidR="001C5F06" w:rsidRPr="00794BDA" w:rsidRDefault="001C5F06" w:rsidP="00775F06">
            <w:pPr>
              <w:spacing w:after="0" w:line="240" w:lineRule="auto"/>
              <w:ind w:left="163" w:right="107"/>
              <w:jc w:val="center"/>
              <w:rPr>
                <w:rFonts w:ascii="Marianne" w:eastAsia="Times New Roman" w:hAnsi="Marianne"/>
                <w:sz w:val="18"/>
                <w:szCs w:val="18"/>
                <w:lang w:eastAsia="zh-CN"/>
              </w:rPr>
            </w:pPr>
            <w:r w:rsidRPr="00794BDA">
              <w:rPr>
                <w:rFonts w:ascii="Marianne" w:eastAsia="Times New Roman" w:hAnsi="Marianne"/>
                <w:sz w:val="18"/>
                <w:szCs w:val="18"/>
                <w:lang w:eastAsia="zh-CN"/>
              </w:rPr>
              <w:t>Saisie des réquisitions électroniques</w:t>
            </w:r>
          </w:p>
          <w:p w14:paraId="32EC7DBD" w14:textId="0AEA9BCE" w:rsidR="001C5F06" w:rsidRPr="00794BDA" w:rsidRDefault="001C5F06" w:rsidP="00775F06">
            <w:pPr>
              <w:spacing w:after="0" w:line="240" w:lineRule="auto"/>
              <w:ind w:left="163" w:right="107"/>
              <w:jc w:val="center"/>
              <w:rPr>
                <w:rFonts w:ascii="Marianne" w:eastAsia="Times New Roman" w:hAnsi="Marianne"/>
                <w:sz w:val="18"/>
                <w:szCs w:val="18"/>
                <w:lang w:eastAsia="zh-CN"/>
              </w:rPr>
            </w:pPr>
            <w:r w:rsidRPr="00794BDA">
              <w:rPr>
                <w:rFonts w:ascii="Marianne" w:eastAsia="Times New Roman" w:hAnsi="Marianne"/>
                <w:sz w:val="18"/>
                <w:szCs w:val="18"/>
                <w:lang w:eastAsia="zh-CN"/>
              </w:rPr>
              <w:t xml:space="preserve">Envoi </w:t>
            </w:r>
            <w:r w:rsidR="00945E50" w:rsidRPr="00794BDA">
              <w:rPr>
                <w:rFonts w:ascii="Marianne" w:eastAsia="Times New Roman" w:hAnsi="Marianne"/>
                <w:sz w:val="18"/>
                <w:szCs w:val="18"/>
                <w:lang w:eastAsia="zh-CN"/>
              </w:rPr>
              <w:t xml:space="preserve">des dossiers </w:t>
            </w:r>
            <w:r w:rsidRPr="00794BDA">
              <w:rPr>
                <w:rFonts w:ascii="Marianne" w:eastAsia="Times New Roman" w:hAnsi="Marianne"/>
                <w:sz w:val="18"/>
                <w:szCs w:val="18"/>
                <w:lang w:eastAsia="zh-CN"/>
              </w:rPr>
              <w:t>aux laboratoires</w:t>
            </w:r>
            <w:r w:rsidR="00945E50" w:rsidRPr="00794BDA">
              <w:rPr>
                <w:rFonts w:ascii="Marianne" w:eastAsia="Times New Roman" w:hAnsi="Marianne"/>
                <w:sz w:val="18"/>
                <w:szCs w:val="18"/>
                <w:lang w:eastAsia="zh-CN"/>
              </w:rPr>
              <w:t xml:space="preserve"> (pr</w:t>
            </w:r>
            <w:r w:rsidR="00CB2DB4" w:rsidRPr="00794BDA">
              <w:rPr>
                <w:rFonts w:ascii="Marianne" w:eastAsia="Times New Roman" w:hAnsi="Marianne"/>
                <w:sz w:val="18"/>
                <w:szCs w:val="18"/>
                <w:lang w:eastAsia="zh-CN"/>
              </w:rPr>
              <w:t>é</w:t>
            </w:r>
            <w:r w:rsidR="00945E50" w:rsidRPr="00794BDA">
              <w:rPr>
                <w:rFonts w:ascii="Marianne" w:eastAsia="Times New Roman" w:hAnsi="Marianne"/>
                <w:sz w:val="18"/>
                <w:szCs w:val="18"/>
                <w:lang w:eastAsia="zh-CN"/>
              </w:rPr>
              <w:t>lèvement + réquisition parquet + réquisition électronique</w:t>
            </w:r>
            <w:r w:rsidR="00CB2DB4" w:rsidRPr="00794BDA">
              <w:rPr>
                <w:rFonts w:ascii="Marianne" w:eastAsia="Times New Roman" w:hAnsi="Marianne"/>
                <w:sz w:val="18"/>
                <w:szCs w:val="18"/>
                <w:lang w:eastAsia="zh-CN"/>
              </w:rPr>
              <w:t xml:space="preserve"> OPJ)</w:t>
            </w:r>
          </w:p>
        </w:tc>
      </w:tr>
      <w:tr w:rsidR="001C5F06" w:rsidRPr="004861D7" w14:paraId="0722DF20" w14:textId="77777777" w:rsidTr="00775F06">
        <w:trPr>
          <w:trHeight w:val="1092"/>
          <w:tblCellSpacing w:w="0" w:type="dxa"/>
        </w:trPr>
        <w:tc>
          <w:tcPr>
            <w:tcW w:w="2709" w:type="dxa"/>
            <w:vMerge/>
            <w:tcBorders>
              <w:left w:val="single" w:sz="4" w:space="0" w:color="auto"/>
              <w:bottom w:val="single" w:sz="4" w:space="0" w:color="auto"/>
              <w:right w:val="single" w:sz="4" w:space="0" w:color="auto"/>
            </w:tcBorders>
            <w:shd w:val="clear" w:color="auto" w:fill="E6E6E6"/>
            <w:vAlign w:val="center"/>
          </w:tcPr>
          <w:p w14:paraId="6B3E108F" w14:textId="77777777" w:rsidR="001C5F06" w:rsidRPr="00794BDA" w:rsidRDefault="001C5F06" w:rsidP="00F8628B">
            <w:pPr>
              <w:spacing w:after="0" w:line="240" w:lineRule="auto"/>
              <w:ind w:left="147" w:right="66"/>
              <w:jc w:val="center"/>
              <w:rPr>
                <w:rFonts w:ascii="Marianne" w:hAnsi="Marianne"/>
                <w:b/>
                <w:sz w:val="18"/>
                <w:szCs w:val="18"/>
              </w:rPr>
            </w:pPr>
          </w:p>
        </w:tc>
        <w:tc>
          <w:tcPr>
            <w:tcW w:w="3460" w:type="dxa"/>
            <w:tcBorders>
              <w:top w:val="single" w:sz="4" w:space="0" w:color="auto"/>
              <w:left w:val="single" w:sz="4" w:space="0" w:color="auto"/>
              <w:bottom w:val="single" w:sz="4" w:space="0" w:color="auto"/>
              <w:right w:val="single" w:sz="4" w:space="0" w:color="auto"/>
            </w:tcBorders>
            <w:vAlign w:val="center"/>
          </w:tcPr>
          <w:p w14:paraId="0D858BE2" w14:textId="7FF0FBB1" w:rsidR="001C5F06" w:rsidRPr="00794BDA" w:rsidRDefault="001C5F06" w:rsidP="003C4D9F">
            <w:pPr>
              <w:spacing w:after="0" w:line="240" w:lineRule="auto"/>
              <w:jc w:val="center"/>
              <w:rPr>
                <w:rFonts w:ascii="Marianne" w:eastAsia="Times New Roman" w:hAnsi="Marianne"/>
                <w:bCs/>
                <w:color w:val="000000"/>
                <w:sz w:val="18"/>
                <w:szCs w:val="18"/>
                <w:lang w:eastAsia="fr-FR"/>
              </w:rPr>
            </w:pPr>
            <w:r w:rsidRPr="00794BDA">
              <w:rPr>
                <w:rFonts w:ascii="Marianne" w:eastAsia="Times New Roman" w:hAnsi="Marianne"/>
                <w:bCs/>
                <w:color w:val="000000"/>
                <w:sz w:val="18"/>
                <w:szCs w:val="18"/>
                <w:lang w:eastAsia="fr-FR"/>
              </w:rPr>
              <w:t>Le service du FNAEG</w:t>
            </w:r>
          </w:p>
        </w:tc>
        <w:tc>
          <w:tcPr>
            <w:tcW w:w="3461" w:type="dxa"/>
            <w:tcBorders>
              <w:top w:val="single" w:sz="4" w:space="0" w:color="auto"/>
              <w:left w:val="single" w:sz="4" w:space="0" w:color="auto"/>
              <w:bottom w:val="single" w:sz="4" w:space="0" w:color="auto"/>
              <w:right w:val="single" w:sz="4" w:space="0" w:color="auto"/>
            </w:tcBorders>
            <w:vAlign w:val="center"/>
          </w:tcPr>
          <w:p w14:paraId="2A71F631" w14:textId="766650D9" w:rsidR="001C5F06" w:rsidRPr="00794BDA" w:rsidRDefault="001C5F06" w:rsidP="00775F06">
            <w:pPr>
              <w:spacing w:after="0" w:line="240" w:lineRule="auto"/>
              <w:ind w:left="163" w:right="107"/>
              <w:jc w:val="center"/>
              <w:rPr>
                <w:rFonts w:ascii="Marianne" w:eastAsia="Times New Roman" w:hAnsi="Marianne"/>
                <w:sz w:val="18"/>
                <w:szCs w:val="18"/>
                <w:lang w:eastAsia="fr-FR"/>
              </w:rPr>
            </w:pPr>
            <w:r w:rsidRPr="00794BDA">
              <w:rPr>
                <w:rFonts w:ascii="Marianne" w:eastAsia="Times New Roman" w:hAnsi="Marianne"/>
                <w:sz w:val="18"/>
                <w:szCs w:val="18"/>
                <w:lang w:eastAsia="fr-FR"/>
              </w:rPr>
              <w:t xml:space="preserve">Contrôle des enregistrements des </w:t>
            </w:r>
            <w:r w:rsidR="00945E50" w:rsidRPr="00794BDA">
              <w:rPr>
                <w:rFonts w:ascii="Marianne" w:eastAsia="Times New Roman" w:hAnsi="Marianne"/>
                <w:sz w:val="18"/>
                <w:szCs w:val="18"/>
                <w:lang w:eastAsia="fr-FR"/>
              </w:rPr>
              <w:t xml:space="preserve">profils </w:t>
            </w:r>
            <w:r w:rsidRPr="00794BDA">
              <w:rPr>
                <w:rFonts w:ascii="Marianne" w:eastAsia="Times New Roman" w:hAnsi="Marianne"/>
                <w:sz w:val="18"/>
                <w:szCs w:val="18"/>
                <w:lang w:eastAsia="fr-FR"/>
              </w:rPr>
              <w:t>transmis</w:t>
            </w:r>
          </w:p>
          <w:p w14:paraId="470E3563" w14:textId="56C5F351" w:rsidR="001C5F06" w:rsidRPr="00794BDA" w:rsidRDefault="001C5F06" w:rsidP="00775F06">
            <w:pPr>
              <w:spacing w:after="0" w:line="240" w:lineRule="auto"/>
              <w:ind w:left="163" w:right="107"/>
              <w:jc w:val="center"/>
              <w:rPr>
                <w:rFonts w:ascii="Marianne" w:eastAsia="Times New Roman" w:hAnsi="Marianne"/>
                <w:sz w:val="18"/>
                <w:szCs w:val="18"/>
                <w:lang w:eastAsia="fr-FR"/>
              </w:rPr>
            </w:pPr>
            <w:r w:rsidRPr="00794BDA">
              <w:rPr>
                <w:rFonts w:ascii="Marianne" w:eastAsia="Times New Roman" w:hAnsi="Marianne"/>
                <w:sz w:val="18"/>
                <w:szCs w:val="18"/>
                <w:lang w:eastAsia="fr-FR"/>
              </w:rPr>
              <w:t>Signature des attestations de service fait</w:t>
            </w:r>
          </w:p>
        </w:tc>
      </w:tr>
      <w:tr w:rsidR="00D83C89" w:rsidRPr="004861D7" w14:paraId="37B5FF3B" w14:textId="77777777" w:rsidTr="00775F06">
        <w:trPr>
          <w:trHeight w:val="1676"/>
          <w:tblCellSpacing w:w="0" w:type="dxa"/>
        </w:trPr>
        <w:tc>
          <w:tcPr>
            <w:tcW w:w="2709" w:type="dxa"/>
            <w:tcBorders>
              <w:top w:val="single" w:sz="4" w:space="0" w:color="auto"/>
              <w:left w:val="single" w:sz="4" w:space="0" w:color="auto"/>
              <w:bottom w:val="single" w:sz="4" w:space="0" w:color="auto"/>
              <w:right w:val="single" w:sz="4" w:space="0" w:color="auto"/>
            </w:tcBorders>
            <w:shd w:val="clear" w:color="auto" w:fill="E6E6E6"/>
            <w:vAlign w:val="center"/>
          </w:tcPr>
          <w:p w14:paraId="53DF0560" w14:textId="77777777" w:rsidR="00D83C89" w:rsidRPr="00794BDA" w:rsidRDefault="00D83C89" w:rsidP="00F8628B">
            <w:pPr>
              <w:spacing w:after="0" w:line="240" w:lineRule="auto"/>
              <w:ind w:left="147" w:right="66"/>
              <w:jc w:val="center"/>
              <w:rPr>
                <w:rFonts w:ascii="Marianne" w:hAnsi="Marianne"/>
                <w:b/>
                <w:sz w:val="18"/>
                <w:szCs w:val="18"/>
              </w:rPr>
            </w:pPr>
            <w:r w:rsidRPr="00794BDA">
              <w:rPr>
                <w:rFonts w:ascii="Marianne" w:hAnsi="Marianne"/>
                <w:b/>
                <w:sz w:val="18"/>
                <w:szCs w:val="18"/>
              </w:rPr>
              <w:t>Régularisation des dossiers non-conformes</w:t>
            </w:r>
          </w:p>
        </w:tc>
        <w:tc>
          <w:tcPr>
            <w:tcW w:w="3460" w:type="dxa"/>
            <w:tcBorders>
              <w:top w:val="single" w:sz="4" w:space="0" w:color="auto"/>
              <w:left w:val="single" w:sz="4" w:space="0" w:color="auto"/>
              <w:bottom w:val="single" w:sz="4" w:space="0" w:color="auto"/>
              <w:right w:val="single" w:sz="4" w:space="0" w:color="auto"/>
            </w:tcBorders>
            <w:vAlign w:val="center"/>
          </w:tcPr>
          <w:p w14:paraId="11BE461F" w14:textId="26EC4313" w:rsidR="00D83C89" w:rsidRPr="00794BDA" w:rsidRDefault="00D83C89" w:rsidP="00DE26FB">
            <w:pPr>
              <w:spacing w:after="0" w:line="240" w:lineRule="auto"/>
              <w:ind w:left="136"/>
              <w:jc w:val="center"/>
              <w:rPr>
                <w:rFonts w:ascii="Marianne" w:eastAsia="Times New Roman" w:hAnsi="Marianne"/>
                <w:color w:val="000000"/>
                <w:sz w:val="18"/>
                <w:szCs w:val="18"/>
                <w:lang w:eastAsia="fr-FR"/>
              </w:rPr>
            </w:pPr>
            <w:r w:rsidRPr="00794BDA">
              <w:rPr>
                <w:rFonts w:ascii="Marianne" w:eastAsia="Times New Roman" w:hAnsi="Marianne"/>
                <w:color w:val="000000"/>
                <w:sz w:val="18"/>
                <w:szCs w:val="18"/>
                <w:lang w:eastAsia="fr-FR"/>
              </w:rPr>
              <w:t>Les s</w:t>
            </w:r>
            <w:r w:rsidR="00DE26FB" w:rsidRPr="00794BDA">
              <w:rPr>
                <w:rFonts w:ascii="Marianne" w:eastAsia="Times New Roman" w:hAnsi="Marianne"/>
                <w:color w:val="000000"/>
                <w:sz w:val="18"/>
                <w:szCs w:val="18"/>
                <w:lang w:eastAsia="fr-FR"/>
              </w:rPr>
              <w:t>ervices d’exécutions des peines</w:t>
            </w:r>
          </w:p>
          <w:p w14:paraId="50D5EF5E" w14:textId="736D4DAC" w:rsidR="00753A01" w:rsidRPr="00794BDA" w:rsidRDefault="00753A01" w:rsidP="00DE26FB">
            <w:pPr>
              <w:spacing w:after="0" w:line="240" w:lineRule="auto"/>
              <w:ind w:left="136"/>
              <w:jc w:val="center"/>
              <w:rPr>
                <w:rFonts w:ascii="Marianne" w:eastAsia="Times New Roman" w:hAnsi="Marianne"/>
                <w:color w:val="000000"/>
                <w:sz w:val="18"/>
                <w:szCs w:val="18"/>
                <w:lang w:eastAsia="fr-FR"/>
              </w:rPr>
            </w:pPr>
            <w:proofErr w:type="gramStart"/>
            <w:r w:rsidRPr="00794BDA">
              <w:rPr>
                <w:rFonts w:ascii="Marianne" w:eastAsia="Times New Roman" w:hAnsi="Marianne"/>
                <w:color w:val="000000"/>
                <w:sz w:val="18"/>
                <w:szCs w:val="18"/>
                <w:lang w:eastAsia="fr-FR"/>
              </w:rPr>
              <w:t>et</w:t>
            </w:r>
            <w:proofErr w:type="gramEnd"/>
            <w:r w:rsidRPr="00794BDA">
              <w:rPr>
                <w:rFonts w:ascii="Marianne" w:eastAsia="Times New Roman" w:hAnsi="Marianne"/>
                <w:color w:val="000000"/>
                <w:sz w:val="18"/>
                <w:szCs w:val="18"/>
                <w:lang w:eastAsia="fr-FR"/>
              </w:rPr>
              <w:t>/ou</w:t>
            </w:r>
          </w:p>
          <w:p w14:paraId="3C8FC255" w14:textId="46E45EF6" w:rsidR="00753A01" w:rsidRPr="00794BDA" w:rsidRDefault="00753A01" w:rsidP="00753A01">
            <w:pPr>
              <w:spacing w:after="0" w:line="240" w:lineRule="auto"/>
              <w:ind w:left="136" w:right="158"/>
              <w:jc w:val="center"/>
              <w:rPr>
                <w:rFonts w:ascii="Marianne" w:eastAsia="Times New Roman" w:hAnsi="Marianne"/>
                <w:color w:val="000000"/>
                <w:sz w:val="18"/>
                <w:szCs w:val="18"/>
                <w:lang w:eastAsia="fr-FR"/>
              </w:rPr>
            </w:pPr>
            <w:r w:rsidRPr="00794BDA">
              <w:rPr>
                <w:rFonts w:ascii="Marianne" w:eastAsia="Times New Roman" w:hAnsi="Marianne"/>
                <w:bCs/>
                <w:color w:val="000000"/>
                <w:sz w:val="18"/>
                <w:szCs w:val="18"/>
                <w:lang w:eastAsia="fr-FR"/>
              </w:rPr>
              <w:t>Les officiers de police judiciaire</w:t>
            </w:r>
          </w:p>
        </w:tc>
        <w:tc>
          <w:tcPr>
            <w:tcW w:w="3461" w:type="dxa"/>
            <w:tcBorders>
              <w:top w:val="single" w:sz="4" w:space="0" w:color="auto"/>
              <w:left w:val="single" w:sz="4" w:space="0" w:color="auto"/>
              <w:bottom w:val="single" w:sz="4" w:space="0" w:color="auto"/>
              <w:right w:val="single" w:sz="4" w:space="0" w:color="auto"/>
            </w:tcBorders>
            <w:vAlign w:val="center"/>
          </w:tcPr>
          <w:p w14:paraId="721F04F4" w14:textId="77777777" w:rsidR="00684D40" w:rsidRPr="00794BDA" w:rsidRDefault="00684D40" w:rsidP="00775F06">
            <w:pPr>
              <w:spacing w:after="0" w:line="240" w:lineRule="auto"/>
              <w:ind w:right="107"/>
              <w:jc w:val="center"/>
              <w:rPr>
                <w:rFonts w:ascii="Marianne" w:eastAsia="Times New Roman" w:hAnsi="Marianne"/>
                <w:sz w:val="18"/>
                <w:szCs w:val="18"/>
                <w:lang w:eastAsia="fr-FR"/>
              </w:rPr>
            </w:pPr>
          </w:p>
          <w:p w14:paraId="2B0DE8D2" w14:textId="77777777" w:rsidR="00D83C89" w:rsidRPr="00794BDA" w:rsidRDefault="00AB6F81" w:rsidP="00775F06">
            <w:pPr>
              <w:spacing w:after="0" w:line="240" w:lineRule="auto"/>
              <w:ind w:left="106" w:right="107"/>
              <w:jc w:val="center"/>
              <w:rPr>
                <w:rFonts w:ascii="Marianne" w:eastAsia="Times New Roman" w:hAnsi="Marianne"/>
                <w:sz w:val="18"/>
                <w:szCs w:val="18"/>
                <w:lang w:eastAsia="fr-FR"/>
              </w:rPr>
            </w:pPr>
            <w:r w:rsidRPr="00794BDA">
              <w:rPr>
                <w:rFonts w:ascii="Marianne" w:eastAsia="Times New Roman" w:hAnsi="Marianne"/>
                <w:sz w:val="18"/>
                <w:szCs w:val="18"/>
                <w:lang w:eastAsia="fr-FR"/>
              </w:rPr>
              <w:t>T</w:t>
            </w:r>
            <w:r w:rsidR="00684D40" w:rsidRPr="00794BDA">
              <w:rPr>
                <w:rFonts w:ascii="Marianne" w:eastAsia="Times New Roman" w:hAnsi="Marianne"/>
                <w:sz w:val="18"/>
                <w:szCs w:val="18"/>
                <w:lang w:eastAsia="fr-FR"/>
              </w:rPr>
              <w:t>ransmissi</w:t>
            </w:r>
            <w:r w:rsidRPr="00794BDA">
              <w:rPr>
                <w:rFonts w:ascii="Marianne" w:eastAsia="Times New Roman" w:hAnsi="Marianne"/>
                <w:sz w:val="18"/>
                <w:szCs w:val="18"/>
                <w:lang w:eastAsia="fr-FR"/>
              </w:rPr>
              <w:t xml:space="preserve">on des réquisitions manquantes et </w:t>
            </w:r>
            <w:r w:rsidR="00C03BC4" w:rsidRPr="00794BDA">
              <w:rPr>
                <w:rFonts w:ascii="Marianne" w:eastAsia="Times New Roman" w:hAnsi="Marianne"/>
                <w:sz w:val="18"/>
                <w:szCs w:val="18"/>
                <w:lang w:eastAsia="fr-FR"/>
              </w:rPr>
              <w:t>r</w:t>
            </w:r>
            <w:r w:rsidR="001A52A8" w:rsidRPr="00794BDA">
              <w:rPr>
                <w:rFonts w:ascii="Marianne" w:eastAsia="Times New Roman" w:hAnsi="Marianne"/>
                <w:sz w:val="18"/>
                <w:szCs w:val="18"/>
                <w:lang w:eastAsia="fr-FR"/>
              </w:rPr>
              <w:t>égularisation des réquisitions incomplètes</w:t>
            </w:r>
            <w:r w:rsidRPr="00794BDA">
              <w:rPr>
                <w:rFonts w:ascii="Marianne" w:eastAsia="Times New Roman" w:hAnsi="Marianne"/>
                <w:sz w:val="18"/>
                <w:szCs w:val="18"/>
                <w:lang w:eastAsia="fr-FR"/>
              </w:rPr>
              <w:t xml:space="preserve"> </w:t>
            </w:r>
            <w:r w:rsidRPr="00794BDA">
              <w:rPr>
                <w:rFonts w:ascii="Marianne" w:eastAsia="Times New Roman" w:hAnsi="Marianne"/>
                <w:sz w:val="18"/>
                <w:szCs w:val="18"/>
                <w:u w:val="single"/>
                <w:lang w:eastAsia="fr-FR"/>
              </w:rPr>
              <w:t>sur demande du titulaire</w:t>
            </w:r>
            <w:r w:rsidRPr="00794BDA">
              <w:rPr>
                <w:rFonts w:ascii="Marianne" w:eastAsia="Times New Roman" w:hAnsi="Marianne"/>
                <w:sz w:val="18"/>
                <w:szCs w:val="18"/>
                <w:lang w:eastAsia="fr-FR"/>
              </w:rPr>
              <w:t>.</w:t>
            </w:r>
          </w:p>
          <w:p w14:paraId="4FA99495" w14:textId="77777777" w:rsidR="00D83C89" w:rsidRPr="00794BDA" w:rsidRDefault="00D83C89" w:rsidP="00775F06">
            <w:pPr>
              <w:spacing w:after="0" w:line="240" w:lineRule="auto"/>
              <w:ind w:right="107"/>
              <w:jc w:val="center"/>
              <w:rPr>
                <w:rFonts w:ascii="Marianne" w:eastAsia="Times New Roman" w:hAnsi="Marianne"/>
                <w:sz w:val="18"/>
                <w:szCs w:val="18"/>
                <w:lang w:eastAsia="fr-FR"/>
              </w:rPr>
            </w:pPr>
          </w:p>
        </w:tc>
      </w:tr>
    </w:tbl>
    <w:p w14:paraId="5C0D51E0" w14:textId="77777777" w:rsidR="00DF6CC0" w:rsidRPr="007845B5" w:rsidRDefault="00DF6CC0" w:rsidP="007845B5">
      <w:bookmarkStart w:id="46" w:name="__RefHeading__2934_235243951"/>
      <w:bookmarkStart w:id="47" w:name="__RefHeading__2936_235243951"/>
      <w:bookmarkStart w:id="48" w:name="__RefHeading__10726_1829490496"/>
      <w:bookmarkEnd w:id="46"/>
      <w:bookmarkEnd w:id="47"/>
      <w:bookmarkEnd w:id="48"/>
    </w:p>
    <w:p w14:paraId="060AD73E" w14:textId="2E4A9C09" w:rsidR="003C4D9F" w:rsidRPr="001E7DCB" w:rsidRDefault="003C4D9F" w:rsidP="00775F06">
      <w:pPr>
        <w:pStyle w:val="Style3"/>
        <w:spacing w:before="0"/>
        <w:rPr>
          <w:rFonts w:ascii="Marianne" w:hAnsi="Marianne"/>
          <w:sz w:val="22"/>
          <w:szCs w:val="22"/>
          <w:lang w:val="fr-FR"/>
        </w:rPr>
      </w:pPr>
      <w:bookmarkStart w:id="49" w:name="_Toc190277136"/>
      <w:r w:rsidRPr="00775F06">
        <w:rPr>
          <w:rFonts w:ascii="Marianne" w:hAnsi="Marianne"/>
          <w:sz w:val="22"/>
          <w:szCs w:val="22"/>
        </w:rPr>
        <w:t>6.</w:t>
      </w:r>
      <w:r w:rsidRPr="00775F06">
        <w:rPr>
          <w:rFonts w:ascii="Marianne" w:hAnsi="Marianne"/>
          <w:sz w:val="22"/>
          <w:szCs w:val="22"/>
          <w:lang w:val="fr-FR"/>
        </w:rPr>
        <w:t>3</w:t>
      </w:r>
      <w:r w:rsidRPr="00775F06">
        <w:rPr>
          <w:rFonts w:ascii="Marianne" w:hAnsi="Marianne"/>
          <w:sz w:val="22"/>
          <w:szCs w:val="22"/>
        </w:rPr>
        <w:t xml:space="preserve"> Obligations </w:t>
      </w:r>
      <w:r w:rsidR="001E7DCB">
        <w:rPr>
          <w:rFonts w:ascii="Marianne" w:hAnsi="Marianne"/>
          <w:sz w:val="22"/>
          <w:szCs w:val="22"/>
          <w:lang w:val="fr-FR"/>
        </w:rPr>
        <w:t>de conseil et d’information</w:t>
      </w:r>
      <w:bookmarkEnd w:id="49"/>
    </w:p>
    <w:p w14:paraId="68F02955" w14:textId="77777777" w:rsidR="003C4D9F" w:rsidRPr="004861D7" w:rsidRDefault="003C4D9F" w:rsidP="001E7DCB">
      <w:pPr>
        <w:keepNext/>
        <w:spacing w:after="0" w:line="240" w:lineRule="auto"/>
        <w:jc w:val="both"/>
        <w:rPr>
          <w:rFonts w:ascii="Marianne" w:eastAsia="Times New Roman" w:hAnsi="Marianne"/>
          <w:b/>
          <w:bCs/>
          <w:sz w:val="24"/>
          <w:szCs w:val="24"/>
          <w:lang w:eastAsia="fr-FR"/>
        </w:rPr>
      </w:pPr>
    </w:p>
    <w:p w14:paraId="606204CD" w14:textId="77777777" w:rsidR="00DF6CC0" w:rsidRPr="00794BDA" w:rsidRDefault="00DF6CC0" w:rsidP="00775F06">
      <w:pPr>
        <w:keepNext/>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Le titulaire de l’accord-cadre est tenu à une obligation permanente de conseil et de mise en garde, relative aux prestations fournies à l'administration. Dans l'hypothèse où le titulaire n'aurait pas respecté cette obligation, il ne saurait se prévaloir d'une incohérence dans</w:t>
      </w:r>
      <w:r w:rsidRPr="00794BDA">
        <w:rPr>
          <w:rFonts w:ascii="Marianne" w:eastAsia="Times New Roman" w:hAnsi="Marianne"/>
          <w:sz w:val="18"/>
          <w:szCs w:val="18"/>
          <w:lang w:eastAsia="zh-CN"/>
        </w:rPr>
        <w:t xml:space="preserve"> l’accord-cadre</w:t>
      </w:r>
      <w:r w:rsidRPr="00794BDA">
        <w:rPr>
          <w:rFonts w:ascii="Marianne" w:eastAsia="Times New Roman" w:hAnsi="Marianne"/>
          <w:sz w:val="18"/>
          <w:szCs w:val="18"/>
          <w:lang w:eastAsia="fr-FR"/>
        </w:rPr>
        <w:t xml:space="preserve"> pour s'exonérer de ses obligations contractuelles. </w:t>
      </w:r>
    </w:p>
    <w:p w14:paraId="2B5F1E24" w14:textId="77777777" w:rsidR="001E622E" w:rsidRPr="00794BDA" w:rsidRDefault="001E622E" w:rsidP="00DF6CC0">
      <w:pPr>
        <w:spacing w:after="0" w:line="240" w:lineRule="auto"/>
        <w:jc w:val="both"/>
        <w:rPr>
          <w:rFonts w:ascii="Marianne" w:eastAsia="Times New Roman" w:hAnsi="Marianne"/>
          <w:sz w:val="18"/>
          <w:szCs w:val="18"/>
          <w:lang w:eastAsia="fr-FR"/>
        </w:rPr>
      </w:pPr>
    </w:p>
    <w:p w14:paraId="7B14139B" w14:textId="0567090C" w:rsidR="00DF6CC0" w:rsidRPr="00794BDA" w:rsidRDefault="00DF6CC0" w:rsidP="00DF6CC0">
      <w:pPr>
        <w:spacing w:after="0" w:line="240" w:lineRule="auto"/>
        <w:jc w:val="both"/>
        <w:rPr>
          <w:rFonts w:ascii="Marianne" w:eastAsia="Times New Roman" w:hAnsi="Marianne"/>
          <w:b/>
          <w:bCs/>
          <w:sz w:val="18"/>
          <w:szCs w:val="18"/>
          <w:lang w:eastAsia="fr-FR"/>
        </w:rPr>
      </w:pPr>
      <w:r w:rsidRPr="00794BDA">
        <w:rPr>
          <w:rFonts w:ascii="Marianne" w:eastAsia="Times New Roman" w:hAnsi="Marianne"/>
          <w:sz w:val="18"/>
          <w:szCs w:val="18"/>
          <w:lang w:eastAsia="fr-FR"/>
        </w:rPr>
        <w:t>Le titulaire est tenu de signaler à l'administration tous les éléments qui lui paraissent de nature à compromettre la bonne exécution de</w:t>
      </w:r>
      <w:r w:rsidR="007845B5">
        <w:rPr>
          <w:rFonts w:ascii="Marianne" w:eastAsia="Times New Roman" w:hAnsi="Marianne"/>
          <w:sz w:val="18"/>
          <w:szCs w:val="18"/>
          <w:lang w:eastAsia="fr-FR"/>
        </w:rPr>
        <w:t>s</w:t>
      </w:r>
      <w:r w:rsidRPr="00794BDA">
        <w:rPr>
          <w:rFonts w:ascii="Marianne" w:eastAsia="Times New Roman" w:hAnsi="Marianne"/>
          <w:sz w:val="18"/>
          <w:szCs w:val="18"/>
          <w:lang w:eastAsia="fr-FR"/>
        </w:rPr>
        <w:t xml:space="preserve"> prestation</w:t>
      </w:r>
      <w:r w:rsidR="007845B5">
        <w:rPr>
          <w:rFonts w:ascii="Marianne" w:eastAsia="Times New Roman" w:hAnsi="Marianne"/>
          <w:sz w:val="18"/>
          <w:szCs w:val="18"/>
          <w:lang w:eastAsia="fr-FR"/>
        </w:rPr>
        <w:t>s requises</w:t>
      </w:r>
      <w:r w:rsidRPr="00794BDA">
        <w:rPr>
          <w:rFonts w:ascii="Marianne" w:eastAsia="Times New Roman" w:hAnsi="Marianne"/>
          <w:sz w:val="18"/>
          <w:szCs w:val="18"/>
          <w:lang w:eastAsia="fr-FR"/>
        </w:rPr>
        <w:t xml:space="preserve"> et de lui notifier sans délai les modifications </w:t>
      </w:r>
      <w:r w:rsidRPr="00794BDA">
        <w:rPr>
          <w:rFonts w:ascii="Marianne" w:eastAsia="Times New Roman" w:hAnsi="Marianne"/>
          <w:sz w:val="18"/>
          <w:szCs w:val="18"/>
          <w:lang w:eastAsia="fr-FR"/>
        </w:rPr>
        <w:lastRenderedPageBreak/>
        <w:t xml:space="preserve">survenant en cours d'exécution. En cas de manquement, l'administration ne saurait être tenue pour responsable des conséquences pouvant en découler, et notamment des retards de paiement. </w:t>
      </w:r>
    </w:p>
    <w:p w14:paraId="4C411AEB"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78B27BB7" w14:textId="3ABC57B2"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Lorsque le titulaire est mis dans l'impossibilité de respecter </w:t>
      </w:r>
      <w:r w:rsidR="007845B5">
        <w:rPr>
          <w:rFonts w:ascii="Marianne" w:eastAsia="Times New Roman" w:hAnsi="Marianne"/>
          <w:sz w:val="18"/>
          <w:szCs w:val="18"/>
          <w:lang w:eastAsia="fr-FR"/>
        </w:rPr>
        <w:t>le</w:t>
      </w:r>
      <w:r w:rsidRPr="00794BDA">
        <w:rPr>
          <w:rFonts w:ascii="Marianne" w:eastAsia="Times New Roman" w:hAnsi="Marianne"/>
          <w:sz w:val="18"/>
          <w:szCs w:val="18"/>
          <w:lang w:eastAsia="fr-FR"/>
        </w:rPr>
        <w:t xml:space="preserve"> délai contractuel, il doit formuler </w:t>
      </w:r>
      <w:r w:rsidR="00D630B6">
        <w:rPr>
          <w:rFonts w:ascii="Marianne" w:eastAsia="Times New Roman" w:hAnsi="Marianne"/>
          <w:sz w:val="18"/>
          <w:szCs w:val="18"/>
          <w:lang w:eastAsia="fr-FR"/>
        </w:rPr>
        <w:t xml:space="preserve">dans un délai de 15 jours </w:t>
      </w:r>
      <w:r w:rsidRPr="00794BDA">
        <w:rPr>
          <w:rFonts w:ascii="Marianne" w:eastAsia="Times New Roman" w:hAnsi="Marianne"/>
          <w:sz w:val="18"/>
          <w:szCs w:val="18"/>
          <w:lang w:eastAsia="fr-FR"/>
        </w:rPr>
        <w:t>une demande expresse de report de délai exposant clairement les circonstances du retard prévu, la date de survenance du fait générateur et le délai supplémentair</w:t>
      </w:r>
      <w:r w:rsidR="00D630B6">
        <w:rPr>
          <w:rFonts w:ascii="Marianne" w:eastAsia="Times New Roman" w:hAnsi="Marianne"/>
          <w:sz w:val="18"/>
          <w:szCs w:val="18"/>
          <w:lang w:eastAsia="fr-FR"/>
        </w:rPr>
        <w:t>e.</w:t>
      </w:r>
      <w:r w:rsidRPr="00794BDA">
        <w:rPr>
          <w:rFonts w:ascii="Marianne" w:eastAsia="Times New Roman" w:hAnsi="Marianne"/>
          <w:sz w:val="18"/>
          <w:szCs w:val="18"/>
          <w:lang w:eastAsia="fr-FR"/>
        </w:rPr>
        <w:t xml:space="preserve"> </w:t>
      </w:r>
    </w:p>
    <w:p w14:paraId="5457BA89" w14:textId="77777777" w:rsidR="00C03BC4" w:rsidRPr="00794BDA" w:rsidRDefault="00C03BC4" w:rsidP="00794BDA">
      <w:pPr>
        <w:spacing w:after="0" w:line="240" w:lineRule="auto"/>
        <w:jc w:val="both"/>
        <w:rPr>
          <w:rFonts w:ascii="Marianne" w:eastAsia="Times New Roman" w:hAnsi="Marianne"/>
          <w:sz w:val="18"/>
          <w:szCs w:val="18"/>
          <w:lang w:eastAsia="fr-FR"/>
        </w:rPr>
      </w:pPr>
      <w:bookmarkStart w:id="50" w:name="__RefHeading__10730_1829490496"/>
      <w:bookmarkEnd w:id="50"/>
    </w:p>
    <w:p w14:paraId="53D4A731" w14:textId="70E04418" w:rsidR="001E7DCB" w:rsidRPr="001E7DCB" w:rsidRDefault="001E7DCB" w:rsidP="001E7DCB">
      <w:pPr>
        <w:pStyle w:val="Style3"/>
        <w:spacing w:before="0"/>
        <w:rPr>
          <w:rFonts w:ascii="Marianne" w:hAnsi="Marianne"/>
          <w:sz w:val="22"/>
          <w:szCs w:val="22"/>
          <w:lang w:val="fr-FR"/>
        </w:rPr>
      </w:pPr>
      <w:bookmarkStart w:id="51" w:name="_Toc190277137"/>
      <w:r w:rsidRPr="001E7DCB">
        <w:rPr>
          <w:rFonts w:ascii="Marianne" w:hAnsi="Marianne"/>
          <w:sz w:val="22"/>
          <w:szCs w:val="22"/>
        </w:rPr>
        <w:t>6.4</w:t>
      </w:r>
      <w:r>
        <w:rPr>
          <w:rFonts w:ascii="Marianne" w:hAnsi="Marianne"/>
          <w:sz w:val="22"/>
          <w:szCs w:val="22"/>
          <w:lang w:val="fr-FR"/>
        </w:rPr>
        <w:t xml:space="preserve"> Déontologie et protection des données et des informations transmises par le ministère de la Justice</w:t>
      </w:r>
      <w:bookmarkEnd w:id="51"/>
    </w:p>
    <w:p w14:paraId="5B9A91B5" w14:textId="77777777" w:rsidR="001E7DCB" w:rsidRDefault="001E7DCB" w:rsidP="00DF6CC0">
      <w:pPr>
        <w:pStyle w:val="Style4"/>
        <w:rPr>
          <w:rFonts w:ascii="Marianne" w:hAnsi="Marianne"/>
          <w:b/>
          <w:bCs w:val="0"/>
          <w:i w:val="0"/>
          <w:iCs w:val="0"/>
          <w:sz w:val="20"/>
          <w:szCs w:val="20"/>
        </w:rPr>
      </w:pPr>
    </w:p>
    <w:p w14:paraId="5D606BB5" w14:textId="77777777" w:rsidR="00DA4923" w:rsidRPr="00794BDA" w:rsidRDefault="00DA4923" w:rsidP="00DA4923">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titulaire s’oblige à traiter </w:t>
      </w:r>
      <w:r w:rsidR="005A7A59" w:rsidRPr="00794BDA">
        <w:rPr>
          <w:rFonts w:ascii="Marianne" w:eastAsia="Times New Roman" w:hAnsi="Marianne"/>
          <w:sz w:val="18"/>
          <w:szCs w:val="18"/>
          <w:lang w:eastAsia="fr-FR"/>
        </w:rPr>
        <w:t xml:space="preserve">toutes </w:t>
      </w:r>
      <w:r w:rsidRPr="00794BDA">
        <w:rPr>
          <w:rFonts w:ascii="Marianne" w:eastAsia="Times New Roman" w:hAnsi="Marianne"/>
          <w:sz w:val="18"/>
          <w:szCs w:val="18"/>
          <w:lang w:eastAsia="fr-FR"/>
        </w:rPr>
        <w:t>les données</w:t>
      </w:r>
      <w:r w:rsidR="005A7A59" w:rsidRPr="00794BDA">
        <w:rPr>
          <w:rFonts w:ascii="Marianne" w:eastAsia="Times New Roman" w:hAnsi="Marianne"/>
          <w:sz w:val="18"/>
          <w:szCs w:val="18"/>
          <w:lang w:eastAsia="fr-FR"/>
        </w:rPr>
        <w:t xml:space="preserve"> personnelles</w:t>
      </w:r>
      <w:r w:rsidRPr="00794BDA">
        <w:rPr>
          <w:rFonts w:ascii="Marianne" w:eastAsia="Times New Roman" w:hAnsi="Marianne"/>
          <w:sz w:val="18"/>
          <w:szCs w:val="18"/>
          <w:lang w:eastAsia="fr-FR"/>
        </w:rPr>
        <w:t xml:space="preserve"> </w:t>
      </w:r>
      <w:r w:rsidR="005A7A59" w:rsidRPr="00794BDA">
        <w:rPr>
          <w:rFonts w:ascii="Marianne" w:eastAsia="Times New Roman" w:hAnsi="Marianne"/>
          <w:sz w:val="18"/>
          <w:szCs w:val="18"/>
          <w:lang w:eastAsia="fr-FR"/>
        </w:rPr>
        <w:t xml:space="preserve">et les informations qui sont communiquées par le ministère de la justice et par les OPJ dans le cadre du présent contrat, ainsi que les résultats des analyses qu’il réalise, </w:t>
      </w:r>
      <w:r w:rsidRPr="00794BDA">
        <w:rPr>
          <w:rFonts w:ascii="Marianne" w:eastAsia="Times New Roman" w:hAnsi="Marianne"/>
          <w:sz w:val="18"/>
          <w:szCs w:val="18"/>
          <w:lang w:eastAsia="fr-FR"/>
        </w:rPr>
        <w:t xml:space="preserve">uniquement </w:t>
      </w:r>
      <w:r w:rsidR="005A7A59" w:rsidRPr="00794BDA">
        <w:rPr>
          <w:rFonts w:ascii="Marianne" w:eastAsia="Times New Roman" w:hAnsi="Marianne"/>
          <w:sz w:val="18"/>
          <w:szCs w:val="18"/>
          <w:lang w:eastAsia="fr-FR"/>
        </w:rPr>
        <w:t xml:space="preserve">pour la seule finalité qui fait l’objet du contrat ; il </w:t>
      </w:r>
      <w:r w:rsidRPr="00794BDA">
        <w:rPr>
          <w:rFonts w:ascii="Marianne" w:eastAsia="Times New Roman" w:hAnsi="Marianne"/>
          <w:sz w:val="18"/>
          <w:szCs w:val="18"/>
          <w:lang w:eastAsia="fr-FR"/>
        </w:rPr>
        <w:t xml:space="preserve">doit </w:t>
      </w:r>
      <w:r w:rsidR="005A7A59" w:rsidRPr="00794BDA">
        <w:rPr>
          <w:rFonts w:ascii="Marianne" w:eastAsia="Times New Roman" w:hAnsi="Marianne"/>
          <w:sz w:val="18"/>
          <w:szCs w:val="18"/>
          <w:lang w:eastAsia="fr-FR"/>
        </w:rPr>
        <w:t xml:space="preserve">en </w:t>
      </w:r>
      <w:r w:rsidRPr="00794BDA">
        <w:rPr>
          <w:rFonts w:ascii="Marianne" w:eastAsia="Times New Roman" w:hAnsi="Marianne"/>
          <w:sz w:val="18"/>
          <w:szCs w:val="18"/>
          <w:lang w:eastAsia="fr-FR"/>
        </w:rPr>
        <w:t>garantir la confidentialité.</w:t>
      </w:r>
    </w:p>
    <w:p w14:paraId="5710D8D1" w14:textId="77777777" w:rsidR="00DA4923" w:rsidRPr="00794BDA" w:rsidRDefault="00DA4923" w:rsidP="00C63418">
      <w:pPr>
        <w:spacing w:after="0" w:line="240" w:lineRule="auto"/>
        <w:jc w:val="both"/>
        <w:rPr>
          <w:rFonts w:ascii="Marianne" w:eastAsia="Times New Roman" w:hAnsi="Marianne"/>
          <w:sz w:val="18"/>
          <w:szCs w:val="18"/>
          <w:lang w:eastAsia="fr-FR"/>
        </w:rPr>
      </w:pPr>
    </w:p>
    <w:p w14:paraId="3C5AB081" w14:textId="77777777" w:rsidR="00DA4923" w:rsidRPr="00794BDA" w:rsidRDefault="00DA4923" w:rsidP="00C63418">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Il </w:t>
      </w:r>
      <w:r w:rsidR="00C63418" w:rsidRPr="00794BDA">
        <w:rPr>
          <w:rFonts w:ascii="Marianne" w:eastAsia="Times New Roman" w:hAnsi="Marianne"/>
          <w:sz w:val="18"/>
          <w:szCs w:val="18"/>
          <w:lang w:eastAsia="fr-FR"/>
        </w:rPr>
        <w:t>s’engage à prendre des mesures techniques et organisationnelles pour la réa</w:t>
      </w:r>
      <w:r w:rsidRPr="00794BDA">
        <w:rPr>
          <w:rFonts w:ascii="Marianne" w:eastAsia="Times New Roman" w:hAnsi="Marianne"/>
          <w:sz w:val="18"/>
          <w:szCs w:val="18"/>
          <w:lang w:eastAsia="fr-FR"/>
        </w:rPr>
        <w:t>lisation des prestations</w:t>
      </w:r>
      <w:r w:rsidR="009D26C5" w:rsidRPr="00794BDA">
        <w:rPr>
          <w:rFonts w:ascii="Marianne" w:eastAsia="Times New Roman" w:hAnsi="Marianne"/>
          <w:sz w:val="18"/>
          <w:szCs w:val="18"/>
          <w:lang w:eastAsia="fr-FR"/>
        </w:rPr>
        <w:t xml:space="preserve"> aux fins de </w:t>
      </w:r>
      <w:r w:rsidR="00C63418" w:rsidRPr="00794BDA">
        <w:rPr>
          <w:rFonts w:ascii="Marianne" w:eastAsia="Times New Roman" w:hAnsi="Marianne"/>
          <w:sz w:val="18"/>
          <w:szCs w:val="18"/>
          <w:lang w:eastAsia="fr-FR"/>
        </w:rPr>
        <w:t>garanti</w:t>
      </w:r>
      <w:r w:rsidR="009D26C5" w:rsidRPr="00794BDA">
        <w:rPr>
          <w:rFonts w:ascii="Marianne" w:eastAsia="Times New Roman" w:hAnsi="Marianne"/>
          <w:sz w:val="18"/>
          <w:szCs w:val="18"/>
          <w:lang w:eastAsia="fr-FR"/>
        </w:rPr>
        <w:t>r</w:t>
      </w:r>
      <w:r w:rsidRPr="00794BDA">
        <w:rPr>
          <w:rFonts w:ascii="Marianne" w:eastAsia="Times New Roman" w:hAnsi="Marianne"/>
          <w:sz w:val="18"/>
          <w:szCs w:val="18"/>
          <w:lang w:eastAsia="fr-FR"/>
        </w:rPr>
        <w:t>, dès leur réception,</w:t>
      </w:r>
      <w:r w:rsidR="009D26C5" w:rsidRPr="00794BDA">
        <w:rPr>
          <w:rFonts w:ascii="Marianne" w:eastAsia="Times New Roman" w:hAnsi="Marianne"/>
          <w:sz w:val="18"/>
          <w:szCs w:val="18"/>
          <w:lang w:eastAsia="fr-FR"/>
        </w:rPr>
        <w:t xml:space="preserve"> la protection des échantillons et des informations transmises par les OPJ,</w:t>
      </w:r>
      <w:r w:rsidR="00576007" w:rsidRPr="00794BDA">
        <w:rPr>
          <w:rFonts w:ascii="Marianne" w:eastAsia="Times New Roman" w:hAnsi="Marianne"/>
          <w:sz w:val="18"/>
          <w:szCs w:val="18"/>
          <w:lang w:eastAsia="fr-FR"/>
        </w:rPr>
        <w:t xml:space="preserve"> </w:t>
      </w:r>
      <w:r w:rsidR="009D26C5" w:rsidRPr="00794BDA">
        <w:rPr>
          <w:rFonts w:ascii="Marianne" w:eastAsia="Times New Roman" w:hAnsi="Marianne"/>
          <w:sz w:val="18"/>
          <w:szCs w:val="18"/>
          <w:lang w:eastAsia="fr-FR"/>
        </w:rPr>
        <w:t>la protection de la réalisation des analyses et celle de leur transmission au FNAEG</w:t>
      </w:r>
      <w:r w:rsidR="00C63418" w:rsidRPr="00794BDA">
        <w:rPr>
          <w:rFonts w:ascii="Marianne" w:eastAsia="Times New Roman" w:hAnsi="Marianne"/>
          <w:sz w:val="18"/>
          <w:szCs w:val="18"/>
          <w:lang w:eastAsia="fr-FR"/>
        </w:rPr>
        <w:t xml:space="preserve">. </w:t>
      </w:r>
    </w:p>
    <w:p w14:paraId="7E3211E3" w14:textId="77777777" w:rsidR="00C63418" w:rsidRPr="00794BDA" w:rsidRDefault="00C63418" w:rsidP="00DF6CC0">
      <w:pPr>
        <w:spacing w:after="0" w:line="240" w:lineRule="auto"/>
        <w:jc w:val="both"/>
        <w:rPr>
          <w:rFonts w:ascii="Marianne" w:eastAsia="Times New Roman" w:hAnsi="Marianne"/>
          <w:sz w:val="18"/>
          <w:szCs w:val="18"/>
          <w:lang w:eastAsia="fr-FR"/>
        </w:rPr>
      </w:pPr>
    </w:p>
    <w:p w14:paraId="61E5272D"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L’intégralité des données et informatio</w:t>
      </w:r>
      <w:r w:rsidR="00576007" w:rsidRPr="00794BDA">
        <w:rPr>
          <w:rFonts w:ascii="Marianne" w:eastAsia="Times New Roman" w:hAnsi="Marianne"/>
          <w:sz w:val="18"/>
          <w:szCs w:val="18"/>
          <w:lang w:eastAsia="fr-FR"/>
        </w:rPr>
        <w:t>ns détenues par le ministère de la justice et par les OPJ</w:t>
      </w:r>
      <w:r w:rsidRPr="00794BDA">
        <w:rPr>
          <w:rFonts w:ascii="Marianne" w:eastAsia="Times New Roman" w:hAnsi="Marianne"/>
          <w:sz w:val="18"/>
          <w:szCs w:val="18"/>
          <w:lang w:eastAsia="fr-FR"/>
        </w:rPr>
        <w:t xml:space="preserve"> et dont le titulaire a connaissance à l'occasion de l'exécution du présent </w:t>
      </w:r>
      <w:r w:rsidRPr="00794BDA">
        <w:rPr>
          <w:rFonts w:ascii="Marianne" w:eastAsia="Times New Roman" w:hAnsi="Marianne"/>
          <w:sz w:val="18"/>
          <w:szCs w:val="18"/>
          <w:lang w:eastAsia="zh-CN"/>
        </w:rPr>
        <w:t>accord-cadre</w:t>
      </w:r>
      <w:r w:rsidR="00576007" w:rsidRPr="00794BDA">
        <w:rPr>
          <w:rFonts w:ascii="Marianne" w:eastAsia="Times New Roman" w:hAnsi="Marianne"/>
          <w:sz w:val="18"/>
          <w:szCs w:val="18"/>
          <w:lang w:eastAsia="fr-FR"/>
        </w:rPr>
        <w:t xml:space="preserve"> sont leur</w:t>
      </w:r>
      <w:r w:rsidRPr="00794BDA">
        <w:rPr>
          <w:rFonts w:ascii="Marianne" w:eastAsia="Times New Roman" w:hAnsi="Marianne"/>
          <w:sz w:val="18"/>
          <w:szCs w:val="18"/>
          <w:lang w:eastAsia="fr-FR"/>
        </w:rPr>
        <w:t xml:space="preserve"> propriété exclusive et prése</w:t>
      </w:r>
      <w:r w:rsidR="00576007" w:rsidRPr="00794BDA">
        <w:rPr>
          <w:rFonts w:ascii="Marianne" w:eastAsia="Times New Roman" w:hAnsi="Marianne"/>
          <w:sz w:val="18"/>
          <w:szCs w:val="18"/>
          <w:lang w:eastAsia="fr-FR"/>
        </w:rPr>
        <w:t>ntent un caractère confidentiel</w:t>
      </w:r>
      <w:r w:rsidRPr="00794BDA">
        <w:rPr>
          <w:rFonts w:ascii="Marianne" w:eastAsia="Times New Roman" w:hAnsi="Marianne"/>
          <w:sz w:val="18"/>
          <w:szCs w:val="18"/>
          <w:lang w:eastAsia="fr-FR"/>
        </w:rPr>
        <w:t>.</w:t>
      </w:r>
    </w:p>
    <w:p w14:paraId="2F1CD0FA"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7F89C24F"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terme « information » signifie toute information relative à l’exécution </w:t>
      </w:r>
      <w:r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fr-FR"/>
        </w:rPr>
        <w:t xml:space="preserve"> que cette information ait été acquise directement ou indirectement au cours de discussions ou d’investigations entre les parties.</w:t>
      </w:r>
    </w:p>
    <w:p w14:paraId="62F05971"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39A430EC"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Cela inclut toute information nominative, technique, rapports</w:t>
      </w:r>
      <w:r w:rsidR="00C63418" w:rsidRPr="00794BDA">
        <w:rPr>
          <w:rFonts w:ascii="Marianne" w:eastAsia="Times New Roman" w:hAnsi="Marianne"/>
          <w:sz w:val="18"/>
          <w:szCs w:val="18"/>
          <w:lang w:eastAsia="fr-FR"/>
        </w:rPr>
        <w:t>, données, spécifications</w:t>
      </w:r>
      <w:r w:rsidRPr="00794BDA">
        <w:rPr>
          <w:rFonts w:ascii="Marianne" w:eastAsia="Times New Roman" w:hAnsi="Marianne"/>
          <w:sz w:val="18"/>
          <w:szCs w:val="18"/>
          <w:lang w:eastAsia="fr-FR"/>
        </w:rPr>
        <w:t xml:space="preserve">, documentation ou tout autre renseignement concernant ou se rapportant </w:t>
      </w:r>
      <w:r w:rsidRPr="00794BDA">
        <w:rPr>
          <w:rFonts w:ascii="Marianne" w:eastAsia="Times New Roman" w:hAnsi="Marianne"/>
          <w:sz w:val="18"/>
          <w:szCs w:val="18"/>
          <w:lang w:eastAsia="zh-CN"/>
        </w:rPr>
        <w:t>à l’accord-cadre</w:t>
      </w:r>
      <w:r w:rsidRPr="00794BDA">
        <w:rPr>
          <w:rFonts w:ascii="Marianne" w:eastAsia="Times New Roman" w:hAnsi="Marianne"/>
          <w:sz w:val="18"/>
          <w:szCs w:val="18"/>
          <w:lang w:eastAsia="fr-FR"/>
        </w:rPr>
        <w:t>.</w:t>
      </w:r>
    </w:p>
    <w:p w14:paraId="6AF5A4A6"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6CBA691E"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Le titulaire s’oblige à respecter, de façon absolue, ces obligations et à les faire respecter par son personnel, c’est-à-dire notamment à :</w:t>
      </w:r>
    </w:p>
    <w:p w14:paraId="465F84A1" w14:textId="77777777" w:rsidR="00DF6CC0" w:rsidRPr="00794BDA" w:rsidRDefault="00DF6CC0" w:rsidP="00BE6299">
      <w:pPr>
        <w:numPr>
          <w:ilvl w:val="0"/>
          <w:numId w:val="4"/>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Ne prendre, à d’autres fins que la bonne exécution </w:t>
      </w:r>
      <w:r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fr-FR"/>
        </w:rPr>
        <w:t xml:space="preserve">, aucune copie des documents et supports d’information confiés par l’administration pour les besoins de l’exécution de sa prestation, objet du présent </w:t>
      </w:r>
      <w:r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fr-FR"/>
        </w:rPr>
        <w:t xml:space="preserve"> ;</w:t>
      </w:r>
    </w:p>
    <w:p w14:paraId="59700182" w14:textId="77777777" w:rsidR="00DF6CC0" w:rsidRPr="00794BDA" w:rsidRDefault="00DF6CC0" w:rsidP="00BE6299">
      <w:pPr>
        <w:numPr>
          <w:ilvl w:val="0"/>
          <w:numId w:val="4"/>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Ne pas utiliser pour son propre compte ou pour le compte de tiers (personnes privées ou publiques, physiques ou morales) les informations auxquelles il aurait pu avoir accès dans le cadre de l’accord-cadre ;</w:t>
      </w:r>
    </w:p>
    <w:p w14:paraId="38F6BD15" w14:textId="77777777" w:rsidR="00DF6CC0" w:rsidRPr="00794BDA" w:rsidRDefault="00DF6CC0" w:rsidP="00BE6299">
      <w:pPr>
        <w:numPr>
          <w:ilvl w:val="0"/>
          <w:numId w:val="4"/>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Ne pas utiliser les informations d’une manière qui soit préjudiciable à l’administration ;</w:t>
      </w:r>
    </w:p>
    <w:p w14:paraId="6CC094D6" w14:textId="77777777" w:rsidR="00DF6CC0" w:rsidRPr="00794BDA" w:rsidRDefault="00DF6CC0" w:rsidP="00BE6299">
      <w:pPr>
        <w:numPr>
          <w:ilvl w:val="0"/>
          <w:numId w:val="4"/>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Ne pas communiquer ces documents ou informations à d’autres personnes, qu’il s’agisse de personnes privées ou publiques, physiques ou morales ;</w:t>
      </w:r>
    </w:p>
    <w:p w14:paraId="331AB726" w14:textId="77777777" w:rsidR="00DF6CC0" w:rsidRPr="00794BDA" w:rsidRDefault="00DF6CC0" w:rsidP="00BE6299">
      <w:pPr>
        <w:numPr>
          <w:ilvl w:val="0"/>
          <w:numId w:val="4"/>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Prendre toutes mesures permettant d’éviter toute utilisation détournée ou frauduleuse des informations en cours d’exécution </w:t>
      </w:r>
      <w:r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fr-FR"/>
        </w:rPr>
        <w:t xml:space="preserve"> ainsi que toute forme d’usage ou de traitement illicite ;</w:t>
      </w:r>
    </w:p>
    <w:p w14:paraId="22F10BBE" w14:textId="77777777" w:rsidR="00DF6CC0" w:rsidRPr="00794BDA" w:rsidRDefault="00DF6CC0" w:rsidP="00BE6299">
      <w:pPr>
        <w:numPr>
          <w:ilvl w:val="0"/>
          <w:numId w:val="4"/>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Prendre toutes mesures, pour assurer la confidentialité des informations et des traitements ;</w:t>
      </w:r>
    </w:p>
    <w:p w14:paraId="145C30D2" w14:textId="77777777" w:rsidR="00DF6CC0" w:rsidRPr="00794BDA" w:rsidRDefault="00DF6CC0" w:rsidP="00BE6299">
      <w:pPr>
        <w:numPr>
          <w:ilvl w:val="0"/>
          <w:numId w:val="4"/>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Mettre en œuvre les mesures techniques et d'organisation appropriées pour protéger les informations contre la destruction accidentelle ou illicite, la perte accidentelle ou l'altération et cela concernant toute ressource utilisée par la société pour les besoins de l’exécution de sa prestation. </w:t>
      </w:r>
    </w:p>
    <w:p w14:paraId="2FC9B5FE" w14:textId="77777777" w:rsidR="00DF6CC0" w:rsidRPr="00794BDA" w:rsidRDefault="00DF6CC0" w:rsidP="00DF6CC0">
      <w:pPr>
        <w:spacing w:after="0" w:line="240" w:lineRule="auto"/>
        <w:ind w:left="720"/>
        <w:jc w:val="both"/>
        <w:rPr>
          <w:rFonts w:ascii="Marianne" w:eastAsia="Times New Roman" w:hAnsi="Marianne"/>
          <w:sz w:val="18"/>
          <w:szCs w:val="18"/>
          <w:lang w:eastAsia="fr-FR"/>
        </w:rPr>
      </w:pPr>
    </w:p>
    <w:p w14:paraId="6857929C" w14:textId="7693459A"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Parallèlement, il s'engage à mettre en œuvre tous les moyens raisonnablement possibles pour protéger son système d'information des attaques informatiques et, plus globalement, de toute intervention </w:t>
      </w:r>
      <w:r w:rsidR="00F41366" w:rsidRPr="00794BDA">
        <w:rPr>
          <w:rFonts w:ascii="Marianne" w:eastAsia="Times New Roman" w:hAnsi="Marianne"/>
          <w:sz w:val="18"/>
          <w:szCs w:val="18"/>
          <w:lang w:eastAsia="fr-FR"/>
        </w:rPr>
        <w:t xml:space="preserve">d’un </w:t>
      </w:r>
      <w:r w:rsidRPr="00794BDA">
        <w:rPr>
          <w:rFonts w:ascii="Marianne" w:eastAsia="Times New Roman" w:hAnsi="Marianne"/>
          <w:sz w:val="18"/>
          <w:szCs w:val="18"/>
          <w:lang w:eastAsia="fr-FR"/>
        </w:rPr>
        <w:t xml:space="preserve">tiers qui aurait pour objet ou pour effet d'ouvrir un accès aux informations de l'administration. </w:t>
      </w:r>
    </w:p>
    <w:p w14:paraId="02A05380" w14:textId="77777777" w:rsidR="00052548" w:rsidRPr="00794BDA" w:rsidRDefault="00052548" w:rsidP="00DF6CC0">
      <w:pPr>
        <w:spacing w:after="0" w:line="240" w:lineRule="auto"/>
        <w:jc w:val="both"/>
        <w:rPr>
          <w:rFonts w:ascii="Marianne" w:eastAsia="Times New Roman" w:hAnsi="Marianne"/>
          <w:sz w:val="18"/>
          <w:szCs w:val="18"/>
          <w:lang w:eastAsia="fr-FR"/>
        </w:rPr>
      </w:pPr>
    </w:p>
    <w:p w14:paraId="5BB00D65"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S'il constate une attaque informatique ou plus largement toute intrusion sur ses réseaux, il :</w:t>
      </w:r>
    </w:p>
    <w:p w14:paraId="0BFEC8DE" w14:textId="77777777" w:rsidR="00DF6CC0" w:rsidRPr="00794BDA" w:rsidRDefault="00DF6CC0" w:rsidP="00BE6299">
      <w:pPr>
        <w:numPr>
          <w:ilvl w:val="0"/>
          <w:numId w:val="2"/>
        </w:numPr>
        <w:spacing w:after="0" w:line="240" w:lineRule="auto"/>
        <w:ind w:left="675"/>
        <w:jc w:val="both"/>
        <w:rPr>
          <w:rFonts w:ascii="Marianne" w:eastAsia="Times New Roman" w:hAnsi="Marianne"/>
          <w:sz w:val="18"/>
          <w:szCs w:val="18"/>
          <w:lang w:eastAsia="fr-FR"/>
        </w:rPr>
      </w:pPr>
      <w:r w:rsidRPr="00794BDA">
        <w:rPr>
          <w:rFonts w:ascii="Marianne" w:eastAsia="Times New Roman" w:hAnsi="Marianne"/>
          <w:sz w:val="18"/>
          <w:szCs w:val="18"/>
          <w:lang w:eastAsia="fr-FR"/>
        </w:rPr>
        <w:lastRenderedPageBreak/>
        <w:t xml:space="preserve">En informe sans délai l'administration et précise si des données lui appartenant et/ou en lien avec l'exécution </w:t>
      </w:r>
      <w:r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fr-FR"/>
        </w:rPr>
        <w:t xml:space="preserve"> ont pu être atteintes, copiées, divulguées, corrompues, détruites ou autre ;</w:t>
      </w:r>
    </w:p>
    <w:p w14:paraId="486CA9B7" w14:textId="77777777" w:rsidR="00DF6CC0" w:rsidRPr="00794BDA" w:rsidRDefault="00DF6CC0" w:rsidP="00BE6299">
      <w:pPr>
        <w:numPr>
          <w:ilvl w:val="0"/>
          <w:numId w:val="2"/>
        </w:numPr>
        <w:spacing w:after="0" w:line="240" w:lineRule="auto"/>
        <w:ind w:left="675"/>
        <w:jc w:val="both"/>
        <w:rPr>
          <w:rFonts w:ascii="Marianne" w:eastAsia="Times New Roman" w:hAnsi="Marianne"/>
          <w:sz w:val="18"/>
          <w:szCs w:val="18"/>
          <w:lang w:eastAsia="fr-FR"/>
        </w:rPr>
      </w:pPr>
      <w:r w:rsidRPr="00794BDA">
        <w:rPr>
          <w:rFonts w:ascii="Marianne" w:eastAsia="Times New Roman" w:hAnsi="Marianne"/>
          <w:sz w:val="18"/>
          <w:szCs w:val="18"/>
          <w:lang w:eastAsia="fr-FR"/>
        </w:rPr>
        <w:t>Adresse à l'administration par la suite un rapport complet indiquant les moyens qu'il a mis en œuvre pour faire cesser l'intrusion, ainsi que ceux qu'il met en place pour prévenir tout nouvel incident.</w:t>
      </w:r>
    </w:p>
    <w:p w14:paraId="0BB7ACBF"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206AD802"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Si les mesures ainsi présentées n'apparaissent pas suffisantes à l'administration, cette dernière se réserve la possibilité de demander des investigations techniques, voire de faire intervenir dans les locaux du titulaire des équipes spécialisées, pour contrôler les mesures de sécurité prises visant à protéger les informations confiées au titulaire et rechercher les traces d'une éventuelle intrusion. Le titulaire s'engage à faciliter l'accès de ces équipes à ses installations et à leur fournir les informations nécessaires et connues.</w:t>
      </w:r>
    </w:p>
    <w:p w14:paraId="3DED762E"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59DB980E" w14:textId="29F609D3"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titulaire s’oblige à procéder à la destruction des informations dont il a connaissance dès lors qu'elles ne sont plus nécessaires à la bonne exécution </w:t>
      </w:r>
      <w:r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fr-FR"/>
        </w:rPr>
        <w:t xml:space="preserve"> Sauf indication </w:t>
      </w:r>
      <w:r w:rsidR="009D26C5" w:rsidRPr="00794BDA">
        <w:rPr>
          <w:rFonts w:ascii="Marianne" w:eastAsia="Times New Roman" w:hAnsi="Marianne"/>
          <w:sz w:val="18"/>
          <w:szCs w:val="18"/>
          <w:lang w:eastAsia="fr-FR"/>
        </w:rPr>
        <w:t xml:space="preserve">d’une durée plus courte en cours d’exécution </w:t>
      </w:r>
      <w:r w:rsidR="002F58DF">
        <w:rPr>
          <w:rFonts w:ascii="Marianne" w:eastAsia="Times New Roman" w:hAnsi="Marianne"/>
          <w:sz w:val="18"/>
          <w:szCs w:val="18"/>
          <w:lang w:eastAsia="fr-FR"/>
        </w:rPr>
        <w:t>de l’accord-cadre</w:t>
      </w:r>
      <w:r w:rsidR="009D26C5" w:rsidRPr="00794BDA">
        <w:rPr>
          <w:rFonts w:ascii="Marianne" w:eastAsia="Times New Roman" w:hAnsi="Marianne"/>
          <w:sz w:val="18"/>
          <w:szCs w:val="18"/>
          <w:lang w:eastAsia="fr-FR"/>
        </w:rPr>
        <w:t>,</w:t>
      </w:r>
      <w:r w:rsidRPr="00794BDA">
        <w:rPr>
          <w:rFonts w:ascii="Marianne" w:eastAsia="Times New Roman" w:hAnsi="Marianne"/>
          <w:sz w:val="18"/>
          <w:szCs w:val="18"/>
          <w:lang w:eastAsia="fr-FR"/>
        </w:rPr>
        <w:t xml:space="preserve"> cette destruction doit être totale à l’issue </w:t>
      </w:r>
      <w:r w:rsidRPr="00794BDA">
        <w:rPr>
          <w:rFonts w:ascii="Marianne" w:eastAsia="Times New Roman" w:hAnsi="Marianne"/>
          <w:sz w:val="18"/>
          <w:szCs w:val="18"/>
          <w:lang w:eastAsia="zh-CN"/>
        </w:rPr>
        <w:t>de l’accord-cadre</w:t>
      </w:r>
      <w:r w:rsidRPr="00794BDA">
        <w:rPr>
          <w:rFonts w:ascii="Marianne" w:eastAsia="Times New Roman" w:hAnsi="Marianne"/>
          <w:sz w:val="18"/>
          <w:szCs w:val="18"/>
          <w:lang w:eastAsia="fr-FR"/>
        </w:rPr>
        <w:t>.</w:t>
      </w:r>
    </w:p>
    <w:p w14:paraId="3B88BF24" w14:textId="516D7562" w:rsidR="008D7EA4" w:rsidRDefault="008D7EA4" w:rsidP="00DF6CC0">
      <w:pPr>
        <w:spacing w:after="0" w:line="240" w:lineRule="auto"/>
        <w:jc w:val="both"/>
        <w:rPr>
          <w:rFonts w:ascii="Marianne" w:eastAsia="Times New Roman" w:hAnsi="Marianne"/>
          <w:lang w:eastAsia="fr-FR"/>
        </w:rPr>
      </w:pPr>
    </w:p>
    <w:p w14:paraId="13A10468" w14:textId="6EC03B2D" w:rsidR="001E7DCB" w:rsidRPr="0081205C" w:rsidRDefault="001E7DCB" w:rsidP="001E7DCB">
      <w:pPr>
        <w:pStyle w:val="Style3"/>
        <w:spacing w:before="0"/>
        <w:rPr>
          <w:rFonts w:ascii="Marianne" w:hAnsi="Marianne"/>
          <w:sz w:val="22"/>
          <w:szCs w:val="22"/>
          <w:lang w:val="fr-FR"/>
        </w:rPr>
      </w:pPr>
      <w:bookmarkStart w:id="52" w:name="_Toc190277138"/>
      <w:r w:rsidRPr="001E7DCB">
        <w:rPr>
          <w:rFonts w:ascii="Marianne" w:hAnsi="Marianne"/>
          <w:sz w:val="22"/>
          <w:szCs w:val="22"/>
        </w:rPr>
        <w:t>6.</w:t>
      </w:r>
      <w:r>
        <w:rPr>
          <w:rFonts w:ascii="Marianne" w:hAnsi="Marianne"/>
          <w:sz w:val="22"/>
          <w:szCs w:val="22"/>
          <w:lang w:val="fr-FR"/>
        </w:rPr>
        <w:t xml:space="preserve">5 </w:t>
      </w:r>
      <w:r w:rsidRPr="0081205C">
        <w:rPr>
          <w:rFonts w:ascii="Marianne" w:hAnsi="Marianne"/>
          <w:sz w:val="22"/>
          <w:szCs w:val="22"/>
          <w:lang w:val="fr-FR"/>
        </w:rPr>
        <w:t>Obligation de renseignement d’un questionnaire diversité-égalité</w:t>
      </w:r>
      <w:r w:rsidRPr="0081205C">
        <w:rPr>
          <w:rFonts w:ascii="Marianne" w:hAnsi="Marianne" w:cs="Calibri"/>
          <w:sz w:val="22"/>
          <w:szCs w:val="22"/>
        </w:rPr>
        <w:t xml:space="preserve"> </w:t>
      </w:r>
      <w:r w:rsidRPr="0081205C">
        <w:rPr>
          <w:rFonts w:ascii="Marianne" w:hAnsi="Marianne"/>
          <w:sz w:val="22"/>
          <w:szCs w:val="22"/>
          <w:lang w:val="fr-FR"/>
        </w:rPr>
        <w:t>hommes-femmes</w:t>
      </w:r>
      <w:bookmarkEnd w:id="52"/>
      <w:r w:rsidRPr="0081205C">
        <w:rPr>
          <w:rFonts w:ascii="Marianne" w:hAnsi="Marianne"/>
          <w:sz w:val="22"/>
          <w:szCs w:val="22"/>
          <w:lang w:val="fr-FR"/>
        </w:rPr>
        <w:t xml:space="preserve"> </w:t>
      </w:r>
    </w:p>
    <w:p w14:paraId="40F47A87" w14:textId="77777777" w:rsidR="00826F95" w:rsidRDefault="00826F95" w:rsidP="004027AD">
      <w:pPr>
        <w:spacing w:after="0"/>
        <w:jc w:val="both"/>
        <w:rPr>
          <w:rFonts w:ascii="Marianne" w:eastAsia="Times New Roman" w:hAnsi="Marianne" w:cs="Calibri"/>
          <w:b/>
          <w:bCs/>
          <w:sz w:val="20"/>
          <w:szCs w:val="20"/>
          <w:lang w:eastAsia="x-none"/>
        </w:rPr>
      </w:pPr>
    </w:p>
    <w:p w14:paraId="389E1D29" w14:textId="5FAB1293" w:rsidR="004027AD" w:rsidRPr="00826F95" w:rsidRDefault="004027AD"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xml:space="preserve">Le ministère de la Justice a obtenu le 8 mars 2022 l’alliance du label égalité professionnelle et du label diversité décernée par l'Association française de normalisation (AFNOR). </w:t>
      </w:r>
    </w:p>
    <w:p w14:paraId="24D18D94" w14:textId="77777777" w:rsidR="004027AD" w:rsidRPr="00826F95" w:rsidRDefault="004027AD" w:rsidP="00826F95">
      <w:pPr>
        <w:spacing w:after="0" w:line="240" w:lineRule="auto"/>
        <w:jc w:val="both"/>
        <w:rPr>
          <w:rFonts w:ascii="Marianne" w:eastAsia="Times New Roman" w:hAnsi="Marianne"/>
          <w:sz w:val="18"/>
          <w:szCs w:val="18"/>
          <w:lang w:eastAsia="fr-FR"/>
        </w:rPr>
      </w:pPr>
    </w:p>
    <w:p w14:paraId="16313EE2" w14:textId="77777777" w:rsidR="004027AD" w:rsidRPr="00826F95" w:rsidRDefault="004027AD"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xml:space="preserve">Ce double label vient récompenser l’engagement de la chancellerie dans les domaines de l’égalité entre les femmes et les hommes, de la promotion de la diversité et de la lutte contre les discriminations. </w:t>
      </w:r>
    </w:p>
    <w:p w14:paraId="7A462EF4" w14:textId="77777777" w:rsidR="004027AD" w:rsidRPr="00826F95" w:rsidRDefault="004027AD" w:rsidP="00826F95">
      <w:pPr>
        <w:spacing w:after="0" w:line="240" w:lineRule="auto"/>
        <w:jc w:val="both"/>
        <w:rPr>
          <w:rFonts w:ascii="Marianne" w:eastAsia="Times New Roman" w:hAnsi="Marianne"/>
          <w:sz w:val="18"/>
          <w:szCs w:val="18"/>
          <w:lang w:eastAsia="fr-FR"/>
        </w:rPr>
      </w:pPr>
    </w:p>
    <w:p w14:paraId="71843216" w14:textId="77777777" w:rsidR="004027AD" w:rsidRPr="00826F95" w:rsidRDefault="004027AD"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xml:space="preserve">A ce titre, le ministère est attentif dans le choix de ses contractants comme dans la réalisation des prestations, au respect des dispositions législatives et règlementaires en la matière. </w:t>
      </w:r>
    </w:p>
    <w:p w14:paraId="7782621C" w14:textId="77777777" w:rsidR="004027AD" w:rsidRPr="00826F95" w:rsidRDefault="004027AD" w:rsidP="00826F95">
      <w:pPr>
        <w:spacing w:after="0" w:line="240" w:lineRule="auto"/>
        <w:jc w:val="both"/>
        <w:rPr>
          <w:rFonts w:ascii="Marianne" w:eastAsia="Times New Roman" w:hAnsi="Marianne"/>
          <w:sz w:val="18"/>
          <w:szCs w:val="18"/>
          <w:lang w:eastAsia="fr-FR"/>
        </w:rPr>
      </w:pPr>
    </w:p>
    <w:p w14:paraId="5FFAD092" w14:textId="77777777" w:rsidR="004027AD" w:rsidRPr="00826F95" w:rsidRDefault="004027AD"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Au-delà du respect de ces dispositions, le ministère est sensible aux actions conduites par ses prestataires dans ce domaine au sein de leur entreprise.</w:t>
      </w:r>
    </w:p>
    <w:p w14:paraId="34204961" w14:textId="77777777" w:rsidR="004027AD" w:rsidRPr="00D55F8C" w:rsidRDefault="004027AD" w:rsidP="004027AD">
      <w:pPr>
        <w:spacing w:after="0"/>
        <w:jc w:val="both"/>
        <w:rPr>
          <w:rFonts w:ascii="Marianne" w:hAnsi="Marianne"/>
          <w:sz w:val="18"/>
          <w:szCs w:val="18"/>
        </w:rPr>
      </w:pPr>
      <w:r w:rsidRPr="00D55F8C">
        <w:rPr>
          <w:rFonts w:ascii="Marianne" w:hAnsi="Marianne"/>
          <w:sz w:val="18"/>
          <w:szCs w:val="18"/>
        </w:rPr>
        <w:t> </w:t>
      </w:r>
    </w:p>
    <w:p w14:paraId="55ABEDFF" w14:textId="2543F9DB" w:rsidR="004027AD" w:rsidRPr="00826F95" w:rsidRDefault="004027AD"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xml:space="preserve">Dès lors, le titulaire doit s’engager au titre de l’exécution </w:t>
      </w:r>
      <w:r w:rsidR="007845B5">
        <w:rPr>
          <w:rFonts w:ascii="Marianne" w:eastAsia="Times New Roman" w:hAnsi="Marianne"/>
          <w:sz w:val="18"/>
          <w:szCs w:val="18"/>
          <w:lang w:eastAsia="fr-FR"/>
        </w:rPr>
        <w:t>de l’accord-cadre</w:t>
      </w:r>
      <w:r w:rsidRPr="00826F95">
        <w:rPr>
          <w:rFonts w:ascii="Marianne" w:eastAsia="Times New Roman" w:hAnsi="Marianne"/>
          <w:sz w:val="18"/>
          <w:szCs w:val="18"/>
          <w:lang w:eastAsia="fr-FR"/>
        </w:rPr>
        <w:t xml:space="preserve">, dans une démarche d’amélioration continue de la qualité de ses pratiques sociales en matière de prévention des discriminations, ainsi que la promotion de l’égalité des chances et de la diversion notamment l’égalité entre les femmes et les hommes. </w:t>
      </w:r>
    </w:p>
    <w:p w14:paraId="3FD62EB9" w14:textId="77777777" w:rsidR="004027AD" w:rsidRPr="00826F95" w:rsidRDefault="004027AD"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w:t>
      </w:r>
    </w:p>
    <w:p w14:paraId="16CB35F1" w14:textId="77777777" w:rsidR="004027AD" w:rsidRPr="00826F95" w:rsidRDefault="004027AD"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Ainsi, le titulaire s’engage à renseigner le questionnaire disponible via l’URL ci-dessous, avant la notification ainsi que 1 mois avant la fin de l’accord-cadre :</w:t>
      </w:r>
    </w:p>
    <w:p w14:paraId="0CE12403" w14:textId="77777777" w:rsidR="004027AD" w:rsidRPr="00826F95" w:rsidRDefault="004027AD" w:rsidP="00826F95">
      <w:pPr>
        <w:spacing w:after="0" w:line="240" w:lineRule="auto"/>
        <w:jc w:val="both"/>
        <w:rPr>
          <w:rFonts w:ascii="Marianne" w:eastAsia="Times New Roman" w:hAnsi="Marianne"/>
          <w:sz w:val="18"/>
          <w:szCs w:val="18"/>
          <w:lang w:eastAsia="fr-FR"/>
        </w:rPr>
      </w:pPr>
    </w:p>
    <w:p w14:paraId="342F492D" w14:textId="77777777" w:rsidR="004027AD" w:rsidRDefault="005860D0" w:rsidP="004027AD">
      <w:pPr>
        <w:spacing w:after="0"/>
        <w:jc w:val="center"/>
        <w:rPr>
          <w:rFonts w:ascii="Marianne" w:hAnsi="Marianne"/>
          <w:sz w:val="18"/>
          <w:szCs w:val="18"/>
        </w:rPr>
      </w:pPr>
      <w:hyperlink r:id="rId22" w:history="1">
        <w:r w:rsidR="004027AD" w:rsidRPr="009957CF">
          <w:rPr>
            <w:rStyle w:val="Lienhypertexte"/>
            <w:rFonts w:ascii="Marianne" w:hAnsi="Marianne"/>
            <w:sz w:val="18"/>
            <w:szCs w:val="18"/>
          </w:rPr>
          <w:t>https://s1.sphinxonline.net/surveyserver/s/ENQUETES-JUSTICE/Diversite_Discriminations_Egalite_2021/questionnaire.htm</w:t>
        </w:r>
      </w:hyperlink>
    </w:p>
    <w:p w14:paraId="0ED343C1" w14:textId="6B893316" w:rsidR="004027AD" w:rsidRDefault="004027AD" w:rsidP="00DF6CC0">
      <w:pPr>
        <w:spacing w:after="0" w:line="240" w:lineRule="auto"/>
        <w:jc w:val="both"/>
        <w:rPr>
          <w:rFonts w:ascii="Marianne" w:eastAsia="Times New Roman" w:hAnsi="Marianne"/>
          <w:lang w:eastAsia="fr-FR"/>
        </w:rPr>
      </w:pPr>
    </w:p>
    <w:p w14:paraId="1E1B9FC8" w14:textId="77777777" w:rsidR="00826F95" w:rsidRDefault="00826F95" w:rsidP="00826F95">
      <w:pPr>
        <w:spacing w:after="0" w:line="240" w:lineRule="auto"/>
        <w:jc w:val="both"/>
        <w:rPr>
          <w:rFonts w:ascii="Marianne" w:eastAsia="Times New Roman" w:hAnsi="Marianne"/>
          <w:lang w:eastAsia="fr-FR"/>
        </w:rPr>
      </w:pPr>
    </w:p>
    <w:p w14:paraId="24CD738E" w14:textId="538F6748" w:rsidR="00826F95" w:rsidRPr="001E7DCB" w:rsidRDefault="00826F95" w:rsidP="00826F95">
      <w:pPr>
        <w:pStyle w:val="Style3"/>
        <w:spacing w:before="0"/>
        <w:rPr>
          <w:rFonts w:ascii="Marianne" w:hAnsi="Marianne"/>
          <w:sz w:val="22"/>
          <w:szCs w:val="22"/>
          <w:lang w:val="fr-FR"/>
        </w:rPr>
      </w:pPr>
      <w:bookmarkStart w:id="53" w:name="_Toc190277139"/>
      <w:r w:rsidRPr="001E7DCB">
        <w:rPr>
          <w:rFonts w:ascii="Marianne" w:hAnsi="Marianne"/>
          <w:sz w:val="22"/>
          <w:szCs w:val="22"/>
        </w:rPr>
        <w:t>6.</w:t>
      </w:r>
      <w:r>
        <w:rPr>
          <w:rFonts w:ascii="Marianne" w:hAnsi="Marianne"/>
          <w:sz w:val="22"/>
          <w:szCs w:val="22"/>
          <w:lang w:val="fr-FR"/>
        </w:rPr>
        <w:t>6 Obligation d’insertion par l’activité économique</w:t>
      </w:r>
      <w:bookmarkEnd w:id="53"/>
      <w:r w:rsidRPr="001E7DCB">
        <w:rPr>
          <w:rFonts w:ascii="Marianne" w:hAnsi="Marianne"/>
          <w:sz w:val="22"/>
          <w:szCs w:val="22"/>
          <w:lang w:val="fr-FR"/>
        </w:rPr>
        <w:t xml:space="preserve"> </w:t>
      </w:r>
    </w:p>
    <w:p w14:paraId="0979BB85" w14:textId="77777777" w:rsidR="00826F95" w:rsidRDefault="00826F95" w:rsidP="00DF6CC0">
      <w:pPr>
        <w:spacing w:after="0" w:line="240" w:lineRule="auto"/>
        <w:jc w:val="both"/>
        <w:rPr>
          <w:rFonts w:ascii="Marianne" w:eastAsia="Times New Roman" w:hAnsi="Marianne"/>
          <w:lang w:eastAsia="fr-FR"/>
        </w:rPr>
      </w:pPr>
    </w:p>
    <w:p w14:paraId="673B7CF0" w14:textId="4BAC9539" w:rsidR="0047269F" w:rsidRPr="00826F95" w:rsidRDefault="00FB2D13"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xml:space="preserve">Pour promouvoir l’emploi et combattre l’exclusion, </w:t>
      </w:r>
      <w:r w:rsidR="00826F95">
        <w:rPr>
          <w:rFonts w:ascii="Marianne" w:eastAsia="Times New Roman" w:hAnsi="Marianne"/>
          <w:sz w:val="18"/>
          <w:szCs w:val="18"/>
          <w:lang w:eastAsia="fr-FR"/>
        </w:rPr>
        <w:t>le ministère de la Justice</w:t>
      </w:r>
      <w:r w:rsidRPr="00826F95">
        <w:rPr>
          <w:rFonts w:ascii="Marianne" w:eastAsia="Times New Roman" w:hAnsi="Marianne"/>
          <w:sz w:val="18"/>
          <w:szCs w:val="18"/>
          <w:lang w:eastAsia="fr-FR"/>
        </w:rPr>
        <w:t xml:space="preserve"> a décidé de faire application des dispositions de l’article L.2112-2 du Code de la commande publiqu</w:t>
      </w:r>
      <w:r w:rsidR="0047269F" w:rsidRPr="00826F95">
        <w:rPr>
          <w:rFonts w:ascii="Marianne" w:eastAsia="Times New Roman" w:hAnsi="Marianne"/>
          <w:sz w:val="18"/>
          <w:szCs w:val="18"/>
          <w:lang w:eastAsia="fr-FR"/>
        </w:rPr>
        <w:t xml:space="preserve">e </w:t>
      </w:r>
      <w:r w:rsidRPr="00826F95">
        <w:rPr>
          <w:rFonts w:ascii="Marianne" w:eastAsia="Times New Roman" w:hAnsi="Marianne"/>
          <w:sz w:val="18"/>
          <w:szCs w:val="18"/>
          <w:lang w:eastAsia="fr-FR"/>
        </w:rPr>
        <w:t xml:space="preserve">en incluant dans le cahier des charges du présent </w:t>
      </w:r>
      <w:r w:rsidR="007845B5">
        <w:rPr>
          <w:rFonts w:ascii="Marianne" w:eastAsia="Times New Roman" w:hAnsi="Marianne"/>
          <w:sz w:val="18"/>
          <w:szCs w:val="18"/>
          <w:lang w:eastAsia="fr-FR"/>
        </w:rPr>
        <w:t>accord-cadre</w:t>
      </w:r>
      <w:r w:rsidRPr="00826F95">
        <w:rPr>
          <w:rFonts w:ascii="Marianne" w:eastAsia="Times New Roman" w:hAnsi="Marianne"/>
          <w:sz w:val="18"/>
          <w:szCs w:val="18"/>
          <w:lang w:eastAsia="fr-FR"/>
        </w:rPr>
        <w:t xml:space="preserve"> une clause d’insertion par l’activité économique constitutive d’une condition d’exécution.</w:t>
      </w:r>
    </w:p>
    <w:p w14:paraId="7C5E99E8" w14:textId="77777777" w:rsidR="00826F95" w:rsidRDefault="00826F95" w:rsidP="00826F95">
      <w:pPr>
        <w:spacing w:after="0" w:line="240" w:lineRule="auto"/>
        <w:jc w:val="both"/>
        <w:rPr>
          <w:rFonts w:ascii="Marianne" w:eastAsia="Times New Roman" w:hAnsi="Marianne"/>
          <w:sz w:val="18"/>
          <w:szCs w:val="18"/>
          <w:lang w:eastAsia="fr-FR"/>
        </w:rPr>
      </w:pPr>
    </w:p>
    <w:p w14:paraId="70218345" w14:textId="5D0AA4BC" w:rsidR="00FB2D13" w:rsidRPr="00826F95" w:rsidRDefault="00FB2D13" w:rsidP="00826F95">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Cette clause est applicable au lot unique de cet accord-cadre.</w:t>
      </w:r>
    </w:p>
    <w:p w14:paraId="61ADA11C" w14:textId="77777777" w:rsidR="00826F95" w:rsidRDefault="00826F95" w:rsidP="00826F95">
      <w:pPr>
        <w:spacing w:after="0" w:line="240" w:lineRule="auto"/>
        <w:jc w:val="both"/>
        <w:rPr>
          <w:rFonts w:ascii="Marianne" w:eastAsia="Times New Roman" w:hAnsi="Marianne"/>
          <w:sz w:val="18"/>
          <w:szCs w:val="18"/>
          <w:lang w:eastAsia="fr-FR"/>
        </w:rPr>
      </w:pPr>
    </w:p>
    <w:p w14:paraId="6D352DD0" w14:textId="3FAEF67A" w:rsidR="00FB2D13" w:rsidRPr="0047269F" w:rsidRDefault="00826F95" w:rsidP="00826F95">
      <w:pPr>
        <w:spacing w:after="0" w:line="240" w:lineRule="auto"/>
        <w:jc w:val="both"/>
        <w:rPr>
          <w:rFonts w:ascii="Marianne" w:hAnsi="Marianne"/>
          <w:iCs/>
          <w:sz w:val="18"/>
          <w:szCs w:val="18"/>
        </w:rPr>
      </w:pPr>
      <w:r>
        <w:rPr>
          <w:rFonts w:ascii="Marianne" w:eastAsia="Times New Roman" w:hAnsi="Marianne"/>
          <w:sz w:val="18"/>
          <w:szCs w:val="18"/>
          <w:lang w:eastAsia="fr-FR"/>
        </w:rPr>
        <w:t>Le titulaire</w:t>
      </w:r>
      <w:r w:rsidR="00FB2D13" w:rsidRPr="00826F95">
        <w:rPr>
          <w:rFonts w:ascii="Marianne" w:eastAsia="Times New Roman" w:hAnsi="Marianne"/>
          <w:sz w:val="18"/>
          <w:szCs w:val="18"/>
          <w:lang w:eastAsia="fr-FR"/>
        </w:rPr>
        <w:t xml:space="preserve"> devra réaliser une action d’insertion qui permette l’accès ou le retour à l’emploi de personnes rencontrant des difficultés sociales ou professionnelles particulières</w:t>
      </w:r>
      <w:r w:rsidR="00FB2D13" w:rsidRPr="0047269F">
        <w:rPr>
          <w:rFonts w:ascii="Marianne" w:hAnsi="Marianne"/>
          <w:iCs/>
          <w:sz w:val="18"/>
          <w:szCs w:val="18"/>
        </w:rPr>
        <w:t>.</w:t>
      </w:r>
    </w:p>
    <w:p w14:paraId="2C2B769B" w14:textId="77777777" w:rsidR="00FB2D13" w:rsidRPr="0047269F" w:rsidRDefault="00FB2D13" w:rsidP="0047269F">
      <w:pPr>
        <w:pStyle w:val="Retraitcorpsdetexte"/>
        <w:spacing w:after="0"/>
        <w:ind w:left="0"/>
        <w:jc w:val="both"/>
        <w:rPr>
          <w:rFonts w:ascii="Marianne" w:hAnsi="Marianne"/>
          <w:iCs/>
          <w:sz w:val="18"/>
          <w:szCs w:val="18"/>
        </w:rPr>
      </w:pPr>
    </w:p>
    <w:p w14:paraId="69730802" w14:textId="5033BD4C" w:rsidR="00802B9D" w:rsidRPr="00802B9D" w:rsidRDefault="0047269F" w:rsidP="00826F95">
      <w:pPr>
        <w:numPr>
          <w:ilvl w:val="2"/>
          <w:numId w:val="48"/>
        </w:numPr>
        <w:jc w:val="both"/>
        <w:rPr>
          <w:rFonts w:ascii="Marianne" w:hAnsi="Marianne"/>
          <w:b/>
          <w:color w:val="FF0000"/>
          <w:sz w:val="20"/>
          <w:szCs w:val="20"/>
        </w:rPr>
      </w:pPr>
      <w:r>
        <w:rPr>
          <w:rFonts w:ascii="Marianne" w:hAnsi="Marianne"/>
          <w:b/>
          <w:sz w:val="20"/>
          <w:szCs w:val="20"/>
        </w:rPr>
        <w:t>P</w:t>
      </w:r>
      <w:r w:rsidR="00FB2D13" w:rsidRPr="00FB2D13">
        <w:rPr>
          <w:rFonts w:ascii="Marianne" w:hAnsi="Marianne"/>
          <w:b/>
          <w:sz w:val="20"/>
          <w:szCs w:val="20"/>
        </w:rPr>
        <w:t>ublics visés</w:t>
      </w:r>
    </w:p>
    <w:p w14:paraId="1661E090" w14:textId="563AEB39" w:rsidR="00802B9D" w:rsidRPr="0047269F" w:rsidRDefault="00802B9D" w:rsidP="00802B9D">
      <w:pPr>
        <w:pStyle w:val="bodytext2"/>
        <w:spacing w:before="240" w:beforeAutospacing="0" w:after="12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Les bénéficiaires de l’action d’insertion devront impérativement relever de ces catégories :</w:t>
      </w:r>
    </w:p>
    <w:p w14:paraId="35947750" w14:textId="1DBB3DFF" w:rsidR="00802B9D" w:rsidRPr="0047269F" w:rsidRDefault="00802B9D" w:rsidP="00802B9D">
      <w:pPr>
        <w:pStyle w:val="bodytext2"/>
        <w:numPr>
          <w:ilvl w:val="0"/>
          <w:numId w:val="36"/>
        </w:numPr>
        <w:spacing w:before="0" w:beforeAutospacing="0" w:after="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L</w:t>
      </w:r>
      <w:r w:rsidR="00FB2D13" w:rsidRPr="0047269F">
        <w:rPr>
          <w:rStyle w:val="Accentuation"/>
          <w:rFonts w:ascii="Marianne" w:hAnsi="Marianne"/>
          <w:i w:val="0"/>
          <w:iCs/>
          <w:sz w:val="18"/>
          <w:szCs w:val="18"/>
          <w:lang w:val="fr-CA"/>
        </w:rPr>
        <w:t>es demandeurs d’emploi de longue durée (plus de 12 mois d’inscription au chômage)</w:t>
      </w:r>
      <w:r w:rsidRPr="0047269F">
        <w:rPr>
          <w:rStyle w:val="Accentuation"/>
          <w:rFonts w:ascii="Marianne" w:hAnsi="Marianne"/>
          <w:i w:val="0"/>
          <w:iCs/>
          <w:sz w:val="18"/>
          <w:szCs w:val="18"/>
          <w:lang w:val="fr-CA"/>
        </w:rPr>
        <w:t xml:space="preserve"> et/ou </w:t>
      </w:r>
      <w:r w:rsidRPr="0047269F">
        <w:rPr>
          <w:rFonts w:ascii="Marianne" w:hAnsi="Marianne"/>
          <w:iCs/>
          <w:sz w:val="18"/>
          <w:szCs w:val="18"/>
        </w:rPr>
        <w:t>de plus de 50 ans ;</w:t>
      </w:r>
    </w:p>
    <w:p w14:paraId="6FC84680" w14:textId="612D58E3" w:rsidR="00FB2D13" w:rsidRPr="0047269F" w:rsidRDefault="00802B9D" w:rsidP="00802B9D">
      <w:pPr>
        <w:pStyle w:val="bodytext2"/>
        <w:numPr>
          <w:ilvl w:val="0"/>
          <w:numId w:val="36"/>
        </w:numPr>
        <w:spacing w:before="0" w:beforeAutospacing="0" w:after="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L</w:t>
      </w:r>
      <w:r w:rsidR="00FB2D13" w:rsidRPr="0047269F">
        <w:rPr>
          <w:rStyle w:val="Accentuation"/>
          <w:rFonts w:ascii="Marianne" w:hAnsi="Marianne"/>
          <w:i w:val="0"/>
          <w:iCs/>
          <w:sz w:val="18"/>
          <w:szCs w:val="18"/>
          <w:lang w:val="fr-CA"/>
        </w:rPr>
        <w:t>es allocataires du RSA (Revenu de Solidarité Active) ou leurs ayants droit ;</w:t>
      </w:r>
    </w:p>
    <w:p w14:paraId="45D07F66" w14:textId="6362496E" w:rsidR="00FB2D13" w:rsidRPr="0047269F" w:rsidRDefault="00802B9D" w:rsidP="00802B9D">
      <w:pPr>
        <w:pStyle w:val="bodytext2"/>
        <w:numPr>
          <w:ilvl w:val="0"/>
          <w:numId w:val="36"/>
        </w:numPr>
        <w:spacing w:before="0" w:beforeAutospacing="0" w:after="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L</w:t>
      </w:r>
      <w:r w:rsidR="00FB2D13" w:rsidRPr="0047269F">
        <w:rPr>
          <w:rStyle w:val="Accentuation"/>
          <w:rFonts w:ascii="Marianne" w:hAnsi="Marianne"/>
          <w:i w:val="0"/>
          <w:iCs/>
          <w:sz w:val="18"/>
          <w:szCs w:val="18"/>
          <w:lang w:val="fr-CA"/>
        </w:rPr>
        <w:t>es allocataires de l’AAH (Allocation Adulte Handicapé), de l’ASS (Allocation de Solidarité Spécifique), de l’AV (Allocation Veuvage)</w:t>
      </w:r>
    </w:p>
    <w:p w14:paraId="474DFA58" w14:textId="77777777" w:rsidR="00FB2D13" w:rsidRPr="0047269F" w:rsidRDefault="00FB2D13" w:rsidP="00802B9D">
      <w:pPr>
        <w:pStyle w:val="bodytext2"/>
        <w:numPr>
          <w:ilvl w:val="0"/>
          <w:numId w:val="36"/>
        </w:numPr>
        <w:spacing w:before="0" w:beforeAutospacing="0" w:after="0" w:afterAutospacing="0"/>
        <w:jc w:val="both"/>
        <w:rPr>
          <w:rStyle w:val="Accentuation"/>
          <w:rFonts w:ascii="Marianne" w:hAnsi="Marianne"/>
          <w:i w:val="0"/>
          <w:iCs/>
          <w:sz w:val="18"/>
          <w:szCs w:val="18"/>
          <w:lang w:val="fr-CA"/>
        </w:rPr>
      </w:pPr>
      <w:r w:rsidRPr="0047269F">
        <w:rPr>
          <w:rFonts w:ascii="Marianne" w:hAnsi="Marianne"/>
          <w:iCs/>
          <w:sz w:val="18"/>
          <w:szCs w:val="18"/>
        </w:rPr>
        <w:t>Les personnes percevant une pension d’invalidité</w:t>
      </w:r>
    </w:p>
    <w:p w14:paraId="6203D7A7" w14:textId="24D354A1" w:rsidR="00FB2D13" w:rsidRPr="0047269F" w:rsidRDefault="00802B9D" w:rsidP="00802B9D">
      <w:pPr>
        <w:pStyle w:val="bodytext2"/>
        <w:numPr>
          <w:ilvl w:val="0"/>
          <w:numId w:val="36"/>
        </w:numPr>
        <w:spacing w:before="0" w:beforeAutospacing="0" w:after="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L</w:t>
      </w:r>
      <w:r w:rsidR="00FB2D13" w:rsidRPr="0047269F">
        <w:rPr>
          <w:rStyle w:val="Accentuation"/>
          <w:rFonts w:ascii="Marianne" w:hAnsi="Marianne"/>
          <w:i w:val="0"/>
          <w:iCs/>
          <w:sz w:val="18"/>
          <w:szCs w:val="18"/>
          <w:lang w:val="fr-CA"/>
        </w:rPr>
        <w:t>es publics reconnus travailleurs handicapés, au sens de l’article L 5212-13 du Code du travail, fixant la liste des bénéficiaires de l’obligation d’emploi</w:t>
      </w:r>
    </w:p>
    <w:p w14:paraId="5E80103A" w14:textId="115F8A92" w:rsidR="00FB2D13" w:rsidRPr="0047269F" w:rsidRDefault="00802B9D" w:rsidP="00802B9D">
      <w:pPr>
        <w:pStyle w:val="bodytext2"/>
        <w:numPr>
          <w:ilvl w:val="0"/>
          <w:numId w:val="36"/>
        </w:numPr>
        <w:spacing w:before="0" w:beforeAutospacing="0" w:after="0" w:afterAutospacing="0"/>
        <w:jc w:val="both"/>
        <w:rPr>
          <w:rFonts w:ascii="Marianne" w:hAnsi="Marianne"/>
          <w:iCs/>
          <w:sz w:val="18"/>
          <w:szCs w:val="18"/>
          <w:lang w:val="fr-CA"/>
        </w:rPr>
      </w:pPr>
      <w:r w:rsidRPr="0047269F">
        <w:rPr>
          <w:rStyle w:val="Accentuation"/>
          <w:rFonts w:ascii="Marianne" w:hAnsi="Marianne"/>
          <w:i w:val="0"/>
          <w:iCs/>
          <w:sz w:val="18"/>
          <w:szCs w:val="18"/>
          <w:lang w:val="fr-CA"/>
        </w:rPr>
        <w:t>L</w:t>
      </w:r>
      <w:r w:rsidR="00FB2D13" w:rsidRPr="0047269F">
        <w:rPr>
          <w:rStyle w:val="Accentuation"/>
          <w:rFonts w:ascii="Marianne" w:hAnsi="Marianne"/>
          <w:i w:val="0"/>
          <w:iCs/>
          <w:sz w:val="18"/>
          <w:szCs w:val="18"/>
          <w:lang w:val="fr-CA"/>
        </w:rPr>
        <w:t>es jeunes de moins de 26 ans, de niveau infra 3 (anciennement niveau 5)</w:t>
      </w:r>
      <w:r w:rsidRPr="0047269F">
        <w:rPr>
          <w:rStyle w:val="Appelnotedebasdep"/>
          <w:rFonts w:ascii="Marianne" w:hAnsi="Marianne"/>
          <w:iCs/>
          <w:sz w:val="18"/>
          <w:szCs w:val="18"/>
          <w:lang w:val="fr-CA"/>
        </w:rPr>
        <w:footnoteReference w:id="4"/>
      </w:r>
      <w:r w:rsidR="00FB2D13" w:rsidRPr="0047269F">
        <w:rPr>
          <w:rStyle w:val="Accentuation"/>
          <w:rFonts w:ascii="Marianne" w:hAnsi="Marianne"/>
          <w:i w:val="0"/>
          <w:iCs/>
          <w:sz w:val="18"/>
          <w:szCs w:val="18"/>
          <w:lang w:val="fr-CA"/>
        </w:rPr>
        <w:t>, c’est-à-dire de niveau inférieur au CAP/BEP, et sortis du système scolaire depuis au moins 6 mois, les jeunes</w:t>
      </w:r>
      <w:r w:rsidR="00FB2D13" w:rsidRPr="0047269F">
        <w:rPr>
          <w:rFonts w:ascii="Marianne" w:hAnsi="Marianne"/>
          <w:iCs/>
          <w:sz w:val="18"/>
          <w:szCs w:val="18"/>
          <w:lang w:val="fr-CA"/>
        </w:rPr>
        <w:t xml:space="preserve"> </w:t>
      </w:r>
      <w:r w:rsidR="00FB2D13" w:rsidRPr="0047269F">
        <w:rPr>
          <w:rFonts w:ascii="Marianne" w:hAnsi="Marianne"/>
          <w:iCs/>
          <w:sz w:val="18"/>
          <w:szCs w:val="18"/>
        </w:rPr>
        <w:t xml:space="preserve">en suivi renforcé de type PACEA, ANI Jeunes, SMA, en sortie de dispositif Garantie Jeunes ou sous contrat EPIDE, dans un parcours de l’Ecole de la Deuxième Chance (E2C) </w:t>
      </w:r>
    </w:p>
    <w:p w14:paraId="2CF7603E" w14:textId="35A96978" w:rsidR="00FB2D13" w:rsidRPr="0047269F" w:rsidRDefault="00802B9D" w:rsidP="00802B9D">
      <w:pPr>
        <w:pStyle w:val="bodytext2"/>
        <w:numPr>
          <w:ilvl w:val="0"/>
          <w:numId w:val="36"/>
        </w:numPr>
        <w:spacing w:before="0" w:beforeAutospacing="0" w:after="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L</w:t>
      </w:r>
      <w:r w:rsidR="00FB2D13" w:rsidRPr="0047269F">
        <w:rPr>
          <w:rStyle w:val="Accentuation"/>
          <w:rFonts w:ascii="Marianne" w:hAnsi="Marianne"/>
          <w:i w:val="0"/>
          <w:iCs/>
          <w:sz w:val="18"/>
          <w:szCs w:val="18"/>
          <w:lang w:val="fr-CA"/>
        </w:rPr>
        <w:t>es personnes prises en charge dans le dispositif IAE (Insertion par l’Activité Économique), c’est-à-dire les personnes mises à disposition par une Association Intermédiaire (AI) ou par une Entreprise de Travail Temporaire d’Insertion (ETTI), ainsi que des salariés d’une Entreprise d’Insertion (EI), d’un Atelier et Chantier d’Insertion (ACI), ou encore des Régies de quartier agrées, ainsi que les personnes prises en charge dans des dispositifs particuliers, par exemple « Défense 2</w:t>
      </w:r>
      <w:r w:rsidR="00FB2D13" w:rsidRPr="0047269F">
        <w:rPr>
          <w:rStyle w:val="Accentuation"/>
          <w:rFonts w:ascii="Marianne" w:hAnsi="Marianne"/>
          <w:i w:val="0"/>
          <w:iCs/>
          <w:sz w:val="18"/>
          <w:szCs w:val="18"/>
          <w:vertAlign w:val="superscript"/>
          <w:lang w:val="fr-CA"/>
        </w:rPr>
        <w:t>e</w:t>
      </w:r>
      <w:r w:rsidR="00FB2D13" w:rsidRPr="0047269F">
        <w:rPr>
          <w:rStyle w:val="Accentuation"/>
          <w:rFonts w:ascii="Marianne" w:hAnsi="Marianne"/>
          <w:i w:val="0"/>
          <w:iCs/>
          <w:sz w:val="18"/>
          <w:szCs w:val="18"/>
          <w:lang w:val="fr-CA"/>
        </w:rPr>
        <w:t xml:space="preserve"> chance »</w:t>
      </w:r>
    </w:p>
    <w:p w14:paraId="6AC01FCD" w14:textId="2E9DF9CB" w:rsidR="00FB2D13" w:rsidRPr="0047269F" w:rsidRDefault="00802B9D" w:rsidP="00802B9D">
      <w:pPr>
        <w:pStyle w:val="bodytext2"/>
        <w:numPr>
          <w:ilvl w:val="0"/>
          <w:numId w:val="36"/>
        </w:numPr>
        <w:spacing w:before="0" w:beforeAutospacing="0" w:after="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L</w:t>
      </w:r>
      <w:r w:rsidR="00FB2D13" w:rsidRPr="0047269F">
        <w:rPr>
          <w:rStyle w:val="Accentuation"/>
          <w:rFonts w:ascii="Marianne" w:hAnsi="Marianne"/>
          <w:i w:val="0"/>
          <w:iCs/>
          <w:sz w:val="18"/>
          <w:szCs w:val="18"/>
          <w:lang w:val="fr-CA"/>
        </w:rPr>
        <w:t>es personnes employées dans les GEIQ (Groupements d’Employeurs pour l’Insertion et la Qualification) et dans les associations poursuivant le même objet</w:t>
      </w:r>
    </w:p>
    <w:p w14:paraId="799B032A" w14:textId="646D66E6" w:rsidR="00FB2D13" w:rsidRPr="0047269F" w:rsidRDefault="00802B9D" w:rsidP="00802B9D">
      <w:pPr>
        <w:pStyle w:val="bodytext2"/>
        <w:numPr>
          <w:ilvl w:val="0"/>
          <w:numId w:val="36"/>
        </w:numPr>
        <w:spacing w:before="0" w:beforeAutospacing="0" w:after="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L</w:t>
      </w:r>
      <w:r w:rsidR="00FB2D13" w:rsidRPr="0047269F">
        <w:rPr>
          <w:rStyle w:val="Accentuation"/>
          <w:rFonts w:ascii="Marianne" w:hAnsi="Marianne"/>
          <w:i w:val="0"/>
          <w:iCs/>
          <w:sz w:val="18"/>
          <w:szCs w:val="18"/>
          <w:lang w:val="fr-CA"/>
        </w:rPr>
        <w:t>es personnes placées sous mains de justice employées en régie, dans le cadre du service de l’emploi pénitentiaire / régie des établissements pénitentiaires (SEP / RIEP) ou affectées à un emploi auprès d’un concessionnaire de l’administration pénitentiaire</w:t>
      </w:r>
    </w:p>
    <w:p w14:paraId="4973F3AC" w14:textId="1EB8753D" w:rsidR="00802B9D" w:rsidRDefault="00FB2D13" w:rsidP="00DC44A4">
      <w:pPr>
        <w:pStyle w:val="bodytext2"/>
        <w:spacing w:before="120" w:beforeAutospacing="0" w:after="120" w:afterAutospacing="0"/>
        <w:jc w:val="both"/>
        <w:rPr>
          <w:rStyle w:val="Accentuation"/>
          <w:rFonts w:ascii="Marianne" w:hAnsi="Marianne"/>
          <w:i w:val="0"/>
          <w:iCs/>
          <w:sz w:val="18"/>
          <w:szCs w:val="18"/>
          <w:lang w:val="fr-CA"/>
        </w:rPr>
      </w:pPr>
      <w:r w:rsidRPr="0047269F">
        <w:rPr>
          <w:rStyle w:val="Accentuation"/>
          <w:rFonts w:ascii="Marianne" w:hAnsi="Marianne"/>
          <w:i w:val="0"/>
          <w:iCs/>
          <w:sz w:val="18"/>
          <w:szCs w:val="18"/>
          <w:lang w:val="fr-CA"/>
        </w:rPr>
        <w:t>En outre, d’autres personnes rencontrant des difficultés particulières peuvent, sur avis motivé de l’EPEC, être considérées comme relevant des publics les plus éloignés de l’emploi.</w:t>
      </w:r>
    </w:p>
    <w:p w14:paraId="25767689" w14:textId="77777777" w:rsidR="00DC44A4" w:rsidRPr="0047269F" w:rsidRDefault="00DC44A4" w:rsidP="00DC44A4">
      <w:pPr>
        <w:pStyle w:val="bodytext2"/>
        <w:spacing w:before="0" w:beforeAutospacing="0" w:after="0" w:afterAutospacing="0"/>
        <w:jc w:val="both"/>
        <w:rPr>
          <w:rFonts w:ascii="Marianne" w:hAnsi="Marianne"/>
          <w:iCs/>
          <w:sz w:val="18"/>
          <w:szCs w:val="18"/>
          <w:lang w:val="fr-CA"/>
        </w:rPr>
      </w:pPr>
    </w:p>
    <w:p w14:paraId="36B63831" w14:textId="0AE8D165" w:rsidR="00802B9D" w:rsidRPr="00802B9D" w:rsidRDefault="00802B9D" w:rsidP="00826F95">
      <w:pPr>
        <w:numPr>
          <w:ilvl w:val="2"/>
          <w:numId w:val="48"/>
        </w:numPr>
        <w:jc w:val="both"/>
        <w:rPr>
          <w:rFonts w:ascii="Marianne" w:hAnsi="Marianne"/>
          <w:b/>
          <w:color w:val="FF0000"/>
          <w:sz w:val="20"/>
          <w:szCs w:val="20"/>
        </w:rPr>
      </w:pPr>
      <w:r>
        <w:rPr>
          <w:rFonts w:ascii="Marianne" w:hAnsi="Marianne"/>
          <w:b/>
          <w:sz w:val="20"/>
          <w:szCs w:val="20"/>
        </w:rPr>
        <w:t>Volume horaire</w:t>
      </w:r>
    </w:p>
    <w:p w14:paraId="2D1A0BE3" w14:textId="13568AC2" w:rsidR="00FB2D13" w:rsidRDefault="00FB2D13" w:rsidP="00800E15">
      <w:pPr>
        <w:spacing w:after="0" w:line="240" w:lineRule="auto"/>
        <w:jc w:val="both"/>
        <w:rPr>
          <w:rFonts w:ascii="Marianne" w:hAnsi="Marianne"/>
          <w:sz w:val="18"/>
          <w:szCs w:val="18"/>
        </w:rPr>
      </w:pPr>
      <w:r w:rsidRPr="0047269F">
        <w:rPr>
          <w:rFonts w:ascii="Marianne" w:hAnsi="Marianne"/>
          <w:sz w:val="18"/>
          <w:szCs w:val="18"/>
        </w:rPr>
        <w:t>Le volume horaire de travail minimum suivant leur est obligatoirement réservé :</w:t>
      </w:r>
      <w:r w:rsidR="00800E15" w:rsidRPr="00800E15">
        <w:rPr>
          <w:rFonts w:ascii="Marianne" w:hAnsi="Marianne"/>
          <w:b/>
          <w:bCs/>
          <w:sz w:val="18"/>
          <w:szCs w:val="18"/>
        </w:rPr>
        <w:t xml:space="preserve"> </w:t>
      </w:r>
      <w:r w:rsidR="00800E15" w:rsidRPr="0047269F">
        <w:rPr>
          <w:rFonts w:ascii="Marianne" w:hAnsi="Marianne"/>
          <w:b/>
          <w:bCs/>
          <w:sz w:val="18"/>
          <w:szCs w:val="18"/>
        </w:rPr>
        <w:t>350 heures</w:t>
      </w:r>
      <w:r w:rsidR="00800E15" w:rsidRPr="00800E15">
        <w:rPr>
          <w:rFonts w:ascii="Marianne" w:hAnsi="Marianne"/>
          <w:bCs/>
          <w:sz w:val="18"/>
          <w:szCs w:val="18"/>
        </w:rPr>
        <w:t xml:space="preserve"> </w:t>
      </w:r>
      <w:r w:rsidR="00800E15" w:rsidRPr="0047269F">
        <w:rPr>
          <w:rFonts w:ascii="Marianne" w:hAnsi="Marianne"/>
          <w:bCs/>
          <w:sz w:val="18"/>
          <w:szCs w:val="18"/>
        </w:rPr>
        <w:t>pour la durée totale d’exécution de l’accord-cadre</w:t>
      </w:r>
    </w:p>
    <w:p w14:paraId="3B1BF95D" w14:textId="77777777" w:rsidR="00802B9D" w:rsidRPr="00FB2D13" w:rsidRDefault="00802B9D" w:rsidP="00DC44A4">
      <w:pPr>
        <w:pStyle w:val="Retraitcorpsdetexte"/>
        <w:spacing w:after="0" w:line="240" w:lineRule="auto"/>
        <w:ind w:left="0"/>
        <w:jc w:val="both"/>
        <w:rPr>
          <w:rFonts w:ascii="Marianne" w:hAnsi="Marianne"/>
          <w:iCs/>
          <w:sz w:val="20"/>
          <w:szCs w:val="20"/>
        </w:rPr>
      </w:pPr>
    </w:p>
    <w:p w14:paraId="0F9973D4" w14:textId="7B8B85D7" w:rsidR="00FB2D13" w:rsidRPr="00802B9D" w:rsidRDefault="00802B9D" w:rsidP="00DC44A4">
      <w:pPr>
        <w:numPr>
          <w:ilvl w:val="2"/>
          <w:numId w:val="48"/>
        </w:numPr>
        <w:spacing w:after="0" w:line="240" w:lineRule="auto"/>
        <w:jc w:val="both"/>
        <w:rPr>
          <w:rFonts w:ascii="Marianne" w:hAnsi="Marianne"/>
          <w:b/>
          <w:sz w:val="20"/>
          <w:szCs w:val="20"/>
        </w:rPr>
      </w:pPr>
      <w:r>
        <w:rPr>
          <w:rFonts w:ascii="Marianne" w:hAnsi="Marianne"/>
          <w:b/>
          <w:sz w:val="20"/>
          <w:szCs w:val="20"/>
        </w:rPr>
        <w:t>M</w:t>
      </w:r>
      <w:r w:rsidR="00FB2D13" w:rsidRPr="00802B9D">
        <w:rPr>
          <w:rFonts w:ascii="Marianne" w:hAnsi="Marianne"/>
          <w:b/>
          <w:sz w:val="20"/>
          <w:szCs w:val="20"/>
        </w:rPr>
        <w:t>odalités de mise en œuvre des actions d’insertion</w:t>
      </w:r>
    </w:p>
    <w:p w14:paraId="4F201824" w14:textId="77777777" w:rsidR="00DC44A4" w:rsidRDefault="00DC44A4" w:rsidP="00DC44A4">
      <w:pPr>
        <w:spacing w:after="0" w:line="240" w:lineRule="auto"/>
        <w:jc w:val="both"/>
        <w:rPr>
          <w:rFonts w:ascii="Marianne" w:eastAsia="Times New Roman" w:hAnsi="Marianne"/>
          <w:sz w:val="18"/>
          <w:szCs w:val="18"/>
          <w:lang w:eastAsia="fr-FR"/>
        </w:rPr>
      </w:pPr>
    </w:p>
    <w:p w14:paraId="0CFD4F4E" w14:textId="355D15F5" w:rsidR="00FB2D13" w:rsidRPr="00826F95" w:rsidRDefault="00FB2D13" w:rsidP="00DC44A4">
      <w:pPr>
        <w:spacing w:after="0" w:line="240" w:lineRule="auto"/>
        <w:jc w:val="both"/>
        <w:rPr>
          <w:rFonts w:eastAsia="Times New Roman"/>
          <w:lang w:eastAsia="fr-FR"/>
        </w:rPr>
      </w:pPr>
      <w:r w:rsidRPr="00826F95">
        <w:rPr>
          <w:rFonts w:ascii="Marianne" w:eastAsia="Times New Roman" w:hAnsi="Marianne"/>
          <w:sz w:val="18"/>
          <w:szCs w:val="18"/>
          <w:lang w:eastAsia="fr-FR"/>
        </w:rPr>
        <w:t>L</w:t>
      </w:r>
      <w:r w:rsidR="00826F95">
        <w:rPr>
          <w:rFonts w:ascii="Marianne" w:eastAsia="Times New Roman" w:hAnsi="Marianne"/>
          <w:sz w:val="18"/>
          <w:szCs w:val="18"/>
          <w:lang w:eastAsia="fr-FR"/>
        </w:rPr>
        <w:t>e titulaire</w:t>
      </w:r>
      <w:r w:rsidRPr="00826F95">
        <w:rPr>
          <w:rFonts w:ascii="Marianne" w:eastAsia="Times New Roman" w:hAnsi="Marianne"/>
          <w:sz w:val="18"/>
          <w:szCs w:val="18"/>
          <w:lang w:eastAsia="fr-FR"/>
        </w:rPr>
        <w:t xml:space="preserve"> s’engage à réaliser une action d’insertion, au minimum à hauteur des objectifs horaires d’insertion fixés ci-dessus. L’ensemble des actions mises en œuvre doivent s’inscrire entre la date de notification </w:t>
      </w:r>
      <w:r w:rsidR="00826F95">
        <w:rPr>
          <w:rFonts w:ascii="Marianne" w:eastAsia="Times New Roman" w:hAnsi="Marianne"/>
          <w:sz w:val="18"/>
          <w:szCs w:val="18"/>
          <w:lang w:eastAsia="fr-FR"/>
        </w:rPr>
        <w:t xml:space="preserve">et la date d’échéance </w:t>
      </w:r>
      <w:r w:rsidRPr="00826F95">
        <w:rPr>
          <w:rFonts w:ascii="Marianne" w:eastAsia="Times New Roman" w:hAnsi="Marianne"/>
          <w:sz w:val="18"/>
          <w:szCs w:val="18"/>
          <w:lang w:eastAsia="fr-FR"/>
        </w:rPr>
        <w:t xml:space="preserve">du présent </w:t>
      </w:r>
      <w:r w:rsidR="00826F95">
        <w:rPr>
          <w:rFonts w:ascii="Marianne" w:eastAsia="Times New Roman" w:hAnsi="Marianne"/>
          <w:sz w:val="18"/>
          <w:szCs w:val="18"/>
          <w:lang w:eastAsia="fr-FR"/>
        </w:rPr>
        <w:t>accord-cadre</w:t>
      </w:r>
      <w:r w:rsidRPr="00826F95">
        <w:rPr>
          <w:rFonts w:eastAsia="Times New Roman"/>
          <w:i/>
          <w:lang w:eastAsia="fr-FR"/>
        </w:rPr>
        <w:t>.</w:t>
      </w:r>
    </w:p>
    <w:p w14:paraId="2FC96763" w14:textId="77777777" w:rsidR="00826F95" w:rsidRDefault="00826F95" w:rsidP="00DC44A4">
      <w:pPr>
        <w:spacing w:after="0" w:line="240" w:lineRule="auto"/>
        <w:jc w:val="both"/>
        <w:rPr>
          <w:rFonts w:ascii="Marianne" w:eastAsia="Times New Roman" w:hAnsi="Marianne"/>
          <w:sz w:val="18"/>
          <w:szCs w:val="18"/>
          <w:lang w:eastAsia="fr-FR"/>
        </w:rPr>
      </w:pPr>
    </w:p>
    <w:p w14:paraId="6CD81B28" w14:textId="730206BD" w:rsidR="00FB2D13" w:rsidRPr="00826F95" w:rsidRDefault="00FB2D13" w:rsidP="00DC44A4">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L’attributaire désignera un responsable qui sera l’interlocuteur privilégié de l’EPEC pour mettre en œuvre les actions d’insertion.</w:t>
      </w:r>
    </w:p>
    <w:p w14:paraId="0B534368" w14:textId="77777777" w:rsidR="00826F95" w:rsidRDefault="00826F95" w:rsidP="00DC44A4">
      <w:pPr>
        <w:spacing w:after="0" w:line="240" w:lineRule="auto"/>
        <w:jc w:val="both"/>
        <w:rPr>
          <w:rFonts w:ascii="Marianne" w:eastAsia="Times New Roman" w:hAnsi="Marianne"/>
          <w:sz w:val="18"/>
          <w:szCs w:val="18"/>
          <w:lang w:eastAsia="fr-FR"/>
        </w:rPr>
      </w:pPr>
    </w:p>
    <w:p w14:paraId="3996B3BC" w14:textId="25E2DD5F" w:rsidR="00FB2D13" w:rsidRDefault="00FB2D13" w:rsidP="00DC44A4">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Cet objectif peut être réalisé en utilisant une ou plusieurs des modalités définies ci-après</w:t>
      </w:r>
      <w:r w:rsidR="00802B9D" w:rsidRPr="00826F95">
        <w:rPr>
          <w:rFonts w:ascii="Marianne" w:eastAsia="Times New Roman" w:hAnsi="Marianne"/>
          <w:sz w:val="18"/>
          <w:szCs w:val="18"/>
          <w:lang w:eastAsia="fr-FR"/>
        </w:rPr>
        <w:t> :</w:t>
      </w:r>
    </w:p>
    <w:p w14:paraId="7695FC6E" w14:textId="77777777" w:rsidR="00826F95" w:rsidRPr="00826F95" w:rsidRDefault="00826F95" w:rsidP="00826F95">
      <w:pPr>
        <w:spacing w:after="0" w:line="240" w:lineRule="auto"/>
        <w:jc w:val="both"/>
        <w:rPr>
          <w:rFonts w:ascii="Marianne" w:eastAsia="Times New Roman" w:hAnsi="Marianne"/>
          <w:sz w:val="18"/>
          <w:szCs w:val="18"/>
          <w:lang w:eastAsia="fr-FR"/>
        </w:rPr>
      </w:pPr>
    </w:p>
    <w:p w14:paraId="14F2596D" w14:textId="77777777" w:rsidR="00FB2D13" w:rsidRPr="0047269F" w:rsidRDefault="00FB2D13" w:rsidP="00FB2D13">
      <w:pPr>
        <w:numPr>
          <w:ilvl w:val="0"/>
          <w:numId w:val="28"/>
        </w:numPr>
        <w:spacing w:after="0" w:line="240" w:lineRule="auto"/>
        <w:jc w:val="both"/>
        <w:rPr>
          <w:rFonts w:ascii="Marianne" w:hAnsi="Marianne"/>
          <w:sz w:val="18"/>
          <w:szCs w:val="18"/>
        </w:rPr>
      </w:pPr>
      <w:r w:rsidRPr="0047269F">
        <w:rPr>
          <w:rFonts w:ascii="Marianne" w:hAnsi="Marianne"/>
          <w:b/>
          <w:iCs/>
          <w:sz w:val="18"/>
          <w:szCs w:val="18"/>
        </w:rPr>
        <w:t>1</w:t>
      </w:r>
      <w:r w:rsidRPr="0047269F">
        <w:rPr>
          <w:rFonts w:ascii="Marianne" w:hAnsi="Marianne"/>
          <w:b/>
          <w:iCs/>
          <w:sz w:val="18"/>
          <w:szCs w:val="18"/>
          <w:vertAlign w:val="superscript"/>
        </w:rPr>
        <w:t>ère</w:t>
      </w:r>
      <w:r w:rsidRPr="0047269F">
        <w:rPr>
          <w:rFonts w:ascii="Marianne" w:hAnsi="Marianne"/>
          <w:b/>
          <w:iCs/>
          <w:sz w:val="18"/>
          <w:szCs w:val="18"/>
        </w:rPr>
        <w:t xml:space="preserve"> modalité : l’embauche directe par l’entreprise</w:t>
      </w:r>
    </w:p>
    <w:p w14:paraId="54B51EB7" w14:textId="77777777" w:rsidR="00802B9D" w:rsidRPr="0047269F" w:rsidRDefault="00802B9D" w:rsidP="00DC44A4">
      <w:pPr>
        <w:spacing w:after="0" w:line="240" w:lineRule="auto"/>
        <w:jc w:val="both"/>
        <w:rPr>
          <w:rFonts w:ascii="Marianne" w:hAnsi="Marianne"/>
          <w:sz w:val="18"/>
          <w:szCs w:val="18"/>
        </w:rPr>
      </w:pPr>
    </w:p>
    <w:p w14:paraId="03C94F6B" w14:textId="1A9D5B0B" w:rsidR="00802B9D" w:rsidRPr="00826F95" w:rsidRDefault="00FB2D13" w:rsidP="00DC44A4">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L’entreprise peut recruter notamment en contrat à durée indéterminée [CDI], en contrat à durée déterminée [CDD] ou par le biais de contrats en alternance (contrat de professionnalisation ou contrat d’apprentissage) des publics définis préalablement</w:t>
      </w:r>
      <w:r w:rsidR="00802B9D" w:rsidRPr="00826F95">
        <w:rPr>
          <w:rFonts w:ascii="Marianne" w:eastAsia="Times New Roman" w:hAnsi="Marianne"/>
          <w:sz w:val="18"/>
          <w:szCs w:val="18"/>
          <w:lang w:eastAsia="fr-FR"/>
        </w:rPr>
        <w:t>.</w:t>
      </w:r>
    </w:p>
    <w:p w14:paraId="21BA7BF5" w14:textId="77777777" w:rsidR="00802B9D" w:rsidRPr="00826F95" w:rsidRDefault="00802B9D" w:rsidP="00DC44A4">
      <w:pPr>
        <w:spacing w:after="0" w:line="240" w:lineRule="auto"/>
        <w:jc w:val="both"/>
        <w:rPr>
          <w:rFonts w:ascii="Marianne" w:eastAsia="Times New Roman" w:hAnsi="Marianne"/>
          <w:sz w:val="18"/>
          <w:szCs w:val="18"/>
          <w:lang w:eastAsia="fr-FR"/>
        </w:rPr>
      </w:pPr>
    </w:p>
    <w:p w14:paraId="55E63CA0" w14:textId="22395C25" w:rsidR="00802B9D" w:rsidRPr="00826F95" w:rsidRDefault="00FB2D13" w:rsidP="00DC44A4">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xml:space="preserve">Les heures travaillées des personnes embauchées en CDI par </w:t>
      </w:r>
      <w:r w:rsidR="00826F95">
        <w:rPr>
          <w:rFonts w:ascii="Marianne" w:eastAsia="Times New Roman" w:hAnsi="Marianne"/>
          <w:sz w:val="18"/>
          <w:szCs w:val="18"/>
          <w:lang w:eastAsia="fr-FR"/>
        </w:rPr>
        <w:t>le titulaire</w:t>
      </w:r>
      <w:r w:rsidRPr="00826F95">
        <w:rPr>
          <w:rFonts w:ascii="Marianne" w:eastAsia="Times New Roman" w:hAnsi="Marianne"/>
          <w:sz w:val="18"/>
          <w:szCs w:val="18"/>
          <w:lang w:eastAsia="fr-FR"/>
        </w:rPr>
        <w:t xml:space="preserve">, pourront être comptabilisées pour l’exécution de la clause sociale d’insertion, pendant toute la durée restante </w:t>
      </w:r>
      <w:r w:rsidR="00826F95">
        <w:rPr>
          <w:rFonts w:ascii="Marianne" w:eastAsia="Times New Roman" w:hAnsi="Marianne"/>
          <w:sz w:val="18"/>
          <w:szCs w:val="18"/>
          <w:lang w:eastAsia="fr-FR"/>
        </w:rPr>
        <w:t xml:space="preserve">de l’accord-cadre </w:t>
      </w:r>
      <w:r w:rsidRPr="00826F95">
        <w:rPr>
          <w:rFonts w:ascii="Marianne" w:eastAsia="Times New Roman" w:hAnsi="Marianne"/>
          <w:sz w:val="18"/>
          <w:szCs w:val="18"/>
          <w:lang w:eastAsia="fr-FR"/>
        </w:rPr>
        <w:t xml:space="preserve">(période entre la date d’embauche en CDI et la fin du </w:t>
      </w:r>
      <w:r w:rsidR="00826F95">
        <w:rPr>
          <w:rFonts w:ascii="Marianne" w:eastAsia="Times New Roman" w:hAnsi="Marianne"/>
          <w:sz w:val="18"/>
          <w:szCs w:val="18"/>
          <w:lang w:eastAsia="fr-FR"/>
        </w:rPr>
        <w:t>contrat</w:t>
      </w:r>
      <w:r w:rsidRPr="00826F95">
        <w:rPr>
          <w:rFonts w:ascii="Marianne" w:eastAsia="Times New Roman" w:hAnsi="Marianne"/>
          <w:sz w:val="18"/>
          <w:szCs w:val="18"/>
          <w:lang w:eastAsia="fr-FR"/>
        </w:rPr>
        <w:t>).</w:t>
      </w:r>
    </w:p>
    <w:p w14:paraId="214E5D60" w14:textId="77777777" w:rsidR="00802B9D" w:rsidRPr="0047269F" w:rsidRDefault="00802B9D" w:rsidP="00DC44A4">
      <w:pPr>
        <w:spacing w:after="0" w:line="240" w:lineRule="auto"/>
        <w:jc w:val="both"/>
        <w:rPr>
          <w:rFonts w:ascii="Marianne" w:hAnsi="Marianne"/>
          <w:sz w:val="18"/>
          <w:szCs w:val="18"/>
        </w:rPr>
      </w:pPr>
    </w:p>
    <w:p w14:paraId="0AB4FC25" w14:textId="2F1A89F8" w:rsidR="00FB2D13" w:rsidRPr="00826F95" w:rsidRDefault="00FB2D13" w:rsidP="00DC44A4">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xml:space="preserve">Un tuteur sera nommé pour faciliter l’intégration des personnes en insertion au sein </w:t>
      </w:r>
      <w:r w:rsidR="00826F95" w:rsidRPr="00826F95">
        <w:rPr>
          <w:rFonts w:ascii="Marianne" w:eastAsia="Times New Roman" w:hAnsi="Marianne"/>
          <w:sz w:val="18"/>
          <w:szCs w:val="18"/>
          <w:lang w:eastAsia="fr-FR"/>
        </w:rPr>
        <w:t>du titulaire</w:t>
      </w:r>
      <w:r w:rsidRPr="00826F95">
        <w:rPr>
          <w:rFonts w:ascii="Marianne" w:eastAsia="Times New Roman" w:hAnsi="Marianne"/>
          <w:sz w:val="18"/>
          <w:szCs w:val="18"/>
          <w:lang w:eastAsia="fr-FR"/>
        </w:rPr>
        <w:t xml:space="preserve"> et pour assurer leur suivi en liaison avec l’EPEC.</w:t>
      </w:r>
    </w:p>
    <w:p w14:paraId="607EADAC" w14:textId="77777777" w:rsidR="00802B9D" w:rsidRPr="0047269F" w:rsidRDefault="00802B9D" w:rsidP="00802B9D">
      <w:pPr>
        <w:spacing w:after="0"/>
        <w:jc w:val="both"/>
        <w:rPr>
          <w:rFonts w:ascii="Marianne" w:hAnsi="Marianne"/>
          <w:sz w:val="18"/>
          <w:szCs w:val="18"/>
        </w:rPr>
      </w:pPr>
    </w:p>
    <w:p w14:paraId="30416A02" w14:textId="77777777" w:rsidR="00FB2D13" w:rsidRPr="0047269F" w:rsidRDefault="00FB2D13" w:rsidP="00FB2D13">
      <w:pPr>
        <w:numPr>
          <w:ilvl w:val="0"/>
          <w:numId w:val="28"/>
        </w:numPr>
        <w:spacing w:after="0" w:line="240" w:lineRule="auto"/>
        <w:jc w:val="both"/>
        <w:rPr>
          <w:rFonts w:ascii="Marianne" w:hAnsi="Marianne"/>
          <w:b/>
          <w:iCs/>
          <w:sz w:val="18"/>
          <w:szCs w:val="18"/>
        </w:rPr>
      </w:pPr>
      <w:r w:rsidRPr="0047269F">
        <w:rPr>
          <w:rFonts w:ascii="Marianne" w:hAnsi="Marianne"/>
          <w:b/>
          <w:iCs/>
          <w:sz w:val="18"/>
          <w:szCs w:val="18"/>
        </w:rPr>
        <w:t>2</w:t>
      </w:r>
      <w:r w:rsidRPr="0047269F">
        <w:rPr>
          <w:rFonts w:ascii="Marianne" w:hAnsi="Marianne"/>
          <w:b/>
          <w:iCs/>
          <w:sz w:val="18"/>
          <w:szCs w:val="18"/>
          <w:vertAlign w:val="superscript"/>
        </w:rPr>
        <w:t>ème</w:t>
      </w:r>
      <w:r w:rsidRPr="0047269F">
        <w:rPr>
          <w:rFonts w:ascii="Marianne" w:hAnsi="Marianne"/>
          <w:b/>
          <w:iCs/>
          <w:sz w:val="18"/>
          <w:szCs w:val="18"/>
        </w:rPr>
        <w:t xml:space="preserve"> modalité : la mise à disposition de salariés</w:t>
      </w:r>
    </w:p>
    <w:p w14:paraId="12046053" w14:textId="77777777" w:rsidR="00802B9D" w:rsidRPr="00826F95" w:rsidRDefault="00802B9D" w:rsidP="00826F95">
      <w:pPr>
        <w:spacing w:after="0" w:line="240" w:lineRule="auto"/>
        <w:jc w:val="both"/>
        <w:rPr>
          <w:rFonts w:ascii="Marianne" w:eastAsia="Times New Roman" w:hAnsi="Marianne"/>
          <w:sz w:val="18"/>
          <w:szCs w:val="18"/>
          <w:lang w:eastAsia="fr-FR"/>
        </w:rPr>
      </w:pPr>
    </w:p>
    <w:p w14:paraId="588CAD82" w14:textId="530EF00E" w:rsidR="00FB2D13" w:rsidRPr="00826F95" w:rsidRDefault="00FB2D13" w:rsidP="00DC44A4">
      <w:pPr>
        <w:spacing w:after="0" w:line="240" w:lineRule="auto"/>
        <w:jc w:val="both"/>
        <w:rPr>
          <w:rFonts w:ascii="Marianne" w:eastAsia="Times New Roman" w:hAnsi="Marianne"/>
          <w:sz w:val="18"/>
          <w:szCs w:val="18"/>
          <w:lang w:eastAsia="fr-FR"/>
        </w:rPr>
      </w:pPr>
      <w:r w:rsidRPr="00826F95">
        <w:rPr>
          <w:rFonts w:ascii="Marianne" w:eastAsia="Times New Roman" w:hAnsi="Marianne"/>
          <w:sz w:val="18"/>
          <w:szCs w:val="18"/>
          <w:lang w:eastAsia="fr-FR"/>
        </w:rPr>
        <w:t xml:space="preserve">L’entreprise peut faire appel à un organisme extérieur qui met à sa disposition des salariés en insertion durant la durée </w:t>
      </w:r>
      <w:r w:rsidR="00826F95">
        <w:rPr>
          <w:rFonts w:ascii="Marianne" w:eastAsia="Times New Roman" w:hAnsi="Marianne"/>
          <w:sz w:val="18"/>
          <w:szCs w:val="18"/>
          <w:lang w:eastAsia="fr-FR"/>
        </w:rPr>
        <w:t>de l’accord-cadre</w:t>
      </w:r>
      <w:r w:rsidRPr="00826F95">
        <w:rPr>
          <w:rFonts w:ascii="Marianne" w:eastAsia="Times New Roman" w:hAnsi="Marianne"/>
          <w:sz w:val="18"/>
          <w:szCs w:val="18"/>
          <w:lang w:eastAsia="fr-FR"/>
        </w:rPr>
        <w:t>. Il peut s’agir d’une Entreprise de travail temporaire d’insertion, d’une Association intermédiaire ou d’un Groupement d’employeurs pour l’insertion et la qualification.</w:t>
      </w:r>
    </w:p>
    <w:p w14:paraId="27E94BD0" w14:textId="77777777" w:rsidR="00FB2D13" w:rsidRPr="00826F95" w:rsidRDefault="00FB2D13" w:rsidP="00826F95">
      <w:pPr>
        <w:spacing w:after="0" w:line="240" w:lineRule="auto"/>
        <w:jc w:val="both"/>
        <w:rPr>
          <w:rFonts w:ascii="Marianne" w:eastAsia="Times New Roman" w:hAnsi="Marianne"/>
          <w:sz w:val="18"/>
          <w:szCs w:val="18"/>
          <w:lang w:eastAsia="fr-FR"/>
        </w:rPr>
      </w:pPr>
    </w:p>
    <w:p w14:paraId="61095539" w14:textId="05BF8F82" w:rsidR="00FB2D13" w:rsidRPr="0047269F" w:rsidRDefault="00800E15" w:rsidP="00800E15">
      <w:pPr>
        <w:numPr>
          <w:ilvl w:val="2"/>
          <w:numId w:val="48"/>
        </w:numPr>
        <w:spacing w:after="0" w:line="240" w:lineRule="auto"/>
        <w:jc w:val="both"/>
        <w:rPr>
          <w:rFonts w:ascii="Marianne" w:hAnsi="Marianne"/>
          <w:b/>
          <w:sz w:val="20"/>
          <w:szCs w:val="20"/>
        </w:rPr>
      </w:pPr>
      <w:r>
        <w:rPr>
          <w:rFonts w:ascii="Marianne" w:hAnsi="Marianne"/>
          <w:b/>
          <w:sz w:val="20"/>
          <w:szCs w:val="20"/>
        </w:rPr>
        <w:t>D</w:t>
      </w:r>
      <w:r w:rsidR="00FB2D13" w:rsidRPr="0047269F">
        <w:rPr>
          <w:rFonts w:ascii="Marianne" w:hAnsi="Marianne"/>
          <w:b/>
          <w:sz w:val="20"/>
          <w:szCs w:val="20"/>
        </w:rPr>
        <w:t>ispositif d’accompagnement</w:t>
      </w:r>
    </w:p>
    <w:p w14:paraId="52EC96F3" w14:textId="77777777" w:rsidR="00800E15" w:rsidRDefault="00800E15" w:rsidP="00800E15">
      <w:pPr>
        <w:pStyle w:val="Retraitcorpsdetexte"/>
        <w:spacing w:after="0" w:line="240" w:lineRule="auto"/>
        <w:ind w:left="0"/>
        <w:jc w:val="both"/>
        <w:rPr>
          <w:rFonts w:ascii="Marianne" w:hAnsi="Marianne"/>
          <w:iCs/>
          <w:sz w:val="18"/>
          <w:szCs w:val="18"/>
        </w:rPr>
      </w:pPr>
    </w:p>
    <w:p w14:paraId="218E3299" w14:textId="56A35479" w:rsidR="00FB2D13" w:rsidRPr="0047269F" w:rsidRDefault="00FB2D13" w:rsidP="00DC44A4">
      <w:pPr>
        <w:pStyle w:val="Retraitcorpsdetexte"/>
        <w:spacing w:after="0" w:line="240" w:lineRule="auto"/>
        <w:ind w:left="0"/>
        <w:jc w:val="both"/>
        <w:rPr>
          <w:rFonts w:ascii="Marianne" w:hAnsi="Marianne"/>
          <w:iCs/>
          <w:sz w:val="18"/>
          <w:szCs w:val="18"/>
        </w:rPr>
      </w:pPr>
      <w:r w:rsidRPr="0047269F">
        <w:rPr>
          <w:rFonts w:ascii="Marianne" w:hAnsi="Marianne"/>
          <w:iCs/>
          <w:sz w:val="18"/>
          <w:szCs w:val="18"/>
        </w:rPr>
        <w:t>Afin de faciliter la mise en œuvre de la démarche d’insertion, le pouvoir adjudicateur a mis en place une procédure spécifique d’accompagnement coordonnée par l’EPEC.</w:t>
      </w:r>
    </w:p>
    <w:p w14:paraId="600F9CC9" w14:textId="77777777" w:rsidR="00800E15" w:rsidRDefault="00800E15" w:rsidP="00800E15">
      <w:pPr>
        <w:spacing w:after="0" w:line="240" w:lineRule="auto"/>
        <w:jc w:val="center"/>
        <w:rPr>
          <w:rFonts w:ascii="Marianne" w:hAnsi="Marianne" w:cs="Calibri"/>
          <w:iCs/>
          <w:sz w:val="18"/>
          <w:szCs w:val="18"/>
        </w:rPr>
      </w:pPr>
    </w:p>
    <w:p w14:paraId="6737D77E" w14:textId="5C41B6D3" w:rsidR="00FB2D13" w:rsidRPr="0047269F" w:rsidRDefault="00FB2D13" w:rsidP="00800E15">
      <w:pPr>
        <w:spacing w:after="120" w:line="240" w:lineRule="auto"/>
        <w:jc w:val="center"/>
        <w:rPr>
          <w:rFonts w:ascii="Marianne" w:hAnsi="Marianne" w:cs="Calibri"/>
          <w:sz w:val="18"/>
          <w:szCs w:val="18"/>
        </w:rPr>
      </w:pPr>
      <w:r w:rsidRPr="0047269F">
        <w:rPr>
          <w:rFonts w:ascii="Marianne" w:hAnsi="Marianne" w:cs="Calibri"/>
          <w:iCs/>
          <w:sz w:val="18"/>
          <w:szCs w:val="18"/>
        </w:rPr>
        <w:t>Alphonse MABIALA</w:t>
      </w:r>
      <w:r w:rsidRPr="0047269F">
        <w:rPr>
          <w:rFonts w:ascii="Marianne" w:hAnsi="Marianne" w:cs="Calibri"/>
          <w:i/>
          <w:iCs/>
          <w:sz w:val="18"/>
          <w:szCs w:val="18"/>
        </w:rPr>
        <w:br/>
        <w:t>Chargé de projets clauses sociales et relation entreprises</w:t>
      </w:r>
      <w:r w:rsidRPr="0047269F">
        <w:rPr>
          <w:rFonts w:ascii="Marianne" w:hAnsi="Marianne" w:cs="Calibri"/>
          <w:i/>
          <w:iCs/>
          <w:sz w:val="18"/>
          <w:szCs w:val="18"/>
        </w:rPr>
        <w:br/>
      </w:r>
      <w:hyperlink r:id="rId23" w:history="1">
        <w:r w:rsidRPr="0047269F">
          <w:rPr>
            <w:rStyle w:val="Lienhypertexte"/>
            <w:rFonts w:ascii="Marianne" w:hAnsi="Marianne" w:cs="Calibri"/>
            <w:sz w:val="18"/>
            <w:szCs w:val="18"/>
          </w:rPr>
          <w:t>alphonse.mabiala@epec.paris</w:t>
        </w:r>
      </w:hyperlink>
    </w:p>
    <w:p w14:paraId="5E66B880" w14:textId="6DA5FB5E" w:rsidR="00FB2D13" w:rsidRPr="0047269F" w:rsidRDefault="00FB2D13" w:rsidP="00800E15">
      <w:pPr>
        <w:spacing w:after="120" w:line="240" w:lineRule="auto"/>
        <w:jc w:val="center"/>
        <w:rPr>
          <w:rFonts w:ascii="Marianne" w:hAnsi="Marianne"/>
          <w:iCs/>
          <w:sz w:val="18"/>
          <w:szCs w:val="18"/>
        </w:rPr>
      </w:pPr>
      <w:r w:rsidRPr="0047269F">
        <w:rPr>
          <w:rFonts w:ascii="Marianne" w:hAnsi="Marianne" w:cs="Calibri"/>
          <w:iCs/>
          <w:sz w:val="18"/>
          <w:szCs w:val="18"/>
        </w:rPr>
        <w:t xml:space="preserve">07 57 76 79 30 </w:t>
      </w:r>
    </w:p>
    <w:p w14:paraId="753FC632" w14:textId="13A92C7A" w:rsidR="00FB2D13" w:rsidRPr="0047269F" w:rsidRDefault="00FB2D13" w:rsidP="00800E15">
      <w:pPr>
        <w:spacing w:after="0" w:line="240" w:lineRule="auto"/>
        <w:rPr>
          <w:rFonts w:ascii="Marianne" w:hAnsi="Marianne"/>
          <w:sz w:val="18"/>
          <w:szCs w:val="18"/>
        </w:rPr>
      </w:pPr>
      <w:r w:rsidRPr="0047269F">
        <w:rPr>
          <w:rFonts w:ascii="Marianne" w:hAnsi="Marianne"/>
          <w:sz w:val="18"/>
          <w:szCs w:val="18"/>
        </w:rPr>
        <w:t>Dans ce cadre, l’EPEC a pour mission :</w:t>
      </w:r>
    </w:p>
    <w:p w14:paraId="2AA3585D" w14:textId="77777777" w:rsidR="00FB2D13" w:rsidRPr="0047269F" w:rsidRDefault="00FB2D13" w:rsidP="00FB2D13">
      <w:pPr>
        <w:numPr>
          <w:ilvl w:val="0"/>
          <w:numId w:val="30"/>
        </w:numPr>
        <w:spacing w:after="0"/>
        <w:jc w:val="both"/>
        <w:rPr>
          <w:rFonts w:ascii="Marianne" w:hAnsi="Marianne"/>
          <w:sz w:val="18"/>
          <w:szCs w:val="18"/>
        </w:rPr>
      </w:pPr>
      <w:r w:rsidRPr="0047269F">
        <w:rPr>
          <w:rFonts w:ascii="Marianne" w:hAnsi="Marianne"/>
          <w:sz w:val="18"/>
          <w:szCs w:val="18"/>
        </w:rPr>
        <w:t>Informer l’entreprise attributaire des modalités de mise en œuvre de la clause sociale ;</w:t>
      </w:r>
    </w:p>
    <w:p w14:paraId="5781A659" w14:textId="77777777" w:rsidR="00FB2D13" w:rsidRPr="0047269F" w:rsidRDefault="00FB2D13" w:rsidP="00FB2D13">
      <w:pPr>
        <w:numPr>
          <w:ilvl w:val="0"/>
          <w:numId w:val="31"/>
        </w:numPr>
        <w:spacing w:after="0"/>
        <w:jc w:val="both"/>
        <w:rPr>
          <w:rFonts w:ascii="Marianne" w:hAnsi="Marianne"/>
          <w:sz w:val="18"/>
          <w:szCs w:val="18"/>
        </w:rPr>
      </w:pPr>
      <w:r w:rsidRPr="0047269F">
        <w:rPr>
          <w:rFonts w:ascii="Marianne" w:hAnsi="Marianne"/>
          <w:sz w:val="18"/>
          <w:szCs w:val="18"/>
        </w:rPr>
        <w:t>Accompagner l’entreprise dans la recherche de candidats éligibles à la clause sociale (fiche de poste établie conjointement entre l’entreprise et l’EPEC) ;</w:t>
      </w:r>
    </w:p>
    <w:p w14:paraId="23D797E0" w14:textId="77777777" w:rsidR="00FB2D13" w:rsidRPr="0047269F" w:rsidRDefault="00FB2D13" w:rsidP="00FB2D13">
      <w:pPr>
        <w:numPr>
          <w:ilvl w:val="0"/>
          <w:numId w:val="32"/>
        </w:numPr>
        <w:spacing w:after="0"/>
        <w:jc w:val="both"/>
        <w:rPr>
          <w:rFonts w:ascii="Marianne" w:hAnsi="Marianne"/>
          <w:sz w:val="18"/>
          <w:szCs w:val="18"/>
        </w:rPr>
      </w:pPr>
      <w:r w:rsidRPr="0047269F">
        <w:rPr>
          <w:rFonts w:ascii="Marianne" w:hAnsi="Marianne"/>
          <w:sz w:val="18"/>
          <w:szCs w:val="18"/>
        </w:rPr>
        <w:t>Accompagner l’entreprise dans la mise en œuvre d’actions de formation ;</w:t>
      </w:r>
    </w:p>
    <w:p w14:paraId="20EA234D" w14:textId="77777777" w:rsidR="00FB2D13" w:rsidRPr="0047269F" w:rsidRDefault="00FB2D13" w:rsidP="00FB2D13">
      <w:pPr>
        <w:numPr>
          <w:ilvl w:val="0"/>
          <w:numId w:val="32"/>
        </w:numPr>
        <w:spacing w:after="0"/>
        <w:jc w:val="both"/>
        <w:rPr>
          <w:rFonts w:ascii="Marianne" w:hAnsi="Marianne"/>
          <w:sz w:val="18"/>
          <w:szCs w:val="18"/>
        </w:rPr>
      </w:pPr>
      <w:r w:rsidRPr="0047269F">
        <w:rPr>
          <w:rFonts w:ascii="Marianne" w:hAnsi="Marianne"/>
          <w:sz w:val="18"/>
          <w:szCs w:val="18"/>
        </w:rPr>
        <w:t>Organiser le suivi des publics jusqu’à la fin de la période d’intégration dans l’emploi avec le concours de structures spécialisées ;</w:t>
      </w:r>
    </w:p>
    <w:p w14:paraId="5158F9EB" w14:textId="3D536AC6" w:rsidR="00FB2D13" w:rsidRPr="0047269F" w:rsidRDefault="00FB2D13" w:rsidP="00FB2D13">
      <w:pPr>
        <w:numPr>
          <w:ilvl w:val="0"/>
          <w:numId w:val="33"/>
        </w:numPr>
        <w:spacing w:after="0"/>
        <w:jc w:val="both"/>
        <w:rPr>
          <w:rFonts w:ascii="Marianne" w:hAnsi="Marianne"/>
          <w:sz w:val="18"/>
          <w:szCs w:val="18"/>
        </w:rPr>
      </w:pPr>
      <w:r w:rsidRPr="0047269F">
        <w:rPr>
          <w:rFonts w:ascii="Marianne" w:hAnsi="Marianne"/>
          <w:sz w:val="18"/>
          <w:szCs w:val="18"/>
        </w:rPr>
        <w:t xml:space="preserve">Informer et orienter l’entreprise en direction des structures d’insertion par l’activité économique (SIAE) du territoire parisien concerné par la spécificité </w:t>
      </w:r>
      <w:r w:rsidR="007845B5">
        <w:rPr>
          <w:rFonts w:ascii="Marianne" w:hAnsi="Marianne"/>
          <w:sz w:val="18"/>
          <w:szCs w:val="18"/>
        </w:rPr>
        <w:t xml:space="preserve">de l’accord-cadre </w:t>
      </w:r>
      <w:r w:rsidRPr="0047269F">
        <w:rPr>
          <w:rFonts w:ascii="Marianne" w:hAnsi="Marianne"/>
          <w:sz w:val="18"/>
          <w:szCs w:val="18"/>
        </w:rPr>
        <w:t>;</w:t>
      </w:r>
    </w:p>
    <w:p w14:paraId="5D788802" w14:textId="77777777" w:rsidR="00FB2D13" w:rsidRPr="0047269F" w:rsidRDefault="00FB2D13" w:rsidP="00FB2D13">
      <w:pPr>
        <w:numPr>
          <w:ilvl w:val="0"/>
          <w:numId w:val="34"/>
        </w:numPr>
        <w:spacing w:after="0"/>
        <w:jc w:val="both"/>
        <w:rPr>
          <w:rFonts w:ascii="Marianne" w:hAnsi="Marianne"/>
          <w:sz w:val="18"/>
          <w:szCs w:val="18"/>
        </w:rPr>
      </w:pPr>
      <w:r w:rsidRPr="0047269F">
        <w:rPr>
          <w:rFonts w:ascii="Marianne" w:hAnsi="Marianne"/>
          <w:sz w:val="18"/>
          <w:szCs w:val="18"/>
        </w:rPr>
        <w:t>Suivre la bonne exécution de la clause d’insertion.</w:t>
      </w:r>
    </w:p>
    <w:p w14:paraId="3B6FB8A6" w14:textId="77777777" w:rsidR="00FB2D13" w:rsidRPr="0047269F" w:rsidRDefault="00FB2D13" w:rsidP="0047269F">
      <w:pPr>
        <w:spacing w:after="0"/>
        <w:jc w:val="both"/>
        <w:rPr>
          <w:rFonts w:ascii="Marianne" w:hAnsi="Marianne"/>
          <w:b/>
          <w:iCs/>
          <w:sz w:val="18"/>
          <w:szCs w:val="18"/>
        </w:rPr>
      </w:pPr>
    </w:p>
    <w:p w14:paraId="480B8F99" w14:textId="3AC6FEB6" w:rsidR="00FB2D13" w:rsidRPr="0047269F" w:rsidRDefault="0047269F" w:rsidP="00826F95">
      <w:pPr>
        <w:numPr>
          <w:ilvl w:val="2"/>
          <w:numId w:val="48"/>
        </w:numPr>
        <w:jc w:val="both"/>
        <w:rPr>
          <w:rFonts w:ascii="Marianne" w:hAnsi="Marianne"/>
          <w:b/>
          <w:sz w:val="20"/>
          <w:szCs w:val="20"/>
        </w:rPr>
      </w:pPr>
      <w:r w:rsidRPr="0047269F">
        <w:rPr>
          <w:rFonts w:ascii="Marianne" w:hAnsi="Marianne"/>
          <w:b/>
          <w:sz w:val="20"/>
          <w:szCs w:val="20"/>
        </w:rPr>
        <w:t>M</w:t>
      </w:r>
      <w:r w:rsidR="00FB2D13" w:rsidRPr="0047269F">
        <w:rPr>
          <w:rFonts w:ascii="Marianne" w:hAnsi="Marianne"/>
          <w:b/>
          <w:sz w:val="20"/>
          <w:szCs w:val="20"/>
        </w:rPr>
        <w:t>odalités de contrôle de l’action d’insertion</w:t>
      </w:r>
    </w:p>
    <w:p w14:paraId="0F108CA5" w14:textId="4DB58991" w:rsidR="00FB2D13" w:rsidRPr="0047269F" w:rsidRDefault="00FB2D13" w:rsidP="00800E15">
      <w:pPr>
        <w:spacing w:after="0" w:line="240" w:lineRule="auto"/>
        <w:jc w:val="both"/>
        <w:rPr>
          <w:rFonts w:ascii="Marianne" w:hAnsi="Marianne"/>
          <w:sz w:val="18"/>
          <w:szCs w:val="18"/>
        </w:rPr>
      </w:pPr>
      <w:r w:rsidRPr="0047269F">
        <w:rPr>
          <w:rFonts w:ascii="Marianne" w:hAnsi="Marianne"/>
          <w:sz w:val="18"/>
          <w:szCs w:val="18"/>
        </w:rPr>
        <w:t xml:space="preserve">A l’initiative </w:t>
      </w:r>
      <w:r w:rsidR="00800E15">
        <w:rPr>
          <w:rFonts w:ascii="Marianne" w:hAnsi="Marianne"/>
          <w:sz w:val="18"/>
          <w:szCs w:val="18"/>
        </w:rPr>
        <w:t>du ministère de la Justice</w:t>
      </w:r>
      <w:r w:rsidRPr="0047269F">
        <w:rPr>
          <w:rFonts w:ascii="Marianne" w:hAnsi="Marianne"/>
          <w:sz w:val="18"/>
          <w:szCs w:val="18"/>
        </w:rPr>
        <w:t xml:space="preserve">, une réunion de mise au point de l’action d’insertion se tient dans les 15 jours suivant la notification </w:t>
      </w:r>
      <w:r w:rsidR="007845B5">
        <w:rPr>
          <w:rFonts w:ascii="Marianne" w:hAnsi="Marianne"/>
          <w:sz w:val="18"/>
          <w:szCs w:val="18"/>
        </w:rPr>
        <w:t>de l’accord-cadre</w:t>
      </w:r>
      <w:r w:rsidRPr="0047269F">
        <w:rPr>
          <w:rFonts w:ascii="Marianne" w:hAnsi="Marianne"/>
          <w:sz w:val="18"/>
          <w:szCs w:val="18"/>
        </w:rPr>
        <w:t xml:space="preserve">. Elle est organisée entre le titulaire, </w:t>
      </w:r>
      <w:r w:rsidR="00800E15">
        <w:rPr>
          <w:rFonts w:ascii="Marianne" w:hAnsi="Marianne"/>
          <w:sz w:val="18"/>
          <w:szCs w:val="18"/>
        </w:rPr>
        <w:t xml:space="preserve">le ministère </w:t>
      </w:r>
      <w:r w:rsidRPr="0047269F">
        <w:rPr>
          <w:rFonts w:ascii="Marianne" w:hAnsi="Marianne"/>
          <w:sz w:val="18"/>
          <w:szCs w:val="18"/>
        </w:rPr>
        <w:t>et l’EPEC.</w:t>
      </w:r>
    </w:p>
    <w:p w14:paraId="26F95056" w14:textId="77777777" w:rsidR="00800E15" w:rsidRDefault="00800E15" w:rsidP="00800E15">
      <w:pPr>
        <w:spacing w:after="0" w:line="240" w:lineRule="auto"/>
        <w:jc w:val="both"/>
        <w:rPr>
          <w:rFonts w:ascii="Marianne" w:hAnsi="Marianne" w:cs="Calibri"/>
          <w:sz w:val="18"/>
          <w:szCs w:val="18"/>
        </w:rPr>
      </w:pPr>
    </w:p>
    <w:p w14:paraId="0759C73C" w14:textId="699C29B7" w:rsidR="00FB2D13" w:rsidRPr="0047269F" w:rsidRDefault="00FB2D13" w:rsidP="00800E15">
      <w:pPr>
        <w:spacing w:after="0" w:line="240" w:lineRule="auto"/>
        <w:jc w:val="both"/>
        <w:rPr>
          <w:rFonts w:ascii="Marianne" w:hAnsi="Marianne" w:cs="Calibri"/>
          <w:sz w:val="18"/>
          <w:szCs w:val="18"/>
        </w:rPr>
      </w:pPr>
      <w:r w:rsidRPr="0047269F">
        <w:rPr>
          <w:rFonts w:ascii="Marianne" w:hAnsi="Marianne" w:cs="Calibri"/>
          <w:sz w:val="18"/>
          <w:szCs w:val="18"/>
        </w:rPr>
        <w:t>Un contrôle de l’exécution des actions d’insertion est effectué par l’EPEC. Il porte sur un contrôle de l’éligibilité des publics et un contrôle de l’exécution des heures d’insertion.</w:t>
      </w:r>
    </w:p>
    <w:p w14:paraId="1C81703F" w14:textId="77777777" w:rsidR="00800E15" w:rsidRDefault="00800E15" w:rsidP="00800E15">
      <w:pPr>
        <w:spacing w:after="0" w:line="240" w:lineRule="auto"/>
        <w:jc w:val="both"/>
        <w:rPr>
          <w:rFonts w:ascii="Marianne" w:hAnsi="Marianne" w:cs="Calibri"/>
          <w:sz w:val="18"/>
          <w:szCs w:val="18"/>
        </w:rPr>
      </w:pPr>
    </w:p>
    <w:p w14:paraId="1A3CF455" w14:textId="6BAE2A02" w:rsidR="00FB2D13" w:rsidRPr="0047269F" w:rsidRDefault="00FB2D13" w:rsidP="00800E15">
      <w:pPr>
        <w:spacing w:after="0" w:line="240" w:lineRule="auto"/>
        <w:jc w:val="both"/>
        <w:rPr>
          <w:rFonts w:ascii="Marianne" w:hAnsi="Marianne" w:cs="Calibri"/>
          <w:sz w:val="18"/>
          <w:szCs w:val="18"/>
        </w:rPr>
      </w:pPr>
      <w:r w:rsidRPr="0047269F">
        <w:rPr>
          <w:rFonts w:ascii="Marianne" w:hAnsi="Marianne" w:cs="Calibri"/>
          <w:sz w:val="18"/>
          <w:szCs w:val="18"/>
        </w:rPr>
        <w:t>Le contrôle de l’éligibilité des publics exige la transmission par l’entreprise à l’EPEC de pièces justificatives. Une liste mentionnant les documents justificatifs à fournir en fonction des critères d’éligibilité sera transmise au titulaire après la notification d</w:t>
      </w:r>
      <w:r w:rsidR="007845B5">
        <w:rPr>
          <w:rFonts w:ascii="Marianne" w:hAnsi="Marianne" w:cs="Calibri"/>
          <w:sz w:val="18"/>
          <w:szCs w:val="18"/>
        </w:rPr>
        <w:t>e l’</w:t>
      </w:r>
      <w:r w:rsidR="007845B5">
        <w:rPr>
          <w:rFonts w:ascii="Marianne" w:hAnsi="Marianne"/>
          <w:sz w:val="18"/>
          <w:szCs w:val="18"/>
        </w:rPr>
        <w:t>accord-cadre</w:t>
      </w:r>
      <w:r w:rsidRPr="0047269F">
        <w:rPr>
          <w:rFonts w:ascii="Marianne" w:hAnsi="Marianne" w:cs="Calibri"/>
          <w:sz w:val="18"/>
          <w:szCs w:val="18"/>
        </w:rPr>
        <w:t>.</w:t>
      </w:r>
    </w:p>
    <w:p w14:paraId="3FCE42ED" w14:textId="77777777" w:rsidR="00800E15" w:rsidRDefault="00800E15" w:rsidP="00800E15">
      <w:pPr>
        <w:spacing w:after="0" w:line="240" w:lineRule="auto"/>
        <w:jc w:val="both"/>
        <w:rPr>
          <w:rFonts w:ascii="Marianne" w:hAnsi="Marianne"/>
          <w:sz w:val="18"/>
          <w:szCs w:val="18"/>
        </w:rPr>
      </w:pPr>
    </w:p>
    <w:p w14:paraId="6308756C" w14:textId="62CBA76A" w:rsidR="00FB2D13" w:rsidRPr="0047269F" w:rsidRDefault="00FB2D13" w:rsidP="00800E15">
      <w:pPr>
        <w:spacing w:after="0" w:line="240" w:lineRule="auto"/>
        <w:jc w:val="both"/>
        <w:rPr>
          <w:rFonts w:ascii="Marianne" w:hAnsi="Marianne"/>
          <w:sz w:val="18"/>
          <w:szCs w:val="18"/>
        </w:rPr>
      </w:pPr>
      <w:r w:rsidRPr="0047269F">
        <w:rPr>
          <w:rFonts w:ascii="Marianne" w:hAnsi="Marianne"/>
          <w:sz w:val="18"/>
          <w:szCs w:val="18"/>
        </w:rPr>
        <w:lastRenderedPageBreak/>
        <w:t xml:space="preserve">A la demande du </w:t>
      </w:r>
      <w:r w:rsidR="00800E15">
        <w:rPr>
          <w:rFonts w:ascii="Marianne" w:hAnsi="Marianne"/>
          <w:sz w:val="18"/>
          <w:szCs w:val="18"/>
        </w:rPr>
        <w:t>ministère</w:t>
      </w:r>
      <w:r w:rsidRPr="0047269F">
        <w:rPr>
          <w:rFonts w:ascii="Marianne" w:hAnsi="Marianne"/>
          <w:sz w:val="18"/>
          <w:szCs w:val="18"/>
        </w:rPr>
        <w:t>, le titulaire fournit trimestriellement, à date fixe et avant le 15 du mois suivant, tous les renseignements qui permettent le contrôle de l’exécution et l'évaluation des actions réalisées au cours du trimestre conformément à la liste des pièces qui lui a été fournie.</w:t>
      </w:r>
    </w:p>
    <w:p w14:paraId="48FFAF8E" w14:textId="77777777" w:rsidR="00800E15" w:rsidRDefault="00800E15" w:rsidP="00800E15">
      <w:pPr>
        <w:spacing w:after="0" w:line="240" w:lineRule="auto"/>
        <w:jc w:val="both"/>
        <w:rPr>
          <w:rFonts w:ascii="Marianne" w:hAnsi="Marianne" w:cs="Calibri"/>
          <w:sz w:val="18"/>
          <w:szCs w:val="18"/>
        </w:rPr>
      </w:pPr>
    </w:p>
    <w:p w14:paraId="345135BA" w14:textId="75DDBC6D" w:rsidR="00FB2D13" w:rsidRPr="0047269F" w:rsidRDefault="00FB2D13" w:rsidP="00800E15">
      <w:pPr>
        <w:pStyle w:val="Retraitcorpsdetexte"/>
        <w:spacing w:after="0" w:line="240" w:lineRule="auto"/>
        <w:ind w:left="0"/>
        <w:jc w:val="both"/>
        <w:rPr>
          <w:rFonts w:ascii="Marianne" w:hAnsi="Marianne" w:cs="Calibri"/>
          <w:sz w:val="18"/>
          <w:szCs w:val="18"/>
        </w:rPr>
      </w:pPr>
      <w:r w:rsidRPr="0047269F">
        <w:rPr>
          <w:rFonts w:ascii="Marianne" w:hAnsi="Marianne" w:cs="Calibri"/>
          <w:sz w:val="18"/>
          <w:szCs w:val="18"/>
        </w:rPr>
        <w:t xml:space="preserve">En tout état de cause, le </w:t>
      </w:r>
      <w:r w:rsidR="00800E15">
        <w:rPr>
          <w:rFonts w:ascii="Marianne" w:hAnsi="Marianne" w:cs="Calibri"/>
          <w:sz w:val="18"/>
          <w:szCs w:val="18"/>
        </w:rPr>
        <w:t>titulaire</w:t>
      </w:r>
      <w:r w:rsidRPr="0047269F">
        <w:rPr>
          <w:rFonts w:ascii="Marianne" w:hAnsi="Marianne" w:cs="Calibri"/>
          <w:sz w:val="18"/>
          <w:szCs w:val="18"/>
        </w:rPr>
        <w:t xml:space="preserve"> doit informer le </w:t>
      </w:r>
      <w:r w:rsidR="00800E15">
        <w:rPr>
          <w:rFonts w:ascii="Marianne" w:hAnsi="Marianne" w:cs="Calibri"/>
          <w:sz w:val="18"/>
          <w:szCs w:val="18"/>
        </w:rPr>
        <w:t>ministère</w:t>
      </w:r>
      <w:r w:rsidRPr="0047269F">
        <w:rPr>
          <w:rFonts w:ascii="Marianne" w:hAnsi="Marianne" w:cs="Calibri"/>
          <w:sz w:val="18"/>
          <w:szCs w:val="18"/>
        </w:rPr>
        <w:t xml:space="preserve"> par courrier recommandé avec AR, s’il rencontre des difficultés pour faire face à son engagement d’insertion. Dans ce cas, l’EPEC étudiera avec le titulaire les moyens à mettre en œuvre pour parvenir aux objectifs d’insertion auxquels il s’est engagé.</w:t>
      </w:r>
    </w:p>
    <w:p w14:paraId="51E8CC22" w14:textId="77777777" w:rsidR="00800E15" w:rsidRDefault="00800E15" w:rsidP="00FB2D13">
      <w:pPr>
        <w:spacing w:after="0" w:line="240" w:lineRule="auto"/>
        <w:jc w:val="both"/>
        <w:rPr>
          <w:rFonts w:ascii="Marianne" w:hAnsi="Marianne" w:cs="Calibri"/>
          <w:sz w:val="18"/>
          <w:szCs w:val="18"/>
        </w:rPr>
      </w:pPr>
    </w:p>
    <w:p w14:paraId="62740248" w14:textId="68B437FF" w:rsidR="00FB2D13" w:rsidRPr="0047269F" w:rsidRDefault="00800E15" w:rsidP="00FB2D13">
      <w:pPr>
        <w:spacing w:after="0" w:line="240" w:lineRule="auto"/>
        <w:jc w:val="both"/>
        <w:rPr>
          <w:rFonts w:ascii="Marianne" w:eastAsia="Times New Roman" w:hAnsi="Marianne"/>
          <w:sz w:val="18"/>
          <w:szCs w:val="18"/>
          <w:lang w:eastAsia="fr-FR"/>
        </w:rPr>
      </w:pPr>
      <w:r>
        <w:rPr>
          <w:rFonts w:ascii="Marianne" w:hAnsi="Marianne" w:cs="Calibri"/>
          <w:sz w:val="18"/>
          <w:szCs w:val="18"/>
        </w:rPr>
        <w:t xml:space="preserve">Le </w:t>
      </w:r>
      <w:r w:rsidR="00FB2D13" w:rsidRPr="0047269F">
        <w:rPr>
          <w:rFonts w:ascii="Marianne" w:hAnsi="Marianne" w:cs="Calibri"/>
          <w:sz w:val="18"/>
          <w:szCs w:val="18"/>
        </w:rPr>
        <w:t xml:space="preserve">titulaire s’engage à étudier toutes les possibilités d’embauches ultérieures des personnes en insertion formées pendant l’exécution </w:t>
      </w:r>
      <w:r>
        <w:rPr>
          <w:rFonts w:ascii="Marianne" w:hAnsi="Marianne" w:cs="Calibri"/>
          <w:sz w:val="18"/>
          <w:szCs w:val="18"/>
        </w:rPr>
        <w:t>de l’accord-cadre</w:t>
      </w:r>
      <w:r w:rsidR="00FB2D13" w:rsidRPr="0047269F">
        <w:rPr>
          <w:rFonts w:ascii="Marianne" w:hAnsi="Marianne" w:cs="Calibri"/>
          <w:sz w:val="18"/>
          <w:szCs w:val="18"/>
        </w:rPr>
        <w:t>.</w:t>
      </w:r>
    </w:p>
    <w:p w14:paraId="6970446E" w14:textId="57DE91EC" w:rsidR="00FB2D13" w:rsidRDefault="00FB2D13" w:rsidP="00DF6CC0">
      <w:pPr>
        <w:spacing w:after="0" w:line="240" w:lineRule="auto"/>
        <w:jc w:val="both"/>
        <w:rPr>
          <w:rFonts w:ascii="Marianne" w:eastAsia="Times New Roman" w:hAnsi="Marianne"/>
          <w:lang w:eastAsia="fr-FR"/>
        </w:rPr>
      </w:pPr>
    </w:p>
    <w:p w14:paraId="1090EE9E" w14:textId="77777777" w:rsidR="00FB2D13" w:rsidRPr="004861D7" w:rsidRDefault="00FB2D13" w:rsidP="00DF6CC0">
      <w:pPr>
        <w:spacing w:after="0" w:line="240" w:lineRule="auto"/>
        <w:jc w:val="both"/>
        <w:rPr>
          <w:rFonts w:ascii="Marianne" w:eastAsia="Times New Roman" w:hAnsi="Marianne"/>
          <w:lang w:eastAsia="fr-FR"/>
        </w:rPr>
      </w:pPr>
    </w:p>
    <w:p w14:paraId="0819A631" w14:textId="7BC3DD79" w:rsidR="00DF6CC0" w:rsidRPr="0081205C" w:rsidRDefault="00AB1452" w:rsidP="00DF6CC0">
      <w:pPr>
        <w:pStyle w:val="Style2"/>
        <w:rPr>
          <w:rFonts w:ascii="Marianne" w:hAnsi="Marianne"/>
          <w:sz w:val="22"/>
          <w:szCs w:val="22"/>
        </w:rPr>
      </w:pPr>
      <w:bookmarkStart w:id="54" w:name="_Toc190277140"/>
      <w:r w:rsidRPr="0081205C">
        <w:rPr>
          <w:rFonts w:ascii="Marianne" w:hAnsi="Marianne"/>
          <w:sz w:val="22"/>
          <w:szCs w:val="22"/>
          <w:lang w:val="fr-FR"/>
        </w:rPr>
        <w:t>Forme et contenu du prix</w:t>
      </w:r>
      <w:bookmarkEnd w:id="54"/>
    </w:p>
    <w:p w14:paraId="6E644D21" w14:textId="77777777" w:rsidR="00AB1452" w:rsidRPr="004861D7" w:rsidRDefault="00AB1452" w:rsidP="00AB1452">
      <w:pPr>
        <w:spacing w:after="0"/>
        <w:rPr>
          <w:rFonts w:ascii="Marianne" w:hAnsi="Marianne"/>
        </w:rPr>
      </w:pPr>
    </w:p>
    <w:p w14:paraId="18EFDA8F" w14:textId="5D399367" w:rsidR="00AB1452" w:rsidRPr="00775F06" w:rsidRDefault="00AB1452" w:rsidP="00AB1452">
      <w:pPr>
        <w:pStyle w:val="Style3"/>
        <w:spacing w:before="0"/>
        <w:rPr>
          <w:rFonts w:ascii="Marianne" w:hAnsi="Marianne"/>
          <w:sz w:val="22"/>
          <w:szCs w:val="22"/>
        </w:rPr>
      </w:pPr>
      <w:bookmarkStart w:id="55" w:name="_Toc190277141"/>
      <w:r w:rsidRPr="00775F06">
        <w:rPr>
          <w:rFonts w:ascii="Marianne" w:hAnsi="Marianne"/>
          <w:sz w:val="22"/>
          <w:szCs w:val="22"/>
          <w:lang w:val="fr-FR"/>
        </w:rPr>
        <w:t>7</w:t>
      </w:r>
      <w:r w:rsidRPr="00775F06">
        <w:rPr>
          <w:rFonts w:ascii="Marianne" w:hAnsi="Marianne"/>
          <w:sz w:val="22"/>
          <w:szCs w:val="22"/>
        </w:rPr>
        <w:t>.1</w:t>
      </w:r>
      <w:r w:rsidRPr="00775F06">
        <w:rPr>
          <w:rFonts w:ascii="Marianne" w:hAnsi="Marianne"/>
          <w:sz w:val="22"/>
          <w:szCs w:val="22"/>
          <w:lang w:val="fr-FR"/>
        </w:rPr>
        <w:t xml:space="preserve"> Montant maximum</w:t>
      </w:r>
      <w:bookmarkEnd w:id="55"/>
    </w:p>
    <w:p w14:paraId="44A06542" w14:textId="77777777" w:rsidR="00AB1452" w:rsidRPr="00794BDA" w:rsidRDefault="00AB1452" w:rsidP="00800E15">
      <w:pPr>
        <w:spacing w:after="0" w:line="240" w:lineRule="auto"/>
        <w:jc w:val="both"/>
        <w:rPr>
          <w:rFonts w:ascii="Marianne" w:eastAsia="Times New Roman" w:hAnsi="Marianne"/>
          <w:sz w:val="18"/>
          <w:szCs w:val="18"/>
          <w:lang w:eastAsia="fr-FR"/>
        </w:rPr>
      </w:pPr>
    </w:p>
    <w:p w14:paraId="1181C128" w14:textId="139AD7BE" w:rsidR="00DF6CC0" w:rsidRPr="00794BDA" w:rsidRDefault="00DF6CC0" w:rsidP="00800E15">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zh-CN"/>
        </w:rPr>
        <w:t>L’accord-cadre</w:t>
      </w:r>
      <w:r w:rsidRPr="00794BDA">
        <w:rPr>
          <w:rFonts w:ascii="Marianne" w:eastAsia="Times New Roman" w:hAnsi="Marianne"/>
          <w:sz w:val="18"/>
          <w:szCs w:val="18"/>
          <w:lang w:eastAsia="fr-FR"/>
        </w:rPr>
        <w:t xml:space="preserve"> est conclu sans </w:t>
      </w:r>
      <w:r w:rsidR="001E622E" w:rsidRPr="00794BDA">
        <w:rPr>
          <w:rFonts w:ascii="Marianne" w:eastAsia="Times New Roman" w:hAnsi="Marianne"/>
          <w:sz w:val="18"/>
          <w:szCs w:val="18"/>
          <w:lang w:eastAsia="fr-FR"/>
        </w:rPr>
        <w:t xml:space="preserve">montant </w:t>
      </w:r>
      <w:r w:rsidRPr="00794BDA">
        <w:rPr>
          <w:rFonts w:ascii="Marianne" w:eastAsia="Times New Roman" w:hAnsi="Marianne"/>
          <w:sz w:val="18"/>
          <w:szCs w:val="18"/>
          <w:lang w:eastAsia="fr-FR"/>
        </w:rPr>
        <w:t>minimum</w:t>
      </w:r>
      <w:r w:rsidR="00AB1452" w:rsidRPr="00794BDA">
        <w:rPr>
          <w:rFonts w:ascii="Marianne" w:eastAsia="Times New Roman" w:hAnsi="Marianne"/>
          <w:sz w:val="18"/>
          <w:szCs w:val="18"/>
          <w:lang w:eastAsia="fr-FR"/>
        </w:rPr>
        <w:t xml:space="preserve"> et avec un montant maximum d</w:t>
      </w:r>
      <w:r w:rsidR="00C341B3" w:rsidRPr="00794BDA">
        <w:rPr>
          <w:rFonts w:ascii="Marianne" w:eastAsia="Times New Roman" w:hAnsi="Marianne"/>
          <w:sz w:val="18"/>
          <w:szCs w:val="18"/>
          <w:lang w:eastAsia="fr-FR"/>
        </w:rPr>
        <w:t>’un (</w:t>
      </w:r>
      <w:r w:rsidR="00AB1452" w:rsidRPr="00794BDA">
        <w:rPr>
          <w:rFonts w:ascii="Marianne" w:eastAsia="Times New Roman" w:hAnsi="Marianne"/>
          <w:sz w:val="18"/>
          <w:szCs w:val="18"/>
          <w:lang w:eastAsia="fr-FR"/>
        </w:rPr>
        <w:t>1</w:t>
      </w:r>
      <w:r w:rsidR="00C341B3" w:rsidRPr="00794BDA">
        <w:rPr>
          <w:rFonts w:ascii="Marianne" w:eastAsia="Times New Roman" w:hAnsi="Marianne"/>
          <w:sz w:val="18"/>
          <w:szCs w:val="18"/>
          <w:lang w:eastAsia="fr-FR"/>
        </w:rPr>
        <w:t>)</w:t>
      </w:r>
      <w:r w:rsidR="00AB1452" w:rsidRPr="00794BDA">
        <w:rPr>
          <w:rFonts w:ascii="Marianne" w:eastAsia="Times New Roman" w:hAnsi="Marianne"/>
          <w:sz w:val="18"/>
          <w:szCs w:val="18"/>
          <w:lang w:eastAsia="fr-FR"/>
        </w:rPr>
        <w:t xml:space="preserve"> million d’euros TTC pour </w:t>
      </w:r>
      <w:r w:rsidR="00A8015F" w:rsidRPr="00794BDA">
        <w:rPr>
          <w:rFonts w:ascii="Marianne" w:eastAsia="Times New Roman" w:hAnsi="Marianne"/>
          <w:sz w:val="18"/>
          <w:szCs w:val="18"/>
          <w:lang w:eastAsia="fr-FR"/>
        </w:rPr>
        <w:t>s</w:t>
      </w:r>
      <w:r w:rsidR="00AB1452" w:rsidRPr="00794BDA">
        <w:rPr>
          <w:rFonts w:ascii="Marianne" w:eastAsia="Times New Roman" w:hAnsi="Marianne"/>
          <w:sz w:val="18"/>
          <w:szCs w:val="18"/>
          <w:lang w:eastAsia="fr-FR"/>
        </w:rPr>
        <w:t>a durée totale</w:t>
      </w:r>
      <w:r w:rsidRPr="00794BDA">
        <w:rPr>
          <w:rFonts w:ascii="Marianne" w:eastAsia="Times New Roman" w:hAnsi="Marianne"/>
          <w:sz w:val="18"/>
          <w:szCs w:val="18"/>
          <w:lang w:eastAsia="fr-FR"/>
        </w:rPr>
        <w:t>.</w:t>
      </w:r>
    </w:p>
    <w:p w14:paraId="65C1D821" w14:textId="588D66BE" w:rsidR="00AB1452" w:rsidRPr="00794BDA" w:rsidRDefault="00AB1452" w:rsidP="00800E15">
      <w:pPr>
        <w:spacing w:after="0" w:line="240" w:lineRule="auto"/>
        <w:jc w:val="both"/>
        <w:rPr>
          <w:rFonts w:ascii="Marianne" w:eastAsia="Times New Roman" w:hAnsi="Marianne"/>
          <w:sz w:val="18"/>
          <w:szCs w:val="18"/>
          <w:lang w:eastAsia="fr-FR"/>
        </w:rPr>
      </w:pPr>
    </w:p>
    <w:p w14:paraId="14989100" w14:textId="556084DD" w:rsidR="00DF6CC0" w:rsidRPr="009312CC" w:rsidRDefault="00AB1452" w:rsidP="00DF6CC0">
      <w:pPr>
        <w:pStyle w:val="Style3"/>
        <w:spacing w:before="0"/>
        <w:rPr>
          <w:rFonts w:ascii="Marianne" w:hAnsi="Marianne"/>
          <w:sz w:val="22"/>
          <w:szCs w:val="22"/>
          <w:lang w:val="fr-FR"/>
        </w:rPr>
      </w:pPr>
      <w:bookmarkStart w:id="56" w:name="_Toc190277142"/>
      <w:r w:rsidRPr="00775F06">
        <w:rPr>
          <w:rFonts w:ascii="Marianne" w:hAnsi="Marianne"/>
          <w:sz w:val="22"/>
          <w:szCs w:val="22"/>
          <w:lang w:val="fr-FR"/>
        </w:rPr>
        <w:t>7</w:t>
      </w:r>
      <w:r w:rsidR="00DF6CC0" w:rsidRPr="00775F06">
        <w:rPr>
          <w:rFonts w:ascii="Marianne" w:hAnsi="Marianne"/>
          <w:sz w:val="22"/>
          <w:szCs w:val="22"/>
        </w:rPr>
        <w:t>.</w:t>
      </w:r>
      <w:r w:rsidRPr="00775F06">
        <w:rPr>
          <w:rFonts w:ascii="Marianne" w:hAnsi="Marianne"/>
          <w:sz w:val="22"/>
          <w:szCs w:val="22"/>
          <w:lang w:val="fr-FR"/>
        </w:rPr>
        <w:t>2</w:t>
      </w:r>
      <w:r w:rsidR="00DF6CC0" w:rsidRPr="00775F06">
        <w:rPr>
          <w:rFonts w:ascii="Marianne" w:hAnsi="Marianne"/>
          <w:sz w:val="22"/>
          <w:szCs w:val="22"/>
        </w:rPr>
        <w:t xml:space="preserve"> </w:t>
      </w:r>
      <w:r w:rsidR="00DE26FB" w:rsidRPr="00615C97">
        <w:rPr>
          <w:rFonts w:ascii="Marianne" w:hAnsi="Marianne"/>
          <w:caps/>
          <w:color w:val="FF0000"/>
          <w:sz w:val="40"/>
          <w:szCs w:val="40"/>
        </w:rPr>
        <w:sym w:font="Wingdings" w:char="F046"/>
      </w:r>
      <w:r w:rsidR="00DE26FB" w:rsidRPr="00775F06">
        <w:rPr>
          <w:rFonts w:ascii="Marianne" w:hAnsi="Marianne"/>
          <w:caps/>
          <w:color w:val="FF0000"/>
          <w:sz w:val="22"/>
          <w:szCs w:val="22"/>
        </w:rPr>
        <w:t xml:space="preserve"> </w:t>
      </w:r>
      <w:r w:rsidR="009312CC" w:rsidRPr="002648F9">
        <w:rPr>
          <w:rFonts w:ascii="Marianne" w:hAnsi="Marianne"/>
          <w:sz w:val="22"/>
          <w:szCs w:val="22"/>
          <w:lang w:val="fr-FR"/>
        </w:rPr>
        <w:t>Prix de référence</w:t>
      </w:r>
      <w:bookmarkEnd w:id="56"/>
    </w:p>
    <w:p w14:paraId="3BFF7B4D" w14:textId="51641A13" w:rsidR="00DF6CC0" w:rsidRPr="00794BDA" w:rsidRDefault="00DF6CC0" w:rsidP="00DF6CC0">
      <w:pPr>
        <w:spacing w:after="0" w:line="240" w:lineRule="auto"/>
        <w:jc w:val="both"/>
        <w:rPr>
          <w:rFonts w:ascii="Marianne" w:eastAsia="Times New Roman" w:hAnsi="Marianne"/>
          <w:sz w:val="18"/>
          <w:szCs w:val="18"/>
          <w:lang w:eastAsia="fr-FR"/>
        </w:rPr>
      </w:pPr>
    </w:p>
    <w:p w14:paraId="786F8610" w14:textId="782CF230" w:rsidR="00CB2DB4" w:rsidRPr="00794BDA" w:rsidRDefault="00CB2DB4" w:rsidP="00CB2DB4">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 xml:space="preserve">Le présent </w:t>
      </w:r>
      <w:r w:rsidR="006334F6" w:rsidRPr="00794BDA">
        <w:rPr>
          <w:rFonts w:ascii="Marianne" w:eastAsia="Times New Roman" w:hAnsi="Marianne"/>
          <w:sz w:val="18"/>
          <w:szCs w:val="18"/>
          <w:lang w:eastAsia="zh-CN"/>
        </w:rPr>
        <w:t xml:space="preserve">accord-cadre </w:t>
      </w:r>
      <w:r w:rsidRPr="00794BDA">
        <w:rPr>
          <w:rFonts w:ascii="Marianne" w:eastAsia="Times New Roman" w:hAnsi="Marianne"/>
          <w:sz w:val="18"/>
          <w:szCs w:val="18"/>
          <w:lang w:eastAsia="zh-CN"/>
        </w:rPr>
        <w:t xml:space="preserve">détermine </w:t>
      </w:r>
      <w:r w:rsidR="006334F6" w:rsidRPr="00794BDA">
        <w:rPr>
          <w:rFonts w:ascii="Marianne" w:eastAsia="Times New Roman" w:hAnsi="Marianne"/>
          <w:sz w:val="18"/>
          <w:szCs w:val="18"/>
          <w:lang w:eastAsia="zh-CN"/>
        </w:rPr>
        <w:t>un</w:t>
      </w:r>
      <w:r w:rsidRPr="00794BDA">
        <w:rPr>
          <w:rFonts w:ascii="Marianne" w:eastAsia="Times New Roman" w:hAnsi="Marianne"/>
          <w:sz w:val="18"/>
          <w:szCs w:val="18"/>
          <w:lang w:eastAsia="zh-CN"/>
        </w:rPr>
        <w:t xml:space="preserve"> prix unique proposé par le titulaire pour toutes les juridictions.</w:t>
      </w:r>
    </w:p>
    <w:p w14:paraId="08492079" w14:textId="77777777" w:rsidR="00CB2DB4" w:rsidRPr="00794BDA" w:rsidRDefault="00CB2DB4" w:rsidP="00DF6CC0">
      <w:pPr>
        <w:spacing w:after="0" w:line="240" w:lineRule="auto"/>
        <w:jc w:val="both"/>
        <w:rPr>
          <w:rFonts w:ascii="Marianne" w:eastAsia="Times New Roman" w:hAnsi="Marianne"/>
          <w:sz w:val="18"/>
          <w:szCs w:val="18"/>
          <w:lang w:eastAsia="fr-FR"/>
        </w:rPr>
      </w:pPr>
    </w:p>
    <w:p w14:paraId="532A0BB1" w14:textId="4362AA36" w:rsidR="003576C3" w:rsidRPr="00794BDA" w:rsidRDefault="008F3C8F"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prix </w:t>
      </w:r>
      <w:r w:rsidR="007D0A16" w:rsidRPr="00794BDA">
        <w:rPr>
          <w:rFonts w:ascii="Marianne" w:eastAsia="Times New Roman" w:hAnsi="Marianne"/>
          <w:sz w:val="18"/>
          <w:szCs w:val="18"/>
          <w:lang w:eastAsia="fr-FR"/>
        </w:rPr>
        <w:t>unitaire de référence</w:t>
      </w:r>
      <w:r w:rsidR="00CB2DB4" w:rsidRPr="00794BDA">
        <w:rPr>
          <w:rFonts w:ascii="Marianne" w:eastAsia="Times New Roman" w:hAnsi="Marianne"/>
          <w:sz w:val="18"/>
          <w:szCs w:val="18"/>
          <w:lang w:eastAsia="fr-FR"/>
        </w:rPr>
        <w:t xml:space="preserve"> est défini,</w:t>
      </w:r>
      <w:r w:rsidR="007D0A16" w:rsidRPr="00794BDA">
        <w:rPr>
          <w:rFonts w:ascii="Marianne" w:eastAsia="Times New Roman" w:hAnsi="Marianne"/>
          <w:sz w:val="18"/>
          <w:szCs w:val="18"/>
          <w:lang w:eastAsia="fr-FR"/>
        </w:rPr>
        <w:t xml:space="preserve"> </w:t>
      </w:r>
      <w:r w:rsidR="00CB2DB4" w:rsidRPr="00794BDA">
        <w:rPr>
          <w:rFonts w:ascii="Marianne" w:eastAsia="Times New Roman" w:hAnsi="Marianne"/>
          <w:sz w:val="18"/>
          <w:szCs w:val="18"/>
          <w:lang w:eastAsia="fr-FR"/>
        </w:rPr>
        <w:t>par profil analysé transmis au FNAEG, comme suit</w:t>
      </w:r>
      <w:r w:rsidR="00A81F20" w:rsidRPr="00794BDA">
        <w:rPr>
          <w:rFonts w:ascii="Marianne" w:eastAsia="Times New Roman" w:hAnsi="Marianne"/>
          <w:sz w:val="18"/>
          <w:szCs w:val="18"/>
          <w:lang w:eastAsia="fr-FR"/>
        </w:rPr>
        <w:t> :</w:t>
      </w:r>
    </w:p>
    <w:p w14:paraId="0F0F7386" w14:textId="77777777" w:rsidR="008D7EA4" w:rsidRPr="00794BDA" w:rsidRDefault="008D7EA4" w:rsidP="00DF6CC0">
      <w:pPr>
        <w:spacing w:after="0" w:line="240" w:lineRule="auto"/>
        <w:jc w:val="both"/>
        <w:rPr>
          <w:rFonts w:ascii="Marianne" w:eastAsia="Times New Roman" w:hAnsi="Marianne"/>
          <w:sz w:val="18"/>
          <w:szCs w:val="18"/>
          <w:lang w:eastAsia="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2408"/>
        <w:gridCol w:w="2408"/>
      </w:tblGrid>
      <w:tr w:rsidR="004C337C" w:rsidRPr="00794BDA" w14:paraId="7C8D4B74" w14:textId="77777777" w:rsidTr="004C337C">
        <w:trPr>
          <w:jc w:val="center"/>
        </w:trPr>
        <w:tc>
          <w:tcPr>
            <w:tcW w:w="2408" w:type="dxa"/>
            <w:shd w:val="clear" w:color="auto" w:fill="auto"/>
            <w:vAlign w:val="center"/>
          </w:tcPr>
          <w:p w14:paraId="0298F9D0" w14:textId="77777777" w:rsidR="00AB1452" w:rsidRPr="00794BDA" w:rsidRDefault="004C337C" w:rsidP="009E7F74">
            <w:pPr>
              <w:spacing w:after="0" w:line="240" w:lineRule="auto"/>
              <w:jc w:val="center"/>
              <w:rPr>
                <w:rFonts w:ascii="Marianne" w:eastAsia="Times New Roman" w:hAnsi="Marianne"/>
                <w:sz w:val="18"/>
                <w:szCs w:val="18"/>
                <w:lang w:eastAsia="fr-FR"/>
              </w:rPr>
            </w:pPr>
            <w:r w:rsidRPr="00794BDA">
              <w:rPr>
                <w:rFonts w:ascii="Marianne" w:eastAsia="Times New Roman" w:hAnsi="Marianne"/>
                <w:sz w:val="18"/>
                <w:szCs w:val="18"/>
                <w:lang w:eastAsia="fr-FR"/>
              </w:rPr>
              <w:t xml:space="preserve">Prix </w:t>
            </w:r>
            <w:r w:rsidR="009E7F74" w:rsidRPr="00794BDA">
              <w:rPr>
                <w:rFonts w:ascii="Marianne" w:eastAsia="Times New Roman" w:hAnsi="Marianne"/>
                <w:sz w:val="18"/>
                <w:szCs w:val="18"/>
                <w:lang w:eastAsia="fr-FR"/>
              </w:rPr>
              <w:t xml:space="preserve">unitaire en € </w:t>
            </w:r>
          </w:p>
          <w:p w14:paraId="5ECF9692" w14:textId="62EEEA22" w:rsidR="004C337C" w:rsidRPr="00794BDA" w:rsidRDefault="004C337C" w:rsidP="009E7F74">
            <w:pPr>
              <w:spacing w:after="0" w:line="240" w:lineRule="auto"/>
              <w:jc w:val="center"/>
              <w:rPr>
                <w:rFonts w:ascii="Marianne" w:eastAsia="Times New Roman" w:hAnsi="Marianne"/>
                <w:sz w:val="18"/>
                <w:szCs w:val="18"/>
                <w:lang w:eastAsia="fr-FR"/>
              </w:rPr>
            </w:pPr>
            <w:r w:rsidRPr="00794BDA">
              <w:rPr>
                <w:rFonts w:ascii="Marianne" w:eastAsia="Times New Roman" w:hAnsi="Marianne"/>
                <w:sz w:val="18"/>
                <w:szCs w:val="18"/>
                <w:lang w:eastAsia="fr-FR"/>
              </w:rPr>
              <w:t>HT</w:t>
            </w:r>
          </w:p>
        </w:tc>
        <w:tc>
          <w:tcPr>
            <w:tcW w:w="2408" w:type="dxa"/>
            <w:vAlign w:val="center"/>
          </w:tcPr>
          <w:p w14:paraId="5CD05666" w14:textId="77777777" w:rsidR="004C337C" w:rsidRPr="00794BDA" w:rsidRDefault="004C337C" w:rsidP="003D2C56">
            <w:pPr>
              <w:spacing w:after="0" w:line="240" w:lineRule="auto"/>
              <w:jc w:val="center"/>
              <w:rPr>
                <w:rFonts w:ascii="Marianne" w:eastAsia="Times New Roman" w:hAnsi="Marianne"/>
                <w:sz w:val="18"/>
                <w:szCs w:val="18"/>
                <w:lang w:eastAsia="fr-FR"/>
              </w:rPr>
            </w:pPr>
            <w:r w:rsidRPr="00794BDA">
              <w:rPr>
                <w:rFonts w:ascii="Marianne" w:eastAsia="Times New Roman" w:hAnsi="Marianne"/>
                <w:sz w:val="18"/>
                <w:szCs w:val="18"/>
                <w:lang w:eastAsia="fr-FR"/>
              </w:rPr>
              <w:t>Taux de TVA</w:t>
            </w:r>
          </w:p>
        </w:tc>
        <w:tc>
          <w:tcPr>
            <w:tcW w:w="2408" w:type="dxa"/>
            <w:vAlign w:val="center"/>
          </w:tcPr>
          <w:p w14:paraId="3F8F6E75" w14:textId="77777777" w:rsidR="004C337C" w:rsidRPr="00794BDA" w:rsidRDefault="004C337C" w:rsidP="003D2C56">
            <w:pPr>
              <w:spacing w:after="0" w:line="240" w:lineRule="auto"/>
              <w:jc w:val="center"/>
              <w:rPr>
                <w:rFonts w:ascii="Marianne" w:eastAsia="Times New Roman" w:hAnsi="Marianne"/>
                <w:sz w:val="18"/>
                <w:szCs w:val="18"/>
                <w:lang w:eastAsia="fr-FR"/>
              </w:rPr>
            </w:pPr>
            <w:r w:rsidRPr="00794BDA">
              <w:rPr>
                <w:rFonts w:ascii="Marianne" w:eastAsia="Times New Roman" w:hAnsi="Marianne"/>
                <w:sz w:val="18"/>
                <w:szCs w:val="18"/>
                <w:lang w:eastAsia="fr-FR"/>
              </w:rPr>
              <w:t>Prix</w:t>
            </w:r>
            <w:r w:rsidR="009E7F74" w:rsidRPr="00794BDA">
              <w:rPr>
                <w:rFonts w:ascii="Marianne" w:eastAsia="Times New Roman" w:hAnsi="Marianne"/>
                <w:sz w:val="18"/>
                <w:szCs w:val="18"/>
                <w:lang w:eastAsia="fr-FR"/>
              </w:rPr>
              <w:t xml:space="preserve"> unitaire en €</w:t>
            </w:r>
            <w:r w:rsidRPr="00794BDA">
              <w:rPr>
                <w:rFonts w:ascii="Marianne" w:eastAsia="Times New Roman" w:hAnsi="Marianne"/>
                <w:sz w:val="18"/>
                <w:szCs w:val="18"/>
                <w:lang w:eastAsia="fr-FR"/>
              </w:rPr>
              <w:t xml:space="preserve"> TTC</w:t>
            </w:r>
          </w:p>
        </w:tc>
      </w:tr>
      <w:tr w:rsidR="004C337C" w:rsidRPr="00794BDA" w14:paraId="0E739CE2" w14:textId="77777777" w:rsidTr="004C337C">
        <w:trPr>
          <w:jc w:val="center"/>
        </w:trPr>
        <w:tc>
          <w:tcPr>
            <w:tcW w:w="2408" w:type="dxa"/>
            <w:shd w:val="clear" w:color="auto" w:fill="auto"/>
            <w:vAlign w:val="center"/>
          </w:tcPr>
          <w:p w14:paraId="53948FE2" w14:textId="77777777" w:rsidR="004C337C" w:rsidRPr="00794BDA" w:rsidRDefault="004C337C" w:rsidP="003D2C56">
            <w:pPr>
              <w:spacing w:after="0" w:line="240" w:lineRule="auto"/>
              <w:jc w:val="center"/>
              <w:rPr>
                <w:rFonts w:ascii="Marianne" w:eastAsia="Times New Roman" w:hAnsi="Marianne"/>
                <w:sz w:val="18"/>
                <w:szCs w:val="18"/>
                <w:lang w:eastAsia="fr-FR"/>
              </w:rPr>
            </w:pPr>
          </w:p>
          <w:p w14:paraId="0560BCED" w14:textId="77777777" w:rsidR="004C337C" w:rsidRPr="00794BDA" w:rsidRDefault="004C337C" w:rsidP="003D2C56">
            <w:pPr>
              <w:spacing w:after="0" w:line="240" w:lineRule="auto"/>
              <w:jc w:val="center"/>
              <w:rPr>
                <w:rFonts w:ascii="Marianne" w:eastAsia="Times New Roman" w:hAnsi="Marianne"/>
                <w:sz w:val="18"/>
                <w:szCs w:val="18"/>
                <w:lang w:eastAsia="fr-FR"/>
              </w:rPr>
            </w:pPr>
            <w:r w:rsidRPr="00794BDA">
              <w:rPr>
                <w:rFonts w:ascii="Marianne" w:eastAsia="Times New Roman" w:hAnsi="Marianne"/>
                <w:sz w:val="18"/>
                <w:szCs w:val="18"/>
                <w:lang w:eastAsia="fr-FR"/>
              </w:rPr>
              <w:fldChar w:fldCharType="begin">
                <w:ffData>
                  <w:name w:val=""/>
                  <w:enabled/>
                  <w:calcOnExit w:val="0"/>
                  <w:textInput/>
                </w:ffData>
              </w:fldChar>
            </w:r>
            <w:r w:rsidRPr="00794BDA">
              <w:rPr>
                <w:rFonts w:ascii="Marianne" w:eastAsia="Times New Roman" w:hAnsi="Marianne"/>
                <w:sz w:val="18"/>
                <w:szCs w:val="18"/>
                <w:lang w:eastAsia="fr-FR"/>
              </w:rPr>
              <w:instrText xml:space="preserve"> FORMTEXT </w:instrText>
            </w:r>
            <w:r w:rsidRPr="00794BDA">
              <w:rPr>
                <w:rFonts w:ascii="Marianne" w:eastAsia="Times New Roman" w:hAnsi="Marianne"/>
                <w:sz w:val="18"/>
                <w:szCs w:val="18"/>
                <w:lang w:eastAsia="fr-FR"/>
              </w:rPr>
            </w:r>
            <w:r w:rsidRPr="00794BDA">
              <w:rPr>
                <w:rFonts w:ascii="Marianne" w:eastAsia="Times New Roman" w:hAnsi="Marianne"/>
                <w:sz w:val="18"/>
                <w:szCs w:val="18"/>
                <w:lang w:eastAsia="fr-FR"/>
              </w:rPr>
              <w:fldChar w:fldCharType="separate"/>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sz w:val="18"/>
                <w:szCs w:val="18"/>
                <w:lang w:eastAsia="fr-FR"/>
              </w:rPr>
              <w:fldChar w:fldCharType="end"/>
            </w:r>
            <w:r w:rsidRPr="00794BDA">
              <w:rPr>
                <w:rFonts w:ascii="Marianne" w:eastAsia="Times New Roman" w:hAnsi="Marianne"/>
                <w:sz w:val="18"/>
                <w:szCs w:val="18"/>
                <w:lang w:eastAsia="fr-FR"/>
              </w:rPr>
              <w:t xml:space="preserve"> € HT</w:t>
            </w:r>
          </w:p>
          <w:p w14:paraId="6B3C922F" w14:textId="77777777" w:rsidR="004C337C" w:rsidRPr="00794BDA" w:rsidRDefault="004C337C" w:rsidP="003D2C56">
            <w:pPr>
              <w:spacing w:after="0" w:line="240" w:lineRule="auto"/>
              <w:jc w:val="center"/>
              <w:rPr>
                <w:rFonts w:ascii="Marianne" w:eastAsia="Times New Roman" w:hAnsi="Marianne"/>
                <w:sz w:val="18"/>
                <w:szCs w:val="18"/>
                <w:lang w:eastAsia="fr-FR"/>
              </w:rPr>
            </w:pPr>
          </w:p>
        </w:tc>
        <w:tc>
          <w:tcPr>
            <w:tcW w:w="2408" w:type="dxa"/>
            <w:vAlign w:val="center"/>
          </w:tcPr>
          <w:p w14:paraId="0DC0F6DC" w14:textId="206BA2D7" w:rsidR="004C337C" w:rsidRPr="00794BDA" w:rsidRDefault="00AB1452" w:rsidP="003D2C56">
            <w:pPr>
              <w:spacing w:after="0" w:line="240" w:lineRule="auto"/>
              <w:jc w:val="center"/>
              <w:rPr>
                <w:rFonts w:ascii="Marianne" w:eastAsia="Times New Roman" w:hAnsi="Marianne"/>
                <w:sz w:val="18"/>
                <w:szCs w:val="18"/>
                <w:lang w:eastAsia="fr-FR"/>
              </w:rPr>
            </w:pPr>
            <w:r w:rsidRPr="00794BDA">
              <w:rPr>
                <w:rFonts w:ascii="Marianne" w:eastAsia="Times New Roman" w:hAnsi="Marianne"/>
                <w:sz w:val="18"/>
                <w:szCs w:val="18"/>
                <w:lang w:eastAsia="fr-FR"/>
              </w:rPr>
              <w:t>20%</w:t>
            </w:r>
          </w:p>
        </w:tc>
        <w:tc>
          <w:tcPr>
            <w:tcW w:w="2408" w:type="dxa"/>
            <w:vAlign w:val="center"/>
          </w:tcPr>
          <w:p w14:paraId="3ECB0B0C" w14:textId="77777777" w:rsidR="004C337C" w:rsidRPr="00794BDA" w:rsidRDefault="004C337C" w:rsidP="003D2C56">
            <w:pPr>
              <w:spacing w:after="0" w:line="240" w:lineRule="auto"/>
              <w:jc w:val="center"/>
              <w:rPr>
                <w:rFonts w:ascii="Marianne" w:eastAsia="Times New Roman" w:hAnsi="Marianne"/>
                <w:sz w:val="18"/>
                <w:szCs w:val="18"/>
                <w:lang w:eastAsia="fr-FR"/>
              </w:rPr>
            </w:pPr>
            <w:r w:rsidRPr="00794BDA">
              <w:rPr>
                <w:rFonts w:ascii="Marianne" w:eastAsia="Times New Roman" w:hAnsi="Marianne"/>
                <w:sz w:val="18"/>
                <w:szCs w:val="18"/>
                <w:lang w:eastAsia="fr-FR"/>
              </w:rPr>
              <w:fldChar w:fldCharType="begin">
                <w:ffData>
                  <w:name w:val="Texte3"/>
                  <w:enabled/>
                  <w:calcOnExit w:val="0"/>
                  <w:textInput/>
                </w:ffData>
              </w:fldChar>
            </w:r>
            <w:r w:rsidRPr="00794BDA">
              <w:rPr>
                <w:rFonts w:ascii="Marianne" w:eastAsia="Times New Roman" w:hAnsi="Marianne"/>
                <w:sz w:val="18"/>
                <w:szCs w:val="18"/>
                <w:lang w:eastAsia="fr-FR"/>
              </w:rPr>
              <w:instrText xml:space="preserve"> FORMTEXT </w:instrText>
            </w:r>
            <w:r w:rsidRPr="00794BDA">
              <w:rPr>
                <w:rFonts w:ascii="Marianne" w:eastAsia="Times New Roman" w:hAnsi="Marianne"/>
                <w:sz w:val="18"/>
                <w:szCs w:val="18"/>
                <w:lang w:eastAsia="fr-FR"/>
              </w:rPr>
            </w:r>
            <w:r w:rsidRPr="00794BDA">
              <w:rPr>
                <w:rFonts w:ascii="Marianne" w:eastAsia="Times New Roman" w:hAnsi="Marianne"/>
                <w:sz w:val="18"/>
                <w:szCs w:val="18"/>
                <w:lang w:eastAsia="fr-FR"/>
              </w:rPr>
              <w:fldChar w:fldCharType="separate"/>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sz w:val="18"/>
                <w:szCs w:val="18"/>
                <w:lang w:eastAsia="fr-FR"/>
              </w:rPr>
              <w:fldChar w:fldCharType="end"/>
            </w:r>
            <w:r w:rsidRPr="00794BDA">
              <w:rPr>
                <w:rFonts w:ascii="Marianne" w:eastAsia="Times New Roman" w:hAnsi="Marianne"/>
                <w:sz w:val="18"/>
                <w:szCs w:val="18"/>
                <w:lang w:eastAsia="fr-FR"/>
              </w:rPr>
              <w:t xml:space="preserve"> € TTC</w:t>
            </w:r>
          </w:p>
        </w:tc>
      </w:tr>
    </w:tbl>
    <w:p w14:paraId="0456558F" w14:textId="77777777" w:rsidR="003215AA" w:rsidRPr="00794BDA" w:rsidRDefault="003215AA" w:rsidP="004F5C8F">
      <w:pPr>
        <w:spacing w:after="0" w:line="240" w:lineRule="auto"/>
        <w:jc w:val="both"/>
        <w:rPr>
          <w:rFonts w:ascii="Marianne" w:eastAsia="Times New Roman" w:hAnsi="Marianne"/>
          <w:sz w:val="18"/>
          <w:szCs w:val="18"/>
          <w:lang w:eastAsia="fr-FR"/>
        </w:rPr>
      </w:pPr>
    </w:p>
    <w:p w14:paraId="7F1CFF0D" w14:textId="55055A81" w:rsidR="0006774C" w:rsidRPr="00794BDA" w:rsidRDefault="003C4D9F" w:rsidP="0006774C">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prix </w:t>
      </w:r>
      <w:r w:rsidR="00AB1452" w:rsidRPr="00794BDA">
        <w:rPr>
          <w:rFonts w:ascii="Marianne" w:eastAsia="Times New Roman" w:hAnsi="Marianne"/>
          <w:sz w:val="18"/>
          <w:szCs w:val="18"/>
          <w:lang w:eastAsia="fr-FR"/>
        </w:rPr>
        <w:t>est</w:t>
      </w:r>
      <w:r w:rsidRPr="00794BDA">
        <w:rPr>
          <w:rFonts w:ascii="Marianne" w:eastAsia="Times New Roman" w:hAnsi="Marianne"/>
          <w:sz w:val="18"/>
          <w:szCs w:val="18"/>
          <w:lang w:eastAsia="fr-FR"/>
        </w:rPr>
        <w:t xml:space="preserve"> réputé comprendre </w:t>
      </w:r>
      <w:r w:rsidR="00AB1452" w:rsidRPr="00794BDA">
        <w:rPr>
          <w:rFonts w:ascii="Marianne" w:eastAsia="Times New Roman" w:hAnsi="Marianne"/>
          <w:sz w:val="18"/>
          <w:szCs w:val="18"/>
          <w:lang w:eastAsia="fr-FR"/>
        </w:rPr>
        <w:t xml:space="preserve">la réalisation de l’ensemble des prestations </w:t>
      </w:r>
      <w:r w:rsidR="00AF0BA5" w:rsidRPr="00794BDA">
        <w:rPr>
          <w:rFonts w:ascii="Marianne" w:eastAsia="Times New Roman" w:hAnsi="Marianne"/>
          <w:sz w:val="18"/>
          <w:szCs w:val="18"/>
          <w:lang w:eastAsia="fr-FR"/>
        </w:rPr>
        <w:t xml:space="preserve">dans les conditions </w:t>
      </w:r>
      <w:r w:rsidR="00AB1452" w:rsidRPr="00794BDA">
        <w:rPr>
          <w:rFonts w:ascii="Marianne" w:eastAsia="Times New Roman" w:hAnsi="Marianne"/>
          <w:sz w:val="18"/>
          <w:szCs w:val="18"/>
          <w:lang w:eastAsia="fr-FR"/>
        </w:rPr>
        <w:t>définies aux articles 5 et 6</w:t>
      </w:r>
      <w:r w:rsidR="006334F6" w:rsidRPr="00794BDA">
        <w:rPr>
          <w:rFonts w:ascii="Marianne" w:eastAsia="Times New Roman" w:hAnsi="Marianne"/>
          <w:sz w:val="18"/>
          <w:szCs w:val="18"/>
          <w:lang w:eastAsia="fr-FR"/>
        </w:rPr>
        <w:t>,</w:t>
      </w:r>
      <w:r w:rsidR="00AB1452" w:rsidRPr="00794BDA">
        <w:rPr>
          <w:rFonts w:ascii="Marianne" w:eastAsia="Times New Roman" w:hAnsi="Marianne"/>
          <w:sz w:val="18"/>
          <w:szCs w:val="18"/>
          <w:lang w:eastAsia="fr-FR"/>
        </w:rPr>
        <w:t xml:space="preserve"> ainsi que toutes les charges fiscales ou autres frappant obligatoirement les prestations</w:t>
      </w:r>
      <w:r w:rsidRPr="00794BDA">
        <w:rPr>
          <w:rFonts w:ascii="Marianne" w:eastAsia="Times New Roman" w:hAnsi="Marianne"/>
          <w:sz w:val="18"/>
          <w:szCs w:val="18"/>
          <w:lang w:eastAsia="fr-FR"/>
        </w:rPr>
        <w:t>.</w:t>
      </w:r>
    </w:p>
    <w:p w14:paraId="12D400D6" w14:textId="77777777" w:rsidR="009E7F74" w:rsidRPr="00794BDA" w:rsidRDefault="009E7F74" w:rsidP="0006774C">
      <w:pPr>
        <w:suppressAutoHyphens/>
        <w:spacing w:after="0" w:line="240" w:lineRule="auto"/>
        <w:jc w:val="both"/>
        <w:rPr>
          <w:rFonts w:ascii="Marianne" w:eastAsia="Times New Roman" w:hAnsi="Marianne"/>
          <w:sz w:val="18"/>
          <w:szCs w:val="18"/>
          <w:lang w:eastAsia="zh-CN"/>
        </w:rPr>
      </w:pPr>
    </w:p>
    <w:p w14:paraId="6C9A808C" w14:textId="2FEED943" w:rsidR="00DF6CC0" w:rsidRPr="00775F06" w:rsidRDefault="00882612" w:rsidP="00DF6CC0">
      <w:pPr>
        <w:pStyle w:val="Style3"/>
        <w:spacing w:before="0"/>
        <w:rPr>
          <w:rFonts w:ascii="Marianne" w:hAnsi="Marianne"/>
          <w:sz w:val="22"/>
          <w:szCs w:val="22"/>
          <w:lang w:val="fr-FR"/>
        </w:rPr>
      </w:pPr>
      <w:bookmarkStart w:id="57" w:name="_Toc190277143"/>
      <w:r w:rsidRPr="00775F06">
        <w:rPr>
          <w:rFonts w:ascii="Marianne" w:hAnsi="Marianne"/>
          <w:sz w:val="22"/>
          <w:szCs w:val="22"/>
          <w:lang w:val="fr-FR"/>
        </w:rPr>
        <w:t>7</w:t>
      </w:r>
      <w:r w:rsidR="0006774C" w:rsidRPr="00775F06">
        <w:rPr>
          <w:rFonts w:ascii="Marianne" w:hAnsi="Marianne"/>
          <w:sz w:val="22"/>
          <w:szCs w:val="22"/>
        </w:rPr>
        <w:t>.</w:t>
      </w:r>
      <w:r w:rsidRPr="00775F06">
        <w:rPr>
          <w:rFonts w:ascii="Marianne" w:hAnsi="Marianne"/>
          <w:sz w:val="22"/>
          <w:szCs w:val="22"/>
          <w:lang w:val="fr-FR"/>
        </w:rPr>
        <w:t>3</w:t>
      </w:r>
      <w:r w:rsidR="00DF6CC0" w:rsidRPr="00775F06">
        <w:rPr>
          <w:rFonts w:ascii="Marianne" w:hAnsi="Marianne"/>
          <w:sz w:val="22"/>
          <w:szCs w:val="22"/>
        </w:rPr>
        <w:t xml:space="preserve"> </w:t>
      </w:r>
      <w:r w:rsidR="00011CFF" w:rsidRPr="00775F06">
        <w:rPr>
          <w:rFonts w:ascii="Marianne" w:hAnsi="Marianne"/>
          <w:sz w:val="22"/>
          <w:szCs w:val="22"/>
          <w:lang w:val="fr-FR"/>
        </w:rPr>
        <w:t>Variation des prix</w:t>
      </w:r>
      <w:bookmarkEnd w:id="57"/>
    </w:p>
    <w:p w14:paraId="7E426C5F" w14:textId="77777777" w:rsidR="00DF6CC0" w:rsidRPr="00794BDA" w:rsidRDefault="00DF6CC0" w:rsidP="00DF6CC0">
      <w:pPr>
        <w:suppressAutoHyphens/>
        <w:spacing w:after="0" w:line="240" w:lineRule="auto"/>
        <w:jc w:val="both"/>
        <w:rPr>
          <w:rFonts w:ascii="Marianne" w:eastAsia="Times New Roman" w:hAnsi="Marianne"/>
          <w:sz w:val="18"/>
          <w:szCs w:val="18"/>
          <w:lang w:eastAsia="fr-FR"/>
        </w:rPr>
      </w:pPr>
    </w:p>
    <w:p w14:paraId="55447FE8" w14:textId="36F4EC9D" w:rsidR="00011CFF" w:rsidRPr="00794BDA" w:rsidRDefault="00011CFF" w:rsidP="00011CFF">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prix de l'accord-cadre </w:t>
      </w:r>
      <w:r w:rsidR="009024D8" w:rsidRPr="00794BDA">
        <w:rPr>
          <w:rFonts w:ascii="Marianne" w:eastAsia="Times New Roman" w:hAnsi="Marianne"/>
          <w:sz w:val="18"/>
          <w:szCs w:val="18"/>
          <w:lang w:eastAsia="fr-FR"/>
        </w:rPr>
        <w:t>est</w:t>
      </w:r>
      <w:r w:rsidRPr="00794BDA">
        <w:rPr>
          <w:rFonts w:ascii="Marianne" w:eastAsia="Times New Roman" w:hAnsi="Marianne"/>
          <w:sz w:val="18"/>
          <w:szCs w:val="18"/>
          <w:lang w:eastAsia="fr-FR"/>
        </w:rPr>
        <w:t xml:space="preserve"> réputé établi aux conditions économiques du mois de remise des offres, soit </w:t>
      </w:r>
      <w:r w:rsidR="00AB1452" w:rsidRPr="00794BDA">
        <w:rPr>
          <w:rFonts w:ascii="Marianne" w:eastAsia="Times New Roman" w:hAnsi="Marianne"/>
          <w:sz w:val="18"/>
          <w:szCs w:val="18"/>
          <w:lang w:eastAsia="fr-FR"/>
        </w:rPr>
        <w:t>mars 2025</w:t>
      </w:r>
      <w:r w:rsidRPr="00794BDA">
        <w:rPr>
          <w:rFonts w:ascii="Marianne" w:eastAsia="Times New Roman" w:hAnsi="Marianne"/>
          <w:sz w:val="18"/>
          <w:szCs w:val="18"/>
          <w:lang w:eastAsia="fr-FR"/>
        </w:rPr>
        <w:t>, dit mois zéro.</w:t>
      </w:r>
    </w:p>
    <w:p w14:paraId="3FEBC9D0" w14:textId="77777777" w:rsidR="00011CFF" w:rsidRPr="00794BDA" w:rsidRDefault="00011CFF" w:rsidP="00011CFF">
      <w:pPr>
        <w:suppressAutoHyphens/>
        <w:spacing w:after="0" w:line="240" w:lineRule="auto"/>
        <w:jc w:val="both"/>
        <w:rPr>
          <w:rFonts w:ascii="Marianne" w:eastAsia="Times New Roman" w:hAnsi="Marianne"/>
          <w:sz w:val="18"/>
          <w:szCs w:val="18"/>
          <w:lang w:eastAsia="fr-FR"/>
        </w:rPr>
      </w:pPr>
    </w:p>
    <w:p w14:paraId="13EC3166" w14:textId="254AAD37" w:rsidR="009024D8" w:rsidRPr="00794BDA" w:rsidRDefault="009024D8" w:rsidP="009024D8">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prix est révisable annuellement à la date d’anniversaire de notification </w:t>
      </w:r>
      <w:r w:rsidR="00AF0BA5" w:rsidRPr="00794BDA">
        <w:rPr>
          <w:rFonts w:ascii="Marianne" w:eastAsia="Times New Roman" w:hAnsi="Marianne"/>
          <w:sz w:val="18"/>
          <w:szCs w:val="18"/>
          <w:lang w:eastAsia="fr-FR"/>
        </w:rPr>
        <w:t>de l’accord-cadre</w:t>
      </w:r>
      <w:r w:rsidRPr="00794BDA">
        <w:rPr>
          <w:rFonts w:ascii="Marianne" w:eastAsia="Times New Roman" w:hAnsi="Marianne"/>
          <w:sz w:val="18"/>
          <w:szCs w:val="18"/>
          <w:lang w:eastAsia="fr-FR"/>
        </w:rPr>
        <w:t>, sur demande du titulaire qui doit fournir à cette occasion à la DSJ un bordereau indiquant le prix révisé avec les valeurs d’indices utilisées par application de la formule suivante :</w:t>
      </w:r>
    </w:p>
    <w:p w14:paraId="672FDD9C" w14:textId="77777777" w:rsidR="009024D8" w:rsidRPr="00794BDA" w:rsidRDefault="009024D8" w:rsidP="009024D8">
      <w:pPr>
        <w:suppressAutoHyphens/>
        <w:spacing w:after="0" w:line="240" w:lineRule="auto"/>
        <w:jc w:val="both"/>
        <w:rPr>
          <w:rFonts w:ascii="Marianne" w:eastAsia="Times New Roman" w:hAnsi="Marianne"/>
          <w:sz w:val="18"/>
          <w:szCs w:val="18"/>
          <w:lang w:eastAsia="fr-FR"/>
        </w:rPr>
      </w:pPr>
    </w:p>
    <w:p w14:paraId="63C990BA" w14:textId="6D37BB2E" w:rsidR="00011CFF" w:rsidRPr="00794BDA" w:rsidRDefault="00011CFF" w:rsidP="00011CFF">
      <w:pPr>
        <w:pBdr>
          <w:top w:val="single" w:sz="4" w:space="1" w:color="auto"/>
          <w:left w:val="single" w:sz="4" w:space="4" w:color="auto"/>
          <w:bottom w:val="single" w:sz="4" w:space="1" w:color="auto"/>
          <w:right w:val="single" w:sz="4" w:space="4" w:color="auto"/>
        </w:pBdr>
        <w:suppressAutoHyphens/>
        <w:spacing w:after="0" w:line="240" w:lineRule="auto"/>
        <w:jc w:val="center"/>
        <w:rPr>
          <w:rFonts w:ascii="Marianne" w:eastAsia="Times New Roman" w:hAnsi="Marianne"/>
          <w:sz w:val="18"/>
          <w:szCs w:val="18"/>
          <w:lang w:val="en-US" w:eastAsia="fr-FR"/>
        </w:rPr>
      </w:pPr>
      <w:r w:rsidRPr="00794BDA">
        <w:rPr>
          <w:rFonts w:ascii="Marianne" w:eastAsia="Times New Roman" w:hAnsi="Marianne"/>
          <w:sz w:val="18"/>
          <w:szCs w:val="18"/>
          <w:lang w:val="en-US" w:eastAsia="fr-FR"/>
        </w:rPr>
        <w:t>P = P</w:t>
      </w:r>
      <w:r w:rsidR="00B0224D" w:rsidRPr="00794BDA">
        <w:rPr>
          <w:rFonts w:ascii="Marianne" w:eastAsia="Times New Roman" w:hAnsi="Marianne"/>
          <w:sz w:val="18"/>
          <w:szCs w:val="18"/>
          <w:lang w:val="en-US" w:eastAsia="fr-FR"/>
        </w:rPr>
        <w:t>o</w:t>
      </w:r>
      <w:r w:rsidRPr="00794BDA">
        <w:rPr>
          <w:rFonts w:ascii="Marianne" w:eastAsia="Times New Roman" w:hAnsi="Marianne"/>
          <w:sz w:val="18"/>
          <w:szCs w:val="18"/>
          <w:lang w:val="en-US" w:eastAsia="fr-FR"/>
        </w:rPr>
        <w:t xml:space="preserve"> [</w:t>
      </w:r>
      <w:r w:rsidR="00AB1452" w:rsidRPr="00794BDA">
        <w:rPr>
          <w:rFonts w:ascii="Marianne" w:eastAsia="Times New Roman" w:hAnsi="Marianne"/>
          <w:sz w:val="18"/>
          <w:szCs w:val="18"/>
          <w:lang w:val="en-US" w:eastAsia="fr-FR"/>
        </w:rPr>
        <w:t>(</w:t>
      </w:r>
      <w:r w:rsidRPr="00794BDA">
        <w:rPr>
          <w:rFonts w:ascii="Marianne" w:eastAsia="Times New Roman" w:hAnsi="Marianne"/>
          <w:sz w:val="18"/>
          <w:szCs w:val="18"/>
          <w:lang w:val="en-US" w:eastAsia="fr-FR"/>
        </w:rPr>
        <w:t>0,</w:t>
      </w:r>
      <w:r w:rsidR="00B0224D" w:rsidRPr="00794BDA">
        <w:rPr>
          <w:rFonts w:ascii="Marianne" w:eastAsia="Times New Roman" w:hAnsi="Marianne"/>
          <w:sz w:val="18"/>
          <w:szCs w:val="18"/>
          <w:lang w:val="en-US" w:eastAsia="fr-FR"/>
        </w:rPr>
        <w:t>70</w:t>
      </w:r>
      <w:r w:rsidRPr="00794BDA">
        <w:rPr>
          <w:rFonts w:ascii="Marianne" w:eastAsia="Times New Roman" w:hAnsi="Marianne"/>
          <w:sz w:val="18"/>
          <w:szCs w:val="18"/>
          <w:lang w:val="en-US" w:eastAsia="fr-FR"/>
        </w:rPr>
        <w:t xml:space="preserve"> </w:t>
      </w:r>
      <w:r w:rsidR="00AB1452" w:rsidRPr="00794BDA">
        <w:rPr>
          <w:rFonts w:ascii="Marianne" w:eastAsia="Times New Roman" w:hAnsi="Marianne"/>
          <w:sz w:val="18"/>
          <w:szCs w:val="18"/>
          <w:lang w:val="en-US" w:eastAsia="fr-FR"/>
        </w:rPr>
        <w:t xml:space="preserve">x </w:t>
      </w:r>
      <w:r w:rsidRPr="00794BDA">
        <w:rPr>
          <w:rFonts w:ascii="Marianne" w:eastAsia="Times New Roman" w:hAnsi="Marianne"/>
          <w:sz w:val="18"/>
          <w:szCs w:val="18"/>
          <w:lang w:val="en-US" w:eastAsia="fr-FR"/>
        </w:rPr>
        <w:t>S/S</w:t>
      </w:r>
      <w:r w:rsidR="00B0224D" w:rsidRPr="00794BDA">
        <w:rPr>
          <w:rFonts w:ascii="Marianne" w:eastAsia="Times New Roman" w:hAnsi="Marianne"/>
          <w:sz w:val="18"/>
          <w:szCs w:val="18"/>
          <w:lang w:eastAsia="fr-FR"/>
        </w:rPr>
        <w:t>o</w:t>
      </w:r>
      <w:r w:rsidR="00AB1452" w:rsidRPr="00794BDA">
        <w:rPr>
          <w:rFonts w:ascii="Marianne" w:eastAsia="Times New Roman" w:hAnsi="Marianne"/>
          <w:sz w:val="18"/>
          <w:szCs w:val="18"/>
          <w:lang w:val="en-US" w:eastAsia="fr-FR"/>
        </w:rPr>
        <w:t>)</w:t>
      </w:r>
      <w:r w:rsidRPr="00794BDA">
        <w:rPr>
          <w:rFonts w:ascii="Marianne" w:eastAsia="Times New Roman" w:hAnsi="Marianne"/>
          <w:sz w:val="18"/>
          <w:szCs w:val="18"/>
          <w:lang w:val="en-US" w:eastAsia="fr-FR"/>
        </w:rPr>
        <w:t xml:space="preserve"> + 0,</w:t>
      </w:r>
      <w:r w:rsidR="00B0224D" w:rsidRPr="00794BDA">
        <w:rPr>
          <w:rFonts w:ascii="Marianne" w:eastAsia="Times New Roman" w:hAnsi="Marianne"/>
          <w:sz w:val="18"/>
          <w:szCs w:val="18"/>
          <w:lang w:val="en-US" w:eastAsia="fr-FR"/>
        </w:rPr>
        <w:t>3</w:t>
      </w:r>
      <w:r w:rsidRPr="00794BDA">
        <w:rPr>
          <w:rFonts w:ascii="Marianne" w:eastAsia="Times New Roman" w:hAnsi="Marianne"/>
          <w:sz w:val="18"/>
          <w:szCs w:val="18"/>
          <w:lang w:val="en-US" w:eastAsia="fr-FR"/>
        </w:rPr>
        <w:t xml:space="preserve">0 </w:t>
      </w:r>
      <w:r w:rsidR="00AB1452" w:rsidRPr="00794BDA">
        <w:rPr>
          <w:rFonts w:ascii="Marianne" w:eastAsia="Times New Roman" w:hAnsi="Marianne"/>
          <w:sz w:val="18"/>
          <w:szCs w:val="18"/>
          <w:lang w:val="en-US" w:eastAsia="fr-FR"/>
        </w:rPr>
        <w:t xml:space="preserve">x </w:t>
      </w:r>
      <w:r w:rsidRPr="00794BDA">
        <w:rPr>
          <w:rFonts w:ascii="Marianne" w:eastAsia="Times New Roman" w:hAnsi="Marianne"/>
          <w:sz w:val="18"/>
          <w:szCs w:val="18"/>
          <w:lang w:val="en-US" w:eastAsia="fr-FR"/>
        </w:rPr>
        <w:t>(FSD2/FSD2</w:t>
      </w:r>
      <w:r w:rsidR="00B0224D" w:rsidRPr="00794BDA">
        <w:rPr>
          <w:rFonts w:ascii="Marianne" w:eastAsia="Times New Roman" w:hAnsi="Marianne"/>
          <w:sz w:val="18"/>
          <w:szCs w:val="18"/>
          <w:lang w:eastAsia="fr-FR"/>
        </w:rPr>
        <w:t>o</w:t>
      </w:r>
      <w:r w:rsidRPr="00794BDA">
        <w:rPr>
          <w:rFonts w:ascii="Marianne" w:eastAsia="Times New Roman" w:hAnsi="Marianne"/>
          <w:sz w:val="18"/>
          <w:szCs w:val="18"/>
          <w:lang w:val="en-US" w:eastAsia="fr-FR"/>
        </w:rPr>
        <w:t>)]</w:t>
      </w:r>
    </w:p>
    <w:p w14:paraId="46C208CF" w14:textId="77777777" w:rsidR="00011CFF" w:rsidRPr="00794BDA" w:rsidRDefault="00011CFF" w:rsidP="00011CFF">
      <w:pPr>
        <w:suppressAutoHyphens/>
        <w:spacing w:after="0" w:line="240" w:lineRule="auto"/>
        <w:jc w:val="both"/>
        <w:rPr>
          <w:rFonts w:ascii="Marianne" w:eastAsia="Times New Roman" w:hAnsi="Marianne"/>
          <w:sz w:val="18"/>
          <w:szCs w:val="18"/>
          <w:lang w:val="en-US" w:eastAsia="fr-FR"/>
        </w:rPr>
      </w:pPr>
    </w:p>
    <w:p w14:paraId="1CD8D3DA" w14:textId="77777777" w:rsidR="00011CFF" w:rsidRPr="00794BDA" w:rsidRDefault="00011CFF" w:rsidP="00011CFF">
      <w:pPr>
        <w:suppressAutoHyphens/>
        <w:spacing w:after="0" w:line="240" w:lineRule="auto"/>
        <w:jc w:val="both"/>
        <w:rPr>
          <w:rFonts w:ascii="Marianne" w:eastAsia="Times New Roman" w:hAnsi="Marianne"/>
          <w:sz w:val="18"/>
          <w:szCs w:val="18"/>
          <w:lang w:eastAsia="fr-FR"/>
        </w:rPr>
      </w:pPr>
      <w:proofErr w:type="gramStart"/>
      <w:r w:rsidRPr="00794BDA">
        <w:rPr>
          <w:rFonts w:ascii="Marianne" w:eastAsia="Times New Roman" w:hAnsi="Marianne"/>
          <w:sz w:val="18"/>
          <w:szCs w:val="18"/>
          <w:lang w:eastAsia="fr-FR"/>
        </w:rPr>
        <w:t>dans</w:t>
      </w:r>
      <w:proofErr w:type="gramEnd"/>
      <w:r w:rsidRPr="00794BDA">
        <w:rPr>
          <w:rFonts w:ascii="Marianne" w:eastAsia="Times New Roman" w:hAnsi="Marianne"/>
          <w:sz w:val="18"/>
          <w:szCs w:val="18"/>
          <w:lang w:eastAsia="fr-FR"/>
        </w:rPr>
        <w:t xml:space="preserve"> laquelle :</w:t>
      </w:r>
    </w:p>
    <w:p w14:paraId="6279F107" w14:textId="79DFCECF" w:rsidR="006755AA" w:rsidRPr="00794BDA" w:rsidRDefault="0059423B" w:rsidP="006755AA">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 S » </w:t>
      </w:r>
      <w:r w:rsidR="00B0224D" w:rsidRPr="00794BDA">
        <w:rPr>
          <w:rFonts w:ascii="Marianne" w:eastAsia="Times New Roman" w:hAnsi="Marianne"/>
          <w:sz w:val="18"/>
          <w:szCs w:val="18"/>
          <w:lang w:eastAsia="fr-FR"/>
        </w:rPr>
        <w:t>est</w:t>
      </w:r>
      <w:r w:rsidRPr="00794BDA">
        <w:rPr>
          <w:rFonts w:ascii="Marianne" w:eastAsia="Times New Roman" w:hAnsi="Marianne"/>
          <w:sz w:val="18"/>
          <w:szCs w:val="18"/>
          <w:lang w:eastAsia="fr-FR"/>
        </w:rPr>
        <w:t xml:space="preserve"> l’indice référencé 001565195</w:t>
      </w:r>
      <w:r w:rsidR="00B0224D" w:rsidRPr="00794BDA">
        <w:rPr>
          <w:rFonts w:ascii="Marianne" w:eastAsia="Times New Roman" w:hAnsi="Marianne"/>
          <w:sz w:val="18"/>
          <w:szCs w:val="18"/>
          <w:lang w:eastAsia="fr-FR"/>
        </w:rPr>
        <w:t xml:space="preserve"> </w:t>
      </w:r>
      <w:r w:rsidRPr="00794BDA">
        <w:rPr>
          <w:rFonts w:ascii="Marianne" w:eastAsia="Times New Roman" w:hAnsi="Marianne"/>
          <w:sz w:val="18"/>
          <w:szCs w:val="18"/>
          <w:lang w:eastAsia="fr-FR"/>
        </w:rPr>
        <w:t xml:space="preserve">= Indice mensuel du coût horaire du travail révisé </w:t>
      </w:r>
      <w:r w:rsidR="009024D8" w:rsidRPr="00794BDA">
        <w:rPr>
          <w:rFonts w:ascii="Marianne" w:eastAsia="Times New Roman" w:hAnsi="Marianne"/>
          <w:sz w:val="18"/>
          <w:szCs w:val="18"/>
          <w:lang w:eastAsia="fr-FR"/>
        </w:rPr>
        <w:t>–</w:t>
      </w:r>
      <w:r w:rsidRPr="00794BDA">
        <w:rPr>
          <w:rFonts w:ascii="Marianne" w:eastAsia="Times New Roman" w:hAnsi="Marianne"/>
          <w:sz w:val="18"/>
          <w:szCs w:val="18"/>
          <w:lang w:eastAsia="fr-FR"/>
        </w:rPr>
        <w:t xml:space="preserve"> Salaires et charges </w:t>
      </w:r>
      <w:r w:rsidR="009024D8" w:rsidRPr="00794BDA">
        <w:rPr>
          <w:rFonts w:ascii="Marianne" w:eastAsia="Times New Roman" w:hAnsi="Marianne"/>
          <w:sz w:val="18"/>
          <w:szCs w:val="18"/>
          <w:lang w:eastAsia="fr-FR"/>
        </w:rPr>
        <w:t>–</w:t>
      </w:r>
      <w:r w:rsidRPr="00794BDA">
        <w:rPr>
          <w:rFonts w:ascii="Marianne" w:eastAsia="Times New Roman" w:hAnsi="Marianne"/>
          <w:sz w:val="18"/>
          <w:szCs w:val="18"/>
          <w:lang w:eastAsia="fr-FR"/>
        </w:rPr>
        <w:t xml:space="preserve"> Tous salariés </w:t>
      </w:r>
      <w:r w:rsidR="009024D8" w:rsidRPr="00794BDA">
        <w:rPr>
          <w:rFonts w:ascii="Marianne" w:eastAsia="Times New Roman" w:hAnsi="Marianne"/>
          <w:sz w:val="18"/>
          <w:szCs w:val="18"/>
          <w:lang w:eastAsia="fr-FR"/>
        </w:rPr>
        <w:t>–</w:t>
      </w:r>
      <w:r w:rsidRPr="00794BDA">
        <w:rPr>
          <w:rFonts w:ascii="Marianne" w:eastAsia="Times New Roman" w:hAnsi="Marianne"/>
          <w:sz w:val="18"/>
          <w:szCs w:val="18"/>
          <w:lang w:eastAsia="fr-FR"/>
        </w:rPr>
        <w:t xml:space="preserve"> activités spécialisées, scientifiques, techniques</w:t>
      </w:r>
      <w:r w:rsidR="00B0224D" w:rsidRPr="00794BDA">
        <w:rPr>
          <w:rFonts w:ascii="Marianne" w:eastAsia="Times New Roman" w:hAnsi="Marianne"/>
          <w:sz w:val="18"/>
          <w:szCs w:val="18"/>
          <w:lang w:eastAsia="fr-FR"/>
        </w:rPr>
        <w:t xml:space="preserve"> –</w:t>
      </w:r>
      <w:r w:rsidR="006755AA" w:rsidRPr="00794BDA">
        <w:rPr>
          <w:rFonts w:ascii="Marianne" w:eastAsia="Times New Roman" w:hAnsi="Marianne"/>
          <w:sz w:val="18"/>
          <w:szCs w:val="18"/>
          <w:lang w:eastAsia="fr-FR"/>
        </w:rPr>
        <w:t xml:space="preserve"> Identifiant : 001565195, publié sur le site Internet de l’INSEE.</w:t>
      </w:r>
    </w:p>
    <w:p w14:paraId="7B208177" w14:textId="77777777" w:rsidR="006755AA" w:rsidRPr="00794BDA" w:rsidRDefault="006755AA" w:rsidP="006755AA">
      <w:pPr>
        <w:suppressAutoHyphens/>
        <w:spacing w:after="0" w:line="240" w:lineRule="auto"/>
        <w:jc w:val="both"/>
        <w:rPr>
          <w:rFonts w:ascii="Marianne" w:eastAsia="Times New Roman" w:hAnsi="Marianne"/>
          <w:sz w:val="18"/>
          <w:szCs w:val="18"/>
          <w:lang w:eastAsia="fr-FR"/>
        </w:rPr>
      </w:pPr>
    </w:p>
    <w:p w14:paraId="2913AFF6" w14:textId="15B389E5" w:rsidR="006755AA" w:rsidRPr="00794BDA" w:rsidRDefault="00B0224D" w:rsidP="006755AA">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lastRenderedPageBreak/>
        <w:t>« </w:t>
      </w:r>
      <w:r w:rsidR="006755AA" w:rsidRPr="00794BDA">
        <w:rPr>
          <w:rFonts w:ascii="Marianne" w:eastAsia="Times New Roman" w:hAnsi="Marianne"/>
          <w:sz w:val="18"/>
          <w:szCs w:val="18"/>
          <w:lang w:eastAsia="fr-FR"/>
        </w:rPr>
        <w:t>FSD2</w:t>
      </w:r>
      <w:r w:rsidRPr="00794BDA">
        <w:rPr>
          <w:rFonts w:ascii="Marianne" w:eastAsia="Times New Roman" w:hAnsi="Marianne"/>
          <w:sz w:val="18"/>
          <w:szCs w:val="18"/>
          <w:lang w:eastAsia="fr-FR"/>
        </w:rPr>
        <w:t> »</w:t>
      </w:r>
      <w:r w:rsidR="006755AA" w:rsidRPr="00794BDA">
        <w:rPr>
          <w:rFonts w:ascii="Marianne" w:eastAsia="Times New Roman" w:hAnsi="Marianne"/>
          <w:sz w:val="18"/>
          <w:szCs w:val="18"/>
          <w:lang w:eastAsia="fr-FR"/>
        </w:rPr>
        <w:t xml:space="preserve"> est l’indice de prix « Frais et services divers » (catégorie 2), publié au Moniteur des Travaux Publics et du Bâtiment.</w:t>
      </w:r>
    </w:p>
    <w:p w14:paraId="73524269" w14:textId="77777777" w:rsidR="006755AA" w:rsidRPr="00794BDA" w:rsidRDefault="006755AA" w:rsidP="0059423B">
      <w:pPr>
        <w:suppressAutoHyphens/>
        <w:spacing w:after="0" w:line="240" w:lineRule="auto"/>
        <w:jc w:val="both"/>
        <w:rPr>
          <w:rFonts w:ascii="Marianne" w:eastAsia="Times New Roman" w:hAnsi="Marianne"/>
          <w:sz w:val="18"/>
          <w:szCs w:val="18"/>
          <w:lang w:eastAsia="fr-FR"/>
        </w:rPr>
      </w:pPr>
    </w:p>
    <w:p w14:paraId="35CAB260" w14:textId="0E14CEAC" w:rsidR="0059423B" w:rsidRPr="00794BDA" w:rsidRDefault="0059423B" w:rsidP="0059423B">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Valeur des indices </w:t>
      </w:r>
      <w:r w:rsidR="00B0224D" w:rsidRPr="00794BDA">
        <w:rPr>
          <w:rFonts w:ascii="Marianne" w:eastAsia="Times New Roman" w:hAnsi="Marianne"/>
          <w:sz w:val="18"/>
          <w:szCs w:val="18"/>
          <w:lang w:eastAsia="fr-FR"/>
        </w:rPr>
        <w:t>« </w:t>
      </w:r>
      <w:r w:rsidRPr="00794BDA">
        <w:rPr>
          <w:rFonts w:ascii="Marianne" w:eastAsia="Times New Roman" w:hAnsi="Marianne"/>
          <w:sz w:val="18"/>
          <w:szCs w:val="18"/>
          <w:lang w:eastAsia="fr-FR"/>
        </w:rPr>
        <w:t>So</w:t>
      </w:r>
      <w:r w:rsidR="00B0224D" w:rsidRPr="00794BDA">
        <w:rPr>
          <w:rFonts w:ascii="Marianne" w:eastAsia="Times New Roman" w:hAnsi="Marianne"/>
          <w:sz w:val="18"/>
          <w:szCs w:val="18"/>
          <w:lang w:eastAsia="fr-FR"/>
        </w:rPr>
        <w:t> »</w:t>
      </w:r>
      <w:r w:rsidRPr="00794BDA">
        <w:rPr>
          <w:rFonts w:ascii="Marianne" w:eastAsia="Times New Roman" w:hAnsi="Marianne"/>
          <w:sz w:val="18"/>
          <w:szCs w:val="18"/>
          <w:lang w:eastAsia="fr-FR"/>
        </w:rPr>
        <w:t xml:space="preserve"> et </w:t>
      </w:r>
      <w:r w:rsidR="00B0224D" w:rsidRPr="00794BDA">
        <w:rPr>
          <w:rFonts w:ascii="Marianne" w:eastAsia="Times New Roman" w:hAnsi="Marianne"/>
          <w:sz w:val="18"/>
          <w:szCs w:val="18"/>
          <w:lang w:eastAsia="fr-FR"/>
        </w:rPr>
        <w:t>« </w:t>
      </w:r>
      <w:r w:rsidRPr="00794BDA">
        <w:rPr>
          <w:rFonts w:ascii="Marianne" w:eastAsia="Times New Roman" w:hAnsi="Marianne"/>
          <w:sz w:val="18"/>
          <w:szCs w:val="18"/>
          <w:lang w:eastAsia="fr-FR"/>
        </w:rPr>
        <w:t>FSD2o</w:t>
      </w:r>
      <w:r w:rsidR="00B0224D" w:rsidRPr="00794BDA">
        <w:rPr>
          <w:rFonts w:ascii="Marianne" w:eastAsia="Times New Roman" w:hAnsi="Marianne"/>
          <w:sz w:val="18"/>
          <w:szCs w:val="18"/>
          <w:lang w:eastAsia="fr-FR"/>
        </w:rPr>
        <w:t> »</w:t>
      </w:r>
      <w:r w:rsidRPr="00794BDA">
        <w:rPr>
          <w:rFonts w:ascii="Marianne" w:eastAsia="Times New Roman" w:hAnsi="Marianne"/>
          <w:sz w:val="18"/>
          <w:szCs w:val="18"/>
          <w:lang w:eastAsia="fr-FR"/>
        </w:rPr>
        <w:t xml:space="preserve"> = valeur des indices au mois de remise des offres </w:t>
      </w:r>
      <w:r w:rsidR="00B0224D" w:rsidRPr="00794BDA">
        <w:rPr>
          <w:rFonts w:ascii="Marianne" w:eastAsia="Times New Roman" w:hAnsi="Marianne"/>
          <w:sz w:val="18"/>
          <w:szCs w:val="18"/>
          <w:lang w:eastAsia="fr-FR"/>
        </w:rPr>
        <w:t>(mars 2025)</w:t>
      </w:r>
      <w:r w:rsidRPr="00794BDA">
        <w:rPr>
          <w:rFonts w:ascii="Marianne" w:eastAsia="Times New Roman" w:hAnsi="Marianne"/>
          <w:sz w:val="18"/>
          <w:szCs w:val="18"/>
          <w:lang w:eastAsia="fr-FR"/>
        </w:rPr>
        <w:t>.</w:t>
      </w:r>
    </w:p>
    <w:p w14:paraId="207C2B41" w14:textId="77777777" w:rsidR="009024D8" w:rsidRPr="00794BDA" w:rsidRDefault="009024D8" w:rsidP="0059423B">
      <w:pPr>
        <w:suppressAutoHyphens/>
        <w:spacing w:after="0" w:line="240" w:lineRule="auto"/>
        <w:jc w:val="both"/>
        <w:rPr>
          <w:sz w:val="18"/>
          <w:szCs w:val="18"/>
        </w:rPr>
      </w:pPr>
    </w:p>
    <w:p w14:paraId="7B328B94" w14:textId="5E34B427" w:rsidR="009024D8" w:rsidRPr="00794BDA" w:rsidRDefault="0059423B" w:rsidP="009024D8">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Valeur des indices </w:t>
      </w:r>
      <w:r w:rsidR="00B0224D" w:rsidRPr="00794BDA">
        <w:rPr>
          <w:rFonts w:ascii="Marianne" w:eastAsia="Times New Roman" w:hAnsi="Marianne"/>
          <w:sz w:val="18"/>
          <w:szCs w:val="18"/>
          <w:lang w:eastAsia="fr-FR"/>
        </w:rPr>
        <w:t>« </w:t>
      </w:r>
      <w:r w:rsidRPr="00794BDA">
        <w:rPr>
          <w:rFonts w:ascii="Marianne" w:eastAsia="Times New Roman" w:hAnsi="Marianne"/>
          <w:sz w:val="18"/>
          <w:szCs w:val="18"/>
          <w:lang w:eastAsia="fr-FR"/>
        </w:rPr>
        <w:t>S</w:t>
      </w:r>
      <w:r w:rsidR="00B0224D" w:rsidRPr="00794BDA">
        <w:rPr>
          <w:rFonts w:ascii="Marianne" w:eastAsia="Times New Roman" w:hAnsi="Marianne"/>
          <w:sz w:val="18"/>
          <w:szCs w:val="18"/>
          <w:lang w:eastAsia="fr-FR"/>
        </w:rPr>
        <w:t> »</w:t>
      </w:r>
      <w:r w:rsidRPr="00794BDA">
        <w:rPr>
          <w:rFonts w:ascii="Marianne" w:eastAsia="Times New Roman" w:hAnsi="Marianne"/>
          <w:sz w:val="18"/>
          <w:szCs w:val="18"/>
          <w:lang w:eastAsia="fr-FR"/>
        </w:rPr>
        <w:t xml:space="preserve"> et </w:t>
      </w:r>
      <w:r w:rsidR="00B0224D" w:rsidRPr="00794BDA">
        <w:rPr>
          <w:rFonts w:ascii="Marianne" w:eastAsia="Times New Roman" w:hAnsi="Marianne"/>
          <w:sz w:val="18"/>
          <w:szCs w:val="18"/>
          <w:lang w:eastAsia="fr-FR"/>
        </w:rPr>
        <w:t>« </w:t>
      </w:r>
      <w:r w:rsidRPr="00794BDA">
        <w:rPr>
          <w:rFonts w:ascii="Marianne" w:eastAsia="Times New Roman" w:hAnsi="Marianne"/>
          <w:sz w:val="18"/>
          <w:szCs w:val="18"/>
          <w:lang w:eastAsia="fr-FR"/>
        </w:rPr>
        <w:t>FSD2</w:t>
      </w:r>
      <w:r w:rsidR="00B0224D" w:rsidRPr="00794BDA">
        <w:rPr>
          <w:rFonts w:ascii="Marianne" w:eastAsia="Times New Roman" w:hAnsi="Marianne"/>
          <w:sz w:val="18"/>
          <w:szCs w:val="18"/>
          <w:lang w:eastAsia="fr-FR"/>
        </w:rPr>
        <w:t> »</w:t>
      </w:r>
      <w:r w:rsidRPr="00794BDA">
        <w:rPr>
          <w:rFonts w:ascii="Marianne" w:eastAsia="Times New Roman" w:hAnsi="Marianne"/>
          <w:sz w:val="18"/>
          <w:szCs w:val="18"/>
          <w:lang w:eastAsia="fr-FR"/>
        </w:rPr>
        <w:t xml:space="preserve"> = dernier indice connu à la date anniversaire de la notification de l’accord-cadre</w:t>
      </w:r>
    </w:p>
    <w:p w14:paraId="095E215C" w14:textId="58924188" w:rsidR="009024D8" w:rsidRPr="00794BDA" w:rsidRDefault="009024D8" w:rsidP="00011CFF">
      <w:pPr>
        <w:suppressAutoHyphens/>
        <w:spacing w:after="0" w:line="240" w:lineRule="auto"/>
        <w:jc w:val="both"/>
        <w:rPr>
          <w:rFonts w:ascii="Marianne" w:eastAsia="Times New Roman" w:hAnsi="Marianne"/>
          <w:sz w:val="18"/>
          <w:szCs w:val="18"/>
          <w:lang w:eastAsia="fr-FR"/>
        </w:rPr>
      </w:pPr>
    </w:p>
    <w:p w14:paraId="7DE8F52A" w14:textId="25B1CE7E" w:rsidR="009024D8" w:rsidRPr="00794BDA" w:rsidRDefault="00265E0C" w:rsidP="00011CFF">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D</w:t>
      </w:r>
      <w:r w:rsidR="009024D8" w:rsidRPr="00794BDA">
        <w:rPr>
          <w:rFonts w:ascii="Marianne" w:eastAsia="Times New Roman" w:hAnsi="Marianne"/>
          <w:sz w:val="18"/>
          <w:szCs w:val="18"/>
          <w:lang w:eastAsia="fr-FR"/>
        </w:rPr>
        <w:t xml:space="preserve">ans le cas où le dernier indice connu est provisoire, il </w:t>
      </w:r>
      <w:r w:rsidR="00882612" w:rsidRPr="00794BDA">
        <w:rPr>
          <w:rFonts w:ascii="Marianne" w:eastAsia="Times New Roman" w:hAnsi="Marianne"/>
          <w:sz w:val="18"/>
          <w:szCs w:val="18"/>
          <w:lang w:eastAsia="fr-FR"/>
        </w:rPr>
        <w:t>sera</w:t>
      </w:r>
      <w:r w:rsidR="009024D8" w:rsidRPr="00794BDA">
        <w:rPr>
          <w:rFonts w:ascii="Marianne" w:eastAsia="Times New Roman" w:hAnsi="Marianne"/>
          <w:sz w:val="18"/>
          <w:szCs w:val="18"/>
          <w:lang w:eastAsia="fr-FR"/>
        </w:rPr>
        <w:t xml:space="preserve"> utilisé le dernier indice révisé </w:t>
      </w:r>
      <w:r w:rsidR="00882612" w:rsidRPr="00794BDA">
        <w:rPr>
          <w:rFonts w:ascii="Marianne" w:eastAsia="Times New Roman" w:hAnsi="Marianne"/>
          <w:sz w:val="18"/>
          <w:szCs w:val="18"/>
          <w:lang w:eastAsia="fr-FR"/>
        </w:rPr>
        <w:t xml:space="preserve">définitif </w:t>
      </w:r>
      <w:r w:rsidR="009024D8" w:rsidRPr="00794BDA">
        <w:rPr>
          <w:rFonts w:ascii="Marianne" w:eastAsia="Times New Roman" w:hAnsi="Marianne"/>
          <w:sz w:val="18"/>
          <w:szCs w:val="18"/>
          <w:lang w:eastAsia="fr-FR"/>
        </w:rPr>
        <w:t>connu pour établir le calcul de la révision de prix.</w:t>
      </w:r>
    </w:p>
    <w:p w14:paraId="46AC81F3" w14:textId="77777777" w:rsidR="00800E15" w:rsidRDefault="00800E15" w:rsidP="00011CFF">
      <w:pPr>
        <w:suppressAutoHyphens/>
        <w:spacing w:after="0" w:line="240" w:lineRule="auto"/>
        <w:jc w:val="both"/>
        <w:rPr>
          <w:rFonts w:ascii="Marianne" w:eastAsia="Times New Roman" w:hAnsi="Marianne"/>
          <w:sz w:val="18"/>
          <w:szCs w:val="18"/>
          <w:lang w:eastAsia="fr-FR"/>
        </w:rPr>
      </w:pPr>
    </w:p>
    <w:p w14:paraId="65CCBBF7" w14:textId="2E95DF83" w:rsidR="004F16D9" w:rsidRPr="00794BDA" w:rsidRDefault="00011CFF" w:rsidP="00011CFF">
      <w:pPr>
        <w:suppressAutoHyphens/>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Pour le calcul du coefficient de révision, le nombre de décimales est fixé à 4.</w:t>
      </w:r>
    </w:p>
    <w:p w14:paraId="7A53EC7C" w14:textId="77777777" w:rsidR="0059423B" w:rsidRPr="00794BDA" w:rsidRDefault="0059423B" w:rsidP="00011CFF">
      <w:pPr>
        <w:suppressAutoHyphens/>
        <w:spacing w:after="0" w:line="240" w:lineRule="auto"/>
        <w:jc w:val="both"/>
        <w:rPr>
          <w:rFonts w:ascii="Marianne" w:eastAsia="Times New Roman" w:hAnsi="Marianne"/>
          <w:sz w:val="18"/>
          <w:szCs w:val="18"/>
          <w:lang w:eastAsia="fr-FR"/>
        </w:rPr>
      </w:pPr>
    </w:p>
    <w:p w14:paraId="00A4579F" w14:textId="39A9D077" w:rsidR="00DF6CC0" w:rsidRPr="00775F06" w:rsidRDefault="00882612" w:rsidP="00DF6CC0">
      <w:pPr>
        <w:pStyle w:val="Style3"/>
        <w:spacing w:before="0" w:after="240"/>
        <w:rPr>
          <w:rFonts w:ascii="Marianne" w:hAnsi="Marianne"/>
          <w:sz w:val="22"/>
          <w:szCs w:val="22"/>
        </w:rPr>
      </w:pPr>
      <w:bookmarkStart w:id="58" w:name="_Toc190277144"/>
      <w:r w:rsidRPr="00775F06">
        <w:rPr>
          <w:rFonts w:ascii="Marianne" w:hAnsi="Marianne"/>
          <w:sz w:val="22"/>
          <w:szCs w:val="22"/>
          <w:lang w:val="fr-FR"/>
        </w:rPr>
        <w:t>7</w:t>
      </w:r>
      <w:r w:rsidR="00DF6CC0" w:rsidRPr="00775F06">
        <w:rPr>
          <w:rFonts w:ascii="Marianne" w:hAnsi="Marianne"/>
          <w:sz w:val="22"/>
          <w:szCs w:val="22"/>
        </w:rPr>
        <w:t>.</w:t>
      </w:r>
      <w:r w:rsidRPr="00775F06">
        <w:rPr>
          <w:rFonts w:ascii="Marianne" w:hAnsi="Marianne"/>
          <w:sz w:val="22"/>
          <w:szCs w:val="22"/>
          <w:lang w:val="fr-FR"/>
        </w:rPr>
        <w:t>4</w:t>
      </w:r>
      <w:r w:rsidR="00DF6CC0" w:rsidRPr="00775F06">
        <w:rPr>
          <w:rFonts w:ascii="Marianne" w:hAnsi="Marianne"/>
          <w:sz w:val="22"/>
          <w:szCs w:val="22"/>
        </w:rPr>
        <w:t xml:space="preserve"> Monnaie</w:t>
      </w:r>
      <w:bookmarkEnd w:id="58"/>
    </w:p>
    <w:p w14:paraId="3BC22AEE" w14:textId="0E264D81" w:rsidR="00DF6CC0" w:rsidRPr="00794BDA" w:rsidRDefault="00DF6CC0" w:rsidP="00DF6CC0">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L’unité monétaire qui s’applique est l’</w:t>
      </w:r>
      <w:r w:rsidR="00882612" w:rsidRPr="00794BDA">
        <w:rPr>
          <w:rFonts w:ascii="Marianne" w:eastAsia="Times New Roman" w:hAnsi="Marianne"/>
          <w:sz w:val="18"/>
          <w:szCs w:val="18"/>
          <w:lang w:eastAsia="zh-CN"/>
        </w:rPr>
        <w:t>e</w:t>
      </w:r>
      <w:r w:rsidRPr="00794BDA">
        <w:rPr>
          <w:rFonts w:ascii="Marianne" w:eastAsia="Times New Roman" w:hAnsi="Marianne"/>
          <w:sz w:val="18"/>
          <w:szCs w:val="18"/>
          <w:lang w:eastAsia="zh-CN"/>
        </w:rPr>
        <w:t>uro</w:t>
      </w:r>
      <w:r w:rsidR="00882612" w:rsidRPr="00794BDA">
        <w:rPr>
          <w:rFonts w:ascii="Marianne" w:eastAsia="Times New Roman" w:hAnsi="Marianne"/>
          <w:sz w:val="18"/>
          <w:szCs w:val="18"/>
          <w:lang w:eastAsia="zh-CN"/>
        </w:rPr>
        <w:t xml:space="preserve"> (€)</w:t>
      </w:r>
      <w:r w:rsidRPr="00794BDA">
        <w:rPr>
          <w:rFonts w:ascii="Marianne" w:eastAsia="Times New Roman" w:hAnsi="Marianne"/>
          <w:sz w:val="18"/>
          <w:szCs w:val="18"/>
          <w:lang w:eastAsia="zh-CN"/>
        </w:rPr>
        <w:t>.</w:t>
      </w:r>
    </w:p>
    <w:p w14:paraId="22F5C0D5" w14:textId="77777777" w:rsidR="001B7AB7" w:rsidRPr="004861D7" w:rsidRDefault="001B7AB7" w:rsidP="00DF6CC0">
      <w:pPr>
        <w:suppressAutoHyphens/>
        <w:spacing w:after="0" w:line="240" w:lineRule="auto"/>
        <w:jc w:val="both"/>
        <w:rPr>
          <w:rFonts w:ascii="Marianne" w:eastAsia="Times New Roman" w:hAnsi="Marianne"/>
          <w:lang w:eastAsia="zh-CN"/>
        </w:rPr>
      </w:pPr>
    </w:p>
    <w:p w14:paraId="48F37E8D" w14:textId="29C2BB3D" w:rsidR="00DF6CC0" w:rsidRPr="0081205C" w:rsidRDefault="00DF6CC0" w:rsidP="00DF6CC0">
      <w:pPr>
        <w:pStyle w:val="Style2"/>
        <w:rPr>
          <w:rFonts w:ascii="Marianne" w:hAnsi="Marianne"/>
          <w:sz w:val="22"/>
          <w:szCs w:val="22"/>
          <w:lang w:val="de-DE"/>
        </w:rPr>
      </w:pPr>
      <w:bookmarkStart w:id="59" w:name="_Toc190277145"/>
      <w:r w:rsidRPr="0081205C">
        <w:rPr>
          <w:rFonts w:ascii="Marianne" w:hAnsi="Marianne"/>
          <w:sz w:val="22"/>
          <w:szCs w:val="22"/>
        </w:rPr>
        <w:t xml:space="preserve">Modalités de </w:t>
      </w:r>
      <w:r w:rsidR="00800E15" w:rsidRPr="0081205C">
        <w:rPr>
          <w:rFonts w:ascii="Marianne" w:hAnsi="Marianne"/>
          <w:sz w:val="22"/>
          <w:szCs w:val="22"/>
          <w:lang w:val="fr-FR"/>
        </w:rPr>
        <w:t xml:space="preserve">facturation et de </w:t>
      </w:r>
      <w:r w:rsidR="00882612" w:rsidRPr="0081205C">
        <w:rPr>
          <w:rFonts w:ascii="Marianne" w:hAnsi="Marianne"/>
          <w:sz w:val="22"/>
          <w:szCs w:val="22"/>
          <w:lang w:val="fr-FR"/>
        </w:rPr>
        <w:t>paiement</w:t>
      </w:r>
      <w:bookmarkEnd w:id="59"/>
      <w:r w:rsidRPr="0081205C">
        <w:rPr>
          <w:rFonts w:ascii="Marianne" w:hAnsi="Marianne"/>
          <w:sz w:val="22"/>
          <w:szCs w:val="22"/>
        </w:rPr>
        <w:t xml:space="preserve"> </w:t>
      </w:r>
    </w:p>
    <w:p w14:paraId="404AB287" w14:textId="77777777" w:rsidR="00A2712C" w:rsidRPr="004861D7" w:rsidRDefault="00A2712C" w:rsidP="00A2712C">
      <w:pPr>
        <w:suppressAutoHyphens/>
        <w:spacing w:after="0" w:line="240" w:lineRule="auto"/>
        <w:jc w:val="both"/>
        <w:rPr>
          <w:rFonts w:ascii="Marianne" w:eastAsia="Times New Roman" w:hAnsi="Marianne"/>
          <w:lang w:eastAsia="zh-CN"/>
        </w:rPr>
      </w:pPr>
    </w:p>
    <w:p w14:paraId="0CAFAD94" w14:textId="63E4A37D" w:rsidR="00A2712C" w:rsidRPr="00B07368" w:rsidRDefault="00882612" w:rsidP="00A2712C">
      <w:pPr>
        <w:keepNext/>
        <w:pBdr>
          <w:left w:val="single" w:sz="8" w:space="0" w:color="CCCCCC"/>
          <w:bottom w:val="single" w:sz="8" w:space="0" w:color="CCCCCC"/>
        </w:pBdr>
        <w:spacing w:after="0" w:line="240" w:lineRule="auto"/>
        <w:ind w:left="62"/>
        <w:jc w:val="both"/>
        <w:outlineLvl w:val="1"/>
        <w:rPr>
          <w:rFonts w:ascii="Marianne" w:eastAsia="Times New Roman" w:hAnsi="Marianne"/>
          <w:b/>
          <w:lang w:eastAsia="fr-FR"/>
        </w:rPr>
      </w:pPr>
      <w:bookmarkStart w:id="60" w:name="_Toc529458369"/>
      <w:bookmarkStart w:id="61" w:name="_Toc7446114"/>
      <w:bookmarkStart w:id="62" w:name="_Toc190277146"/>
      <w:r w:rsidRPr="00B07368">
        <w:rPr>
          <w:rFonts w:ascii="Marianne" w:eastAsia="Times New Roman" w:hAnsi="Marianne"/>
          <w:b/>
          <w:lang w:eastAsia="fr-FR"/>
        </w:rPr>
        <w:t>8</w:t>
      </w:r>
      <w:r w:rsidR="00A2712C" w:rsidRPr="00B07368">
        <w:rPr>
          <w:rFonts w:ascii="Marianne" w:eastAsia="Times New Roman" w:hAnsi="Marianne"/>
          <w:b/>
          <w:lang w:eastAsia="fr-FR"/>
        </w:rPr>
        <w:t xml:space="preserve">.1 </w:t>
      </w:r>
      <w:bookmarkEnd w:id="60"/>
      <w:bookmarkEnd w:id="61"/>
      <w:r w:rsidRPr="00B07368">
        <w:rPr>
          <w:rFonts w:ascii="Marianne" w:eastAsia="Times New Roman" w:hAnsi="Marianne"/>
          <w:b/>
          <w:lang w:eastAsia="fr-FR"/>
        </w:rPr>
        <w:t>Modalités de facturation</w:t>
      </w:r>
      <w:bookmarkEnd w:id="62"/>
    </w:p>
    <w:p w14:paraId="4AA2B3A6" w14:textId="05D67B27" w:rsidR="00A2712C" w:rsidRPr="00794BDA" w:rsidRDefault="00A2712C" w:rsidP="00A2712C">
      <w:pPr>
        <w:suppressAutoHyphens/>
        <w:spacing w:after="0" w:line="240" w:lineRule="auto"/>
        <w:jc w:val="both"/>
        <w:rPr>
          <w:rFonts w:ascii="Marianne" w:eastAsia="Times New Roman" w:hAnsi="Marianne"/>
          <w:sz w:val="18"/>
          <w:szCs w:val="18"/>
          <w:lang w:eastAsia="zh-CN"/>
        </w:rPr>
      </w:pPr>
    </w:p>
    <w:p w14:paraId="7E9E7862" w14:textId="3E9D13E9" w:rsidR="00882612" w:rsidRPr="00794BDA" w:rsidRDefault="00882612" w:rsidP="00882612">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 titulaire établira une facturation mensuelle</w:t>
      </w:r>
      <w:r w:rsidR="00DC44A4">
        <w:rPr>
          <w:rFonts w:ascii="Marianne" w:eastAsia="Times New Roman" w:hAnsi="Marianne"/>
          <w:sz w:val="18"/>
          <w:szCs w:val="18"/>
          <w:lang w:eastAsia="zh-CN"/>
        </w:rPr>
        <w:t xml:space="preserve"> unique</w:t>
      </w:r>
      <w:r w:rsidRPr="00794BDA">
        <w:rPr>
          <w:rFonts w:ascii="Marianne" w:eastAsia="Times New Roman" w:hAnsi="Marianne"/>
          <w:sz w:val="18"/>
          <w:szCs w:val="18"/>
          <w:lang w:eastAsia="zh-CN"/>
        </w:rPr>
        <w:t xml:space="preserve"> conforme à l’attestation mensuelle établie par le FNAEG et joindra, à chaque facture, le bordereau mensuel récapitulatif définitif, détaillant la liste des analyses réalisées par juridiction, et purgé des codes-barres.</w:t>
      </w:r>
    </w:p>
    <w:p w14:paraId="0393BAD4" w14:textId="77777777" w:rsidR="00B07368" w:rsidRPr="00794BDA" w:rsidRDefault="00B07368" w:rsidP="00882612">
      <w:pPr>
        <w:suppressAutoHyphens/>
        <w:spacing w:after="0" w:line="240" w:lineRule="auto"/>
        <w:jc w:val="both"/>
        <w:rPr>
          <w:rFonts w:ascii="Marianne" w:eastAsia="Times New Roman" w:hAnsi="Marianne"/>
          <w:sz w:val="18"/>
          <w:szCs w:val="18"/>
          <w:lang w:eastAsia="zh-CN"/>
        </w:rPr>
      </w:pPr>
    </w:p>
    <w:p w14:paraId="207D5512" w14:textId="77777777" w:rsidR="00882612" w:rsidRPr="00794BDA" w:rsidRDefault="00882612" w:rsidP="00882612">
      <w:pPr>
        <w:suppressAutoHyphens/>
        <w:spacing w:after="0" w:line="240" w:lineRule="auto"/>
        <w:jc w:val="both"/>
        <w:rPr>
          <w:rFonts w:ascii="Marianne" w:hAnsi="Marianne"/>
          <w:sz w:val="18"/>
          <w:szCs w:val="18"/>
        </w:rPr>
      </w:pPr>
      <w:r w:rsidRPr="00794BDA">
        <w:rPr>
          <w:rFonts w:ascii="Marianne" w:hAnsi="Marianne"/>
          <w:sz w:val="18"/>
          <w:szCs w:val="18"/>
        </w:rPr>
        <w:t>Les factures mensuelles devront comporter, outre les mentions légales recensées à l’</w:t>
      </w:r>
      <w:hyperlink r:id="rId24" w:history="1">
        <w:r w:rsidRPr="00794BDA">
          <w:rPr>
            <w:rStyle w:val="Lienhypertexte"/>
            <w:rFonts w:ascii="Marianne" w:hAnsi="Marianne"/>
            <w:sz w:val="18"/>
            <w:szCs w:val="18"/>
          </w:rPr>
          <w:t>article 242 nonies A</w:t>
        </w:r>
      </w:hyperlink>
      <w:r w:rsidRPr="00794BDA">
        <w:rPr>
          <w:rFonts w:ascii="Marianne" w:hAnsi="Marianne"/>
          <w:sz w:val="18"/>
          <w:szCs w:val="18"/>
        </w:rPr>
        <w:t xml:space="preserve"> du Code général des impôts, les indications suivantes :</w:t>
      </w:r>
    </w:p>
    <w:p w14:paraId="0335449F" w14:textId="77777777" w:rsidR="00882612" w:rsidRPr="00794BDA" w:rsidRDefault="00882612" w:rsidP="00882612">
      <w:pPr>
        <w:numPr>
          <w:ilvl w:val="0"/>
          <w:numId w:val="6"/>
        </w:numPr>
        <w:suppressAutoHyphens/>
        <w:spacing w:after="0" w:line="240" w:lineRule="auto"/>
        <w:jc w:val="both"/>
        <w:rPr>
          <w:rFonts w:ascii="Marianne" w:hAnsi="Marianne"/>
          <w:sz w:val="18"/>
          <w:szCs w:val="18"/>
        </w:rPr>
      </w:pPr>
      <w:r w:rsidRPr="00794BDA">
        <w:rPr>
          <w:rFonts w:ascii="Marianne" w:hAnsi="Marianne"/>
          <w:sz w:val="18"/>
          <w:szCs w:val="18"/>
        </w:rPr>
        <w:t>La date de facturation ;</w:t>
      </w:r>
    </w:p>
    <w:p w14:paraId="2D963A44" w14:textId="77777777" w:rsidR="00882612" w:rsidRPr="00794BDA" w:rsidRDefault="00882612" w:rsidP="00882612">
      <w:pPr>
        <w:numPr>
          <w:ilvl w:val="0"/>
          <w:numId w:val="6"/>
        </w:numPr>
        <w:suppressAutoHyphens/>
        <w:spacing w:after="0" w:line="240" w:lineRule="auto"/>
        <w:jc w:val="both"/>
        <w:rPr>
          <w:rFonts w:ascii="Marianne" w:hAnsi="Marianne"/>
          <w:sz w:val="18"/>
          <w:szCs w:val="18"/>
        </w:rPr>
      </w:pPr>
      <w:r w:rsidRPr="00794BDA">
        <w:rPr>
          <w:rFonts w:ascii="Marianne" w:hAnsi="Marianne"/>
          <w:sz w:val="18"/>
          <w:szCs w:val="18"/>
        </w:rPr>
        <w:t>Le nom et adresse de la DSJ ;</w:t>
      </w:r>
    </w:p>
    <w:p w14:paraId="47856FF1" w14:textId="77777777" w:rsidR="00882612" w:rsidRPr="00794BDA" w:rsidRDefault="00882612" w:rsidP="00882612">
      <w:pPr>
        <w:numPr>
          <w:ilvl w:val="0"/>
          <w:numId w:val="6"/>
        </w:numPr>
        <w:spacing w:after="0"/>
        <w:rPr>
          <w:rFonts w:ascii="Marianne" w:hAnsi="Marianne"/>
          <w:sz w:val="18"/>
          <w:szCs w:val="18"/>
        </w:rPr>
      </w:pPr>
      <w:r w:rsidRPr="00794BDA">
        <w:rPr>
          <w:rFonts w:ascii="Marianne" w:hAnsi="Marianne"/>
          <w:sz w:val="18"/>
          <w:szCs w:val="18"/>
        </w:rPr>
        <w:t xml:space="preserve">Le numéro d’engagement juridique du présent accord-cadre ; </w:t>
      </w:r>
    </w:p>
    <w:p w14:paraId="5135AE48" w14:textId="05AE1F15" w:rsidR="00882612" w:rsidRPr="00794BDA" w:rsidRDefault="00882612" w:rsidP="00882612">
      <w:pPr>
        <w:numPr>
          <w:ilvl w:val="0"/>
          <w:numId w:val="6"/>
        </w:numPr>
        <w:spacing w:after="0"/>
        <w:rPr>
          <w:rFonts w:ascii="Marianne" w:hAnsi="Marianne"/>
          <w:sz w:val="18"/>
          <w:szCs w:val="18"/>
        </w:rPr>
      </w:pPr>
      <w:r w:rsidRPr="00794BDA">
        <w:rPr>
          <w:rFonts w:ascii="Marianne" w:hAnsi="Marianne"/>
          <w:sz w:val="18"/>
          <w:szCs w:val="18"/>
        </w:rPr>
        <w:t xml:space="preserve">La date de notification du présent accord-cadre ; </w:t>
      </w:r>
    </w:p>
    <w:p w14:paraId="5474CF31" w14:textId="77777777" w:rsidR="00882612" w:rsidRPr="00794BDA" w:rsidRDefault="00882612" w:rsidP="00882612">
      <w:pPr>
        <w:numPr>
          <w:ilvl w:val="0"/>
          <w:numId w:val="6"/>
        </w:numPr>
        <w:suppressAutoHyphens/>
        <w:spacing w:after="0" w:line="240" w:lineRule="auto"/>
        <w:jc w:val="both"/>
        <w:rPr>
          <w:rFonts w:ascii="Marianne" w:hAnsi="Marianne"/>
          <w:sz w:val="18"/>
          <w:szCs w:val="18"/>
        </w:rPr>
      </w:pPr>
      <w:r w:rsidRPr="00794BDA">
        <w:rPr>
          <w:rFonts w:ascii="Marianne" w:hAnsi="Marianne"/>
          <w:sz w:val="18"/>
          <w:szCs w:val="18"/>
        </w:rPr>
        <w:t>La période de référence en mois complet ;</w:t>
      </w:r>
    </w:p>
    <w:p w14:paraId="203D7188" w14:textId="77777777" w:rsidR="00882612" w:rsidRPr="00794BDA" w:rsidRDefault="00882612" w:rsidP="00882612">
      <w:pPr>
        <w:numPr>
          <w:ilvl w:val="0"/>
          <w:numId w:val="6"/>
        </w:numPr>
        <w:suppressAutoHyphens/>
        <w:spacing w:after="0" w:line="240" w:lineRule="auto"/>
        <w:jc w:val="both"/>
        <w:rPr>
          <w:rFonts w:ascii="Marianne" w:hAnsi="Marianne"/>
          <w:sz w:val="18"/>
          <w:szCs w:val="18"/>
        </w:rPr>
      </w:pPr>
      <w:r w:rsidRPr="00794BDA">
        <w:rPr>
          <w:rFonts w:ascii="Marianne" w:hAnsi="Marianne"/>
          <w:sz w:val="18"/>
          <w:szCs w:val="18"/>
        </w:rPr>
        <w:t>Le nombre total d’analyses réalisées dans le mois, réparti par juridiction ;</w:t>
      </w:r>
    </w:p>
    <w:p w14:paraId="70392301" w14:textId="77777777" w:rsidR="00882612" w:rsidRPr="00794BDA" w:rsidRDefault="00882612" w:rsidP="00882612">
      <w:pPr>
        <w:numPr>
          <w:ilvl w:val="0"/>
          <w:numId w:val="6"/>
        </w:numPr>
        <w:suppressAutoHyphens/>
        <w:spacing w:after="0" w:line="240" w:lineRule="auto"/>
        <w:jc w:val="both"/>
        <w:rPr>
          <w:rFonts w:ascii="Marianne" w:hAnsi="Marianne"/>
          <w:sz w:val="18"/>
          <w:szCs w:val="18"/>
        </w:rPr>
      </w:pPr>
      <w:r w:rsidRPr="00794BDA">
        <w:rPr>
          <w:rFonts w:ascii="Marianne" w:hAnsi="Marianne"/>
          <w:sz w:val="18"/>
          <w:szCs w:val="18"/>
        </w:rPr>
        <w:t>Le montant total hors taxe des analyses réalisées et le montant TTC.</w:t>
      </w:r>
    </w:p>
    <w:p w14:paraId="21C57B21" w14:textId="77777777" w:rsidR="00B07368" w:rsidRPr="00794BDA" w:rsidRDefault="00B07368" w:rsidP="00EA027C">
      <w:pPr>
        <w:spacing w:after="0" w:line="240" w:lineRule="auto"/>
        <w:jc w:val="both"/>
        <w:rPr>
          <w:rFonts w:ascii="Marianne" w:eastAsia="Times New Roman" w:hAnsi="Marianne"/>
          <w:b/>
          <w:sz w:val="18"/>
          <w:szCs w:val="18"/>
          <w:lang w:eastAsia="fr-FR"/>
        </w:rPr>
      </w:pPr>
    </w:p>
    <w:p w14:paraId="289CD524" w14:textId="16324EEA" w:rsidR="00EA027C" w:rsidRPr="00794BDA" w:rsidRDefault="00882612" w:rsidP="00EA027C">
      <w:pPr>
        <w:spacing w:after="0" w:line="240" w:lineRule="auto"/>
        <w:jc w:val="both"/>
        <w:rPr>
          <w:rFonts w:ascii="Marianne" w:eastAsia="Times New Roman" w:hAnsi="Marianne"/>
          <w:color w:val="0000FF"/>
          <w:sz w:val="18"/>
          <w:szCs w:val="18"/>
          <w:u w:val="single"/>
          <w:lang w:eastAsia="fr-FR"/>
        </w:rPr>
      </w:pPr>
      <w:r w:rsidRPr="00794BDA">
        <w:rPr>
          <w:rFonts w:ascii="Marianne" w:eastAsia="Times New Roman" w:hAnsi="Marianne"/>
          <w:sz w:val="18"/>
          <w:szCs w:val="18"/>
          <w:lang w:eastAsia="fr-FR"/>
        </w:rPr>
        <w:t xml:space="preserve">Le titulaire doit obligatoirement transmettre ses factures électroniques </w:t>
      </w:r>
      <w:r w:rsidR="00CB2DB4" w:rsidRPr="00794BDA">
        <w:rPr>
          <w:rFonts w:ascii="Marianne" w:eastAsia="Times New Roman" w:hAnsi="Marianne"/>
          <w:sz w:val="18"/>
          <w:szCs w:val="18"/>
          <w:lang w:eastAsia="fr-FR"/>
        </w:rPr>
        <w:t xml:space="preserve">ainsi que les bordereaux mensuels définitifs </w:t>
      </w:r>
      <w:r w:rsidRPr="00794BDA">
        <w:rPr>
          <w:rFonts w:ascii="Marianne" w:eastAsia="Times New Roman" w:hAnsi="Marianne"/>
          <w:sz w:val="18"/>
          <w:szCs w:val="18"/>
          <w:lang w:eastAsia="fr-FR"/>
        </w:rPr>
        <w:t>à partir du portail de services Chorus Pro</w:t>
      </w:r>
      <w:r w:rsidR="00EA027C" w:rsidRPr="00794BDA">
        <w:rPr>
          <w:rFonts w:ascii="Marianne" w:eastAsia="Times New Roman" w:hAnsi="Marianne"/>
          <w:sz w:val="18"/>
          <w:szCs w:val="18"/>
          <w:lang w:eastAsia="fr-FR"/>
        </w:rPr>
        <w:t xml:space="preserve"> (</w:t>
      </w:r>
      <w:hyperlink r:id="rId25" w:history="1">
        <w:r w:rsidR="00EA027C" w:rsidRPr="00794BDA">
          <w:rPr>
            <w:rStyle w:val="Lienhypertexte"/>
            <w:rFonts w:ascii="Marianne" w:eastAsia="Times New Roman" w:hAnsi="Marianne"/>
            <w:sz w:val="18"/>
            <w:szCs w:val="18"/>
            <w:lang w:eastAsia="fr-FR"/>
          </w:rPr>
          <w:t>https://chorus-pro.gouv.fr</w:t>
        </w:r>
      </w:hyperlink>
      <w:r w:rsidR="00EA027C" w:rsidRPr="00794BDA">
        <w:rPr>
          <w:rFonts w:ascii="Marianne" w:eastAsia="Times New Roman" w:hAnsi="Marianne"/>
          <w:sz w:val="18"/>
          <w:szCs w:val="18"/>
          <w:lang w:eastAsia="fr-FR"/>
        </w:rPr>
        <w:t>).</w:t>
      </w:r>
    </w:p>
    <w:p w14:paraId="5ABB30A1" w14:textId="565E6212" w:rsidR="00EA027C" w:rsidRPr="00794BDA" w:rsidRDefault="00A2712C" w:rsidP="00EA027C">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La transmission dématérialisée des factures doit être effectuée conformément aux dispositions du décret 2016-1478 du 2 novembre 2016 relatif au développement de la facturation électronique.</w:t>
      </w:r>
    </w:p>
    <w:p w14:paraId="7DE52210" w14:textId="77777777" w:rsidR="00EA027C" w:rsidRPr="00794BDA" w:rsidRDefault="00EA027C" w:rsidP="00EA027C">
      <w:pPr>
        <w:spacing w:after="0" w:line="240" w:lineRule="auto"/>
        <w:jc w:val="both"/>
        <w:rPr>
          <w:rFonts w:ascii="Marianne" w:eastAsia="Times New Roman" w:hAnsi="Marianne"/>
          <w:sz w:val="18"/>
          <w:szCs w:val="18"/>
          <w:lang w:eastAsia="fr-FR"/>
        </w:rPr>
      </w:pPr>
    </w:p>
    <w:p w14:paraId="549054ED" w14:textId="77777777" w:rsidR="00EA027C" w:rsidRPr="00794BDA" w:rsidRDefault="00EA027C" w:rsidP="00EA027C">
      <w:pPr>
        <w:rPr>
          <w:rFonts w:ascii="Marianne" w:eastAsia="Times New Roman" w:hAnsi="Marianne"/>
          <w:sz w:val="18"/>
          <w:szCs w:val="18"/>
        </w:rPr>
      </w:pPr>
      <w:r w:rsidRPr="00794BDA">
        <w:rPr>
          <w:rFonts w:ascii="Marianne" w:eastAsia="Times New Roman" w:hAnsi="Marianne"/>
          <w:sz w:val="18"/>
          <w:szCs w:val="18"/>
        </w:rPr>
        <w:t>Le titulaire a le choix entre 3 modes de dématérialisation :</w:t>
      </w:r>
    </w:p>
    <w:p w14:paraId="4016F425" w14:textId="77777777" w:rsidR="00EA027C" w:rsidRPr="00794BDA" w:rsidRDefault="00EA027C" w:rsidP="00EA027C">
      <w:pPr>
        <w:numPr>
          <w:ilvl w:val="0"/>
          <w:numId w:val="23"/>
        </w:numPr>
        <w:spacing w:after="0" w:line="240" w:lineRule="auto"/>
        <w:jc w:val="both"/>
        <w:rPr>
          <w:rFonts w:ascii="Marianne" w:eastAsia="Times New Roman" w:hAnsi="Marianne"/>
          <w:sz w:val="18"/>
          <w:szCs w:val="18"/>
        </w:rPr>
      </w:pPr>
      <w:r w:rsidRPr="00794BDA">
        <w:rPr>
          <w:rFonts w:ascii="Marianne" w:eastAsia="Times New Roman" w:hAnsi="Marianne"/>
          <w:sz w:val="18"/>
          <w:szCs w:val="18"/>
        </w:rPr>
        <w:t>Dématérialisation par échanges de données informatisées (EDI) : la transmission se fait du système d'information du fournisseur vers Chorus Pro ;</w:t>
      </w:r>
    </w:p>
    <w:p w14:paraId="4BA1066F" w14:textId="77777777" w:rsidR="00EA027C" w:rsidRPr="00794BDA" w:rsidRDefault="00EA027C" w:rsidP="00EA027C">
      <w:pPr>
        <w:numPr>
          <w:ilvl w:val="0"/>
          <w:numId w:val="23"/>
        </w:numPr>
        <w:spacing w:after="0" w:line="240" w:lineRule="auto"/>
        <w:jc w:val="both"/>
        <w:rPr>
          <w:rFonts w:ascii="Marianne" w:eastAsia="Times New Roman" w:hAnsi="Marianne"/>
          <w:sz w:val="18"/>
          <w:szCs w:val="18"/>
        </w:rPr>
      </w:pPr>
      <w:r w:rsidRPr="00794BDA">
        <w:rPr>
          <w:rFonts w:ascii="Marianne" w:eastAsia="Times New Roman" w:hAnsi="Marianne"/>
          <w:sz w:val="18"/>
          <w:szCs w:val="18"/>
        </w:rPr>
        <w:t>Saisie en ligne des factures sur le portail Chorus Pro ;</w:t>
      </w:r>
    </w:p>
    <w:p w14:paraId="7B80A5BD" w14:textId="77777777" w:rsidR="00EA027C" w:rsidRPr="00794BDA" w:rsidRDefault="00EA027C" w:rsidP="00EA027C">
      <w:pPr>
        <w:numPr>
          <w:ilvl w:val="0"/>
          <w:numId w:val="23"/>
        </w:numPr>
        <w:spacing w:after="0" w:line="240" w:lineRule="auto"/>
        <w:jc w:val="both"/>
        <w:rPr>
          <w:rFonts w:ascii="Marianne" w:eastAsia="Times New Roman" w:hAnsi="Marianne"/>
          <w:sz w:val="18"/>
          <w:szCs w:val="18"/>
        </w:rPr>
      </w:pPr>
      <w:r w:rsidRPr="00794BDA">
        <w:rPr>
          <w:rFonts w:ascii="Marianne" w:eastAsia="Times New Roman" w:hAnsi="Marianne"/>
          <w:sz w:val="18"/>
          <w:szCs w:val="18"/>
        </w:rPr>
        <w:t>Dépôt d'une facture sous le format PDF sur le portail Chorus Pro.</w:t>
      </w:r>
    </w:p>
    <w:p w14:paraId="353FCC86" w14:textId="77777777" w:rsidR="00A2712C" w:rsidRPr="00794BDA" w:rsidRDefault="00A2712C" w:rsidP="00A2712C">
      <w:pPr>
        <w:spacing w:after="0" w:line="240" w:lineRule="auto"/>
        <w:jc w:val="both"/>
        <w:rPr>
          <w:rFonts w:ascii="Marianne" w:eastAsia="Times New Roman" w:hAnsi="Marianne"/>
          <w:sz w:val="18"/>
          <w:szCs w:val="18"/>
          <w:lang w:eastAsia="fr-FR"/>
        </w:rPr>
      </w:pPr>
    </w:p>
    <w:p w14:paraId="104391CE" w14:textId="175FAE8E" w:rsidR="00A2712C" w:rsidRPr="00794BDA" w:rsidRDefault="00A2712C" w:rsidP="00EA027C">
      <w:pPr>
        <w:spacing w:after="0" w:line="240" w:lineRule="auto"/>
        <w:jc w:val="both"/>
        <w:rPr>
          <w:rStyle w:val="Lienhypertexte"/>
          <w:rFonts w:ascii="Marianne" w:eastAsia="Times New Roman" w:hAnsi="Marianne"/>
          <w:sz w:val="18"/>
          <w:szCs w:val="18"/>
        </w:rPr>
      </w:pPr>
      <w:r w:rsidRPr="00794BDA">
        <w:rPr>
          <w:rFonts w:ascii="Marianne" w:eastAsia="Times New Roman" w:hAnsi="Marianne"/>
          <w:sz w:val="18"/>
          <w:szCs w:val="18"/>
          <w:lang w:eastAsia="fr-FR"/>
        </w:rPr>
        <w:t>Une brochure explicative de la procédure à suivre est disponible sur le site </w:t>
      </w:r>
      <w:r w:rsidR="00EA027C" w:rsidRPr="00794BDA">
        <w:rPr>
          <w:rFonts w:ascii="Marianne" w:eastAsia="Times New Roman" w:hAnsi="Marianne"/>
          <w:sz w:val="18"/>
          <w:szCs w:val="18"/>
          <w:lang w:eastAsia="fr-FR"/>
        </w:rPr>
        <w:t xml:space="preserve"> </w:t>
      </w:r>
      <w:hyperlink r:id="rId26" w:history="1">
        <w:r w:rsidR="00EA027C" w:rsidRPr="00794BDA">
          <w:rPr>
            <w:rStyle w:val="Lienhypertexte"/>
            <w:rFonts w:ascii="Marianne" w:eastAsia="Times New Roman" w:hAnsi="Marianne"/>
            <w:sz w:val="18"/>
            <w:szCs w:val="18"/>
          </w:rPr>
          <w:t>https://communaute.chorus-pro.gouv.fr/documentation/choisir-mode-dacces-a-chorus-pro/</w:t>
        </w:r>
      </w:hyperlink>
    </w:p>
    <w:p w14:paraId="0CF7F239" w14:textId="77777777" w:rsidR="00EA027C" w:rsidRPr="00794BDA" w:rsidRDefault="00EA027C" w:rsidP="00EA027C">
      <w:pPr>
        <w:keepNext/>
        <w:suppressAutoHyphens/>
        <w:spacing w:after="0" w:line="240" w:lineRule="auto"/>
        <w:jc w:val="both"/>
        <w:rPr>
          <w:rFonts w:ascii="Marianne" w:eastAsia="Times New Roman" w:hAnsi="Marianne"/>
          <w:sz w:val="18"/>
          <w:szCs w:val="18"/>
          <w:lang w:eastAsia="zh-CN"/>
        </w:rPr>
      </w:pPr>
    </w:p>
    <w:p w14:paraId="1F1424D0" w14:textId="19A21283" w:rsidR="00EA027C" w:rsidRPr="00EA027C" w:rsidRDefault="00EA027C" w:rsidP="00EA027C">
      <w:pPr>
        <w:keepNext/>
        <w:pBdr>
          <w:left w:val="single" w:sz="8" w:space="0" w:color="CCCCCC"/>
          <w:bottom w:val="single" w:sz="8" w:space="0" w:color="CCCCCC"/>
        </w:pBdr>
        <w:spacing w:after="0" w:line="240" w:lineRule="auto"/>
        <w:ind w:left="62"/>
        <w:jc w:val="both"/>
        <w:outlineLvl w:val="1"/>
        <w:rPr>
          <w:rFonts w:ascii="Marianne" w:eastAsia="Times New Roman" w:hAnsi="Marianne"/>
          <w:b/>
          <w:lang w:eastAsia="fr-FR"/>
        </w:rPr>
      </w:pPr>
      <w:bookmarkStart w:id="63" w:name="_Toc529458370"/>
      <w:bookmarkStart w:id="64" w:name="_Toc7446115"/>
      <w:bookmarkStart w:id="65" w:name="_Toc190277147"/>
      <w:r w:rsidRPr="00EA027C">
        <w:rPr>
          <w:rFonts w:ascii="Marianne" w:eastAsia="Times New Roman" w:hAnsi="Marianne"/>
          <w:b/>
          <w:lang w:eastAsia="fr-FR"/>
        </w:rPr>
        <w:t>8.</w:t>
      </w:r>
      <w:r w:rsidR="00B07368">
        <w:rPr>
          <w:rFonts w:ascii="Marianne" w:eastAsia="Times New Roman" w:hAnsi="Marianne"/>
          <w:b/>
          <w:lang w:eastAsia="fr-FR"/>
        </w:rPr>
        <w:t>2</w:t>
      </w:r>
      <w:r w:rsidRPr="00EA027C">
        <w:rPr>
          <w:rFonts w:ascii="Marianne" w:eastAsia="Times New Roman" w:hAnsi="Marianne"/>
          <w:b/>
          <w:lang w:eastAsia="fr-FR"/>
        </w:rPr>
        <w:t xml:space="preserve"> Acceptation du montant de la facture</w:t>
      </w:r>
      <w:bookmarkEnd w:id="63"/>
      <w:bookmarkEnd w:id="64"/>
      <w:r w:rsidRPr="00EA027C">
        <w:rPr>
          <w:rFonts w:ascii="Marianne" w:eastAsia="Times New Roman" w:hAnsi="Marianne"/>
          <w:b/>
          <w:lang w:eastAsia="fr-FR"/>
        </w:rPr>
        <w:t xml:space="preserve"> </w:t>
      </w:r>
      <w:r w:rsidR="00DC44A4">
        <w:rPr>
          <w:rFonts w:ascii="Marianne" w:eastAsia="Times New Roman" w:hAnsi="Marianne"/>
          <w:b/>
          <w:lang w:eastAsia="fr-FR"/>
        </w:rPr>
        <w:t>– paiement par le BOP central</w:t>
      </w:r>
      <w:bookmarkEnd w:id="65"/>
    </w:p>
    <w:p w14:paraId="62D50A90" w14:textId="77777777" w:rsidR="00EA027C" w:rsidRPr="00794BDA" w:rsidRDefault="00EA027C" w:rsidP="00EA027C">
      <w:pPr>
        <w:suppressAutoHyphens/>
        <w:spacing w:after="0" w:line="240" w:lineRule="auto"/>
        <w:jc w:val="both"/>
        <w:rPr>
          <w:rFonts w:ascii="Marianne" w:eastAsia="Times New Roman" w:hAnsi="Marianne"/>
          <w:sz w:val="18"/>
          <w:szCs w:val="18"/>
          <w:lang w:eastAsia="zh-CN"/>
        </w:rPr>
      </w:pPr>
    </w:p>
    <w:p w14:paraId="22032FB3" w14:textId="77777777" w:rsidR="00EA027C" w:rsidRPr="00794BDA" w:rsidRDefault="00EA027C" w:rsidP="00EA027C">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lastRenderedPageBreak/>
        <w:t xml:space="preserve">Le BOP central procèdera à l'établissement d'un certificat administratif comportant la mention "Bon pour valoir ordre de payer les prestations correspondantes" pour chaque facture et transmettra ce document au service facturier du service de contrôle budgétaire et comptable du ministère de la Justice qui procédera à un </w:t>
      </w:r>
      <w:r w:rsidRPr="00DC44A4">
        <w:rPr>
          <w:rFonts w:ascii="Marianne" w:eastAsia="Times New Roman" w:hAnsi="Marianne"/>
          <w:sz w:val="18"/>
          <w:szCs w:val="18"/>
          <w:u w:val="single"/>
          <w:lang w:eastAsia="zh-CN"/>
        </w:rPr>
        <w:t>paiement unique centralisé</w:t>
      </w:r>
      <w:r w:rsidRPr="00794BDA">
        <w:rPr>
          <w:rFonts w:ascii="Marianne" w:eastAsia="Times New Roman" w:hAnsi="Marianne"/>
          <w:sz w:val="18"/>
          <w:szCs w:val="18"/>
          <w:lang w:eastAsia="zh-CN"/>
        </w:rPr>
        <w:t xml:space="preserve"> par facture déposée.</w:t>
      </w:r>
    </w:p>
    <w:p w14:paraId="6F49A364" w14:textId="77777777" w:rsidR="00EA027C" w:rsidRPr="00775F06" w:rsidRDefault="00EA027C" w:rsidP="00EA027C">
      <w:pPr>
        <w:suppressAutoHyphens/>
        <w:spacing w:after="0" w:line="240" w:lineRule="auto"/>
        <w:jc w:val="both"/>
        <w:rPr>
          <w:rFonts w:ascii="Marianne" w:eastAsia="Times New Roman" w:hAnsi="Marianne"/>
          <w:sz w:val="20"/>
          <w:szCs w:val="20"/>
          <w:lang w:eastAsia="zh-CN"/>
        </w:rPr>
      </w:pPr>
    </w:p>
    <w:p w14:paraId="770E2A76" w14:textId="77777777" w:rsidR="00EA027C" w:rsidRPr="00794BDA" w:rsidRDefault="00EA027C" w:rsidP="00EA027C">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L’administration vérifie le montant indiqué sur la facture. Elle le complète éventuellement en calculant les réfactions imposées.</w:t>
      </w:r>
    </w:p>
    <w:p w14:paraId="757FE9E0" w14:textId="77777777" w:rsidR="00EA027C" w:rsidRPr="00794BDA" w:rsidRDefault="00EA027C" w:rsidP="00EA027C">
      <w:pPr>
        <w:suppressAutoHyphens/>
        <w:spacing w:after="0" w:line="240" w:lineRule="auto"/>
        <w:jc w:val="both"/>
        <w:rPr>
          <w:rFonts w:ascii="Marianne" w:eastAsia="Times New Roman" w:hAnsi="Marianne"/>
          <w:sz w:val="18"/>
          <w:szCs w:val="18"/>
          <w:lang w:eastAsia="zh-CN"/>
        </w:rPr>
      </w:pPr>
    </w:p>
    <w:p w14:paraId="473C1DB3" w14:textId="77777777" w:rsidR="00EA027C" w:rsidRPr="00794BDA" w:rsidRDefault="00EA027C" w:rsidP="00EA027C">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 montant de la somme à régler au titulaire est arrêté par l’administration. Il est notifié au titulaire si la demande de paiement a été modifiée comme il est dit à l’alinéa précédent.</w:t>
      </w:r>
    </w:p>
    <w:p w14:paraId="684C4872" w14:textId="77777777" w:rsidR="00EA027C" w:rsidRPr="00794BDA" w:rsidRDefault="00EA027C" w:rsidP="00EA027C">
      <w:pPr>
        <w:suppressAutoHyphens/>
        <w:spacing w:after="0" w:line="240" w:lineRule="auto"/>
        <w:jc w:val="both"/>
        <w:rPr>
          <w:rFonts w:ascii="Marianne" w:eastAsia="Times New Roman" w:hAnsi="Marianne"/>
          <w:sz w:val="18"/>
          <w:szCs w:val="18"/>
          <w:lang w:eastAsia="zh-CN"/>
        </w:rPr>
      </w:pPr>
    </w:p>
    <w:p w14:paraId="5184373F" w14:textId="77777777" w:rsidR="00EA027C" w:rsidRPr="00794BDA" w:rsidRDefault="00EA027C" w:rsidP="00EA027C">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Passé un délai de trente jours à compter de cette notification, le titulaire est réputé, par son silence, avoir accepté ce montant.</w:t>
      </w:r>
    </w:p>
    <w:p w14:paraId="58485310" w14:textId="77777777" w:rsidR="00EA027C" w:rsidRPr="00794BDA" w:rsidRDefault="00EA027C" w:rsidP="00EA027C">
      <w:pPr>
        <w:suppressAutoHyphens/>
        <w:spacing w:after="0" w:line="240" w:lineRule="auto"/>
        <w:jc w:val="both"/>
        <w:rPr>
          <w:rFonts w:ascii="Marianne" w:eastAsia="Times New Roman" w:hAnsi="Marianne"/>
          <w:sz w:val="18"/>
          <w:szCs w:val="18"/>
          <w:lang w:eastAsia="zh-CN"/>
        </w:rPr>
      </w:pPr>
    </w:p>
    <w:p w14:paraId="2060625B" w14:textId="07F37349" w:rsidR="00EA027C" w:rsidRPr="00794BDA" w:rsidRDefault="00EA027C" w:rsidP="00EA027C">
      <w:pPr>
        <w:suppressAutoHyphens/>
        <w:spacing w:after="0" w:line="240" w:lineRule="auto"/>
        <w:jc w:val="both"/>
        <w:rPr>
          <w:rFonts w:ascii="Marianne" w:hAnsi="Marianne"/>
          <w:sz w:val="18"/>
          <w:szCs w:val="18"/>
        </w:rPr>
      </w:pPr>
      <w:r w:rsidRPr="00794BDA">
        <w:rPr>
          <w:rFonts w:ascii="Marianne" w:hAnsi="Marianne"/>
          <w:sz w:val="18"/>
          <w:szCs w:val="18"/>
        </w:rPr>
        <w:t xml:space="preserve">Les retards de paiement éventuels ne constituent pas une cause illicite de suspension des obligations du titulaire. Tout refus de l’exécution des prestations pour ce motif est susceptible d’entraîner la résiliation unilatérale et sans indemnité </w:t>
      </w:r>
      <w:r w:rsidRPr="00794BDA">
        <w:rPr>
          <w:rFonts w:ascii="Marianne" w:eastAsia="Times New Roman" w:hAnsi="Marianne"/>
          <w:sz w:val="18"/>
          <w:szCs w:val="18"/>
          <w:lang w:eastAsia="zh-CN"/>
        </w:rPr>
        <w:t>de l’accord-cadre</w:t>
      </w:r>
      <w:r w:rsidRPr="00794BDA">
        <w:rPr>
          <w:rFonts w:ascii="Marianne" w:hAnsi="Marianne"/>
          <w:sz w:val="18"/>
          <w:szCs w:val="18"/>
        </w:rPr>
        <w:t xml:space="preserve"> par l’administration aux torts exclusifs du titulaire.</w:t>
      </w:r>
    </w:p>
    <w:p w14:paraId="0B3D3F77" w14:textId="46D6186F" w:rsidR="00FB07AE" w:rsidRPr="004861D7" w:rsidRDefault="00FB07AE" w:rsidP="00DF6CC0">
      <w:pPr>
        <w:suppressAutoHyphens/>
        <w:spacing w:after="0" w:line="240" w:lineRule="auto"/>
        <w:jc w:val="both"/>
        <w:rPr>
          <w:rFonts w:ascii="Marianne" w:hAnsi="Marianne"/>
        </w:rPr>
      </w:pPr>
    </w:p>
    <w:p w14:paraId="47B8717A" w14:textId="288A11B7" w:rsidR="00DF6CC0" w:rsidRPr="00775F06" w:rsidRDefault="00B07368" w:rsidP="00C963BD">
      <w:pPr>
        <w:pStyle w:val="Style3"/>
        <w:spacing w:before="0"/>
        <w:rPr>
          <w:rFonts w:ascii="Marianne" w:hAnsi="Marianne"/>
          <w:sz w:val="22"/>
          <w:szCs w:val="22"/>
          <w:lang w:val="fr-FR"/>
        </w:rPr>
      </w:pPr>
      <w:bookmarkStart w:id="66" w:name="_Toc190277148"/>
      <w:r w:rsidRPr="00775F06">
        <w:rPr>
          <w:rFonts w:ascii="Marianne" w:hAnsi="Marianne"/>
          <w:sz w:val="22"/>
          <w:szCs w:val="22"/>
          <w:lang w:val="fr-FR"/>
        </w:rPr>
        <w:t>8</w:t>
      </w:r>
      <w:r w:rsidR="00FB07AE" w:rsidRPr="00775F06">
        <w:rPr>
          <w:rFonts w:ascii="Marianne" w:hAnsi="Marianne"/>
          <w:sz w:val="22"/>
          <w:szCs w:val="22"/>
        </w:rPr>
        <w:t>.</w:t>
      </w:r>
      <w:r w:rsidR="00A2712C" w:rsidRPr="00775F06">
        <w:rPr>
          <w:rFonts w:ascii="Marianne" w:hAnsi="Marianne"/>
          <w:sz w:val="22"/>
          <w:szCs w:val="22"/>
          <w:lang w:val="fr-FR"/>
        </w:rPr>
        <w:t>3</w:t>
      </w:r>
      <w:r w:rsidR="00DF6CC0" w:rsidRPr="00775F06">
        <w:rPr>
          <w:rFonts w:ascii="Marianne" w:hAnsi="Marianne"/>
          <w:sz w:val="22"/>
          <w:szCs w:val="22"/>
        </w:rPr>
        <w:t xml:space="preserve"> </w:t>
      </w:r>
      <w:r w:rsidR="00A2712C" w:rsidRPr="00775F06">
        <w:rPr>
          <w:rFonts w:ascii="Marianne" w:hAnsi="Marianne"/>
          <w:sz w:val="22"/>
          <w:szCs w:val="22"/>
          <w:lang w:val="fr-FR"/>
        </w:rPr>
        <w:t xml:space="preserve">Délai de paiement </w:t>
      </w:r>
      <w:r w:rsidR="00C963BD" w:rsidRPr="00775F06">
        <w:rPr>
          <w:rFonts w:ascii="Marianne" w:hAnsi="Marianne"/>
          <w:sz w:val="22"/>
          <w:szCs w:val="22"/>
          <w:lang w:val="fr-FR"/>
        </w:rPr>
        <w:t>–</w:t>
      </w:r>
      <w:r w:rsidR="00A2712C" w:rsidRPr="00775F06">
        <w:rPr>
          <w:rFonts w:ascii="Marianne" w:hAnsi="Marianne"/>
          <w:sz w:val="22"/>
          <w:szCs w:val="22"/>
          <w:lang w:val="fr-FR"/>
        </w:rPr>
        <w:t xml:space="preserve"> </w:t>
      </w:r>
      <w:r w:rsidR="00DF6CC0" w:rsidRPr="00775F06">
        <w:rPr>
          <w:rFonts w:ascii="Marianne" w:hAnsi="Marianne"/>
          <w:sz w:val="22"/>
          <w:szCs w:val="22"/>
        </w:rPr>
        <w:t>Intérêts moratoires</w:t>
      </w:r>
      <w:bookmarkEnd w:id="66"/>
    </w:p>
    <w:p w14:paraId="110FDDC0"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22F8B75E" w14:textId="4321F72C" w:rsidR="00DF6CC0" w:rsidRPr="00794BDA" w:rsidRDefault="00DF6CC0" w:rsidP="0054503A">
      <w:pPr>
        <w:jc w:val="both"/>
        <w:rPr>
          <w:rFonts w:ascii="Marianne" w:eastAsia="Times New Roman" w:hAnsi="Marianne"/>
          <w:sz w:val="18"/>
          <w:szCs w:val="18"/>
          <w:lang w:eastAsia="fr-FR"/>
        </w:rPr>
      </w:pPr>
      <w:r w:rsidRPr="00794BDA">
        <w:rPr>
          <w:rFonts w:ascii="Marianne" w:eastAsia="Times New Roman" w:hAnsi="Marianne"/>
          <w:sz w:val="18"/>
          <w:szCs w:val="18"/>
          <w:lang w:eastAsia="fr-FR"/>
        </w:rPr>
        <w:t>Le délai de paiement est fixé à 30 jours. L</w:t>
      </w:r>
      <w:r w:rsidR="0054503A" w:rsidRPr="00794BDA">
        <w:rPr>
          <w:rFonts w:ascii="Marianne" w:eastAsia="Times New Roman" w:hAnsi="Marianne"/>
          <w:sz w:val="18"/>
          <w:szCs w:val="18"/>
          <w:lang w:eastAsia="fr-FR"/>
        </w:rPr>
        <w:t>e délai de paiement court à compter de la date de réception de la demande de paiement sur Chorus Pro par la direction des services judiciaires.</w:t>
      </w:r>
    </w:p>
    <w:p w14:paraId="3A9F68D1" w14:textId="5A3A7943" w:rsidR="000B7D9F"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Lorsque les sommes dues en principal ne sont pas mises en paiement à l'expiration du délai de paiement, le titulaire a droit, sans qu'il ait à les demander, au versement des intérêts moratoires et de l'indemnité forfaitaire pour frais de recouvrement prévus</w:t>
      </w:r>
      <w:r w:rsidR="0054503A" w:rsidRPr="00794BDA">
        <w:rPr>
          <w:rFonts w:ascii="Marianne" w:eastAsia="Times New Roman" w:hAnsi="Marianne"/>
          <w:sz w:val="18"/>
          <w:szCs w:val="18"/>
          <w:lang w:eastAsia="fr-FR"/>
        </w:rPr>
        <w:t xml:space="preserve"> </w:t>
      </w:r>
      <w:r w:rsidR="006334F6" w:rsidRPr="00794BDA">
        <w:rPr>
          <w:rFonts w:ascii="Marianne" w:eastAsia="Times New Roman" w:hAnsi="Marianne"/>
          <w:sz w:val="18"/>
          <w:szCs w:val="18"/>
          <w:lang w:eastAsia="fr-FR"/>
        </w:rPr>
        <w:t>comme suit :</w:t>
      </w:r>
    </w:p>
    <w:p w14:paraId="1084E156" w14:textId="77777777" w:rsidR="00DF6CC0" w:rsidRPr="00794BDA" w:rsidRDefault="004B4473" w:rsidP="00F41366">
      <w:pPr>
        <w:numPr>
          <w:ilvl w:val="0"/>
          <w:numId w:val="13"/>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w:t>
      </w:r>
      <w:r w:rsidR="00DF6CC0" w:rsidRPr="00794BDA">
        <w:rPr>
          <w:rFonts w:ascii="Marianne" w:eastAsia="Times New Roman" w:hAnsi="Marianne"/>
          <w:sz w:val="18"/>
          <w:szCs w:val="18"/>
          <w:lang w:eastAsia="fr-FR"/>
        </w:rPr>
        <w:t>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Ils courent à l'expiration du délai de paiement jusqu'à la date de mise en paiement du principal incluse et sont calculés sur le montant total du paiement toutes taxes comprises, di</w:t>
      </w:r>
      <w:r w:rsidR="00275399" w:rsidRPr="00794BDA">
        <w:rPr>
          <w:rFonts w:ascii="Marianne" w:eastAsia="Times New Roman" w:hAnsi="Marianne"/>
          <w:sz w:val="18"/>
          <w:szCs w:val="18"/>
          <w:lang w:eastAsia="fr-FR"/>
        </w:rPr>
        <w:t>minué des éventuelles pénalités ;</w:t>
      </w:r>
    </w:p>
    <w:p w14:paraId="54C557B0" w14:textId="77777777" w:rsidR="00DF6CC0" w:rsidRPr="00794BDA" w:rsidRDefault="004B4473" w:rsidP="00F41366">
      <w:pPr>
        <w:numPr>
          <w:ilvl w:val="0"/>
          <w:numId w:val="13"/>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w:t>
      </w:r>
      <w:r w:rsidR="00DF6CC0" w:rsidRPr="00794BDA">
        <w:rPr>
          <w:rFonts w:ascii="Marianne" w:eastAsia="Times New Roman" w:hAnsi="Marianne"/>
          <w:sz w:val="18"/>
          <w:szCs w:val="18"/>
          <w:lang w:eastAsia="fr-FR"/>
        </w:rPr>
        <w:t>e montant de l'indemnité forfaitaire pour frais de r</w:t>
      </w:r>
      <w:r w:rsidR="00275399" w:rsidRPr="00794BDA">
        <w:rPr>
          <w:rFonts w:ascii="Marianne" w:eastAsia="Times New Roman" w:hAnsi="Marianne"/>
          <w:sz w:val="18"/>
          <w:szCs w:val="18"/>
          <w:lang w:eastAsia="fr-FR"/>
        </w:rPr>
        <w:t>ecouvrement est fixé à 40 euros ;</w:t>
      </w:r>
    </w:p>
    <w:p w14:paraId="31C1E4AA" w14:textId="3EF4FB73" w:rsidR="00E770B6" w:rsidRPr="00794BDA" w:rsidRDefault="004B4473" w:rsidP="00F41366">
      <w:pPr>
        <w:numPr>
          <w:ilvl w:val="0"/>
          <w:numId w:val="13"/>
        </w:num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w:t>
      </w:r>
      <w:r w:rsidR="00DF6CC0" w:rsidRPr="00794BDA">
        <w:rPr>
          <w:rFonts w:ascii="Marianne" w:eastAsia="Times New Roman" w:hAnsi="Marianne"/>
          <w:sz w:val="18"/>
          <w:szCs w:val="18"/>
          <w:lang w:eastAsia="fr-FR"/>
        </w:rPr>
        <w:t xml:space="preserve">es intérêts moratoires et l'indemnité forfaitaire pour frais de recouvrement sont payés dans un délai de quarante-cinq jours </w:t>
      </w:r>
      <w:r w:rsidR="0047269F">
        <w:rPr>
          <w:rFonts w:ascii="Marianne" w:eastAsia="Times New Roman" w:hAnsi="Marianne"/>
          <w:sz w:val="18"/>
          <w:szCs w:val="18"/>
          <w:lang w:eastAsia="fr-FR"/>
        </w:rPr>
        <w:t xml:space="preserve">(45) </w:t>
      </w:r>
      <w:r w:rsidR="00DF6CC0" w:rsidRPr="00794BDA">
        <w:rPr>
          <w:rFonts w:ascii="Marianne" w:eastAsia="Times New Roman" w:hAnsi="Marianne"/>
          <w:sz w:val="18"/>
          <w:szCs w:val="18"/>
          <w:lang w:eastAsia="fr-FR"/>
        </w:rPr>
        <w:t xml:space="preserve">suivant la </w:t>
      </w:r>
      <w:r w:rsidR="00FA2F6E" w:rsidRPr="00794BDA">
        <w:rPr>
          <w:rFonts w:ascii="Marianne" w:eastAsia="Times New Roman" w:hAnsi="Marianne"/>
          <w:sz w:val="18"/>
          <w:szCs w:val="18"/>
          <w:lang w:eastAsia="fr-FR"/>
        </w:rPr>
        <w:t>mise en paiement du principal.</w:t>
      </w:r>
    </w:p>
    <w:p w14:paraId="766E0C8B" w14:textId="77777777" w:rsidR="008D7EA4" w:rsidRPr="00794BDA" w:rsidRDefault="008D7EA4" w:rsidP="00DF6CC0">
      <w:pPr>
        <w:suppressAutoHyphens/>
        <w:spacing w:after="0" w:line="240" w:lineRule="auto"/>
        <w:jc w:val="both"/>
        <w:rPr>
          <w:rFonts w:ascii="Marianne" w:eastAsia="Times New Roman" w:hAnsi="Marianne"/>
          <w:sz w:val="18"/>
          <w:szCs w:val="18"/>
          <w:lang w:eastAsia="zh-CN"/>
        </w:rPr>
      </w:pPr>
    </w:p>
    <w:p w14:paraId="76E438F0" w14:textId="0E0B9ECF" w:rsidR="00DF6CC0" w:rsidRPr="00775F06" w:rsidRDefault="00B07368" w:rsidP="00DF6CC0">
      <w:pPr>
        <w:pStyle w:val="Style3"/>
        <w:spacing w:before="0"/>
        <w:rPr>
          <w:rFonts w:ascii="Marianne" w:hAnsi="Marianne"/>
          <w:sz w:val="22"/>
          <w:szCs w:val="22"/>
          <w:lang w:val="fr-FR"/>
        </w:rPr>
      </w:pPr>
      <w:bookmarkStart w:id="67" w:name="_Toc190277149"/>
      <w:r w:rsidRPr="00775F06">
        <w:rPr>
          <w:rFonts w:ascii="Marianne" w:hAnsi="Marianne"/>
          <w:sz w:val="22"/>
          <w:szCs w:val="22"/>
          <w:lang w:val="fr-FR"/>
        </w:rPr>
        <w:t>8</w:t>
      </w:r>
      <w:r w:rsidR="00DF6CC0" w:rsidRPr="00775F06">
        <w:rPr>
          <w:rFonts w:ascii="Marianne" w:hAnsi="Marianne"/>
          <w:sz w:val="22"/>
          <w:szCs w:val="22"/>
        </w:rPr>
        <w:t>.</w:t>
      </w:r>
      <w:r w:rsidR="00A2712C" w:rsidRPr="00775F06">
        <w:rPr>
          <w:rFonts w:ascii="Marianne" w:hAnsi="Marianne"/>
          <w:sz w:val="22"/>
          <w:szCs w:val="22"/>
          <w:lang w:val="fr-FR"/>
        </w:rPr>
        <w:t>4</w:t>
      </w:r>
      <w:r w:rsidR="00DF6CC0" w:rsidRPr="00775F06">
        <w:rPr>
          <w:rFonts w:ascii="Marianne" w:hAnsi="Marianne"/>
          <w:sz w:val="22"/>
          <w:szCs w:val="22"/>
        </w:rPr>
        <w:t xml:space="preserve"> </w:t>
      </w:r>
      <w:r w:rsidR="00DF6CC0" w:rsidRPr="00615C97">
        <w:rPr>
          <w:rFonts w:ascii="Marianne" w:hAnsi="Marianne"/>
          <w:caps/>
          <w:color w:val="FF0000"/>
          <w:sz w:val="40"/>
          <w:szCs w:val="40"/>
        </w:rPr>
        <w:sym w:font="Wingdings" w:char="F046"/>
      </w:r>
      <w:r w:rsidR="00775F06" w:rsidRPr="00615C97">
        <w:rPr>
          <w:rFonts w:ascii="Marianne" w:hAnsi="Marianne"/>
          <w:caps/>
          <w:color w:val="FF0000"/>
          <w:sz w:val="40"/>
          <w:szCs w:val="40"/>
          <w:lang w:val="fr-FR"/>
        </w:rPr>
        <w:t xml:space="preserve"> </w:t>
      </w:r>
      <w:r w:rsidR="00A2712C" w:rsidRPr="00775F06">
        <w:rPr>
          <w:rFonts w:ascii="Marianne" w:hAnsi="Marianne"/>
          <w:sz w:val="22"/>
          <w:szCs w:val="22"/>
          <w:lang w:val="fr-FR"/>
        </w:rPr>
        <w:t>Références du RIB</w:t>
      </w:r>
      <w:bookmarkEnd w:id="67"/>
    </w:p>
    <w:p w14:paraId="2C69468D"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p>
    <w:p w14:paraId="05D92DFC" w14:textId="51440BB3" w:rsidR="00DF6CC0" w:rsidRPr="00794BDA" w:rsidRDefault="00B07368" w:rsidP="00DF6CC0">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fr-FR"/>
        </w:rPr>
        <w:t>Les paiements seront effectués par virement au compte du titulaire (RIB à joindre).</w:t>
      </w:r>
    </w:p>
    <w:p w14:paraId="77C5BFAF" w14:textId="7E1C4643" w:rsidR="00DF6CC0" w:rsidRDefault="00DC44A4" w:rsidP="006B0A98">
      <w:pPr>
        <w:pStyle w:val="Style4"/>
        <w:ind w:firstLine="0"/>
        <w:rPr>
          <w:rFonts w:ascii="Marianne" w:hAnsi="Marianne"/>
          <w:i w:val="0"/>
          <w:sz w:val="18"/>
          <w:szCs w:val="18"/>
        </w:rPr>
      </w:pPr>
      <w:r>
        <w:rPr>
          <w:rFonts w:ascii="Marianne" w:hAnsi="Marianne"/>
          <w:i w:val="0"/>
          <w:sz w:val="18"/>
          <w:szCs w:val="18"/>
        </w:rPr>
        <w:br w:type="page"/>
      </w:r>
    </w:p>
    <w:p w14:paraId="54990DDA" w14:textId="77777777" w:rsidR="0047269F" w:rsidRPr="00794BDA" w:rsidRDefault="0047269F" w:rsidP="006B0A98">
      <w:pPr>
        <w:pStyle w:val="Style4"/>
        <w:ind w:firstLine="0"/>
        <w:rPr>
          <w:rFonts w:ascii="Marianne" w:hAnsi="Marianne"/>
          <w:i w:val="0"/>
          <w:sz w:val="18"/>
          <w:szCs w:val="18"/>
        </w:rPr>
      </w:pPr>
    </w:p>
    <w:p w14:paraId="7857A40B" w14:textId="40671653" w:rsidR="00DF6CC0" w:rsidRPr="0081205C" w:rsidRDefault="00DF6CC0" w:rsidP="00DF6CC0">
      <w:pPr>
        <w:pStyle w:val="Style2"/>
        <w:rPr>
          <w:rFonts w:ascii="Marianne" w:hAnsi="Marianne"/>
          <w:sz w:val="22"/>
          <w:szCs w:val="22"/>
          <w:lang w:val="de-DE"/>
        </w:rPr>
      </w:pPr>
      <w:bookmarkStart w:id="68" w:name="_Toc190277150"/>
      <w:r w:rsidRPr="0081205C">
        <w:rPr>
          <w:rFonts w:ascii="Marianne" w:hAnsi="Marianne"/>
          <w:sz w:val="22"/>
          <w:szCs w:val="22"/>
        </w:rPr>
        <w:t>Dispositions diverses</w:t>
      </w:r>
      <w:bookmarkEnd w:id="68"/>
    </w:p>
    <w:p w14:paraId="553D236B" w14:textId="77777777" w:rsidR="00DF6CC0" w:rsidRPr="004861D7" w:rsidRDefault="00DF6CC0" w:rsidP="00DF6CC0">
      <w:pPr>
        <w:suppressAutoHyphens/>
        <w:spacing w:after="0" w:line="240" w:lineRule="auto"/>
        <w:jc w:val="both"/>
        <w:rPr>
          <w:rFonts w:ascii="Marianne" w:eastAsia="Times New Roman" w:hAnsi="Marianne"/>
          <w:lang w:eastAsia="zh-CN"/>
        </w:rPr>
      </w:pPr>
    </w:p>
    <w:p w14:paraId="2584AF97" w14:textId="71FE5D47" w:rsidR="00DF6CC0" w:rsidRPr="0047269F" w:rsidRDefault="00800E15" w:rsidP="00DF6CC0">
      <w:pPr>
        <w:pStyle w:val="Style3"/>
        <w:spacing w:before="0" w:after="240"/>
        <w:ind w:left="0"/>
        <w:rPr>
          <w:rFonts w:ascii="Marianne" w:hAnsi="Marianne"/>
          <w:sz w:val="22"/>
          <w:szCs w:val="22"/>
        </w:rPr>
      </w:pPr>
      <w:bookmarkStart w:id="69" w:name="_Toc190277151"/>
      <w:r>
        <w:rPr>
          <w:rFonts w:ascii="Marianne" w:hAnsi="Marianne"/>
          <w:sz w:val="22"/>
          <w:szCs w:val="22"/>
          <w:lang w:val="fr-FR"/>
        </w:rPr>
        <w:t>9</w:t>
      </w:r>
      <w:r w:rsidR="00DF6CC0" w:rsidRPr="0047269F">
        <w:rPr>
          <w:rFonts w:ascii="Marianne" w:hAnsi="Marianne"/>
          <w:sz w:val="22"/>
          <w:szCs w:val="22"/>
        </w:rPr>
        <w:t>.1 Langue</w:t>
      </w:r>
      <w:bookmarkEnd w:id="69"/>
    </w:p>
    <w:p w14:paraId="6E510706"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Tous les documents écrits par le titulaire doivent être rédigés en langue française.</w:t>
      </w:r>
    </w:p>
    <w:p w14:paraId="358762D9"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p>
    <w:p w14:paraId="25E7E771"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Dans le cas où le titulaire ne peut délivrer un document en langue française, il devra fournir, à sa charge, ce document accompagné d'une traduction en français.</w:t>
      </w:r>
    </w:p>
    <w:p w14:paraId="4CA68DE7"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p>
    <w:p w14:paraId="2C9EA512"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L’ensemble des communications écrites ou orales durant la phase d’exécution de l’accord-cadre s’effectuera en français.</w:t>
      </w:r>
    </w:p>
    <w:p w14:paraId="5D2F6852" w14:textId="77777777" w:rsidR="00DF6CC0" w:rsidRPr="004861D7" w:rsidRDefault="00DF6CC0" w:rsidP="00DF6CC0">
      <w:pPr>
        <w:spacing w:after="0" w:line="240" w:lineRule="auto"/>
        <w:jc w:val="both"/>
        <w:rPr>
          <w:rFonts w:ascii="Marianne" w:eastAsia="Times New Roman" w:hAnsi="Marianne"/>
          <w:lang w:eastAsia="fr-FR"/>
        </w:rPr>
      </w:pPr>
    </w:p>
    <w:p w14:paraId="7EC2083F" w14:textId="295FC7FE" w:rsidR="00DF6CC0" w:rsidRPr="00775F06" w:rsidRDefault="00800E15" w:rsidP="00C341B3">
      <w:pPr>
        <w:pStyle w:val="Style3"/>
        <w:spacing w:before="0"/>
        <w:rPr>
          <w:rFonts w:ascii="Marianne" w:hAnsi="Marianne"/>
          <w:sz w:val="22"/>
          <w:szCs w:val="22"/>
        </w:rPr>
      </w:pPr>
      <w:bookmarkStart w:id="70" w:name="__RefHeading__2985_235243951"/>
      <w:bookmarkStart w:id="71" w:name="_Toc190277152"/>
      <w:bookmarkEnd w:id="70"/>
      <w:r>
        <w:rPr>
          <w:rFonts w:ascii="Marianne" w:hAnsi="Marianne"/>
          <w:sz w:val="22"/>
          <w:szCs w:val="22"/>
          <w:lang w:val="fr-FR"/>
        </w:rPr>
        <w:t>9</w:t>
      </w:r>
      <w:r w:rsidR="00DF6CC0" w:rsidRPr="00775F06">
        <w:rPr>
          <w:rFonts w:ascii="Marianne" w:hAnsi="Marianne"/>
          <w:sz w:val="22"/>
          <w:szCs w:val="22"/>
        </w:rPr>
        <w:t>.2 Assurances</w:t>
      </w:r>
      <w:bookmarkEnd w:id="71"/>
    </w:p>
    <w:p w14:paraId="74C35FC1" w14:textId="77777777" w:rsidR="00DF6CC0" w:rsidRPr="00794BDA" w:rsidRDefault="00DF6CC0" w:rsidP="00C341B3">
      <w:pPr>
        <w:keepNext/>
        <w:spacing w:after="0" w:line="240" w:lineRule="auto"/>
        <w:jc w:val="both"/>
        <w:rPr>
          <w:rFonts w:ascii="Marianne" w:eastAsia="Times New Roman" w:hAnsi="Marianne"/>
          <w:sz w:val="18"/>
          <w:szCs w:val="18"/>
          <w:lang w:eastAsia="fr-FR"/>
        </w:rPr>
      </w:pPr>
    </w:p>
    <w:p w14:paraId="063D6D85" w14:textId="5EE3B267" w:rsidR="00DF6CC0" w:rsidRPr="00794BDA" w:rsidRDefault="00DF6CC0" w:rsidP="00C341B3">
      <w:pPr>
        <w:keepNext/>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titulaire assume la responsabilité de l'exécution des prestations et des dommages qu'il cause à l'administration en cas d'inexécution. Dans un délai de quinze jours à compter de la notification et avant tout commencement d'exécution, le titulaire devra justifier être en possession d'une police d'assurances. </w:t>
      </w:r>
    </w:p>
    <w:p w14:paraId="7D9F4B46"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6317B2F7"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Il est responsable des dommages que l'exécution des prestations peut engendrer : à son personnel, aux agents de l'administration ou à des tiers ; à ses biens, aux biens appartenant à l'administration ou à des tiers. </w:t>
      </w:r>
    </w:p>
    <w:p w14:paraId="1F39955C"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7F23A5E9"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Le 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w:t>
      </w:r>
      <w:r w:rsidRPr="00794BDA">
        <w:rPr>
          <w:rFonts w:ascii="Marianne" w:eastAsia="Times New Roman" w:hAnsi="Marianne"/>
          <w:sz w:val="18"/>
          <w:szCs w:val="18"/>
          <w:lang w:eastAsia="zh-CN"/>
        </w:rPr>
        <w:t>accord-cadre.</w:t>
      </w:r>
    </w:p>
    <w:p w14:paraId="15A0E464"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586696D6"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Il s'engage à remettre, sur simple demande écrite, à l'administration, une attestation de son assureur indiquant la nature, le montant et la durée de la garantie. Le titulaire s'engage à informer expressément l'administration de toute modification de son contrat d'assurance.</w:t>
      </w:r>
    </w:p>
    <w:p w14:paraId="5C83B523" w14:textId="77777777" w:rsidR="0047269F" w:rsidRPr="00794BDA" w:rsidRDefault="0047269F" w:rsidP="00DF6CC0">
      <w:pPr>
        <w:spacing w:after="0" w:line="240" w:lineRule="auto"/>
        <w:jc w:val="both"/>
        <w:rPr>
          <w:rFonts w:ascii="Marianne" w:eastAsia="Times New Roman" w:hAnsi="Marianne"/>
          <w:sz w:val="18"/>
          <w:szCs w:val="18"/>
          <w:lang w:eastAsia="fr-FR"/>
        </w:rPr>
      </w:pPr>
    </w:p>
    <w:p w14:paraId="3EE9BC89" w14:textId="77777777" w:rsidR="00DF6CC0" w:rsidRPr="0081205C" w:rsidRDefault="00DF6CC0" w:rsidP="00DF6CC0">
      <w:pPr>
        <w:pStyle w:val="Style2"/>
        <w:rPr>
          <w:rFonts w:ascii="Marianne" w:hAnsi="Marianne"/>
          <w:sz w:val="22"/>
          <w:szCs w:val="22"/>
          <w:lang w:val="de-DE"/>
        </w:rPr>
      </w:pPr>
      <w:bookmarkStart w:id="72" w:name="_Toc190277153"/>
      <w:r w:rsidRPr="0081205C">
        <w:rPr>
          <w:rFonts w:ascii="Marianne" w:hAnsi="Marianne"/>
          <w:sz w:val="22"/>
          <w:szCs w:val="22"/>
        </w:rPr>
        <w:t>Résiliation</w:t>
      </w:r>
      <w:bookmarkEnd w:id="72"/>
    </w:p>
    <w:p w14:paraId="27F2A12C"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p>
    <w:p w14:paraId="6F465E81" w14:textId="69463A32" w:rsidR="00DF6CC0" w:rsidRPr="00794BDA" w:rsidRDefault="00DF6CC0" w:rsidP="0054503A">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L'administration peut résilier l’accord-cadre lorsque </w:t>
      </w:r>
      <w:r w:rsidR="0054503A" w:rsidRPr="00794BDA">
        <w:rPr>
          <w:rFonts w:ascii="Marianne" w:eastAsia="Times New Roman" w:hAnsi="Marianne"/>
          <w:sz w:val="18"/>
          <w:szCs w:val="18"/>
          <w:lang w:eastAsia="fr-FR"/>
        </w:rPr>
        <w:t>l</w:t>
      </w:r>
      <w:r w:rsidRPr="00794BDA">
        <w:rPr>
          <w:rFonts w:ascii="Marianne" w:eastAsia="Times New Roman" w:hAnsi="Marianne"/>
          <w:sz w:val="18"/>
          <w:szCs w:val="18"/>
          <w:lang w:eastAsia="fr-FR"/>
        </w:rPr>
        <w:t xml:space="preserve">e titulaire est placé dans l'une des situations mentionnées aux articles </w:t>
      </w:r>
      <w:r w:rsidR="00A2712C" w:rsidRPr="00794BDA">
        <w:rPr>
          <w:rFonts w:ascii="Marianne" w:eastAsia="Times New Roman" w:hAnsi="Marianne"/>
          <w:sz w:val="18"/>
          <w:szCs w:val="18"/>
          <w:lang w:eastAsia="fr-FR"/>
        </w:rPr>
        <w:t>L</w:t>
      </w:r>
      <w:r w:rsidR="00B07368" w:rsidRPr="00794BDA">
        <w:rPr>
          <w:rFonts w:ascii="Marianne" w:eastAsia="Times New Roman" w:hAnsi="Marianne"/>
          <w:sz w:val="18"/>
          <w:szCs w:val="18"/>
          <w:lang w:eastAsia="fr-FR"/>
        </w:rPr>
        <w:t>.</w:t>
      </w:r>
      <w:r w:rsidR="00A2712C" w:rsidRPr="00794BDA">
        <w:rPr>
          <w:rFonts w:ascii="Marianne" w:eastAsia="Times New Roman" w:hAnsi="Marianne"/>
          <w:sz w:val="18"/>
          <w:szCs w:val="18"/>
          <w:lang w:eastAsia="fr-FR"/>
        </w:rPr>
        <w:t xml:space="preserve">2141-1 à L2141-5 du </w:t>
      </w:r>
      <w:r w:rsidR="00B07368" w:rsidRPr="00794BDA">
        <w:rPr>
          <w:rFonts w:ascii="Marianne" w:eastAsia="Times New Roman" w:hAnsi="Marianne"/>
          <w:sz w:val="18"/>
          <w:szCs w:val="18"/>
          <w:lang w:eastAsia="fr-FR"/>
        </w:rPr>
        <w:t>C</w:t>
      </w:r>
      <w:r w:rsidR="00A2712C" w:rsidRPr="00794BDA">
        <w:rPr>
          <w:rFonts w:ascii="Marianne" w:eastAsia="Times New Roman" w:hAnsi="Marianne"/>
          <w:sz w:val="18"/>
          <w:szCs w:val="18"/>
          <w:lang w:eastAsia="fr-FR"/>
        </w:rPr>
        <w:t>ode de la commande publique</w:t>
      </w:r>
      <w:r w:rsidR="0054503A" w:rsidRPr="00794BDA">
        <w:rPr>
          <w:rFonts w:ascii="Marianne" w:eastAsia="Times New Roman" w:hAnsi="Marianne"/>
          <w:sz w:val="18"/>
          <w:szCs w:val="18"/>
          <w:lang w:eastAsia="fr-FR"/>
        </w:rPr>
        <w:t>.</w:t>
      </w:r>
    </w:p>
    <w:p w14:paraId="368227F4" w14:textId="1DDA4AF1" w:rsidR="00DF6CC0" w:rsidRDefault="00DF6CC0" w:rsidP="00DF6CC0">
      <w:pPr>
        <w:spacing w:after="0" w:line="240" w:lineRule="auto"/>
        <w:jc w:val="both"/>
        <w:rPr>
          <w:rFonts w:ascii="Marianne" w:eastAsia="Times New Roman" w:hAnsi="Marianne"/>
          <w:sz w:val="18"/>
          <w:szCs w:val="18"/>
          <w:lang w:eastAsia="fr-FR"/>
        </w:rPr>
      </w:pPr>
    </w:p>
    <w:p w14:paraId="5A79D2CB" w14:textId="079508B7" w:rsidR="003E0BEF" w:rsidRPr="00794BDA" w:rsidRDefault="003E0BEF" w:rsidP="00DF6CC0">
      <w:pPr>
        <w:spacing w:after="0" w:line="240" w:lineRule="auto"/>
        <w:jc w:val="both"/>
        <w:rPr>
          <w:rFonts w:ascii="Marianne" w:eastAsia="Times New Roman" w:hAnsi="Marianne"/>
          <w:sz w:val="18"/>
          <w:szCs w:val="18"/>
          <w:lang w:eastAsia="fr-FR"/>
        </w:rPr>
      </w:pPr>
      <w:r>
        <w:rPr>
          <w:rFonts w:ascii="Marianne" w:eastAsia="Times New Roman" w:hAnsi="Marianne"/>
          <w:sz w:val="18"/>
          <w:szCs w:val="18"/>
          <w:lang w:eastAsia="fr-FR"/>
        </w:rPr>
        <w:br w:type="page"/>
      </w:r>
    </w:p>
    <w:p w14:paraId="17207844" w14:textId="77777777" w:rsidR="00DF6CC0" w:rsidRPr="0081205C" w:rsidRDefault="00DF6CC0" w:rsidP="00C341B3">
      <w:pPr>
        <w:pStyle w:val="Style2"/>
        <w:keepNext/>
        <w:rPr>
          <w:rFonts w:ascii="Marianne" w:hAnsi="Marianne"/>
          <w:sz w:val="22"/>
          <w:szCs w:val="22"/>
          <w:lang w:val="de-DE"/>
        </w:rPr>
      </w:pPr>
      <w:bookmarkStart w:id="73" w:name="_Toc190277154"/>
      <w:r w:rsidRPr="0081205C">
        <w:rPr>
          <w:rFonts w:ascii="Marianne" w:hAnsi="Marianne"/>
          <w:sz w:val="22"/>
          <w:szCs w:val="22"/>
        </w:rPr>
        <w:t>Litiges et contentieux</w:t>
      </w:r>
      <w:bookmarkEnd w:id="73"/>
    </w:p>
    <w:p w14:paraId="53B29009" w14:textId="77777777" w:rsidR="00DF6CC0" w:rsidRPr="00794BDA" w:rsidRDefault="00DF6CC0" w:rsidP="00C341B3">
      <w:pPr>
        <w:keepNext/>
        <w:suppressAutoHyphens/>
        <w:spacing w:after="0" w:line="240" w:lineRule="auto"/>
        <w:jc w:val="both"/>
        <w:rPr>
          <w:rFonts w:ascii="Marianne" w:eastAsia="Times New Roman" w:hAnsi="Marianne"/>
          <w:sz w:val="18"/>
          <w:szCs w:val="18"/>
          <w:lang w:eastAsia="zh-CN"/>
        </w:rPr>
      </w:pPr>
    </w:p>
    <w:p w14:paraId="044C801E" w14:textId="77777777" w:rsidR="00DF6CC0" w:rsidRPr="00794BDA" w:rsidRDefault="00DF6CC0" w:rsidP="00C341B3">
      <w:pPr>
        <w:keepNext/>
        <w:suppressAutoHyphens/>
        <w:spacing w:after="0" w:line="240" w:lineRule="auto"/>
        <w:jc w:val="both"/>
        <w:rPr>
          <w:rFonts w:ascii="Marianne" w:eastAsia="Times New Roman" w:hAnsi="Marianne"/>
          <w:sz w:val="18"/>
          <w:szCs w:val="18"/>
          <w:lang w:eastAsia="zh-CN"/>
        </w:rPr>
      </w:pPr>
      <w:r w:rsidRPr="00794BDA">
        <w:rPr>
          <w:rFonts w:ascii="Marianne" w:eastAsia="Times New Roman" w:hAnsi="Marianne"/>
          <w:sz w:val="18"/>
          <w:szCs w:val="18"/>
          <w:lang w:eastAsia="zh-CN"/>
        </w:rPr>
        <w:t>Le présent accord-cadre est régi par le droit français.</w:t>
      </w:r>
    </w:p>
    <w:p w14:paraId="05DBA005" w14:textId="77777777" w:rsidR="00DF6CC0" w:rsidRPr="00794BDA" w:rsidRDefault="00DF6CC0" w:rsidP="00DF6CC0">
      <w:pPr>
        <w:suppressAutoHyphens/>
        <w:spacing w:after="0" w:line="240" w:lineRule="auto"/>
        <w:jc w:val="both"/>
        <w:rPr>
          <w:rFonts w:ascii="Marianne" w:eastAsia="Times New Roman" w:hAnsi="Marianne"/>
          <w:sz w:val="18"/>
          <w:szCs w:val="18"/>
          <w:lang w:eastAsia="zh-CN"/>
        </w:rPr>
      </w:pPr>
    </w:p>
    <w:p w14:paraId="55969E3B" w14:textId="77777777" w:rsidR="00DF6CC0" w:rsidRPr="003E0BEF" w:rsidRDefault="00DF6CC0" w:rsidP="00DF6CC0">
      <w:pPr>
        <w:suppressAutoHyphens/>
        <w:spacing w:after="0" w:line="240" w:lineRule="auto"/>
        <w:jc w:val="both"/>
        <w:rPr>
          <w:rFonts w:ascii="Marianne" w:eastAsia="Times New Roman" w:hAnsi="Marianne"/>
          <w:sz w:val="18"/>
          <w:szCs w:val="18"/>
          <w:lang w:eastAsia="zh-CN"/>
        </w:rPr>
      </w:pPr>
      <w:r w:rsidRPr="003E0BEF">
        <w:rPr>
          <w:rFonts w:ascii="Marianne" w:eastAsia="Times New Roman" w:hAnsi="Marianne"/>
          <w:sz w:val="18"/>
          <w:szCs w:val="18"/>
          <w:lang w:eastAsia="zh-CN"/>
        </w:rPr>
        <w:t>Tous les litiges survenus entre les parties à l’occasion du présent accord-cadre et qui ne pourraient pas être résolues de manière amiable, sont de la compétence du tribunal administratif de Paris :</w:t>
      </w:r>
    </w:p>
    <w:p w14:paraId="0E41230A" w14:textId="77777777" w:rsidR="00DF6CC0" w:rsidRPr="003E0BEF" w:rsidRDefault="00DF6CC0" w:rsidP="00DF6CC0">
      <w:pPr>
        <w:suppressAutoHyphens/>
        <w:spacing w:after="0" w:line="240" w:lineRule="auto"/>
        <w:jc w:val="both"/>
        <w:rPr>
          <w:rFonts w:ascii="Marianne" w:eastAsia="Times New Roman" w:hAnsi="Marianne"/>
          <w:sz w:val="18"/>
          <w:szCs w:val="18"/>
          <w:lang w:eastAsia="zh-CN"/>
        </w:rPr>
      </w:pPr>
    </w:p>
    <w:p w14:paraId="73E9F5CB" w14:textId="77777777" w:rsidR="00DF6CC0" w:rsidRPr="003E0BEF" w:rsidRDefault="00DF6CC0" w:rsidP="00DF6CC0">
      <w:pPr>
        <w:suppressAutoHyphens/>
        <w:spacing w:after="0" w:line="240" w:lineRule="auto"/>
        <w:jc w:val="center"/>
        <w:rPr>
          <w:rFonts w:ascii="Marianne" w:eastAsia="Times New Roman" w:hAnsi="Marianne"/>
          <w:b/>
          <w:sz w:val="18"/>
          <w:szCs w:val="18"/>
          <w:lang w:eastAsia="zh-CN"/>
        </w:rPr>
      </w:pPr>
      <w:r w:rsidRPr="003E0BEF">
        <w:rPr>
          <w:rFonts w:ascii="Marianne" w:eastAsia="Times New Roman" w:hAnsi="Marianne"/>
          <w:b/>
          <w:sz w:val="18"/>
          <w:szCs w:val="18"/>
          <w:lang w:eastAsia="zh-CN"/>
        </w:rPr>
        <w:t>Tribunal administratif de Paris</w:t>
      </w:r>
    </w:p>
    <w:p w14:paraId="718771AB" w14:textId="77777777" w:rsidR="00DF6CC0" w:rsidRPr="003E0BEF" w:rsidRDefault="00DF6CC0" w:rsidP="00DF6CC0">
      <w:pPr>
        <w:suppressAutoHyphens/>
        <w:spacing w:after="0" w:line="240" w:lineRule="auto"/>
        <w:jc w:val="center"/>
        <w:rPr>
          <w:rFonts w:ascii="Marianne" w:eastAsia="Times New Roman" w:hAnsi="Marianne"/>
          <w:b/>
          <w:sz w:val="18"/>
          <w:szCs w:val="18"/>
          <w:lang w:eastAsia="zh-CN"/>
        </w:rPr>
      </w:pPr>
      <w:r w:rsidRPr="003E0BEF">
        <w:rPr>
          <w:rFonts w:ascii="Marianne" w:eastAsia="Times New Roman" w:hAnsi="Marianne"/>
          <w:b/>
          <w:sz w:val="18"/>
          <w:szCs w:val="18"/>
          <w:lang w:eastAsia="zh-CN"/>
        </w:rPr>
        <w:t>7, rue de Jouy</w:t>
      </w:r>
    </w:p>
    <w:p w14:paraId="74208FF3" w14:textId="77777777" w:rsidR="00DF6CC0" w:rsidRPr="003E0BEF" w:rsidRDefault="00DF6CC0" w:rsidP="00DF6CC0">
      <w:pPr>
        <w:suppressAutoHyphens/>
        <w:spacing w:after="0" w:line="240" w:lineRule="auto"/>
        <w:jc w:val="center"/>
        <w:rPr>
          <w:rFonts w:ascii="Marianne" w:eastAsia="Times New Roman" w:hAnsi="Marianne"/>
          <w:b/>
          <w:sz w:val="18"/>
          <w:szCs w:val="18"/>
          <w:lang w:eastAsia="zh-CN"/>
        </w:rPr>
      </w:pPr>
      <w:r w:rsidRPr="003E0BEF">
        <w:rPr>
          <w:rFonts w:ascii="Marianne" w:eastAsia="Times New Roman" w:hAnsi="Marianne"/>
          <w:b/>
          <w:sz w:val="18"/>
          <w:szCs w:val="18"/>
          <w:lang w:eastAsia="zh-CN"/>
        </w:rPr>
        <w:t>75004 PARIS</w:t>
      </w:r>
    </w:p>
    <w:p w14:paraId="203F4D99" w14:textId="4262A47A" w:rsidR="00DF6CC0" w:rsidRPr="00794BDA" w:rsidRDefault="00DF6CC0" w:rsidP="00DF6CC0">
      <w:pPr>
        <w:suppressAutoHyphens/>
        <w:spacing w:after="0" w:line="240" w:lineRule="auto"/>
        <w:jc w:val="center"/>
        <w:rPr>
          <w:rFonts w:ascii="Marianne" w:eastAsia="Times New Roman" w:hAnsi="Marianne"/>
          <w:b/>
          <w:sz w:val="18"/>
          <w:szCs w:val="18"/>
          <w:lang w:eastAsia="zh-CN"/>
        </w:rPr>
      </w:pPr>
      <w:r w:rsidRPr="003E0BEF">
        <w:rPr>
          <w:rFonts w:ascii="Marianne" w:eastAsia="Times New Roman" w:hAnsi="Marianne"/>
          <w:b/>
          <w:sz w:val="18"/>
          <w:szCs w:val="18"/>
          <w:lang w:eastAsia="zh-CN"/>
        </w:rPr>
        <w:t>01.44.59.44.00</w:t>
      </w:r>
    </w:p>
    <w:p w14:paraId="3790A4D9" w14:textId="5B7F47F9" w:rsidR="00F04C45" w:rsidRDefault="00F04C45" w:rsidP="00DF6CC0">
      <w:pPr>
        <w:suppressAutoHyphens/>
        <w:spacing w:after="0" w:line="240" w:lineRule="auto"/>
        <w:jc w:val="both"/>
        <w:rPr>
          <w:rFonts w:ascii="Marianne" w:eastAsia="Times New Roman" w:hAnsi="Marianne"/>
          <w:lang w:eastAsia="zh-CN"/>
        </w:rPr>
      </w:pPr>
    </w:p>
    <w:p w14:paraId="4310F080" w14:textId="1FC97A33" w:rsidR="00DF6CC0" w:rsidRPr="0081205C" w:rsidRDefault="00DF6CC0" w:rsidP="00DF6CC0">
      <w:pPr>
        <w:pStyle w:val="Style2"/>
        <w:rPr>
          <w:rFonts w:ascii="Marianne" w:hAnsi="Marianne"/>
          <w:sz w:val="22"/>
          <w:szCs w:val="22"/>
        </w:rPr>
      </w:pPr>
      <w:bookmarkStart w:id="74" w:name="_Toc190277155"/>
      <w:r w:rsidRPr="0081205C">
        <w:rPr>
          <w:rFonts w:ascii="Marianne" w:hAnsi="Marianne"/>
          <w:sz w:val="22"/>
          <w:szCs w:val="22"/>
        </w:rPr>
        <w:t>Signatures</w:t>
      </w:r>
      <w:bookmarkEnd w:id="74"/>
      <w:r w:rsidRPr="0081205C">
        <w:rPr>
          <w:rFonts w:ascii="Marianne" w:hAnsi="Marianne"/>
          <w:sz w:val="22"/>
          <w:szCs w:val="22"/>
        </w:rPr>
        <w:t xml:space="preserve"> </w:t>
      </w:r>
    </w:p>
    <w:p w14:paraId="7BE725E7" w14:textId="77777777" w:rsidR="00DF6CC0" w:rsidRPr="004861D7" w:rsidRDefault="00DF6CC0" w:rsidP="003E0BEF">
      <w:pPr>
        <w:spacing w:after="0" w:line="240" w:lineRule="auto"/>
        <w:rPr>
          <w:rFonts w:ascii="Marianne" w:hAnsi="Marianne"/>
        </w:rPr>
      </w:pPr>
      <w:bookmarkStart w:id="75" w:name="__RefHeading__10891_1829490496"/>
      <w:bookmarkEnd w:id="75"/>
    </w:p>
    <w:p w14:paraId="6DA61317" w14:textId="1C911A85" w:rsidR="00DF6CC0" w:rsidRPr="00794BDA" w:rsidRDefault="00DF6CC0" w:rsidP="003E0BEF">
      <w:pPr>
        <w:pStyle w:val="Style3"/>
        <w:spacing w:before="0"/>
        <w:rPr>
          <w:rFonts w:ascii="Marianne" w:hAnsi="Marianne"/>
          <w:b w:val="0"/>
          <w:sz w:val="22"/>
          <w:szCs w:val="22"/>
          <w:lang w:val="fr-FR"/>
        </w:rPr>
      </w:pPr>
      <w:bookmarkStart w:id="76" w:name="_Toc190277156"/>
      <w:r w:rsidRPr="00775F06">
        <w:rPr>
          <w:rStyle w:val="Style3Car"/>
          <w:rFonts w:ascii="Marianne" w:hAnsi="Marianne"/>
          <w:b/>
          <w:sz w:val="22"/>
          <w:szCs w:val="22"/>
        </w:rPr>
        <w:t>1</w:t>
      </w:r>
      <w:r w:rsidR="007845B5">
        <w:rPr>
          <w:rStyle w:val="Style3Car"/>
          <w:rFonts w:ascii="Marianne" w:hAnsi="Marianne"/>
          <w:b/>
          <w:sz w:val="22"/>
          <w:szCs w:val="22"/>
          <w:lang w:val="fr-FR"/>
        </w:rPr>
        <w:t>2</w:t>
      </w:r>
      <w:r w:rsidRPr="00775F06">
        <w:rPr>
          <w:rStyle w:val="Style3Car"/>
          <w:rFonts w:ascii="Marianne" w:hAnsi="Marianne"/>
          <w:b/>
          <w:sz w:val="22"/>
          <w:szCs w:val="22"/>
        </w:rPr>
        <w:t xml:space="preserve">.1 </w:t>
      </w:r>
      <w:r w:rsidRPr="00615C97">
        <w:rPr>
          <w:rFonts w:ascii="Marianne" w:hAnsi="Marianne"/>
          <w:caps/>
          <w:color w:val="FF0000"/>
          <w:sz w:val="40"/>
          <w:szCs w:val="40"/>
        </w:rPr>
        <w:sym w:font="Wingdings" w:char="F046"/>
      </w:r>
      <w:r w:rsidR="00775F06">
        <w:rPr>
          <w:rFonts w:ascii="Marianne" w:hAnsi="Marianne"/>
          <w:caps/>
          <w:color w:val="FF0000"/>
          <w:sz w:val="22"/>
          <w:szCs w:val="22"/>
          <w:lang w:val="fr-FR"/>
        </w:rPr>
        <w:t xml:space="preserve"> </w:t>
      </w:r>
      <w:r w:rsidRPr="00775F06">
        <w:rPr>
          <w:rStyle w:val="Style3Car"/>
          <w:rFonts w:ascii="Marianne" w:hAnsi="Marianne"/>
          <w:b/>
          <w:sz w:val="22"/>
          <w:szCs w:val="22"/>
        </w:rPr>
        <w:t xml:space="preserve">Signature </w:t>
      </w:r>
      <w:r w:rsidRPr="00FB6434">
        <w:rPr>
          <w:rStyle w:val="Style3Car"/>
          <w:rFonts w:ascii="Marianne" w:hAnsi="Marianne"/>
          <w:b/>
          <w:sz w:val="22"/>
          <w:szCs w:val="22"/>
        </w:rPr>
        <w:t xml:space="preserve">du </w:t>
      </w:r>
      <w:r w:rsidR="00794BDA" w:rsidRPr="00FB6434">
        <w:rPr>
          <w:rStyle w:val="Style3Car"/>
          <w:rFonts w:ascii="Marianne" w:hAnsi="Marianne"/>
          <w:b/>
          <w:sz w:val="22"/>
          <w:szCs w:val="22"/>
          <w:lang w:val="fr-FR"/>
        </w:rPr>
        <w:t>titulaire</w:t>
      </w:r>
      <w:bookmarkEnd w:id="76"/>
    </w:p>
    <w:p w14:paraId="17374315" w14:textId="77777777" w:rsidR="00DF6CC0" w:rsidRPr="00794BDA" w:rsidRDefault="00DF6CC0" w:rsidP="00DF6CC0">
      <w:pPr>
        <w:spacing w:after="0" w:line="240" w:lineRule="auto"/>
        <w:jc w:val="both"/>
        <w:rPr>
          <w:rFonts w:ascii="Marianne" w:eastAsia="Times New Roman" w:hAnsi="Marianne"/>
          <w:b/>
          <w:bCs/>
          <w:sz w:val="18"/>
          <w:szCs w:val="18"/>
          <w:lang w:eastAsia="fr-FR"/>
        </w:rPr>
      </w:pPr>
    </w:p>
    <w:p w14:paraId="3E153B7F"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b/>
          <w:bCs/>
          <w:sz w:val="18"/>
          <w:szCs w:val="18"/>
          <w:lang w:eastAsia="fr-FR"/>
        </w:rPr>
        <w:t>Délai de validité de l'offre</w:t>
      </w:r>
      <w:r w:rsidRPr="00794BDA">
        <w:rPr>
          <w:rFonts w:ascii="Marianne" w:eastAsia="Times New Roman" w:hAnsi="Marianne"/>
          <w:sz w:val="18"/>
          <w:szCs w:val="18"/>
          <w:lang w:eastAsia="fr-FR"/>
        </w:rPr>
        <w:t> :</w:t>
      </w:r>
    </w:p>
    <w:p w14:paraId="1ED9DAD4" w14:textId="77777777" w:rsidR="003E0BEF" w:rsidRDefault="003E0BEF" w:rsidP="00DF6CC0">
      <w:pPr>
        <w:spacing w:after="0" w:line="240" w:lineRule="auto"/>
        <w:jc w:val="both"/>
        <w:rPr>
          <w:rFonts w:ascii="Marianne" w:eastAsia="Times New Roman" w:hAnsi="Marianne"/>
          <w:sz w:val="18"/>
          <w:szCs w:val="18"/>
          <w:lang w:eastAsia="fr-FR"/>
        </w:rPr>
      </w:pPr>
    </w:p>
    <w:p w14:paraId="4F9839D3" w14:textId="28BE1289"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L'offre présentée ne me lie que si la décision d'attribution d</w:t>
      </w:r>
      <w:r w:rsidR="00FB6434">
        <w:rPr>
          <w:rFonts w:ascii="Marianne" w:eastAsia="Times New Roman" w:hAnsi="Marianne"/>
          <w:sz w:val="18"/>
          <w:szCs w:val="18"/>
          <w:lang w:eastAsia="fr-FR"/>
        </w:rPr>
        <w:t>u ministère de la Justice</w:t>
      </w:r>
      <w:r w:rsidRPr="00794BDA">
        <w:rPr>
          <w:rFonts w:ascii="Marianne" w:eastAsia="Times New Roman" w:hAnsi="Marianne"/>
          <w:sz w:val="18"/>
          <w:szCs w:val="18"/>
          <w:lang w:eastAsia="fr-FR"/>
        </w:rPr>
        <w:t xml:space="preserve"> intervient dans </w:t>
      </w:r>
      <w:r w:rsidR="00B07368" w:rsidRPr="00794BDA">
        <w:rPr>
          <w:rFonts w:ascii="Marianne" w:eastAsia="Times New Roman" w:hAnsi="Marianne"/>
          <w:sz w:val="18"/>
          <w:szCs w:val="18"/>
          <w:lang w:eastAsia="fr-FR"/>
        </w:rPr>
        <w:t xml:space="preserve">un délai de </w:t>
      </w:r>
      <w:r w:rsidR="00B07368" w:rsidRPr="00794BDA">
        <w:rPr>
          <w:rFonts w:ascii="Marianne" w:eastAsia="Times New Roman" w:hAnsi="Marianne"/>
          <w:b/>
          <w:bCs/>
          <w:sz w:val="18"/>
          <w:szCs w:val="18"/>
          <w:lang w:eastAsia="fr-FR"/>
        </w:rPr>
        <w:t>cent-vingt (120)</w:t>
      </w:r>
      <w:r w:rsidR="00B07368" w:rsidRPr="00794BDA">
        <w:rPr>
          <w:rFonts w:ascii="Marianne" w:eastAsia="Times New Roman" w:hAnsi="Marianne"/>
          <w:b/>
          <w:sz w:val="18"/>
          <w:szCs w:val="18"/>
          <w:lang w:eastAsia="fr-FR"/>
        </w:rPr>
        <w:t xml:space="preserve"> jours calendaires</w:t>
      </w:r>
      <w:r w:rsidRPr="00794BDA">
        <w:rPr>
          <w:rFonts w:ascii="Marianne" w:eastAsia="Times New Roman" w:hAnsi="Marianne"/>
          <w:sz w:val="18"/>
          <w:szCs w:val="18"/>
          <w:lang w:eastAsia="fr-FR"/>
        </w:rPr>
        <w:t xml:space="preserve"> à compter de la date limite de remise des offres.</w:t>
      </w:r>
    </w:p>
    <w:p w14:paraId="1DEF2075"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79BCE2F2"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5E5B51D4" w14:textId="7D08FAF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Fait en un seul original, à</w:t>
      </w:r>
      <w:r w:rsidR="00B07368" w:rsidRPr="00794BDA">
        <w:rPr>
          <w:rFonts w:ascii="Marianne" w:eastAsia="Times New Roman" w:hAnsi="Marianne"/>
          <w:sz w:val="18"/>
          <w:szCs w:val="18"/>
          <w:lang w:eastAsia="fr-FR"/>
        </w:rPr>
        <w:t xml:space="preserve"> </w:t>
      </w:r>
      <w:r w:rsidRPr="00794BDA">
        <w:rPr>
          <w:rFonts w:ascii="Marianne" w:eastAsia="Times New Roman" w:hAnsi="Marianne"/>
          <w:sz w:val="18"/>
          <w:szCs w:val="18"/>
          <w:lang w:eastAsia="fr-FR"/>
        </w:rPr>
        <w:t xml:space="preserve"> </w:t>
      </w:r>
      <w:r w:rsidR="00B07368" w:rsidRPr="00794BDA">
        <w:rPr>
          <w:rFonts w:ascii="Marianne" w:eastAsia="Times New Roman" w:hAnsi="Marianne"/>
          <w:sz w:val="18"/>
          <w:szCs w:val="18"/>
          <w:lang w:eastAsia="fr-FR"/>
        </w:rPr>
        <w:fldChar w:fldCharType="begin">
          <w:ffData>
            <w:name w:val="Texte28"/>
            <w:enabled/>
            <w:calcOnExit w:val="0"/>
            <w:textInput/>
          </w:ffData>
        </w:fldChar>
      </w:r>
      <w:r w:rsidR="00B07368" w:rsidRPr="00794BDA">
        <w:rPr>
          <w:rFonts w:ascii="Marianne" w:eastAsia="Times New Roman" w:hAnsi="Marianne"/>
          <w:sz w:val="18"/>
          <w:szCs w:val="18"/>
          <w:lang w:eastAsia="fr-FR"/>
        </w:rPr>
        <w:instrText xml:space="preserve"> FORMTEXT </w:instrText>
      </w:r>
      <w:r w:rsidR="00B07368" w:rsidRPr="00794BDA">
        <w:rPr>
          <w:rFonts w:ascii="Marianne" w:eastAsia="Times New Roman" w:hAnsi="Marianne"/>
          <w:sz w:val="18"/>
          <w:szCs w:val="18"/>
          <w:lang w:eastAsia="fr-FR"/>
        </w:rPr>
      </w:r>
      <w:r w:rsidR="00B07368" w:rsidRPr="00794BDA">
        <w:rPr>
          <w:rFonts w:ascii="Marianne" w:eastAsia="Times New Roman" w:hAnsi="Marianne"/>
          <w:sz w:val="18"/>
          <w:szCs w:val="18"/>
          <w:lang w:eastAsia="fr-FR"/>
        </w:rPr>
        <w:fldChar w:fldCharType="separate"/>
      </w:r>
      <w:r w:rsidR="00B07368" w:rsidRPr="00794BDA">
        <w:rPr>
          <w:rFonts w:ascii="Marianne" w:eastAsia="Times New Roman" w:hAnsi="Marianne"/>
          <w:noProof/>
          <w:sz w:val="18"/>
          <w:szCs w:val="18"/>
          <w:lang w:eastAsia="fr-FR"/>
        </w:rPr>
        <w:t> </w:t>
      </w:r>
      <w:r w:rsidR="00B07368" w:rsidRPr="00794BDA">
        <w:rPr>
          <w:rFonts w:ascii="Marianne" w:eastAsia="Times New Roman" w:hAnsi="Marianne"/>
          <w:noProof/>
          <w:sz w:val="18"/>
          <w:szCs w:val="18"/>
          <w:lang w:eastAsia="fr-FR"/>
        </w:rPr>
        <w:t> </w:t>
      </w:r>
      <w:r w:rsidR="00B07368" w:rsidRPr="00794BDA">
        <w:rPr>
          <w:rFonts w:ascii="Marianne" w:eastAsia="Times New Roman" w:hAnsi="Marianne"/>
          <w:noProof/>
          <w:sz w:val="18"/>
          <w:szCs w:val="18"/>
          <w:lang w:eastAsia="fr-FR"/>
        </w:rPr>
        <w:t> </w:t>
      </w:r>
      <w:r w:rsidR="00B07368" w:rsidRPr="00794BDA">
        <w:rPr>
          <w:rFonts w:ascii="Marianne" w:eastAsia="Times New Roman" w:hAnsi="Marianne"/>
          <w:noProof/>
          <w:sz w:val="18"/>
          <w:szCs w:val="18"/>
          <w:lang w:eastAsia="fr-FR"/>
        </w:rPr>
        <w:t> </w:t>
      </w:r>
      <w:r w:rsidR="00B07368" w:rsidRPr="00794BDA">
        <w:rPr>
          <w:rFonts w:ascii="Marianne" w:eastAsia="Times New Roman" w:hAnsi="Marianne"/>
          <w:noProof/>
          <w:sz w:val="18"/>
          <w:szCs w:val="18"/>
          <w:lang w:eastAsia="fr-FR"/>
        </w:rPr>
        <w:t> </w:t>
      </w:r>
      <w:r w:rsidR="00B07368" w:rsidRPr="00794BDA">
        <w:rPr>
          <w:rFonts w:ascii="Marianne" w:eastAsia="Times New Roman" w:hAnsi="Marianne"/>
          <w:sz w:val="18"/>
          <w:szCs w:val="18"/>
          <w:lang w:eastAsia="fr-FR"/>
        </w:rPr>
        <w:fldChar w:fldCharType="end"/>
      </w:r>
    </w:p>
    <w:p w14:paraId="705F0BDA"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0956A23C"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 xml:space="preserve">Date : </w:t>
      </w:r>
      <w:r w:rsidRPr="00794BDA">
        <w:rPr>
          <w:rFonts w:ascii="Marianne" w:eastAsia="Times New Roman" w:hAnsi="Marianne"/>
          <w:sz w:val="18"/>
          <w:szCs w:val="18"/>
          <w:lang w:eastAsia="fr-FR"/>
        </w:rPr>
        <w:fldChar w:fldCharType="begin">
          <w:ffData>
            <w:name w:val="Texte28"/>
            <w:enabled/>
            <w:calcOnExit w:val="0"/>
            <w:textInput/>
          </w:ffData>
        </w:fldChar>
      </w:r>
      <w:bookmarkStart w:id="77" w:name="Texte28"/>
      <w:r w:rsidRPr="00794BDA">
        <w:rPr>
          <w:rFonts w:ascii="Marianne" w:eastAsia="Times New Roman" w:hAnsi="Marianne"/>
          <w:sz w:val="18"/>
          <w:szCs w:val="18"/>
          <w:lang w:eastAsia="fr-FR"/>
        </w:rPr>
        <w:instrText xml:space="preserve"> </w:instrText>
      </w:r>
      <w:r w:rsidR="008D138D" w:rsidRPr="00794BDA">
        <w:rPr>
          <w:rFonts w:ascii="Marianne" w:eastAsia="Times New Roman" w:hAnsi="Marianne"/>
          <w:sz w:val="18"/>
          <w:szCs w:val="18"/>
          <w:lang w:eastAsia="fr-FR"/>
        </w:rPr>
        <w:instrText>FORMTEXT</w:instrText>
      </w:r>
      <w:r w:rsidRPr="00794BDA">
        <w:rPr>
          <w:rFonts w:ascii="Marianne" w:eastAsia="Times New Roman" w:hAnsi="Marianne"/>
          <w:sz w:val="18"/>
          <w:szCs w:val="18"/>
          <w:lang w:eastAsia="fr-FR"/>
        </w:rPr>
        <w:instrText xml:space="preserve"> </w:instrText>
      </w:r>
      <w:r w:rsidRPr="00794BDA">
        <w:rPr>
          <w:rFonts w:ascii="Marianne" w:eastAsia="Times New Roman" w:hAnsi="Marianne"/>
          <w:sz w:val="18"/>
          <w:szCs w:val="18"/>
          <w:lang w:eastAsia="fr-FR"/>
        </w:rPr>
      </w:r>
      <w:r w:rsidRPr="00794BDA">
        <w:rPr>
          <w:rFonts w:ascii="Marianne" w:eastAsia="Times New Roman" w:hAnsi="Marianne"/>
          <w:sz w:val="18"/>
          <w:szCs w:val="18"/>
          <w:lang w:eastAsia="fr-FR"/>
        </w:rPr>
        <w:fldChar w:fldCharType="separate"/>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sz w:val="18"/>
          <w:szCs w:val="18"/>
          <w:lang w:eastAsia="fr-FR"/>
        </w:rPr>
        <w:fldChar w:fldCharType="end"/>
      </w:r>
      <w:bookmarkEnd w:id="77"/>
      <w:r w:rsidRPr="00794BDA">
        <w:rPr>
          <w:rFonts w:ascii="Marianne" w:eastAsia="Times New Roman" w:hAnsi="Marianne"/>
          <w:sz w:val="18"/>
          <w:szCs w:val="18"/>
          <w:lang w:eastAsia="fr-FR"/>
        </w:rPr>
        <w:t xml:space="preserve"> </w:t>
      </w:r>
    </w:p>
    <w:p w14:paraId="5B9A8AF9"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52D24E9E"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Nom et qualité du signataire habilité à signer l'accord-cadre :</w:t>
      </w:r>
    </w:p>
    <w:p w14:paraId="691EED45"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fldChar w:fldCharType="begin">
          <w:ffData>
            <w:name w:val="Texte29"/>
            <w:enabled/>
            <w:calcOnExit w:val="0"/>
            <w:textInput/>
          </w:ffData>
        </w:fldChar>
      </w:r>
      <w:bookmarkStart w:id="78" w:name="Texte29"/>
      <w:r w:rsidRPr="00794BDA">
        <w:rPr>
          <w:rFonts w:ascii="Marianne" w:eastAsia="Times New Roman" w:hAnsi="Marianne"/>
          <w:sz w:val="18"/>
          <w:szCs w:val="18"/>
          <w:lang w:eastAsia="fr-FR"/>
        </w:rPr>
        <w:instrText xml:space="preserve"> </w:instrText>
      </w:r>
      <w:r w:rsidR="008D138D" w:rsidRPr="00794BDA">
        <w:rPr>
          <w:rFonts w:ascii="Marianne" w:eastAsia="Times New Roman" w:hAnsi="Marianne"/>
          <w:sz w:val="18"/>
          <w:szCs w:val="18"/>
          <w:lang w:eastAsia="fr-FR"/>
        </w:rPr>
        <w:instrText>FORMTEXT</w:instrText>
      </w:r>
      <w:r w:rsidRPr="00794BDA">
        <w:rPr>
          <w:rFonts w:ascii="Marianne" w:eastAsia="Times New Roman" w:hAnsi="Marianne"/>
          <w:sz w:val="18"/>
          <w:szCs w:val="18"/>
          <w:lang w:eastAsia="fr-FR"/>
        </w:rPr>
        <w:instrText xml:space="preserve"> </w:instrText>
      </w:r>
      <w:r w:rsidRPr="00794BDA">
        <w:rPr>
          <w:rFonts w:ascii="Marianne" w:eastAsia="Times New Roman" w:hAnsi="Marianne"/>
          <w:sz w:val="18"/>
          <w:szCs w:val="18"/>
          <w:lang w:eastAsia="fr-FR"/>
        </w:rPr>
      </w:r>
      <w:r w:rsidRPr="00794BDA">
        <w:rPr>
          <w:rFonts w:ascii="Marianne" w:eastAsia="Times New Roman" w:hAnsi="Marianne"/>
          <w:sz w:val="18"/>
          <w:szCs w:val="18"/>
          <w:lang w:eastAsia="fr-FR"/>
        </w:rPr>
        <w:fldChar w:fldCharType="separate"/>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noProof/>
          <w:sz w:val="18"/>
          <w:szCs w:val="18"/>
          <w:lang w:eastAsia="fr-FR"/>
        </w:rPr>
        <w:t> </w:t>
      </w:r>
      <w:r w:rsidRPr="00794BDA">
        <w:rPr>
          <w:rFonts w:ascii="Marianne" w:eastAsia="Times New Roman" w:hAnsi="Marianne"/>
          <w:sz w:val="18"/>
          <w:szCs w:val="18"/>
          <w:lang w:eastAsia="fr-FR"/>
        </w:rPr>
        <w:fldChar w:fldCharType="end"/>
      </w:r>
      <w:bookmarkEnd w:id="78"/>
    </w:p>
    <w:p w14:paraId="62816328"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18C5CF5F" w14:textId="2089C9A5"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Signature :</w:t>
      </w:r>
    </w:p>
    <w:p w14:paraId="77B1412E"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661E8176"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sz w:val="18"/>
          <w:szCs w:val="18"/>
          <w:lang w:eastAsia="fr-FR"/>
        </w:rPr>
        <w:t>Cachet de l'entreprise</w:t>
      </w:r>
    </w:p>
    <w:p w14:paraId="3B598088"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55984B69"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4E91D32F" w14:textId="454CBEEA" w:rsidR="00DF6CC0" w:rsidRPr="000D02BD" w:rsidRDefault="00DF6CC0" w:rsidP="00DF6CC0">
      <w:pPr>
        <w:pStyle w:val="Style3"/>
        <w:spacing w:before="0"/>
        <w:rPr>
          <w:rFonts w:ascii="Marianne" w:hAnsi="Marianne"/>
          <w:sz w:val="22"/>
          <w:szCs w:val="22"/>
          <w:lang w:val="fr-FR"/>
        </w:rPr>
      </w:pPr>
      <w:bookmarkStart w:id="79" w:name="__RefHeading__10118_1829490496"/>
      <w:bookmarkStart w:id="80" w:name="_Toc190277157"/>
      <w:bookmarkEnd w:id="79"/>
      <w:r w:rsidRPr="00775F06">
        <w:rPr>
          <w:rFonts w:ascii="Marianne" w:hAnsi="Marianne"/>
          <w:sz w:val="22"/>
          <w:szCs w:val="22"/>
        </w:rPr>
        <w:t>1</w:t>
      </w:r>
      <w:r w:rsidR="007845B5">
        <w:rPr>
          <w:rFonts w:ascii="Marianne" w:hAnsi="Marianne"/>
          <w:sz w:val="22"/>
          <w:szCs w:val="22"/>
          <w:lang w:val="fr-FR"/>
        </w:rPr>
        <w:t>2</w:t>
      </w:r>
      <w:r w:rsidRPr="00775F06">
        <w:rPr>
          <w:rFonts w:ascii="Marianne" w:hAnsi="Marianne"/>
          <w:sz w:val="22"/>
          <w:szCs w:val="22"/>
        </w:rPr>
        <w:t>.</w:t>
      </w:r>
      <w:r w:rsidR="00B2443E" w:rsidRPr="00775F06">
        <w:rPr>
          <w:rFonts w:ascii="Marianne" w:hAnsi="Marianne"/>
          <w:sz w:val="22"/>
          <w:szCs w:val="22"/>
          <w:lang w:val="fr-FR"/>
        </w:rPr>
        <w:t>2</w:t>
      </w:r>
      <w:r w:rsidRPr="00775F06">
        <w:rPr>
          <w:rFonts w:ascii="Marianne" w:hAnsi="Marianne"/>
          <w:sz w:val="22"/>
          <w:szCs w:val="22"/>
        </w:rPr>
        <w:t xml:space="preserve"> Signature du </w:t>
      </w:r>
      <w:r w:rsidR="000D02BD">
        <w:rPr>
          <w:rFonts w:ascii="Marianne" w:hAnsi="Marianne"/>
          <w:sz w:val="22"/>
          <w:szCs w:val="22"/>
          <w:lang w:val="fr-FR"/>
        </w:rPr>
        <w:t>ministère de la Justice</w:t>
      </w:r>
      <w:bookmarkEnd w:id="80"/>
    </w:p>
    <w:p w14:paraId="2DFCE55C"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59F7BFA8" w14:textId="77777777" w:rsidR="00DF6CC0" w:rsidRPr="00794BDA" w:rsidRDefault="00DF6CC0" w:rsidP="00DF6CC0">
      <w:pPr>
        <w:spacing w:after="0" w:line="240" w:lineRule="auto"/>
        <w:jc w:val="both"/>
        <w:rPr>
          <w:rFonts w:ascii="Marianne" w:eastAsia="Times New Roman" w:hAnsi="Marianne"/>
          <w:sz w:val="18"/>
          <w:szCs w:val="18"/>
          <w:lang w:eastAsia="fr-FR"/>
        </w:rPr>
      </w:pPr>
      <w:r w:rsidRPr="00794BDA">
        <w:rPr>
          <w:rFonts w:ascii="Marianne" w:eastAsia="Times New Roman" w:hAnsi="Marianne"/>
          <w:color w:val="000000"/>
          <w:sz w:val="18"/>
          <w:szCs w:val="18"/>
          <w:lang w:eastAsia="fr-FR"/>
        </w:rPr>
        <w:t>Date :</w:t>
      </w:r>
    </w:p>
    <w:p w14:paraId="10806394" w14:textId="77777777" w:rsidR="00DF6CC0" w:rsidRPr="00794BDA" w:rsidRDefault="00DF6CC0" w:rsidP="00DF6CC0">
      <w:pPr>
        <w:spacing w:after="0" w:line="240" w:lineRule="auto"/>
        <w:jc w:val="both"/>
        <w:rPr>
          <w:rFonts w:ascii="Marianne" w:eastAsia="Times New Roman" w:hAnsi="Marianne"/>
          <w:sz w:val="18"/>
          <w:szCs w:val="18"/>
          <w:lang w:eastAsia="fr-FR"/>
        </w:rPr>
      </w:pPr>
    </w:p>
    <w:p w14:paraId="2878EC8C" w14:textId="5A268E63" w:rsidR="00DF6CC0" w:rsidRPr="00794BDA" w:rsidRDefault="00DF6CC0" w:rsidP="00101C56">
      <w:pPr>
        <w:spacing w:after="0" w:line="240" w:lineRule="auto"/>
        <w:jc w:val="both"/>
        <w:rPr>
          <w:rFonts w:ascii="Marianne" w:eastAsia="Times New Roman" w:hAnsi="Marianne"/>
          <w:sz w:val="18"/>
          <w:szCs w:val="18"/>
          <w:lang w:eastAsia="fr-FR"/>
        </w:rPr>
      </w:pPr>
      <w:r w:rsidRPr="00794BDA">
        <w:rPr>
          <w:rFonts w:ascii="Marianne" w:eastAsia="Times New Roman" w:hAnsi="Marianne"/>
          <w:color w:val="000000"/>
          <w:sz w:val="18"/>
          <w:szCs w:val="18"/>
          <w:lang w:eastAsia="fr-FR"/>
        </w:rPr>
        <w:t>Signature de la personne représentant l</w:t>
      </w:r>
      <w:r w:rsidR="000D02BD">
        <w:rPr>
          <w:rFonts w:ascii="Marianne" w:eastAsia="Times New Roman" w:hAnsi="Marianne"/>
          <w:color w:val="000000"/>
          <w:sz w:val="18"/>
          <w:szCs w:val="18"/>
          <w:lang w:eastAsia="fr-FR"/>
        </w:rPr>
        <w:t xml:space="preserve">a direction des services judiciaires </w:t>
      </w:r>
      <w:r w:rsidRPr="00794BDA">
        <w:rPr>
          <w:rFonts w:ascii="Marianne" w:eastAsia="Times New Roman" w:hAnsi="Marianne"/>
          <w:color w:val="000000"/>
          <w:sz w:val="18"/>
          <w:szCs w:val="18"/>
          <w:lang w:eastAsia="fr-FR"/>
        </w:rPr>
        <w:t>:</w:t>
      </w:r>
    </w:p>
    <w:p w14:paraId="1D2833ED" w14:textId="77777777" w:rsidR="00DF6CC0" w:rsidRPr="00794BDA" w:rsidRDefault="00DF6CC0" w:rsidP="00DF6CC0">
      <w:pPr>
        <w:spacing w:after="0" w:line="240" w:lineRule="auto"/>
        <w:ind w:left="74"/>
        <w:jc w:val="both"/>
        <w:rPr>
          <w:rFonts w:ascii="Marianne" w:eastAsia="Times New Roman" w:hAnsi="Marianne"/>
          <w:color w:val="000000"/>
          <w:sz w:val="18"/>
          <w:szCs w:val="18"/>
          <w:lang w:eastAsia="fr-FR"/>
        </w:rPr>
      </w:pPr>
    </w:p>
    <w:sectPr w:rsidR="00DF6CC0" w:rsidRPr="00794BDA" w:rsidSect="00CE7DF4">
      <w:footerReference w:type="default" r:id="rId27"/>
      <w:headerReference w:type="first" r:id="rId28"/>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456A1" w14:textId="77777777" w:rsidR="00F92287" w:rsidRDefault="00F92287" w:rsidP="00DF6CC0">
      <w:pPr>
        <w:spacing w:after="0" w:line="240" w:lineRule="auto"/>
      </w:pPr>
      <w:r>
        <w:separator/>
      </w:r>
    </w:p>
  </w:endnote>
  <w:endnote w:type="continuationSeparator" w:id="0">
    <w:p w14:paraId="61A7CEAC" w14:textId="77777777" w:rsidR="00F92287" w:rsidRDefault="00F92287" w:rsidP="00DF6C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EFF" w:usb1="C0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9E45" w14:textId="77777777" w:rsidR="004B0C7E" w:rsidRPr="007845B5" w:rsidRDefault="004B0C7E" w:rsidP="007845B5">
    <w:pPr>
      <w:pStyle w:val="Pieddepage"/>
      <w:jc w:val="center"/>
      <w:rPr>
        <w:rFonts w:ascii="Marianne" w:hAnsi="Marianne"/>
        <w:sz w:val="16"/>
        <w:szCs w:val="16"/>
      </w:rPr>
    </w:pPr>
    <w:r w:rsidRPr="007845B5">
      <w:rPr>
        <w:rFonts w:ascii="Marianne" w:hAnsi="Marianne"/>
        <w:sz w:val="16"/>
        <w:szCs w:val="16"/>
      </w:rPr>
      <w:t xml:space="preserve">Page </w:t>
    </w:r>
    <w:r w:rsidRPr="007845B5">
      <w:rPr>
        <w:rFonts w:ascii="Marianne" w:hAnsi="Marianne"/>
        <w:b/>
        <w:bCs/>
        <w:sz w:val="16"/>
        <w:szCs w:val="16"/>
      </w:rPr>
      <w:fldChar w:fldCharType="begin"/>
    </w:r>
    <w:r w:rsidRPr="007845B5">
      <w:rPr>
        <w:rFonts w:ascii="Marianne" w:hAnsi="Marianne"/>
        <w:b/>
        <w:bCs/>
        <w:sz w:val="16"/>
        <w:szCs w:val="16"/>
      </w:rPr>
      <w:instrText>PAGE</w:instrText>
    </w:r>
    <w:r w:rsidRPr="007845B5">
      <w:rPr>
        <w:rFonts w:ascii="Marianne" w:hAnsi="Marianne"/>
        <w:b/>
        <w:bCs/>
        <w:sz w:val="16"/>
        <w:szCs w:val="16"/>
      </w:rPr>
      <w:fldChar w:fldCharType="separate"/>
    </w:r>
    <w:r w:rsidR="00E91DBE" w:rsidRPr="007845B5">
      <w:rPr>
        <w:rFonts w:ascii="Marianne" w:hAnsi="Marianne"/>
        <w:b/>
        <w:bCs/>
        <w:noProof/>
        <w:sz w:val="16"/>
        <w:szCs w:val="16"/>
      </w:rPr>
      <w:t>8</w:t>
    </w:r>
    <w:r w:rsidRPr="007845B5">
      <w:rPr>
        <w:rFonts w:ascii="Marianne" w:hAnsi="Marianne"/>
        <w:b/>
        <w:bCs/>
        <w:sz w:val="16"/>
        <w:szCs w:val="16"/>
      </w:rPr>
      <w:fldChar w:fldCharType="end"/>
    </w:r>
    <w:r w:rsidRPr="007845B5">
      <w:rPr>
        <w:rFonts w:ascii="Marianne" w:hAnsi="Marianne"/>
        <w:sz w:val="16"/>
        <w:szCs w:val="16"/>
      </w:rPr>
      <w:t xml:space="preserve"> sur </w:t>
    </w:r>
    <w:r w:rsidRPr="007845B5">
      <w:rPr>
        <w:rFonts w:ascii="Marianne" w:hAnsi="Marianne"/>
        <w:b/>
        <w:bCs/>
        <w:sz w:val="16"/>
        <w:szCs w:val="16"/>
      </w:rPr>
      <w:fldChar w:fldCharType="begin"/>
    </w:r>
    <w:r w:rsidRPr="007845B5">
      <w:rPr>
        <w:rFonts w:ascii="Marianne" w:hAnsi="Marianne"/>
        <w:b/>
        <w:bCs/>
        <w:sz w:val="16"/>
        <w:szCs w:val="16"/>
      </w:rPr>
      <w:instrText>NUMPAGES</w:instrText>
    </w:r>
    <w:r w:rsidRPr="007845B5">
      <w:rPr>
        <w:rFonts w:ascii="Marianne" w:hAnsi="Marianne"/>
        <w:b/>
        <w:bCs/>
        <w:sz w:val="16"/>
        <w:szCs w:val="16"/>
      </w:rPr>
      <w:fldChar w:fldCharType="separate"/>
    </w:r>
    <w:r w:rsidR="00E91DBE" w:rsidRPr="007845B5">
      <w:rPr>
        <w:rFonts w:ascii="Marianne" w:hAnsi="Marianne"/>
        <w:b/>
        <w:bCs/>
        <w:noProof/>
        <w:sz w:val="16"/>
        <w:szCs w:val="16"/>
      </w:rPr>
      <w:t>25</w:t>
    </w:r>
    <w:r w:rsidRPr="007845B5">
      <w:rPr>
        <w:rFonts w:ascii="Marianne" w:hAnsi="Marianne"/>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1C850" w14:textId="77777777" w:rsidR="00F92287" w:rsidRDefault="00F92287" w:rsidP="00DF6CC0">
      <w:pPr>
        <w:spacing w:after="0" w:line="240" w:lineRule="auto"/>
      </w:pPr>
      <w:r>
        <w:separator/>
      </w:r>
    </w:p>
  </w:footnote>
  <w:footnote w:type="continuationSeparator" w:id="0">
    <w:p w14:paraId="5A7FF028" w14:textId="77777777" w:rsidR="00F92287" w:rsidRDefault="00F92287" w:rsidP="00DF6CC0">
      <w:pPr>
        <w:spacing w:after="0" w:line="240" w:lineRule="auto"/>
      </w:pPr>
      <w:r>
        <w:continuationSeparator/>
      </w:r>
    </w:p>
  </w:footnote>
  <w:footnote w:id="1">
    <w:p w14:paraId="29B2A105" w14:textId="77777777" w:rsidR="004B0C7E" w:rsidRPr="00B2443E" w:rsidRDefault="004B0C7E" w:rsidP="001C2CB4">
      <w:pPr>
        <w:pStyle w:val="Notedebasdepage"/>
        <w:spacing w:after="0" w:line="240" w:lineRule="auto"/>
        <w:jc w:val="both"/>
        <w:rPr>
          <w:rFonts w:ascii="Marianne" w:hAnsi="Marianne"/>
          <w:sz w:val="12"/>
          <w:szCs w:val="12"/>
        </w:rPr>
      </w:pPr>
      <w:r w:rsidRPr="00B2443E">
        <w:rPr>
          <w:rStyle w:val="Appelnotedebasdep"/>
          <w:rFonts w:ascii="Marianne" w:hAnsi="Marianne"/>
          <w:sz w:val="12"/>
          <w:szCs w:val="12"/>
        </w:rPr>
        <w:footnoteRef/>
      </w:r>
      <w:r w:rsidRPr="00B2443E">
        <w:rPr>
          <w:rFonts w:ascii="Marianne" w:hAnsi="Marianne"/>
          <w:sz w:val="12"/>
          <w:szCs w:val="12"/>
        </w:rPr>
        <w:t xml:space="preserve"> </w:t>
      </w:r>
      <w:r w:rsidRPr="00B2443E">
        <w:rPr>
          <w:rFonts w:ascii="Marianne" w:eastAsia="Times New Roman" w:hAnsi="Marianne"/>
          <w:sz w:val="12"/>
          <w:szCs w:val="12"/>
          <w:lang w:eastAsia="fr-FR"/>
        </w:rPr>
        <w:t>Cocher la situation concernée</w:t>
      </w:r>
    </w:p>
  </w:footnote>
  <w:footnote w:id="2">
    <w:p w14:paraId="44D80725" w14:textId="77777777" w:rsidR="004B0C7E" w:rsidRPr="00B2443E" w:rsidRDefault="004B0C7E" w:rsidP="007A1CB6">
      <w:pPr>
        <w:pStyle w:val="PrformatHTML"/>
        <w:tabs>
          <w:tab w:val="clear" w:pos="916"/>
          <w:tab w:val="clear" w:pos="1832"/>
          <w:tab w:val="clear" w:pos="2748"/>
          <w:tab w:val="clear" w:pos="3664"/>
          <w:tab w:val="clear" w:pos="4580"/>
          <w:tab w:val="clear" w:pos="5496"/>
          <w:tab w:val="clear" w:pos="6412"/>
          <w:tab w:val="clear" w:pos="7328"/>
          <w:tab w:val="clear" w:pos="8244"/>
          <w:tab w:val="clear" w:pos="9160"/>
          <w:tab w:val="clear" w:pos="10076"/>
        </w:tabs>
        <w:ind w:left="142" w:hanging="142"/>
        <w:jc w:val="both"/>
        <w:rPr>
          <w:rFonts w:ascii="Marianne" w:hAnsi="Marianne"/>
          <w:sz w:val="12"/>
          <w:szCs w:val="12"/>
        </w:rPr>
      </w:pPr>
      <w:r w:rsidRPr="00B2443E">
        <w:rPr>
          <w:rStyle w:val="Appelnotedebasdep"/>
          <w:rFonts w:ascii="Marianne" w:hAnsi="Marianne"/>
          <w:sz w:val="12"/>
          <w:szCs w:val="12"/>
        </w:rPr>
        <w:footnoteRef/>
      </w:r>
      <w:r w:rsidRPr="00B2443E">
        <w:rPr>
          <w:rFonts w:ascii="Marianne" w:hAnsi="Marianne"/>
          <w:sz w:val="12"/>
          <w:szCs w:val="12"/>
        </w:rPr>
        <w:t xml:space="preserve"> </w:t>
      </w:r>
      <w:r w:rsidRPr="00B2443E">
        <w:rPr>
          <w:rFonts w:ascii="Marianne" w:hAnsi="Marianne" w:cs="Times New Roman"/>
          <w:sz w:val="12"/>
          <w:szCs w:val="12"/>
        </w:rPr>
        <w:t>Cocher selon la catégorie à laquelle appartient l’opérateur économique cf. Décret d’application n°2008-1354 de l'article 51 de la loi de modernisation de l'économie, relatif aux critères permettant de déterminer la catégorie d'appartenance d'une entreprise pour les besoins de l'analyse statistique et économique.</w:t>
      </w:r>
    </w:p>
  </w:footnote>
  <w:footnote w:id="3">
    <w:p w14:paraId="6731A0E2" w14:textId="5282E210" w:rsidR="00E5086F" w:rsidRPr="00B2443E" w:rsidRDefault="00E5086F" w:rsidP="00E5086F">
      <w:pPr>
        <w:pStyle w:val="Notedebasdepage"/>
        <w:jc w:val="both"/>
        <w:rPr>
          <w:rFonts w:ascii="Marianne" w:hAnsi="Marianne"/>
          <w:sz w:val="12"/>
          <w:szCs w:val="12"/>
          <w:lang w:val="fr-FR"/>
        </w:rPr>
      </w:pPr>
      <w:r w:rsidRPr="00B2443E">
        <w:rPr>
          <w:rStyle w:val="Appelnotedebasdep"/>
          <w:rFonts w:ascii="Marianne" w:hAnsi="Marianne"/>
          <w:sz w:val="12"/>
          <w:szCs w:val="12"/>
        </w:rPr>
        <w:footnoteRef/>
      </w:r>
      <w:r w:rsidRPr="00B2443E">
        <w:rPr>
          <w:rFonts w:ascii="Marianne" w:hAnsi="Marianne"/>
          <w:sz w:val="12"/>
          <w:szCs w:val="12"/>
        </w:rPr>
        <w:t xml:space="preserve"> </w:t>
      </w:r>
      <w:r w:rsidRPr="00B2443E">
        <w:rPr>
          <w:rFonts w:ascii="Marianne" w:hAnsi="Marianne"/>
          <w:sz w:val="12"/>
          <w:szCs w:val="12"/>
          <w:lang w:val="fr-FR"/>
        </w:rPr>
        <w:t>L</w:t>
      </w:r>
      <w:r>
        <w:rPr>
          <w:rFonts w:ascii="Marianne" w:hAnsi="Marianne"/>
          <w:sz w:val="12"/>
          <w:szCs w:val="12"/>
          <w:lang w:val="fr-FR"/>
        </w:rPr>
        <w:t>’</w:t>
      </w:r>
      <w:r w:rsidRPr="00B2443E">
        <w:rPr>
          <w:rFonts w:ascii="Marianne" w:hAnsi="Marianne"/>
          <w:sz w:val="12"/>
          <w:szCs w:val="12"/>
          <w:lang w:val="fr-FR"/>
        </w:rPr>
        <w:t>annexe ser</w:t>
      </w:r>
      <w:r>
        <w:rPr>
          <w:rFonts w:ascii="Marianne" w:hAnsi="Marianne"/>
          <w:sz w:val="12"/>
          <w:szCs w:val="12"/>
          <w:lang w:val="fr-FR"/>
        </w:rPr>
        <w:t>a</w:t>
      </w:r>
      <w:r w:rsidRPr="00B2443E">
        <w:rPr>
          <w:rFonts w:ascii="Marianne" w:hAnsi="Marianne"/>
          <w:sz w:val="12"/>
          <w:szCs w:val="12"/>
          <w:lang w:val="fr-FR"/>
        </w:rPr>
        <w:t xml:space="preserve"> transmise au titulaire après la notification de l’accord-cadre.</w:t>
      </w:r>
    </w:p>
  </w:footnote>
  <w:footnote w:id="4">
    <w:p w14:paraId="1953B4DE" w14:textId="122ECCD8" w:rsidR="00802B9D" w:rsidRPr="00802B9D" w:rsidRDefault="00802B9D">
      <w:pPr>
        <w:pStyle w:val="Notedebasdepage"/>
        <w:rPr>
          <w:lang w:val="fr-FR"/>
        </w:rPr>
      </w:pPr>
      <w:r>
        <w:rPr>
          <w:rStyle w:val="Appelnotedebasdep"/>
        </w:rPr>
        <w:footnoteRef/>
      </w:r>
      <w:r>
        <w:t xml:space="preserve"> </w:t>
      </w:r>
      <w:r w:rsidRPr="00802B9D">
        <w:t>Décret n° 2019-14 du 8 janvier 2019 relatif au cadre national des certifications professionnelles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4C5B" w14:textId="6D409094" w:rsidR="00CE7DF4" w:rsidRDefault="005860D0" w:rsidP="00CE7DF4">
    <w:pPr>
      <w:pStyle w:val="En-tte"/>
      <w:tabs>
        <w:tab w:val="clear" w:pos="4536"/>
        <w:tab w:val="clear" w:pos="9072"/>
        <w:tab w:val="left" w:pos="2980"/>
      </w:tabs>
    </w:pPr>
    <w:bookmarkStart w:id="81" w:name="_Hlk189579907"/>
    <w:bookmarkStart w:id="82" w:name="_Hlk189579908"/>
    <w:r>
      <w:rPr>
        <w:noProof/>
      </w:rPr>
      <w:pict w14:anchorId="1835C7C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2051" type="#_x0000_t75" style="position:absolute;margin-left:339pt;margin-top:9.75pt;width:142.2pt;height:58.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wrapcoords="682 831 227 1938 0 3600 114 15785 7844 18554 11937 18554 11709 19662 11823 20215 21373 20215 21600 2492 2387 831 682 831">
          <v:imagedata r:id="rId1" o:title=""/>
          <w10:wrap type="through"/>
        </v:shape>
      </w:pict>
    </w:r>
    <w:r>
      <w:rPr>
        <w:noProof/>
        <w:lang w:val="fr-FR" w:eastAsia="fr-FR"/>
      </w:rPr>
      <w:pict w14:anchorId="623EA530">
        <v:shape id="_x0000_i1025" type="#_x0000_t75" alt="MIN_Justice_RVB" style="width:163.6pt;height:123.25pt;visibility:visible;mso-wrap-style:square">
          <v:imagedata r:id="rId2" o:title="MIN_Justice_RVB"/>
        </v:shape>
      </w:pict>
    </w:r>
    <w:bookmarkEnd w:id="81"/>
    <w:bookmarkEnd w:id="8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7AC1E92"/>
    <w:lvl w:ilvl="0">
      <w:start w:val="1"/>
      <w:numFmt w:val="decimal"/>
      <w:pStyle w:val="Listenumros"/>
      <w:lvlText w:val="%1."/>
      <w:lvlJc w:val="left"/>
      <w:pPr>
        <w:tabs>
          <w:tab w:val="num" w:pos="360"/>
        </w:tabs>
        <w:ind w:left="360" w:hanging="360"/>
      </w:pPr>
    </w:lvl>
  </w:abstractNum>
  <w:abstractNum w:abstractNumId="1" w15:restartNumberingAfterBreak="0">
    <w:nsid w:val="00000002"/>
    <w:multiLevelType w:val="multilevel"/>
    <w:tmpl w:val="00000002"/>
    <w:lvl w:ilvl="0">
      <w:start w:val="1"/>
      <w:numFmt w:val="decimal"/>
      <w:pStyle w:val="StyleTitre1ArialNarrow14ptNonsoulignToutenmajuscule"/>
      <w:lvlText w:val="%1"/>
      <w:lvlJc w:val="left"/>
      <w:pPr>
        <w:tabs>
          <w:tab w:val="num" w:pos="432"/>
        </w:tabs>
        <w:ind w:left="432" w:hanging="432"/>
      </w:pPr>
      <w:rPr>
        <w:rFonts w:ascii="Symbol" w:hAnsi="Symbol" w:cs="Arial"/>
      </w:rPr>
    </w:lvl>
    <w:lvl w:ilvl="1">
      <w:start w:val="1"/>
      <w:numFmt w:val="decimal"/>
      <w:lvlText w:val="%1.%2"/>
      <w:lvlJc w:val="left"/>
      <w:pPr>
        <w:tabs>
          <w:tab w:val="num" w:pos="718"/>
        </w:tabs>
        <w:ind w:left="718" w:hanging="576"/>
      </w:pPr>
    </w:lvl>
    <w:lvl w:ilvl="2">
      <w:start w:val="1"/>
      <w:numFmt w:val="decimal"/>
      <w:lvlText w:val="%1.%2.%3"/>
      <w:lvlJc w:val="left"/>
      <w:pPr>
        <w:tabs>
          <w:tab w:val="num" w:pos="737"/>
        </w:tabs>
        <w:ind w:left="737" w:hanging="737"/>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Arial" w:hAnsi="Arial" w:cs="Wingdings" w:hint="default"/>
      </w:rPr>
    </w:lvl>
  </w:abstractNum>
  <w:abstractNum w:abstractNumId="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Wingdings"/>
        <w:sz w:val="16"/>
      </w:rPr>
    </w:lvl>
  </w:abstractNum>
  <w:abstractNum w:abstractNumId="4"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16E503E"/>
    <w:multiLevelType w:val="multilevel"/>
    <w:tmpl w:val="5044B01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6561A78"/>
    <w:multiLevelType w:val="hybridMultilevel"/>
    <w:tmpl w:val="28E2EA5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8BF0D5B"/>
    <w:multiLevelType w:val="hybridMultilevel"/>
    <w:tmpl w:val="0D3889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E374B3"/>
    <w:multiLevelType w:val="hybridMultilevel"/>
    <w:tmpl w:val="8786B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1D7414"/>
    <w:multiLevelType w:val="hybridMultilevel"/>
    <w:tmpl w:val="FA34433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6842B1"/>
    <w:multiLevelType w:val="hybridMultilevel"/>
    <w:tmpl w:val="7DD6139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0667D7"/>
    <w:multiLevelType w:val="multilevel"/>
    <w:tmpl w:val="3288D5D8"/>
    <w:lvl w:ilvl="0">
      <w:start w:val="1"/>
      <w:numFmt w:val="decimal"/>
      <w:pStyle w:val="Titre1"/>
      <w:suff w:val="space"/>
      <w:lvlText w:val="ARTICLE %1 - "/>
      <w:lvlJc w:val="left"/>
      <w:pPr>
        <w:ind w:left="993" w:firstLine="0"/>
      </w:pPr>
      <w:rPr>
        <w:rFonts w:ascii="Arial Narrow" w:hAnsi="Arial Narrow" w:hint="default"/>
        <w:b/>
        <w:i w:val="0"/>
        <w:caps/>
        <w:strike w:val="0"/>
        <w:dstrike w:val="0"/>
        <w:vanish w:val="0"/>
        <w:color w:val="auto"/>
        <w:sz w:val="28"/>
        <w:u w:val="none"/>
        <w:vertAlign w:val="baseline"/>
      </w:rPr>
    </w:lvl>
    <w:lvl w:ilvl="1">
      <w:start w:val="1"/>
      <w:numFmt w:val="decimal"/>
      <w:pStyle w:val="Titre2"/>
      <w:isLgl/>
      <w:suff w:val="space"/>
      <w:lvlText w:val="%1.%2."/>
      <w:lvlJc w:val="left"/>
      <w:pPr>
        <w:ind w:left="1564" w:firstLine="705"/>
      </w:pPr>
      <w:rPr>
        <w:rFonts w:hint="default"/>
      </w:rPr>
    </w:lvl>
    <w:lvl w:ilvl="2">
      <w:start w:val="1"/>
      <w:numFmt w:val="decimal"/>
      <w:isLgl/>
      <w:suff w:val="space"/>
      <w:lvlText w:val="%1.%2.%3."/>
      <w:lvlJc w:val="left"/>
      <w:pPr>
        <w:ind w:left="6391" w:hanging="720"/>
      </w:pPr>
      <w:rPr>
        <w:rFonts w:hint="default"/>
      </w:rPr>
    </w:lvl>
    <w:lvl w:ilvl="3">
      <w:start w:val="1"/>
      <w:numFmt w:val="decimal"/>
      <w:isLgl/>
      <w:lvlText w:val="%1.%2.%3.%4."/>
      <w:lvlJc w:val="left"/>
      <w:pPr>
        <w:tabs>
          <w:tab w:val="num" w:pos="0"/>
        </w:tabs>
        <w:ind w:left="3195" w:hanging="1080"/>
      </w:pPr>
      <w:rPr>
        <w:rFonts w:hint="default"/>
      </w:rPr>
    </w:lvl>
    <w:lvl w:ilvl="4">
      <w:start w:val="1"/>
      <w:numFmt w:val="decimal"/>
      <w:isLgl/>
      <w:lvlText w:val="%1.%2.%3.%4.%5."/>
      <w:lvlJc w:val="left"/>
      <w:pPr>
        <w:tabs>
          <w:tab w:val="num" w:pos="0"/>
        </w:tabs>
        <w:ind w:left="3900" w:hanging="1080"/>
      </w:pPr>
      <w:rPr>
        <w:rFonts w:hint="default"/>
      </w:rPr>
    </w:lvl>
    <w:lvl w:ilvl="5">
      <w:start w:val="1"/>
      <w:numFmt w:val="decimal"/>
      <w:isLgl/>
      <w:lvlText w:val="%1.%2.%3.%4.%5.%6."/>
      <w:lvlJc w:val="left"/>
      <w:pPr>
        <w:tabs>
          <w:tab w:val="num" w:pos="0"/>
        </w:tabs>
        <w:ind w:left="4965" w:hanging="1440"/>
      </w:pPr>
      <w:rPr>
        <w:rFonts w:hint="default"/>
      </w:rPr>
    </w:lvl>
    <w:lvl w:ilvl="6">
      <w:start w:val="1"/>
      <w:numFmt w:val="decimal"/>
      <w:isLgl/>
      <w:lvlText w:val="%1.%2.%3.%4.%5.%6.%7."/>
      <w:lvlJc w:val="left"/>
      <w:pPr>
        <w:tabs>
          <w:tab w:val="num" w:pos="0"/>
        </w:tabs>
        <w:ind w:left="5670" w:hanging="1440"/>
      </w:pPr>
      <w:rPr>
        <w:rFonts w:hint="default"/>
      </w:rPr>
    </w:lvl>
    <w:lvl w:ilvl="7">
      <w:start w:val="1"/>
      <w:numFmt w:val="decimal"/>
      <w:isLgl/>
      <w:lvlText w:val="%1.%2.%3.%4.%5.%6.%7.%8."/>
      <w:lvlJc w:val="left"/>
      <w:pPr>
        <w:tabs>
          <w:tab w:val="num" w:pos="0"/>
        </w:tabs>
        <w:ind w:left="6735" w:hanging="1800"/>
      </w:pPr>
      <w:rPr>
        <w:rFonts w:hint="default"/>
      </w:rPr>
    </w:lvl>
    <w:lvl w:ilvl="8">
      <w:start w:val="1"/>
      <w:numFmt w:val="decimal"/>
      <w:isLgl/>
      <w:lvlText w:val="%1.%2.%3.%4.%5.%6.%7.%8.%9."/>
      <w:lvlJc w:val="left"/>
      <w:pPr>
        <w:tabs>
          <w:tab w:val="num" w:pos="0"/>
        </w:tabs>
        <w:ind w:left="7800" w:hanging="2160"/>
      </w:pPr>
      <w:rPr>
        <w:rFonts w:hint="default"/>
      </w:rPr>
    </w:lvl>
  </w:abstractNum>
  <w:abstractNum w:abstractNumId="13" w15:restartNumberingAfterBreak="0">
    <w:nsid w:val="1FA64CB3"/>
    <w:multiLevelType w:val="multilevel"/>
    <w:tmpl w:val="DC08E2F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28684DDD"/>
    <w:multiLevelType w:val="hybridMultilevel"/>
    <w:tmpl w:val="B7966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CB673ED"/>
    <w:multiLevelType w:val="hybridMultilevel"/>
    <w:tmpl w:val="FA34433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2E3919"/>
    <w:multiLevelType w:val="multilevel"/>
    <w:tmpl w:val="47AE74A0"/>
    <w:lvl w:ilvl="0">
      <w:start w:val="6"/>
      <w:numFmt w:val="decimal"/>
      <w:lvlText w:val="%1"/>
      <w:lvlJc w:val="left"/>
      <w:pPr>
        <w:ind w:left="480" w:hanging="480"/>
      </w:pPr>
      <w:rPr>
        <w:rFonts w:hint="default"/>
      </w:rPr>
    </w:lvl>
    <w:lvl w:ilvl="1">
      <w:start w:val="3"/>
      <w:numFmt w:val="decimal"/>
      <w:lvlText w:val="%1.%2"/>
      <w:lvlJc w:val="left"/>
      <w:pPr>
        <w:ind w:left="834" w:hanging="48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364D55C7"/>
    <w:multiLevelType w:val="multilevel"/>
    <w:tmpl w:val="D24AECD6"/>
    <w:lvl w:ilvl="0">
      <w:start w:val="6"/>
      <w:numFmt w:val="decimal"/>
      <w:lvlText w:val="%1"/>
      <w:lvlJc w:val="left"/>
      <w:pPr>
        <w:ind w:left="630" w:hanging="630"/>
      </w:pPr>
      <w:rPr>
        <w:rFonts w:hint="default"/>
        <w:color w:val="auto"/>
      </w:rPr>
    </w:lvl>
    <w:lvl w:ilvl="1">
      <w:start w:val="3"/>
      <w:numFmt w:val="decimal"/>
      <w:lvlText w:val="%1.%2"/>
      <w:lvlJc w:val="left"/>
      <w:pPr>
        <w:ind w:left="866" w:hanging="630"/>
      </w:pPr>
      <w:rPr>
        <w:rFonts w:hint="default"/>
        <w:color w:val="auto"/>
      </w:rPr>
    </w:lvl>
    <w:lvl w:ilvl="2">
      <w:start w:val="4"/>
      <w:numFmt w:val="decimal"/>
      <w:lvlText w:val="%1.%2.%3"/>
      <w:lvlJc w:val="left"/>
      <w:pPr>
        <w:ind w:left="1192" w:hanging="720"/>
      </w:pPr>
      <w:rPr>
        <w:rFonts w:hint="default"/>
        <w:color w:val="auto"/>
      </w:rPr>
    </w:lvl>
    <w:lvl w:ilvl="3">
      <w:start w:val="1"/>
      <w:numFmt w:val="decimal"/>
      <w:lvlText w:val="%1.%2.%3.%4"/>
      <w:lvlJc w:val="left"/>
      <w:pPr>
        <w:ind w:left="1428" w:hanging="720"/>
      </w:pPr>
      <w:rPr>
        <w:rFonts w:hint="default"/>
        <w:color w:val="auto"/>
      </w:rPr>
    </w:lvl>
    <w:lvl w:ilvl="4">
      <w:start w:val="1"/>
      <w:numFmt w:val="decimal"/>
      <w:lvlText w:val="%1.%2.%3.%4.%5"/>
      <w:lvlJc w:val="left"/>
      <w:pPr>
        <w:ind w:left="2024" w:hanging="1080"/>
      </w:pPr>
      <w:rPr>
        <w:rFonts w:hint="default"/>
        <w:color w:val="auto"/>
      </w:rPr>
    </w:lvl>
    <w:lvl w:ilvl="5">
      <w:start w:val="1"/>
      <w:numFmt w:val="decimal"/>
      <w:lvlText w:val="%1.%2.%3.%4.%5.%6"/>
      <w:lvlJc w:val="left"/>
      <w:pPr>
        <w:ind w:left="2260" w:hanging="1080"/>
      </w:pPr>
      <w:rPr>
        <w:rFonts w:hint="default"/>
        <w:color w:val="auto"/>
      </w:rPr>
    </w:lvl>
    <w:lvl w:ilvl="6">
      <w:start w:val="1"/>
      <w:numFmt w:val="decimal"/>
      <w:lvlText w:val="%1.%2.%3.%4.%5.%6.%7"/>
      <w:lvlJc w:val="left"/>
      <w:pPr>
        <w:ind w:left="2856" w:hanging="1440"/>
      </w:pPr>
      <w:rPr>
        <w:rFonts w:hint="default"/>
        <w:color w:val="auto"/>
      </w:rPr>
    </w:lvl>
    <w:lvl w:ilvl="7">
      <w:start w:val="1"/>
      <w:numFmt w:val="decimal"/>
      <w:lvlText w:val="%1.%2.%3.%4.%5.%6.%7.%8"/>
      <w:lvlJc w:val="left"/>
      <w:pPr>
        <w:ind w:left="3092" w:hanging="1440"/>
      </w:pPr>
      <w:rPr>
        <w:rFonts w:hint="default"/>
        <w:color w:val="auto"/>
      </w:rPr>
    </w:lvl>
    <w:lvl w:ilvl="8">
      <w:start w:val="1"/>
      <w:numFmt w:val="decimal"/>
      <w:lvlText w:val="%1.%2.%3.%4.%5.%6.%7.%8.%9"/>
      <w:lvlJc w:val="left"/>
      <w:pPr>
        <w:ind w:left="3688" w:hanging="1800"/>
      </w:pPr>
      <w:rPr>
        <w:rFonts w:hint="default"/>
        <w:color w:val="auto"/>
      </w:rPr>
    </w:lvl>
  </w:abstractNum>
  <w:abstractNum w:abstractNumId="19" w15:restartNumberingAfterBreak="0">
    <w:nsid w:val="3BA5755A"/>
    <w:multiLevelType w:val="multilevel"/>
    <w:tmpl w:val="D24AECD6"/>
    <w:lvl w:ilvl="0">
      <w:start w:val="6"/>
      <w:numFmt w:val="decimal"/>
      <w:lvlText w:val="%1"/>
      <w:lvlJc w:val="left"/>
      <w:pPr>
        <w:ind w:left="630" w:hanging="630"/>
      </w:pPr>
      <w:rPr>
        <w:rFonts w:hint="default"/>
        <w:color w:val="auto"/>
      </w:rPr>
    </w:lvl>
    <w:lvl w:ilvl="1">
      <w:start w:val="3"/>
      <w:numFmt w:val="decimal"/>
      <w:lvlText w:val="%1.%2"/>
      <w:lvlJc w:val="left"/>
      <w:pPr>
        <w:ind w:left="866" w:hanging="630"/>
      </w:pPr>
      <w:rPr>
        <w:rFonts w:hint="default"/>
        <w:color w:val="auto"/>
      </w:rPr>
    </w:lvl>
    <w:lvl w:ilvl="2">
      <w:start w:val="4"/>
      <w:numFmt w:val="decimal"/>
      <w:lvlText w:val="%1.%2.%3"/>
      <w:lvlJc w:val="left"/>
      <w:pPr>
        <w:ind w:left="1192" w:hanging="720"/>
      </w:pPr>
      <w:rPr>
        <w:rFonts w:hint="default"/>
        <w:color w:val="auto"/>
      </w:rPr>
    </w:lvl>
    <w:lvl w:ilvl="3">
      <w:start w:val="1"/>
      <w:numFmt w:val="decimal"/>
      <w:lvlText w:val="%1.%2.%3.%4"/>
      <w:lvlJc w:val="left"/>
      <w:pPr>
        <w:ind w:left="1428" w:hanging="720"/>
      </w:pPr>
      <w:rPr>
        <w:rFonts w:hint="default"/>
        <w:color w:val="auto"/>
      </w:rPr>
    </w:lvl>
    <w:lvl w:ilvl="4">
      <w:start w:val="1"/>
      <w:numFmt w:val="decimal"/>
      <w:lvlText w:val="%1.%2.%3.%4.%5"/>
      <w:lvlJc w:val="left"/>
      <w:pPr>
        <w:ind w:left="2024" w:hanging="1080"/>
      </w:pPr>
      <w:rPr>
        <w:rFonts w:hint="default"/>
        <w:color w:val="auto"/>
      </w:rPr>
    </w:lvl>
    <w:lvl w:ilvl="5">
      <w:start w:val="1"/>
      <w:numFmt w:val="decimal"/>
      <w:lvlText w:val="%1.%2.%3.%4.%5.%6"/>
      <w:lvlJc w:val="left"/>
      <w:pPr>
        <w:ind w:left="2260" w:hanging="1080"/>
      </w:pPr>
      <w:rPr>
        <w:rFonts w:hint="default"/>
        <w:color w:val="auto"/>
      </w:rPr>
    </w:lvl>
    <w:lvl w:ilvl="6">
      <w:start w:val="1"/>
      <w:numFmt w:val="decimal"/>
      <w:lvlText w:val="%1.%2.%3.%4.%5.%6.%7"/>
      <w:lvlJc w:val="left"/>
      <w:pPr>
        <w:ind w:left="2856" w:hanging="1440"/>
      </w:pPr>
      <w:rPr>
        <w:rFonts w:hint="default"/>
        <w:color w:val="auto"/>
      </w:rPr>
    </w:lvl>
    <w:lvl w:ilvl="7">
      <w:start w:val="1"/>
      <w:numFmt w:val="decimal"/>
      <w:lvlText w:val="%1.%2.%3.%4.%5.%6.%7.%8"/>
      <w:lvlJc w:val="left"/>
      <w:pPr>
        <w:ind w:left="3092" w:hanging="1440"/>
      </w:pPr>
      <w:rPr>
        <w:rFonts w:hint="default"/>
        <w:color w:val="auto"/>
      </w:rPr>
    </w:lvl>
    <w:lvl w:ilvl="8">
      <w:start w:val="1"/>
      <w:numFmt w:val="decimal"/>
      <w:lvlText w:val="%1.%2.%3.%4.%5.%6.%7.%8.%9"/>
      <w:lvlJc w:val="left"/>
      <w:pPr>
        <w:ind w:left="3688" w:hanging="1800"/>
      </w:pPr>
      <w:rPr>
        <w:rFonts w:hint="default"/>
        <w:color w:val="auto"/>
      </w:rPr>
    </w:lvl>
  </w:abstractNum>
  <w:abstractNum w:abstractNumId="20" w15:restartNumberingAfterBreak="0">
    <w:nsid w:val="406C3E6F"/>
    <w:multiLevelType w:val="hybridMultilevel"/>
    <w:tmpl w:val="D68E8AB6"/>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367993"/>
    <w:multiLevelType w:val="multilevel"/>
    <w:tmpl w:val="D24AECD6"/>
    <w:lvl w:ilvl="0">
      <w:start w:val="6"/>
      <w:numFmt w:val="decimal"/>
      <w:lvlText w:val="%1"/>
      <w:lvlJc w:val="left"/>
      <w:pPr>
        <w:ind w:left="630" w:hanging="630"/>
      </w:pPr>
      <w:rPr>
        <w:rFonts w:hint="default"/>
        <w:color w:val="auto"/>
      </w:rPr>
    </w:lvl>
    <w:lvl w:ilvl="1">
      <w:start w:val="3"/>
      <w:numFmt w:val="decimal"/>
      <w:lvlText w:val="%1.%2"/>
      <w:lvlJc w:val="left"/>
      <w:pPr>
        <w:ind w:left="866" w:hanging="630"/>
      </w:pPr>
      <w:rPr>
        <w:rFonts w:hint="default"/>
        <w:color w:val="auto"/>
      </w:rPr>
    </w:lvl>
    <w:lvl w:ilvl="2">
      <w:start w:val="4"/>
      <w:numFmt w:val="decimal"/>
      <w:lvlText w:val="%1.%2.%3"/>
      <w:lvlJc w:val="left"/>
      <w:pPr>
        <w:ind w:left="1192" w:hanging="720"/>
      </w:pPr>
      <w:rPr>
        <w:rFonts w:hint="default"/>
        <w:color w:val="auto"/>
      </w:rPr>
    </w:lvl>
    <w:lvl w:ilvl="3">
      <w:start w:val="1"/>
      <w:numFmt w:val="decimal"/>
      <w:lvlText w:val="%1.%2.%3.%4"/>
      <w:lvlJc w:val="left"/>
      <w:pPr>
        <w:ind w:left="1428" w:hanging="720"/>
      </w:pPr>
      <w:rPr>
        <w:rFonts w:hint="default"/>
        <w:color w:val="auto"/>
      </w:rPr>
    </w:lvl>
    <w:lvl w:ilvl="4">
      <w:start w:val="1"/>
      <w:numFmt w:val="decimal"/>
      <w:lvlText w:val="%1.%2.%3.%4.%5"/>
      <w:lvlJc w:val="left"/>
      <w:pPr>
        <w:ind w:left="2024" w:hanging="1080"/>
      </w:pPr>
      <w:rPr>
        <w:rFonts w:hint="default"/>
        <w:color w:val="auto"/>
      </w:rPr>
    </w:lvl>
    <w:lvl w:ilvl="5">
      <w:start w:val="1"/>
      <w:numFmt w:val="decimal"/>
      <w:lvlText w:val="%1.%2.%3.%4.%5.%6"/>
      <w:lvlJc w:val="left"/>
      <w:pPr>
        <w:ind w:left="2260" w:hanging="1080"/>
      </w:pPr>
      <w:rPr>
        <w:rFonts w:hint="default"/>
        <w:color w:val="auto"/>
      </w:rPr>
    </w:lvl>
    <w:lvl w:ilvl="6">
      <w:start w:val="1"/>
      <w:numFmt w:val="decimal"/>
      <w:lvlText w:val="%1.%2.%3.%4.%5.%6.%7"/>
      <w:lvlJc w:val="left"/>
      <w:pPr>
        <w:ind w:left="2856" w:hanging="1440"/>
      </w:pPr>
      <w:rPr>
        <w:rFonts w:hint="default"/>
        <w:color w:val="auto"/>
      </w:rPr>
    </w:lvl>
    <w:lvl w:ilvl="7">
      <w:start w:val="1"/>
      <w:numFmt w:val="decimal"/>
      <w:lvlText w:val="%1.%2.%3.%4.%5.%6.%7.%8"/>
      <w:lvlJc w:val="left"/>
      <w:pPr>
        <w:ind w:left="3092" w:hanging="1440"/>
      </w:pPr>
      <w:rPr>
        <w:rFonts w:hint="default"/>
        <w:color w:val="auto"/>
      </w:rPr>
    </w:lvl>
    <w:lvl w:ilvl="8">
      <w:start w:val="1"/>
      <w:numFmt w:val="decimal"/>
      <w:lvlText w:val="%1.%2.%3.%4.%5.%6.%7.%8.%9"/>
      <w:lvlJc w:val="left"/>
      <w:pPr>
        <w:ind w:left="3688" w:hanging="1800"/>
      </w:pPr>
      <w:rPr>
        <w:rFonts w:hint="default"/>
        <w:color w:val="auto"/>
      </w:rPr>
    </w:lvl>
  </w:abstractNum>
  <w:abstractNum w:abstractNumId="22" w15:restartNumberingAfterBreak="0">
    <w:nsid w:val="43EA2D99"/>
    <w:multiLevelType w:val="multilevel"/>
    <w:tmpl w:val="D24AECD6"/>
    <w:lvl w:ilvl="0">
      <w:start w:val="6"/>
      <w:numFmt w:val="decimal"/>
      <w:lvlText w:val="%1"/>
      <w:lvlJc w:val="left"/>
      <w:pPr>
        <w:ind w:left="630" w:hanging="630"/>
      </w:pPr>
      <w:rPr>
        <w:rFonts w:hint="default"/>
        <w:color w:val="auto"/>
      </w:rPr>
    </w:lvl>
    <w:lvl w:ilvl="1">
      <w:start w:val="3"/>
      <w:numFmt w:val="decimal"/>
      <w:lvlText w:val="%1.%2"/>
      <w:lvlJc w:val="left"/>
      <w:pPr>
        <w:ind w:left="866" w:hanging="630"/>
      </w:pPr>
      <w:rPr>
        <w:rFonts w:hint="default"/>
        <w:color w:val="auto"/>
      </w:rPr>
    </w:lvl>
    <w:lvl w:ilvl="2">
      <w:start w:val="4"/>
      <w:numFmt w:val="decimal"/>
      <w:lvlText w:val="%1.%2.%3"/>
      <w:lvlJc w:val="left"/>
      <w:pPr>
        <w:ind w:left="1192" w:hanging="720"/>
      </w:pPr>
      <w:rPr>
        <w:rFonts w:hint="default"/>
        <w:color w:val="auto"/>
      </w:rPr>
    </w:lvl>
    <w:lvl w:ilvl="3">
      <w:start w:val="1"/>
      <w:numFmt w:val="decimal"/>
      <w:lvlText w:val="%1.%2.%3.%4"/>
      <w:lvlJc w:val="left"/>
      <w:pPr>
        <w:ind w:left="1428" w:hanging="720"/>
      </w:pPr>
      <w:rPr>
        <w:rFonts w:hint="default"/>
        <w:color w:val="auto"/>
      </w:rPr>
    </w:lvl>
    <w:lvl w:ilvl="4">
      <w:start w:val="1"/>
      <w:numFmt w:val="decimal"/>
      <w:lvlText w:val="%1.%2.%3.%4.%5"/>
      <w:lvlJc w:val="left"/>
      <w:pPr>
        <w:ind w:left="2024" w:hanging="1080"/>
      </w:pPr>
      <w:rPr>
        <w:rFonts w:hint="default"/>
        <w:color w:val="auto"/>
      </w:rPr>
    </w:lvl>
    <w:lvl w:ilvl="5">
      <w:start w:val="1"/>
      <w:numFmt w:val="decimal"/>
      <w:lvlText w:val="%1.%2.%3.%4.%5.%6"/>
      <w:lvlJc w:val="left"/>
      <w:pPr>
        <w:ind w:left="2260" w:hanging="1080"/>
      </w:pPr>
      <w:rPr>
        <w:rFonts w:hint="default"/>
        <w:color w:val="auto"/>
      </w:rPr>
    </w:lvl>
    <w:lvl w:ilvl="6">
      <w:start w:val="1"/>
      <w:numFmt w:val="decimal"/>
      <w:lvlText w:val="%1.%2.%3.%4.%5.%6.%7"/>
      <w:lvlJc w:val="left"/>
      <w:pPr>
        <w:ind w:left="2856" w:hanging="1440"/>
      </w:pPr>
      <w:rPr>
        <w:rFonts w:hint="default"/>
        <w:color w:val="auto"/>
      </w:rPr>
    </w:lvl>
    <w:lvl w:ilvl="7">
      <w:start w:val="1"/>
      <w:numFmt w:val="decimal"/>
      <w:lvlText w:val="%1.%2.%3.%4.%5.%6.%7.%8"/>
      <w:lvlJc w:val="left"/>
      <w:pPr>
        <w:ind w:left="3092" w:hanging="1440"/>
      </w:pPr>
      <w:rPr>
        <w:rFonts w:hint="default"/>
        <w:color w:val="auto"/>
      </w:rPr>
    </w:lvl>
    <w:lvl w:ilvl="8">
      <w:start w:val="1"/>
      <w:numFmt w:val="decimal"/>
      <w:lvlText w:val="%1.%2.%3.%4.%5.%6.%7.%8.%9"/>
      <w:lvlJc w:val="left"/>
      <w:pPr>
        <w:ind w:left="3688" w:hanging="1800"/>
      </w:pPr>
      <w:rPr>
        <w:rFonts w:hint="default"/>
        <w:color w:val="auto"/>
      </w:rPr>
    </w:lvl>
  </w:abstractNum>
  <w:abstractNum w:abstractNumId="23" w15:restartNumberingAfterBreak="0">
    <w:nsid w:val="45550889"/>
    <w:multiLevelType w:val="hybridMultilevel"/>
    <w:tmpl w:val="21066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665830"/>
    <w:multiLevelType w:val="hybridMultilevel"/>
    <w:tmpl w:val="088C3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9D53862"/>
    <w:multiLevelType w:val="hybridMultilevel"/>
    <w:tmpl w:val="04EACAFC"/>
    <w:lvl w:ilvl="0" w:tplc="3D8477A8">
      <w:start w:val="35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BDA3621"/>
    <w:multiLevelType w:val="hybridMultilevel"/>
    <w:tmpl w:val="97C255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1B0186E"/>
    <w:multiLevelType w:val="multilevel"/>
    <w:tmpl w:val="D24AECD6"/>
    <w:lvl w:ilvl="0">
      <w:start w:val="6"/>
      <w:numFmt w:val="decimal"/>
      <w:lvlText w:val="%1"/>
      <w:lvlJc w:val="left"/>
      <w:pPr>
        <w:ind w:left="630" w:hanging="630"/>
      </w:pPr>
      <w:rPr>
        <w:rFonts w:hint="default"/>
        <w:color w:val="auto"/>
      </w:rPr>
    </w:lvl>
    <w:lvl w:ilvl="1">
      <w:start w:val="3"/>
      <w:numFmt w:val="decimal"/>
      <w:lvlText w:val="%1.%2"/>
      <w:lvlJc w:val="left"/>
      <w:pPr>
        <w:ind w:left="866" w:hanging="630"/>
      </w:pPr>
      <w:rPr>
        <w:rFonts w:hint="default"/>
        <w:color w:val="auto"/>
      </w:rPr>
    </w:lvl>
    <w:lvl w:ilvl="2">
      <w:start w:val="4"/>
      <w:numFmt w:val="decimal"/>
      <w:lvlText w:val="%1.%2.%3"/>
      <w:lvlJc w:val="left"/>
      <w:pPr>
        <w:ind w:left="1192" w:hanging="720"/>
      </w:pPr>
      <w:rPr>
        <w:rFonts w:hint="default"/>
        <w:color w:val="auto"/>
      </w:rPr>
    </w:lvl>
    <w:lvl w:ilvl="3">
      <w:start w:val="1"/>
      <w:numFmt w:val="decimal"/>
      <w:lvlText w:val="%1.%2.%3.%4"/>
      <w:lvlJc w:val="left"/>
      <w:pPr>
        <w:ind w:left="1428" w:hanging="720"/>
      </w:pPr>
      <w:rPr>
        <w:rFonts w:hint="default"/>
        <w:color w:val="auto"/>
      </w:rPr>
    </w:lvl>
    <w:lvl w:ilvl="4">
      <w:start w:val="1"/>
      <w:numFmt w:val="decimal"/>
      <w:lvlText w:val="%1.%2.%3.%4.%5"/>
      <w:lvlJc w:val="left"/>
      <w:pPr>
        <w:ind w:left="2024" w:hanging="1080"/>
      </w:pPr>
      <w:rPr>
        <w:rFonts w:hint="default"/>
        <w:color w:val="auto"/>
      </w:rPr>
    </w:lvl>
    <w:lvl w:ilvl="5">
      <w:start w:val="1"/>
      <w:numFmt w:val="decimal"/>
      <w:lvlText w:val="%1.%2.%3.%4.%5.%6"/>
      <w:lvlJc w:val="left"/>
      <w:pPr>
        <w:ind w:left="2260" w:hanging="1080"/>
      </w:pPr>
      <w:rPr>
        <w:rFonts w:hint="default"/>
        <w:color w:val="auto"/>
      </w:rPr>
    </w:lvl>
    <w:lvl w:ilvl="6">
      <w:start w:val="1"/>
      <w:numFmt w:val="decimal"/>
      <w:lvlText w:val="%1.%2.%3.%4.%5.%6.%7"/>
      <w:lvlJc w:val="left"/>
      <w:pPr>
        <w:ind w:left="2856" w:hanging="1440"/>
      </w:pPr>
      <w:rPr>
        <w:rFonts w:hint="default"/>
        <w:color w:val="auto"/>
      </w:rPr>
    </w:lvl>
    <w:lvl w:ilvl="7">
      <w:start w:val="1"/>
      <w:numFmt w:val="decimal"/>
      <w:lvlText w:val="%1.%2.%3.%4.%5.%6.%7.%8"/>
      <w:lvlJc w:val="left"/>
      <w:pPr>
        <w:ind w:left="3092" w:hanging="1440"/>
      </w:pPr>
      <w:rPr>
        <w:rFonts w:hint="default"/>
        <w:color w:val="auto"/>
      </w:rPr>
    </w:lvl>
    <w:lvl w:ilvl="8">
      <w:start w:val="1"/>
      <w:numFmt w:val="decimal"/>
      <w:lvlText w:val="%1.%2.%3.%4.%5.%6.%7.%8.%9"/>
      <w:lvlJc w:val="left"/>
      <w:pPr>
        <w:ind w:left="3688" w:hanging="1800"/>
      </w:pPr>
      <w:rPr>
        <w:rFonts w:hint="default"/>
        <w:color w:val="auto"/>
      </w:rPr>
    </w:lvl>
  </w:abstractNum>
  <w:abstractNum w:abstractNumId="29" w15:restartNumberingAfterBreak="0">
    <w:nsid w:val="55846F81"/>
    <w:multiLevelType w:val="multilevel"/>
    <w:tmpl w:val="8E025992"/>
    <w:lvl w:ilvl="0">
      <w:start w:val="6"/>
      <w:numFmt w:val="decimal"/>
      <w:lvlText w:val="%1"/>
      <w:lvlJc w:val="left"/>
      <w:pPr>
        <w:ind w:left="360" w:hanging="360"/>
      </w:pPr>
      <w:rPr>
        <w:rFonts w:hint="default"/>
      </w:rPr>
    </w:lvl>
    <w:lvl w:ilvl="1">
      <w:start w:val="1"/>
      <w:numFmt w:val="decimal"/>
      <w:pStyle w:val="StyleNiv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DF0EE8"/>
    <w:multiLevelType w:val="hybridMultilevel"/>
    <w:tmpl w:val="367A4CC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67007D"/>
    <w:multiLevelType w:val="hybridMultilevel"/>
    <w:tmpl w:val="F7F658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7EF4124"/>
    <w:multiLevelType w:val="hybridMultilevel"/>
    <w:tmpl w:val="871E118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4C19B4"/>
    <w:multiLevelType w:val="multilevel"/>
    <w:tmpl w:val="D24AECD6"/>
    <w:lvl w:ilvl="0">
      <w:start w:val="6"/>
      <w:numFmt w:val="decimal"/>
      <w:lvlText w:val="%1"/>
      <w:lvlJc w:val="left"/>
      <w:pPr>
        <w:ind w:left="630" w:hanging="630"/>
      </w:pPr>
      <w:rPr>
        <w:rFonts w:hint="default"/>
        <w:color w:val="auto"/>
      </w:rPr>
    </w:lvl>
    <w:lvl w:ilvl="1">
      <w:start w:val="3"/>
      <w:numFmt w:val="decimal"/>
      <w:lvlText w:val="%1.%2"/>
      <w:lvlJc w:val="left"/>
      <w:pPr>
        <w:ind w:left="866" w:hanging="630"/>
      </w:pPr>
      <w:rPr>
        <w:rFonts w:hint="default"/>
        <w:color w:val="auto"/>
      </w:rPr>
    </w:lvl>
    <w:lvl w:ilvl="2">
      <w:start w:val="4"/>
      <w:numFmt w:val="decimal"/>
      <w:lvlText w:val="%1.%2.%3"/>
      <w:lvlJc w:val="left"/>
      <w:pPr>
        <w:ind w:left="1192" w:hanging="720"/>
      </w:pPr>
      <w:rPr>
        <w:rFonts w:hint="default"/>
        <w:color w:val="auto"/>
      </w:rPr>
    </w:lvl>
    <w:lvl w:ilvl="3">
      <w:start w:val="1"/>
      <w:numFmt w:val="decimal"/>
      <w:lvlText w:val="%1.%2.%3.%4"/>
      <w:lvlJc w:val="left"/>
      <w:pPr>
        <w:ind w:left="1428" w:hanging="720"/>
      </w:pPr>
      <w:rPr>
        <w:rFonts w:hint="default"/>
        <w:color w:val="auto"/>
      </w:rPr>
    </w:lvl>
    <w:lvl w:ilvl="4">
      <w:start w:val="1"/>
      <w:numFmt w:val="decimal"/>
      <w:lvlText w:val="%1.%2.%3.%4.%5"/>
      <w:lvlJc w:val="left"/>
      <w:pPr>
        <w:ind w:left="2024" w:hanging="1080"/>
      </w:pPr>
      <w:rPr>
        <w:rFonts w:hint="default"/>
        <w:color w:val="auto"/>
      </w:rPr>
    </w:lvl>
    <w:lvl w:ilvl="5">
      <w:start w:val="1"/>
      <w:numFmt w:val="decimal"/>
      <w:lvlText w:val="%1.%2.%3.%4.%5.%6"/>
      <w:lvlJc w:val="left"/>
      <w:pPr>
        <w:ind w:left="2260" w:hanging="1080"/>
      </w:pPr>
      <w:rPr>
        <w:rFonts w:hint="default"/>
        <w:color w:val="auto"/>
      </w:rPr>
    </w:lvl>
    <w:lvl w:ilvl="6">
      <w:start w:val="1"/>
      <w:numFmt w:val="decimal"/>
      <w:lvlText w:val="%1.%2.%3.%4.%5.%6.%7"/>
      <w:lvlJc w:val="left"/>
      <w:pPr>
        <w:ind w:left="2856" w:hanging="1440"/>
      </w:pPr>
      <w:rPr>
        <w:rFonts w:hint="default"/>
        <w:color w:val="auto"/>
      </w:rPr>
    </w:lvl>
    <w:lvl w:ilvl="7">
      <w:start w:val="1"/>
      <w:numFmt w:val="decimal"/>
      <w:lvlText w:val="%1.%2.%3.%4.%5.%6.%7.%8"/>
      <w:lvlJc w:val="left"/>
      <w:pPr>
        <w:ind w:left="3092" w:hanging="1440"/>
      </w:pPr>
      <w:rPr>
        <w:rFonts w:hint="default"/>
        <w:color w:val="auto"/>
      </w:rPr>
    </w:lvl>
    <w:lvl w:ilvl="8">
      <w:start w:val="1"/>
      <w:numFmt w:val="decimal"/>
      <w:lvlText w:val="%1.%2.%3.%4.%5.%6.%7.%8.%9"/>
      <w:lvlJc w:val="left"/>
      <w:pPr>
        <w:ind w:left="3688" w:hanging="1800"/>
      </w:pPr>
      <w:rPr>
        <w:rFonts w:hint="default"/>
        <w:color w:val="auto"/>
      </w:rPr>
    </w:lvl>
  </w:abstractNum>
  <w:abstractNum w:abstractNumId="34" w15:restartNumberingAfterBreak="0">
    <w:nsid w:val="5B1E5DF6"/>
    <w:multiLevelType w:val="hybridMultilevel"/>
    <w:tmpl w:val="9586CED4"/>
    <w:lvl w:ilvl="0" w:tplc="38EAB044">
      <w:start w:val="7"/>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7" w15:restartNumberingAfterBreak="0">
    <w:nsid w:val="692A4739"/>
    <w:multiLevelType w:val="hybridMultilevel"/>
    <w:tmpl w:val="6680C486"/>
    <w:lvl w:ilvl="0" w:tplc="F87AE9E8">
      <w:start w:val="1"/>
      <w:numFmt w:val="decimal"/>
      <w:pStyle w:val="Style2"/>
      <w:lvlText w:val="Article %1"/>
      <w:lvlJc w:val="left"/>
      <w:pPr>
        <w:ind w:left="720" w:hanging="360"/>
      </w:pPr>
      <w:rPr>
        <w:rFonts w:ascii="Marianne" w:hAnsi="Marianne" w:hint="default"/>
        <w:b/>
        <w:i w:val="0"/>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6BF13B7D"/>
    <w:multiLevelType w:val="multilevel"/>
    <w:tmpl w:val="F7F2A39A"/>
    <w:lvl w:ilvl="0">
      <w:start w:val="6"/>
      <w:numFmt w:val="decimal"/>
      <w:lvlText w:val="%1"/>
      <w:lvlJc w:val="left"/>
      <w:pPr>
        <w:ind w:left="430" w:hanging="430"/>
      </w:pPr>
      <w:rPr>
        <w:rFonts w:hint="default"/>
        <w:color w:val="auto"/>
      </w:rPr>
    </w:lvl>
    <w:lvl w:ilvl="1">
      <w:start w:val="6"/>
      <w:numFmt w:val="decimal"/>
      <w:lvlText w:val="%1.%2"/>
      <w:lvlJc w:val="left"/>
      <w:pPr>
        <w:ind w:left="784" w:hanging="43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9" w15:restartNumberingAfterBreak="0">
    <w:nsid w:val="708458F0"/>
    <w:multiLevelType w:val="hybridMultilevel"/>
    <w:tmpl w:val="8208D5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1AA4D2C"/>
    <w:multiLevelType w:val="hybridMultilevel"/>
    <w:tmpl w:val="9A2884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5CB2F82"/>
    <w:multiLevelType w:val="hybridMultilevel"/>
    <w:tmpl w:val="A9A6B9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75664C4"/>
    <w:multiLevelType w:val="multilevel"/>
    <w:tmpl w:val="05863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5" w15:restartNumberingAfterBreak="0">
    <w:nsid w:val="79D770CC"/>
    <w:multiLevelType w:val="hybridMultilevel"/>
    <w:tmpl w:val="4066E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A0A353F"/>
    <w:multiLevelType w:val="hybridMultilevel"/>
    <w:tmpl w:val="0604215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Symbo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Symbol"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E293C1F"/>
    <w:multiLevelType w:val="hybridMultilevel"/>
    <w:tmpl w:val="3EACB69C"/>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3"/>
  </w:num>
  <w:num w:numId="3">
    <w:abstractNumId w:val="12"/>
  </w:num>
  <w:num w:numId="4">
    <w:abstractNumId w:val="42"/>
  </w:num>
  <w:num w:numId="5">
    <w:abstractNumId w:val="46"/>
  </w:num>
  <w:num w:numId="6">
    <w:abstractNumId w:val="31"/>
  </w:num>
  <w:num w:numId="7">
    <w:abstractNumId w:val="9"/>
  </w:num>
  <w:num w:numId="8">
    <w:abstractNumId w:val="37"/>
  </w:num>
  <w:num w:numId="9">
    <w:abstractNumId w:val="0"/>
  </w:num>
  <w:num w:numId="10">
    <w:abstractNumId w:val="23"/>
  </w:num>
  <w:num w:numId="11">
    <w:abstractNumId w:val="39"/>
  </w:num>
  <w:num w:numId="12">
    <w:abstractNumId w:val="8"/>
  </w:num>
  <w:num w:numId="13">
    <w:abstractNumId w:val="47"/>
  </w:num>
  <w:num w:numId="14">
    <w:abstractNumId w:val="45"/>
  </w:num>
  <w:num w:numId="15">
    <w:abstractNumId w:val="32"/>
  </w:num>
  <w:num w:numId="16">
    <w:abstractNumId w:val="10"/>
  </w:num>
  <w:num w:numId="17">
    <w:abstractNumId w:val="7"/>
  </w:num>
  <w:num w:numId="18">
    <w:abstractNumId w:val="15"/>
  </w:num>
  <w:num w:numId="19">
    <w:abstractNumId w:val="20"/>
  </w:num>
  <w:num w:numId="20">
    <w:abstractNumId w:val="27"/>
  </w:num>
  <w:num w:numId="21">
    <w:abstractNumId w:val="11"/>
  </w:num>
  <w:num w:numId="22">
    <w:abstractNumId w:val="16"/>
  </w:num>
  <w:num w:numId="23">
    <w:abstractNumId w:val="40"/>
  </w:num>
  <w:num w:numId="24">
    <w:abstractNumId w:val="34"/>
  </w:num>
  <w:num w:numId="25">
    <w:abstractNumId w:val="24"/>
  </w:num>
  <w:num w:numId="26">
    <w:abstractNumId w:val="5"/>
  </w:num>
  <w:num w:numId="27">
    <w:abstractNumId w:val="41"/>
  </w:num>
  <w:num w:numId="28">
    <w:abstractNumId w:val="4"/>
  </w:num>
  <w:num w:numId="29">
    <w:abstractNumId w:val="35"/>
  </w:num>
  <w:num w:numId="30">
    <w:abstractNumId w:val="25"/>
  </w:num>
  <w:num w:numId="31">
    <w:abstractNumId w:val="36"/>
  </w:num>
  <w:num w:numId="32">
    <w:abstractNumId w:val="6"/>
  </w:num>
  <w:num w:numId="33">
    <w:abstractNumId w:val="44"/>
  </w:num>
  <w:num w:numId="34">
    <w:abstractNumId w:val="14"/>
  </w:num>
  <w:num w:numId="35">
    <w:abstractNumId w:val="4"/>
  </w:num>
  <w:num w:numId="36">
    <w:abstractNumId w:val="30"/>
  </w:num>
  <w:num w:numId="37">
    <w:abstractNumId w:val="28"/>
  </w:num>
  <w:num w:numId="38">
    <w:abstractNumId w:val="18"/>
  </w:num>
  <w:num w:numId="39">
    <w:abstractNumId w:val="19"/>
  </w:num>
  <w:num w:numId="40">
    <w:abstractNumId w:val="22"/>
  </w:num>
  <w:num w:numId="41">
    <w:abstractNumId w:val="33"/>
  </w:num>
  <w:num w:numId="42">
    <w:abstractNumId w:val="21"/>
  </w:num>
  <w:num w:numId="43">
    <w:abstractNumId w:val="26"/>
  </w:num>
  <w:num w:numId="44">
    <w:abstractNumId w:val="13"/>
  </w:num>
  <w:num w:numId="45">
    <w:abstractNumId w:val="29"/>
  </w:num>
  <w:num w:numId="46">
    <w:abstractNumId w:val="17"/>
  </w:num>
  <w:num w:numId="47">
    <w:abstractNumId w:val="37"/>
  </w:num>
  <w:num w:numId="48">
    <w:abstractNumId w:val="3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NotTrackMoves/>
  <w:documentProtection w:edit="forms" w:formatting="1" w:enforcement="1" w:cryptProviderType="rsaAES" w:cryptAlgorithmClass="hash" w:cryptAlgorithmType="typeAny" w:cryptAlgorithmSid="14" w:cryptSpinCount="100000" w:hash="8TNV6grvDDHlFE/OEZjAuY64q6sN5eQotsWLeyHLCCBoIGwkhNkfQgY/5Bw8vspE06EPup4LALnBiJ0ao4z/ow==" w:salt="RVlcX6Y/R4MMx0Xj8qnTng=="/>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E7756"/>
    <w:rsid w:val="00005AA3"/>
    <w:rsid w:val="00011CFF"/>
    <w:rsid w:val="000132D5"/>
    <w:rsid w:val="00013BB6"/>
    <w:rsid w:val="00026F11"/>
    <w:rsid w:val="00027D90"/>
    <w:rsid w:val="000410B4"/>
    <w:rsid w:val="00043F93"/>
    <w:rsid w:val="00045DDD"/>
    <w:rsid w:val="0005119F"/>
    <w:rsid w:val="00052548"/>
    <w:rsid w:val="00055A37"/>
    <w:rsid w:val="00055B8E"/>
    <w:rsid w:val="00063B56"/>
    <w:rsid w:val="00065E25"/>
    <w:rsid w:val="0006774C"/>
    <w:rsid w:val="000744E0"/>
    <w:rsid w:val="00077723"/>
    <w:rsid w:val="00077E6E"/>
    <w:rsid w:val="0008162C"/>
    <w:rsid w:val="00081F94"/>
    <w:rsid w:val="000833F0"/>
    <w:rsid w:val="000872EF"/>
    <w:rsid w:val="00087708"/>
    <w:rsid w:val="00095DFB"/>
    <w:rsid w:val="000961AE"/>
    <w:rsid w:val="000B056E"/>
    <w:rsid w:val="000B32B5"/>
    <w:rsid w:val="000B5154"/>
    <w:rsid w:val="000B7D9F"/>
    <w:rsid w:val="000B7E46"/>
    <w:rsid w:val="000C2AF8"/>
    <w:rsid w:val="000C43F6"/>
    <w:rsid w:val="000C5A49"/>
    <w:rsid w:val="000D02BD"/>
    <w:rsid w:val="000F1D77"/>
    <w:rsid w:val="000F1E49"/>
    <w:rsid w:val="000F2484"/>
    <w:rsid w:val="000F56F2"/>
    <w:rsid w:val="000F5FBE"/>
    <w:rsid w:val="000F6893"/>
    <w:rsid w:val="00101C56"/>
    <w:rsid w:val="00110BE9"/>
    <w:rsid w:val="001118A2"/>
    <w:rsid w:val="001150C0"/>
    <w:rsid w:val="00123560"/>
    <w:rsid w:val="001242D8"/>
    <w:rsid w:val="00130414"/>
    <w:rsid w:val="00134E83"/>
    <w:rsid w:val="001375D3"/>
    <w:rsid w:val="001474B7"/>
    <w:rsid w:val="00151C6C"/>
    <w:rsid w:val="001629D5"/>
    <w:rsid w:val="00162FF3"/>
    <w:rsid w:val="00176679"/>
    <w:rsid w:val="001766F5"/>
    <w:rsid w:val="00186D21"/>
    <w:rsid w:val="001874AB"/>
    <w:rsid w:val="00196108"/>
    <w:rsid w:val="001A4E4E"/>
    <w:rsid w:val="001A52A8"/>
    <w:rsid w:val="001B095F"/>
    <w:rsid w:val="001B3CF3"/>
    <w:rsid w:val="001B7AB7"/>
    <w:rsid w:val="001C2CB4"/>
    <w:rsid w:val="001C5F06"/>
    <w:rsid w:val="001D654C"/>
    <w:rsid w:val="001D756D"/>
    <w:rsid w:val="001D7AB5"/>
    <w:rsid w:val="001E23F6"/>
    <w:rsid w:val="001E622E"/>
    <w:rsid w:val="001E63CE"/>
    <w:rsid w:val="001E7187"/>
    <w:rsid w:val="001E785C"/>
    <w:rsid w:val="001E7DCB"/>
    <w:rsid w:val="001F56CE"/>
    <w:rsid w:val="001F6C4C"/>
    <w:rsid w:val="00205187"/>
    <w:rsid w:val="00205942"/>
    <w:rsid w:val="00214941"/>
    <w:rsid w:val="002248C7"/>
    <w:rsid w:val="002259B4"/>
    <w:rsid w:val="002349ED"/>
    <w:rsid w:val="00244D67"/>
    <w:rsid w:val="00247FD9"/>
    <w:rsid w:val="00251B62"/>
    <w:rsid w:val="0026095B"/>
    <w:rsid w:val="002648F9"/>
    <w:rsid w:val="00265E0C"/>
    <w:rsid w:val="0027085C"/>
    <w:rsid w:val="002724BB"/>
    <w:rsid w:val="00275399"/>
    <w:rsid w:val="00276BE1"/>
    <w:rsid w:val="0028148A"/>
    <w:rsid w:val="00281E34"/>
    <w:rsid w:val="00283109"/>
    <w:rsid w:val="00290C2C"/>
    <w:rsid w:val="00290F05"/>
    <w:rsid w:val="002923A0"/>
    <w:rsid w:val="0029268D"/>
    <w:rsid w:val="002934F8"/>
    <w:rsid w:val="00294001"/>
    <w:rsid w:val="002D0993"/>
    <w:rsid w:val="002D2C7E"/>
    <w:rsid w:val="002E0E58"/>
    <w:rsid w:val="002E285C"/>
    <w:rsid w:val="002E6630"/>
    <w:rsid w:val="002F58DF"/>
    <w:rsid w:val="003001EB"/>
    <w:rsid w:val="00302B3E"/>
    <w:rsid w:val="0030352F"/>
    <w:rsid w:val="00306279"/>
    <w:rsid w:val="00306620"/>
    <w:rsid w:val="00306E9C"/>
    <w:rsid w:val="003078D4"/>
    <w:rsid w:val="00311948"/>
    <w:rsid w:val="003141CA"/>
    <w:rsid w:val="00314AE9"/>
    <w:rsid w:val="00314D0F"/>
    <w:rsid w:val="003178E7"/>
    <w:rsid w:val="003215AA"/>
    <w:rsid w:val="003248BB"/>
    <w:rsid w:val="00325004"/>
    <w:rsid w:val="003278A5"/>
    <w:rsid w:val="00341A87"/>
    <w:rsid w:val="003526CF"/>
    <w:rsid w:val="00356732"/>
    <w:rsid w:val="003576C3"/>
    <w:rsid w:val="00357C9B"/>
    <w:rsid w:val="0036536F"/>
    <w:rsid w:val="003669AF"/>
    <w:rsid w:val="00371C3A"/>
    <w:rsid w:val="003722BF"/>
    <w:rsid w:val="0037402D"/>
    <w:rsid w:val="00374FAE"/>
    <w:rsid w:val="003751C4"/>
    <w:rsid w:val="003765FF"/>
    <w:rsid w:val="00381206"/>
    <w:rsid w:val="003843CC"/>
    <w:rsid w:val="0038492F"/>
    <w:rsid w:val="00395135"/>
    <w:rsid w:val="003C11AC"/>
    <w:rsid w:val="003C3D09"/>
    <w:rsid w:val="003C4D9F"/>
    <w:rsid w:val="003D2C56"/>
    <w:rsid w:val="003D3906"/>
    <w:rsid w:val="003D45DD"/>
    <w:rsid w:val="003E0BEF"/>
    <w:rsid w:val="003E4BCB"/>
    <w:rsid w:val="003F017F"/>
    <w:rsid w:val="00402550"/>
    <w:rsid w:val="004027AD"/>
    <w:rsid w:val="00406F5E"/>
    <w:rsid w:val="00407A46"/>
    <w:rsid w:val="00420C74"/>
    <w:rsid w:val="00426651"/>
    <w:rsid w:val="00427423"/>
    <w:rsid w:val="00432AAC"/>
    <w:rsid w:val="00440FA6"/>
    <w:rsid w:val="0044205F"/>
    <w:rsid w:val="00451012"/>
    <w:rsid w:val="00451CD8"/>
    <w:rsid w:val="004528AA"/>
    <w:rsid w:val="004723E8"/>
    <w:rsid w:val="0047269F"/>
    <w:rsid w:val="0048527A"/>
    <w:rsid w:val="004861D7"/>
    <w:rsid w:val="0049127B"/>
    <w:rsid w:val="004A04E5"/>
    <w:rsid w:val="004A24D5"/>
    <w:rsid w:val="004A40AF"/>
    <w:rsid w:val="004A4AA6"/>
    <w:rsid w:val="004A5ABE"/>
    <w:rsid w:val="004A6531"/>
    <w:rsid w:val="004A6EDA"/>
    <w:rsid w:val="004B0C7E"/>
    <w:rsid w:val="004B4473"/>
    <w:rsid w:val="004B5B1C"/>
    <w:rsid w:val="004C0648"/>
    <w:rsid w:val="004C337C"/>
    <w:rsid w:val="004C4112"/>
    <w:rsid w:val="004C5E5F"/>
    <w:rsid w:val="004D04CE"/>
    <w:rsid w:val="004D0AFA"/>
    <w:rsid w:val="004D0DC2"/>
    <w:rsid w:val="004D3475"/>
    <w:rsid w:val="004E1562"/>
    <w:rsid w:val="004E4F86"/>
    <w:rsid w:val="004F00F1"/>
    <w:rsid w:val="004F02A4"/>
    <w:rsid w:val="004F16D9"/>
    <w:rsid w:val="004F4506"/>
    <w:rsid w:val="004F4740"/>
    <w:rsid w:val="004F4C3B"/>
    <w:rsid w:val="004F5943"/>
    <w:rsid w:val="004F5C8F"/>
    <w:rsid w:val="00503104"/>
    <w:rsid w:val="005078DE"/>
    <w:rsid w:val="0051204E"/>
    <w:rsid w:val="00513996"/>
    <w:rsid w:val="005166AB"/>
    <w:rsid w:val="00517167"/>
    <w:rsid w:val="0052014A"/>
    <w:rsid w:val="0052493C"/>
    <w:rsid w:val="00525D92"/>
    <w:rsid w:val="00527CDE"/>
    <w:rsid w:val="00541447"/>
    <w:rsid w:val="0054503A"/>
    <w:rsid w:val="005452F1"/>
    <w:rsid w:val="0054793B"/>
    <w:rsid w:val="00550012"/>
    <w:rsid w:val="005505C6"/>
    <w:rsid w:val="00552078"/>
    <w:rsid w:val="00560C50"/>
    <w:rsid w:val="0056617C"/>
    <w:rsid w:val="00566A89"/>
    <w:rsid w:val="00571DE6"/>
    <w:rsid w:val="00571E1B"/>
    <w:rsid w:val="00576007"/>
    <w:rsid w:val="0058195D"/>
    <w:rsid w:val="00582E6E"/>
    <w:rsid w:val="0058338A"/>
    <w:rsid w:val="005834C4"/>
    <w:rsid w:val="00585526"/>
    <w:rsid w:val="005860D0"/>
    <w:rsid w:val="0059423B"/>
    <w:rsid w:val="00594431"/>
    <w:rsid w:val="005A487C"/>
    <w:rsid w:val="005A7A59"/>
    <w:rsid w:val="005C0012"/>
    <w:rsid w:val="005C04B1"/>
    <w:rsid w:val="005C261B"/>
    <w:rsid w:val="005C5270"/>
    <w:rsid w:val="005C5CC3"/>
    <w:rsid w:val="005C5FB7"/>
    <w:rsid w:val="005C7469"/>
    <w:rsid w:val="005D7535"/>
    <w:rsid w:val="005E00F1"/>
    <w:rsid w:val="005E0684"/>
    <w:rsid w:val="005E0A51"/>
    <w:rsid w:val="005E2E0E"/>
    <w:rsid w:val="006006A6"/>
    <w:rsid w:val="00606AA7"/>
    <w:rsid w:val="00613CEA"/>
    <w:rsid w:val="00615C97"/>
    <w:rsid w:val="00625C90"/>
    <w:rsid w:val="00626268"/>
    <w:rsid w:val="00626BCA"/>
    <w:rsid w:val="00630C75"/>
    <w:rsid w:val="00631DA9"/>
    <w:rsid w:val="006334F6"/>
    <w:rsid w:val="006411D7"/>
    <w:rsid w:val="00646CC5"/>
    <w:rsid w:val="00652A3D"/>
    <w:rsid w:val="00657945"/>
    <w:rsid w:val="00663C56"/>
    <w:rsid w:val="00664A85"/>
    <w:rsid w:val="00666983"/>
    <w:rsid w:val="00674AE6"/>
    <w:rsid w:val="006755AA"/>
    <w:rsid w:val="00684D40"/>
    <w:rsid w:val="00687C78"/>
    <w:rsid w:val="006900D3"/>
    <w:rsid w:val="006A0065"/>
    <w:rsid w:val="006A1332"/>
    <w:rsid w:val="006A3619"/>
    <w:rsid w:val="006A5F45"/>
    <w:rsid w:val="006B0A98"/>
    <w:rsid w:val="006B157D"/>
    <w:rsid w:val="006B37FA"/>
    <w:rsid w:val="006C0334"/>
    <w:rsid w:val="006C3138"/>
    <w:rsid w:val="006C7ED5"/>
    <w:rsid w:val="006D32F2"/>
    <w:rsid w:val="006D6766"/>
    <w:rsid w:val="006D6889"/>
    <w:rsid w:val="006F5380"/>
    <w:rsid w:val="006F66AC"/>
    <w:rsid w:val="006F77B2"/>
    <w:rsid w:val="00702574"/>
    <w:rsid w:val="00721B0E"/>
    <w:rsid w:val="00722B82"/>
    <w:rsid w:val="00726FB6"/>
    <w:rsid w:val="007303A3"/>
    <w:rsid w:val="00731388"/>
    <w:rsid w:val="00732B1D"/>
    <w:rsid w:val="007338A6"/>
    <w:rsid w:val="00734088"/>
    <w:rsid w:val="007363CF"/>
    <w:rsid w:val="0073675E"/>
    <w:rsid w:val="00745CDE"/>
    <w:rsid w:val="00753A01"/>
    <w:rsid w:val="00757E43"/>
    <w:rsid w:val="007655FF"/>
    <w:rsid w:val="007667DD"/>
    <w:rsid w:val="00767BB9"/>
    <w:rsid w:val="00774A62"/>
    <w:rsid w:val="00775F06"/>
    <w:rsid w:val="00777CA7"/>
    <w:rsid w:val="00780087"/>
    <w:rsid w:val="007845B5"/>
    <w:rsid w:val="00784E68"/>
    <w:rsid w:val="00790AD1"/>
    <w:rsid w:val="00794BDA"/>
    <w:rsid w:val="0079752F"/>
    <w:rsid w:val="007A1ADA"/>
    <w:rsid w:val="007A1CB6"/>
    <w:rsid w:val="007C0DC8"/>
    <w:rsid w:val="007C51B1"/>
    <w:rsid w:val="007C5E33"/>
    <w:rsid w:val="007D0A16"/>
    <w:rsid w:val="007D1109"/>
    <w:rsid w:val="007D2A63"/>
    <w:rsid w:val="007D51A7"/>
    <w:rsid w:val="007D62F0"/>
    <w:rsid w:val="007F23BB"/>
    <w:rsid w:val="007F436B"/>
    <w:rsid w:val="007F47B9"/>
    <w:rsid w:val="00800179"/>
    <w:rsid w:val="00800E15"/>
    <w:rsid w:val="00802B9D"/>
    <w:rsid w:val="0080558E"/>
    <w:rsid w:val="0081205C"/>
    <w:rsid w:val="00820A21"/>
    <w:rsid w:val="008236D0"/>
    <w:rsid w:val="00826F95"/>
    <w:rsid w:val="00834A86"/>
    <w:rsid w:val="00844D8E"/>
    <w:rsid w:val="008544FF"/>
    <w:rsid w:val="00855932"/>
    <w:rsid w:val="00860A86"/>
    <w:rsid w:val="0087552E"/>
    <w:rsid w:val="00875FAC"/>
    <w:rsid w:val="00877E04"/>
    <w:rsid w:val="00882612"/>
    <w:rsid w:val="00894018"/>
    <w:rsid w:val="00894E19"/>
    <w:rsid w:val="008A1252"/>
    <w:rsid w:val="008A1FE9"/>
    <w:rsid w:val="008A77DC"/>
    <w:rsid w:val="008A7A2D"/>
    <w:rsid w:val="008B3318"/>
    <w:rsid w:val="008B4D62"/>
    <w:rsid w:val="008C2E4B"/>
    <w:rsid w:val="008C3CE4"/>
    <w:rsid w:val="008C42A3"/>
    <w:rsid w:val="008D0AD1"/>
    <w:rsid w:val="008D138D"/>
    <w:rsid w:val="008D18F0"/>
    <w:rsid w:val="008D6327"/>
    <w:rsid w:val="008D76C3"/>
    <w:rsid w:val="008D7EA4"/>
    <w:rsid w:val="008E090A"/>
    <w:rsid w:val="008E0C36"/>
    <w:rsid w:val="008E17B4"/>
    <w:rsid w:val="008E2B64"/>
    <w:rsid w:val="008E2B88"/>
    <w:rsid w:val="008E3672"/>
    <w:rsid w:val="008F2BD2"/>
    <w:rsid w:val="008F2E41"/>
    <w:rsid w:val="008F3C8F"/>
    <w:rsid w:val="008F55C4"/>
    <w:rsid w:val="009024D8"/>
    <w:rsid w:val="009047E1"/>
    <w:rsid w:val="009145BA"/>
    <w:rsid w:val="009165F1"/>
    <w:rsid w:val="00926603"/>
    <w:rsid w:val="009312CC"/>
    <w:rsid w:val="00931420"/>
    <w:rsid w:val="009379D7"/>
    <w:rsid w:val="00945E50"/>
    <w:rsid w:val="00953BE2"/>
    <w:rsid w:val="00960881"/>
    <w:rsid w:val="00962691"/>
    <w:rsid w:val="00973992"/>
    <w:rsid w:val="00974012"/>
    <w:rsid w:val="00981E85"/>
    <w:rsid w:val="0098249E"/>
    <w:rsid w:val="00984E4F"/>
    <w:rsid w:val="00987DF2"/>
    <w:rsid w:val="00992FA6"/>
    <w:rsid w:val="009B6E49"/>
    <w:rsid w:val="009C1110"/>
    <w:rsid w:val="009C45E2"/>
    <w:rsid w:val="009C6A51"/>
    <w:rsid w:val="009C7A85"/>
    <w:rsid w:val="009D26C5"/>
    <w:rsid w:val="009E5003"/>
    <w:rsid w:val="009E799C"/>
    <w:rsid w:val="009E7F74"/>
    <w:rsid w:val="009F25DA"/>
    <w:rsid w:val="009F47FA"/>
    <w:rsid w:val="00A14180"/>
    <w:rsid w:val="00A149A9"/>
    <w:rsid w:val="00A14DFB"/>
    <w:rsid w:val="00A22AF8"/>
    <w:rsid w:val="00A2712C"/>
    <w:rsid w:val="00A354AE"/>
    <w:rsid w:val="00A51B4F"/>
    <w:rsid w:val="00A5611D"/>
    <w:rsid w:val="00A57384"/>
    <w:rsid w:val="00A61577"/>
    <w:rsid w:val="00A747C8"/>
    <w:rsid w:val="00A74A39"/>
    <w:rsid w:val="00A75FBF"/>
    <w:rsid w:val="00A8015F"/>
    <w:rsid w:val="00A81F20"/>
    <w:rsid w:val="00A85376"/>
    <w:rsid w:val="00A8573F"/>
    <w:rsid w:val="00AA5190"/>
    <w:rsid w:val="00AA6881"/>
    <w:rsid w:val="00AA6F88"/>
    <w:rsid w:val="00AB08F9"/>
    <w:rsid w:val="00AB1452"/>
    <w:rsid w:val="00AB3B4C"/>
    <w:rsid w:val="00AB6F81"/>
    <w:rsid w:val="00AC7C03"/>
    <w:rsid w:val="00AD14D9"/>
    <w:rsid w:val="00AD5CE8"/>
    <w:rsid w:val="00AD7889"/>
    <w:rsid w:val="00AF0BA5"/>
    <w:rsid w:val="00AF3104"/>
    <w:rsid w:val="00AF3719"/>
    <w:rsid w:val="00B0224D"/>
    <w:rsid w:val="00B07368"/>
    <w:rsid w:val="00B13C91"/>
    <w:rsid w:val="00B24433"/>
    <w:rsid w:val="00B2443E"/>
    <w:rsid w:val="00B250AE"/>
    <w:rsid w:val="00B26F12"/>
    <w:rsid w:val="00B31DD1"/>
    <w:rsid w:val="00B33287"/>
    <w:rsid w:val="00B33792"/>
    <w:rsid w:val="00B604E4"/>
    <w:rsid w:val="00B66053"/>
    <w:rsid w:val="00B67FAC"/>
    <w:rsid w:val="00B71D5B"/>
    <w:rsid w:val="00B75B51"/>
    <w:rsid w:val="00B8735A"/>
    <w:rsid w:val="00B977B8"/>
    <w:rsid w:val="00BA0E7E"/>
    <w:rsid w:val="00BA2FEF"/>
    <w:rsid w:val="00BA3C1B"/>
    <w:rsid w:val="00BB2293"/>
    <w:rsid w:val="00BB557C"/>
    <w:rsid w:val="00BD085D"/>
    <w:rsid w:val="00BD2ED4"/>
    <w:rsid w:val="00BD3221"/>
    <w:rsid w:val="00BD380C"/>
    <w:rsid w:val="00BE6299"/>
    <w:rsid w:val="00BF49DC"/>
    <w:rsid w:val="00C0086F"/>
    <w:rsid w:val="00C03BC4"/>
    <w:rsid w:val="00C15208"/>
    <w:rsid w:val="00C16D1E"/>
    <w:rsid w:val="00C2305A"/>
    <w:rsid w:val="00C32274"/>
    <w:rsid w:val="00C341B3"/>
    <w:rsid w:val="00C405A6"/>
    <w:rsid w:val="00C435FF"/>
    <w:rsid w:val="00C4705C"/>
    <w:rsid w:val="00C50AA6"/>
    <w:rsid w:val="00C511DF"/>
    <w:rsid w:val="00C53EFF"/>
    <w:rsid w:val="00C578C7"/>
    <w:rsid w:val="00C622F6"/>
    <w:rsid w:val="00C63418"/>
    <w:rsid w:val="00C650CA"/>
    <w:rsid w:val="00C66F64"/>
    <w:rsid w:val="00C743B1"/>
    <w:rsid w:val="00C757F2"/>
    <w:rsid w:val="00C761EC"/>
    <w:rsid w:val="00C80F2B"/>
    <w:rsid w:val="00C8167E"/>
    <w:rsid w:val="00C83079"/>
    <w:rsid w:val="00C871B2"/>
    <w:rsid w:val="00C93088"/>
    <w:rsid w:val="00C94123"/>
    <w:rsid w:val="00C95AC1"/>
    <w:rsid w:val="00C963BD"/>
    <w:rsid w:val="00CA0356"/>
    <w:rsid w:val="00CA1BFF"/>
    <w:rsid w:val="00CA78A9"/>
    <w:rsid w:val="00CB16E2"/>
    <w:rsid w:val="00CB2DB4"/>
    <w:rsid w:val="00CB71D8"/>
    <w:rsid w:val="00CD0B85"/>
    <w:rsid w:val="00CD16F9"/>
    <w:rsid w:val="00CD36F3"/>
    <w:rsid w:val="00CE3730"/>
    <w:rsid w:val="00CE4B37"/>
    <w:rsid w:val="00CE62E8"/>
    <w:rsid w:val="00CE7DF4"/>
    <w:rsid w:val="00CF231A"/>
    <w:rsid w:val="00CF30B9"/>
    <w:rsid w:val="00CF32AE"/>
    <w:rsid w:val="00CF5371"/>
    <w:rsid w:val="00CF753A"/>
    <w:rsid w:val="00D02256"/>
    <w:rsid w:val="00D04911"/>
    <w:rsid w:val="00D11DB4"/>
    <w:rsid w:val="00D1588F"/>
    <w:rsid w:val="00D3230E"/>
    <w:rsid w:val="00D325B2"/>
    <w:rsid w:val="00D34449"/>
    <w:rsid w:val="00D35349"/>
    <w:rsid w:val="00D4318F"/>
    <w:rsid w:val="00D526C2"/>
    <w:rsid w:val="00D55D0D"/>
    <w:rsid w:val="00D6277E"/>
    <w:rsid w:val="00D630B6"/>
    <w:rsid w:val="00D6648D"/>
    <w:rsid w:val="00D70019"/>
    <w:rsid w:val="00D715C8"/>
    <w:rsid w:val="00D71CCD"/>
    <w:rsid w:val="00D71FB2"/>
    <w:rsid w:val="00D748D3"/>
    <w:rsid w:val="00D75D3D"/>
    <w:rsid w:val="00D83C89"/>
    <w:rsid w:val="00D91578"/>
    <w:rsid w:val="00D972C4"/>
    <w:rsid w:val="00DA0647"/>
    <w:rsid w:val="00DA4923"/>
    <w:rsid w:val="00DB00C8"/>
    <w:rsid w:val="00DB507A"/>
    <w:rsid w:val="00DB5D67"/>
    <w:rsid w:val="00DC0B5F"/>
    <w:rsid w:val="00DC3179"/>
    <w:rsid w:val="00DC44A4"/>
    <w:rsid w:val="00DD4F4E"/>
    <w:rsid w:val="00DE184F"/>
    <w:rsid w:val="00DE22F7"/>
    <w:rsid w:val="00DE26FB"/>
    <w:rsid w:val="00DE35FB"/>
    <w:rsid w:val="00DE6DE5"/>
    <w:rsid w:val="00DF1957"/>
    <w:rsid w:val="00DF6CC0"/>
    <w:rsid w:val="00E00010"/>
    <w:rsid w:val="00E04C8E"/>
    <w:rsid w:val="00E06024"/>
    <w:rsid w:val="00E164A8"/>
    <w:rsid w:val="00E26904"/>
    <w:rsid w:val="00E26AC5"/>
    <w:rsid w:val="00E27562"/>
    <w:rsid w:val="00E3003C"/>
    <w:rsid w:val="00E36AB3"/>
    <w:rsid w:val="00E473FA"/>
    <w:rsid w:val="00E476DB"/>
    <w:rsid w:val="00E5086F"/>
    <w:rsid w:val="00E51651"/>
    <w:rsid w:val="00E561CC"/>
    <w:rsid w:val="00E6338E"/>
    <w:rsid w:val="00E66F29"/>
    <w:rsid w:val="00E770B6"/>
    <w:rsid w:val="00E773F2"/>
    <w:rsid w:val="00E91DBE"/>
    <w:rsid w:val="00E92A47"/>
    <w:rsid w:val="00EA027C"/>
    <w:rsid w:val="00EA1943"/>
    <w:rsid w:val="00EB3677"/>
    <w:rsid w:val="00EB48F4"/>
    <w:rsid w:val="00EC4C1D"/>
    <w:rsid w:val="00EC67B8"/>
    <w:rsid w:val="00EC6DB3"/>
    <w:rsid w:val="00ED48A8"/>
    <w:rsid w:val="00EE2C65"/>
    <w:rsid w:val="00EE688B"/>
    <w:rsid w:val="00EE75F1"/>
    <w:rsid w:val="00EF551E"/>
    <w:rsid w:val="00F04C45"/>
    <w:rsid w:val="00F12C37"/>
    <w:rsid w:val="00F41366"/>
    <w:rsid w:val="00F41BA0"/>
    <w:rsid w:val="00F454AB"/>
    <w:rsid w:val="00F45B73"/>
    <w:rsid w:val="00F46787"/>
    <w:rsid w:val="00F5427D"/>
    <w:rsid w:val="00F63470"/>
    <w:rsid w:val="00F66B38"/>
    <w:rsid w:val="00F752F0"/>
    <w:rsid w:val="00F7702D"/>
    <w:rsid w:val="00F774C4"/>
    <w:rsid w:val="00F8353A"/>
    <w:rsid w:val="00F8628B"/>
    <w:rsid w:val="00F92287"/>
    <w:rsid w:val="00F948C3"/>
    <w:rsid w:val="00F95812"/>
    <w:rsid w:val="00FA2EA5"/>
    <w:rsid w:val="00FA2F6E"/>
    <w:rsid w:val="00FB07AE"/>
    <w:rsid w:val="00FB0D48"/>
    <w:rsid w:val="00FB169E"/>
    <w:rsid w:val="00FB2D13"/>
    <w:rsid w:val="00FB6434"/>
    <w:rsid w:val="00FC06A8"/>
    <w:rsid w:val="00FC616A"/>
    <w:rsid w:val="00FC792D"/>
    <w:rsid w:val="00FD6B08"/>
    <w:rsid w:val="00FE32BA"/>
    <w:rsid w:val="00FE3FB0"/>
    <w:rsid w:val="00FE6F37"/>
    <w:rsid w:val="00FE77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1F91134"/>
  <w15:chartTrackingRefBased/>
  <w15:docId w15:val="{4DC770B0-2420-48A6-BB5E-40FAE63A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uiPriority="99" w:qFormat="1"/>
    <w:lsdException w:name="Normal (Web)" w:uiPriority="99"/>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885407"/>
    <w:pPr>
      <w:numPr>
        <w:numId w:val="3"/>
      </w:numPr>
      <w:spacing w:before="240" w:after="0" w:line="240" w:lineRule="auto"/>
      <w:outlineLvl w:val="0"/>
    </w:pPr>
    <w:rPr>
      <w:rFonts w:ascii="Arial" w:eastAsia="Times New Roman" w:hAnsi="Arial"/>
      <w:b/>
      <w:bCs/>
      <w:sz w:val="24"/>
      <w:szCs w:val="24"/>
      <w:u w:val="single"/>
      <w:lang w:val="x-none" w:eastAsia="x-none"/>
    </w:rPr>
  </w:style>
  <w:style w:type="paragraph" w:styleId="Titre2">
    <w:name w:val="heading 2"/>
    <w:basedOn w:val="Titre3"/>
    <w:next w:val="Normal"/>
    <w:link w:val="Titre2Car"/>
    <w:qFormat/>
    <w:rsid w:val="00885407"/>
    <w:pPr>
      <w:numPr>
        <w:ilvl w:val="1"/>
        <w:numId w:val="3"/>
      </w:numPr>
      <w:spacing w:before="0" w:after="0" w:line="240" w:lineRule="auto"/>
      <w:outlineLvl w:val="1"/>
    </w:pPr>
    <w:rPr>
      <w:rFonts w:ascii="Arial Narrow" w:hAnsi="Arial Narrow"/>
      <w:sz w:val="22"/>
      <w:szCs w:val="22"/>
      <w:lang w:eastAsia="x-none"/>
    </w:rPr>
  </w:style>
  <w:style w:type="paragraph" w:styleId="Titre3">
    <w:name w:val="heading 3"/>
    <w:basedOn w:val="Normal"/>
    <w:next w:val="Normal"/>
    <w:link w:val="Titre3Car"/>
    <w:uiPriority w:val="9"/>
    <w:qFormat/>
    <w:rsid w:val="00885407"/>
    <w:pPr>
      <w:keepNext/>
      <w:spacing w:before="240" w:after="60"/>
      <w:outlineLvl w:val="2"/>
    </w:pPr>
    <w:rPr>
      <w:rFonts w:ascii="Cambria" w:eastAsia="Times New Roman" w:hAnsi="Cambria"/>
      <w:b/>
      <w:bCs/>
      <w:sz w:val="26"/>
      <w:szCs w:val="26"/>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E7756"/>
    <w:pPr>
      <w:tabs>
        <w:tab w:val="center" w:pos="4536"/>
        <w:tab w:val="right" w:pos="9072"/>
      </w:tabs>
    </w:pPr>
    <w:rPr>
      <w:lang w:val="x-none"/>
    </w:rPr>
  </w:style>
  <w:style w:type="character" w:customStyle="1" w:styleId="En-tteCar">
    <w:name w:val="En-tête Car"/>
    <w:link w:val="En-tte"/>
    <w:rsid w:val="00FE7756"/>
    <w:rPr>
      <w:sz w:val="22"/>
      <w:szCs w:val="22"/>
      <w:lang w:eastAsia="en-US"/>
    </w:rPr>
  </w:style>
  <w:style w:type="paragraph" w:styleId="Pieddepage">
    <w:name w:val="footer"/>
    <w:basedOn w:val="Normal"/>
    <w:link w:val="PieddepageCar"/>
    <w:uiPriority w:val="99"/>
    <w:unhideWhenUsed/>
    <w:rsid w:val="00FE7756"/>
    <w:pPr>
      <w:tabs>
        <w:tab w:val="center" w:pos="4536"/>
        <w:tab w:val="right" w:pos="9072"/>
      </w:tabs>
    </w:pPr>
    <w:rPr>
      <w:lang w:val="x-none"/>
    </w:rPr>
  </w:style>
  <w:style w:type="character" w:customStyle="1" w:styleId="PieddepageCar">
    <w:name w:val="Pied de page Car"/>
    <w:link w:val="Pieddepage"/>
    <w:uiPriority w:val="99"/>
    <w:rsid w:val="00FE7756"/>
    <w:rPr>
      <w:sz w:val="22"/>
      <w:szCs w:val="22"/>
      <w:lang w:eastAsia="en-US"/>
    </w:rPr>
  </w:style>
  <w:style w:type="paragraph" w:styleId="Textedebulles">
    <w:name w:val="Balloon Text"/>
    <w:basedOn w:val="Normal"/>
    <w:link w:val="TextedebullesCar"/>
    <w:uiPriority w:val="99"/>
    <w:semiHidden/>
    <w:unhideWhenUsed/>
    <w:rsid w:val="001932EF"/>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1932EF"/>
    <w:rPr>
      <w:rFonts w:ascii="Tahoma" w:hAnsi="Tahoma" w:cs="Tahoma"/>
      <w:sz w:val="16"/>
      <w:szCs w:val="16"/>
      <w:lang w:eastAsia="en-US"/>
    </w:rPr>
  </w:style>
  <w:style w:type="paragraph" w:styleId="NormalWeb">
    <w:name w:val="Normal (Web)"/>
    <w:basedOn w:val="Normal"/>
    <w:uiPriority w:val="99"/>
    <w:unhideWhenUsed/>
    <w:rsid w:val="001200F7"/>
    <w:pPr>
      <w:spacing w:before="100" w:beforeAutospacing="1" w:after="0" w:line="240" w:lineRule="auto"/>
      <w:ind w:left="-45"/>
      <w:jc w:val="center"/>
    </w:pPr>
    <w:rPr>
      <w:rFonts w:ascii="Times New Roman" w:eastAsia="Times New Roman" w:hAnsi="Times New Roman"/>
      <w:sz w:val="24"/>
      <w:szCs w:val="24"/>
      <w:lang w:eastAsia="fr-FR"/>
    </w:rPr>
  </w:style>
  <w:style w:type="paragraph" w:styleId="Notedebasdepage">
    <w:name w:val="footnote text"/>
    <w:basedOn w:val="Normal"/>
    <w:link w:val="NotedebasdepageCar"/>
    <w:semiHidden/>
    <w:unhideWhenUsed/>
    <w:rsid w:val="00590FDB"/>
    <w:rPr>
      <w:sz w:val="20"/>
      <w:szCs w:val="20"/>
      <w:lang w:val="x-none"/>
    </w:rPr>
  </w:style>
  <w:style w:type="character" w:customStyle="1" w:styleId="NotedebasdepageCar">
    <w:name w:val="Note de bas de page Car"/>
    <w:link w:val="Notedebasdepage"/>
    <w:semiHidden/>
    <w:rsid w:val="00590FDB"/>
    <w:rPr>
      <w:lang w:eastAsia="en-US"/>
    </w:rPr>
  </w:style>
  <w:style w:type="character" w:styleId="Appelnotedebasdep">
    <w:name w:val="footnote reference"/>
    <w:unhideWhenUsed/>
    <w:rsid w:val="00590FDB"/>
    <w:rPr>
      <w:vertAlign w:val="superscript"/>
    </w:rPr>
  </w:style>
  <w:style w:type="character" w:styleId="Lienhypertexte">
    <w:name w:val="Hyperlink"/>
    <w:uiPriority w:val="99"/>
    <w:unhideWhenUsed/>
    <w:rsid w:val="003D54CC"/>
    <w:rPr>
      <w:color w:val="0000FF"/>
      <w:u w:val="single"/>
    </w:rPr>
  </w:style>
  <w:style w:type="character" w:customStyle="1" w:styleId="Titre1Car">
    <w:name w:val="Titre 1 Car"/>
    <w:link w:val="Titre1"/>
    <w:rsid w:val="00885407"/>
    <w:rPr>
      <w:rFonts w:ascii="Arial" w:eastAsia="Times New Roman" w:hAnsi="Arial"/>
      <w:b/>
      <w:bCs/>
      <w:sz w:val="24"/>
      <w:szCs w:val="24"/>
      <w:u w:val="single"/>
      <w:lang w:val="x-none" w:eastAsia="x-none"/>
    </w:rPr>
  </w:style>
  <w:style w:type="character" w:customStyle="1" w:styleId="Titre2Car">
    <w:name w:val="Titre 2 Car"/>
    <w:link w:val="Titre2"/>
    <w:rsid w:val="00885407"/>
    <w:rPr>
      <w:rFonts w:ascii="Arial Narrow" w:eastAsia="Times New Roman" w:hAnsi="Arial Narrow"/>
      <w:b/>
      <w:bCs/>
      <w:sz w:val="22"/>
      <w:szCs w:val="22"/>
      <w:lang w:val="x-none" w:eastAsia="x-none"/>
    </w:rPr>
  </w:style>
  <w:style w:type="character" w:customStyle="1" w:styleId="Titre3Car">
    <w:name w:val="Titre 3 Car"/>
    <w:link w:val="Titre3"/>
    <w:uiPriority w:val="9"/>
    <w:semiHidden/>
    <w:rsid w:val="00885407"/>
    <w:rPr>
      <w:rFonts w:ascii="Cambria" w:eastAsia="Times New Roman" w:hAnsi="Cambria" w:cs="Times New Roman"/>
      <w:b/>
      <w:bCs/>
      <w:sz w:val="26"/>
      <w:szCs w:val="26"/>
      <w:lang w:eastAsia="en-US"/>
    </w:rPr>
  </w:style>
  <w:style w:type="paragraph" w:customStyle="1" w:styleId="StyleTitre1ArialNarrow14ptNonsoulignToutenmajuscule">
    <w:name w:val="Style Titre 1 + Arial Narrow 14 pt Non souligné Tout en majuscule"/>
    <w:basedOn w:val="Titre1"/>
    <w:link w:val="StyleTitre1ArialNarrow14ptNonsoulignToutenmajusculeCar"/>
    <w:rsid w:val="00B830B3"/>
    <w:pPr>
      <w:numPr>
        <w:numId w:val="1"/>
      </w:numPr>
    </w:pPr>
    <w:rPr>
      <w:rFonts w:ascii="Arial Narrow" w:hAnsi="Arial Narrow"/>
      <w:caps/>
      <w:sz w:val="28"/>
    </w:rPr>
  </w:style>
  <w:style w:type="character" w:customStyle="1" w:styleId="StyleTitre1ArialNarrow14ptNonsoulignToutenmajusculeCar">
    <w:name w:val="Style Titre 1 + Arial Narrow 14 pt Non souligné Tout en majuscule Car"/>
    <w:link w:val="StyleTitre1ArialNarrow14ptNonsoulignToutenmajuscule"/>
    <w:rsid w:val="00B830B3"/>
    <w:rPr>
      <w:rFonts w:ascii="Arial Narrow" w:eastAsia="Times New Roman" w:hAnsi="Arial Narrow"/>
      <w:b/>
      <w:bCs/>
      <w:caps/>
      <w:sz w:val="28"/>
      <w:szCs w:val="24"/>
      <w:u w:val="single"/>
      <w:lang w:val="x-none" w:eastAsia="x-none"/>
    </w:rPr>
  </w:style>
  <w:style w:type="paragraph" w:customStyle="1" w:styleId="Style1">
    <w:name w:val="Style1"/>
    <w:basedOn w:val="Normal"/>
    <w:link w:val="Style1Car"/>
    <w:qFormat/>
    <w:rsid w:val="000808D4"/>
    <w:pPr>
      <w:keepNext/>
      <w:pageBreakBefore/>
      <w:widowControl w:val="0"/>
      <w:tabs>
        <w:tab w:val="num" w:pos="432"/>
      </w:tabs>
      <w:suppressAutoHyphens/>
      <w:spacing w:after="0" w:line="240" w:lineRule="auto"/>
      <w:ind w:left="431" w:hanging="431"/>
      <w:jc w:val="center"/>
      <w:outlineLvl w:val="0"/>
    </w:pPr>
    <w:rPr>
      <w:rFonts w:ascii="Times New Roman" w:eastAsia="Times New Roman" w:hAnsi="Times New Roman"/>
      <w:b/>
      <w:sz w:val="28"/>
      <w:szCs w:val="24"/>
      <w:lang w:val="x-none" w:eastAsia="zh-CN"/>
    </w:rPr>
  </w:style>
  <w:style w:type="paragraph" w:customStyle="1" w:styleId="Style2">
    <w:name w:val="Style2"/>
    <w:basedOn w:val="Normal"/>
    <w:link w:val="Style2Car"/>
    <w:qFormat/>
    <w:rsid w:val="00960741"/>
    <w:pPr>
      <w:numPr>
        <w:numId w:val="8"/>
      </w:numPr>
      <w:pBdr>
        <w:top w:val="single" w:sz="8" w:space="1" w:color="CCCCCC"/>
        <w:left w:val="single" w:sz="8" w:space="1" w:color="CCCCCC"/>
        <w:bottom w:val="single" w:sz="8" w:space="1" w:color="CCCCCC"/>
        <w:right w:val="single" w:sz="8" w:space="1" w:color="CCCCCC"/>
      </w:pBdr>
      <w:shd w:val="clear" w:color="auto" w:fill="CCCCCC"/>
      <w:spacing w:before="113" w:after="0" w:line="240" w:lineRule="auto"/>
      <w:outlineLvl w:val="0"/>
    </w:pPr>
    <w:rPr>
      <w:rFonts w:ascii="Times New Roman" w:eastAsia="Times New Roman" w:hAnsi="Times New Roman"/>
      <w:b/>
      <w:bCs/>
      <w:kern w:val="36"/>
      <w:sz w:val="24"/>
      <w:szCs w:val="24"/>
      <w:lang w:val="x-none" w:eastAsia="x-none"/>
    </w:rPr>
  </w:style>
  <w:style w:type="character" w:customStyle="1" w:styleId="Style1Car">
    <w:name w:val="Style1 Car"/>
    <w:link w:val="Style1"/>
    <w:rsid w:val="000808D4"/>
    <w:rPr>
      <w:rFonts w:ascii="Times New Roman" w:eastAsia="Times New Roman" w:hAnsi="Times New Roman"/>
      <w:b/>
      <w:sz w:val="28"/>
      <w:szCs w:val="24"/>
      <w:lang w:eastAsia="zh-CN"/>
    </w:rPr>
  </w:style>
  <w:style w:type="paragraph" w:customStyle="1" w:styleId="Style3">
    <w:name w:val="Style3"/>
    <w:basedOn w:val="Normal"/>
    <w:link w:val="Style3Car"/>
    <w:qFormat/>
    <w:rsid w:val="000808D4"/>
    <w:pPr>
      <w:keepNext/>
      <w:pBdr>
        <w:left w:val="single" w:sz="8" w:space="0" w:color="CCCCCC"/>
        <w:bottom w:val="single" w:sz="8" w:space="0" w:color="CCCCCC"/>
      </w:pBdr>
      <w:spacing w:before="227" w:after="0" w:line="240" w:lineRule="auto"/>
      <w:ind w:left="62"/>
      <w:jc w:val="both"/>
      <w:outlineLvl w:val="1"/>
    </w:pPr>
    <w:rPr>
      <w:rFonts w:ascii="Times New Roman" w:eastAsia="Times New Roman" w:hAnsi="Times New Roman"/>
      <w:b/>
      <w:bCs/>
      <w:sz w:val="24"/>
      <w:szCs w:val="24"/>
      <w:lang w:val="x-none" w:eastAsia="x-none"/>
    </w:rPr>
  </w:style>
  <w:style w:type="character" w:customStyle="1" w:styleId="Style2Car">
    <w:name w:val="Style2 Car"/>
    <w:link w:val="Style2"/>
    <w:rsid w:val="00960741"/>
    <w:rPr>
      <w:rFonts w:ascii="Times New Roman" w:eastAsia="Times New Roman" w:hAnsi="Times New Roman"/>
      <w:b/>
      <w:bCs/>
      <w:kern w:val="36"/>
      <w:sz w:val="24"/>
      <w:szCs w:val="24"/>
      <w:shd w:val="clear" w:color="auto" w:fill="CCCCCC"/>
      <w:lang w:val="x-none" w:eastAsia="x-none"/>
    </w:rPr>
  </w:style>
  <w:style w:type="paragraph" w:customStyle="1" w:styleId="Style4">
    <w:name w:val="Style4"/>
    <w:basedOn w:val="Normal"/>
    <w:link w:val="Style4Car"/>
    <w:qFormat/>
    <w:rsid w:val="000808D4"/>
    <w:pPr>
      <w:suppressAutoHyphens/>
      <w:spacing w:after="0" w:line="240" w:lineRule="auto"/>
      <w:ind w:firstLine="708"/>
      <w:jc w:val="both"/>
    </w:pPr>
    <w:rPr>
      <w:rFonts w:ascii="Times New Roman" w:eastAsia="Times New Roman" w:hAnsi="Times New Roman"/>
      <w:bCs/>
      <w:i/>
      <w:iCs/>
      <w:lang w:val="x-none" w:eastAsia="zh-CN"/>
    </w:rPr>
  </w:style>
  <w:style w:type="character" w:customStyle="1" w:styleId="Style3Car">
    <w:name w:val="Style3 Car"/>
    <w:link w:val="Style3"/>
    <w:rsid w:val="000808D4"/>
    <w:rPr>
      <w:rFonts w:ascii="Times New Roman" w:eastAsia="Times New Roman" w:hAnsi="Times New Roman"/>
      <w:b/>
      <w:bCs/>
      <w:sz w:val="24"/>
      <w:szCs w:val="24"/>
    </w:rPr>
  </w:style>
  <w:style w:type="paragraph" w:styleId="En-ttedetabledesmatires">
    <w:name w:val="TOC Heading"/>
    <w:basedOn w:val="Titre1"/>
    <w:next w:val="Normal"/>
    <w:uiPriority w:val="39"/>
    <w:unhideWhenUsed/>
    <w:qFormat/>
    <w:rsid w:val="000808D4"/>
    <w:pPr>
      <w:keepNext/>
      <w:keepLines/>
      <w:numPr>
        <w:numId w:val="0"/>
      </w:numPr>
      <w:spacing w:before="480" w:line="276" w:lineRule="auto"/>
      <w:outlineLvl w:val="9"/>
    </w:pPr>
    <w:rPr>
      <w:rFonts w:ascii="Cambria" w:hAnsi="Cambria"/>
      <w:color w:val="365F91"/>
      <w:sz w:val="28"/>
      <w:szCs w:val="28"/>
      <w:u w:val="none"/>
    </w:rPr>
  </w:style>
  <w:style w:type="character" w:customStyle="1" w:styleId="Style4Car">
    <w:name w:val="Style4 Car"/>
    <w:link w:val="Style4"/>
    <w:rsid w:val="000808D4"/>
    <w:rPr>
      <w:rFonts w:ascii="Times New Roman" w:eastAsia="Times New Roman" w:hAnsi="Times New Roman"/>
      <w:bCs/>
      <w:i/>
      <w:iCs/>
      <w:sz w:val="22"/>
      <w:szCs w:val="22"/>
      <w:lang w:eastAsia="zh-CN"/>
    </w:rPr>
  </w:style>
  <w:style w:type="paragraph" w:styleId="TM1">
    <w:name w:val="toc 1"/>
    <w:basedOn w:val="Normal"/>
    <w:next w:val="Normal"/>
    <w:autoRedefine/>
    <w:uiPriority w:val="39"/>
    <w:unhideWhenUsed/>
    <w:rsid w:val="007845B5"/>
    <w:pPr>
      <w:tabs>
        <w:tab w:val="right" w:leader="dot" w:pos="9062"/>
      </w:tabs>
      <w:spacing w:after="0"/>
    </w:pPr>
  </w:style>
  <w:style w:type="paragraph" w:styleId="TM2">
    <w:name w:val="toc 2"/>
    <w:basedOn w:val="Normal"/>
    <w:next w:val="Normal"/>
    <w:autoRedefine/>
    <w:uiPriority w:val="39"/>
    <w:unhideWhenUsed/>
    <w:rsid w:val="007845B5"/>
    <w:pPr>
      <w:tabs>
        <w:tab w:val="right" w:leader="dot" w:pos="9062"/>
      </w:tabs>
      <w:spacing w:after="0"/>
      <w:ind w:left="221"/>
    </w:pPr>
  </w:style>
  <w:style w:type="paragraph" w:styleId="Corpsdetexte">
    <w:name w:val="Body Text"/>
    <w:basedOn w:val="Normal"/>
    <w:link w:val="CorpsdetexteCar"/>
    <w:rsid w:val="00730B85"/>
    <w:pPr>
      <w:widowControl w:val="0"/>
      <w:tabs>
        <w:tab w:val="left" w:pos="-1440"/>
      </w:tabs>
      <w:suppressAutoHyphens/>
      <w:spacing w:after="0" w:line="240" w:lineRule="auto"/>
      <w:jc w:val="both"/>
    </w:pPr>
    <w:rPr>
      <w:rFonts w:ascii="Times New Roman" w:eastAsia="Times New Roman" w:hAnsi="Times New Roman"/>
      <w:sz w:val="24"/>
      <w:szCs w:val="20"/>
      <w:lang w:val="x-none" w:eastAsia="zh-CN"/>
    </w:rPr>
  </w:style>
  <w:style w:type="character" w:customStyle="1" w:styleId="CorpsdetexteCar">
    <w:name w:val="Corps de texte Car"/>
    <w:link w:val="Corpsdetexte"/>
    <w:rsid w:val="00730B85"/>
    <w:rPr>
      <w:rFonts w:ascii="Times New Roman" w:eastAsia="Times New Roman" w:hAnsi="Times New Roman"/>
      <w:sz w:val="24"/>
      <w:lang w:eastAsia="zh-CN"/>
    </w:rPr>
  </w:style>
  <w:style w:type="paragraph" w:styleId="Listenumros">
    <w:name w:val="List Number"/>
    <w:basedOn w:val="Normal"/>
    <w:rsid w:val="00794F24"/>
    <w:pPr>
      <w:numPr>
        <w:numId w:val="9"/>
      </w:numPr>
      <w:spacing w:before="60" w:after="60" w:line="240" w:lineRule="auto"/>
    </w:pPr>
    <w:rPr>
      <w:rFonts w:ascii="Arial" w:eastAsia="Times New Roman" w:hAnsi="Arial" w:cs="Arial"/>
      <w:sz w:val="20"/>
      <w:szCs w:val="20"/>
      <w:lang w:eastAsia="fr-FR"/>
    </w:rPr>
  </w:style>
  <w:style w:type="paragraph" w:styleId="Paragraphedeliste">
    <w:name w:val="List Paragraph"/>
    <w:basedOn w:val="Normal"/>
    <w:link w:val="ParagraphedelisteCar"/>
    <w:uiPriority w:val="34"/>
    <w:qFormat/>
    <w:rsid w:val="001375D3"/>
    <w:pPr>
      <w:spacing w:after="0" w:line="240" w:lineRule="auto"/>
      <w:ind w:left="708"/>
    </w:pPr>
    <w:rPr>
      <w:rFonts w:ascii="Times New Roman" w:eastAsia="Times New Roman" w:hAnsi="Times New Roman"/>
      <w:sz w:val="20"/>
      <w:szCs w:val="20"/>
      <w:lang w:eastAsia="fr-FR"/>
    </w:rPr>
  </w:style>
  <w:style w:type="table" w:styleId="Grilledutableau">
    <w:name w:val="Table Grid"/>
    <w:basedOn w:val="TableauNormal"/>
    <w:rsid w:val="003576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unhideWhenUsed/>
    <w:rsid w:val="007A1C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uiPriority w:val="99"/>
    <w:rsid w:val="007A1CB6"/>
    <w:rPr>
      <w:rFonts w:ascii="Courier New" w:eastAsia="Times New Roman" w:hAnsi="Courier New" w:cs="Courier New"/>
    </w:rPr>
  </w:style>
  <w:style w:type="paragraph" w:customStyle="1" w:styleId="texteAC">
    <w:name w:val="texte AC"/>
    <w:basedOn w:val="Normal"/>
    <w:rsid w:val="009E7F74"/>
    <w:pPr>
      <w:tabs>
        <w:tab w:val="left" w:leader="dot" w:pos="0"/>
        <w:tab w:val="left" w:leader="dot" w:pos="9638"/>
      </w:tabs>
      <w:suppressAutoHyphens/>
      <w:spacing w:after="0" w:line="240" w:lineRule="auto"/>
      <w:jc w:val="both"/>
    </w:pPr>
    <w:rPr>
      <w:rFonts w:ascii="Trebuchet MS" w:eastAsia="Times New Roman" w:hAnsi="Trebuchet MS" w:cs="Trebuchet MS"/>
      <w:sz w:val="20"/>
      <w:szCs w:val="20"/>
      <w:lang w:eastAsia="zh-CN"/>
    </w:rPr>
  </w:style>
  <w:style w:type="paragraph" w:customStyle="1" w:styleId="Contenudetableau">
    <w:name w:val="Contenu de tableau"/>
    <w:basedOn w:val="Normal"/>
    <w:rsid w:val="008F55C4"/>
    <w:pPr>
      <w:suppressLineNumbers/>
      <w:suppressAutoHyphens/>
      <w:spacing w:after="0" w:line="240" w:lineRule="auto"/>
    </w:pPr>
    <w:rPr>
      <w:rFonts w:ascii="Times New Roman" w:eastAsia="Times New Roman" w:hAnsi="Times New Roman"/>
      <w:sz w:val="20"/>
      <w:szCs w:val="20"/>
      <w:lang w:eastAsia="zh-CN"/>
    </w:rPr>
  </w:style>
  <w:style w:type="character" w:customStyle="1" w:styleId="Emphaseple">
    <w:name w:val="Emphase pâle"/>
    <w:qFormat/>
    <w:rsid w:val="00CA78A9"/>
    <w:rPr>
      <w:i/>
      <w:iCs/>
      <w:color w:val="808080"/>
    </w:rPr>
  </w:style>
  <w:style w:type="character" w:styleId="Lienhypertextesuivivisit">
    <w:name w:val="FollowedHyperlink"/>
    <w:rsid w:val="00962691"/>
    <w:rPr>
      <w:color w:val="800080"/>
      <w:u w:val="single"/>
    </w:rPr>
  </w:style>
  <w:style w:type="character" w:styleId="Marquedecommentaire">
    <w:name w:val="annotation reference"/>
    <w:rsid w:val="00A74A39"/>
    <w:rPr>
      <w:sz w:val="16"/>
      <w:szCs w:val="16"/>
    </w:rPr>
  </w:style>
  <w:style w:type="paragraph" w:styleId="Commentaire">
    <w:name w:val="annotation text"/>
    <w:basedOn w:val="Normal"/>
    <w:link w:val="CommentaireCar"/>
    <w:rsid w:val="00A74A39"/>
    <w:rPr>
      <w:sz w:val="20"/>
      <w:szCs w:val="20"/>
    </w:rPr>
  </w:style>
  <w:style w:type="character" w:customStyle="1" w:styleId="CommentaireCar">
    <w:name w:val="Commentaire Car"/>
    <w:link w:val="Commentaire"/>
    <w:rsid w:val="00A74A39"/>
    <w:rPr>
      <w:lang w:eastAsia="en-US"/>
    </w:rPr>
  </w:style>
  <w:style w:type="paragraph" w:styleId="Objetducommentaire">
    <w:name w:val="annotation subject"/>
    <w:basedOn w:val="Commentaire"/>
    <w:next w:val="Commentaire"/>
    <w:link w:val="ObjetducommentaireCar"/>
    <w:rsid w:val="00A74A39"/>
    <w:rPr>
      <w:b/>
      <w:bCs/>
    </w:rPr>
  </w:style>
  <w:style w:type="character" w:customStyle="1" w:styleId="ObjetducommentaireCar">
    <w:name w:val="Objet du commentaire Car"/>
    <w:link w:val="Objetducommentaire"/>
    <w:rsid w:val="00A74A39"/>
    <w:rPr>
      <w:b/>
      <w:bCs/>
      <w:lang w:eastAsia="en-US"/>
    </w:rPr>
  </w:style>
  <w:style w:type="character" w:styleId="Mentionnonrsolue">
    <w:name w:val="Unresolved Mention"/>
    <w:uiPriority w:val="99"/>
    <w:semiHidden/>
    <w:unhideWhenUsed/>
    <w:rsid w:val="00CD16F9"/>
    <w:rPr>
      <w:color w:val="605E5C"/>
      <w:shd w:val="clear" w:color="auto" w:fill="E1DFDD"/>
    </w:rPr>
  </w:style>
  <w:style w:type="character" w:customStyle="1" w:styleId="ParagraphedelisteCar">
    <w:name w:val="Paragraphe de liste Car"/>
    <w:link w:val="Paragraphedeliste"/>
    <w:uiPriority w:val="34"/>
    <w:locked/>
    <w:rsid w:val="004027AD"/>
    <w:rPr>
      <w:rFonts w:ascii="Times New Roman" w:eastAsia="Times New Roman" w:hAnsi="Times New Roman"/>
    </w:rPr>
  </w:style>
  <w:style w:type="paragraph" w:styleId="Retraitcorpsdetexte">
    <w:name w:val="Body Text Indent"/>
    <w:basedOn w:val="Normal"/>
    <w:link w:val="RetraitcorpsdetexteCar"/>
    <w:rsid w:val="00FB2D13"/>
    <w:pPr>
      <w:spacing w:after="120"/>
      <w:ind w:left="283"/>
    </w:pPr>
  </w:style>
  <w:style w:type="character" w:customStyle="1" w:styleId="RetraitcorpsdetexteCar">
    <w:name w:val="Retrait corps de texte Car"/>
    <w:link w:val="Retraitcorpsdetexte"/>
    <w:rsid w:val="00FB2D13"/>
    <w:rPr>
      <w:sz w:val="22"/>
      <w:szCs w:val="22"/>
      <w:lang w:eastAsia="en-US"/>
    </w:rPr>
  </w:style>
  <w:style w:type="paragraph" w:styleId="Retraitcorpsdetexte2">
    <w:name w:val="Body Text Indent 2"/>
    <w:basedOn w:val="Normal"/>
    <w:link w:val="Retraitcorpsdetexte2Car"/>
    <w:rsid w:val="00FB2D13"/>
    <w:pPr>
      <w:spacing w:after="120" w:line="480" w:lineRule="auto"/>
      <w:ind w:left="283"/>
    </w:pPr>
  </w:style>
  <w:style w:type="character" w:customStyle="1" w:styleId="Retraitcorpsdetexte2Car">
    <w:name w:val="Retrait corps de texte 2 Car"/>
    <w:link w:val="Retraitcorpsdetexte2"/>
    <w:rsid w:val="00FB2D13"/>
    <w:rPr>
      <w:sz w:val="22"/>
      <w:szCs w:val="22"/>
      <w:lang w:eastAsia="en-US"/>
    </w:rPr>
  </w:style>
  <w:style w:type="paragraph" w:styleId="Retraitcorpsdetexte3">
    <w:name w:val="Body Text Indent 3"/>
    <w:basedOn w:val="Normal"/>
    <w:link w:val="Retraitcorpsdetexte3Car"/>
    <w:rsid w:val="00FB2D13"/>
    <w:pPr>
      <w:spacing w:after="120"/>
      <w:ind w:left="283"/>
    </w:pPr>
    <w:rPr>
      <w:sz w:val="16"/>
      <w:szCs w:val="16"/>
    </w:rPr>
  </w:style>
  <w:style w:type="character" w:customStyle="1" w:styleId="Retraitcorpsdetexte3Car">
    <w:name w:val="Retrait corps de texte 3 Car"/>
    <w:link w:val="Retraitcorpsdetexte3"/>
    <w:rsid w:val="00FB2D13"/>
    <w:rPr>
      <w:sz w:val="16"/>
      <w:szCs w:val="16"/>
      <w:lang w:eastAsia="en-US"/>
    </w:rPr>
  </w:style>
  <w:style w:type="character" w:styleId="Accentuation">
    <w:name w:val="Emphasis"/>
    <w:uiPriority w:val="99"/>
    <w:qFormat/>
    <w:rsid w:val="00FB2D13"/>
    <w:rPr>
      <w:rFonts w:ascii="Times New Roman" w:hAnsi="Times New Roman" w:cs="Times New Roman" w:hint="default"/>
      <w:i/>
      <w:iCs w:val="0"/>
    </w:rPr>
  </w:style>
  <w:style w:type="paragraph" w:customStyle="1" w:styleId="bodytext2">
    <w:name w:val="bodytext2"/>
    <w:basedOn w:val="Normal"/>
    <w:uiPriority w:val="99"/>
    <w:rsid w:val="00FB2D13"/>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StyleNiv3">
    <w:name w:val="Style Niv 3"/>
    <w:basedOn w:val="Normal"/>
    <w:link w:val="StyleNiv3Car"/>
    <w:autoRedefine/>
    <w:qFormat/>
    <w:rsid w:val="0047269F"/>
    <w:pPr>
      <w:keepNext/>
      <w:numPr>
        <w:ilvl w:val="1"/>
        <w:numId w:val="45"/>
      </w:numPr>
      <w:spacing w:after="0" w:line="240" w:lineRule="auto"/>
      <w:jc w:val="both"/>
      <w:outlineLvl w:val="0"/>
    </w:pPr>
    <w:rPr>
      <w:rFonts w:ascii="Marianne" w:eastAsia="Times New Roman" w:hAnsi="Marianne" w:cs="Calibri"/>
      <w:b/>
      <w:bCs/>
      <w:iCs/>
      <w:sz w:val="20"/>
      <w:szCs w:val="20"/>
      <w:lang w:eastAsia="x-none"/>
    </w:rPr>
  </w:style>
  <w:style w:type="character" w:customStyle="1" w:styleId="StyleNiv3Car">
    <w:name w:val="Style Niv 3 Car"/>
    <w:link w:val="StyleNiv3"/>
    <w:rsid w:val="0047269F"/>
    <w:rPr>
      <w:rFonts w:ascii="Marianne" w:eastAsia="Times New Roman" w:hAnsi="Marianne" w:cs="Calibri"/>
      <w:b/>
      <w:bCs/>
      <w:iCs/>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1049">
      <w:bodyDiv w:val="1"/>
      <w:marLeft w:val="0"/>
      <w:marRight w:val="0"/>
      <w:marTop w:val="0"/>
      <w:marBottom w:val="0"/>
      <w:divBdr>
        <w:top w:val="none" w:sz="0" w:space="0" w:color="auto"/>
        <w:left w:val="none" w:sz="0" w:space="0" w:color="auto"/>
        <w:bottom w:val="none" w:sz="0" w:space="0" w:color="auto"/>
        <w:right w:val="none" w:sz="0" w:space="0" w:color="auto"/>
      </w:divBdr>
    </w:div>
    <w:div w:id="75715516">
      <w:bodyDiv w:val="1"/>
      <w:marLeft w:val="0"/>
      <w:marRight w:val="0"/>
      <w:marTop w:val="0"/>
      <w:marBottom w:val="0"/>
      <w:divBdr>
        <w:top w:val="none" w:sz="0" w:space="0" w:color="auto"/>
        <w:left w:val="none" w:sz="0" w:space="0" w:color="auto"/>
        <w:bottom w:val="none" w:sz="0" w:space="0" w:color="auto"/>
        <w:right w:val="none" w:sz="0" w:space="0" w:color="auto"/>
      </w:divBdr>
    </w:div>
    <w:div w:id="146558427">
      <w:bodyDiv w:val="1"/>
      <w:marLeft w:val="0"/>
      <w:marRight w:val="0"/>
      <w:marTop w:val="0"/>
      <w:marBottom w:val="0"/>
      <w:divBdr>
        <w:top w:val="none" w:sz="0" w:space="0" w:color="auto"/>
        <w:left w:val="none" w:sz="0" w:space="0" w:color="auto"/>
        <w:bottom w:val="none" w:sz="0" w:space="0" w:color="auto"/>
        <w:right w:val="none" w:sz="0" w:space="0" w:color="auto"/>
      </w:divBdr>
      <w:divsChild>
        <w:div w:id="153030717">
          <w:marLeft w:val="0"/>
          <w:marRight w:val="0"/>
          <w:marTop w:val="0"/>
          <w:marBottom w:val="0"/>
          <w:divBdr>
            <w:top w:val="none" w:sz="0" w:space="0" w:color="auto"/>
            <w:left w:val="none" w:sz="0" w:space="0" w:color="auto"/>
            <w:bottom w:val="none" w:sz="0" w:space="0" w:color="auto"/>
            <w:right w:val="none" w:sz="0" w:space="0" w:color="auto"/>
          </w:divBdr>
          <w:divsChild>
            <w:div w:id="169399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674794">
      <w:bodyDiv w:val="1"/>
      <w:marLeft w:val="0"/>
      <w:marRight w:val="0"/>
      <w:marTop w:val="0"/>
      <w:marBottom w:val="0"/>
      <w:divBdr>
        <w:top w:val="none" w:sz="0" w:space="0" w:color="auto"/>
        <w:left w:val="none" w:sz="0" w:space="0" w:color="auto"/>
        <w:bottom w:val="none" w:sz="0" w:space="0" w:color="auto"/>
        <w:right w:val="none" w:sz="0" w:space="0" w:color="auto"/>
      </w:divBdr>
    </w:div>
    <w:div w:id="373578036">
      <w:bodyDiv w:val="1"/>
      <w:marLeft w:val="0"/>
      <w:marRight w:val="0"/>
      <w:marTop w:val="0"/>
      <w:marBottom w:val="0"/>
      <w:divBdr>
        <w:top w:val="none" w:sz="0" w:space="0" w:color="auto"/>
        <w:left w:val="none" w:sz="0" w:space="0" w:color="auto"/>
        <w:bottom w:val="none" w:sz="0" w:space="0" w:color="auto"/>
        <w:right w:val="none" w:sz="0" w:space="0" w:color="auto"/>
      </w:divBdr>
    </w:div>
    <w:div w:id="439568991">
      <w:bodyDiv w:val="1"/>
      <w:marLeft w:val="0"/>
      <w:marRight w:val="0"/>
      <w:marTop w:val="0"/>
      <w:marBottom w:val="0"/>
      <w:divBdr>
        <w:top w:val="none" w:sz="0" w:space="0" w:color="auto"/>
        <w:left w:val="none" w:sz="0" w:space="0" w:color="auto"/>
        <w:bottom w:val="none" w:sz="0" w:space="0" w:color="auto"/>
        <w:right w:val="none" w:sz="0" w:space="0" w:color="auto"/>
      </w:divBdr>
    </w:div>
    <w:div w:id="450514068">
      <w:bodyDiv w:val="1"/>
      <w:marLeft w:val="0"/>
      <w:marRight w:val="0"/>
      <w:marTop w:val="0"/>
      <w:marBottom w:val="0"/>
      <w:divBdr>
        <w:top w:val="none" w:sz="0" w:space="0" w:color="auto"/>
        <w:left w:val="none" w:sz="0" w:space="0" w:color="auto"/>
        <w:bottom w:val="none" w:sz="0" w:space="0" w:color="auto"/>
        <w:right w:val="none" w:sz="0" w:space="0" w:color="auto"/>
      </w:divBdr>
    </w:div>
    <w:div w:id="545988614">
      <w:bodyDiv w:val="1"/>
      <w:marLeft w:val="0"/>
      <w:marRight w:val="0"/>
      <w:marTop w:val="0"/>
      <w:marBottom w:val="0"/>
      <w:divBdr>
        <w:top w:val="none" w:sz="0" w:space="0" w:color="auto"/>
        <w:left w:val="none" w:sz="0" w:space="0" w:color="auto"/>
        <w:bottom w:val="none" w:sz="0" w:space="0" w:color="auto"/>
        <w:right w:val="none" w:sz="0" w:space="0" w:color="auto"/>
      </w:divBdr>
      <w:divsChild>
        <w:div w:id="771510929">
          <w:marLeft w:val="0"/>
          <w:marRight w:val="0"/>
          <w:marTop w:val="0"/>
          <w:marBottom w:val="0"/>
          <w:divBdr>
            <w:top w:val="none" w:sz="0" w:space="0" w:color="auto"/>
            <w:left w:val="none" w:sz="0" w:space="0" w:color="auto"/>
            <w:bottom w:val="none" w:sz="0" w:space="0" w:color="auto"/>
            <w:right w:val="none" w:sz="0" w:space="0" w:color="auto"/>
          </w:divBdr>
        </w:div>
      </w:divsChild>
    </w:div>
    <w:div w:id="549659436">
      <w:bodyDiv w:val="1"/>
      <w:marLeft w:val="0"/>
      <w:marRight w:val="0"/>
      <w:marTop w:val="0"/>
      <w:marBottom w:val="0"/>
      <w:divBdr>
        <w:top w:val="none" w:sz="0" w:space="0" w:color="auto"/>
        <w:left w:val="none" w:sz="0" w:space="0" w:color="auto"/>
        <w:bottom w:val="none" w:sz="0" w:space="0" w:color="auto"/>
        <w:right w:val="none" w:sz="0" w:space="0" w:color="auto"/>
      </w:divBdr>
    </w:div>
    <w:div w:id="599796450">
      <w:bodyDiv w:val="1"/>
      <w:marLeft w:val="0"/>
      <w:marRight w:val="0"/>
      <w:marTop w:val="0"/>
      <w:marBottom w:val="0"/>
      <w:divBdr>
        <w:top w:val="none" w:sz="0" w:space="0" w:color="auto"/>
        <w:left w:val="none" w:sz="0" w:space="0" w:color="auto"/>
        <w:bottom w:val="none" w:sz="0" w:space="0" w:color="auto"/>
        <w:right w:val="none" w:sz="0" w:space="0" w:color="auto"/>
      </w:divBdr>
      <w:divsChild>
        <w:div w:id="6174047">
          <w:marLeft w:val="0"/>
          <w:marRight w:val="0"/>
          <w:marTop w:val="0"/>
          <w:marBottom w:val="0"/>
          <w:divBdr>
            <w:top w:val="none" w:sz="0" w:space="0" w:color="auto"/>
            <w:left w:val="none" w:sz="0" w:space="0" w:color="auto"/>
            <w:bottom w:val="none" w:sz="0" w:space="0" w:color="auto"/>
            <w:right w:val="none" w:sz="0" w:space="0" w:color="auto"/>
          </w:divBdr>
        </w:div>
        <w:div w:id="46153862">
          <w:marLeft w:val="0"/>
          <w:marRight w:val="0"/>
          <w:marTop w:val="0"/>
          <w:marBottom w:val="0"/>
          <w:divBdr>
            <w:top w:val="none" w:sz="0" w:space="0" w:color="auto"/>
            <w:left w:val="none" w:sz="0" w:space="0" w:color="auto"/>
            <w:bottom w:val="none" w:sz="0" w:space="0" w:color="auto"/>
            <w:right w:val="none" w:sz="0" w:space="0" w:color="auto"/>
          </w:divBdr>
        </w:div>
        <w:div w:id="219172962">
          <w:marLeft w:val="0"/>
          <w:marRight w:val="0"/>
          <w:marTop w:val="0"/>
          <w:marBottom w:val="0"/>
          <w:divBdr>
            <w:top w:val="none" w:sz="0" w:space="0" w:color="auto"/>
            <w:left w:val="none" w:sz="0" w:space="0" w:color="auto"/>
            <w:bottom w:val="none" w:sz="0" w:space="0" w:color="auto"/>
            <w:right w:val="none" w:sz="0" w:space="0" w:color="auto"/>
          </w:divBdr>
        </w:div>
        <w:div w:id="221909141">
          <w:marLeft w:val="0"/>
          <w:marRight w:val="0"/>
          <w:marTop w:val="0"/>
          <w:marBottom w:val="0"/>
          <w:divBdr>
            <w:top w:val="none" w:sz="0" w:space="0" w:color="auto"/>
            <w:left w:val="none" w:sz="0" w:space="0" w:color="auto"/>
            <w:bottom w:val="none" w:sz="0" w:space="0" w:color="auto"/>
            <w:right w:val="none" w:sz="0" w:space="0" w:color="auto"/>
          </w:divBdr>
        </w:div>
        <w:div w:id="231157553">
          <w:marLeft w:val="0"/>
          <w:marRight w:val="0"/>
          <w:marTop w:val="0"/>
          <w:marBottom w:val="0"/>
          <w:divBdr>
            <w:top w:val="none" w:sz="0" w:space="0" w:color="auto"/>
            <w:left w:val="none" w:sz="0" w:space="0" w:color="auto"/>
            <w:bottom w:val="none" w:sz="0" w:space="0" w:color="auto"/>
            <w:right w:val="none" w:sz="0" w:space="0" w:color="auto"/>
          </w:divBdr>
        </w:div>
        <w:div w:id="275403924">
          <w:marLeft w:val="0"/>
          <w:marRight w:val="0"/>
          <w:marTop w:val="0"/>
          <w:marBottom w:val="0"/>
          <w:divBdr>
            <w:top w:val="none" w:sz="0" w:space="0" w:color="auto"/>
            <w:left w:val="none" w:sz="0" w:space="0" w:color="auto"/>
            <w:bottom w:val="none" w:sz="0" w:space="0" w:color="auto"/>
            <w:right w:val="none" w:sz="0" w:space="0" w:color="auto"/>
          </w:divBdr>
        </w:div>
        <w:div w:id="280764831">
          <w:marLeft w:val="0"/>
          <w:marRight w:val="0"/>
          <w:marTop w:val="0"/>
          <w:marBottom w:val="0"/>
          <w:divBdr>
            <w:top w:val="none" w:sz="0" w:space="0" w:color="auto"/>
            <w:left w:val="none" w:sz="0" w:space="0" w:color="auto"/>
            <w:bottom w:val="none" w:sz="0" w:space="0" w:color="auto"/>
            <w:right w:val="none" w:sz="0" w:space="0" w:color="auto"/>
          </w:divBdr>
        </w:div>
        <w:div w:id="296836493">
          <w:marLeft w:val="0"/>
          <w:marRight w:val="0"/>
          <w:marTop w:val="0"/>
          <w:marBottom w:val="0"/>
          <w:divBdr>
            <w:top w:val="none" w:sz="0" w:space="0" w:color="auto"/>
            <w:left w:val="none" w:sz="0" w:space="0" w:color="auto"/>
            <w:bottom w:val="none" w:sz="0" w:space="0" w:color="auto"/>
            <w:right w:val="none" w:sz="0" w:space="0" w:color="auto"/>
          </w:divBdr>
        </w:div>
        <w:div w:id="305934000">
          <w:marLeft w:val="0"/>
          <w:marRight w:val="0"/>
          <w:marTop w:val="0"/>
          <w:marBottom w:val="0"/>
          <w:divBdr>
            <w:top w:val="none" w:sz="0" w:space="0" w:color="auto"/>
            <w:left w:val="none" w:sz="0" w:space="0" w:color="auto"/>
            <w:bottom w:val="none" w:sz="0" w:space="0" w:color="auto"/>
            <w:right w:val="none" w:sz="0" w:space="0" w:color="auto"/>
          </w:divBdr>
        </w:div>
        <w:div w:id="347104614">
          <w:marLeft w:val="0"/>
          <w:marRight w:val="0"/>
          <w:marTop w:val="0"/>
          <w:marBottom w:val="0"/>
          <w:divBdr>
            <w:top w:val="none" w:sz="0" w:space="0" w:color="auto"/>
            <w:left w:val="none" w:sz="0" w:space="0" w:color="auto"/>
            <w:bottom w:val="none" w:sz="0" w:space="0" w:color="auto"/>
            <w:right w:val="none" w:sz="0" w:space="0" w:color="auto"/>
          </w:divBdr>
        </w:div>
        <w:div w:id="351498609">
          <w:marLeft w:val="0"/>
          <w:marRight w:val="0"/>
          <w:marTop w:val="0"/>
          <w:marBottom w:val="0"/>
          <w:divBdr>
            <w:top w:val="none" w:sz="0" w:space="0" w:color="auto"/>
            <w:left w:val="none" w:sz="0" w:space="0" w:color="auto"/>
            <w:bottom w:val="none" w:sz="0" w:space="0" w:color="auto"/>
            <w:right w:val="none" w:sz="0" w:space="0" w:color="auto"/>
          </w:divBdr>
        </w:div>
        <w:div w:id="366107258">
          <w:marLeft w:val="0"/>
          <w:marRight w:val="0"/>
          <w:marTop w:val="0"/>
          <w:marBottom w:val="0"/>
          <w:divBdr>
            <w:top w:val="none" w:sz="0" w:space="0" w:color="auto"/>
            <w:left w:val="none" w:sz="0" w:space="0" w:color="auto"/>
            <w:bottom w:val="none" w:sz="0" w:space="0" w:color="auto"/>
            <w:right w:val="none" w:sz="0" w:space="0" w:color="auto"/>
          </w:divBdr>
        </w:div>
        <w:div w:id="373502925">
          <w:marLeft w:val="0"/>
          <w:marRight w:val="0"/>
          <w:marTop w:val="0"/>
          <w:marBottom w:val="0"/>
          <w:divBdr>
            <w:top w:val="none" w:sz="0" w:space="0" w:color="auto"/>
            <w:left w:val="none" w:sz="0" w:space="0" w:color="auto"/>
            <w:bottom w:val="none" w:sz="0" w:space="0" w:color="auto"/>
            <w:right w:val="none" w:sz="0" w:space="0" w:color="auto"/>
          </w:divBdr>
        </w:div>
        <w:div w:id="445739145">
          <w:marLeft w:val="0"/>
          <w:marRight w:val="0"/>
          <w:marTop w:val="0"/>
          <w:marBottom w:val="0"/>
          <w:divBdr>
            <w:top w:val="none" w:sz="0" w:space="0" w:color="auto"/>
            <w:left w:val="none" w:sz="0" w:space="0" w:color="auto"/>
            <w:bottom w:val="none" w:sz="0" w:space="0" w:color="auto"/>
            <w:right w:val="none" w:sz="0" w:space="0" w:color="auto"/>
          </w:divBdr>
        </w:div>
        <w:div w:id="475222938">
          <w:marLeft w:val="0"/>
          <w:marRight w:val="0"/>
          <w:marTop w:val="0"/>
          <w:marBottom w:val="0"/>
          <w:divBdr>
            <w:top w:val="none" w:sz="0" w:space="0" w:color="auto"/>
            <w:left w:val="none" w:sz="0" w:space="0" w:color="auto"/>
            <w:bottom w:val="none" w:sz="0" w:space="0" w:color="auto"/>
            <w:right w:val="none" w:sz="0" w:space="0" w:color="auto"/>
          </w:divBdr>
        </w:div>
        <w:div w:id="481771007">
          <w:marLeft w:val="0"/>
          <w:marRight w:val="0"/>
          <w:marTop w:val="0"/>
          <w:marBottom w:val="0"/>
          <w:divBdr>
            <w:top w:val="none" w:sz="0" w:space="0" w:color="auto"/>
            <w:left w:val="none" w:sz="0" w:space="0" w:color="auto"/>
            <w:bottom w:val="none" w:sz="0" w:space="0" w:color="auto"/>
            <w:right w:val="none" w:sz="0" w:space="0" w:color="auto"/>
          </w:divBdr>
        </w:div>
        <w:div w:id="519588888">
          <w:marLeft w:val="0"/>
          <w:marRight w:val="0"/>
          <w:marTop w:val="0"/>
          <w:marBottom w:val="0"/>
          <w:divBdr>
            <w:top w:val="none" w:sz="0" w:space="0" w:color="auto"/>
            <w:left w:val="none" w:sz="0" w:space="0" w:color="auto"/>
            <w:bottom w:val="none" w:sz="0" w:space="0" w:color="auto"/>
            <w:right w:val="none" w:sz="0" w:space="0" w:color="auto"/>
          </w:divBdr>
        </w:div>
        <w:div w:id="544218745">
          <w:marLeft w:val="0"/>
          <w:marRight w:val="0"/>
          <w:marTop w:val="0"/>
          <w:marBottom w:val="0"/>
          <w:divBdr>
            <w:top w:val="none" w:sz="0" w:space="0" w:color="auto"/>
            <w:left w:val="none" w:sz="0" w:space="0" w:color="auto"/>
            <w:bottom w:val="none" w:sz="0" w:space="0" w:color="auto"/>
            <w:right w:val="none" w:sz="0" w:space="0" w:color="auto"/>
          </w:divBdr>
        </w:div>
        <w:div w:id="548759939">
          <w:marLeft w:val="0"/>
          <w:marRight w:val="0"/>
          <w:marTop w:val="0"/>
          <w:marBottom w:val="0"/>
          <w:divBdr>
            <w:top w:val="none" w:sz="0" w:space="0" w:color="auto"/>
            <w:left w:val="none" w:sz="0" w:space="0" w:color="auto"/>
            <w:bottom w:val="none" w:sz="0" w:space="0" w:color="auto"/>
            <w:right w:val="none" w:sz="0" w:space="0" w:color="auto"/>
          </w:divBdr>
        </w:div>
        <w:div w:id="592785981">
          <w:marLeft w:val="0"/>
          <w:marRight w:val="0"/>
          <w:marTop w:val="0"/>
          <w:marBottom w:val="0"/>
          <w:divBdr>
            <w:top w:val="none" w:sz="0" w:space="0" w:color="auto"/>
            <w:left w:val="none" w:sz="0" w:space="0" w:color="auto"/>
            <w:bottom w:val="none" w:sz="0" w:space="0" w:color="auto"/>
            <w:right w:val="none" w:sz="0" w:space="0" w:color="auto"/>
          </w:divBdr>
        </w:div>
        <w:div w:id="605692574">
          <w:marLeft w:val="0"/>
          <w:marRight w:val="0"/>
          <w:marTop w:val="0"/>
          <w:marBottom w:val="0"/>
          <w:divBdr>
            <w:top w:val="none" w:sz="0" w:space="0" w:color="auto"/>
            <w:left w:val="none" w:sz="0" w:space="0" w:color="auto"/>
            <w:bottom w:val="none" w:sz="0" w:space="0" w:color="auto"/>
            <w:right w:val="none" w:sz="0" w:space="0" w:color="auto"/>
          </w:divBdr>
        </w:div>
        <w:div w:id="680815317">
          <w:marLeft w:val="0"/>
          <w:marRight w:val="0"/>
          <w:marTop w:val="0"/>
          <w:marBottom w:val="0"/>
          <w:divBdr>
            <w:top w:val="none" w:sz="0" w:space="0" w:color="auto"/>
            <w:left w:val="none" w:sz="0" w:space="0" w:color="auto"/>
            <w:bottom w:val="none" w:sz="0" w:space="0" w:color="auto"/>
            <w:right w:val="none" w:sz="0" w:space="0" w:color="auto"/>
          </w:divBdr>
        </w:div>
        <w:div w:id="708994986">
          <w:marLeft w:val="0"/>
          <w:marRight w:val="0"/>
          <w:marTop w:val="0"/>
          <w:marBottom w:val="0"/>
          <w:divBdr>
            <w:top w:val="none" w:sz="0" w:space="0" w:color="auto"/>
            <w:left w:val="none" w:sz="0" w:space="0" w:color="auto"/>
            <w:bottom w:val="none" w:sz="0" w:space="0" w:color="auto"/>
            <w:right w:val="none" w:sz="0" w:space="0" w:color="auto"/>
          </w:divBdr>
        </w:div>
        <w:div w:id="712851362">
          <w:marLeft w:val="0"/>
          <w:marRight w:val="0"/>
          <w:marTop w:val="0"/>
          <w:marBottom w:val="0"/>
          <w:divBdr>
            <w:top w:val="none" w:sz="0" w:space="0" w:color="auto"/>
            <w:left w:val="none" w:sz="0" w:space="0" w:color="auto"/>
            <w:bottom w:val="none" w:sz="0" w:space="0" w:color="auto"/>
            <w:right w:val="none" w:sz="0" w:space="0" w:color="auto"/>
          </w:divBdr>
        </w:div>
        <w:div w:id="738594621">
          <w:marLeft w:val="0"/>
          <w:marRight w:val="0"/>
          <w:marTop w:val="0"/>
          <w:marBottom w:val="0"/>
          <w:divBdr>
            <w:top w:val="none" w:sz="0" w:space="0" w:color="auto"/>
            <w:left w:val="none" w:sz="0" w:space="0" w:color="auto"/>
            <w:bottom w:val="none" w:sz="0" w:space="0" w:color="auto"/>
            <w:right w:val="none" w:sz="0" w:space="0" w:color="auto"/>
          </w:divBdr>
        </w:div>
        <w:div w:id="920144870">
          <w:marLeft w:val="0"/>
          <w:marRight w:val="0"/>
          <w:marTop w:val="0"/>
          <w:marBottom w:val="0"/>
          <w:divBdr>
            <w:top w:val="none" w:sz="0" w:space="0" w:color="auto"/>
            <w:left w:val="none" w:sz="0" w:space="0" w:color="auto"/>
            <w:bottom w:val="none" w:sz="0" w:space="0" w:color="auto"/>
            <w:right w:val="none" w:sz="0" w:space="0" w:color="auto"/>
          </w:divBdr>
        </w:div>
        <w:div w:id="971595568">
          <w:marLeft w:val="0"/>
          <w:marRight w:val="0"/>
          <w:marTop w:val="0"/>
          <w:marBottom w:val="0"/>
          <w:divBdr>
            <w:top w:val="none" w:sz="0" w:space="0" w:color="auto"/>
            <w:left w:val="none" w:sz="0" w:space="0" w:color="auto"/>
            <w:bottom w:val="none" w:sz="0" w:space="0" w:color="auto"/>
            <w:right w:val="none" w:sz="0" w:space="0" w:color="auto"/>
          </w:divBdr>
        </w:div>
        <w:div w:id="1068572507">
          <w:marLeft w:val="0"/>
          <w:marRight w:val="0"/>
          <w:marTop w:val="0"/>
          <w:marBottom w:val="0"/>
          <w:divBdr>
            <w:top w:val="none" w:sz="0" w:space="0" w:color="auto"/>
            <w:left w:val="none" w:sz="0" w:space="0" w:color="auto"/>
            <w:bottom w:val="none" w:sz="0" w:space="0" w:color="auto"/>
            <w:right w:val="none" w:sz="0" w:space="0" w:color="auto"/>
          </w:divBdr>
        </w:div>
        <w:div w:id="1079331121">
          <w:marLeft w:val="0"/>
          <w:marRight w:val="0"/>
          <w:marTop w:val="0"/>
          <w:marBottom w:val="0"/>
          <w:divBdr>
            <w:top w:val="none" w:sz="0" w:space="0" w:color="auto"/>
            <w:left w:val="none" w:sz="0" w:space="0" w:color="auto"/>
            <w:bottom w:val="none" w:sz="0" w:space="0" w:color="auto"/>
            <w:right w:val="none" w:sz="0" w:space="0" w:color="auto"/>
          </w:divBdr>
        </w:div>
        <w:div w:id="1099983198">
          <w:marLeft w:val="0"/>
          <w:marRight w:val="0"/>
          <w:marTop w:val="0"/>
          <w:marBottom w:val="0"/>
          <w:divBdr>
            <w:top w:val="none" w:sz="0" w:space="0" w:color="auto"/>
            <w:left w:val="none" w:sz="0" w:space="0" w:color="auto"/>
            <w:bottom w:val="none" w:sz="0" w:space="0" w:color="auto"/>
            <w:right w:val="none" w:sz="0" w:space="0" w:color="auto"/>
          </w:divBdr>
        </w:div>
        <w:div w:id="1156144770">
          <w:marLeft w:val="0"/>
          <w:marRight w:val="0"/>
          <w:marTop w:val="0"/>
          <w:marBottom w:val="0"/>
          <w:divBdr>
            <w:top w:val="none" w:sz="0" w:space="0" w:color="auto"/>
            <w:left w:val="none" w:sz="0" w:space="0" w:color="auto"/>
            <w:bottom w:val="none" w:sz="0" w:space="0" w:color="auto"/>
            <w:right w:val="none" w:sz="0" w:space="0" w:color="auto"/>
          </w:divBdr>
        </w:div>
        <w:div w:id="1163468386">
          <w:marLeft w:val="0"/>
          <w:marRight w:val="0"/>
          <w:marTop w:val="0"/>
          <w:marBottom w:val="0"/>
          <w:divBdr>
            <w:top w:val="none" w:sz="0" w:space="0" w:color="auto"/>
            <w:left w:val="none" w:sz="0" w:space="0" w:color="auto"/>
            <w:bottom w:val="none" w:sz="0" w:space="0" w:color="auto"/>
            <w:right w:val="none" w:sz="0" w:space="0" w:color="auto"/>
          </w:divBdr>
        </w:div>
        <w:div w:id="1189760862">
          <w:marLeft w:val="0"/>
          <w:marRight w:val="0"/>
          <w:marTop w:val="0"/>
          <w:marBottom w:val="0"/>
          <w:divBdr>
            <w:top w:val="none" w:sz="0" w:space="0" w:color="auto"/>
            <w:left w:val="none" w:sz="0" w:space="0" w:color="auto"/>
            <w:bottom w:val="none" w:sz="0" w:space="0" w:color="auto"/>
            <w:right w:val="none" w:sz="0" w:space="0" w:color="auto"/>
          </w:divBdr>
        </w:div>
        <w:div w:id="1239555738">
          <w:marLeft w:val="0"/>
          <w:marRight w:val="0"/>
          <w:marTop w:val="0"/>
          <w:marBottom w:val="0"/>
          <w:divBdr>
            <w:top w:val="none" w:sz="0" w:space="0" w:color="auto"/>
            <w:left w:val="none" w:sz="0" w:space="0" w:color="auto"/>
            <w:bottom w:val="none" w:sz="0" w:space="0" w:color="auto"/>
            <w:right w:val="none" w:sz="0" w:space="0" w:color="auto"/>
          </w:divBdr>
        </w:div>
        <w:div w:id="1278030251">
          <w:marLeft w:val="0"/>
          <w:marRight w:val="0"/>
          <w:marTop w:val="0"/>
          <w:marBottom w:val="0"/>
          <w:divBdr>
            <w:top w:val="none" w:sz="0" w:space="0" w:color="auto"/>
            <w:left w:val="none" w:sz="0" w:space="0" w:color="auto"/>
            <w:bottom w:val="none" w:sz="0" w:space="0" w:color="auto"/>
            <w:right w:val="none" w:sz="0" w:space="0" w:color="auto"/>
          </w:divBdr>
        </w:div>
        <w:div w:id="1306663291">
          <w:marLeft w:val="0"/>
          <w:marRight w:val="0"/>
          <w:marTop w:val="0"/>
          <w:marBottom w:val="0"/>
          <w:divBdr>
            <w:top w:val="none" w:sz="0" w:space="0" w:color="auto"/>
            <w:left w:val="none" w:sz="0" w:space="0" w:color="auto"/>
            <w:bottom w:val="none" w:sz="0" w:space="0" w:color="auto"/>
            <w:right w:val="none" w:sz="0" w:space="0" w:color="auto"/>
          </w:divBdr>
        </w:div>
        <w:div w:id="1349872688">
          <w:marLeft w:val="0"/>
          <w:marRight w:val="0"/>
          <w:marTop w:val="0"/>
          <w:marBottom w:val="0"/>
          <w:divBdr>
            <w:top w:val="none" w:sz="0" w:space="0" w:color="auto"/>
            <w:left w:val="none" w:sz="0" w:space="0" w:color="auto"/>
            <w:bottom w:val="none" w:sz="0" w:space="0" w:color="auto"/>
            <w:right w:val="none" w:sz="0" w:space="0" w:color="auto"/>
          </w:divBdr>
        </w:div>
        <w:div w:id="1350446687">
          <w:marLeft w:val="0"/>
          <w:marRight w:val="0"/>
          <w:marTop w:val="0"/>
          <w:marBottom w:val="0"/>
          <w:divBdr>
            <w:top w:val="none" w:sz="0" w:space="0" w:color="auto"/>
            <w:left w:val="none" w:sz="0" w:space="0" w:color="auto"/>
            <w:bottom w:val="none" w:sz="0" w:space="0" w:color="auto"/>
            <w:right w:val="none" w:sz="0" w:space="0" w:color="auto"/>
          </w:divBdr>
        </w:div>
        <w:div w:id="1390228043">
          <w:marLeft w:val="0"/>
          <w:marRight w:val="0"/>
          <w:marTop w:val="0"/>
          <w:marBottom w:val="0"/>
          <w:divBdr>
            <w:top w:val="none" w:sz="0" w:space="0" w:color="auto"/>
            <w:left w:val="none" w:sz="0" w:space="0" w:color="auto"/>
            <w:bottom w:val="none" w:sz="0" w:space="0" w:color="auto"/>
            <w:right w:val="none" w:sz="0" w:space="0" w:color="auto"/>
          </w:divBdr>
        </w:div>
        <w:div w:id="1402950147">
          <w:marLeft w:val="0"/>
          <w:marRight w:val="0"/>
          <w:marTop w:val="0"/>
          <w:marBottom w:val="0"/>
          <w:divBdr>
            <w:top w:val="none" w:sz="0" w:space="0" w:color="auto"/>
            <w:left w:val="none" w:sz="0" w:space="0" w:color="auto"/>
            <w:bottom w:val="none" w:sz="0" w:space="0" w:color="auto"/>
            <w:right w:val="none" w:sz="0" w:space="0" w:color="auto"/>
          </w:divBdr>
        </w:div>
        <w:div w:id="1410031458">
          <w:marLeft w:val="0"/>
          <w:marRight w:val="0"/>
          <w:marTop w:val="0"/>
          <w:marBottom w:val="0"/>
          <w:divBdr>
            <w:top w:val="none" w:sz="0" w:space="0" w:color="auto"/>
            <w:left w:val="none" w:sz="0" w:space="0" w:color="auto"/>
            <w:bottom w:val="none" w:sz="0" w:space="0" w:color="auto"/>
            <w:right w:val="none" w:sz="0" w:space="0" w:color="auto"/>
          </w:divBdr>
        </w:div>
        <w:div w:id="1413549258">
          <w:marLeft w:val="0"/>
          <w:marRight w:val="0"/>
          <w:marTop w:val="0"/>
          <w:marBottom w:val="0"/>
          <w:divBdr>
            <w:top w:val="none" w:sz="0" w:space="0" w:color="auto"/>
            <w:left w:val="none" w:sz="0" w:space="0" w:color="auto"/>
            <w:bottom w:val="none" w:sz="0" w:space="0" w:color="auto"/>
            <w:right w:val="none" w:sz="0" w:space="0" w:color="auto"/>
          </w:divBdr>
        </w:div>
        <w:div w:id="1424689913">
          <w:marLeft w:val="0"/>
          <w:marRight w:val="0"/>
          <w:marTop w:val="0"/>
          <w:marBottom w:val="0"/>
          <w:divBdr>
            <w:top w:val="none" w:sz="0" w:space="0" w:color="auto"/>
            <w:left w:val="none" w:sz="0" w:space="0" w:color="auto"/>
            <w:bottom w:val="none" w:sz="0" w:space="0" w:color="auto"/>
            <w:right w:val="none" w:sz="0" w:space="0" w:color="auto"/>
          </w:divBdr>
        </w:div>
        <w:div w:id="1430852177">
          <w:marLeft w:val="0"/>
          <w:marRight w:val="0"/>
          <w:marTop w:val="0"/>
          <w:marBottom w:val="0"/>
          <w:divBdr>
            <w:top w:val="none" w:sz="0" w:space="0" w:color="auto"/>
            <w:left w:val="none" w:sz="0" w:space="0" w:color="auto"/>
            <w:bottom w:val="none" w:sz="0" w:space="0" w:color="auto"/>
            <w:right w:val="none" w:sz="0" w:space="0" w:color="auto"/>
          </w:divBdr>
        </w:div>
        <w:div w:id="1444183166">
          <w:marLeft w:val="0"/>
          <w:marRight w:val="0"/>
          <w:marTop w:val="0"/>
          <w:marBottom w:val="0"/>
          <w:divBdr>
            <w:top w:val="none" w:sz="0" w:space="0" w:color="auto"/>
            <w:left w:val="none" w:sz="0" w:space="0" w:color="auto"/>
            <w:bottom w:val="none" w:sz="0" w:space="0" w:color="auto"/>
            <w:right w:val="none" w:sz="0" w:space="0" w:color="auto"/>
          </w:divBdr>
        </w:div>
        <w:div w:id="1538160438">
          <w:marLeft w:val="0"/>
          <w:marRight w:val="0"/>
          <w:marTop w:val="0"/>
          <w:marBottom w:val="0"/>
          <w:divBdr>
            <w:top w:val="none" w:sz="0" w:space="0" w:color="auto"/>
            <w:left w:val="none" w:sz="0" w:space="0" w:color="auto"/>
            <w:bottom w:val="none" w:sz="0" w:space="0" w:color="auto"/>
            <w:right w:val="none" w:sz="0" w:space="0" w:color="auto"/>
          </w:divBdr>
        </w:div>
        <w:div w:id="1562520681">
          <w:marLeft w:val="0"/>
          <w:marRight w:val="0"/>
          <w:marTop w:val="0"/>
          <w:marBottom w:val="0"/>
          <w:divBdr>
            <w:top w:val="none" w:sz="0" w:space="0" w:color="auto"/>
            <w:left w:val="none" w:sz="0" w:space="0" w:color="auto"/>
            <w:bottom w:val="none" w:sz="0" w:space="0" w:color="auto"/>
            <w:right w:val="none" w:sz="0" w:space="0" w:color="auto"/>
          </w:divBdr>
        </w:div>
        <w:div w:id="1593204822">
          <w:marLeft w:val="0"/>
          <w:marRight w:val="0"/>
          <w:marTop w:val="0"/>
          <w:marBottom w:val="0"/>
          <w:divBdr>
            <w:top w:val="none" w:sz="0" w:space="0" w:color="auto"/>
            <w:left w:val="none" w:sz="0" w:space="0" w:color="auto"/>
            <w:bottom w:val="none" w:sz="0" w:space="0" w:color="auto"/>
            <w:right w:val="none" w:sz="0" w:space="0" w:color="auto"/>
          </w:divBdr>
        </w:div>
        <w:div w:id="1600986957">
          <w:marLeft w:val="0"/>
          <w:marRight w:val="0"/>
          <w:marTop w:val="0"/>
          <w:marBottom w:val="0"/>
          <w:divBdr>
            <w:top w:val="none" w:sz="0" w:space="0" w:color="auto"/>
            <w:left w:val="none" w:sz="0" w:space="0" w:color="auto"/>
            <w:bottom w:val="none" w:sz="0" w:space="0" w:color="auto"/>
            <w:right w:val="none" w:sz="0" w:space="0" w:color="auto"/>
          </w:divBdr>
        </w:div>
        <w:div w:id="1602911560">
          <w:marLeft w:val="0"/>
          <w:marRight w:val="0"/>
          <w:marTop w:val="0"/>
          <w:marBottom w:val="0"/>
          <w:divBdr>
            <w:top w:val="none" w:sz="0" w:space="0" w:color="auto"/>
            <w:left w:val="none" w:sz="0" w:space="0" w:color="auto"/>
            <w:bottom w:val="none" w:sz="0" w:space="0" w:color="auto"/>
            <w:right w:val="none" w:sz="0" w:space="0" w:color="auto"/>
          </w:divBdr>
        </w:div>
        <w:div w:id="1609583003">
          <w:marLeft w:val="0"/>
          <w:marRight w:val="0"/>
          <w:marTop w:val="0"/>
          <w:marBottom w:val="0"/>
          <w:divBdr>
            <w:top w:val="none" w:sz="0" w:space="0" w:color="auto"/>
            <w:left w:val="none" w:sz="0" w:space="0" w:color="auto"/>
            <w:bottom w:val="none" w:sz="0" w:space="0" w:color="auto"/>
            <w:right w:val="none" w:sz="0" w:space="0" w:color="auto"/>
          </w:divBdr>
        </w:div>
        <w:div w:id="1682510471">
          <w:marLeft w:val="0"/>
          <w:marRight w:val="0"/>
          <w:marTop w:val="0"/>
          <w:marBottom w:val="0"/>
          <w:divBdr>
            <w:top w:val="none" w:sz="0" w:space="0" w:color="auto"/>
            <w:left w:val="none" w:sz="0" w:space="0" w:color="auto"/>
            <w:bottom w:val="none" w:sz="0" w:space="0" w:color="auto"/>
            <w:right w:val="none" w:sz="0" w:space="0" w:color="auto"/>
          </w:divBdr>
        </w:div>
        <w:div w:id="1695230792">
          <w:marLeft w:val="0"/>
          <w:marRight w:val="0"/>
          <w:marTop w:val="0"/>
          <w:marBottom w:val="0"/>
          <w:divBdr>
            <w:top w:val="none" w:sz="0" w:space="0" w:color="auto"/>
            <w:left w:val="none" w:sz="0" w:space="0" w:color="auto"/>
            <w:bottom w:val="none" w:sz="0" w:space="0" w:color="auto"/>
            <w:right w:val="none" w:sz="0" w:space="0" w:color="auto"/>
          </w:divBdr>
        </w:div>
        <w:div w:id="1697464323">
          <w:marLeft w:val="0"/>
          <w:marRight w:val="0"/>
          <w:marTop w:val="0"/>
          <w:marBottom w:val="0"/>
          <w:divBdr>
            <w:top w:val="none" w:sz="0" w:space="0" w:color="auto"/>
            <w:left w:val="none" w:sz="0" w:space="0" w:color="auto"/>
            <w:bottom w:val="none" w:sz="0" w:space="0" w:color="auto"/>
            <w:right w:val="none" w:sz="0" w:space="0" w:color="auto"/>
          </w:divBdr>
        </w:div>
        <w:div w:id="1702242114">
          <w:marLeft w:val="0"/>
          <w:marRight w:val="0"/>
          <w:marTop w:val="0"/>
          <w:marBottom w:val="0"/>
          <w:divBdr>
            <w:top w:val="none" w:sz="0" w:space="0" w:color="auto"/>
            <w:left w:val="none" w:sz="0" w:space="0" w:color="auto"/>
            <w:bottom w:val="none" w:sz="0" w:space="0" w:color="auto"/>
            <w:right w:val="none" w:sz="0" w:space="0" w:color="auto"/>
          </w:divBdr>
        </w:div>
        <w:div w:id="1792548323">
          <w:marLeft w:val="0"/>
          <w:marRight w:val="0"/>
          <w:marTop w:val="0"/>
          <w:marBottom w:val="0"/>
          <w:divBdr>
            <w:top w:val="none" w:sz="0" w:space="0" w:color="auto"/>
            <w:left w:val="none" w:sz="0" w:space="0" w:color="auto"/>
            <w:bottom w:val="none" w:sz="0" w:space="0" w:color="auto"/>
            <w:right w:val="none" w:sz="0" w:space="0" w:color="auto"/>
          </w:divBdr>
        </w:div>
        <w:div w:id="1811288626">
          <w:marLeft w:val="0"/>
          <w:marRight w:val="0"/>
          <w:marTop w:val="0"/>
          <w:marBottom w:val="0"/>
          <w:divBdr>
            <w:top w:val="none" w:sz="0" w:space="0" w:color="auto"/>
            <w:left w:val="none" w:sz="0" w:space="0" w:color="auto"/>
            <w:bottom w:val="none" w:sz="0" w:space="0" w:color="auto"/>
            <w:right w:val="none" w:sz="0" w:space="0" w:color="auto"/>
          </w:divBdr>
        </w:div>
        <w:div w:id="1812744543">
          <w:marLeft w:val="0"/>
          <w:marRight w:val="0"/>
          <w:marTop w:val="0"/>
          <w:marBottom w:val="0"/>
          <w:divBdr>
            <w:top w:val="none" w:sz="0" w:space="0" w:color="auto"/>
            <w:left w:val="none" w:sz="0" w:space="0" w:color="auto"/>
            <w:bottom w:val="none" w:sz="0" w:space="0" w:color="auto"/>
            <w:right w:val="none" w:sz="0" w:space="0" w:color="auto"/>
          </w:divBdr>
        </w:div>
        <w:div w:id="1817531970">
          <w:marLeft w:val="0"/>
          <w:marRight w:val="0"/>
          <w:marTop w:val="0"/>
          <w:marBottom w:val="0"/>
          <w:divBdr>
            <w:top w:val="none" w:sz="0" w:space="0" w:color="auto"/>
            <w:left w:val="none" w:sz="0" w:space="0" w:color="auto"/>
            <w:bottom w:val="none" w:sz="0" w:space="0" w:color="auto"/>
            <w:right w:val="none" w:sz="0" w:space="0" w:color="auto"/>
          </w:divBdr>
        </w:div>
        <w:div w:id="1818762961">
          <w:marLeft w:val="0"/>
          <w:marRight w:val="0"/>
          <w:marTop w:val="0"/>
          <w:marBottom w:val="0"/>
          <w:divBdr>
            <w:top w:val="none" w:sz="0" w:space="0" w:color="auto"/>
            <w:left w:val="none" w:sz="0" w:space="0" w:color="auto"/>
            <w:bottom w:val="none" w:sz="0" w:space="0" w:color="auto"/>
            <w:right w:val="none" w:sz="0" w:space="0" w:color="auto"/>
          </w:divBdr>
        </w:div>
        <w:div w:id="1859006006">
          <w:marLeft w:val="0"/>
          <w:marRight w:val="0"/>
          <w:marTop w:val="0"/>
          <w:marBottom w:val="0"/>
          <w:divBdr>
            <w:top w:val="none" w:sz="0" w:space="0" w:color="auto"/>
            <w:left w:val="none" w:sz="0" w:space="0" w:color="auto"/>
            <w:bottom w:val="none" w:sz="0" w:space="0" w:color="auto"/>
            <w:right w:val="none" w:sz="0" w:space="0" w:color="auto"/>
          </w:divBdr>
        </w:div>
        <w:div w:id="1906257545">
          <w:marLeft w:val="0"/>
          <w:marRight w:val="0"/>
          <w:marTop w:val="0"/>
          <w:marBottom w:val="0"/>
          <w:divBdr>
            <w:top w:val="none" w:sz="0" w:space="0" w:color="auto"/>
            <w:left w:val="none" w:sz="0" w:space="0" w:color="auto"/>
            <w:bottom w:val="none" w:sz="0" w:space="0" w:color="auto"/>
            <w:right w:val="none" w:sz="0" w:space="0" w:color="auto"/>
          </w:divBdr>
        </w:div>
        <w:div w:id="1916166042">
          <w:marLeft w:val="0"/>
          <w:marRight w:val="0"/>
          <w:marTop w:val="0"/>
          <w:marBottom w:val="0"/>
          <w:divBdr>
            <w:top w:val="none" w:sz="0" w:space="0" w:color="auto"/>
            <w:left w:val="none" w:sz="0" w:space="0" w:color="auto"/>
            <w:bottom w:val="none" w:sz="0" w:space="0" w:color="auto"/>
            <w:right w:val="none" w:sz="0" w:space="0" w:color="auto"/>
          </w:divBdr>
        </w:div>
        <w:div w:id="1966346185">
          <w:marLeft w:val="0"/>
          <w:marRight w:val="0"/>
          <w:marTop w:val="0"/>
          <w:marBottom w:val="0"/>
          <w:divBdr>
            <w:top w:val="none" w:sz="0" w:space="0" w:color="auto"/>
            <w:left w:val="none" w:sz="0" w:space="0" w:color="auto"/>
            <w:bottom w:val="none" w:sz="0" w:space="0" w:color="auto"/>
            <w:right w:val="none" w:sz="0" w:space="0" w:color="auto"/>
          </w:divBdr>
        </w:div>
        <w:div w:id="1978872856">
          <w:marLeft w:val="0"/>
          <w:marRight w:val="0"/>
          <w:marTop w:val="0"/>
          <w:marBottom w:val="0"/>
          <w:divBdr>
            <w:top w:val="none" w:sz="0" w:space="0" w:color="auto"/>
            <w:left w:val="none" w:sz="0" w:space="0" w:color="auto"/>
            <w:bottom w:val="none" w:sz="0" w:space="0" w:color="auto"/>
            <w:right w:val="none" w:sz="0" w:space="0" w:color="auto"/>
          </w:divBdr>
        </w:div>
        <w:div w:id="1995987786">
          <w:marLeft w:val="0"/>
          <w:marRight w:val="0"/>
          <w:marTop w:val="0"/>
          <w:marBottom w:val="0"/>
          <w:divBdr>
            <w:top w:val="none" w:sz="0" w:space="0" w:color="auto"/>
            <w:left w:val="none" w:sz="0" w:space="0" w:color="auto"/>
            <w:bottom w:val="none" w:sz="0" w:space="0" w:color="auto"/>
            <w:right w:val="none" w:sz="0" w:space="0" w:color="auto"/>
          </w:divBdr>
        </w:div>
        <w:div w:id="2024281739">
          <w:marLeft w:val="0"/>
          <w:marRight w:val="0"/>
          <w:marTop w:val="0"/>
          <w:marBottom w:val="0"/>
          <w:divBdr>
            <w:top w:val="none" w:sz="0" w:space="0" w:color="auto"/>
            <w:left w:val="none" w:sz="0" w:space="0" w:color="auto"/>
            <w:bottom w:val="none" w:sz="0" w:space="0" w:color="auto"/>
            <w:right w:val="none" w:sz="0" w:space="0" w:color="auto"/>
          </w:divBdr>
        </w:div>
        <w:div w:id="2063822151">
          <w:marLeft w:val="0"/>
          <w:marRight w:val="0"/>
          <w:marTop w:val="0"/>
          <w:marBottom w:val="0"/>
          <w:divBdr>
            <w:top w:val="none" w:sz="0" w:space="0" w:color="auto"/>
            <w:left w:val="none" w:sz="0" w:space="0" w:color="auto"/>
            <w:bottom w:val="none" w:sz="0" w:space="0" w:color="auto"/>
            <w:right w:val="none" w:sz="0" w:space="0" w:color="auto"/>
          </w:divBdr>
        </w:div>
        <w:div w:id="2121410808">
          <w:marLeft w:val="0"/>
          <w:marRight w:val="0"/>
          <w:marTop w:val="0"/>
          <w:marBottom w:val="0"/>
          <w:divBdr>
            <w:top w:val="none" w:sz="0" w:space="0" w:color="auto"/>
            <w:left w:val="none" w:sz="0" w:space="0" w:color="auto"/>
            <w:bottom w:val="none" w:sz="0" w:space="0" w:color="auto"/>
            <w:right w:val="none" w:sz="0" w:space="0" w:color="auto"/>
          </w:divBdr>
        </w:div>
        <w:div w:id="2133207515">
          <w:marLeft w:val="0"/>
          <w:marRight w:val="0"/>
          <w:marTop w:val="0"/>
          <w:marBottom w:val="0"/>
          <w:divBdr>
            <w:top w:val="none" w:sz="0" w:space="0" w:color="auto"/>
            <w:left w:val="none" w:sz="0" w:space="0" w:color="auto"/>
            <w:bottom w:val="none" w:sz="0" w:space="0" w:color="auto"/>
            <w:right w:val="none" w:sz="0" w:space="0" w:color="auto"/>
          </w:divBdr>
        </w:div>
        <w:div w:id="2144883419">
          <w:marLeft w:val="0"/>
          <w:marRight w:val="0"/>
          <w:marTop w:val="0"/>
          <w:marBottom w:val="0"/>
          <w:divBdr>
            <w:top w:val="none" w:sz="0" w:space="0" w:color="auto"/>
            <w:left w:val="none" w:sz="0" w:space="0" w:color="auto"/>
            <w:bottom w:val="none" w:sz="0" w:space="0" w:color="auto"/>
            <w:right w:val="none" w:sz="0" w:space="0" w:color="auto"/>
          </w:divBdr>
        </w:div>
      </w:divsChild>
    </w:div>
    <w:div w:id="690229292">
      <w:bodyDiv w:val="1"/>
      <w:marLeft w:val="0"/>
      <w:marRight w:val="0"/>
      <w:marTop w:val="0"/>
      <w:marBottom w:val="0"/>
      <w:divBdr>
        <w:top w:val="none" w:sz="0" w:space="0" w:color="auto"/>
        <w:left w:val="none" w:sz="0" w:space="0" w:color="auto"/>
        <w:bottom w:val="none" w:sz="0" w:space="0" w:color="auto"/>
        <w:right w:val="none" w:sz="0" w:space="0" w:color="auto"/>
      </w:divBdr>
    </w:div>
    <w:div w:id="727730268">
      <w:bodyDiv w:val="1"/>
      <w:marLeft w:val="0"/>
      <w:marRight w:val="0"/>
      <w:marTop w:val="0"/>
      <w:marBottom w:val="0"/>
      <w:divBdr>
        <w:top w:val="none" w:sz="0" w:space="0" w:color="auto"/>
        <w:left w:val="none" w:sz="0" w:space="0" w:color="auto"/>
        <w:bottom w:val="none" w:sz="0" w:space="0" w:color="auto"/>
        <w:right w:val="none" w:sz="0" w:space="0" w:color="auto"/>
      </w:divBdr>
    </w:div>
    <w:div w:id="832379385">
      <w:bodyDiv w:val="1"/>
      <w:marLeft w:val="0"/>
      <w:marRight w:val="0"/>
      <w:marTop w:val="0"/>
      <w:marBottom w:val="0"/>
      <w:divBdr>
        <w:top w:val="none" w:sz="0" w:space="0" w:color="auto"/>
        <w:left w:val="none" w:sz="0" w:space="0" w:color="auto"/>
        <w:bottom w:val="none" w:sz="0" w:space="0" w:color="auto"/>
        <w:right w:val="none" w:sz="0" w:space="0" w:color="auto"/>
      </w:divBdr>
    </w:div>
    <w:div w:id="903217389">
      <w:bodyDiv w:val="1"/>
      <w:marLeft w:val="0"/>
      <w:marRight w:val="0"/>
      <w:marTop w:val="0"/>
      <w:marBottom w:val="0"/>
      <w:divBdr>
        <w:top w:val="none" w:sz="0" w:space="0" w:color="auto"/>
        <w:left w:val="none" w:sz="0" w:space="0" w:color="auto"/>
        <w:bottom w:val="none" w:sz="0" w:space="0" w:color="auto"/>
        <w:right w:val="none" w:sz="0" w:space="0" w:color="auto"/>
      </w:divBdr>
      <w:divsChild>
        <w:div w:id="35472668">
          <w:marLeft w:val="0"/>
          <w:marRight w:val="0"/>
          <w:marTop w:val="0"/>
          <w:marBottom w:val="0"/>
          <w:divBdr>
            <w:top w:val="none" w:sz="0" w:space="0" w:color="auto"/>
            <w:left w:val="none" w:sz="0" w:space="0" w:color="auto"/>
            <w:bottom w:val="none" w:sz="0" w:space="0" w:color="auto"/>
            <w:right w:val="none" w:sz="0" w:space="0" w:color="auto"/>
          </w:divBdr>
        </w:div>
        <w:div w:id="71389185">
          <w:marLeft w:val="0"/>
          <w:marRight w:val="0"/>
          <w:marTop w:val="0"/>
          <w:marBottom w:val="0"/>
          <w:divBdr>
            <w:top w:val="none" w:sz="0" w:space="0" w:color="auto"/>
            <w:left w:val="none" w:sz="0" w:space="0" w:color="auto"/>
            <w:bottom w:val="none" w:sz="0" w:space="0" w:color="auto"/>
            <w:right w:val="none" w:sz="0" w:space="0" w:color="auto"/>
          </w:divBdr>
        </w:div>
        <w:div w:id="96559426">
          <w:marLeft w:val="0"/>
          <w:marRight w:val="0"/>
          <w:marTop w:val="0"/>
          <w:marBottom w:val="0"/>
          <w:divBdr>
            <w:top w:val="none" w:sz="0" w:space="0" w:color="auto"/>
            <w:left w:val="none" w:sz="0" w:space="0" w:color="auto"/>
            <w:bottom w:val="none" w:sz="0" w:space="0" w:color="auto"/>
            <w:right w:val="none" w:sz="0" w:space="0" w:color="auto"/>
          </w:divBdr>
        </w:div>
        <w:div w:id="103043976">
          <w:marLeft w:val="0"/>
          <w:marRight w:val="0"/>
          <w:marTop w:val="0"/>
          <w:marBottom w:val="0"/>
          <w:divBdr>
            <w:top w:val="none" w:sz="0" w:space="0" w:color="auto"/>
            <w:left w:val="none" w:sz="0" w:space="0" w:color="auto"/>
            <w:bottom w:val="none" w:sz="0" w:space="0" w:color="auto"/>
            <w:right w:val="none" w:sz="0" w:space="0" w:color="auto"/>
          </w:divBdr>
        </w:div>
        <w:div w:id="105930085">
          <w:marLeft w:val="0"/>
          <w:marRight w:val="0"/>
          <w:marTop w:val="0"/>
          <w:marBottom w:val="0"/>
          <w:divBdr>
            <w:top w:val="none" w:sz="0" w:space="0" w:color="auto"/>
            <w:left w:val="none" w:sz="0" w:space="0" w:color="auto"/>
            <w:bottom w:val="none" w:sz="0" w:space="0" w:color="auto"/>
            <w:right w:val="none" w:sz="0" w:space="0" w:color="auto"/>
          </w:divBdr>
        </w:div>
        <w:div w:id="172260033">
          <w:marLeft w:val="0"/>
          <w:marRight w:val="0"/>
          <w:marTop w:val="0"/>
          <w:marBottom w:val="0"/>
          <w:divBdr>
            <w:top w:val="none" w:sz="0" w:space="0" w:color="auto"/>
            <w:left w:val="none" w:sz="0" w:space="0" w:color="auto"/>
            <w:bottom w:val="none" w:sz="0" w:space="0" w:color="auto"/>
            <w:right w:val="none" w:sz="0" w:space="0" w:color="auto"/>
          </w:divBdr>
        </w:div>
        <w:div w:id="192378732">
          <w:marLeft w:val="0"/>
          <w:marRight w:val="0"/>
          <w:marTop w:val="0"/>
          <w:marBottom w:val="0"/>
          <w:divBdr>
            <w:top w:val="none" w:sz="0" w:space="0" w:color="auto"/>
            <w:left w:val="none" w:sz="0" w:space="0" w:color="auto"/>
            <w:bottom w:val="none" w:sz="0" w:space="0" w:color="auto"/>
            <w:right w:val="none" w:sz="0" w:space="0" w:color="auto"/>
          </w:divBdr>
        </w:div>
        <w:div w:id="203296144">
          <w:marLeft w:val="0"/>
          <w:marRight w:val="0"/>
          <w:marTop w:val="0"/>
          <w:marBottom w:val="0"/>
          <w:divBdr>
            <w:top w:val="none" w:sz="0" w:space="0" w:color="auto"/>
            <w:left w:val="none" w:sz="0" w:space="0" w:color="auto"/>
            <w:bottom w:val="none" w:sz="0" w:space="0" w:color="auto"/>
            <w:right w:val="none" w:sz="0" w:space="0" w:color="auto"/>
          </w:divBdr>
        </w:div>
        <w:div w:id="227233666">
          <w:marLeft w:val="0"/>
          <w:marRight w:val="0"/>
          <w:marTop w:val="0"/>
          <w:marBottom w:val="0"/>
          <w:divBdr>
            <w:top w:val="none" w:sz="0" w:space="0" w:color="auto"/>
            <w:left w:val="none" w:sz="0" w:space="0" w:color="auto"/>
            <w:bottom w:val="none" w:sz="0" w:space="0" w:color="auto"/>
            <w:right w:val="none" w:sz="0" w:space="0" w:color="auto"/>
          </w:divBdr>
        </w:div>
        <w:div w:id="268319318">
          <w:marLeft w:val="0"/>
          <w:marRight w:val="0"/>
          <w:marTop w:val="0"/>
          <w:marBottom w:val="0"/>
          <w:divBdr>
            <w:top w:val="none" w:sz="0" w:space="0" w:color="auto"/>
            <w:left w:val="none" w:sz="0" w:space="0" w:color="auto"/>
            <w:bottom w:val="none" w:sz="0" w:space="0" w:color="auto"/>
            <w:right w:val="none" w:sz="0" w:space="0" w:color="auto"/>
          </w:divBdr>
        </w:div>
        <w:div w:id="329452501">
          <w:marLeft w:val="0"/>
          <w:marRight w:val="0"/>
          <w:marTop w:val="0"/>
          <w:marBottom w:val="0"/>
          <w:divBdr>
            <w:top w:val="none" w:sz="0" w:space="0" w:color="auto"/>
            <w:left w:val="none" w:sz="0" w:space="0" w:color="auto"/>
            <w:bottom w:val="none" w:sz="0" w:space="0" w:color="auto"/>
            <w:right w:val="none" w:sz="0" w:space="0" w:color="auto"/>
          </w:divBdr>
        </w:div>
        <w:div w:id="453254993">
          <w:marLeft w:val="0"/>
          <w:marRight w:val="0"/>
          <w:marTop w:val="0"/>
          <w:marBottom w:val="0"/>
          <w:divBdr>
            <w:top w:val="none" w:sz="0" w:space="0" w:color="auto"/>
            <w:left w:val="none" w:sz="0" w:space="0" w:color="auto"/>
            <w:bottom w:val="none" w:sz="0" w:space="0" w:color="auto"/>
            <w:right w:val="none" w:sz="0" w:space="0" w:color="auto"/>
          </w:divBdr>
        </w:div>
        <w:div w:id="455296164">
          <w:marLeft w:val="0"/>
          <w:marRight w:val="0"/>
          <w:marTop w:val="0"/>
          <w:marBottom w:val="0"/>
          <w:divBdr>
            <w:top w:val="none" w:sz="0" w:space="0" w:color="auto"/>
            <w:left w:val="none" w:sz="0" w:space="0" w:color="auto"/>
            <w:bottom w:val="none" w:sz="0" w:space="0" w:color="auto"/>
            <w:right w:val="none" w:sz="0" w:space="0" w:color="auto"/>
          </w:divBdr>
        </w:div>
        <w:div w:id="469246184">
          <w:marLeft w:val="0"/>
          <w:marRight w:val="0"/>
          <w:marTop w:val="0"/>
          <w:marBottom w:val="0"/>
          <w:divBdr>
            <w:top w:val="none" w:sz="0" w:space="0" w:color="auto"/>
            <w:left w:val="none" w:sz="0" w:space="0" w:color="auto"/>
            <w:bottom w:val="none" w:sz="0" w:space="0" w:color="auto"/>
            <w:right w:val="none" w:sz="0" w:space="0" w:color="auto"/>
          </w:divBdr>
        </w:div>
        <w:div w:id="471798176">
          <w:marLeft w:val="0"/>
          <w:marRight w:val="0"/>
          <w:marTop w:val="0"/>
          <w:marBottom w:val="0"/>
          <w:divBdr>
            <w:top w:val="none" w:sz="0" w:space="0" w:color="auto"/>
            <w:left w:val="none" w:sz="0" w:space="0" w:color="auto"/>
            <w:bottom w:val="none" w:sz="0" w:space="0" w:color="auto"/>
            <w:right w:val="none" w:sz="0" w:space="0" w:color="auto"/>
          </w:divBdr>
        </w:div>
        <w:div w:id="504251790">
          <w:marLeft w:val="0"/>
          <w:marRight w:val="0"/>
          <w:marTop w:val="0"/>
          <w:marBottom w:val="0"/>
          <w:divBdr>
            <w:top w:val="none" w:sz="0" w:space="0" w:color="auto"/>
            <w:left w:val="none" w:sz="0" w:space="0" w:color="auto"/>
            <w:bottom w:val="none" w:sz="0" w:space="0" w:color="auto"/>
            <w:right w:val="none" w:sz="0" w:space="0" w:color="auto"/>
          </w:divBdr>
        </w:div>
        <w:div w:id="539704633">
          <w:marLeft w:val="0"/>
          <w:marRight w:val="0"/>
          <w:marTop w:val="0"/>
          <w:marBottom w:val="0"/>
          <w:divBdr>
            <w:top w:val="none" w:sz="0" w:space="0" w:color="auto"/>
            <w:left w:val="none" w:sz="0" w:space="0" w:color="auto"/>
            <w:bottom w:val="none" w:sz="0" w:space="0" w:color="auto"/>
            <w:right w:val="none" w:sz="0" w:space="0" w:color="auto"/>
          </w:divBdr>
        </w:div>
        <w:div w:id="547641568">
          <w:marLeft w:val="0"/>
          <w:marRight w:val="0"/>
          <w:marTop w:val="0"/>
          <w:marBottom w:val="0"/>
          <w:divBdr>
            <w:top w:val="none" w:sz="0" w:space="0" w:color="auto"/>
            <w:left w:val="none" w:sz="0" w:space="0" w:color="auto"/>
            <w:bottom w:val="none" w:sz="0" w:space="0" w:color="auto"/>
            <w:right w:val="none" w:sz="0" w:space="0" w:color="auto"/>
          </w:divBdr>
        </w:div>
        <w:div w:id="556160672">
          <w:marLeft w:val="0"/>
          <w:marRight w:val="0"/>
          <w:marTop w:val="0"/>
          <w:marBottom w:val="0"/>
          <w:divBdr>
            <w:top w:val="none" w:sz="0" w:space="0" w:color="auto"/>
            <w:left w:val="none" w:sz="0" w:space="0" w:color="auto"/>
            <w:bottom w:val="none" w:sz="0" w:space="0" w:color="auto"/>
            <w:right w:val="none" w:sz="0" w:space="0" w:color="auto"/>
          </w:divBdr>
        </w:div>
        <w:div w:id="563688901">
          <w:marLeft w:val="0"/>
          <w:marRight w:val="0"/>
          <w:marTop w:val="0"/>
          <w:marBottom w:val="0"/>
          <w:divBdr>
            <w:top w:val="none" w:sz="0" w:space="0" w:color="auto"/>
            <w:left w:val="none" w:sz="0" w:space="0" w:color="auto"/>
            <w:bottom w:val="none" w:sz="0" w:space="0" w:color="auto"/>
            <w:right w:val="none" w:sz="0" w:space="0" w:color="auto"/>
          </w:divBdr>
        </w:div>
        <w:div w:id="592974212">
          <w:marLeft w:val="0"/>
          <w:marRight w:val="0"/>
          <w:marTop w:val="0"/>
          <w:marBottom w:val="0"/>
          <w:divBdr>
            <w:top w:val="none" w:sz="0" w:space="0" w:color="auto"/>
            <w:left w:val="none" w:sz="0" w:space="0" w:color="auto"/>
            <w:bottom w:val="none" w:sz="0" w:space="0" w:color="auto"/>
            <w:right w:val="none" w:sz="0" w:space="0" w:color="auto"/>
          </w:divBdr>
        </w:div>
        <w:div w:id="598215833">
          <w:marLeft w:val="0"/>
          <w:marRight w:val="0"/>
          <w:marTop w:val="0"/>
          <w:marBottom w:val="0"/>
          <w:divBdr>
            <w:top w:val="none" w:sz="0" w:space="0" w:color="auto"/>
            <w:left w:val="none" w:sz="0" w:space="0" w:color="auto"/>
            <w:bottom w:val="none" w:sz="0" w:space="0" w:color="auto"/>
            <w:right w:val="none" w:sz="0" w:space="0" w:color="auto"/>
          </w:divBdr>
        </w:div>
        <w:div w:id="680401276">
          <w:marLeft w:val="0"/>
          <w:marRight w:val="0"/>
          <w:marTop w:val="0"/>
          <w:marBottom w:val="0"/>
          <w:divBdr>
            <w:top w:val="none" w:sz="0" w:space="0" w:color="auto"/>
            <w:left w:val="none" w:sz="0" w:space="0" w:color="auto"/>
            <w:bottom w:val="none" w:sz="0" w:space="0" w:color="auto"/>
            <w:right w:val="none" w:sz="0" w:space="0" w:color="auto"/>
          </w:divBdr>
        </w:div>
        <w:div w:id="721174018">
          <w:marLeft w:val="0"/>
          <w:marRight w:val="0"/>
          <w:marTop w:val="0"/>
          <w:marBottom w:val="0"/>
          <w:divBdr>
            <w:top w:val="none" w:sz="0" w:space="0" w:color="auto"/>
            <w:left w:val="none" w:sz="0" w:space="0" w:color="auto"/>
            <w:bottom w:val="none" w:sz="0" w:space="0" w:color="auto"/>
            <w:right w:val="none" w:sz="0" w:space="0" w:color="auto"/>
          </w:divBdr>
        </w:div>
        <w:div w:id="757678599">
          <w:marLeft w:val="0"/>
          <w:marRight w:val="0"/>
          <w:marTop w:val="0"/>
          <w:marBottom w:val="0"/>
          <w:divBdr>
            <w:top w:val="none" w:sz="0" w:space="0" w:color="auto"/>
            <w:left w:val="none" w:sz="0" w:space="0" w:color="auto"/>
            <w:bottom w:val="none" w:sz="0" w:space="0" w:color="auto"/>
            <w:right w:val="none" w:sz="0" w:space="0" w:color="auto"/>
          </w:divBdr>
        </w:div>
        <w:div w:id="793329525">
          <w:marLeft w:val="0"/>
          <w:marRight w:val="0"/>
          <w:marTop w:val="0"/>
          <w:marBottom w:val="0"/>
          <w:divBdr>
            <w:top w:val="none" w:sz="0" w:space="0" w:color="auto"/>
            <w:left w:val="none" w:sz="0" w:space="0" w:color="auto"/>
            <w:bottom w:val="none" w:sz="0" w:space="0" w:color="auto"/>
            <w:right w:val="none" w:sz="0" w:space="0" w:color="auto"/>
          </w:divBdr>
        </w:div>
        <w:div w:id="803036928">
          <w:marLeft w:val="0"/>
          <w:marRight w:val="0"/>
          <w:marTop w:val="0"/>
          <w:marBottom w:val="0"/>
          <w:divBdr>
            <w:top w:val="none" w:sz="0" w:space="0" w:color="auto"/>
            <w:left w:val="none" w:sz="0" w:space="0" w:color="auto"/>
            <w:bottom w:val="none" w:sz="0" w:space="0" w:color="auto"/>
            <w:right w:val="none" w:sz="0" w:space="0" w:color="auto"/>
          </w:divBdr>
        </w:div>
        <w:div w:id="854223223">
          <w:marLeft w:val="0"/>
          <w:marRight w:val="0"/>
          <w:marTop w:val="0"/>
          <w:marBottom w:val="0"/>
          <w:divBdr>
            <w:top w:val="none" w:sz="0" w:space="0" w:color="auto"/>
            <w:left w:val="none" w:sz="0" w:space="0" w:color="auto"/>
            <w:bottom w:val="none" w:sz="0" w:space="0" w:color="auto"/>
            <w:right w:val="none" w:sz="0" w:space="0" w:color="auto"/>
          </w:divBdr>
        </w:div>
        <w:div w:id="876351033">
          <w:marLeft w:val="0"/>
          <w:marRight w:val="0"/>
          <w:marTop w:val="0"/>
          <w:marBottom w:val="0"/>
          <w:divBdr>
            <w:top w:val="none" w:sz="0" w:space="0" w:color="auto"/>
            <w:left w:val="none" w:sz="0" w:space="0" w:color="auto"/>
            <w:bottom w:val="none" w:sz="0" w:space="0" w:color="auto"/>
            <w:right w:val="none" w:sz="0" w:space="0" w:color="auto"/>
          </w:divBdr>
        </w:div>
        <w:div w:id="920455880">
          <w:marLeft w:val="0"/>
          <w:marRight w:val="0"/>
          <w:marTop w:val="0"/>
          <w:marBottom w:val="0"/>
          <w:divBdr>
            <w:top w:val="none" w:sz="0" w:space="0" w:color="auto"/>
            <w:left w:val="none" w:sz="0" w:space="0" w:color="auto"/>
            <w:bottom w:val="none" w:sz="0" w:space="0" w:color="auto"/>
            <w:right w:val="none" w:sz="0" w:space="0" w:color="auto"/>
          </w:divBdr>
        </w:div>
        <w:div w:id="934822380">
          <w:marLeft w:val="0"/>
          <w:marRight w:val="0"/>
          <w:marTop w:val="0"/>
          <w:marBottom w:val="0"/>
          <w:divBdr>
            <w:top w:val="none" w:sz="0" w:space="0" w:color="auto"/>
            <w:left w:val="none" w:sz="0" w:space="0" w:color="auto"/>
            <w:bottom w:val="none" w:sz="0" w:space="0" w:color="auto"/>
            <w:right w:val="none" w:sz="0" w:space="0" w:color="auto"/>
          </w:divBdr>
        </w:div>
        <w:div w:id="962223600">
          <w:marLeft w:val="0"/>
          <w:marRight w:val="0"/>
          <w:marTop w:val="0"/>
          <w:marBottom w:val="0"/>
          <w:divBdr>
            <w:top w:val="none" w:sz="0" w:space="0" w:color="auto"/>
            <w:left w:val="none" w:sz="0" w:space="0" w:color="auto"/>
            <w:bottom w:val="none" w:sz="0" w:space="0" w:color="auto"/>
            <w:right w:val="none" w:sz="0" w:space="0" w:color="auto"/>
          </w:divBdr>
        </w:div>
        <w:div w:id="962346250">
          <w:marLeft w:val="0"/>
          <w:marRight w:val="0"/>
          <w:marTop w:val="0"/>
          <w:marBottom w:val="0"/>
          <w:divBdr>
            <w:top w:val="none" w:sz="0" w:space="0" w:color="auto"/>
            <w:left w:val="none" w:sz="0" w:space="0" w:color="auto"/>
            <w:bottom w:val="none" w:sz="0" w:space="0" w:color="auto"/>
            <w:right w:val="none" w:sz="0" w:space="0" w:color="auto"/>
          </w:divBdr>
        </w:div>
        <w:div w:id="1027758715">
          <w:marLeft w:val="0"/>
          <w:marRight w:val="0"/>
          <w:marTop w:val="0"/>
          <w:marBottom w:val="0"/>
          <w:divBdr>
            <w:top w:val="none" w:sz="0" w:space="0" w:color="auto"/>
            <w:left w:val="none" w:sz="0" w:space="0" w:color="auto"/>
            <w:bottom w:val="none" w:sz="0" w:space="0" w:color="auto"/>
            <w:right w:val="none" w:sz="0" w:space="0" w:color="auto"/>
          </w:divBdr>
        </w:div>
        <w:div w:id="1041594806">
          <w:marLeft w:val="0"/>
          <w:marRight w:val="0"/>
          <w:marTop w:val="0"/>
          <w:marBottom w:val="0"/>
          <w:divBdr>
            <w:top w:val="none" w:sz="0" w:space="0" w:color="auto"/>
            <w:left w:val="none" w:sz="0" w:space="0" w:color="auto"/>
            <w:bottom w:val="none" w:sz="0" w:space="0" w:color="auto"/>
            <w:right w:val="none" w:sz="0" w:space="0" w:color="auto"/>
          </w:divBdr>
        </w:div>
        <w:div w:id="1143082629">
          <w:marLeft w:val="0"/>
          <w:marRight w:val="0"/>
          <w:marTop w:val="0"/>
          <w:marBottom w:val="0"/>
          <w:divBdr>
            <w:top w:val="none" w:sz="0" w:space="0" w:color="auto"/>
            <w:left w:val="none" w:sz="0" w:space="0" w:color="auto"/>
            <w:bottom w:val="none" w:sz="0" w:space="0" w:color="auto"/>
            <w:right w:val="none" w:sz="0" w:space="0" w:color="auto"/>
          </w:divBdr>
        </w:div>
        <w:div w:id="1196768864">
          <w:marLeft w:val="0"/>
          <w:marRight w:val="0"/>
          <w:marTop w:val="0"/>
          <w:marBottom w:val="0"/>
          <w:divBdr>
            <w:top w:val="none" w:sz="0" w:space="0" w:color="auto"/>
            <w:left w:val="none" w:sz="0" w:space="0" w:color="auto"/>
            <w:bottom w:val="none" w:sz="0" w:space="0" w:color="auto"/>
            <w:right w:val="none" w:sz="0" w:space="0" w:color="auto"/>
          </w:divBdr>
        </w:div>
        <w:div w:id="1225335688">
          <w:marLeft w:val="0"/>
          <w:marRight w:val="0"/>
          <w:marTop w:val="0"/>
          <w:marBottom w:val="0"/>
          <w:divBdr>
            <w:top w:val="none" w:sz="0" w:space="0" w:color="auto"/>
            <w:left w:val="none" w:sz="0" w:space="0" w:color="auto"/>
            <w:bottom w:val="none" w:sz="0" w:space="0" w:color="auto"/>
            <w:right w:val="none" w:sz="0" w:space="0" w:color="auto"/>
          </w:divBdr>
        </w:div>
        <w:div w:id="1267612230">
          <w:marLeft w:val="0"/>
          <w:marRight w:val="0"/>
          <w:marTop w:val="0"/>
          <w:marBottom w:val="0"/>
          <w:divBdr>
            <w:top w:val="none" w:sz="0" w:space="0" w:color="auto"/>
            <w:left w:val="none" w:sz="0" w:space="0" w:color="auto"/>
            <w:bottom w:val="none" w:sz="0" w:space="0" w:color="auto"/>
            <w:right w:val="none" w:sz="0" w:space="0" w:color="auto"/>
          </w:divBdr>
        </w:div>
        <w:div w:id="1294865653">
          <w:marLeft w:val="0"/>
          <w:marRight w:val="0"/>
          <w:marTop w:val="0"/>
          <w:marBottom w:val="0"/>
          <w:divBdr>
            <w:top w:val="none" w:sz="0" w:space="0" w:color="auto"/>
            <w:left w:val="none" w:sz="0" w:space="0" w:color="auto"/>
            <w:bottom w:val="none" w:sz="0" w:space="0" w:color="auto"/>
            <w:right w:val="none" w:sz="0" w:space="0" w:color="auto"/>
          </w:divBdr>
        </w:div>
        <w:div w:id="1326858521">
          <w:marLeft w:val="0"/>
          <w:marRight w:val="0"/>
          <w:marTop w:val="0"/>
          <w:marBottom w:val="0"/>
          <w:divBdr>
            <w:top w:val="none" w:sz="0" w:space="0" w:color="auto"/>
            <w:left w:val="none" w:sz="0" w:space="0" w:color="auto"/>
            <w:bottom w:val="none" w:sz="0" w:space="0" w:color="auto"/>
            <w:right w:val="none" w:sz="0" w:space="0" w:color="auto"/>
          </w:divBdr>
        </w:div>
        <w:div w:id="1328022362">
          <w:marLeft w:val="0"/>
          <w:marRight w:val="0"/>
          <w:marTop w:val="0"/>
          <w:marBottom w:val="0"/>
          <w:divBdr>
            <w:top w:val="none" w:sz="0" w:space="0" w:color="auto"/>
            <w:left w:val="none" w:sz="0" w:space="0" w:color="auto"/>
            <w:bottom w:val="none" w:sz="0" w:space="0" w:color="auto"/>
            <w:right w:val="none" w:sz="0" w:space="0" w:color="auto"/>
          </w:divBdr>
        </w:div>
        <w:div w:id="1350525475">
          <w:marLeft w:val="0"/>
          <w:marRight w:val="0"/>
          <w:marTop w:val="0"/>
          <w:marBottom w:val="0"/>
          <w:divBdr>
            <w:top w:val="none" w:sz="0" w:space="0" w:color="auto"/>
            <w:left w:val="none" w:sz="0" w:space="0" w:color="auto"/>
            <w:bottom w:val="none" w:sz="0" w:space="0" w:color="auto"/>
            <w:right w:val="none" w:sz="0" w:space="0" w:color="auto"/>
          </w:divBdr>
        </w:div>
        <w:div w:id="1377657855">
          <w:marLeft w:val="0"/>
          <w:marRight w:val="0"/>
          <w:marTop w:val="0"/>
          <w:marBottom w:val="0"/>
          <w:divBdr>
            <w:top w:val="none" w:sz="0" w:space="0" w:color="auto"/>
            <w:left w:val="none" w:sz="0" w:space="0" w:color="auto"/>
            <w:bottom w:val="none" w:sz="0" w:space="0" w:color="auto"/>
            <w:right w:val="none" w:sz="0" w:space="0" w:color="auto"/>
          </w:divBdr>
        </w:div>
        <w:div w:id="1423259306">
          <w:marLeft w:val="0"/>
          <w:marRight w:val="0"/>
          <w:marTop w:val="0"/>
          <w:marBottom w:val="0"/>
          <w:divBdr>
            <w:top w:val="none" w:sz="0" w:space="0" w:color="auto"/>
            <w:left w:val="none" w:sz="0" w:space="0" w:color="auto"/>
            <w:bottom w:val="none" w:sz="0" w:space="0" w:color="auto"/>
            <w:right w:val="none" w:sz="0" w:space="0" w:color="auto"/>
          </w:divBdr>
        </w:div>
        <w:div w:id="1433015165">
          <w:marLeft w:val="0"/>
          <w:marRight w:val="0"/>
          <w:marTop w:val="0"/>
          <w:marBottom w:val="0"/>
          <w:divBdr>
            <w:top w:val="none" w:sz="0" w:space="0" w:color="auto"/>
            <w:left w:val="none" w:sz="0" w:space="0" w:color="auto"/>
            <w:bottom w:val="none" w:sz="0" w:space="0" w:color="auto"/>
            <w:right w:val="none" w:sz="0" w:space="0" w:color="auto"/>
          </w:divBdr>
        </w:div>
        <w:div w:id="1444962700">
          <w:marLeft w:val="0"/>
          <w:marRight w:val="0"/>
          <w:marTop w:val="0"/>
          <w:marBottom w:val="0"/>
          <w:divBdr>
            <w:top w:val="none" w:sz="0" w:space="0" w:color="auto"/>
            <w:left w:val="none" w:sz="0" w:space="0" w:color="auto"/>
            <w:bottom w:val="none" w:sz="0" w:space="0" w:color="auto"/>
            <w:right w:val="none" w:sz="0" w:space="0" w:color="auto"/>
          </w:divBdr>
        </w:div>
        <w:div w:id="1445806588">
          <w:marLeft w:val="0"/>
          <w:marRight w:val="0"/>
          <w:marTop w:val="0"/>
          <w:marBottom w:val="0"/>
          <w:divBdr>
            <w:top w:val="none" w:sz="0" w:space="0" w:color="auto"/>
            <w:left w:val="none" w:sz="0" w:space="0" w:color="auto"/>
            <w:bottom w:val="none" w:sz="0" w:space="0" w:color="auto"/>
            <w:right w:val="none" w:sz="0" w:space="0" w:color="auto"/>
          </w:divBdr>
        </w:div>
        <w:div w:id="1458642440">
          <w:marLeft w:val="0"/>
          <w:marRight w:val="0"/>
          <w:marTop w:val="0"/>
          <w:marBottom w:val="0"/>
          <w:divBdr>
            <w:top w:val="none" w:sz="0" w:space="0" w:color="auto"/>
            <w:left w:val="none" w:sz="0" w:space="0" w:color="auto"/>
            <w:bottom w:val="none" w:sz="0" w:space="0" w:color="auto"/>
            <w:right w:val="none" w:sz="0" w:space="0" w:color="auto"/>
          </w:divBdr>
        </w:div>
        <w:div w:id="1585142818">
          <w:marLeft w:val="0"/>
          <w:marRight w:val="0"/>
          <w:marTop w:val="0"/>
          <w:marBottom w:val="0"/>
          <w:divBdr>
            <w:top w:val="none" w:sz="0" w:space="0" w:color="auto"/>
            <w:left w:val="none" w:sz="0" w:space="0" w:color="auto"/>
            <w:bottom w:val="none" w:sz="0" w:space="0" w:color="auto"/>
            <w:right w:val="none" w:sz="0" w:space="0" w:color="auto"/>
          </w:divBdr>
        </w:div>
        <w:div w:id="1616331464">
          <w:marLeft w:val="0"/>
          <w:marRight w:val="0"/>
          <w:marTop w:val="0"/>
          <w:marBottom w:val="0"/>
          <w:divBdr>
            <w:top w:val="none" w:sz="0" w:space="0" w:color="auto"/>
            <w:left w:val="none" w:sz="0" w:space="0" w:color="auto"/>
            <w:bottom w:val="none" w:sz="0" w:space="0" w:color="auto"/>
            <w:right w:val="none" w:sz="0" w:space="0" w:color="auto"/>
          </w:divBdr>
        </w:div>
        <w:div w:id="1622758193">
          <w:marLeft w:val="0"/>
          <w:marRight w:val="0"/>
          <w:marTop w:val="0"/>
          <w:marBottom w:val="0"/>
          <w:divBdr>
            <w:top w:val="none" w:sz="0" w:space="0" w:color="auto"/>
            <w:left w:val="none" w:sz="0" w:space="0" w:color="auto"/>
            <w:bottom w:val="none" w:sz="0" w:space="0" w:color="auto"/>
            <w:right w:val="none" w:sz="0" w:space="0" w:color="auto"/>
          </w:divBdr>
        </w:div>
        <w:div w:id="1622951491">
          <w:marLeft w:val="0"/>
          <w:marRight w:val="0"/>
          <w:marTop w:val="0"/>
          <w:marBottom w:val="0"/>
          <w:divBdr>
            <w:top w:val="none" w:sz="0" w:space="0" w:color="auto"/>
            <w:left w:val="none" w:sz="0" w:space="0" w:color="auto"/>
            <w:bottom w:val="none" w:sz="0" w:space="0" w:color="auto"/>
            <w:right w:val="none" w:sz="0" w:space="0" w:color="auto"/>
          </w:divBdr>
        </w:div>
        <w:div w:id="1642735866">
          <w:marLeft w:val="0"/>
          <w:marRight w:val="0"/>
          <w:marTop w:val="0"/>
          <w:marBottom w:val="0"/>
          <w:divBdr>
            <w:top w:val="none" w:sz="0" w:space="0" w:color="auto"/>
            <w:left w:val="none" w:sz="0" w:space="0" w:color="auto"/>
            <w:bottom w:val="none" w:sz="0" w:space="0" w:color="auto"/>
            <w:right w:val="none" w:sz="0" w:space="0" w:color="auto"/>
          </w:divBdr>
        </w:div>
        <w:div w:id="1645885691">
          <w:marLeft w:val="0"/>
          <w:marRight w:val="0"/>
          <w:marTop w:val="0"/>
          <w:marBottom w:val="0"/>
          <w:divBdr>
            <w:top w:val="none" w:sz="0" w:space="0" w:color="auto"/>
            <w:left w:val="none" w:sz="0" w:space="0" w:color="auto"/>
            <w:bottom w:val="none" w:sz="0" w:space="0" w:color="auto"/>
            <w:right w:val="none" w:sz="0" w:space="0" w:color="auto"/>
          </w:divBdr>
        </w:div>
        <w:div w:id="1715691893">
          <w:marLeft w:val="0"/>
          <w:marRight w:val="0"/>
          <w:marTop w:val="0"/>
          <w:marBottom w:val="0"/>
          <w:divBdr>
            <w:top w:val="none" w:sz="0" w:space="0" w:color="auto"/>
            <w:left w:val="none" w:sz="0" w:space="0" w:color="auto"/>
            <w:bottom w:val="none" w:sz="0" w:space="0" w:color="auto"/>
            <w:right w:val="none" w:sz="0" w:space="0" w:color="auto"/>
          </w:divBdr>
        </w:div>
        <w:div w:id="1768772131">
          <w:marLeft w:val="0"/>
          <w:marRight w:val="0"/>
          <w:marTop w:val="0"/>
          <w:marBottom w:val="0"/>
          <w:divBdr>
            <w:top w:val="none" w:sz="0" w:space="0" w:color="auto"/>
            <w:left w:val="none" w:sz="0" w:space="0" w:color="auto"/>
            <w:bottom w:val="none" w:sz="0" w:space="0" w:color="auto"/>
            <w:right w:val="none" w:sz="0" w:space="0" w:color="auto"/>
          </w:divBdr>
        </w:div>
        <w:div w:id="1770470617">
          <w:marLeft w:val="0"/>
          <w:marRight w:val="0"/>
          <w:marTop w:val="0"/>
          <w:marBottom w:val="0"/>
          <w:divBdr>
            <w:top w:val="none" w:sz="0" w:space="0" w:color="auto"/>
            <w:left w:val="none" w:sz="0" w:space="0" w:color="auto"/>
            <w:bottom w:val="none" w:sz="0" w:space="0" w:color="auto"/>
            <w:right w:val="none" w:sz="0" w:space="0" w:color="auto"/>
          </w:divBdr>
        </w:div>
        <w:div w:id="1782870533">
          <w:marLeft w:val="0"/>
          <w:marRight w:val="0"/>
          <w:marTop w:val="0"/>
          <w:marBottom w:val="0"/>
          <w:divBdr>
            <w:top w:val="none" w:sz="0" w:space="0" w:color="auto"/>
            <w:left w:val="none" w:sz="0" w:space="0" w:color="auto"/>
            <w:bottom w:val="none" w:sz="0" w:space="0" w:color="auto"/>
            <w:right w:val="none" w:sz="0" w:space="0" w:color="auto"/>
          </w:divBdr>
        </w:div>
        <w:div w:id="1858612340">
          <w:marLeft w:val="0"/>
          <w:marRight w:val="0"/>
          <w:marTop w:val="0"/>
          <w:marBottom w:val="0"/>
          <w:divBdr>
            <w:top w:val="none" w:sz="0" w:space="0" w:color="auto"/>
            <w:left w:val="none" w:sz="0" w:space="0" w:color="auto"/>
            <w:bottom w:val="none" w:sz="0" w:space="0" w:color="auto"/>
            <w:right w:val="none" w:sz="0" w:space="0" w:color="auto"/>
          </w:divBdr>
        </w:div>
        <w:div w:id="1859925245">
          <w:marLeft w:val="0"/>
          <w:marRight w:val="0"/>
          <w:marTop w:val="0"/>
          <w:marBottom w:val="0"/>
          <w:divBdr>
            <w:top w:val="none" w:sz="0" w:space="0" w:color="auto"/>
            <w:left w:val="none" w:sz="0" w:space="0" w:color="auto"/>
            <w:bottom w:val="none" w:sz="0" w:space="0" w:color="auto"/>
            <w:right w:val="none" w:sz="0" w:space="0" w:color="auto"/>
          </w:divBdr>
        </w:div>
        <w:div w:id="1881239686">
          <w:marLeft w:val="0"/>
          <w:marRight w:val="0"/>
          <w:marTop w:val="0"/>
          <w:marBottom w:val="0"/>
          <w:divBdr>
            <w:top w:val="none" w:sz="0" w:space="0" w:color="auto"/>
            <w:left w:val="none" w:sz="0" w:space="0" w:color="auto"/>
            <w:bottom w:val="none" w:sz="0" w:space="0" w:color="auto"/>
            <w:right w:val="none" w:sz="0" w:space="0" w:color="auto"/>
          </w:divBdr>
        </w:div>
        <w:div w:id="1903714146">
          <w:marLeft w:val="0"/>
          <w:marRight w:val="0"/>
          <w:marTop w:val="0"/>
          <w:marBottom w:val="0"/>
          <w:divBdr>
            <w:top w:val="none" w:sz="0" w:space="0" w:color="auto"/>
            <w:left w:val="none" w:sz="0" w:space="0" w:color="auto"/>
            <w:bottom w:val="none" w:sz="0" w:space="0" w:color="auto"/>
            <w:right w:val="none" w:sz="0" w:space="0" w:color="auto"/>
          </w:divBdr>
        </w:div>
        <w:div w:id="1931423284">
          <w:marLeft w:val="0"/>
          <w:marRight w:val="0"/>
          <w:marTop w:val="0"/>
          <w:marBottom w:val="0"/>
          <w:divBdr>
            <w:top w:val="none" w:sz="0" w:space="0" w:color="auto"/>
            <w:left w:val="none" w:sz="0" w:space="0" w:color="auto"/>
            <w:bottom w:val="none" w:sz="0" w:space="0" w:color="auto"/>
            <w:right w:val="none" w:sz="0" w:space="0" w:color="auto"/>
          </w:divBdr>
        </w:div>
        <w:div w:id="1968583428">
          <w:marLeft w:val="0"/>
          <w:marRight w:val="0"/>
          <w:marTop w:val="0"/>
          <w:marBottom w:val="0"/>
          <w:divBdr>
            <w:top w:val="none" w:sz="0" w:space="0" w:color="auto"/>
            <w:left w:val="none" w:sz="0" w:space="0" w:color="auto"/>
            <w:bottom w:val="none" w:sz="0" w:space="0" w:color="auto"/>
            <w:right w:val="none" w:sz="0" w:space="0" w:color="auto"/>
          </w:divBdr>
        </w:div>
        <w:div w:id="2002196403">
          <w:marLeft w:val="0"/>
          <w:marRight w:val="0"/>
          <w:marTop w:val="0"/>
          <w:marBottom w:val="0"/>
          <w:divBdr>
            <w:top w:val="none" w:sz="0" w:space="0" w:color="auto"/>
            <w:left w:val="none" w:sz="0" w:space="0" w:color="auto"/>
            <w:bottom w:val="none" w:sz="0" w:space="0" w:color="auto"/>
            <w:right w:val="none" w:sz="0" w:space="0" w:color="auto"/>
          </w:divBdr>
        </w:div>
        <w:div w:id="2055153254">
          <w:marLeft w:val="0"/>
          <w:marRight w:val="0"/>
          <w:marTop w:val="0"/>
          <w:marBottom w:val="0"/>
          <w:divBdr>
            <w:top w:val="none" w:sz="0" w:space="0" w:color="auto"/>
            <w:left w:val="none" w:sz="0" w:space="0" w:color="auto"/>
            <w:bottom w:val="none" w:sz="0" w:space="0" w:color="auto"/>
            <w:right w:val="none" w:sz="0" w:space="0" w:color="auto"/>
          </w:divBdr>
        </w:div>
        <w:div w:id="2061662441">
          <w:marLeft w:val="0"/>
          <w:marRight w:val="0"/>
          <w:marTop w:val="0"/>
          <w:marBottom w:val="0"/>
          <w:divBdr>
            <w:top w:val="none" w:sz="0" w:space="0" w:color="auto"/>
            <w:left w:val="none" w:sz="0" w:space="0" w:color="auto"/>
            <w:bottom w:val="none" w:sz="0" w:space="0" w:color="auto"/>
            <w:right w:val="none" w:sz="0" w:space="0" w:color="auto"/>
          </w:divBdr>
        </w:div>
        <w:div w:id="2096508400">
          <w:marLeft w:val="0"/>
          <w:marRight w:val="0"/>
          <w:marTop w:val="0"/>
          <w:marBottom w:val="0"/>
          <w:divBdr>
            <w:top w:val="none" w:sz="0" w:space="0" w:color="auto"/>
            <w:left w:val="none" w:sz="0" w:space="0" w:color="auto"/>
            <w:bottom w:val="none" w:sz="0" w:space="0" w:color="auto"/>
            <w:right w:val="none" w:sz="0" w:space="0" w:color="auto"/>
          </w:divBdr>
        </w:div>
        <w:div w:id="2129396568">
          <w:marLeft w:val="0"/>
          <w:marRight w:val="0"/>
          <w:marTop w:val="0"/>
          <w:marBottom w:val="0"/>
          <w:divBdr>
            <w:top w:val="none" w:sz="0" w:space="0" w:color="auto"/>
            <w:left w:val="none" w:sz="0" w:space="0" w:color="auto"/>
            <w:bottom w:val="none" w:sz="0" w:space="0" w:color="auto"/>
            <w:right w:val="none" w:sz="0" w:space="0" w:color="auto"/>
          </w:divBdr>
        </w:div>
        <w:div w:id="2137941379">
          <w:marLeft w:val="0"/>
          <w:marRight w:val="0"/>
          <w:marTop w:val="0"/>
          <w:marBottom w:val="0"/>
          <w:divBdr>
            <w:top w:val="none" w:sz="0" w:space="0" w:color="auto"/>
            <w:left w:val="none" w:sz="0" w:space="0" w:color="auto"/>
            <w:bottom w:val="none" w:sz="0" w:space="0" w:color="auto"/>
            <w:right w:val="none" w:sz="0" w:space="0" w:color="auto"/>
          </w:divBdr>
        </w:div>
      </w:divsChild>
    </w:div>
    <w:div w:id="1026322608">
      <w:bodyDiv w:val="1"/>
      <w:marLeft w:val="0"/>
      <w:marRight w:val="0"/>
      <w:marTop w:val="0"/>
      <w:marBottom w:val="0"/>
      <w:divBdr>
        <w:top w:val="none" w:sz="0" w:space="0" w:color="auto"/>
        <w:left w:val="none" w:sz="0" w:space="0" w:color="auto"/>
        <w:bottom w:val="none" w:sz="0" w:space="0" w:color="auto"/>
        <w:right w:val="none" w:sz="0" w:space="0" w:color="auto"/>
      </w:divBdr>
    </w:div>
    <w:div w:id="1092551681">
      <w:bodyDiv w:val="1"/>
      <w:marLeft w:val="0"/>
      <w:marRight w:val="0"/>
      <w:marTop w:val="0"/>
      <w:marBottom w:val="0"/>
      <w:divBdr>
        <w:top w:val="none" w:sz="0" w:space="0" w:color="auto"/>
        <w:left w:val="none" w:sz="0" w:space="0" w:color="auto"/>
        <w:bottom w:val="none" w:sz="0" w:space="0" w:color="auto"/>
        <w:right w:val="none" w:sz="0" w:space="0" w:color="auto"/>
      </w:divBdr>
    </w:div>
    <w:div w:id="1309942415">
      <w:bodyDiv w:val="1"/>
      <w:marLeft w:val="0"/>
      <w:marRight w:val="0"/>
      <w:marTop w:val="0"/>
      <w:marBottom w:val="0"/>
      <w:divBdr>
        <w:top w:val="none" w:sz="0" w:space="0" w:color="auto"/>
        <w:left w:val="none" w:sz="0" w:space="0" w:color="auto"/>
        <w:bottom w:val="none" w:sz="0" w:space="0" w:color="auto"/>
        <w:right w:val="none" w:sz="0" w:space="0" w:color="auto"/>
      </w:divBdr>
    </w:div>
    <w:div w:id="1312906927">
      <w:bodyDiv w:val="1"/>
      <w:marLeft w:val="0"/>
      <w:marRight w:val="0"/>
      <w:marTop w:val="0"/>
      <w:marBottom w:val="0"/>
      <w:divBdr>
        <w:top w:val="none" w:sz="0" w:space="0" w:color="auto"/>
        <w:left w:val="none" w:sz="0" w:space="0" w:color="auto"/>
        <w:bottom w:val="none" w:sz="0" w:space="0" w:color="auto"/>
        <w:right w:val="none" w:sz="0" w:space="0" w:color="auto"/>
      </w:divBdr>
      <w:divsChild>
        <w:div w:id="55591723">
          <w:marLeft w:val="0"/>
          <w:marRight w:val="0"/>
          <w:marTop w:val="0"/>
          <w:marBottom w:val="0"/>
          <w:divBdr>
            <w:top w:val="none" w:sz="0" w:space="0" w:color="auto"/>
            <w:left w:val="none" w:sz="0" w:space="0" w:color="auto"/>
            <w:bottom w:val="none" w:sz="0" w:space="0" w:color="auto"/>
            <w:right w:val="none" w:sz="0" w:space="0" w:color="auto"/>
          </w:divBdr>
        </w:div>
        <w:div w:id="113987474">
          <w:marLeft w:val="0"/>
          <w:marRight w:val="0"/>
          <w:marTop w:val="0"/>
          <w:marBottom w:val="0"/>
          <w:divBdr>
            <w:top w:val="none" w:sz="0" w:space="0" w:color="auto"/>
            <w:left w:val="none" w:sz="0" w:space="0" w:color="auto"/>
            <w:bottom w:val="none" w:sz="0" w:space="0" w:color="auto"/>
            <w:right w:val="none" w:sz="0" w:space="0" w:color="auto"/>
          </w:divBdr>
        </w:div>
        <w:div w:id="149828428">
          <w:marLeft w:val="0"/>
          <w:marRight w:val="0"/>
          <w:marTop w:val="0"/>
          <w:marBottom w:val="0"/>
          <w:divBdr>
            <w:top w:val="none" w:sz="0" w:space="0" w:color="auto"/>
            <w:left w:val="none" w:sz="0" w:space="0" w:color="auto"/>
            <w:bottom w:val="none" w:sz="0" w:space="0" w:color="auto"/>
            <w:right w:val="none" w:sz="0" w:space="0" w:color="auto"/>
          </w:divBdr>
        </w:div>
        <w:div w:id="176695107">
          <w:marLeft w:val="0"/>
          <w:marRight w:val="0"/>
          <w:marTop w:val="0"/>
          <w:marBottom w:val="0"/>
          <w:divBdr>
            <w:top w:val="none" w:sz="0" w:space="0" w:color="auto"/>
            <w:left w:val="none" w:sz="0" w:space="0" w:color="auto"/>
            <w:bottom w:val="none" w:sz="0" w:space="0" w:color="auto"/>
            <w:right w:val="none" w:sz="0" w:space="0" w:color="auto"/>
          </w:divBdr>
        </w:div>
        <w:div w:id="177274964">
          <w:marLeft w:val="0"/>
          <w:marRight w:val="0"/>
          <w:marTop w:val="0"/>
          <w:marBottom w:val="0"/>
          <w:divBdr>
            <w:top w:val="none" w:sz="0" w:space="0" w:color="auto"/>
            <w:left w:val="none" w:sz="0" w:space="0" w:color="auto"/>
            <w:bottom w:val="none" w:sz="0" w:space="0" w:color="auto"/>
            <w:right w:val="none" w:sz="0" w:space="0" w:color="auto"/>
          </w:divBdr>
        </w:div>
        <w:div w:id="221870074">
          <w:marLeft w:val="0"/>
          <w:marRight w:val="0"/>
          <w:marTop w:val="0"/>
          <w:marBottom w:val="0"/>
          <w:divBdr>
            <w:top w:val="none" w:sz="0" w:space="0" w:color="auto"/>
            <w:left w:val="none" w:sz="0" w:space="0" w:color="auto"/>
            <w:bottom w:val="none" w:sz="0" w:space="0" w:color="auto"/>
            <w:right w:val="none" w:sz="0" w:space="0" w:color="auto"/>
          </w:divBdr>
        </w:div>
        <w:div w:id="225576460">
          <w:marLeft w:val="0"/>
          <w:marRight w:val="0"/>
          <w:marTop w:val="0"/>
          <w:marBottom w:val="0"/>
          <w:divBdr>
            <w:top w:val="none" w:sz="0" w:space="0" w:color="auto"/>
            <w:left w:val="none" w:sz="0" w:space="0" w:color="auto"/>
            <w:bottom w:val="none" w:sz="0" w:space="0" w:color="auto"/>
            <w:right w:val="none" w:sz="0" w:space="0" w:color="auto"/>
          </w:divBdr>
        </w:div>
        <w:div w:id="268397796">
          <w:marLeft w:val="0"/>
          <w:marRight w:val="0"/>
          <w:marTop w:val="0"/>
          <w:marBottom w:val="0"/>
          <w:divBdr>
            <w:top w:val="none" w:sz="0" w:space="0" w:color="auto"/>
            <w:left w:val="none" w:sz="0" w:space="0" w:color="auto"/>
            <w:bottom w:val="none" w:sz="0" w:space="0" w:color="auto"/>
            <w:right w:val="none" w:sz="0" w:space="0" w:color="auto"/>
          </w:divBdr>
        </w:div>
        <w:div w:id="272368904">
          <w:marLeft w:val="0"/>
          <w:marRight w:val="0"/>
          <w:marTop w:val="0"/>
          <w:marBottom w:val="0"/>
          <w:divBdr>
            <w:top w:val="none" w:sz="0" w:space="0" w:color="auto"/>
            <w:left w:val="none" w:sz="0" w:space="0" w:color="auto"/>
            <w:bottom w:val="none" w:sz="0" w:space="0" w:color="auto"/>
            <w:right w:val="none" w:sz="0" w:space="0" w:color="auto"/>
          </w:divBdr>
        </w:div>
        <w:div w:id="290794001">
          <w:marLeft w:val="0"/>
          <w:marRight w:val="0"/>
          <w:marTop w:val="0"/>
          <w:marBottom w:val="0"/>
          <w:divBdr>
            <w:top w:val="none" w:sz="0" w:space="0" w:color="auto"/>
            <w:left w:val="none" w:sz="0" w:space="0" w:color="auto"/>
            <w:bottom w:val="none" w:sz="0" w:space="0" w:color="auto"/>
            <w:right w:val="none" w:sz="0" w:space="0" w:color="auto"/>
          </w:divBdr>
        </w:div>
        <w:div w:id="294484058">
          <w:marLeft w:val="0"/>
          <w:marRight w:val="0"/>
          <w:marTop w:val="0"/>
          <w:marBottom w:val="0"/>
          <w:divBdr>
            <w:top w:val="none" w:sz="0" w:space="0" w:color="auto"/>
            <w:left w:val="none" w:sz="0" w:space="0" w:color="auto"/>
            <w:bottom w:val="none" w:sz="0" w:space="0" w:color="auto"/>
            <w:right w:val="none" w:sz="0" w:space="0" w:color="auto"/>
          </w:divBdr>
        </w:div>
        <w:div w:id="309402517">
          <w:marLeft w:val="0"/>
          <w:marRight w:val="0"/>
          <w:marTop w:val="0"/>
          <w:marBottom w:val="0"/>
          <w:divBdr>
            <w:top w:val="none" w:sz="0" w:space="0" w:color="auto"/>
            <w:left w:val="none" w:sz="0" w:space="0" w:color="auto"/>
            <w:bottom w:val="none" w:sz="0" w:space="0" w:color="auto"/>
            <w:right w:val="none" w:sz="0" w:space="0" w:color="auto"/>
          </w:divBdr>
        </w:div>
        <w:div w:id="346252876">
          <w:marLeft w:val="0"/>
          <w:marRight w:val="0"/>
          <w:marTop w:val="0"/>
          <w:marBottom w:val="0"/>
          <w:divBdr>
            <w:top w:val="none" w:sz="0" w:space="0" w:color="auto"/>
            <w:left w:val="none" w:sz="0" w:space="0" w:color="auto"/>
            <w:bottom w:val="none" w:sz="0" w:space="0" w:color="auto"/>
            <w:right w:val="none" w:sz="0" w:space="0" w:color="auto"/>
          </w:divBdr>
        </w:div>
        <w:div w:id="351499538">
          <w:marLeft w:val="0"/>
          <w:marRight w:val="0"/>
          <w:marTop w:val="0"/>
          <w:marBottom w:val="0"/>
          <w:divBdr>
            <w:top w:val="none" w:sz="0" w:space="0" w:color="auto"/>
            <w:left w:val="none" w:sz="0" w:space="0" w:color="auto"/>
            <w:bottom w:val="none" w:sz="0" w:space="0" w:color="auto"/>
            <w:right w:val="none" w:sz="0" w:space="0" w:color="auto"/>
          </w:divBdr>
        </w:div>
        <w:div w:id="379473349">
          <w:marLeft w:val="0"/>
          <w:marRight w:val="0"/>
          <w:marTop w:val="0"/>
          <w:marBottom w:val="0"/>
          <w:divBdr>
            <w:top w:val="none" w:sz="0" w:space="0" w:color="auto"/>
            <w:left w:val="none" w:sz="0" w:space="0" w:color="auto"/>
            <w:bottom w:val="none" w:sz="0" w:space="0" w:color="auto"/>
            <w:right w:val="none" w:sz="0" w:space="0" w:color="auto"/>
          </w:divBdr>
        </w:div>
        <w:div w:id="429014265">
          <w:marLeft w:val="0"/>
          <w:marRight w:val="0"/>
          <w:marTop w:val="0"/>
          <w:marBottom w:val="0"/>
          <w:divBdr>
            <w:top w:val="none" w:sz="0" w:space="0" w:color="auto"/>
            <w:left w:val="none" w:sz="0" w:space="0" w:color="auto"/>
            <w:bottom w:val="none" w:sz="0" w:space="0" w:color="auto"/>
            <w:right w:val="none" w:sz="0" w:space="0" w:color="auto"/>
          </w:divBdr>
        </w:div>
        <w:div w:id="429620785">
          <w:marLeft w:val="0"/>
          <w:marRight w:val="0"/>
          <w:marTop w:val="0"/>
          <w:marBottom w:val="0"/>
          <w:divBdr>
            <w:top w:val="none" w:sz="0" w:space="0" w:color="auto"/>
            <w:left w:val="none" w:sz="0" w:space="0" w:color="auto"/>
            <w:bottom w:val="none" w:sz="0" w:space="0" w:color="auto"/>
            <w:right w:val="none" w:sz="0" w:space="0" w:color="auto"/>
          </w:divBdr>
        </w:div>
        <w:div w:id="430013020">
          <w:marLeft w:val="0"/>
          <w:marRight w:val="0"/>
          <w:marTop w:val="0"/>
          <w:marBottom w:val="0"/>
          <w:divBdr>
            <w:top w:val="none" w:sz="0" w:space="0" w:color="auto"/>
            <w:left w:val="none" w:sz="0" w:space="0" w:color="auto"/>
            <w:bottom w:val="none" w:sz="0" w:space="0" w:color="auto"/>
            <w:right w:val="none" w:sz="0" w:space="0" w:color="auto"/>
          </w:divBdr>
        </w:div>
        <w:div w:id="606078781">
          <w:marLeft w:val="0"/>
          <w:marRight w:val="0"/>
          <w:marTop w:val="0"/>
          <w:marBottom w:val="0"/>
          <w:divBdr>
            <w:top w:val="none" w:sz="0" w:space="0" w:color="auto"/>
            <w:left w:val="none" w:sz="0" w:space="0" w:color="auto"/>
            <w:bottom w:val="none" w:sz="0" w:space="0" w:color="auto"/>
            <w:right w:val="none" w:sz="0" w:space="0" w:color="auto"/>
          </w:divBdr>
        </w:div>
        <w:div w:id="612976661">
          <w:marLeft w:val="0"/>
          <w:marRight w:val="0"/>
          <w:marTop w:val="0"/>
          <w:marBottom w:val="0"/>
          <w:divBdr>
            <w:top w:val="none" w:sz="0" w:space="0" w:color="auto"/>
            <w:left w:val="none" w:sz="0" w:space="0" w:color="auto"/>
            <w:bottom w:val="none" w:sz="0" w:space="0" w:color="auto"/>
            <w:right w:val="none" w:sz="0" w:space="0" w:color="auto"/>
          </w:divBdr>
        </w:div>
        <w:div w:id="649948488">
          <w:marLeft w:val="0"/>
          <w:marRight w:val="0"/>
          <w:marTop w:val="0"/>
          <w:marBottom w:val="0"/>
          <w:divBdr>
            <w:top w:val="none" w:sz="0" w:space="0" w:color="auto"/>
            <w:left w:val="none" w:sz="0" w:space="0" w:color="auto"/>
            <w:bottom w:val="none" w:sz="0" w:space="0" w:color="auto"/>
            <w:right w:val="none" w:sz="0" w:space="0" w:color="auto"/>
          </w:divBdr>
        </w:div>
        <w:div w:id="671178806">
          <w:marLeft w:val="0"/>
          <w:marRight w:val="0"/>
          <w:marTop w:val="0"/>
          <w:marBottom w:val="0"/>
          <w:divBdr>
            <w:top w:val="none" w:sz="0" w:space="0" w:color="auto"/>
            <w:left w:val="none" w:sz="0" w:space="0" w:color="auto"/>
            <w:bottom w:val="none" w:sz="0" w:space="0" w:color="auto"/>
            <w:right w:val="none" w:sz="0" w:space="0" w:color="auto"/>
          </w:divBdr>
        </w:div>
        <w:div w:id="726538371">
          <w:marLeft w:val="0"/>
          <w:marRight w:val="0"/>
          <w:marTop w:val="0"/>
          <w:marBottom w:val="0"/>
          <w:divBdr>
            <w:top w:val="none" w:sz="0" w:space="0" w:color="auto"/>
            <w:left w:val="none" w:sz="0" w:space="0" w:color="auto"/>
            <w:bottom w:val="none" w:sz="0" w:space="0" w:color="auto"/>
            <w:right w:val="none" w:sz="0" w:space="0" w:color="auto"/>
          </w:divBdr>
        </w:div>
        <w:div w:id="739719196">
          <w:marLeft w:val="0"/>
          <w:marRight w:val="0"/>
          <w:marTop w:val="0"/>
          <w:marBottom w:val="0"/>
          <w:divBdr>
            <w:top w:val="none" w:sz="0" w:space="0" w:color="auto"/>
            <w:left w:val="none" w:sz="0" w:space="0" w:color="auto"/>
            <w:bottom w:val="none" w:sz="0" w:space="0" w:color="auto"/>
            <w:right w:val="none" w:sz="0" w:space="0" w:color="auto"/>
          </w:divBdr>
        </w:div>
        <w:div w:id="753284359">
          <w:marLeft w:val="0"/>
          <w:marRight w:val="0"/>
          <w:marTop w:val="0"/>
          <w:marBottom w:val="0"/>
          <w:divBdr>
            <w:top w:val="none" w:sz="0" w:space="0" w:color="auto"/>
            <w:left w:val="none" w:sz="0" w:space="0" w:color="auto"/>
            <w:bottom w:val="none" w:sz="0" w:space="0" w:color="auto"/>
            <w:right w:val="none" w:sz="0" w:space="0" w:color="auto"/>
          </w:divBdr>
        </w:div>
        <w:div w:id="777912585">
          <w:marLeft w:val="0"/>
          <w:marRight w:val="0"/>
          <w:marTop w:val="0"/>
          <w:marBottom w:val="0"/>
          <w:divBdr>
            <w:top w:val="none" w:sz="0" w:space="0" w:color="auto"/>
            <w:left w:val="none" w:sz="0" w:space="0" w:color="auto"/>
            <w:bottom w:val="none" w:sz="0" w:space="0" w:color="auto"/>
            <w:right w:val="none" w:sz="0" w:space="0" w:color="auto"/>
          </w:divBdr>
        </w:div>
        <w:div w:id="821233149">
          <w:marLeft w:val="0"/>
          <w:marRight w:val="0"/>
          <w:marTop w:val="0"/>
          <w:marBottom w:val="0"/>
          <w:divBdr>
            <w:top w:val="none" w:sz="0" w:space="0" w:color="auto"/>
            <w:left w:val="none" w:sz="0" w:space="0" w:color="auto"/>
            <w:bottom w:val="none" w:sz="0" w:space="0" w:color="auto"/>
            <w:right w:val="none" w:sz="0" w:space="0" w:color="auto"/>
          </w:divBdr>
        </w:div>
        <w:div w:id="823857204">
          <w:marLeft w:val="0"/>
          <w:marRight w:val="0"/>
          <w:marTop w:val="0"/>
          <w:marBottom w:val="0"/>
          <w:divBdr>
            <w:top w:val="none" w:sz="0" w:space="0" w:color="auto"/>
            <w:left w:val="none" w:sz="0" w:space="0" w:color="auto"/>
            <w:bottom w:val="none" w:sz="0" w:space="0" w:color="auto"/>
            <w:right w:val="none" w:sz="0" w:space="0" w:color="auto"/>
          </w:divBdr>
        </w:div>
        <w:div w:id="916523846">
          <w:marLeft w:val="0"/>
          <w:marRight w:val="0"/>
          <w:marTop w:val="0"/>
          <w:marBottom w:val="0"/>
          <w:divBdr>
            <w:top w:val="none" w:sz="0" w:space="0" w:color="auto"/>
            <w:left w:val="none" w:sz="0" w:space="0" w:color="auto"/>
            <w:bottom w:val="none" w:sz="0" w:space="0" w:color="auto"/>
            <w:right w:val="none" w:sz="0" w:space="0" w:color="auto"/>
          </w:divBdr>
        </w:div>
        <w:div w:id="926502927">
          <w:marLeft w:val="0"/>
          <w:marRight w:val="0"/>
          <w:marTop w:val="0"/>
          <w:marBottom w:val="0"/>
          <w:divBdr>
            <w:top w:val="none" w:sz="0" w:space="0" w:color="auto"/>
            <w:left w:val="none" w:sz="0" w:space="0" w:color="auto"/>
            <w:bottom w:val="none" w:sz="0" w:space="0" w:color="auto"/>
            <w:right w:val="none" w:sz="0" w:space="0" w:color="auto"/>
          </w:divBdr>
        </w:div>
        <w:div w:id="957295309">
          <w:marLeft w:val="0"/>
          <w:marRight w:val="0"/>
          <w:marTop w:val="0"/>
          <w:marBottom w:val="0"/>
          <w:divBdr>
            <w:top w:val="none" w:sz="0" w:space="0" w:color="auto"/>
            <w:left w:val="none" w:sz="0" w:space="0" w:color="auto"/>
            <w:bottom w:val="none" w:sz="0" w:space="0" w:color="auto"/>
            <w:right w:val="none" w:sz="0" w:space="0" w:color="auto"/>
          </w:divBdr>
        </w:div>
        <w:div w:id="968316690">
          <w:marLeft w:val="0"/>
          <w:marRight w:val="0"/>
          <w:marTop w:val="0"/>
          <w:marBottom w:val="0"/>
          <w:divBdr>
            <w:top w:val="none" w:sz="0" w:space="0" w:color="auto"/>
            <w:left w:val="none" w:sz="0" w:space="0" w:color="auto"/>
            <w:bottom w:val="none" w:sz="0" w:space="0" w:color="auto"/>
            <w:right w:val="none" w:sz="0" w:space="0" w:color="auto"/>
          </w:divBdr>
        </w:div>
        <w:div w:id="996809241">
          <w:marLeft w:val="0"/>
          <w:marRight w:val="0"/>
          <w:marTop w:val="0"/>
          <w:marBottom w:val="0"/>
          <w:divBdr>
            <w:top w:val="none" w:sz="0" w:space="0" w:color="auto"/>
            <w:left w:val="none" w:sz="0" w:space="0" w:color="auto"/>
            <w:bottom w:val="none" w:sz="0" w:space="0" w:color="auto"/>
            <w:right w:val="none" w:sz="0" w:space="0" w:color="auto"/>
          </w:divBdr>
        </w:div>
        <w:div w:id="998923444">
          <w:marLeft w:val="0"/>
          <w:marRight w:val="0"/>
          <w:marTop w:val="0"/>
          <w:marBottom w:val="0"/>
          <w:divBdr>
            <w:top w:val="none" w:sz="0" w:space="0" w:color="auto"/>
            <w:left w:val="none" w:sz="0" w:space="0" w:color="auto"/>
            <w:bottom w:val="none" w:sz="0" w:space="0" w:color="auto"/>
            <w:right w:val="none" w:sz="0" w:space="0" w:color="auto"/>
          </w:divBdr>
        </w:div>
        <w:div w:id="1031998725">
          <w:marLeft w:val="0"/>
          <w:marRight w:val="0"/>
          <w:marTop w:val="0"/>
          <w:marBottom w:val="0"/>
          <w:divBdr>
            <w:top w:val="none" w:sz="0" w:space="0" w:color="auto"/>
            <w:left w:val="none" w:sz="0" w:space="0" w:color="auto"/>
            <w:bottom w:val="none" w:sz="0" w:space="0" w:color="auto"/>
            <w:right w:val="none" w:sz="0" w:space="0" w:color="auto"/>
          </w:divBdr>
        </w:div>
        <w:div w:id="1049838967">
          <w:marLeft w:val="0"/>
          <w:marRight w:val="0"/>
          <w:marTop w:val="0"/>
          <w:marBottom w:val="0"/>
          <w:divBdr>
            <w:top w:val="none" w:sz="0" w:space="0" w:color="auto"/>
            <w:left w:val="none" w:sz="0" w:space="0" w:color="auto"/>
            <w:bottom w:val="none" w:sz="0" w:space="0" w:color="auto"/>
            <w:right w:val="none" w:sz="0" w:space="0" w:color="auto"/>
          </w:divBdr>
        </w:div>
        <w:div w:id="1076518053">
          <w:marLeft w:val="0"/>
          <w:marRight w:val="0"/>
          <w:marTop w:val="0"/>
          <w:marBottom w:val="0"/>
          <w:divBdr>
            <w:top w:val="none" w:sz="0" w:space="0" w:color="auto"/>
            <w:left w:val="none" w:sz="0" w:space="0" w:color="auto"/>
            <w:bottom w:val="none" w:sz="0" w:space="0" w:color="auto"/>
            <w:right w:val="none" w:sz="0" w:space="0" w:color="auto"/>
          </w:divBdr>
        </w:div>
        <w:div w:id="1103840517">
          <w:marLeft w:val="0"/>
          <w:marRight w:val="0"/>
          <w:marTop w:val="0"/>
          <w:marBottom w:val="0"/>
          <w:divBdr>
            <w:top w:val="none" w:sz="0" w:space="0" w:color="auto"/>
            <w:left w:val="none" w:sz="0" w:space="0" w:color="auto"/>
            <w:bottom w:val="none" w:sz="0" w:space="0" w:color="auto"/>
            <w:right w:val="none" w:sz="0" w:space="0" w:color="auto"/>
          </w:divBdr>
        </w:div>
        <w:div w:id="1104956272">
          <w:marLeft w:val="0"/>
          <w:marRight w:val="0"/>
          <w:marTop w:val="0"/>
          <w:marBottom w:val="0"/>
          <w:divBdr>
            <w:top w:val="none" w:sz="0" w:space="0" w:color="auto"/>
            <w:left w:val="none" w:sz="0" w:space="0" w:color="auto"/>
            <w:bottom w:val="none" w:sz="0" w:space="0" w:color="auto"/>
            <w:right w:val="none" w:sz="0" w:space="0" w:color="auto"/>
          </w:divBdr>
        </w:div>
        <w:div w:id="1145859255">
          <w:marLeft w:val="0"/>
          <w:marRight w:val="0"/>
          <w:marTop w:val="0"/>
          <w:marBottom w:val="0"/>
          <w:divBdr>
            <w:top w:val="none" w:sz="0" w:space="0" w:color="auto"/>
            <w:left w:val="none" w:sz="0" w:space="0" w:color="auto"/>
            <w:bottom w:val="none" w:sz="0" w:space="0" w:color="auto"/>
            <w:right w:val="none" w:sz="0" w:space="0" w:color="auto"/>
          </w:divBdr>
        </w:div>
        <w:div w:id="1150632406">
          <w:marLeft w:val="0"/>
          <w:marRight w:val="0"/>
          <w:marTop w:val="0"/>
          <w:marBottom w:val="0"/>
          <w:divBdr>
            <w:top w:val="none" w:sz="0" w:space="0" w:color="auto"/>
            <w:left w:val="none" w:sz="0" w:space="0" w:color="auto"/>
            <w:bottom w:val="none" w:sz="0" w:space="0" w:color="auto"/>
            <w:right w:val="none" w:sz="0" w:space="0" w:color="auto"/>
          </w:divBdr>
        </w:div>
        <w:div w:id="1169908418">
          <w:marLeft w:val="0"/>
          <w:marRight w:val="0"/>
          <w:marTop w:val="0"/>
          <w:marBottom w:val="0"/>
          <w:divBdr>
            <w:top w:val="none" w:sz="0" w:space="0" w:color="auto"/>
            <w:left w:val="none" w:sz="0" w:space="0" w:color="auto"/>
            <w:bottom w:val="none" w:sz="0" w:space="0" w:color="auto"/>
            <w:right w:val="none" w:sz="0" w:space="0" w:color="auto"/>
          </w:divBdr>
        </w:div>
        <w:div w:id="1341741749">
          <w:marLeft w:val="0"/>
          <w:marRight w:val="0"/>
          <w:marTop w:val="0"/>
          <w:marBottom w:val="0"/>
          <w:divBdr>
            <w:top w:val="none" w:sz="0" w:space="0" w:color="auto"/>
            <w:left w:val="none" w:sz="0" w:space="0" w:color="auto"/>
            <w:bottom w:val="none" w:sz="0" w:space="0" w:color="auto"/>
            <w:right w:val="none" w:sz="0" w:space="0" w:color="auto"/>
          </w:divBdr>
        </w:div>
        <w:div w:id="1364095349">
          <w:marLeft w:val="0"/>
          <w:marRight w:val="0"/>
          <w:marTop w:val="0"/>
          <w:marBottom w:val="0"/>
          <w:divBdr>
            <w:top w:val="none" w:sz="0" w:space="0" w:color="auto"/>
            <w:left w:val="none" w:sz="0" w:space="0" w:color="auto"/>
            <w:bottom w:val="none" w:sz="0" w:space="0" w:color="auto"/>
            <w:right w:val="none" w:sz="0" w:space="0" w:color="auto"/>
          </w:divBdr>
        </w:div>
        <w:div w:id="1376273994">
          <w:marLeft w:val="0"/>
          <w:marRight w:val="0"/>
          <w:marTop w:val="0"/>
          <w:marBottom w:val="0"/>
          <w:divBdr>
            <w:top w:val="none" w:sz="0" w:space="0" w:color="auto"/>
            <w:left w:val="none" w:sz="0" w:space="0" w:color="auto"/>
            <w:bottom w:val="none" w:sz="0" w:space="0" w:color="auto"/>
            <w:right w:val="none" w:sz="0" w:space="0" w:color="auto"/>
          </w:divBdr>
        </w:div>
        <w:div w:id="1383793485">
          <w:marLeft w:val="0"/>
          <w:marRight w:val="0"/>
          <w:marTop w:val="0"/>
          <w:marBottom w:val="0"/>
          <w:divBdr>
            <w:top w:val="none" w:sz="0" w:space="0" w:color="auto"/>
            <w:left w:val="none" w:sz="0" w:space="0" w:color="auto"/>
            <w:bottom w:val="none" w:sz="0" w:space="0" w:color="auto"/>
            <w:right w:val="none" w:sz="0" w:space="0" w:color="auto"/>
          </w:divBdr>
        </w:div>
        <w:div w:id="1440682096">
          <w:marLeft w:val="0"/>
          <w:marRight w:val="0"/>
          <w:marTop w:val="0"/>
          <w:marBottom w:val="0"/>
          <w:divBdr>
            <w:top w:val="none" w:sz="0" w:space="0" w:color="auto"/>
            <w:left w:val="none" w:sz="0" w:space="0" w:color="auto"/>
            <w:bottom w:val="none" w:sz="0" w:space="0" w:color="auto"/>
            <w:right w:val="none" w:sz="0" w:space="0" w:color="auto"/>
          </w:divBdr>
        </w:div>
        <w:div w:id="1466237935">
          <w:marLeft w:val="0"/>
          <w:marRight w:val="0"/>
          <w:marTop w:val="0"/>
          <w:marBottom w:val="0"/>
          <w:divBdr>
            <w:top w:val="none" w:sz="0" w:space="0" w:color="auto"/>
            <w:left w:val="none" w:sz="0" w:space="0" w:color="auto"/>
            <w:bottom w:val="none" w:sz="0" w:space="0" w:color="auto"/>
            <w:right w:val="none" w:sz="0" w:space="0" w:color="auto"/>
          </w:divBdr>
        </w:div>
        <w:div w:id="1469783379">
          <w:marLeft w:val="0"/>
          <w:marRight w:val="0"/>
          <w:marTop w:val="0"/>
          <w:marBottom w:val="0"/>
          <w:divBdr>
            <w:top w:val="none" w:sz="0" w:space="0" w:color="auto"/>
            <w:left w:val="none" w:sz="0" w:space="0" w:color="auto"/>
            <w:bottom w:val="none" w:sz="0" w:space="0" w:color="auto"/>
            <w:right w:val="none" w:sz="0" w:space="0" w:color="auto"/>
          </w:divBdr>
        </w:div>
        <w:div w:id="1525900231">
          <w:marLeft w:val="0"/>
          <w:marRight w:val="0"/>
          <w:marTop w:val="0"/>
          <w:marBottom w:val="0"/>
          <w:divBdr>
            <w:top w:val="none" w:sz="0" w:space="0" w:color="auto"/>
            <w:left w:val="none" w:sz="0" w:space="0" w:color="auto"/>
            <w:bottom w:val="none" w:sz="0" w:space="0" w:color="auto"/>
            <w:right w:val="none" w:sz="0" w:space="0" w:color="auto"/>
          </w:divBdr>
        </w:div>
        <w:div w:id="1584291030">
          <w:marLeft w:val="0"/>
          <w:marRight w:val="0"/>
          <w:marTop w:val="0"/>
          <w:marBottom w:val="0"/>
          <w:divBdr>
            <w:top w:val="none" w:sz="0" w:space="0" w:color="auto"/>
            <w:left w:val="none" w:sz="0" w:space="0" w:color="auto"/>
            <w:bottom w:val="none" w:sz="0" w:space="0" w:color="auto"/>
            <w:right w:val="none" w:sz="0" w:space="0" w:color="auto"/>
          </w:divBdr>
        </w:div>
        <w:div w:id="1596815929">
          <w:marLeft w:val="0"/>
          <w:marRight w:val="0"/>
          <w:marTop w:val="0"/>
          <w:marBottom w:val="0"/>
          <w:divBdr>
            <w:top w:val="none" w:sz="0" w:space="0" w:color="auto"/>
            <w:left w:val="none" w:sz="0" w:space="0" w:color="auto"/>
            <w:bottom w:val="none" w:sz="0" w:space="0" w:color="auto"/>
            <w:right w:val="none" w:sz="0" w:space="0" w:color="auto"/>
          </w:divBdr>
        </w:div>
        <w:div w:id="1627618755">
          <w:marLeft w:val="0"/>
          <w:marRight w:val="0"/>
          <w:marTop w:val="0"/>
          <w:marBottom w:val="0"/>
          <w:divBdr>
            <w:top w:val="none" w:sz="0" w:space="0" w:color="auto"/>
            <w:left w:val="none" w:sz="0" w:space="0" w:color="auto"/>
            <w:bottom w:val="none" w:sz="0" w:space="0" w:color="auto"/>
            <w:right w:val="none" w:sz="0" w:space="0" w:color="auto"/>
          </w:divBdr>
        </w:div>
        <w:div w:id="1648121988">
          <w:marLeft w:val="0"/>
          <w:marRight w:val="0"/>
          <w:marTop w:val="0"/>
          <w:marBottom w:val="0"/>
          <w:divBdr>
            <w:top w:val="none" w:sz="0" w:space="0" w:color="auto"/>
            <w:left w:val="none" w:sz="0" w:space="0" w:color="auto"/>
            <w:bottom w:val="none" w:sz="0" w:space="0" w:color="auto"/>
            <w:right w:val="none" w:sz="0" w:space="0" w:color="auto"/>
          </w:divBdr>
        </w:div>
        <w:div w:id="1657105045">
          <w:marLeft w:val="0"/>
          <w:marRight w:val="0"/>
          <w:marTop w:val="0"/>
          <w:marBottom w:val="0"/>
          <w:divBdr>
            <w:top w:val="none" w:sz="0" w:space="0" w:color="auto"/>
            <w:left w:val="none" w:sz="0" w:space="0" w:color="auto"/>
            <w:bottom w:val="none" w:sz="0" w:space="0" w:color="auto"/>
            <w:right w:val="none" w:sz="0" w:space="0" w:color="auto"/>
          </w:divBdr>
        </w:div>
        <w:div w:id="1673875082">
          <w:marLeft w:val="0"/>
          <w:marRight w:val="0"/>
          <w:marTop w:val="0"/>
          <w:marBottom w:val="0"/>
          <w:divBdr>
            <w:top w:val="none" w:sz="0" w:space="0" w:color="auto"/>
            <w:left w:val="none" w:sz="0" w:space="0" w:color="auto"/>
            <w:bottom w:val="none" w:sz="0" w:space="0" w:color="auto"/>
            <w:right w:val="none" w:sz="0" w:space="0" w:color="auto"/>
          </w:divBdr>
        </w:div>
        <w:div w:id="1744067262">
          <w:marLeft w:val="0"/>
          <w:marRight w:val="0"/>
          <w:marTop w:val="0"/>
          <w:marBottom w:val="0"/>
          <w:divBdr>
            <w:top w:val="none" w:sz="0" w:space="0" w:color="auto"/>
            <w:left w:val="none" w:sz="0" w:space="0" w:color="auto"/>
            <w:bottom w:val="none" w:sz="0" w:space="0" w:color="auto"/>
            <w:right w:val="none" w:sz="0" w:space="0" w:color="auto"/>
          </w:divBdr>
        </w:div>
        <w:div w:id="1747453575">
          <w:marLeft w:val="0"/>
          <w:marRight w:val="0"/>
          <w:marTop w:val="0"/>
          <w:marBottom w:val="0"/>
          <w:divBdr>
            <w:top w:val="none" w:sz="0" w:space="0" w:color="auto"/>
            <w:left w:val="none" w:sz="0" w:space="0" w:color="auto"/>
            <w:bottom w:val="none" w:sz="0" w:space="0" w:color="auto"/>
            <w:right w:val="none" w:sz="0" w:space="0" w:color="auto"/>
          </w:divBdr>
        </w:div>
        <w:div w:id="1780291657">
          <w:marLeft w:val="0"/>
          <w:marRight w:val="0"/>
          <w:marTop w:val="0"/>
          <w:marBottom w:val="0"/>
          <w:divBdr>
            <w:top w:val="none" w:sz="0" w:space="0" w:color="auto"/>
            <w:left w:val="none" w:sz="0" w:space="0" w:color="auto"/>
            <w:bottom w:val="none" w:sz="0" w:space="0" w:color="auto"/>
            <w:right w:val="none" w:sz="0" w:space="0" w:color="auto"/>
          </w:divBdr>
        </w:div>
        <w:div w:id="1803618473">
          <w:marLeft w:val="0"/>
          <w:marRight w:val="0"/>
          <w:marTop w:val="0"/>
          <w:marBottom w:val="0"/>
          <w:divBdr>
            <w:top w:val="none" w:sz="0" w:space="0" w:color="auto"/>
            <w:left w:val="none" w:sz="0" w:space="0" w:color="auto"/>
            <w:bottom w:val="none" w:sz="0" w:space="0" w:color="auto"/>
            <w:right w:val="none" w:sz="0" w:space="0" w:color="auto"/>
          </w:divBdr>
        </w:div>
        <w:div w:id="1835685023">
          <w:marLeft w:val="0"/>
          <w:marRight w:val="0"/>
          <w:marTop w:val="0"/>
          <w:marBottom w:val="0"/>
          <w:divBdr>
            <w:top w:val="none" w:sz="0" w:space="0" w:color="auto"/>
            <w:left w:val="none" w:sz="0" w:space="0" w:color="auto"/>
            <w:bottom w:val="none" w:sz="0" w:space="0" w:color="auto"/>
            <w:right w:val="none" w:sz="0" w:space="0" w:color="auto"/>
          </w:divBdr>
        </w:div>
        <w:div w:id="1847669030">
          <w:marLeft w:val="0"/>
          <w:marRight w:val="0"/>
          <w:marTop w:val="0"/>
          <w:marBottom w:val="0"/>
          <w:divBdr>
            <w:top w:val="none" w:sz="0" w:space="0" w:color="auto"/>
            <w:left w:val="none" w:sz="0" w:space="0" w:color="auto"/>
            <w:bottom w:val="none" w:sz="0" w:space="0" w:color="auto"/>
            <w:right w:val="none" w:sz="0" w:space="0" w:color="auto"/>
          </w:divBdr>
        </w:div>
        <w:div w:id="1901866978">
          <w:marLeft w:val="0"/>
          <w:marRight w:val="0"/>
          <w:marTop w:val="0"/>
          <w:marBottom w:val="0"/>
          <w:divBdr>
            <w:top w:val="none" w:sz="0" w:space="0" w:color="auto"/>
            <w:left w:val="none" w:sz="0" w:space="0" w:color="auto"/>
            <w:bottom w:val="none" w:sz="0" w:space="0" w:color="auto"/>
            <w:right w:val="none" w:sz="0" w:space="0" w:color="auto"/>
          </w:divBdr>
        </w:div>
        <w:div w:id="1919944737">
          <w:marLeft w:val="0"/>
          <w:marRight w:val="0"/>
          <w:marTop w:val="0"/>
          <w:marBottom w:val="0"/>
          <w:divBdr>
            <w:top w:val="none" w:sz="0" w:space="0" w:color="auto"/>
            <w:left w:val="none" w:sz="0" w:space="0" w:color="auto"/>
            <w:bottom w:val="none" w:sz="0" w:space="0" w:color="auto"/>
            <w:right w:val="none" w:sz="0" w:space="0" w:color="auto"/>
          </w:divBdr>
        </w:div>
        <w:div w:id="1940091820">
          <w:marLeft w:val="0"/>
          <w:marRight w:val="0"/>
          <w:marTop w:val="0"/>
          <w:marBottom w:val="0"/>
          <w:divBdr>
            <w:top w:val="none" w:sz="0" w:space="0" w:color="auto"/>
            <w:left w:val="none" w:sz="0" w:space="0" w:color="auto"/>
            <w:bottom w:val="none" w:sz="0" w:space="0" w:color="auto"/>
            <w:right w:val="none" w:sz="0" w:space="0" w:color="auto"/>
          </w:divBdr>
        </w:div>
        <w:div w:id="2009598733">
          <w:marLeft w:val="0"/>
          <w:marRight w:val="0"/>
          <w:marTop w:val="0"/>
          <w:marBottom w:val="0"/>
          <w:divBdr>
            <w:top w:val="none" w:sz="0" w:space="0" w:color="auto"/>
            <w:left w:val="none" w:sz="0" w:space="0" w:color="auto"/>
            <w:bottom w:val="none" w:sz="0" w:space="0" w:color="auto"/>
            <w:right w:val="none" w:sz="0" w:space="0" w:color="auto"/>
          </w:divBdr>
        </w:div>
        <w:div w:id="2010592737">
          <w:marLeft w:val="0"/>
          <w:marRight w:val="0"/>
          <w:marTop w:val="0"/>
          <w:marBottom w:val="0"/>
          <w:divBdr>
            <w:top w:val="none" w:sz="0" w:space="0" w:color="auto"/>
            <w:left w:val="none" w:sz="0" w:space="0" w:color="auto"/>
            <w:bottom w:val="none" w:sz="0" w:space="0" w:color="auto"/>
            <w:right w:val="none" w:sz="0" w:space="0" w:color="auto"/>
          </w:divBdr>
        </w:div>
        <w:div w:id="2062317559">
          <w:marLeft w:val="0"/>
          <w:marRight w:val="0"/>
          <w:marTop w:val="0"/>
          <w:marBottom w:val="0"/>
          <w:divBdr>
            <w:top w:val="none" w:sz="0" w:space="0" w:color="auto"/>
            <w:left w:val="none" w:sz="0" w:space="0" w:color="auto"/>
            <w:bottom w:val="none" w:sz="0" w:space="0" w:color="auto"/>
            <w:right w:val="none" w:sz="0" w:space="0" w:color="auto"/>
          </w:divBdr>
        </w:div>
        <w:div w:id="2066755621">
          <w:marLeft w:val="0"/>
          <w:marRight w:val="0"/>
          <w:marTop w:val="0"/>
          <w:marBottom w:val="0"/>
          <w:divBdr>
            <w:top w:val="none" w:sz="0" w:space="0" w:color="auto"/>
            <w:left w:val="none" w:sz="0" w:space="0" w:color="auto"/>
            <w:bottom w:val="none" w:sz="0" w:space="0" w:color="auto"/>
            <w:right w:val="none" w:sz="0" w:space="0" w:color="auto"/>
          </w:divBdr>
        </w:div>
        <w:div w:id="2097676755">
          <w:marLeft w:val="0"/>
          <w:marRight w:val="0"/>
          <w:marTop w:val="0"/>
          <w:marBottom w:val="0"/>
          <w:divBdr>
            <w:top w:val="none" w:sz="0" w:space="0" w:color="auto"/>
            <w:left w:val="none" w:sz="0" w:space="0" w:color="auto"/>
            <w:bottom w:val="none" w:sz="0" w:space="0" w:color="auto"/>
            <w:right w:val="none" w:sz="0" w:space="0" w:color="auto"/>
          </w:divBdr>
        </w:div>
        <w:div w:id="2144811061">
          <w:marLeft w:val="0"/>
          <w:marRight w:val="0"/>
          <w:marTop w:val="0"/>
          <w:marBottom w:val="0"/>
          <w:divBdr>
            <w:top w:val="none" w:sz="0" w:space="0" w:color="auto"/>
            <w:left w:val="none" w:sz="0" w:space="0" w:color="auto"/>
            <w:bottom w:val="none" w:sz="0" w:space="0" w:color="auto"/>
            <w:right w:val="none" w:sz="0" w:space="0" w:color="auto"/>
          </w:divBdr>
        </w:div>
      </w:divsChild>
    </w:div>
    <w:div w:id="1400206141">
      <w:bodyDiv w:val="1"/>
      <w:marLeft w:val="0"/>
      <w:marRight w:val="0"/>
      <w:marTop w:val="0"/>
      <w:marBottom w:val="0"/>
      <w:divBdr>
        <w:top w:val="none" w:sz="0" w:space="0" w:color="auto"/>
        <w:left w:val="none" w:sz="0" w:space="0" w:color="auto"/>
        <w:bottom w:val="none" w:sz="0" w:space="0" w:color="auto"/>
        <w:right w:val="none" w:sz="0" w:space="0" w:color="auto"/>
      </w:divBdr>
    </w:div>
    <w:div w:id="1480077627">
      <w:bodyDiv w:val="1"/>
      <w:marLeft w:val="0"/>
      <w:marRight w:val="0"/>
      <w:marTop w:val="0"/>
      <w:marBottom w:val="0"/>
      <w:divBdr>
        <w:top w:val="none" w:sz="0" w:space="0" w:color="auto"/>
        <w:left w:val="none" w:sz="0" w:space="0" w:color="auto"/>
        <w:bottom w:val="none" w:sz="0" w:space="0" w:color="auto"/>
        <w:right w:val="none" w:sz="0" w:space="0" w:color="auto"/>
      </w:divBdr>
    </w:div>
    <w:div w:id="1499037608">
      <w:bodyDiv w:val="1"/>
      <w:marLeft w:val="0"/>
      <w:marRight w:val="0"/>
      <w:marTop w:val="0"/>
      <w:marBottom w:val="0"/>
      <w:divBdr>
        <w:top w:val="none" w:sz="0" w:space="0" w:color="auto"/>
        <w:left w:val="none" w:sz="0" w:space="0" w:color="auto"/>
        <w:bottom w:val="none" w:sz="0" w:space="0" w:color="auto"/>
        <w:right w:val="none" w:sz="0" w:space="0" w:color="auto"/>
      </w:divBdr>
      <w:divsChild>
        <w:div w:id="47266789">
          <w:marLeft w:val="0"/>
          <w:marRight w:val="0"/>
          <w:marTop w:val="0"/>
          <w:marBottom w:val="0"/>
          <w:divBdr>
            <w:top w:val="none" w:sz="0" w:space="0" w:color="auto"/>
            <w:left w:val="none" w:sz="0" w:space="0" w:color="auto"/>
            <w:bottom w:val="none" w:sz="0" w:space="0" w:color="auto"/>
            <w:right w:val="none" w:sz="0" w:space="0" w:color="auto"/>
          </w:divBdr>
        </w:div>
        <w:div w:id="1637221770">
          <w:marLeft w:val="0"/>
          <w:marRight w:val="0"/>
          <w:marTop w:val="0"/>
          <w:marBottom w:val="0"/>
          <w:divBdr>
            <w:top w:val="none" w:sz="0" w:space="0" w:color="auto"/>
            <w:left w:val="none" w:sz="0" w:space="0" w:color="auto"/>
            <w:bottom w:val="none" w:sz="0" w:space="0" w:color="auto"/>
            <w:right w:val="none" w:sz="0" w:space="0" w:color="auto"/>
          </w:divBdr>
        </w:div>
      </w:divsChild>
    </w:div>
    <w:div w:id="1514765625">
      <w:bodyDiv w:val="1"/>
      <w:marLeft w:val="0"/>
      <w:marRight w:val="0"/>
      <w:marTop w:val="0"/>
      <w:marBottom w:val="0"/>
      <w:divBdr>
        <w:top w:val="none" w:sz="0" w:space="0" w:color="auto"/>
        <w:left w:val="none" w:sz="0" w:space="0" w:color="auto"/>
        <w:bottom w:val="none" w:sz="0" w:space="0" w:color="auto"/>
        <w:right w:val="none" w:sz="0" w:space="0" w:color="auto"/>
      </w:divBdr>
      <w:divsChild>
        <w:div w:id="51277366">
          <w:marLeft w:val="0"/>
          <w:marRight w:val="0"/>
          <w:marTop w:val="0"/>
          <w:marBottom w:val="0"/>
          <w:divBdr>
            <w:top w:val="none" w:sz="0" w:space="0" w:color="auto"/>
            <w:left w:val="none" w:sz="0" w:space="0" w:color="auto"/>
            <w:bottom w:val="none" w:sz="0" w:space="0" w:color="auto"/>
            <w:right w:val="none" w:sz="0" w:space="0" w:color="auto"/>
          </w:divBdr>
        </w:div>
        <w:div w:id="87888720">
          <w:marLeft w:val="0"/>
          <w:marRight w:val="0"/>
          <w:marTop w:val="0"/>
          <w:marBottom w:val="0"/>
          <w:divBdr>
            <w:top w:val="none" w:sz="0" w:space="0" w:color="auto"/>
            <w:left w:val="none" w:sz="0" w:space="0" w:color="auto"/>
            <w:bottom w:val="none" w:sz="0" w:space="0" w:color="auto"/>
            <w:right w:val="none" w:sz="0" w:space="0" w:color="auto"/>
          </w:divBdr>
        </w:div>
        <w:div w:id="176235011">
          <w:marLeft w:val="0"/>
          <w:marRight w:val="0"/>
          <w:marTop w:val="0"/>
          <w:marBottom w:val="0"/>
          <w:divBdr>
            <w:top w:val="none" w:sz="0" w:space="0" w:color="auto"/>
            <w:left w:val="none" w:sz="0" w:space="0" w:color="auto"/>
            <w:bottom w:val="none" w:sz="0" w:space="0" w:color="auto"/>
            <w:right w:val="none" w:sz="0" w:space="0" w:color="auto"/>
          </w:divBdr>
        </w:div>
        <w:div w:id="660083543">
          <w:marLeft w:val="0"/>
          <w:marRight w:val="0"/>
          <w:marTop w:val="0"/>
          <w:marBottom w:val="0"/>
          <w:divBdr>
            <w:top w:val="none" w:sz="0" w:space="0" w:color="auto"/>
            <w:left w:val="none" w:sz="0" w:space="0" w:color="auto"/>
            <w:bottom w:val="none" w:sz="0" w:space="0" w:color="auto"/>
            <w:right w:val="none" w:sz="0" w:space="0" w:color="auto"/>
          </w:divBdr>
        </w:div>
        <w:div w:id="770856712">
          <w:marLeft w:val="0"/>
          <w:marRight w:val="0"/>
          <w:marTop w:val="0"/>
          <w:marBottom w:val="0"/>
          <w:divBdr>
            <w:top w:val="none" w:sz="0" w:space="0" w:color="auto"/>
            <w:left w:val="none" w:sz="0" w:space="0" w:color="auto"/>
            <w:bottom w:val="none" w:sz="0" w:space="0" w:color="auto"/>
            <w:right w:val="none" w:sz="0" w:space="0" w:color="auto"/>
          </w:divBdr>
        </w:div>
        <w:div w:id="790710836">
          <w:marLeft w:val="0"/>
          <w:marRight w:val="0"/>
          <w:marTop w:val="0"/>
          <w:marBottom w:val="0"/>
          <w:divBdr>
            <w:top w:val="none" w:sz="0" w:space="0" w:color="auto"/>
            <w:left w:val="none" w:sz="0" w:space="0" w:color="auto"/>
            <w:bottom w:val="none" w:sz="0" w:space="0" w:color="auto"/>
            <w:right w:val="none" w:sz="0" w:space="0" w:color="auto"/>
          </w:divBdr>
        </w:div>
        <w:div w:id="1162818102">
          <w:marLeft w:val="0"/>
          <w:marRight w:val="0"/>
          <w:marTop w:val="0"/>
          <w:marBottom w:val="0"/>
          <w:divBdr>
            <w:top w:val="none" w:sz="0" w:space="0" w:color="auto"/>
            <w:left w:val="none" w:sz="0" w:space="0" w:color="auto"/>
            <w:bottom w:val="none" w:sz="0" w:space="0" w:color="auto"/>
            <w:right w:val="none" w:sz="0" w:space="0" w:color="auto"/>
          </w:divBdr>
        </w:div>
        <w:div w:id="1291983707">
          <w:marLeft w:val="0"/>
          <w:marRight w:val="0"/>
          <w:marTop w:val="0"/>
          <w:marBottom w:val="0"/>
          <w:divBdr>
            <w:top w:val="none" w:sz="0" w:space="0" w:color="auto"/>
            <w:left w:val="none" w:sz="0" w:space="0" w:color="auto"/>
            <w:bottom w:val="none" w:sz="0" w:space="0" w:color="auto"/>
            <w:right w:val="none" w:sz="0" w:space="0" w:color="auto"/>
          </w:divBdr>
        </w:div>
        <w:div w:id="1293705853">
          <w:marLeft w:val="0"/>
          <w:marRight w:val="0"/>
          <w:marTop w:val="0"/>
          <w:marBottom w:val="0"/>
          <w:divBdr>
            <w:top w:val="none" w:sz="0" w:space="0" w:color="auto"/>
            <w:left w:val="none" w:sz="0" w:space="0" w:color="auto"/>
            <w:bottom w:val="none" w:sz="0" w:space="0" w:color="auto"/>
            <w:right w:val="none" w:sz="0" w:space="0" w:color="auto"/>
          </w:divBdr>
        </w:div>
        <w:div w:id="1367756889">
          <w:marLeft w:val="0"/>
          <w:marRight w:val="0"/>
          <w:marTop w:val="0"/>
          <w:marBottom w:val="0"/>
          <w:divBdr>
            <w:top w:val="none" w:sz="0" w:space="0" w:color="auto"/>
            <w:left w:val="none" w:sz="0" w:space="0" w:color="auto"/>
            <w:bottom w:val="none" w:sz="0" w:space="0" w:color="auto"/>
            <w:right w:val="none" w:sz="0" w:space="0" w:color="auto"/>
          </w:divBdr>
        </w:div>
        <w:div w:id="1642953807">
          <w:marLeft w:val="0"/>
          <w:marRight w:val="0"/>
          <w:marTop w:val="0"/>
          <w:marBottom w:val="0"/>
          <w:divBdr>
            <w:top w:val="none" w:sz="0" w:space="0" w:color="auto"/>
            <w:left w:val="none" w:sz="0" w:space="0" w:color="auto"/>
            <w:bottom w:val="none" w:sz="0" w:space="0" w:color="auto"/>
            <w:right w:val="none" w:sz="0" w:space="0" w:color="auto"/>
          </w:divBdr>
        </w:div>
        <w:div w:id="1752002562">
          <w:marLeft w:val="0"/>
          <w:marRight w:val="0"/>
          <w:marTop w:val="0"/>
          <w:marBottom w:val="0"/>
          <w:divBdr>
            <w:top w:val="none" w:sz="0" w:space="0" w:color="auto"/>
            <w:left w:val="none" w:sz="0" w:space="0" w:color="auto"/>
            <w:bottom w:val="none" w:sz="0" w:space="0" w:color="auto"/>
            <w:right w:val="none" w:sz="0" w:space="0" w:color="auto"/>
          </w:divBdr>
        </w:div>
        <w:div w:id="1760443452">
          <w:marLeft w:val="0"/>
          <w:marRight w:val="0"/>
          <w:marTop w:val="0"/>
          <w:marBottom w:val="0"/>
          <w:divBdr>
            <w:top w:val="none" w:sz="0" w:space="0" w:color="auto"/>
            <w:left w:val="none" w:sz="0" w:space="0" w:color="auto"/>
            <w:bottom w:val="none" w:sz="0" w:space="0" w:color="auto"/>
            <w:right w:val="none" w:sz="0" w:space="0" w:color="auto"/>
          </w:divBdr>
        </w:div>
        <w:div w:id="1844082657">
          <w:marLeft w:val="0"/>
          <w:marRight w:val="0"/>
          <w:marTop w:val="0"/>
          <w:marBottom w:val="0"/>
          <w:divBdr>
            <w:top w:val="none" w:sz="0" w:space="0" w:color="auto"/>
            <w:left w:val="none" w:sz="0" w:space="0" w:color="auto"/>
            <w:bottom w:val="none" w:sz="0" w:space="0" w:color="auto"/>
            <w:right w:val="none" w:sz="0" w:space="0" w:color="auto"/>
          </w:divBdr>
        </w:div>
        <w:div w:id="1973706290">
          <w:marLeft w:val="0"/>
          <w:marRight w:val="0"/>
          <w:marTop w:val="0"/>
          <w:marBottom w:val="0"/>
          <w:divBdr>
            <w:top w:val="none" w:sz="0" w:space="0" w:color="auto"/>
            <w:left w:val="none" w:sz="0" w:space="0" w:color="auto"/>
            <w:bottom w:val="none" w:sz="0" w:space="0" w:color="auto"/>
            <w:right w:val="none" w:sz="0" w:space="0" w:color="auto"/>
          </w:divBdr>
        </w:div>
        <w:div w:id="2031103098">
          <w:marLeft w:val="0"/>
          <w:marRight w:val="0"/>
          <w:marTop w:val="0"/>
          <w:marBottom w:val="0"/>
          <w:divBdr>
            <w:top w:val="none" w:sz="0" w:space="0" w:color="auto"/>
            <w:left w:val="none" w:sz="0" w:space="0" w:color="auto"/>
            <w:bottom w:val="none" w:sz="0" w:space="0" w:color="auto"/>
            <w:right w:val="none" w:sz="0" w:space="0" w:color="auto"/>
          </w:divBdr>
        </w:div>
      </w:divsChild>
    </w:div>
    <w:div w:id="1611739023">
      <w:bodyDiv w:val="1"/>
      <w:marLeft w:val="0"/>
      <w:marRight w:val="0"/>
      <w:marTop w:val="0"/>
      <w:marBottom w:val="0"/>
      <w:divBdr>
        <w:top w:val="none" w:sz="0" w:space="0" w:color="auto"/>
        <w:left w:val="none" w:sz="0" w:space="0" w:color="auto"/>
        <w:bottom w:val="none" w:sz="0" w:space="0" w:color="auto"/>
        <w:right w:val="none" w:sz="0" w:space="0" w:color="auto"/>
      </w:divBdr>
    </w:div>
    <w:div w:id="1641226706">
      <w:bodyDiv w:val="1"/>
      <w:marLeft w:val="0"/>
      <w:marRight w:val="0"/>
      <w:marTop w:val="0"/>
      <w:marBottom w:val="0"/>
      <w:divBdr>
        <w:top w:val="none" w:sz="0" w:space="0" w:color="auto"/>
        <w:left w:val="none" w:sz="0" w:space="0" w:color="auto"/>
        <w:bottom w:val="none" w:sz="0" w:space="0" w:color="auto"/>
        <w:right w:val="none" w:sz="0" w:space="0" w:color="auto"/>
      </w:divBdr>
    </w:div>
    <w:div w:id="1645353269">
      <w:bodyDiv w:val="1"/>
      <w:marLeft w:val="0"/>
      <w:marRight w:val="0"/>
      <w:marTop w:val="0"/>
      <w:marBottom w:val="0"/>
      <w:divBdr>
        <w:top w:val="none" w:sz="0" w:space="0" w:color="auto"/>
        <w:left w:val="none" w:sz="0" w:space="0" w:color="auto"/>
        <w:bottom w:val="none" w:sz="0" w:space="0" w:color="auto"/>
        <w:right w:val="none" w:sz="0" w:space="0" w:color="auto"/>
      </w:divBdr>
    </w:div>
    <w:div w:id="1657878066">
      <w:bodyDiv w:val="1"/>
      <w:marLeft w:val="0"/>
      <w:marRight w:val="0"/>
      <w:marTop w:val="0"/>
      <w:marBottom w:val="0"/>
      <w:divBdr>
        <w:top w:val="none" w:sz="0" w:space="0" w:color="auto"/>
        <w:left w:val="none" w:sz="0" w:space="0" w:color="auto"/>
        <w:bottom w:val="none" w:sz="0" w:space="0" w:color="auto"/>
        <w:right w:val="none" w:sz="0" w:space="0" w:color="auto"/>
      </w:divBdr>
    </w:div>
    <w:div w:id="1695955709">
      <w:bodyDiv w:val="1"/>
      <w:marLeft w:val="0"/>
      <w:marRight w:val="0"/>
      <w:marTop w:val="0"/>
      <w:marBottom w:val="0"/>
      <w:divBdr>
        <w:top w:val="none" w:sz="0" w:space="0" w:color="auto"/>
        <w:left w:val="none" w:sz="0" w:space="0" w:color="auto"/>
        <w:bottom w:val="none" w:sz="0" w:space="0" w:color="auto"/>
        <w:right w:val="none" w:sz="0" w:space="0" w:color="auto"/>
      </w:divBdr>
    </w:div>
    <w:div w:id="1729567623">
      <w:bodyDiv w:val="1"/>
      <w:marLeft w:val="0"/>
      <w:marRight w:val="0"/>
      <w:marTop w:val="0"/>
      <w:marBottom w:val="0"/>
      <w:divBdr>
        <w:top w:val="none" w:sz="0" w:space="0" w:color="auto"/>
        <w:left w:val="none" w:sz="0" w:space="0" w:color="auto"/>
        <w:bottom w:val="none" w:sz="0" w:space="0" w:color="auto"/>
        <w:right w:val="none" w:sz="0" w:space="0" w:color="auto"/>
      </w:divBdr>
      <w:divsChild>
        <w:div w:id="878931358">
          <w:marLeft w:val="0"/>
          <w:marRight w:val="0"/>
          <w:marTop w:val="0"/>
          <w:marBottom w:val="0"/>
          <w:divBdr>
            <w:top w:val="none" w:sz="0" w:space="0" w:color="auto"/>
            <w:left w:val="none" w:sz="0" w:space="0" w:color="auto"/>
            <w:bottom w:val="none" w:sz="0" w:space="0" w:color="auto"/>
            <w:right w:val="none" w:sz="0" w:space="0" w:color="auto"/>
          </w:divBdr>
          <w:divsChild>
            <w:div w:id="538661720">
              <w:marLeft w:val="0"/>
              <w:marRight w:val="0"/>
              <w:marTop w:val="0"/>
              <w:marBottom w:val="0"/>
              <w:divBdr>
                <w:top w:val="none" w:sz="0" w:space="0" w:color="auto"/>
                <w:left w:val="none" w:sz="0" w:space="0" w:color="auto"/>
                <w:bottom w:val="none" w:sz="0" w:space="0" w:color="auto"/>
                <w:right w:val="none" w:sz="0" w:space="0" w:color="auto"/>
              </w:divBdr>
            </w:div>
            <w:div w:id="882518504">
              <w:marLeft w:val="0"/>
              <w:marRight w:val="0"/>
              <w:marTop w:val="0"/>
              <w:marBottom w:val="0"/>
              <w:divBdr>
                <w:top w:val="none" w:sz="0" w:space="0" w:color="auto"/>
                <w:left w:val="none" w:sz="0" w:space="0" w:color="auto"/>
                <w:bottom w:val="none" w:sz="0" w:space="0" w:color="auto"/>
                <w:right w:val="none" w:sz="0" w:space="0" w:color="auto"/>
              </w:divBdr>
            </w:div>
            <w:div w:id="1314875884">
              <w:marLeft w:val="0"/>
              <w:marRight w:val="0"/>
              <w:marTop w:val="0"/>
              <w:marBottom w:val="0"/>
              <w:divBdr>
                <w:top w:val="none" w:sz="0" w:space="0" w:color="auto"/>
                <w:left w:val="none" w:sz="0" w:space="0" w:color="auto"/>
                <w:bottom w:val="none" w:sz="0" w:space="0" w:color="auto"/>
                <w:right w:val="none" w:sz="0" w:space="0" w:color="auto"/>
              </w:divBdr>
            </w:div>
            <w:div w:id="183298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19976">
      <w:bodyDiv w:val="1"/>
      <w:marLeft w:val="0"/>
      <w:marRight w:val="0"/>
      <w:marTop w:val="0"/>
      <w:marBottom w:val="0"/>
      <w:divBdr>
        <w:top w:val="none" w:sz="0" w:space="0" w:color="auto"/>
        <w:left w:val="none" w:sz="0" w:space="0" w:color="auto"/>
        <w:bottom w:val="none" w:sz="0" w:space="0" w:color="auto"/>
        <w:right w:val="none" w:sz="0" w:space="0" w:color="auto"/>
      </w:divBdr>
    </w:div>
    <w:div w:id="1773546666">
      <w:bodyDiv w:val="1"/>
      <w:marLeft w:val="0"/>
      <w:marRight w:val="0"/>
      <w:marTop w:val="0"/>
      <w:marBottom w:val="0"/>
      <w:divBdr>
        <w:top w:val="none" w:sz="0" w:space="0" w:color="auto"/>
        <w:left w:val="none" w:sz="0" w:space="0" w:color="auto"/>
        <w:bottom w:val="none" w:sz="0" w:space="0" w:color="auto"/>
        <w:right w:val="none" w:sz="0" w:space="0" w:color="auto"/>
      </w:divBdr>
      <w:divsChild>
        <w:div w:id="1232232174">
          <w:marLeft w:val="0"/>
          <w:marRight w:val="0"/>
          <w:marTop w:val="0"/>
          <w:marBottom w:val="0"/>
          <w:divBdr>
            <w:top w:val="none" w:sz="0" w:space="0" w:color="auto"/>
            <w:left w:val="none" w:sz="0" w:space="0" w:color="auto"/>
            <w:bottom w:val="none" w:sz="0" w:space="0" w:color="auto"/>
            <w:right w:val="none" w:sz="0" w:space="0" w:color="auto"/>
          </w:divBdr>
        </w:div>
      </w:divsChild>
    </w:div>
    <w:div w:id="1779981996">
      <w:bodyDiv w:val="1"/>
      <w:marLeft w:val="0"/>
      <w:marRight w:val="0"/>
      <w:marTop w:val="0"/>
      <w:marBottom w:val="0"/>
      <w:divBdr>
        <w:top w:val="none" w:sz="0" w:space="0" w:color="auto"/>
        <w:left w:val="none" w:sz="0" w:space="0" w:color="auto"/>
        <w:bottom w:val="none" w:sz="0" w:space="0" w:color="auto"/>
        <w:right w:val="none" w:sz="0" w:space="0" w:color="auto"/>
      </w:divBdr>
      <w:divsChild>
        <w:div w:id="65274339">
          <w:marLeft w:val="0"/>
          <w:marRight w:val="0"/>
          <w:marTop w:val="0"/>
          <w:marBottom w:val="0"/>
          <w:divBdr>
            <w:top w:val="none" w:sz="0" w:space="0" w:color="auto"/>
            <w:left w:val="none" w:sz="0" w:space="0" w:color="auto"/>
            <w:bottom w:val="none" w:sz="0" w:space="0" w:color="auto"/>
            <w:right w:val="none" w:sz="0" w:space="0" w:color="auto"/>
          </w:divBdr>
        </w:div>
        <w:div w:id="93526307">
          <w:marLeft w:val="0"/>
          <w:marRight w:val="0"/>
          <w:marTop w:val="0"/>
          <w:marBottom w:val="0"/>
          <w:divBdr>
            <w:top w:val="none" w:sz="0" w:space="0" w:color="auto"/>
            <w:left w:val="none" w:sz="0" w:space="0" w:color="auto"/>
            <w:bottom w:val="none" w:sz="0" w:space="0" w:color="auto"/>
            <w:right w:val="none" w:sz="0" w:space="0" w:color="auto"/>
          </w:divBdr>
        </w:div>
        <w:div w:id="245116347">
          <w:marLeft w:val="0"/>
          <w:marRight w:val="0"/>
          <w:marTop w:val="0"/>
          <w:marBottom w:val="0"/>
          <w:divBdr>
            <w:top w:val="none" w:sz="0" w:space="0" w:color="auto"/>
            <w:left w:val="none" w:sz="0" w:space="0" w:color="auto"/>
            <w:bottom w:val="none" w:sz="0" w:space="0" w:color="auto"/>
            <w:right w:val="none" w:sz="0" w:space="0" w:color="auto"/>
          </w:divBdr>
        </w:div>
        <w:div w:id="305597898">
          <w:marLeft w:val="0"/>
          <w:marRight w:val="0"/>
          <w:marTop w:val="0"/>
          <w:marBottom w:val="0"/>
          <w:divBdr>
            <w:top w:val="none" w:sz="0" w:space="0" w:color="auto"/>
            <w:left w:val="none" w:sz="0" w:space="0" w:color="auto"/>
            <w:bottom w:val="none" w:sz="0" w:space="0" w:color="auto"/>
            <w:right w:val="none" w:sz="0" w:space="0" w:color="auto"/>
          </w:divBdr>
        </w:div>
        <w:div w:id="323319138">
          <w:marLeft w:val="0"/>
          <w:marRight w:val="0"/>
          <w:marTop w:val="0"/>
          <w:marBottom w:val="0"/>
          <w:divBdr>
            <w:top w:val="none" w:sz="0" w:space="0" w:color="auto"/>
            <w:left w:val="none" w:sz="0" w:space="0" w:color="auto"/>
            <w:bottom w:val="none" w:sz="0" w:space="0" w:color="auto"/>
            <w:right w:val="none" w:sz="0" w:space="0" w:color="auto"/>
          </w:divBdr>
        </w:div>
        <w:div w:id="335808009">
          <w:marLeft w:val="0"/>
          <w:marRight w:val="0"/>
          <w:marTop w:val="0"/>
          <w:marBottom w:val="0"/>
          <w:divBdr>
            <w:top w:val="none" w:sz="0" w:space="0" w:color="auto"/>
            <w:left w:val="none" w:sz="0" w:space="0" w:color="auto"/>
            <w:bottom w:val="none" w:sz="0" w:space="0" w:color="auto"/>
            <w:right w:val="none" w:sz="0" w:space="0" w:color="auto"/>
          </w:divBdr>
        </w:div>
        <w:div w:id="451480768">
          <w:marLeft w:val="0"/>
          <w:marRight w:val="0"/>
          <w:marTop w:val="0"/>
          <w:marBottom w:val="0"/>
          <w:divBdr>
            <w:top w:val="none" w:sz="0" w:space="0" w:color="auto"/>
            <w:left w:val="none" w:sz="0" w:space="0" w:color="auto"/>
            <w:bottom w:val="none" w:sz="0" w:space="0" w:color="auto"/>
            <w:right w:val="none" w:sz="0" w:space="0" w:color="auto"/>
          </w:divBdr>
        </w:div>
        <w:div w:id="844243163">
          <w:marLeft w:val="0"/>
          <w:marRight w:val="0"/>
          <w:marTop w:val="0"/>
          <w:marBottom w:val="0"/>
          <w:divBdr>
            <w:top w:val="none" w:sz="0" w:space="0" w:color="auto"/>
            <w:left w:val="none" w:sz="0" w:space="0" w:color="auto"/>
            <w:bottom w:val="none" w:sz="0" w:space="0" w:color="auto"/>
            <w:right w:val="none" w:sz="0" w:space="0" w:color="auto"/>
          </w:divBdr>
        </w:div>
        <w:div w:id="1488401842">
          <w:marLeft w:val="0"/>
          <w:marRight w:val="0"/>
          <w:marTop w:val="0"/>
          <w:marBottom w:val="0"/>
          <w:divBdr>
            <w:top w:val="none" w:sz="0" w:space="0" w:color="auto"/>
            <w:left w:val="none" w:sz="0" w:space="0" w:color="auto"/>
            <w:bottom w:val="none" w:sz="0" w:space="0" w:color="auto"/>
            <w:right w:val="none" w:sz="0" w:space="0" w:color="auto"/>
          </w:divBdr>
        </w:div>
        <w:div w:id="1494949226">
          <w:marLeft w:val="0"/>
          <w:marRight w:val="0"/>
          <w:marTop w:val="0"/>
          <w:marBottom w:val="0"/>
          <w:divBdr>
            <w:top w:val="none" w:sz="0" w:space="0" w:color="auto"/>
            <w:left w:val="none" w:sz="0" w:space="0" w:color="auto"/>
            <w:bottom w:val="none" w:sz="0" w:space="0" w:color="auto"/>
            <w:right w:val="none" w:sz="0" w:space="0" w:color="auto"/>
          </w:divBdr>
        </w:div>
        <w:div w:id="1602756499">
          <w:marLeft w:val="0"/>
          <w:marRight w:val="0"/>
          <w:marTop w:val="0"/>
          <w:marBottom w:val="0"/>
          <w:divBdr>
            <w:top w:val="none" w:sz="0" w:space="0" w:color="auto"/>
            <w:left w:val="none" w:sz="0" w:space="0" w:color="auto"/>
            <w:bottom w:val="none" w:sz="0" w:space="0" w:color="auto"/>
            <w:right w:val="none" w:sz="0" w:space="0" w:color="auto"/>
          </w:divBdr>
        </w:div>
        <w:div w:id="1612662148">
          <w:marLeft w:val="0"/>
          <w:marRight w:val="0"/>
          <w:marTop w:val="0"/>
          <w:marBottom w:val="0"/>
          <w:divBdr>
            <w:top w:val="none" w:sz="0" w:space="0" w:color="auto"/>
            <w:left w:val="none" w:sz="0" w:space="0" w:color="auto"/>
            <w:bottom w:val="none" w:sz="0" w:space="0" w:color="auto"/>
            <w:right w:val="none" w:sz="0" w:space="0" w:color="auto"/>
          </w:divBdr>
        </w:div>
        <w:div w:id="1640380017">
          <w:marLeft w:val="0"/>
          <w:marRight w:val="0"/>
          <w:marTop w:val="0"/>
          <w:marBottom w:val="0"/>
          <w:divBdr>
            <w:top w:val="none" w:sz="0" w:space="0" w:color="auto"/>
            <w:left w:val="none" w:sz="0" w:space="0" w:color="auto"/>
            <w:bottom w:val="none" w:sz="0" w:space="0" w:color="auto"/>
            <w:right w:val="none" w:sz="0" w:space="0" w:color="auto"/>
          </w:divBdr>
        </w:div>
        <w:div w:id="1789860101">
          <w:marLeft w:val="0"/>
          <w:marRight w:val="0"/>
          <w:marTop w:val="0"/>
          <w:marBottom w:val="0"/>
          <w:divBdr>
            <w:top w:val="none" w:sz="0" w:space="0" w:color="auto"/>
            <w:left w:val="none" w:sz="0" w:space="0" w:color="auto"/>
            <w:bottom w:val="none" w:sz="0" w:space="0" w:color="auto"/>
            <w:right w:val="none" w:sz="0" w:space="0" w:color="auto"/>
          </w:divBdr>
        </w:div>
        <w:div w:id="2071994297">
          <w:marLeft w:val="0"/>
          <w:marRight w:val="0"/>
          <w:marTop w:val="0"/>
          <w:marBottom w:val="0"/>
          <w:divBdr>
            <w:top w:val="none" w:sz="0" w:space="0" w:color="auto"/>
            <w:left w:val="none" w:sz="0" w:space="0" w:color="auto"/>
            <w:bottom w:val="none" w:sz="0" w:space="0" w:color="auto"/>
            <w:right w:val="none" w:sz="0" w:space="0" w:color="auto"/>
          </w:divBdr>
        </w:div>
      </w:divsChild>
    </w:div>
    <w:div w:id="1888105573">
      <w:bodyDiv w:val="1"/>
      <w:marLeft w:val="0"/>
      <w:marRight w:val="0"/>
      <w:marTop w:val="0"/>
      <w:marBottom w:val="0"/>
      <w:divBdr>
        <w:top w:val="none" w:sz="0" w:space="0" w:color="auto"/>
        <w:left w:val="none" w:sz="0" w:space="0" w:color="auto"/>
        <w:bottom w:val="none" w:sz="0" w:space="0" w:color="auto"/>
        <w:right w:val="none" w:sz="0" w:space="0" w:color="auto"/>
      </w:divBdr>
    </w:div>
    <w:div w:id="1904296616">
      <w:bodyDiv w:val="1"/>
      <w:marLeft w:val="0"/>
      <w:marRight w:val="0"/>
      <w:marTop w:val="0"/>
      <w:marBottom w:val="0"/>
      <w:divBdr>
        <w:top w:val="none" w:sz="0" w:space="0" w:color="auto"/>
        <w:left w:val="none" w:sz="0" w:space="0" w:color="auto"/>
        <w:bottom w:val="none" w:sz="0" w:space="0" w:color="auto"/>
        <w:right w:val="none" w:sz="0" w:space="0" w:color="auto"/>
      </w:divBdr>
    </w:div>
    <w:div w:id="1910797658">
      <w:bodyDiv w:val="1"/>
      <w:marLeft w:val="0"/>
      <w:marRight w:val="0"/>
      <w:marTop w:val="0"/>
      <w:marBottom w:val="0"/>
      <w:divBdr>
        <w:top w:val="none" w:sz="0" w:space="0" w:color="auto"/>
        <w:left w:val="none" w:sz="0" w:space="0" w:color="auto"/>
        <w:bottom w:val="none" w:sz="0" w:space="0" w:color="auto"/>
        <w:right w:val="none" w:sz="0" w:space="0" w:color="auto"/>
      </w:divBdr>
    </w:div>
    <w:div w:id="2002466507">
      <w:bodyDiv w:val="1"/>
      <w:marLeft w:val="0"/>
      <w:marRight w:val="0"/>
      <w:marTop w:val="0"/>
      <w:marBottom w:val="0"/>
      <w:divBdr>
        <w:top w:val="none" w:sz="0" w:space="0" w:color="auto"/>
        <w:left w:val="none" w:sz="0" w:space="0" w:color="auto"/>
        <w:bottom w:val="none" w:sz="0" w:space="0" w:color="auto"/>
        <w:right w:val="none" w:sz="0" w:space="0" w:color="auto"/>
      </w:divBdr>
    </w:div>
    <w:div w:id="2020349444">
      <w:bodyDiv w:val="1"/>
      <w:marLeft w:val="0"/>
      <w:marRight w:val="0"/>
      <w:marTop w:val="0"/>
      <w:marBottom w:val="0"/>
      <w:divBdr>
        <w:top w:val="none" w:sz="0" w:space="0" w:color="auto"/>
        <w:left w:val="none" w:sz="0" w:space="0" w:color="auto"/>
        <w:bottom w:val="none" w:sz="0" w:space="0" w:color="auto"/>
        <w:right w:val="none" w:sz="0" w:space="0" w:color="auto"/>
      </w:divBdr>
    </w:div>
    <w:div w:id="211158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loda/id/JORFTEXT000038319254" TargetMode="External"/><Relationship Id="rId13" Type="http://schemas.openxmlformats.org/officeDocument/2006/relationships/hyperlink" Target="https://www.legifrance.gouv.fr/codes/article_lc/LEGIARTI000045071113" TargetMode="External"/><Relationship Id="rId18" Type="http://schemas.openxmlformats.org/officeDocument/2006/relationships/hyperlink" Target="https://www.legifrance.gouv.fr/codes/article_lc/LEGIARTI000033116898?idSecParent=LEGISCTA000018170924" TargetMode="External"/><Relationship Id="rId26" Type="http://schemas.openxmlformats.org/officeDocument/2006/relationships/hyperlink" Target="https://communaute.chorus-pro.gouv.fr/documentation/choisir-mode-dacces-a-chorus-pro/" TargetMode="External"/><Relationship Id="rId3" Type="http://schemas.openxmlformats.org/officeDocument/2006/relationships/styles" Target="styles.xml"/><Relationship Id="rId21" Type="http://schemas.openxmlformats.org/officeDocument/2006/relationships/hyperlink" Target="mailto:achats-frais-de-justice.dsj-fip4@justice.gouv.fr" TargetMode="External"/><Relationship Id="rId7" Type="http://schemas.openxmlformats.org/officeDocument/2006/relationships/endnotes" Target="endnotes.xml"/><Relationship Id="rId12" Type="http://schemas.openxmlformats.org/officeDocument/2006/relationships/hyperlink" Target="https://www.legifrance.gouv.fr/codes/article_lc/LEGIARTI000044231111" TargetMode="External"/><Relationship Id="rId17" Type="http://schemas.openxmlformats.org/officeDocument/2006/relationships/hyperlink" Target="https://www.legifrance.gouv.fr/codes/article_lc/LEGIARTI000018170917?idSecParent=LEGISCTA000018170924" TargetMode="External"/><Relationship Id="rId25" Type="http://schemas.openxmlformats.org/officeDocument/2006/relationships/hyperlink" Target="https://chorus-pro.gouv.fre" TargetMode="External"/><Relationship Id="rId2" Type="http://schemas.openxmlformats.org/officeDocument/2006/relationships/numbering" Target="numbering.xml"/><Relationship Id="rId16" Type="http://schemas.openxmlformats.org/officeDocument/2006/relationships/hyperlink" Target="https://www.legifrance.gouv.fr/codes/article_lc/LEGIARTI000032655984" TargetMode="External"/><Relationship Id="rId20" Type="http://schemas.openxmlformats.org/officeDocument/2006/relationships/hyperlink" Target="https://www.legifrance.gouv.fr/codes/article_lc/LEGIARTI000031094125/"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loda/id/JORFTEXT000000382296/" TargetMode="External"/><Relationship Id="rId24" Type="http://schemas.openxmlformats.org/officeDocument/2006/relationships/hyperlink" Target="https://www.legifrance.gouv.fr/codes/article_lc/LEGIARTI000046086694" TargetMode="External"/><Relationship Id="rId5" Type="http://schemas.openxmlformats.org/officeDocument/2006/relationships/webSettings" Target="webSettings.xml"/><Relationship Id="rId15" Type="http://schemas.openxmlformats.org/officeDocument/2006/relationships/hyperlink" Target="https://www.legifrance.gouv.fr/codes/article_lc/LEGIARTI000045071008" TargetMode="External"/><Relationship Id="rId23" Type="http://schemas.openxmlformats.org/officeDocument/2006/relationships/hyperlink" Target="mailto:alphonse.mabiala@epec.paris" TargetMode="External"/><Relationship Id="rId28" Type="http://schemas.openxmlformats.org/officeDocument/2006/relationships/header" Target="header1.xml"/><Relationship Id="rId10" Type="http://schemas.openxmlformats.org/officeDocument/2006/relationships/hyperlink" Target="https://www.legifrance.gouv.fr/codes/article_lc/LEGIARTI000044278210" TargetMode="External"/><Relationship Id="rId19" Type="http://schemas.openxmlformats.org/officeDocument/2006/relationships/hyperlink" Target="https://www.legifrance.gouv.fr/codes/article_lc/LEGIARTI000024970648?idSecParent=LEGISCTA000018170924" TargetMode="External"/><Relationship Id="rId4" Type="http://schemas.openxmlformats.org/officeDocument/2006/relationships/settings" Target="settings.xml"/><Relationship Id="rId9" Type="http://schemas.openxmlformats.org/officeDocument/2006/relationships/hyperlink" Target="https://www.legifrance.gouv.fr/codes/section_lc/LEGITEXT000006071154/LEGISCTA000006138132/" TargetMode="External"/><Relationship Id="rId14" Type="http://schemas.openxmlformats.org/officeDocument/2006/relationships/hyperlink" Target="https://www.legifrance.gouv.fr/codes/article_lc/LEGIARTI000044278210" TargetMode="External"/><Relationship Id="rId22" Type="http://schemas.openxmlformats.org/officeDocument/2006/relationships/hyperlink" Target="https://s1.sphinxonline.net/surveyserver/s/ENQUETES-JUSTICE/Diversite_Discriminations_Egalite_2021/questionnaire.htm"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5D45C-0669-49A4-9FA2-4335220D3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22</Pages>
  <Words>8272</Words>
  <Characters>45499</Characters>
  <Application>Microsoft Office Word</Application>
  <DocSecurity>0</DocSecurity>
  <Lines>379</Lines>
  <Paragraphs>107</Paragraphs>
  <ScaleCrop>false</ScaleCrop>
  <HeadingPairs>
    <vt:vector size="2" baseType="variant">
      <vt:variant>
        <vt:lpstr>Titre</vt:lpstr>
      </vt:variant>
      <vt:variant>
        <vt:i4>1</vt:i4>
      </vt:variant>
    </vt:vector>
  </HeadingPairs>
  <TitlesOfParts>
    <vt:vector size="1" baseType="lpstr">
      <vt:lpstr/>
    </vt:vector>
  </TitlesOfParts>
  <Company>MJL</Company>
  <LinksUpToDate>false</LinksUpToDate>
  <CharactersWithSpaces>53664</CharactersWithSpaces>
  <SharedDoc>false</SharedDoc>
  <HLinks>
    <vt:vector size="318" baseType="variant">
      <vt:variant>
        <vt:i4>4456448</vt:i4>
      </vt:variant>
      <vt:variant>
        <vt:i4>545</vt:i4>
      </vt:variant>
      <vt:variant>
        <vt:i4>0</vt:i4>
      </vt:variant>
      <vt:variant>
        <vt:i4>5</vt:i4>
      </vt:variant>
      <vt:variant>
        <vt:lpwstr>http://www.economie.gouv.fr/aife/facturation-electronique</vt:lpwstr>
      </vt:variant>
      <vt:variant>
        <vt:lpwstr/>
      </vt:variant>
      <vt:variant>
        <vt:i4>7012395</vt:i4>
      </vt:variant>
      <vt:variant>
        <vt:i4>542</vt:i4>
      </vt:variant>
      <vt:variant>
        <vt:i4>0</vt:i4>
      </vt:variant>
      <vt:variant>
        <vt:i4>5</vt:i4>
      </vt:variant>
      <vt:variant>
        <vt:lpwstr/>
      </vt:variant>
      <vt:variant>
        <vt:lpwstr>sdfootnote2sym</vt:lpwstr>
      </vt:variant>
      <vt:variant>
        <vt:i4>2687031</vt:i4>
      </vt:variant>
      <vt:variant>
        <vt:i4>539</vt:i4>
      </vt:variant>
      <vt:variant>
        <vt:i4>0</vt:i4>
      </vt:variant>
      <vt:variant>
        <vt:i4>5</vt:i4>
      </vt:variant>
      <vt:variant>
        <vt:lpwstr>https://chorus-pro.gouv.fr/</vt:lpwstr>
      </vt:variant>
      <vt:variant>
        <vt:lpwstr/>
      </vt:variant>
      <vt:variant>
        <vt:i4>4456573</vt:i4>
      </vt:variant>
      <vt:variant>
        <vt:i4>524</vt:i4>
      </vt:variant>
      <vt:variant>
        <vt:i4>0</vt:i4>
      </vt:variant>
      <vt:variant>
        <vt:i4>5</vt:i4>
      </vt:variant>
      <vt:variant>
        <vt:lpwstr>mailto:scpts-fnaeg@interieur.gouv.fr</vt:lpwstr>
      </vt:variant>
      <vt:variant>
        <vt:lpwstr/>
      </vt:variant>
      <vt:variant>
        <vt:i4>4194384</vt:i4>
      </vt:variant>
      <vt:variant>
        <vt:i4>267</vt:i4>
      </vt:variant>
      <vt:variant>
        <vt:i4>0</vt:i4>
      </vt:variant>
      <vt:variant>
        <vt:i4>5</vt:i4>
      </vt:variant>
      <vt:variant>
        <vt:lpwstr>https://www.legifrance.gouv.fr/affichCodeArticle.do?cidTexte=LEGITEXT000006071154&amp;idArticle=LEGIARTI000006577732&amp;dateTexte=&amp;categorieLien=cid</vt:lpwstr>
      </vt:variant>
      <vt:variant>
        <vt:lpwstr/>
      </vt:variant>
      <vt:variant>
        <vt:i4>4194384</vt:i4>
      </vt:variant>
      <vt:variant>
        <vt:i4>264</vt:i4>
      </vt:variant>
      <vt:variant>
        <vt:i4>0</vt:i4>
      </vt:variant>
      <vt:variant>
        <vt:i4>5</vt:i4>
      </vt:variant>
      <vt:variant>
        <vt:lpwstr>https://www.legifrance.gouv.fr/affichCodeArticle.do?cidTexte=LEGITEXT000006071154&amp;idArticle=LEGIARTI000006577732&amp;dateTexte=&amp;categorieLien=cid</vt:lpwstr>
      </vt:variant>
      <vt:variant>
        <vt:lpwstr/>
      </vt:variant>
      <vt:variant>
        <vt:i4>4653138</vt:i4>
      </vt:variant>
      <vt:variant>
        <vt:i4>261</vt:i4>
      </vt:variant>
      <vt:variant>
        <vt:i4>0</vt:i4>
      </vt:variant>
      <vt:variant>
        <vt:i4>5</vt:i4>
      </vt:variant>
      <vt:variant>
        <vt:lpwstr>https://www.legifrance.gouv.fr/affichCodeArticle.do?cidTexte=LEGITEXT000006071154&amp;idArticle=LEGIARTI000006517612&amp;dateTexte=&amp;categorieLien=cid</vt:lpwstr>
      </vt:variant>
      <vt:variant>
        <vt:lpwstr/>
      </vt:variant>
      <vt:variant>
        <vt:i4>5177425</vt:i4>
      </vt:variant>
      <vt:variant>
        <vt:i4>258</vt:i4>
      </vt:variant>
      <vt:variant>
        <vt:i4>0</vt:i4>
      </vt:variant>
      <vt:variant>
        <vt:i4>5</vt:i4>
      </vt:variant>
      <vt:variant>
        <vt:lpwstr>https://www.legifrance.gouv.fr/affichCodeArticle.do?cidTexte=LEGITEXT000006071154&amp;idArticle=LEGIARTI000006575208&amp;dateTexte=&amp;categorieLien=cid</vt:lpwstr>
      </vt:variant>
      <vt:variant>
        <vt:lpwstr/>
      </vt:variant>
      <vt:variant>
        <vt:i4>4194384</vt:i4>
      </vt:variant>
      <vt:variant>
        <vt:i4>255</vt:i4>
      </vt:variant>
      <vt:variant>
        <vt:i4>0</vt:i4>
      </vt:variant>
      <vt:variant>
        <vt:i4>5</vt:i4>
      </vt:variant>
      <vt:variant>
        <vt:lpwstr>https://www.legifrance.gouv.fr/affichCodeArticle.do?cidTexte=LEGITEXT000006071154&amp;idArticle=LEGIARTI000006575114&amp;dateTexte=&amp;categorieLien=cid</vt:lpwstr>
      </vt:variant>
      <vt:variant>
        <vt:lpwstr/>
      </vt:variant>
      <vt:variant>
        <vt:i4>4194384</vt:i4>
      </vt:variant>
      <vt:variant>
        <vt:i4>252</vt:i4>
      </vt:variant>
      <vt:variant>
        <vt:i4>0</vt:i4>
      </vt:variant>
      <vt:variant>
        <vt:i4>5</vt:i4>
      </vt:variant>
      <vt:variant>
        <vt:lpwstr>https://www.legifrance.gouv.fr/affichCodeArticle.do?cidTexte=LEGITEXT000006071154&amp;idArticle=LEGIARTI000006577732&amp;dateTexte=&amp;categorieLien=cid</vt:lpwstr>
      </vt:variant>
      <vt:variant>
        <vt:lpwstr/>
      </vt:variant>
      <vt:variant>
        <vt:i4>4194384</vt:i4>
      </vt:variant>
      <vt:variant>
        <vt:i4>249</vt:i4>
      </vt:variant>
      <vt:variant>
        <vt:i4>0</vt:i4>
      </vt:variant>
      <vt:variant>
        <vt:i4>5</vt:i4>
      </vt:variant>
      <vt:variant>
        <vt:lpwstr>https://www.legifrance.gouv.fr/affichCodeArticle.do?cidTexte=LEGITEXT000006071154&amp;idArticle=LEGIARTI000006577732&amp;dateTexte=&amp;categorieLien=cid</vt:lpwstr>
      </vt:variant>
      <vt:variant>
        <vt:lpwstr/>
      </vt:variant>
      <vt:variant>
        <vt:i4>4194384</vt:i4>
      </vt:variant>
      <vt:variant>
        <vt:i4>246</vt:i4>
      </vt:variant>
      <vt:variant>
        <vt:i4>0</vt:i4>
      </vt:variant>
      <vt:variant>
        <vt:i4>5</vt:i4>
      </vt:variant>
      <vt:variant>
        <vt:lpwstr>https://www.legifrance.gouv.fr/affichCodeArticle.do?cidTexte=LEGITEXT000006071154&amp;idArticle=LEGIARTI000006577732&amp;dateTexte=&amp;categorieLien=cid</vt:lpwstr>
      </vt:variant>
      <vt:variant>
        <vt:lpwstr/>
      </vt:variant>
      <vt:variant>
        <vt:i4>4194384</vt:i4>
      </vt:variant>
      <vt:variant>
        <vt:i4>243</vt:i4>
      </vt:variant>
      <vt:variant>
        <vt:i4>0</vt:i4>
      </vt:variant>
      <vt:variant>
        <vt:i4>5</vt:i4>
      </vt:variant>
      <vt:variant>
        <vt:lpwstr>https://www.legifrance.gouv.fr/affichCodeArticle.do?cidTexte=LEGITEXT000006071154&amp;idArticle=LEGIARTI000006577732&amp;dateTexte=&amp;categorieLien=cid</vt:lpwstr>
      </vt:variant>
      <vt:variant>
        <vt:lpwstr/>
      </vt:variant>
      <vt:variant>
        <vt:i4>1114162</vt:i4>
      </vt:variant>
      <vt:variant>
        <vt:i4>236</vt:i4>
      </vt:variant>
      <vt:variant>
        <vt:i4>0</vt:i4>
      </vt:variant>
      <vt:variant>
        <vt:i4>5</vt:i4>
      </vt:variant>
      <vt:variant>
        <vt:lpwstr/>
      </vt:variant>
      <vt:variant>
        <vt:lpwstr>_Toc50632336</vt:lpwstr>
      </vt:variant>
      <vt:variant>
        <vt:i4>1179698</vt:i4>
      </vt:variant>
      <vt:variant>
        <vt:i4>230</vt:i4>
      </vt:variant>
      <vt:variant>
        <vt:i4>0</vt:i4>
      </vt:variant>
      <vt:variant>
        <vt:i4>5</vt:i4>
      </vt:variant>
      <vt:variant>
        <vt:lpwstr/>
      </vt:variant>
      <vt:variant>
        <vt:lpwstr>_Toc50632335</vt:lpwstr>
      </vt:variant>
      <vt:variant>
        <vt:i4>1245234</vt:i4>
      </vt:variant>
      <vt:variant>
        <vt:i4>224</vt:i4>
      </vt:variant>
      <vt:variant>
        <vt:i4>0</vt:i4>
      </vt:variant>
      <vt:variant>
        <vt:i4>5</vt:i4>
      </vt:variant>
      <vt:variant>
        <vt:lpwstr/>
      </vt:variant>
      <vt:variant>
        <vt:lpwstr>_Toc50632334</vt:lpwstr>
      </vt:variant>
      <vt:variant>
        <vt:i4>1310770</vt:i4>
      </vt:variant>
      <vt:variant>
        <vt:i4>218</vt:i4>
      </vt:variant>
      <vt:variant>
        <vt:i4>0</vt:i4>
      </vt:variant>
      <vt:variant>
        <vt:i4>5</vt:i4>
      </vt:variant>
      <vt:variant>
        <vt:lpwstr/>
      </vt:variant>
      <vt:variant>
        <vt:lpwstr>_Toc50632333</vt:lpwstr>
      </vt:variant>
      <vt:variant>
        <vt:i4>1376306</vt:i4>
      </vt:variant>
      <vt:variant>
        <vt:i4>212</vt:i4>
      </vt:variant>
      <vt:variant>
        <vt:i4>0</vt:i4>
      </vt:variant>
      <vt:variant>
        <vt:i4>5</vt:i4>
      </vt:variant>
      <vt:variant>
        <vt:lpwstr/>
      </vt:variant>
      <vt:variant>
        <vt:lpwstr>_Toc50632332</vt:lpwstr>
      </vt:variant>
      <vt:variant>
        <vt:i4>1441842</vt:i4>
      </vt:variant>
      <vt:variant>
        <vt:i4>206</vt:i4>
      </vt:variant>
      <vt:variant>
        <vt:i4>0</vt:i4>
      </vt:variant>
      <vt:variant>
        <vt:i4>5</vt:i4>
      </vt:variant>
      <vt:variant>
        <vt:lpwstr/>
      </vt:variant>
      <vt:variant>
        <vt:lpwstr>_Toc50632331</vt:lpwstr>
      </vt:variant>
      <vt:variant>
        <vt:i4>1507378</vt:i4>
      </vt:variant>
      <vt:variant>
        <vt:i4>200</vt:i4>
      </vt:variant>
      <vt:variant>
        <vt:i4>0</vt:i4>
      </vt:variant>
      <vt:variant>
        <vt:i4>5</vt:i4>
      </vt:variant>
      <vt:variant>
        <vt:lpwstr/>
      </vt:variant>
      <vt:variant>
        <vt:lpwstr>_Toc50632330</vt:lpwstr>
      </vt:variant>
      <vt:variant>
        <vt:i4>1966131</vt:i4>
      </vt:variant>
      <vt:variant>
        <vt:i4>194</vt:i4>
      </vt:variant>
      <vt:variant>
        <vt:i4>0</vt:i4>
      </vt:variant>
      <vt:variant>
        <vt:i4>5</vt:i4>
      </vt:variant>
      <vt:variant>
        <vt:lpwstr/>
      </vt:variant>
      <vt:variant>
        <vt:lpwstr>_Toc50632329</vt:lpwstr>
      </vt:variant>
      <vt:variant>
        <vt:i4>2031667</vt:i4>
      </vt:variant>
      <vt:variant>
        <vt:i4>188</vt:i4>
      </vt:variant>
      <vt:variant>
        <vt:i4>0</vt:i4>
      </vt:variant>
      <vt:variant>
        <vt:i4>5</vt:i4>
      </vt:variant>
      <vt:variant>
        <vt:lpwstr/>
      </vt:variant>
      <vt:variant>
        <vt:lpwstr>_Toc50632328</vt:lpwstr>
      </vt:variant>
      <vt:variant>
        <vt:i4>1048627</vt:i4>
      </vt:variant>
      <vt:variant>
        <vt:i4>182</vt:i4>
      </vt:variant>
      <vt:variant>
        <vt:i4>0</vt:i4>
      </vt:variant>
      <vt:variant>
        <vt:i4>5</vt:i4>
      </vt:variant>
      <vt:variant>
        <vt:lpwstr/>
      </vt:variant>
      <vt:variant>
        <vt:lpwstr>_Toc50632327</vt:lpwstr>
      </vt:variant>
      <vt:variant>
        <vt:i4>1114163</vt:i4>
      </vt:variant>
      <vt:variant>
        <vt:i4>176</vt:i4>
      </vt:variant>
      <vt:variant>
        <vt:i4>0</vt:i4>
      </vt:variant>
      <vt:variant>
        <vt:i4>5</vt:i4>
      </vt:variant>
      <vt:variant>
        <vt:lpwstr/>
      </vt:variant>
      <vt:variant>
        <vt:lpwstr>_Toc50632326</vt:lpwstr>
      </vt:variant>
      <vt:variant>
        <vt:i4>1179699</vt:i4>
      </vt:variant>
      <vt:variant>
        <vt:i4>170</vt:i4>
      </vt:variant>
      <vt:variant>
        <vt:i4>0</vt:i4>
      </vt:variant>
      <vt:variant>
        <vt:i4>5</vt:i4>
      </vt:variant>
      <vt:variant>
        <vt:lpwstr/>
      </vt:variant>
      <vt:variant>
        <vt:lpwstr>_Toc50632325</vt:lpwstr>
      </vt:variant>
      <vt:variant>
        <vt:i4>1245235</vt:i4>
      </vt:variant>
      <vt:variant>
        <vt:i4>164</vt:i4>
      </vt:variant>
      <vt:variant>
        <vt:i4>0</vt:i4>
      </vt:variant>
      <vt:variant>
        <vt:i4>5</vt:i4>
      </vt:variant>
      <vt:variant>
        <vt:lpwstr/>
      </vt:variant>
      <vt:variant>
        <vt:lpwstr>_Toc50632324</vt:lpwstr>
      </vt:variant>
      <vt:variant>
        <vt:i4>1310771</vt:i4>
      </vt:variant>
      <vt:variant>
        <vt:i4>158</vt:i4>
      </vt:variant>
      <vt:variant>
        <vt:i4>0</vt:i4>
      </vt:variant>
      <vt:variant>
        <vt:i4>5</vt:i4>
      </vt:variant>
      <vt:variant>
        <vt:lpwstr/>
      </vt:variant>
      <vt:variant>
        <vt:lpwstr>_Toc50632323</vt:lpwstr>
      </vt:variant>
      <vt:variant>
        <vt:i4>1376307</vt:i4>
      </vt:variant>
      <vt:variant>
        <vt:i4>152</vt:i4>
      </vt:variant>
      <vt:variant>
        <vt:i4>0</vt:i4>
      </vt:variant>
      <vt:variant>
        <vt:i4>5</vt:i4>
      </vt:variant>
      <vt:variant>
        <vt:lpwstr/>
      </vt:variant>
      <vt:variant>
        <vt:lpwstr>_Toc50632322</vt:lpwstr>
      </vt:variant>
      <vt:variant>
        <vt:i4>1441843</vt:i4>
      </vt:variant>
      <vt:variant>
        <vt:i4>146</vt:i4>
      </vt:variant>
      <vt:variant>
        <vt:i4>0</vt:i4>
      </vt:variant>
      <vt:variant>
        <vt:i4>5</vt:i4>
      </vt:variant>
      <vt:variant>
        <vt:lpwstr/>
      </vt:variant>
      <vt:variant>
        <vt:lpwstr>_Toc50632321</vt:lpwstr>
      </vt:variant>
      <vt:variant>
        <vt:i4>1507379</vt:i4>
      </vt:variant>
      <vt:variant>
        <vt:i4>140</vt:i4>
      </vt:variant>
      <vt:variant>
        <vt:i4>0</vt:i4>
      </vt:variant>
      <vt:variant>
        <vt:i4>5</vt:i4>
      </vt:variant>
      <vt:variant>
        <vt:lpwstr/>
      </vt:variant>
      <vt:variant>
        <vt:lpwstr>_Toc50632320</vt:lpwstr>
      </vt:variant>
      <vt:variant>
        <vt:i4>1966128</vt:i4>
      </vt:variant>
      <vt:variant>
        <vt:i4>134</vt:i4>
      </vt:variant>
      <vt:variant>
        <vt:i4>0</vt:i4>
      </vt:variant>
      <vt:variant>
        <vt:i4>5</vt:i4>
      </vt:variant>
      <vt:variant>
        <vt:lpwstr/>
      </vt:variant>
      <vt:variant>
        <vt:lpwstr>_Toc50632319</vt:lpwstr>
      </vt:variant>
      <vt:variant>
        <vt:i4>2031664</vt:i4>
      </vt:variant>
      <vt:variant>
        <vt:i4>128</vt:i4>
      </vt:variant>
      <vt:variant>
        <vt:i4>0</vt:i4>
      </vt:variant>
      <vt:variant>
        <vt:i4>5</vt:i4>
      </vt:variant>
      <vt:variant>
        <vt:lpwstr/>
      </vt:variant>
      <vt:variant>
        <vt:lpwstr>_Toc50632318</vt:lpwstr>
      </vt:variant>
      <vt:variant>
        <vt:i4>1048624</vt:i4>
      </vt:variant>
      <vt:variant>
        <vt:i4>122</vt:i4>
      </vt:variant>
      <vt:variant>
        <vt:i4>0</vt:i4>
      </vt:variant>
      <vt:variant>
        <vt:i4>5</vt:i4>
      </vt:variant>
      <vt:variant>
        <vt:lpwstr/>
      </vt:variant>
      <vt:variant>
        <vt:lpwstr>_Toc50632317</vt:lpwstr>
      </vt:variant>
      <vt:variant>
        <vt:i4>1114160</vt:i4>
      </vt:variant>
      <vt:variant>
        <vt:i4>116</vt:i4>
      </vt:variant>
      <vt:variant>
        <vt:i4>0</vt:i4>
      </vt:variant>
      <vt:variant>
        <vt:i4>5</vt:i4>
      </vt:variant>
      <vt:variant>
        <vt:lpwstr/>
      </vt:variant>
      <vt:variant>
        <vt:lpwstr>_Toc50632316</vt:lpwstr>
      </vt:variant>
      <vt:variant>
        <vt:i4>1179696</vt:i4>
      </vt:variant>
      <vt:variant>
        <vt:i4>110</vt:i4>
      </vt:variant>
      <vt:variant>
        <vt:i4>0</vt:i4>
      </vt:variant>
      <vt:variant>
        <vt:i4>5</vt:i4>
      </vt:variant>
      <vt:variant>
        <vt:lpwstr/>
      </vt:variant>
      <vt:variant>
        <vt:lpwstr>_Toc50632315</vt:lpwstr>
      </vt:variant>
      <vt:variant>
        <vt:i4>1245232</vt:i4>
      </vt:variant>
      <vt:variant>
        <vt:i4>104</vt:i4>
      </vt:variant>
      <vt:variant>
        <vt:i4>0</vt:i4>
      </vt:variant>
      <vt:variant>
        <vt:i4>5</vt:i4>
      </vt:variant>
      <vt:variant>
        <vt:lpwstr/>
      </vt:variant>
      <vt:variant>
        <vt:lpwstr>_Toc50632314</vt:lpwstr>
      </vt:variant>
      <vt:variant>
        <vt:i4>1310768</vt:i4>
      </vt:variant>
      <vt:variant>
        <vt:i4>98</vt:i4>
      </vt:variant>
      <vt:variant>
        <vt:i4>0</vt:i4>
      </vt:variant>
      <vt:variant>
        <vt:i4>5</vt:i4>
      </vt:variant>
      <vt:variant>
        <vt:lpwstr/>
      </vt:variant>
      <vt:variant>
        <vt:lpwstr>_Toc50632313</vt:lpwstr>
      </vt:variant>
      <vt:variant>
        <vt:i4>1376304</vt:i4>
      </vt:variant>
      <vt:variant>
        <vt:i4>92</vt:i4>
      </vt:variant>
      <vt:variant>
        <vt:i4>0</vt:i4>
      </vt:variant>
      <vt:variant>
        <vt:i4>5</vt:i4>
      </vt:variant>
      <vt:variant>
        <vt:lpwstr/>
      </vt:variant>
      <vt:variant>
        <vt:lpwstr>_Toc50632312</vt:lpwstr>
      </vt:variant>
      <vt:variant>
        <vt:i4>1441840</vt:i4>
      </vt:variant>
      <vt:variant>
        <vt:i4>86</vt:i4>
      </vt:variant>
      <vt:variant>
        <vt:i4>0</vt:i4>
      </vt:variant>
      <vt:variant>
        <vt:i4>5</vt:i4>
      </vt:variant>
      <vt:variant>
        <vt:lpwstr/>
      </vt:variant>
      <vt:variant>
        <vt:lpwstr>_Toc50632311</vt:lpwstr>
      </vt:variant>
      <vt:variant>
        <vt:i4>1507376</vt:i4>
      </vt:variant>
      <vt:variant>
        <vt:i4>80</vt:i4>
      </vt:variant>
      <vt:variant>
        <vt:i4>0</vt:i4>
      </vt:variant>
      <vt:variant>
        <vt:i4>5</vt:i4>
      </vt:variant>
      <vt:variant>
        <vt:lpwstr/>
      </vt:variant>
      <vt:variant>
        <vt:lpwstr>_Toc50632310</vt:lpwstr>
      </vt:variant>
      <vt:variant>
        <vt:i4>1966129</vt:i4>
      </vt:variant>
      <vt:variant>
        <vt:i4>74</vt:i4>
      </vt:variant>
      <vt:variant>
        <vt:i4>0</vt:i4>
      </vt:variant>
      <vt:variant>
        <vt:i4>5</vt:i4>
      </vt:variant>
      <vt:variant>
        <vt:lpwstr/>
      </vt:variant>
      <vt:variant>
        <vt:lpwstr>_Toc50632309</vt:lpwstr>
      </vt:variant>
      <vt:variant>
        <vt:i4>2031665</vt:i4>
      </vt:variant>
      <vt:variant>
        <vt:i4>68</vt:i4>
      </vt:variant>
      <vt:variant>
        <vt:i4>0</vt:i4>
      </vt:variant>
      <vt:variant>
        <vt:i4>5</vt:i4>
      </vt:variant>
      <vt:variant>
        <vt:lpwstr/>
      </vt:variant>
      <vt:variant>
        <vt:lpwstr>_Toc50632308</vt:lpwstr>
      </vt:variant>
      <vt:variant>
        <vt:i4>1048625</vt:i4>
      </vt:variant>
      <vt:variant>
        <vt:i4>62</vt:i4>
      </vt:variant>
      <vt:variant>
        <vt:i4>0</vt:i4>
      </vt:variant>
      <vt:variant>
        <vt:i4>5</vt:i4>
      </vt:variant>
      <vt:variant>
        <vt:lpwstr/>
      </vt:variant>
      <vt:variant>
        <vt:lpwstr>_Toc50632307</vt:lpwstr>
      </vt:variant>
      <vt:variant>
        <vt:i4>1114161</vt:i4>
      </vt:variant>
      <vt:variant>
        <vt:i4>56</vt:i4>
      </vt:variant>
      <vt:variant>
        <vt:i4>0</vt:i4>
      </vt:variant>
      <vt:variant>
        <vt:i4>5</vt:i4>
      </vt:variant>
      <vt:variant>
        <vt:lpwstr/>
      </vt:variant>
      <vt:variant>
        <vt:lpwstr>_Toc50632306</vt:lpwstr>
      </vt:variant>
      <vt:variant>
        <vt:i4>1179697</vt:i4>
      </vt:variant>
      <vt:variant>
        <vt:i4>50</vt:i4>
      </vt:variant>
      <vt:variant>
        <vt:i4>0</vt:i4>
      </vt:variant>
      <vt:variant>
        <vt:i4>5</vt:i4>
      </vt:variant>
      <vt:variant>
        <vt:lpwstr/>
      </vt:variant>
      <vt:variant>
        <vt:lpwstr>_Toc50632305</vt:lpwstr>
      </vt:variant>
      <vt:variant>
        <vt:i4>1245233</vt:i4>
      </vt:variant>
      <vt:variant>
        <vt:i4>44</vt:i4>
      </vt:variant>
      <vt:variant>
        <vt:i4>0</vt:i4>
      </vt:variant>
      <vt:variant>
        <vt:i4>5</vt:i4>
      </vt:variant>
      <vt:variant>
        <vt:lpwstr/>
      </vt:variant>
      <vt:variant>
        <vt:lpwstr>_Toc50632304</vt:lpwstr>
      </vt:variant>
      <vt:variant>
        <vt:i4>1310769</vt:i4>
      </vt:variant>
      <vt:variant>
        <vt:i4>38</vt:i4>
      </vt:variant>
      <vt:variant>
        <vt:i4>0</vt:i4>
      </vt:variant>
      <vt:variant>
        <vt:i4>5</vt:i4>
      </vt:variant>
      <vt:variant>
        <vt:lpwstr/>
      </vt:variant>
      <vt:variant>
        <vt:lpwstr>_Toc50632303</vt:lpwstr>
      </vt:variant>
      <vt:variant>
        <vt:i4>1376305</vt:i4>
      </vt:variant>
      <vt:variant>
        <vt:i4>32</vt:i4>
      </vt:variant>
      <vt:variant>
        <vt:i4>0</vt:i4>
      </vt:variant>
      <vt:variant>
        <vt:i4>5</vt:i4>
      </vt:variant>
      <vt:variant>
        <vt:lpwstr/>
      </vt:variant>
      <vt:variant>
        <vt:lpwstr>_Toc50632302</vt:lpwstr>
      </vt:variant>
      <vt:variant>
        <vt:i4>1441841</vt:i4>
      </vt:variant>
      <vt:variant>
        <vt:i4>26</vt:i4>
      </vt:variant>
      <vt:variant>
        <vt:i4>0</vt:i4>
      </vt:variant>
      <vt:variant>
        <vt:i4>5</vt:i4>
      </vt:variant>
      <vt:variant>
        <vt:lpwstr/>
      </vt:variant>
      <vt:variant>
        <vt:lpwstr>_Toc50632301</vt:lpwstr>
      </vt:variant>
      <vt:variant>
        <vt:i4>1507377</vt:i4>
      </vt:variant>
      <vt:variant>
        <vt:i4>20</vt:i4>
      </vt:variant>
      <vt:variant>
        <vt:i4>0</vt:i4>
      </vt:variant>
      <vt:variant>
        <vt:i4>5</vt:i4>
      </vt:variant>
      <vt:variant>
        <vt:lpwstr/>
      </vt:variant>
      <vt:variant>
        <vt:lpwstr>_Toc50632300</vt:lpwstr>
      </vt:variant>
      <vt:variant>
        <vt:i4>2031672</vt:i4>
      </vt:variant>
      <vt:variant>
        <vt:i4>14</vt:i4>
      </vt:variant>
      <vt:variant>
        <vt:i4>0</vt:i4>
      </vt:variant>
      <vt:variant>
        <vt:i4>5</vt:i4>
      </vt:variant>
      <vt:variant>
        <vt:lpwstr/>
      </vt:variant>
      <vt:variant>
        <vt:lpwstr>_Toc50632299</vt:lpwstr>
      </vt:variant>
      <vt:variant>
        <vt:i4>1966136</vt:i4>
      </vt:variant>
      <vt:variant>
        <vt:i4>8</vt:i4>
      </vt:variant>
      <vt:variant>
        <vt:i4>0</vt:i4>
      </vt:variant>
      <vt:variant>
        <vt:i4>5</vt:i4>
      </vt:variant>
      <vt:variant>
        <vt:lpwstr/>
      </vt:variant>
      <vt:variant>
        <vt:lpwstr>_Toc50632298</vt:lpwstr>
      </vt:variant>
      <vt:variant>
        <vt:i4>1114168</vt:i4>
      </vt:variant>
      <vt:variant>
        <vt:i4>2</vt:i4>
      </vt:variant>
      <vt:variant>
        <vt:i4>0</vt:i4>
      </vt:variant>
      <vt:variant>
        <vt:i4>5</vt:i4>
      </vt:variant>
      <vt:variant>
        <vt:lpwstr/>
      </vt:variant>
      <vt:variant>
        <vt:lpwstr>_Toc50632297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Weber</dc:creator>
  <cp:keywords/>
  <cp:lastModifiedBy>DEVEYCX Cédric</cp:lastModifiedBy>
  <cp:revision>19</cp:revision>
  <cp:lastPrinted>2025-02-11T16:52:00Z</cp:lastPrinted>
  <dcterms:created xsi:type="dcterms:W3CDTF">2025-02-10T18:05:00Z</dcterms:created>
  <dcterms:modified xsi:type="dcterms:W3CDTF">2025-02-17T16:17:00Z</dcterms:modified>
</cp:coreProperties>
</file>