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F93CE" w14:textId="77777777" w:rsidR="00276076" w:rsidRPr="001B4A96" w:rsidRDefault="00FF64AB" w:rsidP="005977FE">
      <w:pPr>
        <w:spacing w:before="200" w:after="0" w:line="240" w:lineRule="auto"/>
        <w:contextualSpacing/>
        <w:rPr>
          <w:rFonts w:cs="Calibri"/>
          <w:b/>
        </w:rPr>
      </w:pPr>
      <w:r w:rsidRPr="001B4A96">
        <w:rPr>
          <w:rFonts w:cs="Calibr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7CE33A" wp14:editId="5125EEA7">
                <wp:simplePos x="0" y="0"/>
                <wp:positionH relativeFrom="column">
                  <wp:posOffset>1899285</wp:posOffset>
                </wp:positionH>
                <wp:positionV relativeFrom="paragraph">
                  <wp:posOffset>-1170305</wp:posOffset>
                </wp:positionV>
                <wp:extent cx="4714875" cy="1190625"/>
                <wp:effectExtent l="0" t="0" r="28575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4963C" w14:textId="77777777" w:rsidR="00815C0A" w:rsidRPr="00762E58" w:rsidRDefault="00702466" w:rsidP="00E0287C">
                            <w:pPr>
                              <w:spacing w:before="100" w:after="0"/>
                              <w:rPr>
                                <w:b/>
                                <w:sz w:val="36"/>
                                <w:szCs w:val="30"/>
                              </w:rPr>
                            </w:pPr>
                            <w:r w:rsidRPr="00762E58">
                              <w:rPr>
                                <w:b/>
                                <w:sz w:val="36"/>
                                <w:szCs w:val="30"/>
                              </w:rPr>
                              <w:t>Cadre de mémoire technique</w:t>
                            </w:r>
                          </w:p>
                          <w:p w14:paraId="5FA470AF" w14:textId="77777777" w:rsidR="00652CE7" w:rsidRPr="00652CE7" w:rsidRDefault="00652CE7" w:rsidP="00652CE7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52CE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GROUPEMENT HOSPITALIER </w:t>
                            </w:r>
                            <w:r w:rsidR="00A86098">
                              <w:rPr>
                                <w:b/>
                                <w:sz w:val="20"/>
                                <w:szCs w:val="20"/>
                              </w:rPr>
                              <w:t>SUD</w:t>
                            </w:r>
                            <w:r w:rsidRPr="00652CE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- Hôpital </w:t>
                            </w:r>
                            <w:r w:rsidR="00A86098">
                              <w:rPr>
                                <w:b/>
                                <w:sz w:val="20"/>
                                <w:szCs w:val="20"/>
                              </w:rPr>
                              <w:t>Lyon Sud</w:t>
                            </w:r>
                            <w:r w:rsidRPr="00652CE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-</w:t>
                            </w:r>
                          </w:p>
                          <w:p w14:paraId="4283D133" w14:textId="1EAF058A" w:rsidR="00006280" w:rsidRPr="00006280" w:rsidRDefault="00006280" w:rsidP="0000628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bookmarkStart w:id="0" w:name="_Hlk181178577"/>
                            <w:r w:rsidRPr="0000628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TRAVAUX </w:t>
                            </w:r>
                            <w:r w:rsidR="00967471">
                              <w:rPr>
                                <w:b/>
                                <w:sz w:val="20"/>
                                <w:szCs w:val="20"/>
                              </w:rPr>
                              <w:t>Réaménagement des parkings de la direction et anciens garages</w:t>
                            </w:r>
                          </w:p>
                          <w:bookmarkEnd w:id="0"/>
                          <w:p w14:paraId="55FD7362" w14:textId="138AD4D1" w:rsidR="00E87FE7" w:rsidRPr="008C6DB9" w:rsidRDefault="00652CE7" w:rsidP="004F005D">
                            <w:pPr>
                              <w:spacing w:before="60"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  <w:t>Opération</w:t>
                            </w:r>
                            <w:r w:rsidR="004F005D" w:rsidRPr="004F005D">
                              <w:rPr>
                                <w:b/>
                                <w:sz w:val="20"/>
                                <w:szCs w:val="24"/>
                              </w:rPr>
                              <w:t xml:space="preserve"> n°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fr-FR"/>
                              </w:rPr>
                              <w:t>3</w:t>
                            </w:r>
                            <w:r w:rsidR="00A86098"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fr-FR"/>
                              </w:rPr>
                              <w:t>6</w:t>
                            </w:r>
                            <w:r w:rsidR="00D118CC" w:rsidRPr="00D118CC"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fr-FR"/>
                              </w:rPr>
                              <w:t>.0</w:t>
                            </w:r>
                            <w:r w:rsidR="008C6DB9"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fr-FR"/>
                              </w:rPr>
                              <w:t>31</w:t>
                            </w:r>
                            <w:r w:rsidR="00805D17"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fr-FR"/>
                              </w:rPr>
                              <w:t>5</w:t>
                            </w:r>
                            <w:r w:rsidR="00006280"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fr-FR"/>
                              </w:rPr>
                              <w:t>T</w:t>
                            </w:r>
                            <w:r w:rsidR="00D118CC" w:rsidRPr="004F005D">
                              <w:rPr>
                                <w:b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="004F005D" w:rsidRPr="004F005D">
                              <w:rPr>
                                <w:b/>
                                <w:sz w:val="20"/>
                                <w:szCs w:val="24"/>
                              </w:rPr>
                              <w:t>-</w:t>
                            </w:r>
                            <w:r w:rsidR="00390164">
                              <w:rPr>
                                <w:b/>
                                <w:sz w:val="20"/>
                                <w:szCs w:val="24"/>
                              </w:rPr>
                              <w:t xml:space="preserve">  </w:t>
                            </w:r>
                            <w:r w:rsidR="00C51A82">
                              <w:rPr>
                                <w:b/>
                                <w:sz w:val="24"/>
                                <w:szCs w:val="24"/>
                              </w:rPr>
                              <w:t>2 lots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B7CE33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49.55pt;margin-top:-92.15pt;width:371.25pt;height: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">
                <v:textbox>
                  <w:txbxContent>
                    <w:p w14:paraId="5D24963C" w14:textId="77777777" w:rsidR="00815C0A" w:rsidRPr="00762E58" w:rsidRDefault="00702466" w:rsidP="00E0287C">
                      <w:pPr>
                        <w:spacing w:before="100" w:after="0"/>
                        <w:rPr>
                          <w:b/>
                          <w:sz w:val="36"/>
                          <w:szCs w:val="30"/>
                        </w:rPr>
                      </w:pPr>
                      <w:r w:rsidRPr="00762E58">
                        <w:rPr>
                          <w:b/>
                          <w:sz w:val="36"/>
                          <w:szCs w:val="30"/>
                        </w:rPr>
                        <w:t>Cadre de mémoire technique</w:t>
                      </w:r>
                    </w:p>
                    <w:p w14:paraId="5FA470AF" w14:textId="77777777" w:rsidR="00652CE7" w:rsidRPr="00652CE7" w:rsidRDefault="00652CE7" w:rsidP="00652CE7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652CE7">
                        <w:rPr>
                          <w:b/>
                          <w:sz w:val="20"/>
                          <w:szCs w:val="20"/>
                        </w:rPr>
                        <w:t xml:space="preserve">GROUPEMENT HOSPITALIER </w:t>
                      </w:r>
                      <w:r w:rsidR="00A86098">
                        <w:rPr>
                          <w:b/>
                          <w:sz w:val="20"/>
                          <w:szCs w:val="20"/>
                        </w:rPr>
                        <w:t>SUD</w:t>
                      </w:r>
                      <w:r w:rsidRPr="00652CE7">
                        <w:rPr>
                          <w:b/>
                          <w:sz w:val="20"/>
                          <w:szCs w:val="20"/>
                        </w:rPr>
                        <w:t xml:space="preserve"> - Hôpital </w:t>
                      </w:r>
                      <w:r w:rsidR="00A86098">
                        <w:rPr>
                          <w:b/>
                          <w:sz w:val="20"/>
                          <w:szCs w:val="20"/>
                        </w:rPr>
                        <w:t>Lyon Sud</w:t>
                      </w:r>
                      <w:r w:rsidRPr="00652CE7">
                        <w:rPr>
                          <w:b/>
                          <w:sz w:val="20"/>
                          <w:szCs w:val="20"/>
                        </w:rPr>
                        <w:t xml:space="preserve"> -</w:t>
                      </w:r>
                    </w:p>
                    <w:p w14:paraId="4283D133" w14:textId="1EAF058A" w:rsidR="00006280" w:rsidRPr="00006280" w:rsidRDefault="00006280" w:rsidP="0000628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bookmarkStart w:id="1" w:name="_Hlk181178577"/>
                      <w:r w:rsidRPr="00006280">
                        <w:rPr>
                          <w:b/>
                          <w:sz w:val="20"/>
                          <w:szCs w:val="20"/>
                        </w:rPr>
                        <w:t xml:space="preserve">TRAVAUX </w:t>
                      </w:r>
                      <w:r w:rsidR="00967471">
                        <w:rPr>
                          <w:b/>
                          <w:sz w:val="20"/>
                          <w:szCs w:val="20"/>
                        </w:rPr>
                        <w:t>Réaménagement des parkings de la direction et anciens garages</w:t>
                      </w:r>
                    </w:p>
                    <w:bookmarkEnd w:id="1"/>
                    <w:p w14:paraId="55FD7362" w14:textId="138AD4D1" w:rsidR="00E87FE7" w:rsidRPr="008C6DB9" w:rsidRDefault="00652CE7" w:rsidP="004F005D">
                      <w:pPr>
                        <w:spacing w:before="60"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  <w:t>Opération</w:t>
                      </w:r>
                      <w:r w:rsidR="004F005D" w:rsidRPr="004F005D">
                        <w:rPr>
                          <w:b/>
                          <w:sz w:val="20"/>
                          <w:szCs w:val="24"/>
                        </w:rPr>
                        <w:t xml:space="preserve"> n° </w:t>
                      </w:r>
                      <w:r>
                        <w:rPr>
                          <w:rFonts w:eastAsia="Times New Roman"/>
                          <w:b/>
                          <w:bCs/>
                          <w:sz w:val="24"/>
                          <w:szCs w:val="24"/>
                          <w:lang w:eastAsia="fr-FR"/>
                        </w:rPr>
                        <w:t>3</w:t>
                      </w:r>
                      <w:r w:rsidR="00A86098">
                        <w:rPr>
                          <w:rFonts w:eastAsia="Times New Roman"/>
                          <w:b/>
                          <w:bCs/>
                          <w:sz w:val="24"/>
                          <w:szCs w:val="24"/>
                          <w:lang w:eastAsia="fr-FR"/>
                        </w:rPr>
                        <w:t>6</w:t>
                      </w:r>
                      <w:r w:rsidR="00D118CC" w:rsidRPr="00D118CC">
                        <w:rPr>
                          <w:rFonts w:eastAsia="Times New Roman"/>
                          <w:b/>
                          <w:bCs/>
                          <w:sz w:val="24"/>
                          <w:szCs w:val="24"/>
                          <w:lang w:eastAsia="fr-FR"/>
                        </w:rPr>
                        <w:t>.0</w:t>
                      </w:r>
                      <w:r w:rsidR="008C6DB9">
                        <w:rPr>
                          <w:rFonts w:eastAsia="Times New Roman"/>
                          <w:b/>
                          <w:bCs/>
                          <w:sz w:val="24"/>
                          <w:szCs w:val="24"/>
                          <w:lang w:eastAsia="fr-FR"/>
                        </w:rPr>
                        <w:t>31</w:t>
                      </w:r>
                      <w:r w:rsidR="00805D17">
                        <w:rPr>
                          <w:rFonts w:eastAsia="Times New Roman"/>
                          <w:b/>
                          <w:bCs/>
                          <w:sz w:val="24"/>
                          <w:szCs w:val="24"/>
                          <w:lang w:eastAsia="fr-FR"/>
                        </w:rPr>
                        <w:t>5</w:t>
                      </w:r>
                      <w:r w:rsidR="00006280">
                        <w:rPr>
                          <w:rFonts w:eastAsia="Times New Roman"/>
                          <w:b/>
                          <w:bCs/>
                          <w:sz w:val="24"/>
                          <w:szCs w:val="24"/>
                          <w:lang w:eastAsia="fr-FR"/>
                        </w:rPr>
                        <w:t>T</w:t>
                      </w:r>
                      <w:r w:rsidR="00D118CC" w:rsidRPr="004F005D">
                        <w:rPr>
                          <w:b/>
                          <w:sz w:val="20"/>
                          <w:szCs w:val="24"/>
                        </w:rPr>
                        <w:t xml:space="preserve"> </w:t>
                      </w:r>
                      <w:r w:rsidR="004F005D" w:rsidRPr="004F005D">
                        <w:rPr>
                          <w:b/>
                          <w:sz w:val="20"/>
                          <w:szCs w:val="24"/>
                        </w:rPr>
                        <w:t>-</w:t>
                      </w:r>
                      <w:r w:rsidR="00390164">
                        <w:rPr>
                          <w:b/>
                          <w:sz w:val="20"/>
                          <w:szCs w:val="24"/>
                        </w:rPr>
                        <w:t xml:space="preserve">  </w:t>
                      </w:r>
                      <w:r w:rsidR="00C51A82">
                        <w:rPr>
                          <w:b/>
                          <w:sz w:val="24"/>
                          <w:szCs w:val="24"/>
                        </w:rPr>
                        <w:t>2 lots</w:t>
                      </w:r>
                    </w:p>
                  </w:txbxContent>
                </v:textbox>
              </v:shape>
            </w:pict>
          </mc:Fallback>
        </mc:AlternateContent>
      </w:r>
      <w:r w:rsidR="00D25EDC" w:rsidRPr="001B4A96">
        <w:rPr>
          <w:rFonts w:cs="Calibri"/>
          <w:b/>
        </w:rPr>
        <w:t>Direction des Achats</w:t>
      </w:r>
    </w:p>
    <w:p w14:paraId="774058FB" w14:textId="77777777" w:rsidR="00702466" w:rsidRDefault="00702466" w:rsidP="001513A6">
      <w:pPr>
        <w:spacing w:after="0" w:line="240" w:lineRule="auto"/>
        <w:rPr>
          <w:rFonts w:cs="Calibri"/>
        </w:rPr>
      </w:pPr>
    </w:p>
    <w:p w14:paraId="7AA281FA" w14:textId="77777777"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Préambule :</w:t>
      </w:r>
    </w:p>
    <w:p w14:paraId="47614A22" w14:textId="77777777"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prestataires doivent indiquer, selon les items figurant au règlement de consultation, les dispositions qu'elles comptent adopter en complément des conditions figurant au cahier des charges</w:t>
      </w:r>
    </w:p>
    <w:p w14:paraId="7A65CCFF" w14:textId="77777777" w:rsidR="00702466" w:rsidRPr="00C51046" w:rsidRDefault="00702466" w:rsidP="00702466">
      <w:pPr>
        <w:spacing w:after="0" w:line="240" w:lineRule="auto"/>
        <w:jc w:val="both"/>
        <w:rPr>
          <w:rFonts w:cs="Calibri"/>
          <w:b/>
          <w:i/>
          <w:sz w:val="20"/>
          <w:szCs w:val="20"/>
        </w:rPr>
      </w:pPr>
      <w:r w:rsidRPr="00C51046">
        <w:rPr>
          <w:rFonts w:cs="Calibri"/>
          <w:b/>
          <w:i/>
          <w:sz w:val="20"/>
          <w:szCs w:val="20"/>
        </w:rPr>
        <w:t>Les différents éléments demandés sont à renseigner sur le présent document.</w:t>
      </w:r>
    </w:p>
    <w:p w14:paraId="2E7639E4" w14:textId="77777777"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Toute déclaration devra être justifiée pour être appréciée et prise en compte.</w:t>
      </w:r>
    </w:p>
    <w:p w14:paraId="08979EFF" w14:textId="77777777"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Si l’entrepreneur le souhaite, des documents complémentaires peuvent être joints et listés à la fin du présent document.</w:t>
      </w:r>
    </w:p>
    <w:p w14:paraId="3BBB54D5" w14:textId="77777777"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Il est rappelé que le présent mémoire technique est une pièce contractuelle du marché ; à ce titre, les informations et dispositions renseignées dans le présent document engagent contractuellement le prestataire quant au respect des moyens mis en œuvre pour l’exécution de ses prestations.</w:t>
      </w:r>
    </w:p>
    <w:p w14:paraId="1CB25210" w14:textId="77777777"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dispositions proposées par le candidat et figurant au présent mémoire technique seront rendues contractuelles pour celles qui ne remettent pas en cause directement ou indirectement le cahier des charges.</w:t>
      </w:r>
    </w:p>
    <w:p w14:paraId="0002EBC2" w14:textId="77777777" w:rsidR="001564F7" w:rsidRDefault="00ED1232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Cs/>
        </w:rPr>
      </w:pPr>
      <w:r>
        <w:rPr>
          <w:rFonts w:cs="Calibri"/>
          <w:b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7978361" wp14:editId="7A97FAD3">
                <wp:simplePos x="0" y="0"/>
                <wp:positionH relativeFrom="column">
                  <wp:posOffset>2004060</wp:posOffset>
                </wp:positionH>
                <wp:positionV relativeFrom="paragraph">
                  <wp:posOffset>97155</wp:posOffset>
                </wp:positionV>
                <wp:extent cx="3695700" cy="2762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3F47FEAF" id="Rectangle 1" o:spid="_x0000_s1026" style="position:absolute;margin-left:157.8pt;margin-top:7.65pt;width:291pt;height:21.75pt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" fillcolor="white [3201]" strokecolor="#f58153 [3209]" strokeweight="2pt"/>
            </w:pict>
          </mc:Fallback>
        </mc:AlternateContent>
      </w:r>
      <w:r>
        <w:rPr>
          <w:rFonts w:cs="Calibri"/>
          <w:b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8A99C2D" wp14:editId="4DD96228">
                <wp:simplePos x="0" y="0"/>
                <wp:positionH relativeFrom="column">
                  <wp:posOffset>4213860</wp:posOffset>
                </wp:positionH>
                <wp:positionV relativeFrom="paragraph">
                  <wp:posOffset>459105</wp:posOffset>
                </wp:positionV>
                <wp:extent cx="1485900" cy="2762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28C8FC82" id="Rectangle 2" o:spid="_x0000_s1026" style="position:absolute;margin-left:331.8pt;margin-top:36.15pt;width:117pt;height:21.75pt;z-index:25165824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" fillcolor="white [3201]" strokecolor="#f58153 [3209]" strokeweight="2pt"/>
            </w:pict>
          </mc:Fallback>
        </mc:AlternateContent>
      </w:r>
      <w:r w:rsidR="001564F7">
        <w:rPr>
          <w:rFonts w:cs="Calibri"/>
          <w:b/>
          <w:iCs/>
        </w:rPr>
        <w:t xml:space="preserve">Nom de l’entreprise candidate : </w:t>
      </w:r>
    </w:p>
    <w:p w14:paraId="0B1B30F2" w14:textId="77777777" w:rsidR="00702466" w:rsidRPr="001B4A96" w:rsidRDefault="00702466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/>
          <w:iCs/>
        </w:rPr>
      </w:pPr>
      <w:r w:rsidRPr="001B4A96">
        <w:rPr>
          <w:rFonts w:cs="Calibri"/>
          <w:b/>
          <w:iCs/>
        </w:rPr>
        <w:t>Rédacteur du mémoire technique (nom et fonction dans l’entreprise) :</w:t>
      </w:r>
      <w:r w:rsidRPr="001B4A96">
        <w:rPr>
          <w:rFonts w:cs="Calibri"/>
          <w:b/>
          <w:i/>
          <w:iCs/>
        </w:rPr>
        <w:t xml:space="preserve"> </w:t>
      </w:r>
      <w:r w:rsidR="001564F7">
        <w:rPr>
          <w:rFonts w:cs="Calibri"/>
          <w:b/>
          <w:i/>
          <w:iCs/>
        </w:rPr>
        <w:t xml:space="preserve"> </w:t>
      </w:r>
    </w:p>
    <w:p w14:paraId="2D3161A0" w14:textId="77777777" w:rsidR="00702466" w:rsidRDefault="00C94A96" w:rsidP="00D8057C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rPr>
          <w:rFonts w:cs="Calibri"/>
          <w:b/>
          <w:bCs/>
        </w:rPr>
      </w:pPr>
      <w:r w:rsidRPr="001B4A96">
        <w:rPr>
          <w:rFonts w:cs="Calibri"/>
          <w:b/>
          <w:bCs/>
        </w:rPr>
        <w:t>…………………………………………………………………………</w:t>
      </w:r>
      <w:r w:rsidR="00D8057C">
        <w:rPr>
          <w:rFonts w:cs="Calibri"/>
          <w:b/>
          <w:bCs/>
        </w:rPr>
        <w:t>………………… ..........…………………………………………………………</w:t>
      </w:r>
    </w:p>
    <w:p w14:paraId="5A7AF0CA" w14:textId="77777777" w:rsidR="008C6DB9" w:rsidRPr="008C6DB9" w:rsidRDefault="008C6DB9" w:rsidP="008C6DB9">
      <w:pPr>
        <w:spacing w:after="240"/>
        <w:ind w:right="-709"/>
        <w:jc w:val="both"/>
        <w:rPr>
          <w:rFonts w:asciiTheme="minorHAnsi" w:hAnsiTheme="minorHAnsi"/>
          <w:b/>
          <w:color w:val="0070C0"/>
          <w:sz w:val="24"/>
          <w:szCs w:val="24"/>
          <w:u w:val="single"/>
        </w:rPr>
      </w:pPr>
      <w:r>
        <w:rPr>
          <w:rFonts w:asciiTheme="minorHAnsi" w:hAnsiTheme="minorHAnsi"/>
          <w:b/>
          <w:color w:val="0070C0"/>
          <w:sz w:val="24"/>
          <w:szCs w:val="24"/>
          <w:u w:val="single"/>
        </w:rPr>
        <w:t>Rappel des c</w:t>
      </w:r>
      <w:r w:rsidRPr="008C6DB9">
        <w:rPr>
          <w:rFonts w:asciiTheme="minorHAnsi" w:hAnsiTheme="minorHAnsi"/>
          <w:b/>
          <w:color w:val="0070C0"/>
          <w:sz w:val="24"/>
          <w:szCs w:val="24"/>
          <w:u w:val="single"/>
        </w:rPr>
        <w:t>ritères de jugement des offres et pondération</w:t>
      </w:r>
    </w:p>
    <w:p w14:paraId="397468EC" w14:textId="68A258A6" w:rsidR="008C6DB9" w:rsidRPr="002322FD" w:rsidRDefault="008C6DB9" w:rsidP="008C6DB9">
      <w:pPr>
        <w:pStyle w:val="Corpsdetexte"/>
        <w:spacing w:after="0"/>
        <w:ind w:right="85"/>
        <w:jc w:val="both"/>
        <w:rPr>
          <w:rFonts w:asciiTheme="minorHAnsi" w:hAnsiTheme="minorHAnsi" w:cstheme="minorHAnsi"/>
          <w:i/>
          <w:iCs/>
          <w:szCs w:val="22"/>
        </w:rPr>
      </w:pPr>
      <w:r w:rsidRPr="00086FC1">
        <w:rPr>
          <w:rFonts w:asciiTheme="minorHAnsi" w:hAnsiTheme="minorHAnsi" w:cstheme="minorHAnsi"/>
          <w:b/>
          <w:iCs/>
          <w:szCs w:val="22"/>
        </w:rPr>
        <w:t xml:space="preserve">Valeur </w:t>
      </w:r>
      <w:r w:rsidR="00BB7106">
        <w:rPr>
          <w:rFonts w:asciiTheme="minorHAnsi" w:hAnsiTheme="minorHAnsi" w:cstheme="minorHAnsi"/>
          <w:b/>
          <w:szCs w:val="22"/>
        </w:rPr>
        <w:t>p</w:t>
      </w:r>
      <w:r>
        <w:rPr>
          <w:rFonts w:asciiTheme="minorHAnsi" w:hAnsiTheme="minorHAnsi" w:cstheme="minorHAnsi"/>
          <w:b/>
          <w:szCs w:val="22"/>
        </w:rPr>
        <w:t xml:space="preserve">rix : </w:t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</w:r>
      <w:r w:rsidR="00E641E1">
        <w:rPr>
          <w:rFonts w:asciiTheme="minorHAnsi" w:hAnsiTheme="minorHAnsi" w:cstheme="minorHAnsi"/>
          <w:b/>
          <w:szCs w:val="22"/>
        </w:rPr>
        <w:t>7</w:t>
      </w:r>
      <w:r w:rsidRPr="002322FD">
        <w:rPr>
          <w:rFonts w:asciiTheme="minorHAnsi" w:hAnsiTheme="minorHAnsi" w:cstheme="minorHAnsi"/>
          <w:b/>
          <w:szCs w:val="22"/>
        </w:rPr>
        <w:t xml:space="preserve">0% </w:t>
      </w:r>
      <w:r w:rsidR="002322FD">
        <w:rPr>
          <w:rFonts w:asciiTheme="minorHAnsi" w:hAnsiTheme="minorHAnsi" w:cstheme="minorHAnsi"/>
          <w:b/>
          <w:szCs w:val="22"/>
        </w:rPr>
        <w:tab/>
      </w:r>
      <w:r w:rsidRPr="002322FD">
        <w:rPr>
          <w:rFonts w:asciiTheme="minorHAnsi" w:hAnsiTheme="minorHAnsi" w:cstheme="minorHAnsi"/>
          <w:szCs w:val="22"/>
        </w:rPr>
        <w:t xml:space="preserve">au regard du prix global et forfaitaire </w:t>
      </w:r>
    </w:p>
    <w:p w14:paraId="41EA0305" w14:textId="740EC10C" w:rsidR="008C6DB9" w:rsidRDefault="008C6DB9" w:rsidP="00F66F99">
      <w:pPr>
        <w:pStyle w:val="Corpsdetexte"/>
        <w:spacing w:after="0"/>
        <w:ind w:right="85"/>
        <w:jc w:val="both"/>
        <w:rPr>
          <w:rFonts w:asciiTheme="minorHAnsi" w:hAnsiTheme="minorHAnsi" w:cstheme="minorHAnsi"/>
          <w:iCs/>
          <w:szCs w:val="22"/>
        </w:rPr>
      </w:pPr>
      <w:r w:rsidRPr="00F66F99">
        <w:rPr>
          <w:rFonts w:asciiTheme="minorHAnsi" w:hAnsiTheme="minorHAnsi" w:cstheme="minorHAnsi"/>
          <w:b/>
          <w:iCs/>
          <w:szCs w:val="22"/>
        </w:rPr>
        <w:t xml:space="preserve">Valeur technique : </w:t>
      </w:r>
      <w:r w:rsidRPr="00F66F99">
        <w:rPr>
          <w:rFonts w:asciiTheme="minorHAnsi" w:hAnsiTheme="minorHAnsi" w:cstheme="minorHAnsi"/>
          <w:b/>
          <w:iCs/>
          <w:szCs w:val="22"/>
        </w:rPr>
        <w:tab/>
      </w:r>
      <w:r w:rsidRPr="00F66F99">
        <w:rPr>
          <w:rFonts w:asciiTheme="minorHAnsi" w:hAnsiTheme="minorHAnsi" w:cstheme="minorHAnsi"/>
          <w:b/>
          <w:iCs/>
          <w:szCs w:val="22"/>
        </w:rPr>
        <w:tab/>
      </w:r>
      <w:r w:rsidR="00E641E1">
        <w:rPr>
          <w:rFonts w:asciiTheme="minorHAnsi" w:hAnsiTheme="minorHAnsi" w:cstheme="minorHAnsi"/>
          <w:b/>
          <w:iCs/>
          <w:szCs w:val="22"/>
        </w:rPr>
        <w:t>3</w:t>
      </w:r>
      <w:r w:rsidR="000E694D">
        <w:rPr>
          <w:rFonts w:asciiTheme="minorHAnsi" w:hAnsiTheme="minorHAnsi" w:cstheme="minorHAnsi"/>
          <w:b/>
          <w:iCs/>
          <w:szCs w:val="22"/>
        </w:rPr>
        <w:t>0</w:t>
      </w:r>
      <w:r w:rsidRPr="00F66F99">
        <w:rPr>
          <w:rFonts w:asciiTheme="minorHAnsi" w:hAnsiTheme="minorHAnsi" w:cstheme="minorHAnsi"/>
          <w:b/>
          <w:iCs/>
          <w:szCs w:val="22"/>
        </w:rPr>
        <w:t xml:space="preserve">% </w:t>
      </w:r>
      <w:r w:rsidR="002322FD" w:rsidRPr="00F66F99">
        <w:rPr>
          <w:rFonts w:asciiTheme="minorHAnsi" w:hAnsiTheme="minorHAnsi" w:cstheme="minorHAnsi"/>
          <w:b/>
          <w:iCs/>
          <w:szCs w:val="22"/>
        </w:rPr>
        <w:tab/>
      </w:r>
      <w:r w:rsidR="00D26309" w:rsidRPr="00CE19C2">
        <w:rPr>
          <w:rFonts w:asciiTheme="minorHAnsi" w:hAnsiTheme="minorHAnsi" w:cstheme="minorHAnsi"/>
          <w:iCs/>
          <w:szCs w:val="22"/>
        </w:rPr>
        <w:t>au regard des éléments transmis dans le Mémoire technique</w:t>
      </w:r>
    </w:p>
    <w:p w14:paraId="6E8E0250" w14:textId="77777777" w:rsidR="004D52B0" w:rsidRPr="00CE19C2" w:rsidRDefault="004D52B0" w:rsidP="00F66F99">
      <w:pPr>
        <w:pStyle w:val="Corpsdetexte"/>
        <w:spacing w:after="0"/>
        <w:ind w:right="85"/>
        <w:jc w:val="both"/>
        <w:rPr>
          <w:rFonts w:asciiTheme="minorHAnsi" w:hAnsiTheme="minorHAnsi" w:cstheme="minorHAnsi"/>
          <w:iCs/>
          <w:szCs w:val="22"/>
        </w:rPr>
      </w:pPr>
    </w:p>
    <w:p w14:paraId="11497ACD" w14:textId="77777777" w:rsidR="00805D17" w:rsidRDefault="00805D17" w:rsidP="00F66F99">
      <w:pPr>
        <w:pStyle w:val="Corpsdetexte"/>
        <w:spacing w:after="0"/>
        <w:ind w:right="85"/>
        <w:jc w:val="both"/>
        <w:rPr>
          <w:rFonts w:asciiTheme="minorHAnsi" w:hAnsiTheme="minorHAnsi" w:cstheme="minorHAnsi"/>
          <w:b/>
          <w:iCs/>
          <w:szCs w:val="22"/>
        </w:rPr>
      </w:pPr>
    </w:p>
    <w:p w14:paraId="4AF8CDAF" w14:textId="77777777" w:rsidR="00F66F99" w:rsidRPr="00F66F99" w:rsidRDefault="00F66F99" w:rsidP="00F66F99">
      <w:pPr>
        <w:pStyle w:val="Corpsdetexte"/>
        <w:spacing w:after="0"/>
        <w:ind w:right="85"/>
        <w:jc w:val="both"/>
        <w:rPr>
          <w:rFonts w:asciiTheme="minorHAnsi" w:hAnsiTheme="minorHAnsi" w:cstheme="minorHAnsi"/>
          <w:b/>
          <w:iCs/>
          <w:szCs w:val="22"/>
        </w:rPr>
      </w:pPr>
    </w:p>
    <w:p w14:paraId="45F789CA" w14:textId="316FB8A8" w:rsidR="008C6DB9" w:rsidRPr="00514D11" w:rsidRDefault="008C6DB9" w:rsidP="008C6DB9">
      <w:pPr>
        <w:shd w:val="clear" w:color="auto" w:fill="E8F5EB" w:themeFill="accent5" w:themeFillTint="33"/>
        <w:jc w:val="both"/>
        <w:rPr>
          <w:b/>
          <w:smallCaps/>
          <w:color w:val="FF0000"/>
          <w:sz w:val="28"/>
          <w:szCs w:val="28"/>
        </w:rPr>
      </w:pPr>
      <w:r w:rsidRPr="008C6DB9">
        <w:rPr>
          <w:b/>
          <w:smallCaps/>
          <w:color w:val="0070C0"/>
          <w:sz w:val="28"/>
          <w:szCs w:val="28"/>
        </w:rPr>
        <w:t>Valeur technique</w:t>
      </w:r>
      <w:r w:rsidRPr="008C6DB9">
        <w:rPr>
          <w:b/>
          <w:smallCaps/>
          <w:color w:val="0070C0"/>
          <w:sz w:val="28"/>
          <w:szCs w:val="28"/>
        </w:rPr>
        <w:tab/>
      </w:r>
      <w:r w:rsidRPr="008C6DB9">
        <w:rPr>
          <w:b/>
          <w:smallCaps/>
          <w:color w:val="0070C0"/>
          <w:sz w:val="28"/>
          <w:szCs w:val="28"/>
        </w:rPr>
        <w:tab/>
      </w:r>
      <w:r w:rsidRPr="008C6DB9">
        <w:rPr>
          <w:b/>
          <w:smallCaps/>
          <w:color w:val="0070C0"/>
          <w:sz w:val="28"/>
          <w:szCs w:val="28"/>
        </w:rPr>
        <w:tab/>
      </w:r>
      <w:r w:rsidRPr="008C6DB9">
        <w:rPr>
          <w:b/>
          <w:smallCaps/>
          <w:color w:val="0070C0"/>
          <w:sz w:val="28"/>
          <w:szCs w:val="28"/>
        </w:rPr>
        <w:tab/>
      </w:r>
      <w:r w:rsidRPr="008C6DB9">
        <w:rPr>
          <w:b/>
          <w:smallCaps/>
          <w:color w:val="0070C0"/>
          <w:sz w:val="28"/>
          <w:szCs w:val="28"/>
        </w:rPr>
        <w:tab/>
      </w:r>
      <w:r w:rsidRPr="008C6DB9">
        <w:rPr>
          <w:b/>
          <w:smallCaps/>
          <w:color w:val="0070C0"/>
          <w:sz w:val="28"/>
          <w:szCs w:val="28"/>
        </w:rPr>
        <w:tab/>
      </w:r>
      <w:r w:rsidRPr="008C6DB9">
        <w:rPr>
          <w:b/>
          <w:smallCaps/>
          <w:color w:val="0070C0"/>
          <w:sz w:val="28"/>
          <w:szCs w:val="28"/>
        </w:rPr>
        <w:tab/>
      </w:r>
      <w:r w:rsidRPr="008C6DB9">
        <w:rPr>
          <w:b/>
          <w:smallCaps/>
          <w:color w:val="0070C0"/>
          <w:sz w:val="28"/>
          <w:szCs w:val="28"/>
        </w:rPr>
        <w:tab/>
      </w:r>
      <w:r w:rsidRPr="008C6DB9">
        <w:rPr>
          <w:b/>
          <w:smallCaps/>
          <w:color w:val="0070C0"/>
          <w:sz w:val="28"/>
          <w:szCs w:val="28"/>
        </w:rPr>
        <w:tab/>
      </w:r>
      <w:r w:rsidRPr="008C6DB9">
        <w:rPr>
          <w:b/>
          <w:smallCaps/>
          <w:color w:val="0070C0"/>
          <w:sz w:val="28"/>
          <w:szCs w:val="28"/>
        </w:rPr>
        <w:tab/>
      </w:r>
      <w:r w:rsidRPr="008C6DB9">
        <w:rPr>
          <w:b/>
          <w:smallCaps/>
          <w:color w:val="0070C0"/>
          <w:sz w:val="28"/>
          <w:szCs w:val="28"/>
        </w:rPr>
        <w:tab/>
      </w:r>
      <w:r w:rsidR="005F350A">
        <w:rPr>
          <w:b/>
          <w:smallCaps/>
          <w:color w:val="0070C0"/>
          <w:sz w:val="28"/>
          <w:szCs w:val="28"/>
        </w:rPr>
        <w:t>3</w:t>
      </w:r>
      <w:r w:rsidR="000E694D">
        <w:rPr>
          <w:b/>
          <w:smallCaps/>
          <w:color w:val="0070C0"/>
          <w:sz w:val="28"/>
          <w:szCs w:val="28"/>
        </w:rPr>
        <w:t>0</w:t>
      </w:r>
      <w:r w:rsidRPr="00D145B2">
        <w:rPr>
          <w:b/>
          <w:smallCaps/>
          <w:color w:val="0070C0"/>
          <w:sz w:val="28"/>
          <w:szCs w:val="28"/>
        </w:rPr>
        <w:t>%</w:t>
      </w:r>
    </w:p>
    <w:p w14:paraId="446DF4B5" w14:textId="77777777" w:rsidR="00D145B2" w:rsidRDefault="008C6DB9" w:rsidP="008C6DB9">
      <w:pPr>
        <w:spacing w:after="240"/>
        <w:ind w:right="-709"/>
        <w:jc w:val="both"/>
        <w:rPr>
          <w:smallCaps/>
          <w:sz w:val="24"/>
          <w:szCs w:val="24"/>
        </w:rPr>
      </w:pPr>
      <w:r w:rsidRPr="00D145B2">
        <w:rPr>
          <w:rFonts w:asciiTheme="minorHAnsi" w:hAnsiTheme="minorHAnsi"/>
        </w:rPr>
        <w:t>La valeur technique est appréciée comme suit :</w:t>
      </w:r>
      <w:r w:rsidR="00D145B2" w:rsidRPr="00D145B2">
        <w:rPr>
          <w:smallCaps/>
          <w:sz w:val="24"/>
          <w:szCs w:val="24"/>
        </w:rPr>
        <w:t xml:space="preserve"> </w:t>
      </w:r>
    </w:p>
    <w:p w14:paraId="495193ED" w14:textId="49B41BC9" w:rsidR="008C6DB9" w:rsidRPr="00D145B2" w:rsidRDefault="00D145B2" w:rsidP="008C6DB9">
      <w:pPr>
        <w:spacing w:after="240"/>
        <w:ind w:right="-709"/>
        <w:jc w:val="both"/>
        <w:rPr>
          <w:rFonts w:asciiTheme="minorHAnsi" w:hAnsiTheme="minorHAnsi"/>
          <w:b/>
          <w:u w:val="single"/>
        </w:rPr>
      </w:pPr>
      <w:r w:rsidRPr="00D145B2">
        <w:rPr>
          <w:b/>
          <w:smallCaps/>
          <w:sz w:val="24"/>
          <w:szCs w:val="24"/>
          <w:u w:val="single"/>
        </w:rPr>
        <w:t>Méthodologie d’exécution du marché </w:t>
      </w:r>
      <w:r>
        <w:rPr>
          <w:b/>
          <w:smallCaps/>
          <w:sz w:val="24"/>
          <w:szCs w:val="24"/>
          <w:u w:val="single"/>
        </w:rPr>
        <w:tab/>
      </w:r>
      <w:r w:rsidRPr="00D145B2">
        <w:rPr>
          <w:b/>
          <w:smallCaps/>
          <w:sz w:val="24"/>
          <w:szCs w:val="24"/>
          <w:u w:val="single"/>
        </w:rPr>
        <w:t>(</w:t>
      </w:r>
      <w:r w:rsidR="00450B05">
        <w:rPr>
          <w:b/>
          <w:smallCaps/>
          <w:sz w:val="24"/>
          <w:szCs w:val="24"/>
          <w:u w:val="single"/>
        </w:rPr>
        <w:t>2</w:t>
      </w:r>
      <w:r w:rsidR="000E694D">
        <w:rPr>
          <w:b/>
          <w:sz w:val="24"/>
          <w:szCs w:val="24"/>
          <w:u w:val="single"/>
        </w:rPr>
        <w:t>0</w:t>
      </w:r>
      <w:r w:rsidRPr="00D145B2">
        <w:rPr>
          <w:rFonts w:cs="Calibri"/>
          <w:b/>
          <w:noProof/>
          <w:sz w:val="24"/>
          <w:szCs w:val="24"/>
          <w:u w:val="single"/>
        </w:rPr>
        <w:t xml:space="preserve"> %)</w:t>
      </w:r>
    </w:p>
    <w:p w14:paraId="271B0C89" w14:textId="3DEA82ED" w:rsidR="003A3FF5" w:rsidRDefault="002322FD" w:rsidP="003A3FF5">
      <w:pPr>
        <w:pStyle w:val="Paragraphedeliste"/>
        <w:numPr>
          <w:ilvl w:val="0"/>
          <w:numId w:val="19"/>
        </w:numPr>
        <w:ind w:right="-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3B2FB7">
        <w:rPr>
          <w:rFonts w:asciiTheme="minorHAnsi" w:hAnsiTheme="minorHAnsi" w:cstheme="minorHAnsi"/>
          <w:sz w:val="22"/>
          <w:szCs w:val="22"/>
        </w:rPr>
        <w:t>Moyens humains</w:t>
      </w:r>
      <w:r w:rsidR="00326713">
        <w:rPr>
          <w:rFonts w:asciiTheme="minorHAnsi" w:hAnsiTheme="minorHAnsi" w:cstheme="minorHAnsi"/>
          <w:sz w:val="22"/>
          <w:szCs w:val="22"/>
        </w:rPr>
        <w:t xml:space="preserve">, </w:t>
      </w:r>
      <w:r w:rsidRPr="003B2FB7">
        <w:rPr>
          <w:rFonts w:asciiTheme="minorHAnsi" w:hAnsiTheme="minorHAnsi" w:cstheme="minorHAnsi"/>
          <w:sz w:val="22"/>
          <w:szCs w:val="22"/>
        </w:rPr>
        <w:t>matériels affectés aux chantiers</w:t>
      </w:r>
      <w:r w:rsidR="00326713">
        <w:rPr>
          <w:rFonts w:asciiTheme="minorHAnsi" w:hAnsiTheme="minorHAnsi" w:cstheme="minorHAnsi"/>
          <w:sz w:val="22"/>
          <w:szCs w:val="22"/>
        </w:rPr>
        <w:t xml:space="preserve">, </w:t>
      </w:r>
      <w:r w:rsidR="0066540B" w:rsidRPr="0066540B">
        <w:rPr>
          <w:rFonts w:asciiTheme="minorHAnsi" w:hAnsiTheme="minorHAnsi" w:cstheme="minorHAnsi"/>
          <w:sz w:val="22"/>
          <w:szCs w:val="22"/>
        </w:rPr>
        <w:t>savoir-faire</w:t>
      </w:r>
      <w:r w:rsidR="0066540B">
        <w:rPr>
          <w:rFonts w:asciiTheme="minorHAnsi" w:hAnsiTheme="minorHAnsi" w:cstheme="minorHAnsi"/>
          <w:sz w:val="22"/>
          <w:szCs w:val="22"/>
        </w:rPr>
        <w:t xml:space="preserve"> </w:t>
      </w:r>
      <w:r w:rsidR="00326713">
        <w:rPr>
          <w:rFonts w:asciiTheme="minorHAnsi" w:hAnsiTheme="minorHAnsi" w:cstheme="minorHAnsi"/>
          <w:sz w:val="22"/>
          <w:szCs w:val="22"/>
        </w:rPr>
        <w:t>(jugé sur la base de</w:t>
      </w:r>
      <w:r w:rsidR="00670F20">
        <w:rPr>
          <w:rFonts w:asciiTheme="minorHAnsi" w:hAnsiTheme="minorHAnsi" w:cstheme="minorHAnsi"/>
          <w:sz w:val="22"/>
          <w:szCs w:val="22"/>
        </w:rPr>
        <w:t xml:space="preserve"> </w:t>
      </w:r>
      <w:r w:rsidR="003A3FF5" w:rsidRPr="003A3FF5">
        <w:rPr>
          <w:rFonts w:asciiTheme="minorHAnsi" w:hAnsiTheme="minorHAnsi" w:cstheme="minorHAnsi"/>
          <w:sz w:val="22"/>
          <w:szCs w:val="22"/>
        </w:rPr>
        <w:t>r</w:t>
      </w:r>
      <w:r w:rsidR="00810865" w:rsidRPr="003A3FF5">
        <w:rPr>
          <w:rFonts w:asciiTheme="minorHAnsi" w:hAnsiTheme="minorHAnsi" w:cstheme="minorHAnsi"/>
          <w:sz w:val="22"/>
          <w:szCs w:val="22"/>
        </w:rPr>
        <w:t xml:space="preserve">éférences d’exécution </w:t>
      </w:r>
    </w:p>
    <w:p w14:paraId="59A4D293" w14:textId="7AA500C2" w:rsidR="002322FD" w:rsidRPr="003A3FF5" w:rsidRDefault="00810865" w:rsidP="003A3FF5">
      <w:pPr>
        <w:pStyle w:val="Paragraphedeliste"/>
        <w:ind w:right="-709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A3FF5">
        <w:rPr>
          <w:rFonts w:asciiTheme="minorHAnsi" w:hAnsiTheme="minorHAnsi" w:cstheme="minorHAnsi"/>
          <w:sz w:val="22"/>
          <w:szCs w:val="22"/>
        </w:rPr>
        <w:t>des</w:t>
      </w:r>
      <w:proofErr w:type="gramEnd"/>
      <w:r w:rsidRPr="003A3FF5">
        <w:rPr>
          <w:rFonts w:asciiTheme="minorHAnsi" w:hAnsiTheme="minorHAnsi" w:cstheme="minorHAnsi"/>
          <w:sz w:val="22"/>
          <w:szCs w:val="22"/>
        </w:rPr>
        <w:t xml:space="preserve"> travaux de qualité </w:t>
      </w:r>
      <w:r w:rsidR="003A3FF5" w:rsidRPr="003A3FF5">
        <w:rPr>
          <w:rFonts w:asciiTheme="minorHAnsi" w:hAnsiTheme="minorHAnsi" w:cstheme="minorHAnsi"/>
          <w:sz w:val="22"/>
          <w:szCs w:val="22"/>
        </w:rPr>
        <w:t>similaires) (</w:t>
      </w:r>
      <w:r w:rsidR="00326713" w:rsidRPr="003A3FF5">
        <w:rPr>
          <w:rFonts w:asciiTheme="minorHAnsi" w:hAnsiTheme="minorHAnsi" w:cstheme="minorHAnsi"/>
          <w:sz w:val="22"/>
          <w:szCs w:val="22"/>
        </w:rPr>
        <w:t>10</w:t>
      </w:r>
      <w:r w:rsidR="00D145B2" w:rsidRPr="003A3FF5">
        <w:rPr>
          <w:rFonts w:asciiTheme="minorHAnsi" w:hAnsiTheme="minorHAnsi" w:cstheme="minorHAnsi"/>
          <w:sz w:val="22"/>
          <w:szCs w:val="22"/>
        </w:rPr>
        <w:t>%)</w:t>
      </w:r>
    </w:p>
    <w:p w14:paraId="232F2553" w14:textId="77777777" w:rsidR="002322FD" w:rsidRPr="004143AE" w:rsidRDefault="002322FD" w:rsidP="002322FD">
      <w:pPr>
        <w:pStyle w:val="Paragraphedeliste"/>
        <w:ind w:right="-709"/>
        <w:jc w:val="both"/>
        <w:rPr>
          <w:rFonts w:asciiTheme="minorHAnsi" w:hAnsiTheme="minorHAnsi" w:cstheme="minorHAnsi"/>
          <w:sz w:val="22"/>
          <w:szCs w:val="22"/>
        </w:rPr>
      </w:pPr>
    </w:p>
    <w:p w14:paraId="62B7A569" w14:textId="77777777" w:rsidR="002322FD" w:rsidRPr="004143AE" w:rsidRDefault="002322FD" w:rsidP="002322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asciiTheme="minorHAnsi" w:hAnsiTheme="minorHAnsi" w:cstheme="minorHAnsi"/>
        </w:rPr>
      </w:pPr>
    </w:p>
    <w:p w14:paraId="3A519931" w14:textId="6390C5EA" w:rsidR="002322FD" w:rsidRDefault="002322FD" w:rsidP="002322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asciiTheme="minorHAnsi" w:hAnsiTheme="minorHAnsi" w:cstheme="minorHAnsi"/>
        </w:rPr>
      </w:pPr>
    </w:p>
    <w:p w14:paraId="44059FF6" w14:textId="03F61DF2" w:rsidR="00990BB1" w:rsidRDefault="00990BB1" w:rsidP="002322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asciiTheme="minorHAnsi" w:hAnsiTheme="minorHAnsi" w:cstheme="minorHAnsi"/>
        </w:rPr>
      </w:pPr>
    </w:p>
    <w:p w14:paraId="13E76EC9" w14:textId="5F6E68B9" w:rsidR="00990BB1" w:rsidRDefault="00990BB1" w:rsidP="002322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asciiTheme="minorHAnsi" w:hAnsiTheme="minorHAnsi" w:cstheme="minorHAnsi"/>
        </w:rPr>
      </w:pPr>
    </w:p>
    <w:p w14:paraId="29B464F0" w14:textId="77777777" w:rsidR="00990BB1" w:rsidRPr="004143AE" w:rsidRDefault="00990BB1" w:rsidP="002322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asciiTheme="minorHAnsi" w:hAnsiTheme="minorHAnsi" w:cstheme="minorHAnsi"/>
        </w:rPr>
      </w:pPr>
    </w:p>
    <w:p w14:paraId="676EC3CA" w14:textId="77777777" w:rsidR="002322FD" w:rsidRPr="004143AE" w:rsidRDefault="002322FD" w:rsidP="002322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asciiTheme="minorHAnsi" w:hAnsiTheme="minorHAnsi" w:cstheme="minorHAnsi"/>
        </w:rPr>
      </w:pPr>
    </w:p>
    <w:p w14:paraId="1F5A182B" w14:textId="70566D0B" w:rsidR="002322FD" w:rsidRDefault="002322FD" w:rsidP="002322F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3EA230D0" w14:textId="0E0C9E43" w:rsidR="00990BB1" w:rsidRDefault="00990BB1" w:rsidP="002322F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15202385" w14:textId="77777777" w:rsidR="00990BB1" w:rsidRPr="004143AE" w:rsidRDefault="00990BB1" w:rsidP="002322F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5E5DDFCB" w14:textId="2A8744E4" w:rsidR="002322FD" w:rsidRPr="002322FD" w:rsidRDefault="004C0916" w:rsidP="002322FD">
      <w:pPr>
        <w:pStyle w:val="Paragraphedeliste"/>
        <w:numPr>
          <w:ilvl w:val="0"/>
          <w:numId w:val="19"/>
        </w:numPr>
        <w:ind w:right="-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C0916">
        <w:rPr>
          <w:rFonts w:asciiTheme="minorHAnsi" w:hAnsiTheme="minorHAnsi" w:cstheme="minorHAnsi"/>
          <w:sz w:val="22"/>
          <w:szCs w:val="22"/>
        </w:rPr>
        <w:lastRenderedPageBreak/>
        <w:t xml:space="preserve">Mode opératoire et organisation du chantier </w:t>
      </w:r>
      <w:r w:rsidR="00D145B2">
        <w:rPr>
          <w:rFonts w:asciiTheme="minorHAnsi" w:hAnsiTheme="minorHAnsi" w:cstheme="minorHAnsi"/>
          <w:sz w:val="22"/>
          <w:szCs w:val="22"/>
        </w:rPr>
        <w:t>(</w:t>
      </w:r>
      <w:r w:rsidR="00472ED5">
        <w:rPr>
          <w:rFonts w:asciiTheme="minorHAnsi" w:hAnsiTheme="minorHAnsi" w:cstheme="minorHAnsi"/>
          <w:sz w:val="22"/>
          <w:szCs w:val="22"/>
        </w:rPr>
        <w:t>10</w:t>
      </w:r>
      <w:r w:rsidR="00D145B2">
        <w:rPr>
          <w:rFonts w:asciiTheme="minorHAnsi" w:hAnsiTheme="minorHAnsi" w:cstheme="minorHAnsi"/>
          <w:sz w:val="22"/>
          <w:szCs w:val="22"/>
        </w:rPr>
        <w:t>%)</w:t>
      </w:r>
    </w:p>
    <w:p w14:paraId="525F5519" w14:textId="77777777" w:rsidR="002322FD" w:rsidRPr="004143AE" w:rsidRDefault="002322FD" w:rsidP="002322FD">
      <w:pPr>
        <w:pStyle w:val="Paragraphedeliste"/>
        <w:ind w:right="-709"/>
        <w:jc w:val="both"/>
        <w:rPr>
          <w:rFonts w:asciiTheme="minorHAnsi" w:hAnsiTheme="minorHAnsi" w:cstheme="minorHAnsi"/>
          <w:sz w:val="22"/>
          <w:szCs w:val="22"/>
        </w:rPr>
      </w:pPr>
    </w:p>
    <w:p w14:paraId="2E507E91" w14:textId="77777777" w:rsidR="002322FD" w:rsidRDefault="002322FD" w:rsidP="002322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asciiTheme="minorHAnsi" w:hAnsiTheme="minorHAnsi" w:cstheme="minorHAnsi"/>
        </w:rPr>
      </w:pPr>
    </w:p>
    <w:p w14:paraId="61145C63" w14:textId="21C5A617" w:rsidR="002322FD" w:rsidRDefault="002322FD" w:rsidP="002322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asciiTheme="minorHAnsi" w:hAnsiTheme="minorHAnsi" w:cstheme="minorHAnsi"/>
        </w:rPr>
      </w:pPr>
    </w:p>
    <w:p w14:paraId="368194A7" w14:textId="50DA9F50" w:rsidR="00990BB1" w:rsidRDefault="00990BB1" w:rsidP="002322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asciiTheme="minorHAnsi" w:hAnsiTheme="minorHAnsi" w:cstheme="minorHAnsi"/>
        </w:rPr>
      </w:pPr>
    </w:p>
    <w:p w14:paraId="70FAE082" w14:textId="77777777" w:rsidR="00990BB1" w:rsidRDefault="00990BB1" w:rsidP="002322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asciiTheme="minorHAnsi" w:hAnsiTheme="minorHAnsi" w:cstheme="minorHAnsi"/>
        </w:rPr>
      </w:pPr>
    </w:p>
    <w:p w14:paraId="65292864" w14:textId="77777777" w:rsidR="002322FD" w:rsidRPr="004143AE" w:rsidRDefault="002322FD" w:rsidP="002322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asciiTheme="minorHAnsi" w:hAnsiTheme="minorHAnsi" w:cstheme="minorHAnsi"/>
        </w:rPr>
      </w:pPr>
    </w:p>
    <w:p w14:paraId="14331DB7" w14:textId="77777777" w:rsidR="00990BB1" w:rsidRDefault="00990BB1" w:rsidP="008263C9">
      <w:pPr>
        <w:spacing w:before="240" w:after="240"/>
        <w:ind w:right="-709"/>
        <w:jc w:val="both"/>
        <w:rPr>
          <w:b/>
          <w:smallCaps/>
          <w:sz w:val="24"/>
          <w:szCs w:val="24"/>
          <w:u w:val="single"/>
        </w:rPr>
      </w:pPr>
    </w:p>
    <w:p w14:paraId="03CE59C2" w14:textId="1F337598" w:rsidR="00782ED0" w:rsidRPr="00D145B2" w:rsidRDefault="003B2FB7" w:rsidP="00990BB1">
      <w:pPr>
        <w:spacing w:after="240"/>
        <w:ind w:right="-709"/>
        <w:jc w:val="both"/>
        <w:rPr>
          <w:b/>
          <w:smallCaps/>
          <w:sz w:val="24"/>
          <w:szCs w:val="24"/>
          <w:u w:val="single"/>
        </w:rPr>
      </w:pPr>
      <w:proofErr w:type="spellStart"/>
      <w:r>
        <w:rPr>
          <w:b/>
          <w:smallCaps/>
          <w:sz w:val="24"/>
          <w:szCs w:val="24"/>
          <w:u w:val="single"/>
        </w:rPr>
        <w:t>criteres</w:t>
      </w:r>
      <w:proofErr w:type="spellEnd"/>
      <w:r>
        <w:rPr>
          <w:b/>
          <w:smallCaps/>
          <w:sz w:val="24"/>
          <w:szCs w:val="24"/>
          <w:u w:val="single"/>
        </w:rPr>
        <w:t xml:space="preserve"> </w:t>
      </w:r>
      <w:r w:rsidR="00D145B2" w:rsidRPr="00D145B2">
        <w:rPr>
          <w:b/>
          <w:smallCaps/>
          <w:sz w:val="24"/>
          <w:szCs w:val="24"/>
          <w:u w:val="single"/>
        </w:rPr>
        <w:t>environnementa</w:t>
      </w:r>
      <w:r>
        <w:rPr>
          <w:b/>
          <w:smallCaps/>
          <w:sz w:val="24"/>
          <w:szCs w:val="24"/>
          <w:u w:val="single"/>
        </w:rPr>
        <w:t>ux</w:t>
      </w:r>
      <w:r w:rsidR="00D145B2" w:rsidRPr="00D145B2">
        <w:rPr>
          <w:b/>
          <w:smallCaps/>
          <w:sz w:val="24"/>
          <w:szCs w:val="24"/>
          <w:u w:val="single"/>
        </w:rPr>
        <w:tab/>
        <w:t>(10%)</w:t>
      </w:r>
    </w:p>
    <w:p w14:paraId="1E5621EC" w14:textId="77777777" w:rsidR="008C6DB9" w:rsidRDefault="008C6DB9" w:rsidP="008C6DB9">
      <w:pPr>
        <w:spacing w:after="240"/>
        <w:ind w:right="-709"/>
        <w:jc w:val="both"/>
        <w:rPr>
          <w:rFonts w:asciiTheme="minorHAnsi" w:hAnsiTheme="minorHAnsi"/>
          <w:sz w:val="24"/>
          <w:szCs w:val="24"/>
        </w:rPr>
      </w:pPr>
      <w:r w:rsidRPr="008C6DB9">
        <w:rPr>
          <w:rFonts w:asciiTheme="minorHAnsi" w:hAnsiTheme="minorHAnsi"/>
          <w:sz w:val="24"/>
          <w:szCs w:val="24"/>
        </w:rPr>
        <w:t>La</w:t>
      </w:r>
      <w:r>
        <w:rPr>
          <w:rFonts w:asciiTheme="minorHAnsi" w:hAnsiTheme="minorHAnsi"/>
          <w:sz w:val="24"/>
          <w:szCs w:val="24"/>
        </w:rPr>
        <w:t xml:space="preserve"> </w:t>
      </w:r>
      <w:r w:rsidRPr="008C6DB9">
        <w:rPr>
          <w:rFonts w:asciiTheme="minorHAnsi" w:hAnsiTheme="minorHAnsi"/>
          <w:sz w:val="24"/>
          <w:szCs w:val="24"/>
        </w:rPr>
        <w:t xml:space="preserve">valeur </w:t>
      </w:r>
      <w:r>
        <w:rPr>
          <w:rFonts w:asciiTheme="minorHAnsi" w:hAnsiTheme="minorHAnsi"/>
          <w:sz w:val="24"/>
          <w:szCs w:val="24"/>
        </w:rPr>
        <w:t>environnementale</w:t>
      </w:r>
      <w:r w:rsidRPr="008C6DB9">
        <w:rPr>
          <w:rFonts w:asciiTheme="minorHAnsi" w:hAnsiTheme="minorHAnsi"/>
          <w:sz w:val="24"/>
          <w:szCs w:val="24"/>
        </w:rPr>
        <w:t xml:space="preserve"> est appréciée comme suit :</w:t>
      </w:r>
    </w:p>
    <w:p w14:paraId="39DBA1BA" w14:textId="77777777" w:rsidR="0056527A" w:rsidRPr="00F57DCC" w:rsidRDefault="0056527A" w:rsidP="0056527A">
      <w:pPr>
        <w:pStyle w:val="Paragraphedeliste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2FB7">
        <w:rPr>
          <w:rFonts w:asciiTheme="minorHAnsi" w:hAnsiTheme="minorHAnsi" w:cstheme="minorHAnsi"/>
          <w:sz w:val="22"/>
          <w:szCs w:val="22"/>
        </w:rPr>
        <w:t xml:space="preserve">Moyens mis en place pour la gestion et la limitation des nuisances générées pour les travaux </w:t>
      </w:r>
      <w:r w:rsidRPr="00F57DCC">
        <w:rPr>
          <w:rFonts w:asciiTheme="minorHAnsi" w:hAnsiTheme="minorHAnsi" w:cstheme="minorHAnsi"/>
          <w:sz w:val="22"/>
          <w:szCs w:val="22"/>
        </w:rPr>
        <w:t>(poussière, acoustique, vibrations, entretiens et nettoyage des voiries, flux des véhicules) en prenant en compte les contraintes spécifiques du milieu hospitalier (5 %)</w:t>
      </w:r>
    </w:p>
    <w:p w14:paraId="0630CEEC" w14:textId="77777777" w:rsidR="00AE174D" w:rsidRPr="00AE174D" w:rsidRDefault="00AE174D" w:rsidP="00AE174D">
      <w:pPr>
        <w:pStyle w:val="Paragraphedeliste"/>
        <w:ind w:right="-709"/>
        <w:jc w:val="both"/>
        <w:rPr>
          <w:rFonts w:asciiTheme="minorHAnsi" w:hAnsiTheme="minorHAnsi" w:cstheme="minorHAnsi"/>
          <w:sz w:val="22"/>
          <w:szCs w:val="22"/>
        </w:rPr>
      </w:pPr>
    </w:p>
    <w:p w14:paraId="08690676" w14:textId="78E46D15" w:rsidR="00AE174D" w:rsidRDefault="00AE174D" w:rsidP="00990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Theme="minorHAnsi" w:hAnsiTheme="minorHAnsi" w:cstheme="minorHAnsi"/>
          <w:lang w:eastAsia="fr-FR"/>
        </w:rPr>
      </w:pPr>
    </w:p>
    <w:p w14:paraId="6E39BA7C" w14:textId="3034B43E" w:rsidR="00990BB1" w:rsidRDefault="00990BB1" w:rsidP="00990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Theme="minorHAnsi" w:hAnsiTheme="minorHAnsi" w:cstheme="minorHAnsi"/>
          <w:lang w:eastAsia="fr-FR"/>
        </w:rPr>
      </w:pPr>
    </w:p>
    <w:p w14:paraId="70F37BFF" w14:textId="04ED050C" w:rsidR="00990BB1" w:rsidRDefault="00990BB1" w:rsidP="00990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Theme="minorHAnsi" w:hAnsiTheme="minorHAnsi" w:cstheme="minorHAnsi"/>
          <w:lang w:eastAsia="fr-FR"/>
        </w:rPr>
      </w:pPr>
      <w:bookmarkStart w:id="1" w:name="_GoBack"/>
      <w:bookmarkEnd w:id="1"/>
    </w:p>
    <w:p w14:paraId="13E75A94" w14:textId="77777777" w:rsidR="00990BB1" w:rsidRDefault="00990BB1" w:rsidP="00990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Theme="minorHAnsi" w:hAnsiTheme="minorHAnsi" w:cstheme="minorHAnsi"/>
          <w:lang w:eastAsia="fr-FR"/>
        </w:rPr>
      </w:pPr>
    </w:p>
    <w:p w14:paraId="6C1D8070" w14:textId="77777777" w:rsidR="00AE174D" w:rsidRPr="00AE174D" w:rsidRDefault="00AE174D" w:rsidP="00AE174D">
      <w:pPr>
        <w:pStyle w:val="Titre3"/>
        <w:ind w:left="720"/>
      </w:pPr>
    </w:p>
    <w:p w14:paraId="6B8B7774" w14:textId="790EF4DF" w:rsidR="00514D11" w:rsidRPr="003B2FB7" w:rsidRDefault="00514D11" w:rsidP="003B2FB7">
      <w:pPr>
        <w:pStyle w:val="Paragraphedeliste"/>
        <w:numPr>
          <w:ilvl w:val="0"/>
          <w:numId w:val="23"/>
        </w:numPr>
        <w:ind w:right="-709"/>
        <w:jc w:val="both"/>
        <w:rPr>
          <w:rFonts w:asciiTheme="minorHAnsi" w:hAnsiTheme="minorHAnsi" w:cstheme="minorHAnsi"/>
          <w:sz w:val="22"/>
          <w:szCs w:val="22"/>
        </w:rPr>
      </w:pPr>
      <w:r w:rsidRPr="003B2FB7">
        <w:rPr>
          <w:rFonts w:asciiTheme="minorHAnsi" w:hAnsiTheme="minorHAnsi" w:cstheme="minorHAnsi"/>
          <w:sz w:val="22"/>
          <w:szCs w:val="22"/>
        </w:rPr>
        <w:t>Moyens et organisation mis en œuvre pour récupération et recyclage des matériaux démantelés</w:t>
      </w:r>
      <w:r w:rsidR="00D145B2" w:rsidRPr="003B2FB7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D26309">
        <w:rPr>
          <w:rFonts w:asciiTheme="minorHAnsi" w:hAnsiTheme="minorHAnsi" w:cstheme="minorHAnsi"/>
          <w:sz w:val="22"/>
          <w:szCs w:val="22"/>
        </w:rPr>
        <w:t xml:space="preserve">   </w:t>
      </w:r>
      <w:r w:rsidR="00C0530C">
        <w:rPr>
          <w:rFonts w:asciiTheme="minorHAnsi" w:hAnsiTheme="minorHAnsi" w:cstheme="minorHAnsi"/>
          <w:sz w:val="22"/>
          <w:szCs w:val="22"/>
        </w:rPr>
        <w:t>(</w:t>
      </w:r>
      <w:proofErr w:type="gramEnd"/>
      <w:r w:rsidR="00BB7106">
        <w:rPr>
          <w:rFonts w:asciiTheme="minorHAnsi" w:hAnsiTheme="minorHAnsi" w:cstheme="minorHAnsi"/>
          <w:sz w:val="22"/>
          <w:szCs w:val="22"/>
        </w:rPr>
        <w:t>5</w:t>
      </w:r>
      <w:r w:rsidR="00D145B2" w:rsidRPr="003B2FB7">
        <w:rPr>
          <w:rFonts w:asciiTheme="minorHAnsi" w:hAnsiTheme="minorHAnsi" w:cstheme="minorHAnsi"/>
          <w:sz w:val="22"/>
          <w:szCs w:val="22"/>
        </w:rPr>
        <w:t>%)</w:t>
      </w:r>
    </w:p>
    <w:p w14:paraId="60728D88" w14:textId="77777777" w:rsidR="00D145B2" w:rsidRPr="003B2FB7" w:rsidRDefault="00D26309" w:rsidP="00D26309">
      <w:pPr>
        <w:spacing w:after="120" w:line="240" w:lineRule="auto"/>
        <w:ind w:right="-709"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proofErr w:type="gramStart"/>
      <w:r>
        <w:rPr>
          <w:rFonts w:asciiTheme="minorHAnsi" w:hAnsiTheme="minorHAnsi" w:cstheme="minorHAnsi"/>
        </w:rPr>
        <w:t>économie</w:t>
      </w:r>
      <w:proofErr w:type="gramEnd"/>
      <w:r>
        <w:rPr>
          <w:rFonts w:asciiTheme="minorHAnsi" w:hAnsiTheme="minorHAnsi" w:cstheme="minorHAnsi"/>
        </w:rPr>
        <w:t xml:space="preserve"> circulaire) ; </w:t>
      </w:r>
      <w:r w:rsidR="00D145B2" w:rsidRPr="003B2FB7">
        <w:rPr>
          <w:rFonts w:asciiTheme="minorHAnsi" w:hAnsiTheme="minorHAnsi" w:cstheme="minorHAnsi"/>
        </w:rPr>
        <w:t>Le candidat précisera :</w:t>
      </w:r>
    </w:p>
    <w:p w14:paraId="25AC85EE" w14:textId="77777777" w:rsidR="00D145B2" w:rsidRPr="003B2FB7" w:rsidRDefault="00D145B2" w:rsidP="003B2FB7">
      <w:pPr>
        <w:pStyle w:val="Paragraphedeliste"/>
        <w:numPr>
          <w:ilvl w:val="0"/>
          <w:numId w:val="24"/>
        </w:numPr>
        <w:ind w:right="-709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B2FB7">
        <w:rPr>
          <w:rFonts w:asciiTheme="minorHAnsi" w:hAnsiTheme="minorHAnsi" w:cstheme="minorHAnsi"/>
          <w:sz w:val="22"/>
          <w:szCs w:val="22"/>
        </w:rPr>
        <w:t>vers</w:t>
      </w:r>
      <w:proofErr w:type="gramEnd"/>
      <w:r w:rsidRPr="003B2FB7">
        <w:rPr>
          <w:rFonts w:asciiTheme="minorHAnsi" w:hAnsiTheme="minorHAnsi" w:cstheme="minorHAnsi"/>
          <w:sz w:val="22"/>
          <w:szCs w:val="22"/>
        </w:rPr>
        <w:t xml:space="preserve"> quel site les matériaux seront redirigés pour le recyclage</w:t>
      </w:r>
    </w:p>
    <w:p w14:paraId="669AC809" w14:textId="77777777" w:rsidR="00D145B2" w:rsidRPr="003B2FB7" w:rsidRDefault="00D145B2" w:rsidP="003B2FB7">
      <w:pPr>
        <w:pStyle w:val="Paragraphedeliste"/>
        <w:numPr>
          <w:ilvl w:val="0"/>
          <w:numId w:val="24"/>
        </w:numPr>
        <w:ind w:right="-709"/>
        <w:jc w:val="both"/>
        <w:rPr>
          <w:rFonts w:asciiTheme="minorHAnsi" w:hAnsiTheme="minorHAnsi" w:cstheme="minorHAnsi"/>
          <w:sz w:val="22"/>
          <w:szCs w:val="22"/>
        </w:rPr>
      </w:pPr>
      <w:r w:rsidRPr="003B2FB7">
        <w:rPr>
          <w:rFonts w:asciiTheme="minorHAnsi" w:hAnsiTheme="minorHAnsi" w:cstheme="minorHAnsi"/>
          <w:sz w:val="22"/>
          <w:szCs w:val="22"/>
        </w:rPr>
        <w:t xml:space="preserve">Le % de recyclage de chaque </w:t>
      </w:r>
      <w:proofErr w:type="gramStart"/>
      <w:r w:rsidRPr="003B2FB7">
        <w:rPr>
          <w:rFonts w:asciiTheme="minorHAnsi" w:hAnsiTheme="minorHAnsi" w:cstheme="minorHAnsi"/>
          <w:sz w:val="22"/>
          <w:szCs w:val="22"/>
        </w:rPr>
        <w:t>matériaux</w:t>
      </w:r>
      <w:proofErr w:type="gramEnd"/>
      <w:r w:rsidRPr="003B2FB7">
        <w:rPr>
          <w:rFonts w:asciiTheme="minorHAnsi" w:hAnsiTheme="minorHAnsi" w:cstheme="minorHAnsi"/>
          <w:sz w:val="22"/>
          <w:szCs w:val="22"/>
        </w:rPr>
        <w:t xml:space="preserve"> et si possible dans quel réemploi</w:t>
      </w:r>
      <w:r w:rsidR="003B2FB7">
        <w:rPr>
          <w:rFonts w:asciiTheme="minorHAnsi" w:hAnsiTheme="minorHAnsi" w:cstheme="minorHAnsi"/>
          <w:sz w:val="22"/>
          <w:szCs w:val="22"/>
        </w:rPr>
        <w:t xml:space="preserve"> il sera recyclé</w:t>
      </w:r>
    </w:p>
    <w:p w14:paraId="5AF8F389" w14:textId="77777777" w:rsidR="00D145B2" w:rsidRPr="00D145B2" w:rsidRDefault="00D145B2" w:rsidP="00D145B2">
      <w:pPr>
        <w:pStyle w:val="Paragraphedeliste"/>
        <w:ind w:right="-709"/>
        <w:jc w:val="both"/>
        <w:rPr>
          <w:rFonts w:asciiTheme="minorHAnsi" w:hAnsiTheme="minorHAnsi" w:cstheme="minorHAnsi"/>
          <w:b/>
        </w:rPr>
      </w:pPr>
    </w:p>
    <w:p w14:paraId="1BA3A8B0" w14:textId="77777777" w:rsidR="00514D11" w:rsidRPr="004143AE" w:rsidRDefault="00514D11" w:rsidP="00990BB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hAnsiTheme="minorHAnsi" w:cstheme="minorHAnsi"/>
          <w:lang w:eastAsia="fr-FR"/>
        </w:rPr>
      </w:pPr>
    </w:p>
    <w:p w14:paraId="708B1A36" w14:textId="77777777" w:rsidR="00514D11" w:rsidRPr="004143AE" w:rsidRDefault="00514D11" w:rsidP="00990BB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hAnsiTheme="minorHAnsi" w:cstheme="minorHAnsi"/>
          <w:lang w:eastAsia="fr-FR"/>
        </w:rPr>
      </w:pPr>
    </w:p>
    <w:p w14:paraId="23798540" w14:textId="77777777" w:rsidR="00514D11" w:rsidRDefault="00514D11" w:rsidP="00990BB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hAnsiTheme="minorHAnsi" w:cstheme="minorHAnsi"/>
          <w:lang w:eastAsia="fr-FR"/>
        </w:rPr>
      </w:pPr>
    </w:p>
    <w:p w14:paraId="07F9B701" w14:textId="77777777" w:rsidR="008263C9" w:rsidRDefault="008263C9" w:rsidP="00990BB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hAnsiTheme="minorHAnsi" w:cstheme="minorHAnsi"/>
          <w:lang w:eastAsia="fr-FR"/>
        </w:rPr>
      </w:pPr>
    </w:p>
    <w:p w14:paraId="7EACB41C" w14:textId="77777777" w:rsidR="00514D11" w:rsidRPr="004143AE" w:rsidRDefault="00514D11" w:rsidP="00990BB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hAnsiTheme="minorHAnsi" w:cstheme="minorHAnsi"/>
          <w:lang w:eastAsia="fr-FR"/>
        </w:rPr>
      </w:pPr>
    </w:p>
    <w:p w14:paraId="4286A00A" w14:textId="77777777" w:rsidR="00514D11" w:rsidRPr="004143AE" w:rsidRDefault="00514D11" w:rsidP="00990BB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hAnsiTheme="minorHAnsi" w:cstheme="minorHAnsi"/>
          <w:lang w:eastAsia="fr-FR"/>
        </w:rPr>
      </w:pPr>
    </w:p>
    <w:p w14:paraId="41B681DD" w14:textId="77777777" w:rsidR="00D26309" w:rsidRDefault="00D26309" w:rsidP="00514D11">
      <w:pPr>
        <w:rPr>
          <w:rFonts w:asciiTheme="minorHAnsi" w:hAnsiTheme="minorHAnsi" w:cstheme="minorHAnsi"/>
        </w:rPr>
      </w:pPr>
    </w:p>
    <w:p w14:paraId="77371357" w14:textId="77777777" w:rsidR="004143AE" w:rsidRPr="004143AE" w:rsidRDefault="004143AE" w:rsidP="00514D1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16EDFA1A" w14:textId="77777777" w:rsidR="00702466" w:rsidRPr="00A52867" w:rsidRDefault="002E051B" w:rsidP="00702466">
      <w:pPr>
        <w:rPr>
          <w:rFonts w:cs="Calibri"/>
          <w:b/>
        </w:rPr>
      </w:pPr>
      <w:r w:rsidRPr="001B4A96">
        <w:rPr>
          <w:rFonts w:cs="Calibri"/>
          <w:b/>
        </w:rPr>
        <w:t>Pièces jointes </w:t>
      </w:r>
      <w:r w:rsidR="005F35C2" w:rsidRPr="001B4A96">
        <w:rPr>
          <w:rFonts w:cs="Calibri"/>
          <w:b/>
        </w:rPr>
        <w:t xml:space="preserve"> </w:t>
      </w:r>
    </w:p>
    <w:p w14:paraId="42A076E9" w14:textId="77777777" w:rsidR="00823A45" w:rsidRPr="00990BB1" w:rsidRDefault="00D26309" w:rsidP="00990BB1">
      <w:pPr>
        <w:spacing w:after="120" w:line="240" w:lineRule="auto"/>
        <w:ind w:left="357"/>
        <w:rPr>
          <w:rFonts w:cs="Calibri"/>
          <w:b/>
        </w:rPr>
      </w:pPr>
      <w:r w:rsidRPr="00990BB1">
        <w:rPr>
          <w:rFonts w:cs="Calibri"/>
          <w:b/>
        </w:rPr>
        <w:t xml:space="preserve">X    </w:t>
      </w:r>
      <w:r w:rsidR="005F35C2" w:rsidRPr="00990BB1">
        <w:rPr>
          <w:rFonts w:cs="Calibri"/>
          <w:b/>
        </w:rPr>
        <w:t>Liste des matériels (</w:t>
      </w:r>
      <w:proofErr w:type="gramStart"/>
      <w:r w:rsidR="005F35C2" w:rsidRPr="00990BB1">
        <w:rPr>
          <w:rFonts w:cs="Calibri"/>
          <w:b/>
        </w:rPr>
        <w:t>obligatoire)</w:t>
      </w:r>
      <w:r w:rsidR="00403893" w:rsidRPr="00990BB1">
        <w:rPr>
          <w:rFonts w:cs="Calibri"/>
          <w:b/>
        </w:rPr>
        <w:t> </w:t>
      </w:r>
      <w:r w:rsidR="00823A45" w:rsidRPr="00990BB1">
        <w:rPr>
          <w:rFonts w:cs="Calibri"/>
          <w:b/>
        </w:rPr>
        <w:t xml:space="preserve">  </w:t>
      </w:r>
      <w:proofErr w:type="gramEnd"/>
      <w:r w:rsidR="00823A45" w:rsidRPr="00990BB1">
        <w:rPr>
          <w:rFonts w:cs="Calibri"/>
          <w:b/>
        </w:rPr>
        <w:t>annexée</w:t>
      </w:r>
      <w:r w:rsidR="00403893" w:rsidRPr="00990BB1">
        <w:rPr>
          <w:rFonts w:cs="Calibri"/>
          <w:b/>
        </w:rPr>
        <w:t xml:space="preserve"> au </w:t>
      </w:r>
      <w:r w:rsidR="00823A45" w:rsidRPr="00990BB1">
        <w:rPr>
          <w:rFonts w:cs="Calibri"/>
          <w:b/>
        </w:rPr>
        <w:t xml:space="preserve">présent document </w:t>
      </w:r>
    </w:p>
    <w:p w14:paraId="20FE9CB7" w14:textId="1B7CBCB4" w:rsidR="004F410B" w:rsidRPr="00990BB1" w:rsidRDefault="00485749" w:rsidP="00990BB1">
      <w:pPr>
        <w:spacing w:after="120" w:line="240" w:lineRule="auto"/>
        <w:ind w:left="357"/>
        <w:rPr>
          <w:rFonts w:cs="Calibri"/>
          <w:b/>
        </w:rPr>
      </w:pPr>
      <w:r w:rsidRPr="00990BB1">
        <w:rPr>
          <w:rFonts w:cs="Calibri"/>
          <w:b/>
        </w:rPr>
        <w:t xml:space="preserve">X </w:t>
      </w:r>
      <w:r w:rsidR="00BC2575">
        <w:rPr>
          <w:rFonts w:cs="Calibri"/>
          <w:b/>
        </w:rPr>
        <w:t xml:space="preserve">   </w:t>
      </w:r>
      <w:r w:rsidR="004F410B" w:rsidRPr="00990BB1">
        <w:rPr>
          <w:rFonts w:cs="Calibri"/>
          <w:b/>
        </w:rPr>
        <w:t>Organigrammes</w:t>
      </w:r>
    </w:p>
    <w:p w14:paraId="62CEEAAD" w14:textId="42D60C6C" w:rsidR="004F410B" w:rsidRPr="00990BB1" w:rsidRDefault="00485749" w:rsidP="00990BB1">
      <w:pPr>
        <w:spacing w:after="120" w:line="240" w:lineRule="auto"/>
        <w:ind w:left="357"/>
        <w:rPr>
          <w:rFonts w:cs="Calibri"/>
          <w:b/>
        </w:rPr>
      </w:pPr>
      <w:r w:rsidRPr="00990BB1">
        <w:rPr>
          <w:rFonts w:cs="Calibri"/>
          <w:b/>
        </w:rPr>
        <w:t xml:space="preserve">X </w:t>
      </w:r>
      <w:r w:rsidR="00BC2575">
        <w:rPr>
          <w:rFonts w:cs="Calibri"/>
          <w:b/>
        </w:rPr>
        <w:t xml:space="preserve">   </w:t>
      </w:r>
      <w:r w:rsidR="004F410B" w:rsidRPr="00990BB1">
        <w:rPr>
          <w:rFonts w:cs="Calibri"/>
          <w:b/>
        </w:rPr>
        <w:t>CV des intervenants</w:t>
      </w:r>
    </w:p>
    <w:p w14:paraId="370DD2A7" w14:textId="77777777" w:rsidR="004F410B" w:rsidRPr="00D26309" w:rsidRDefault="00D26309" w:rsidP="00990BB1">
      <w:pPr>
        <w:spacing w:after="120" w:line="240" w:lineRule="auto"/>
        <w:ind w:left="357"/>
        <w:rPr>
          <w:rFonts w:cs="Calibri"/>
          <w:b/>
          <w:sz w:val="24"/>
          <w:szCs w:val="24"/>
        </w:rPr>
      </w:pPr>
      <w:r w:rsidRPr="00990BB1">
        <w:rPr>
          <w:rFonts w:cs="Calibri"/>
          <w:b/>
        </w:rPr>
        <w:t xml:space="preserve">X    </w:t>
      </w:r>
      <w:r w:rsidR="004F410B" w:rsidRPr="00990BB1">
        <w:rPr>
          <w:rFonts w:cs="Calibri"/>
          <w:b/>
        </w:rPr>
        <w:t>Planning pré</w:t>
      </w:r>
      <w:r w:rsidR="004F410B" w:rsidRPr="00D26309">
        <w:rPr>
          <w:rFonts w:cs="Calibri"/>
          <w:b/>
          <w:sz w:val="24"/>
          <w:szCs w:val="24"/>
        </w:rPr>
        <w:t>visionnel validé ou optimisé</w:t>
      </w:r>
    </w:p>
    <w:sectPr w:rsidR="004F410B" w:rsidRPr="00D26309" w:rsidSect="00FE3FE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849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9C348" w14:textId="77777777" w:rsidR="00A01F92" w:rsidRDefault="00A01F92" w:rsidP="002B1C52">
      <w:pPr>
        <w:spacing w:after="0" w:line="240" w:lineRule="auto"/>
      </w:pPr>
      <w:r>
        <w:separator/>
      </w:r>
    </w:p>
  </w:endnote>
  <w:endnote w:type="continuationSeparator" w:id="0">
    <w:p w14:paraId="5EC5D378" w14:textId="77777777" w:rsidR="00A01F92" w:rsidRDefault="00A01F92" w:rsidP="002B1C52">
      <w:pPr>
        <w:spacing w:after="0" w:line="240" w:lineRule="auto"/>
      </w:pPr>
      <w:r>
        <w:continuationSeparator/>
      </w:r>
    </w:p>
  </w:endnote>
  <w:endnote w:type="continuationNotice" w:id="1">
    <w:p w14:paraId="6EBA60F5" w14:textId="77777777" w:rsidR="00A01F92" w:rsidRDefault="00A01F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2760D" w14:textId="77777777" w:rsidR="00670E93" w:rsidRDefault="00670E9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4481D" w14:textId="2AB3D544"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BC2575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BC2575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3EE4C" w14:textId="3E4A98DD"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BC2575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BC2575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184E1" w14:textId="77777777" w:rsidR="00A01F92" w:rsidRDefault="00A01F92" w:rsidP="002B1C52">
      <w:pPr>
        <w:spacing w:after="0" w:line="240" w:lineRule="auto"/>
      </w:pPr>
      <w:r>
        <w:separator/>
      </w:r>
    </w:p>
  </w:footnote>
  <w:footnote w:type="continuationSeparator" w:id="0">
    <w:p w14:paraId="437B4B44" w14:textId="77777777" w:rsidR="00A01F92" w:rsidRDefault="00A01F92" w:rsidP="002B1C52">
      <w:pPr>
        <w:spacing w:after="0" w:line="240" w:lineRule="auto"/>
      </w:pPr>
      <w:r>
        <w:continuationSeparator/>
      </w:r>
    </w:p>
  </w:footnote>
  <w:footnote w:type="continuationNotice" w:id="1">
    <w:p w14:paraId="5362FF9A" w14:textId="77777777" w:rsidR="00A01F92" w:rsidRDefault="00A01F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61285" w14:textId="77777777" w:rsidR="00670E93" w:rsidRDefault="00670E9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3DA75" w14:textId="77777777"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04676461" wp14:editId="0D82A2B3">
          <wp:extent cx="762000" cy="610576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67A86F1D" wp14:editId="43BB8D51">
          <wp:extent cx="762000" cy="610576"/>
          <wp:effectExtent l="0" t="0" r="0" b="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70E93" w:rsidRPr="000C6CF5">
      <w:rPr>
        <w:rFonts w:ascii="Arial" w:hAnsi="Arial" w:cs="Arial"/>
        <w:noProof/>
        <w:sz w:val="18"/>
        <w:lang w:eastAsia="fr-FR"/>
      </w:rPr>
      <w:drawing>
        <wp:inline distT="0" distB="0" distL="0" distR="0" wp14:anchorId="2A4D6D38" wp14:editId="7763CAD1">
          <wp:extent cx="428625" cy="428625"/>
          <wp:effectExtent l="0" t="0" r="9525" b="9525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14:paraId="4FB5A6E4" w14:textId="77777777" w:rsidTr="008673B0">
      <w:trPr>
        <w:trHeight w:val="843"/>
      </w:trPr>
      <w:tc>
        <w:tcPr>
          <w:tcW w:w="10740" w:type="dxa"/>
        </w:tcPr>
        <w:p w14:paraId="6397C035" w14:textId="77777777" w:rsidR="009B4099" w:rsidRDefault="00670E93" w:rsidP="00670E93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0C6CF5">
            <w:rPr>
              <w:rFonts w:ascii="Arial" w:hAnsi="Arial" w:cs="Arial"/>
              <w:noProof/>
              <w:sz w:val="18"/>
              <w:lang w:eastAsia="fr-FR"/>
            </w:rPr>
            <w:drawing>
              <wp:inline distT="0" distB="0" distL="0" distR="0" wp14:anchorId="22D989C4" wp14:editId="0E86E1AF">
                <wp:extent cx="1052830" cy="1052830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283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cadre </w:t>
          </w:r>
        </w:p>
      </w:tc>
    </w:tr>
  </w:tbl>
  <w:p w14:paraId="06D0596A" w14:textId="77777777"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0063F"/>
    <w:multiLevelType w:val="hybridMultilevel"/>
    <w:tmpl w:val="92CC1192"/>
    <w:lvl w:ilvl="0" w:tplc="D8C8F30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654D7D"/>
    <w:multiLevelType w:val="hybridMultilevel"/>
    <w:tmpl w:val="DD36F3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945ED"/>
    <w:multiLevelType w:val="hybridMultilevel"/>
    <w:tmpl w:val="912E090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D50A9E"/>
    <w:multiLevelType w:val="hybridMultilevel"/>
    <w:tmpl w:val="8C9260C8"/>
    <w:lvl w:ilvl="0" w:tplc="839213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14076"/>
    <w:multiLevelType w:val="hybridMultilevel"/>
    <w:tmpl w:val="3E4410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75FA4"/>
    <w:multiLevelType w:val="hybridMultilevel"/>
    <w:tmpl w:val="EA5EA65A"/>
    <w:lvl w:ilvl="0" w:tplc="3FEC8FB8">
      <w:numFmt w:val="bullet"/>
      <w:lvlText w:val="-"/>
      <w:lvlJc w:val="left"/>
      <w:pPr>
        <w:ind w:left="1080" w:hanging="360"/>
      </w:pPr>
      <w:rPr>
        <w:rFonts w:ascii="Arial" w:eastAsia="Cambr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81F04"/>
    <w:multiLevelType w:val="hybridMultilevel"/>
    <w:tmpl w:val="ACEEA7AE"/>
    <w:lvl w:ilvl="0" w:tplc="D9F4FEE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51D87"/>
    <w:multiLevelType w:val="hybridMultilevel"/>
    <w:tmpl w:val="9788E80A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4478F"/>
    <w:multiLevelType w:val="hybridMultilevel"/>
    <w:tmpl w:val="08EC9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9F35E6"/>
    <w:multiLevelType w:val="hybridMultilevel"/>
    <w:tmpl w:val="B008CF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31460"/>
    <w:multiLevelType w:val="hybridMultilevel"/>
    <w:tmpl w:val="C5BEBE3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F7668"/>
    <w:multiLevelType w:val="hybridMultilevel"/>
    <w:tmpl w:val="172418E2"/>
    <w:lvl w:ilvl="0" w:tplc="5EDC7D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E3999"/>
    <w:multiLevelType w:val="hybridMultilevel"/>
    <w:tmpl w:val="DA941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A10023"/>
    <w:multiLevelType w:val="hybridMultilevel"/>
    <w:tmpl w:val="FADED6D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EA27C6C"/>
    <w:multiLevelType w:val="hybridMultilevel"/>
    <w:tmpl w:val="A9CC94E8"/>
    <w:lvl w:ilvl="0" w:tplc="D8C8F3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9D335E"/>
    <w:multiLevelType w:val="hybridMultilevel"/>
    <w:tmpl w:val="937682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A63E7"/>
    <w:multiLevelType w:val="hybridMultilevel"/>
    <w:tmpl w:val="FFD2AA0E"/>
    <w:lvl w:ilvl="0" w:tplc="D49C0F00">
      <w:numFmt w:val="bullet"/>
      <w:lvlText w:val="-"/>
      <w:lvlJc w:val="left"/>
      <w:pPr>
        <w:ind w:left="720" w:hanging="360"/>
      </w:pPr>
      <w:rPr>
        <w:rFonts w:ascii="Calibri" w:eastAsia="Calibri" w:hAnsi="Calibri" w:cs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630CD"/>
    <w:multiLevelType w:val="hybridMultilevel"/>
    <w:tmpl w:val="AEE6208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9"/>
  </w:num>
  <w:num w:numId="3">
    <w:abstractNumId w:val="7"/>
  </w:num>
  <w:num w:numId="4">
    <w:abstractNumId w:val="15"/>
  </w:num>
  <w:num w:numId="5">
    <w:abstractNumId w:val="12"/>
  </w:num>
  <w:num w:numId="6">
    <w:abstractNumId w:val="5"/>
  </w:num>
  <w:num w:numId="7">
    <w:abstractNumId w:val="21"/>
  </w:num>
  <w:num w:numId="8">
    <w:abstractNumId w:val="24"/>
  </w:num>
  <w:num w:numId="9">
    <w:abstractNumId w:val="17"/>
  </w:num>
  <w:num w:numId="10">
    <w:abstractNumId w:val="20"/>
  </w:num>
  <w:num w:numId="11">
    <w:abstractNumId w:val="10"/>
  </w:num>
  <w:num w:numId="12">
    <w:abstractNumId w:val="3"/>
  </w:num>
  <w:num w:numId="13">
    <w:abstractNumId w:val="2"/>
  </w:num>
  <w:num w:numId="14">
    <w:abstractNumId w:val="18"/>
  </w:num>
  <w:num w:numId="15">
    <w:abstractNumId w:val="14"/>
  </w:num>
  <w:num w:numId="16">
    <w:abstractNumId w:val="6"/>
  </w:num>
  <w:num w:numId="17">
    <w:abstractNumId w:val="1"/>
  </w:num>
  <w:num w:numId="18">
    <w:abstractNumId w:val="16"/>
  </w:num>
  <w:num w:numId="19">
    <w:abstractNumId w:val="22"/>
  </w:num>
  <w:num w:numId="20">
    <w:abstractNumId w:val="11"/>
  </w:num>
  <w:num w:numId="21">
    <w:abstractNumId w:val="8"/>
  </w:num>
  <w:num w:numId="22">
    <w:abstractNumId w:val="13"/>
  </w:num>
  <w:num w:numId="23">
    <w:abstractNumId w:val="4"/>
  </w:num>
  <w:num w:numId="24">
    <w:abstractNumId w:val="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466"/>
    <w:rsid w:val="00006280"/>
    <w:rsid w:val="000104C5"/>
    <w:rsid w:val="000107CF"/>
    <w:rsid w:val="00014B86"/>
    <w:rsid w:val="00021E36"/>
    <w:rsid w:val="0002476C"/>
    <w:rsid w:val="00026141"/>
    <w:rsid w:val="0003255B"/>
    <w:rsid w:val="0003648C"/>
    <w:rsid w:val="00043649"/>
    <w:rsid w:val="00043A13"/>
    <w:rsid w:val="00047BF4"/>
    <w:rsid w:val="00052EA8"/>
    <w:rsid w:val="0005667D"/>
    <w:rsid w:val="000844E0"/>
    <w:rsid w:val="000A3DFE"/>
    <w:rsid w:val="000B487D"/>
    <w:rsid w:val="000E694D"/>
    <w:rsid w:val="00103FCB"/>
    <w:rsid w:val="001102EC"/>
    <w:rsid w:val="00114DC7"/>
    <w:rsid w:val="00117F0C"/>
    <w:rsid w:val="0012378F"/>
    <w:rsid w:val="00134C3D"/>
    <w:rsid w:val="001513A6"/>
    <w:rsid w:val="001564F7"/>
    <w:rsid w:val="00161D23"/>
    <w:rsid w:val="001863B3"/>
    <w:rsid w:val="00194B13"/>
    <w:rsid w:val="001B4A96"/>
    <w:rsid w:val="001D0E33"/>
    <w:rsid w:val="001D1668"/>
    <w:rsid w:val="001D6F4C"/>
    <w:rsid w:val="001E4E2C"/>
    <w:rsid w:val="001F2608"/>
    <w:rsid w:val="001F33D0"/>
    <w:rsid w:val="001F35B9"/>
    <w:rsid w:val="001F4629"/>
    <w:rsid w:val="0020230D"/>
    <w:rsid w:val="00207F1E"/>
    <w:rsid w:val="00211EC7"/>
    <w:rsid w:val="00230A15"/>
    <w:rsid w:val="002322FD"/>
    <w:rsid w:val="00251EC2"/>
    <w:rsid w:val="00262DDB"/>
    <w:rsid w:val="00276076"/>
    <w:rsid w:val="00281B03"/>
    <w:rsid w:val="002A3981"/>
    <w:rsid w:val="002B1C52"/>
    <w:rsid w:val="002B6B45"/>
    <w:rsid w:val="002E051B"/>
    <w:rsid w:val="002E72C0"/>
    <w:rsid w:val="002F5EEE"/>
    <w:rsid w:val="0030738E"/>
    <w:rsid w:val="003204DA"/>
    <w:rsid w:val="003245C4"/>
    <w:rsid w:val="00326713"/>
    <w:rsid w:val="00360632"/>
    <w:rsid w:val="0037536A"/>
    <w:rsid w:val="00390164"/>
    <w:rsid w:val="003A3FF5"/>
    <w:rsid w:val="003B0C78"/>
    <w:rsid w:val="003B2FB7"/>
    <w:rsid w:val="003D621A"/>
    <w:rsid w:val="003E1654"/>
    <w:rsid w:val="003E3CB9"/>
    <w:rsid w:val="003F0F41"/>
    <w:rsid w:val="003F6A12"/>
    <w:rsid w:val="00403893"/>
    <w:rsid w:val="004143AE"/>
    <w:rsid w:val="004279BC"/>
    <w:rsid w:val="00430C5D"/>
    <w:rsid w:val="00440EC8"/>
    <w:rsid w:val="004414A9"/>
    <w:rsid w:val="00450B05"/>
    <w:rsid w:val="00462EB5"/>
    <w:rsid w:val="00472ED5"/>
    <w:rsid w:val="004800C2"/>
    <w:rsid w:val="00484415"/>
    <w:rsid w:val="00485749"/>
    <w:rsid w:val="00487BA9"/>
    <w:rsid w:val="004A11E6"/>
    <w:rsid w:val="004B60EF"/>
    <w:rsid w:val="004C0916"/>
    <w:rsid w:val="004C330D"/>
    <w:rsid w:val="004C5531"/>
    <w:rsid w:val="004D52B0"/>
    <w:rsid w:val="004E2BD3"/>
    <w:rsid w:val="004E3EC2"/>
    <w:rsid w:val="004F005D"/>
    <w:rsid w:val="004F410B"/>
    <w:rsid w:val="004F5AEA"/>
    <w:rsid w:val="00514D11"/>
    <w:rsid w:val="0051758B"/>
    <w:rsid w:val="00543E90"/>
    <w:rsid w:val="00544AA3"/>
    <w:rsid w:val="005552E4"/>
    <w:rsid w:val="00555B86"/>
    <w:rsid w:val="0056527A"/>
    <w:rsid w:val="00577A4B"/>
    <w:rsid w:val="00587A72"/>
    <w:rsid w:val="005906C3"/>
    <w:rsid w:val="00592946"/>
    <w:rsid w:val="005977FE"/>
    <w:rsid w:val="005A2639"/>
    <w:rsid w:val="005B1E33"/>
    <w:rsid w:val="005D3DEB"/>
    <w:rsid w:val="005D4C3F"/>
    <w:rsid w:val="005F350A"/>
    <w:rsid w:val="005F35C2"/>
    <w:rsid w:val="00603E98"/>
    <w:rsid w:val="00626096"/>
    <w:rsid w:val="00632F9F"/>
    <w:rsid w:val="0063495E"/>
    <w:rsid w:val="006377BE"/>
    <w:rsid w:val="00652CE7"/>
    <w:rsid w:val="0066540B"/>
    <w:rsid w:val="00670E93"/>
    <w:rsid w:val="00670F20"/>
    <w:rsid w:val="00684010"/>
    <w:rsid w:val="00684681"/>
    <w:rsid w:val="00685822"/>
    <w:rsid w:val="00695E72"/>
    <w:rsid w:val="0069620D"/>
    <w:rsid w:val="006A37B6"/>
    <w:rsid w:val="006A3B0A"/>
    <w:rsid w:val="006A6F5C"/>
    <w:rsid w:val="006B1F91"/>
    <w:rsid w:val="006B78A6"/>
    <w:rsid w:val="006C2417"/>
    <w:rsid w:val="006C38BC"/>
    <w:rsid w:val="006C3E61"/>
    <w:rsid w:val="006D2DC1"/>
    <w:rsid w:val="00702466"/>
    <w:rsid w:val="00744F09"/>
    <w:rsid w:val="00756013"/>
    <w:rsid w:val="00762E58"/>
    <w:rsid w:val="00775ECB"/>
    <w:rsid w:val="00782ED0"/>
    <w:rsid w:val="00784B07"/>
    <w:rsid w:val="00791795"/>
    <w:rsid w:val="00795C85"/>
    <w:rsid w:val="007971B4"/>
    <w:rsid w:val="007B588D"/>
    <w:rsid w:val="007C0202"/>
    <w:rsid w:val="007E25BE"/>
    <w:rsid w:val="007E5C2E"/>
    <w:rsid w:val="007F22E4"/>
    <w:rsid w:val="00802B88"/>
    <w:rsid w:val="00805D17"/>
    <w:rsid w:val="00810865"/>
    <w:rsid w:val="00811E5F"/>
    <w:rsid w:val="00815C0A"/>
    <w:rsid w:val="00823A45"/>
    <w:rsid w:val="008263C9"/>
    <w:rsid w:val="008522F4"/>
    <w:rsid w:val="008673B0"/>
    <w:rsid w:val="00870BE4"/>
    <w:rsid w:val="008871FC"/>
    <w:rsid w:val="008925F8"/>
    <w:rsid w:val="008A77D5"/>
    <w:rsid w:val="008B3B27"/>
    <w:rsid w:val="008C6DB9"/>
    <w:rsid w:val="008F6831"/>
    <w:rsid w:val="0090515F"/>
    <w:rsid w:val="00925DE8"/>
    <w:rsid w:val="0094637E"/>
    <w:rsid w:val="00967471"/>
    <w:rsid w:val="00980D95"/>
    <w:rsid w:val="0098504C"/>
    <w:rsid w:val="00990BB1"/>
    <w:rsid w:val="00997B31"/>
    <w:rsid w:val="009B4099"/>
    <w:rsid w:val="009C2AB5"/>
    <w:rsid w:val="009D75D3"/>
    <w:rsid w:val="00A01F92"/>
    <w:rsid w:val="00A405CB"/>
    <w:rsid w:val="00A41FB3"/>
    <w:rsid w:val="00A52867"/>
    <w:rsid w:val="00A6778D"/>
    <w:rsid w:val="00A7458B"/>
    <w:rsid w:val="00A84A89"/>
    <w:rsid w:val="00A86098"/>
    <w:rsid w:val="00A92A70"/>
    <w:rsid w:val="00AA64F6"/>
    <w:rsid w:val="00AD51A4"/>
    <w:rsid w:val="00AE174D"/>
    <w:rsid w:val="00AF303D"/>
    <w:rsid w:val="00B2104D"/>
    <w:rsid w:val="00B253EA"/>
    <w:rsid w:val="00B35026"/>
    <w:rsid w:val="00B37409"/>
    <w:rsid w:val="00B41D2E"/>
    <w:rsid w:val="00B4231A"/>
    <w:rsid w:val="00B62418"/>
    <w:rsid w:val="00B73F46"/>
    <w:rsid w:val="00B751E7"/>
    <w:rsid w:val="00B7670A"/>
    <w:rsid w:val="00B94FEC"/>
    <w:rsid w:val="00BA0D58"/>
    <w:rsid w:val="00BA7464"/>
    <w:rsid w:val="00BB68DB"/>
    <w:rsid w:val="00BB7106"/>
    <w:rsid w:val="00BC2575"/>
    <w:rsid w:val="00BC35DA"/>
    <w:rsid w:val="00BD259E"/>
    <w:rsid w:val="00BF064F"/>
    <w:rsid w:val="00C048B7"/>
    <w:rsid w:val="00C0530C"/>
    <w:rsid w:val="00C123DE"/>
    <w:rsid w:val="00C25205"/>
    <w:rsid w:val="00C325DD"/>
    <w:rsid w:val="00C33BCF"/>
    <w:rsid w:val="00C51046"/>
    <w:rsid w:val="00C51A82"/>
    <w:rsid w:val="00C56731"/>
    <w:rsid w:val="00C567BC"/>
    <w:rsid w:val="00C7713C"/>
    <w:rsid w:val="00C80ECA"/>
    <w:rsid w:val="00C91DAE"/>
    <w:rsid w:val="00C930CD"/>
    <w:rsid w:val="00C94A96"/>
    <w:rsid w:val="00C9700E"/>
    <w:rsid w:val="00CA5769"/>
    <w:rsid w:val="00CA62F8"/>
    <w:rsid w:val="00CC1654"/>
    <w:rsid w:val="00CD2E3E"/>
    <w:rsid w:val="00CE19C2"/>
    <w:rsid w:val="00CE422A"/>
    <w:rsid w:val="00CF760A"/>
    <w:rsid w:val="00D01B67"/>
    <w:rsid w:val="00D118CC"/>
    <w:rsid w:val="00D145B2"/>
    <w:rsid w:val="00D24DB5"/>
    <w:rsid w:val="00D25EDC"/>
    <w:rsid w:val="00D26309"/>
    <w:rsid w:val="00D2668F"/>
    <w:rsid w:val="00D413B6"/>
    <w:rsid w:val="00D4750C"/>
    <w:rsid w:val="00D5098F"/>
    <w:rsid w:val="00D61843"/>
    <w:rsid w:val="00D776A3"/>
    <w:rsid w:val="00D8057C"/>
    <w:rsid w:val="00DA35BC"/>
    <w:rsid w:val="00DB10FD"/>
    <w:rsid w:val="00DB66C4"/>
    <w:rsid w:val="00DF3F77"/>
    <w:rsid w:val="00DF410D"/>
    <w:rsid w:val="00E0287C"/>
    <w:rsid w:val="00E14C43"/>
    <w:rsid w:val="00E3048C"/>
    <w:rsid w:val="00E349ED"/>
    <w:rsid w:val="00E41295"/>
    <w:rsid w:val="00E431D4"/>
    <w:rsid w:val="00E641E1"/>
    <w:rsid w:val="00E8094F"/>
    <w:rsid w:val="00E87FE7"/>
    <w:rsid w:val="00E949B3"/>
    <w:rsid w:val="00EB35AA"/>
    <w:rsid w:val="00EC211E"/>
    <w:rsid w:val="00ED1232"/>
    <w:rsid w:val="00EE240E"/>
    <w:rsid w:val="00EE4851"/>
    <w:rsid w:val="00F40205"/>
    <w:rsid w:val="00F43F6C"/>
    <w:rsid w:val="00F66F99"/>
    <w:rsid w:val="00F83798"/>
    <w:rsid w:val="00F847C9"/>
    <w:rsid w:val="00FA5275"/>
    <w:rsid w:val="00FC0C48"/>
    <w:rsid w:val="00FC144D"/>
    <w:rsid w:val="00FC320F"/>
    <w:rsid w:val="00FC49C5"/>
    <w:rsid w:val="00FC53A8"/>
    <w:rsid w:val="00FC5F55"/>
    <w:rsid w:val="00FD3FA4"/>
    <w:rsid w:val="00FE3CB4"/>
    <w:rsid w:val="00FE3FE2"/>
    <w:rsid w:val="00FE415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4C66D1"/>
  <w15:docId w15:val="{1ACA48C4-CFA2-4E7C-A4BE-DBF9D4B5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1">
    <w:name w:val="Normal1"/>
    <w:basedOn w:val="Normal"/>
    <w:rsid w:val="00B94FEC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eastAsia="Times New Roman"/>
      <w:sz w:val="20"/>
      <w:lang w:eastAsia="fr-FR"/>
    </w:rPr>
  </w:style>
  <w:style w:type="paragraph" w:styleId="Corpsdetexte">
    <w:name w:val="Body Text"/>
    <w:basedOn w:val="Normal"/>
    <w:link w:val="CorpsdetexteCar"/>
    <w:rsid w:val="008C6DB9"/>
    <w:pPr>
      <w:spacing w:after="120" w:line="240" w:lineRule="auto"/>
    </w:pPr>
    <w:rPr>
      <w:rFonts w:ascii="Times New Roman" w:eastAsia="Times New Roman" w:hAnsi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8C6DB9"/>
    <w:rPr>
      <w:rFonts w:ascii="Times New Roman" w:eastAsia="Times New Roman" w:hAnsi="Times New Roman"/>
      <w:sz w:val="2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810865"/>
    <w:rPr>
      <w:rFonts w:ascii="Arial" w:eastAsia="Cambria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BEDB55055224F9A92A900177125A0" ma:contentTypeVersion="15" ma:contentTypeDescription="Crée un document." ma:contentTypeScope="" ma:versionID="eeeb6e4c36cb45cc97be9a63b9356f34">
  <xsd:schema xmlns:xsd="http://www.w3.org/2001/XMLSchema" xmlns:xs="http://www.w3.org/2001/XMLSchema" xmlns:p="http://schemas.microsoft.com/office/2006/metadata/properties" xmlns:ns2="f1881096-250a-4222-978d-1dd49f461052" xmlns:ns3="41f218b7-9090-4ec3-93d3-e9f9cb31aa72" targetNamespace="http://schemas.microsoft.com/office/2006/metadata/properties" ma:root="true" ma:fieldsID="bbdca402a8749ad1d81570dbaf4129dc" ns2:_="" ns3:_="">
    <xsd:import namespace="f1881096-250a-4222-978d-1dd49f461052"/>
    <xsd:import namespace="41f218b7-9090-4ec3-93d3-e9f9cb31aa7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81096-250a-4222-978d-1dd49f46105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alises d’images" ma:readOnly="false" ma:fieldId="{5cf76f15-5ced-4ddc-b409-7134ff3c332f}" ma:taxonomyMulti="true" ma:sspId="37795a58-cd4c-463c-8a89-892ab755f2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f218b7-9090-4ec3-93d3-e9f9cb31aa7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d2e0f04d-982e-4b20-b3ae-5e8f4567d41e}" ma:internalName="TaxCatchAll" ma:showField="CatchAllData" ma:web="41f218b7-9090-4ec3-93d3-e9f9cb31aa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881096-250a-4222-978d-1dd49f461052">
      <Terms xmlns="http://schemas.microsoft.com/office/infopath/2007/PartnerControls"/>
    </lcf76f155ced4ddcb4097134ff3c332f>
    <TaxCatchAll xmlns="41f218b7-9090-4ec3-93d3-e9f9cb31aa7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13761-B186-4517-81C3-9819F8EB9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881096-250a-4222-978d-1dd49f461052"/>
    <ds:schemaRef ds:uri="41f218b7-9090-4ec3-93d3-e9f9cb31a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80E53B-E958-466C-82A9-7FCD2EDF6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22E4A9-297B-4137-8569-6A109E8E0E45}">
  <ds:schemaRefs>
    <ds:schemaRef ds:uri="f1881096-250a-4222-978d-1dd49f461052"/>
    <ds:schemaRef ds:uri="41f218b7-9090-4ec3-93d3-e9f9cb31aa72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A0BCBF7-49F9-4A43-B4BA-7776A489B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GUEY-POUGNET, Catherine</dc:creator>
  <cp:lastModifiedBy>DURIEUX, Ghislaine</cp:lastModifiedBy>
  <cp:revision>2</cp:revision>
  <cp:lastPrinted>2025-02-12T10:14:00Z</cp:lastPrinted>
  <dcterms:created xsi:type="dcterms:W3CDTF">2025-02-14T14:03:00Z</dcterms:created>
  <dcterms:modified xsi:type="dcterms:W3CDTF">2025-02-14T14:03:00Z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0x010100732BEDB55055224F9A92A900177125A0</vt:lpwstr>
  </property>
  <property fmtid="{D5CDD505-2E9C-101B-9397-08002B2CF9AE}" pid="3" name="MediaServiceImageTags">
    <vt:lpwstr/>
  </property>
</Properties>
</file>