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D72" w:rsidRDefault="00AE4C9D" w:rsidP="008E5B53">
      <w:pPr>
        <w:pStyle w:val="Titre1"/>
      </w:pPr>
      <w:bookmarkStart w:id="0" w:name="_Toc468979545"/>
      <w:r w:rsidRPr="00AE4C9D">
        <w:rPr>
          <w:noProof/>
          <w:lang w:eastAsia="fr-FR"/>
        </w:rPr>
        <w:drawing>
          <wp:inline distT="0" distB="0" distL="0" distR="0" wp14:anchorId="55A8F8C9" wp14:editId="05DF7592">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60720" cy="866775"/>
                    </a:xfrm>
                    <a:prstGeom prst="rect">
                      <a:avLst/>
                    </a:prstGeom>
                  </pic:spPr>
                </pic:pic>
              </a:graphicData>
            </a:graphic>
          </wp:inline>
        </w:drawing>
      </w:r>
      <w:bookmarkStart w:id="1" w:name="_GoBack"/>
      <w:bookmarkEnd w:id="1"/>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2C2CBF">
        <w:rPr>
          <w:rFonts w:asciiTheme="minorHAnsi" w:hAnsiTheme="minorHAnsi"/>
          <w:sz w:val="22"/>
          <w:szCs w:val="22"/>
          <w:u w:val="none"/>
        </w:rPr>
        <w:t>1</w:t>
      </w:r>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 xml:space="preserve">Avant de contacter l'assistance téléphonique, assurez-vous d'avoir téléchargé et consulté </w:t>
      </w:r>
      <w:hyperlink r:id="rId9" w:tgtFrame="_blank" w:history="1">
        <w:r w:rsidRPr="00D61C96">
          <w:rPr>
            <w:rFonts w:asciiTheme="minorHAnsi" w:eastAsia="Calibri" w:hAnsiTheme="minorHAnsi" w:cs="Calibri"/>
            <w:sz w:val="22"/>
            <w:lang w:eastAsia="en-US"/>
          </w:rPr>
          <w:t xml:space="preserve">les guides mis à votre disposition dans la rubrique « Aide » </w:t>
        </w:r>
      </w:hyperlink>
      <w:r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br/>
      </w:r>
      <w:r w:rsidRPr="00D61C96">
        <w:rPr>
          <w:rFonts w:asciiTheme="minorHAnsi" w:eastAsia="Calibri" w:hAnsiTheme="minorHAnsi" w:cs="Calibri"/>
          <w:sz w:val="22"/>
          <w:lang w:eastAsia="en-US"/>
        </w:rPr>
        <w:br/>
        <w:t>Le service de support est ouvert de 9h00 à 19h00 les jours ouvrés. Le numéro d'accès est :</w:t>
      </w: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noProof/>
          <w:sz w:val="22"/>
        </w:rPr>
        <w:drawing>
          <wp:inline distT="0" distB="0" distL="0" distR="0" wp14:anchorId="56D6129F" wp14:editId="6D954DC7">
            <wp:extent cx="2428875" cy="266700"/>
            <wp:effectExtent l="0" t="0" r="9525" b="0"/>
            <wp:docPr id="1" name="Image 1"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r w:rsidRPr="00D61C96">
        <w:rPr>
          <w:rFonts w:asciiTheme="minorHAnsi" w:eastAsia="Calibri" w:hAnsiTheme="minorHAnsi" w:cs="Calibri"/>
          <w:sz w:val="22"/>
          <w:lang w:eastAsia="en-US"/>
        </w:rPr>
        <w:t xml:space="preserve">prix d'un appel national à partir d'un poste fixe </w:t>
      </w:r>
      <w:hyperlink r:id="rId11" w:tgtFrame="_blank" w:tooltip="Source ARCEP (nouvelle fenêtre)" w:history="1">
        <w:r w:rsidRPr="00D61C96">
          <w:rPr>
            <w:rFonts w:asciiTheme="minorHAnsi" w:eastAsia="Calibri" w:hAnsiTheme="minorHAnsi" w:cs="Calibri"/>
            <w:sz w:val="22"/>
            <w:lang w:eastAsia="en-US"/>
          </w:rPr>
          <w:t>Source ARCEP</w:t>
        </w:r>
      </w:hyperlink>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ind w:firstLine="708"/>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En cas d'impossibilité de joindre l'assistance par téléphone vous pouvez adresser un cou</w:t>
      </w:r>
      <w:r w:rsidR="00DF3F90" w:rsidRPr="00D61C96">
        <w:rPr>
          <w:rFonts w:asciiTheme="minorHAnsi" w:eastAsia="Calibri" w:hAnsiTheme="minorHAnsi" w:cs="Calibri"/>
          <w:sz w:val="22"/>
          <w:lang w:eastAsia="en-US"/>
        </w:rPr>
        <w:t xml:space="preserve">rriel à </w:t>
      </w:r>
      <w:hyperlink r:id="rId12" w:history="1">
        <w:r w:rsidR="00DF3F90" w:rsidRPr="00D61C96">
          <w:rPr>
            <w:rStyle w:val="Lienhypertexte"/>
            <w:rFonts w:asciiTheme="minorHAnsi" w:eastAsia="Calibri" w:hAnsiTheme="minorHAnsi" w:cs="Calibri"/>
            <w:sz w:val="22"/>
            <w:lang w:eastAsia="en-US"/>
          </w:rPr>
          <w:t>place.support@atexo.com</w:t>
        </w:r>
      </w:hyperlink>
      <w:r w:rsidR="001C35D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(pour tout type d'assistance).</w:t>
      </w:r>
    </w:p>
    <w:p w:rsidR="008E5B53" w:rsidRPr="00D61C96" w:rsidRDefault="008E5B53"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La liste des formats de fichiers acceptés par l'établissement Pouvoir adjudicateur est la suivante</w:t>
      </w:r>
      <w:r w:rsidRPr="00D61C96">
        <w:rPr>
          <w:rFonts w:asciiTheme="minorHAnsi" w:eastAsia="Calibri" w:hAnsiTheme="minorHAnsi" w:cs="Calibri"/>
          <w:color w:val="1B363A"/>
          <w:sz w:val="22"/>
          <w:lang w:eastAsia="en-US"/>
        </w:rPr>
        <w:t>:</w:t>
      </w: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(.pdf),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Rich Text Format (.rtf),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Compressés (exemples d'extensions :.zip, .rar),</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 xml:space="preserve">Applications bureautiques (exemples d'extensions : .doc, .xls, .pwt, .pub, .mdb),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lastRenderedPageBreak/>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conseillons  de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3"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PAdES, CAdES et </w:t>
      </w:r>
      <w:r w:rsidRPr="00D61C96">
        <w:rPr>
          <w:rFonts w:asciiTheme="minorHAnsi" w:eastAsia="Calibri" w:hAnsiTheme="minorHAnsi" w:cs="Calibri"/>
          <w:sz w:val="22"/>
          <w:lang w:eastAsia="en-US"/>
        </w:rPr>
        <w:t>XAdES.</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4"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2C2CBF" w:rsidP="008E5B53">
      <w:pPr>
        <w:rPr>
          <w:rFonts w:asciiTheme="minorHAnsi" w:eastAsia="Calibri" w:hAnsiTheme="minorHAnsi" w:cs="Calibri"/>
          <w:sz w:val="22"/>
          <w:lang w:eastAsia="en-US"/>
        </w:rPr>
      </w:pPr>
      <w:hyperlink r:id="rId15"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l’extension de la signature (.sig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6"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lastRenderedPageBreak/>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sera transmise sous pli scellé et comportera obligatoirement les N° et objet de la consultation et  la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48283</w:t>
      </w:r>
      <w:r w:rsidRPr="006B7F52">
        <w:rPr>
          <w:rFonts w:cs="Calibri"/>
          <w:sz w:val="22"/>
        </w:rPr>
        <w:t xml:space="preserve"> </w:t>
      </w:r>
      <w:r w:rsidRPr="006B7F52">
        <w:rPr>
          <w:rFonts w:cs="Calibri"/>
          <w:i/>
          <w:noProof/>
          <w:color w:val="000000"/>
          <w:sz w:val="22"/>
        </w:rPr>
        <w:t xml:space="preserve"> 69373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r w:rsidRPr="006B7F52">
        <w:rPr>
          <w:rFonts w:cs="Calibri"/>
          <w:sz w:val="22"/>
        </w:rPr>
        <w:t>d’offre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r w:rsidRPr="006B7F52">
        <w:rPr>
          <w:rFonts w:cs="Calibri"/>
          <w:sz w:val="22"/>
        </w:rPr>
        <w:t xml:space="preserve">d’offre transmise par voie dématérialisée, </w:t>
      </w:r>
    </w:p>
    <w:p w:rsidR="005F4288" w:rsidRPr="006B7F52" w:rsidRDefault="005F4288" w:rsidP="005F4288">
      <w:pPr>
        <w:numPr>
          <w:ilvl w:val="1"/>
          <w:numId w:val="1"/>
        </w:numPr>
        <w:rPr>
          <w:rFonts w:cs="Calibri"/>
          <w:sz w:val="22"/>
        </w:rPr>
      </w:pPr>
      <w:r w:rsidRPr="006B7F52">
        <w:rPr>
          <w:rFonts w:cs="Calibri"/>
          <w:sz w:val="22"/>
        </w:rPr>
        <w:t>non parvenue dans les délais de dépôt aux Hospices Civils de Lyon,</w:t>
      </w:r>
    </w:p>
    <w:p w:rsidR="005F4288" w:rsidRPr="006B7F52" w:rsidRDefault="005F4288" w:rsidP="005F4288">
      <w:pPr>
        <w:numPr>
          <w:ilvl w:val="1"/>
          <w:numId w:val="1"/>
        </w:numPr>
        <w:rPr>
          <w:rFonts w:cs="Calibri"/>
          <w:sz w:val="22"/>
        </w:rPr>
      </w:pPr>
      <w:r w:rsidRPr="006B7F52">
        <w:rPr>
          <w:rFonts w:cs="Calibri"/>
          <w:sz w:val="22"/>
        </w:rPr>
        <w:t>ou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altName w:val="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2C2CBF">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2C2CBF">
      <w:rPr>
        <w:noProof/>
        <w:snapToGrid w:val="0"/>
        <w:sz w:val="16"/>
        <w:szCs w:val="16"/>
      </w:rPr>
      <w:t>4</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B53"/>
    <w:rsid w:val="00000CE0"/>
    <w:rsid w:val="000D689E"/>
    <w:rsid w:val="001A587E"/>
    <w:rsid w:val="001C35D0"/>
    <w:rsid w:val="0028338C"/>
    <w:rsid w:val="002C2CBF"/>
    <w:rsid w:val="004A06D7"/>
    <w:rsid w:val="005B3F8A"/>
    <w:rsid w:val="005F0B36"/>
    <w:rsid w:val="005F4288"/>
    <w:rsid w:val="00774C3D"/>
    <w:rsid w:val="00776E45"/>
    <w:rsid w:val="00781B35"/>
    <w:rsid w:val="007A2079"/>
    <w:rsid w:val="008E5B53"/>
    <w:rsid w:val="008E601C"/>
    <w:rsid w:val="009F4D72"/>
    <w:rsid w:val="00A65019"/>
    <w:rsid w:val="00AE4C9D"/>
    <w:rsid w:val="00BD458A"/>
    <w:rsid w:val="00D61C96"/>
    <w:rsid w:val="00DA6FDA"/>
    <w:rsid w:val="00DF3F90"/>
    <w:rsid w:val="00F328A8"/>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07DC775"/>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hyperlink" Target="https://www.marches-publics.gouv.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place.support@atexo.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nepasrepondre@marches-publics.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cep.fr" TargetMode="External"/><Relationship Id="rId5" Type="http://schemas.openxmlformats.org/officeDocument/2006/relationships/footnotes" Target="footnotes.xml"/><Relationship Id="rId15" Type="http://schemas.openxmlformats.org/officeDocument/2006/relationships/hyperlink" Target="https://ec.europa.eu/informationsociety/policy/esignature/trusted-list/tl-hr.pd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www.references.modernisation.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1509</Words>
  <Characters>8302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OLIVIER, Remi</cp:lastModifiedBy>
  <cp:revision>13</cp:revision>
  <dcterms:created xsi:type="dcterms:W3CDTF">2018-11-26T15:47:00Z</dcterms:created>
  <dcterms:modified xsi:type="dcterms:W3CDTF">2025-02-17T13:13:00Z</dcterms:modified>
</cp:coreProperties>
</file>