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36A79" w14:textId="26DA6738" w:rsidR="00D92E71" w:rsidRDefault="00D92E71" w:rsidP="005977FE">
      <w:pPr>
        <w:spacing w:before="200" w:after="0" w:line="240" w:lineRule="auto"/>
        <w:contextualSpacing/>
        <w:rPr>
          <w:rFonts w:cs="Calibri"/>
          <w:b/>
        </w:rPr>
      </w:pPr>
      <w:r w:rsidRPr="001B4A96">
        <w:rPr>
          <w:rFonts w:cs="Calibri"/>
          <w:b/>
          <w:noProof/>
          <w:lang w:eastAsia="fr-FR"/>
        </w:rPr>
        <mc:AlternateContent>
          <mc:Choice Requires="wps">
            <w:drawing>
              <wp:anchor distT="0" distB="0" distL="114300" distR="114300" simplePos="0" relativeHeight="251659264" behindDoc="0" locked="0" layoutInCell="1" allowOverlap="1" wp14:anchorId="09ADCD05" wp14:editId="327C2399">
                <wp:simplePos x="0" y="0"/>
                <wp:positionH relativeFrom="column">
                  <wp:posOffset>1770862</wp:posOffset>
                </wp:positionH>
                <wp:positionV relativeFrom="paragraph">
                  <wp:posOffset>-1205953</wp:posOffset>
                </wp:positionV>
                <wp:extent cx="4883697" cy="1704975"/>
                <wp:effectExtent l="0" t="0" r="12700" b="2857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3697" cy="1704975"/>
                        </a:xfrm>
                        <a:prstGeom prst="rect">
                          <a:avLst/>
                        </a:prstGeom>
                        <a:solidFill>
                          <a:srgbClr val="FFFFFF"/>
                        </a:solidFill>
                        <a:ln w="9525">
                          <a:solidFill>
                            <a:srgbClr val="000000"/>
                          </a:solidFill>
                          <a:miter lim="800000"/>
                          <a:headEnd/>
                          <a:tailEnd/>
                        </a:ln>
                      </wps:spPr>
                      <wps:txbx>
                        <w:txbxContent>
                          <w:p w14:paraId="19F6618B" w14:textId="77777777" w:rsidR="00815C0A" w:rsidRPr="00762E58" w:rsidRDefault="00702466" w:rsidP="00E0287C">
                            <w:pPr>
                              <w:spacing w:before="100" w:after="0"/>
                              <w:rPr>
                                <w:b/>
                                <w:sz w:val="36"/>
                                <w:szCs w:val="30"/>
                              </w:rPr>
                            </w:pPr>
                            <w:bookmarkStart w:id="0" w:name="_GoBack"/>
                            <w:r w:rsidRPr="00762E58">
                              <w:rPr>
                                <w:b/>
                                <w:sz w:val="36"/>
                                <w:szCs w:val="30"/>
                              </w:rPr>
                              <w:t>Cadre de mémoire technique</w:t>
                            </w:r>
                          </w:p>
                          <w:p w14:paraId="5A75FC4F" w14:textId="77777777" w:rsidR="00A5175B" w:rsidRDefault="00A5175B" w:rsidP="00D4221F">
                            <w:pPr>
                              <w:spacing w:before="60" w:after="0" w:line="240" w:lineRule="auto"/>
                              <w:rPr>
                                <w:b/>
                                <w:sz w:val="32"/>
                              </w:rPr>
                            </w:pPr>
                            <w:r w:rsidRPr="00A5175B">
                              <w:rPr>
                                <w:b/>
                                <w:sz w:val="32"/>
                              </w:rPr>
                              <w:t>Groupement Hospitalier Est - HOPITAL FEMME MERE ENFANT - Rénovation de la biberonnerie</w:t>
                            </w:r>
                          </w:p>
                          <w:p w14:paraId="6861D087" w14:textId="403F1776" w:rsidR="00A5175B" w:rsidRPr="00A5175B" w:rsidRDefault="00A5175B" w:rsidP="00D4221F">
                            <w:pPr>
                              <w:spacing w:before="60" w:after="0" w:line="240" w:lineRule="auto"/>
                              <w:rPr>
                                <w:b/>
                                <w:sz w:val="32"/>
                              </w:rPr>
                            </w:pPr>
                            <w:r>
                              <w:rPr>
                                <w:b/>
                                <w:sz w:val="32"/>
                              </w:rPr>
                              <w:t>OPERATION  310353</w:t>
                            </w:r>
                            <w:r w:rsidRPr="00A5175B">
                              <w:rPr>
                                <w:b/>
                                <w:sz w:val="32"/>
                              </w:rPr>
                              <w:t xml:space="preserve"> </w:t>
                            </w:r>
                          </w:p>
                          <w:p w14:paraId="1C08CA5F" w14:textId="2FEC0868" w:rsidR="00A86098" w:rsidRDefault="00A5175B" w:rsidP="00D4221F">
                            <w:pPr>
                              <w:spacing w:before="60" w:after="0" w:line="240" w:lineRule="auto"/>
                              <w:rPr>
                                <w:b/>
                              </w:rPr>
                            </w:pPr>
                            <w:r w:rsidRPr="00A5175B">
                              <w:rPr>
                                <w:b/>
                                <w:sz w:val="32"/>
                              </w:rPr>
                              <w:t>Lot CVC – ELECTRICITE</w:t>
                            </w:r>
                            <w:r w:rsidR="004152DD">
                              <w:rPr>
                                <w:b/>
                                <w:sz w:val="32"/>
                              </w:rPr>
                              <w:t xml:space="preserve"> </w:t>
                            </w:r>
                            <w:r w:rsidR="004152DD" w:rsidRPr="00A5175B">
                              <w:rPr>
                                <w:b/>
                                <w:sz w:val="32"/>
                              </w:rPr>
                              <w:t>–</w:t>
                            </w:r>
                            <w:r w:rsidR="004152DD">
                              <w:rPr>
                                <w:b/>
                                <w:sz w:val="32"/>
                              </w:rPr>
                              <w:t xml:space="preserve"> CLOISONS CHAMBRE FROIDE</w:t>
                            </w:r>
                            <w:r w:rsidRPr="00A5175B">
                              <w:rPr>
                                <w:b/>
                              </w:rPr>
                              <w:tab/>
                            </w:r>
                            <w:r w:rsidRPr="00A5175B">
                              <w:rPr>
                                <w:b/>
                              </w:rPr>
                              <w:tab/>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ADCD05" id="_x0000_t202" coordsize="21600,21600" o:spt="202" path="m,l,21600r21600,l21600,xe">
                <v:stroke joinstyle="miter"/>
                <v:path gradientshapeok="t" o:connecttype="rect"/>
              </v:shapetype>
              <v:shape id="Zone de texte 2" o:spid="_x0000_s1026" type="#_x0000_t202" style="position:absolute;margin-left:139.45pt;margin-top:-94.95pt;width:384.55pt;height:13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">
                <v:textbox>
                  <w:txbxContent>
                    <w:p w14:paraId="19F6618B" w14:textId="77777777" w:rsidR="00815C0A" w:rsidRPr="00762E58" w:rsidRDefault="00702466" w:rsidP="00E0287C">
                      <w:pPr>
                        <w:spacing w:before="100" w:after="0"/>
                        <w:rPr>
                          <w:b/>
                          <w:sz w:val="36"/>
                          <w:szCs w:val="30"/>
                        </w:rPr>
                      </w:pPr>
                      <w:bookmarkStart w:id="1" w:name="_GoBack"/>
                      <w:r w:rsidRPr="00762E58">
                        <w:rPr>
                          <w:b/>
                          <w:sz w:val="36"/>
                          <w:szCs w:val="30"/>
                        </w:rPr>
                        <w:t>Cadre de mémoire technique</w:t>
                      </w:r>
                    </w:p>
                    <w:p w14:paraId="5A75FC4F" w14:textId="77777777" w:rsidR="00A5175B" w:rsidRDefault="00A5175B" w:rsidP="00D4221F">
                      <w:pPr>
                        <w:spacing w:before="60" w:after="0" w:line="240" w:lineRule="auto"/>
                        <w:rPr>
                          <w:b/>
                          <w:sz w:val="32"/>
                        </w:rPr>
                      </w:pPr>
                      <w:r w:rsidRPr="00A5175B">
                        <w:rPr>
                          <w:b/>
                          <w:sz w:val="32"/>
                        </w:rPr>
                        <w:t>Groupement Hospitalier Est - HOPITAL FEMME MERE ENFANT - Rénovation de la biberonnerie</w:t>
                      </w:r>
                    </w:p>
                    <w:p w14:paraId="6861D087" w14:textId="403F1776" w:rsidR="00A5175B" w:rsidRPr="00A5175B" w:rsidRDefault="00A5175B" w:rsidP="00D4221F">
                      <w:pPr>
                        <w:spacing w:before="60" w:after="0" w:line="240" w:lineRule="auto"/>
                        <w:rPr>
                          <w:b/>
                          <w:sz w:val="32"/>
                        </w:rPr>
                      </w:pPr>
                      <w:r>
                        <w:rPr>
                          <w:b/>
                          <w:sz w:val="32"/>
                        </w:rPr>
                        <w:t>OPERATION  310353</w:t>
                      </w:r>
                      <w:r w:rsidRPr="00A5175B">
                        <w:rPr>
                          <w:b/>
                          <w:sz w:val="32"/>
                        </w:rPr>
                        <w:t xml:space="preserve"> </w:t>
                      </w:r>
                    </w:p>
                    <w:p w14:paraId="1C08CA5F" w14:textId="2FEC0868" w:rsidR="00A86098" w:rsidRDefault="00A5175B" w:rsidP="00D4221F">
                      <w:pPr>
                        <w:spacing w:before="60" w:after="0" w:line="240" w:lineRule="auto"/>
                        <w:rPr>
                          <w:b/>
                        </w:rPr>
                      </w:pPr>
                      <w:r w:rsidRPr="00A5175B">
                        <w:rPr>
                          <w:b/>
                          <w:sz w:val="32"/>
                        </w:rPr>
                        <w:t>Lot CVC – ELECTRICITE</w:t>
                      </w:r>
                      <w:r w:rsidR="004152DD">
                        <w:rPr>
                          <w:b/>
                          <w:sz w:val="32"/>
                        </w:rPr>
                        <w:t xml:space="preserve"> </w:t>
                      </w:r>
                      <w:r w:rsidR="004152DD" w:rsidRPr="00A5175B">
                        <w:rPr>
                          <w:b/>
                          <w:sz w:val="32"/>
                        </w:rPr>
                        <w:t>–</w:t>
                      </w:r>
                      <w:r w:rsidR="004152DD">
                        <w:rPr>
                          <w:b/>
                          <w:sz w:val="32"/>
                        </w:rPr>
                        <w:t xml:space="preserve"> CLOISONS CHAMBRE FROIDE</w:t>
                      </w:r>
                      <w:r w:rsidRPr="00A5175B">
                        <w:rPr>
                          <w:b/>
                        </w:rPr>
                        <w:tab/>
                      </w:r>
                      <w:r w:rsidRPr="00A5175B">
                        <w:rPr>
                          <w:b/>
                        </w:rPr>
                        <w:tab/>
                      </w:r>
                      <w:bookmarkEnd w:id="1"/>
                    </w:p>
                  </w:txbxContent>
                </v:textbox>
              </v:shape>
            </w:pict>
          </mc:Fallback>
        </mc:AlternateContent>
      </w:r>
    </w:p>
    <w:p w14:paraId="57C59C0C" w14:textId="77777777" w:rsidR="00D92E71" w:rsidRDefault="00D92E71" w:rsidP="005977FE">
      <w:pPr>
        <w:spacing w:before="200" w:after="0" w:line="240" w:lineRule="auto"/>
        <w:contextualSpacing/>
        <w:rPr>
          <w:rFonts w:cs="Calibri"/>
          <w:b/>
        </w:rPr>
      </w:pPr>
    </w:p>
    <w:p w14:paraId="32B5816C" w14:textId="77777777" w:rsidR="00D92E71" w:rsidRDefault="00D92E71" w:rsidP="005977FE">
      <w:pPr>
        <w:spacing w:before="200" w:after="0" w:line="240" w:lineRule="auto"/>
        <w:contextualSpacing/>
        <w:rPr>
          <w:rFonts w:cs="Calibri"/>
          <w:b/>
        </w:rPr>
      </w:pPr>
    </w:p>
    <w:p w14:paraId="5F8D4372" w14:textId="77777777" w:rsidR="00702466" w:rsidRDefault="00702466" w:rsidP="001513A6">
      <w:pPr>
        <w:spacing w:after="0" w:line="240" w:lineRule="auto"/>
        <w:rPr>
          <w:rFonts w:cs="Calibri"/>
        </w:rPr>
      </w:pPr>
    </w:p>
    <w:p w14:paraId="78386B34" w14:textId="77777777" w:rsidR="005C22FA" w:rsidRPr="00883421" w:rsidRDefault="005C22FA" w:rsidP="005C22FA">
      <w:pPr>
        <w:pBdr>
          <w:top w:val="single" w:sz="12" w:space="1" w:color="0070C0"/>
          <w:left w:val="single" w:sz="12" w:space="4" w:color="0070C0"/>
          <w:bottom w:val="single" w:sz="12" w:space="1" w:color="0070C0"/>
          <w:right w:val="single" w:sz="12" w:space="4" w:color="0070C0"/>
        </w:pBdr>
        <w:spacing w:after="0" w:line="240" w:lineRule="auto"/>
        <w:jc w:val="both"/>
        <w:rPr>
          <w:rFonts w:cs="Calibri"/>
          <w:i/>
        </w:rPr>
      </w:pPr>
      <w:r w:rsidRPr="00883421">
        <w:rPr>
          <w:rFonts w:cs="Calibri"/>
          <w:i/>
        </w:rPr>
        <w:t>Préambule :</w:t>
      </w:r>
    </w:p>
    <w:p w14:paraId="2775A54D" w14:textId="77777777" w:rsidR="005C22FA" w:rsidRPr="00883421" w:rsidRDefault="005C22FA" w:rsidP="005C22FA">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b/>
          <w:i/>
          <w:u w:val="single"/>
        </w:rPr>
      </w:pPr>
      <w:r w:rsidRPr="00883421">
        <w:rPr>
          <w:rFonts w:asciiTheme="minorHAnsi" w:hAnsiTheme="minorHAnsi" w:cstheme="minorHAnsi"/>
          <w:b/>
          <w:i/>
          <w:u w:val="single"/>
        </w:rPr>
        <w:t xml:space="preserve">Le présent mémoire technique sera une pièce contractuelle du marché. </w:t>
      </w:r>
    </w:p>
    <w:p w14:paraId="675334BE" w14:textId="77777777" w:rsidR="005C22FA" w:rsidRPr="00883421" w:rsidRDefault="005C22FA" w:rsidP="005C22FA">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i/>
        </w:rPr>
      </w:pPr>
      <w:r w:rsidRPr="00883421">
        <w:rPr>
          <w:rFonts w:asciiTheme="minorHAnsi" w:hAnsiTheme="minorHAnsi" w:cstheme="minorHAnsi"/>
          <w:i/>
        </w:rPr>
        <w:t xml:space="preserve">A ce titre, les informations et dispositions renseignées </w:t>
      </w:r>
      <w:r w:rsidRPr="00883421">
        <w:rPr>
          <w:rFonts w:asciiTheme="minorHAnsi" w:hAnsiTheme="minorHAnsi" w:cstheme="minorHAnsi"/>
          <w:b/>
          <w:i/>
          <w:u w:val="single"/>
        </w:rPr>
        <w:t xml:space="preserve">qui ne remettent pas en cause directement ou indirectement le cahier des charges </w:t>
      </w:r>
      <w:r w:rsidRPr="00883421">
        <w:rPr>
          <w:rFonts w:asciiTheme="minorHAnsi" w:hAnsiTheme="minorHAnsi" w:cstheme="minorHAnsi"/>
          <w:i/>
        </w:rPr>
        <w:t>engagent contractuellement le prestataire quant au respect des moyens et organisations décrits pour l’exécution de ses prestations. En cas de tout manquement dans cette obligation contractuelle, les pénalités prévues au CCAP seront appliquées.</w:t>
      </w:r>
    </w:p>
    <w:p w14:paraId="7E1B3895" w14:textId="77777777" w:rsidR="005C22FA" w:rsidRPr="00883421" w:rsidRDefault="005C22FA" w:rsidP="005C22FA">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i/>
        </w:rPr>
      </w:pPr>
      <w:r w:rsidRPr="00883421">
        <w:rPr>
          <w:rFonts w:asciiTheme="minorHAnsi" w:hAnsiTheme="minorHAnsi" w:cstheme="minorHAnsi"/>
          <w:i/>
        </w:rPr>
        <w:t>Ce document fait partie intégrante de l’offre du candidat, il permet</w:t>
      </w:r>
      <w:r w:rsidRPr="00883421">
        <w:rPr>
          <w:i/>
        </w:rPr>
        <w:t xml:space="preserve"> </w:t>
      </w:r>
      <w:r w:rsidRPr="00883421">
        <w:rPr>
          <w:rFonts w:asciiTheme="minorHAnsi" w:hAnsiTheme="minorHAnsi" w:cstheme="minorHAnsi"/>
          <w:i/>
        </w:rPr>
        <w:t xml:space="preserve">de justifier son offre au regard des critères valeurs techniques. </w:t>
      </w:r>
    </w:p>
    <w:p w14:paraId="7556AAFB" w14:textId="77777777" w:rsidR="005C22FA" w:rsidRPr="00883421" w:rsidRDefault="005C22FA" w:rsidP="005C22FA">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i/>
        </w:rPr>
      </w:pPr>
      <w:r w:rsidRPr="00883421">
        <w:rPr>
          <w:rFonts w:asciiTheme="minorHAnsi" w:hAnsiTheme="minorHAnsi" w:cstheme="minorHAnsi"/>
          <w:i/>
        </w:rPr>
        <w:t>Celui-ci doit indiquer, selon les items figurant au règlement de consultation, les dispositions qu'il compte adopter en complément des conditions figurant au cahier des charges.</w:t>
      </w:r>
    </w:p>
    <w:p w14:paraId="18EA4CF5" w14:textId="253ABBEF" w:rsidR="005C22FA" w:rsidRPr="00883421" w:rsidRDefault="005C22FA" w:rsidP="005C22FA">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i/>
        </w:rPr>
      </w:pPr>
      <w:r w:rsidRPr="00883421">
        <w:rPr>
          <w:rFonts w:asciiTheme="minorHAnsi" w:hAnsiTheme="minorHAnsi" w:cstheme="minorHAnsi"/>
          <w:i/>
        </w:rPr>
        <w:t xml:space="preserve">Le présent document constitue un cadre de réponse que les entreprises doivent obligatoirement respecter (pas de modification possible). Les différents éléments demandés sont à renseigner obligatoirement sur le présent document et aucun renvoi sur d’autres documents propres au candidat ne sera pris en compte. L’entreprise devra compléter ce document de manière synthétique et pertinente de façon à ce que celui-ci ne dépasse pas </w:t>
      </w:r>
      <w:r>
        <w:rPr>
          <w:rFonts w:asciiTheme="minorHAnsi" w:hAnsiTheme="minorHAnsi" w:cstheme="minorHAnsi"/>
          <w:b/>
          <w:i/>
          <w:u w:val="single"/>
        </w:rPr>
        <w:t>8</w:t>
      </w:r>
      <w:r w:rsidRPr="00883421">
        <w:rPr>
          <w:rFonts w:asciiTheme="minorHAnsi" w:hAnsiTheme="minorHAnsi" w:cstheme="minorHAnsi"/>
          <w:b/>
          <w:i/>
          <w:u w:val="single"/>
        </w:rPr>
        <w:t xml:space="preserve"> pages</w:t>
      </w:r>
      <w:r w:rsidRPr="00883421">
        <w:rPr>
          <w:rFonts w:asciiTheme="minorHAnsi" w:hAnsiTheme="minorHAnsi" w:cstheme="minorHAnsi"/>
          <w:i/>
        </w:rPr>
        <w:t>.</w:t>
      </w:r>
    </w:p>
    <w:p w14:paraId="6F970A86" w14:textId="77777777" w:rsidR="005C22FA" w:rsidRPr="00883421" w:rsidRDefault="005C22FA" w:rsidP="005C22FA">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i/>
        </w:rPr>
      </w:pPr>
      <w:r w:rsidRPr="00883421">
        <w:rPr>
          <w:rFonts w:asciiTheme="minorHAnsi" w:hAnsiTheme="minorHAnsi" w:cstheme="minorHAnsi"/>
          <w:i/>
        </w:rPr>
        <w:t>En cas de groupement d’opérateurs économiques, il est exigé de rédiger un mémoire technique unique. Dans le cas contraire seul le mémoire du mandataire du groupement sera pris en compte.</w:t>
      </w:r>
    </w:p>
    <w:p w14:paraId="7734AABE" w14:textId="77777777" w:rsidR="005F0C66" w:rsidRPr="002167EA" w:rsidRDefault="005F0C66" w:rsidP="00702466">
      <w:pPr>
        <w:spacing w:after="0" w:line="240" w:lineRule="auto"/>
        <w:jc w:val="both"/>
        <w:rPr>
          <w:rFonts w:asciiTheme="majorHAnsi" w:hAnsiTheme="majorHAnsi" w:cstheme="majorHAnsi"/>
          <w:i/>
          <w:sz w:val="20"/>
          <w:szCs w:val="20"/>
        </w:rPr>
      </w:pPr>
    </w:p>
    <w:p w14:paraId="0A5F6A47" w14:textId="22107C90" w:rsidR="005C22FA" w:rsidRPr="003E4507" w:rsidRDefault="005C22FA" w:rsidP="005C22FA">
      <w:pPr>
        <w:pBdr>
          <w:top w:val="single" w:sz="4" w:space="1" w:color="auto"/>
          <w:left w:val="single" w:sz="4" w:space="1" w:color="auto"/>
          <w:bottom w:val="single" w:sz="4" w:space="1" w:color="auto"/>
          <w:right w:val="single" w:sz="4" w:space="1" w:color="auto"/>
        </w:pBdr>
        <w:spacing w:before="200" w:after="0" w:line="240" w:lineRule="auto"/>
        <w:contextualSpacing/>
        <w:rPr>
          <w:rFonts w:asciiTheme="minorHAnsi" w:hAnsiTheme="minorHAnsi" w:cstheme="minorHAnsi"/>
          <w:b/>
          <w:i/>
          <w:iCs/>
          <w:color w:val="0070C0"/>
        </w:rPr>
      </w:pPr>
      <w:r>
        <w:rPr>
          <w:rFonts w:asciiTheme="minorHAnsi" w:hAnsiTheme="minorHAnsi" w:cstheme="minorHAnsi"/>
          <w:b/>
          <w:i/>
          <w:iCs/>
          <w:color w:val="0070C0"/>
        </w:rPr>
        <w:t>Raison sociale</w:t>
      </w:r>
      <w:r w:rsidRPr="003E4507">
        <w:rPr>
          <w:rFonts w:asciiTheme="minorHAnsi" w:hAnsiTheme="minorHAnsi" w:cstheme="minorHAnsi"/>
          <w:b/>
          <w:i/>
          <w:iCs/>
          <w:color w:val="0070C0"/>
        </w:rPr>
        <w:t>: .....................................................................</w:t>
      </w:r>
    </w:p>
    <w:p w14:paraId="097CE87C" w14:textId="77777777" w:rsidR="005C22FA" w:rsidRPr="003E4507" w:rsidRDefault="005C22FA" w:rsidP="005C22FA">
      <w:pPr>
        <w:pBdr>
          <w:top w:val="single" w:sz="4" w:space="1" w:color="auto"/>
          <w:left w:val="single" w:sz="4" w:space="1" w:color="auto"/>
          <w:bottom w:val="single" w:sz="4" w:space="1" w:color="auto"/>
          <w:right w:val="single" w:sz="4" w:space="1" w:color="auto"/>
        </w:pBdr>
        <w:tabs>
          <w:tab w:val="left" w:pos="786"/>
          <w:tab w:val="left" w:pos="1826"/>
          <w:tab w:val="left" w:pos="3562"/>
          <w:tab w:val="left" w:pos="4458"/>
          <w:tab w:val="left" w:pos="10434"/>
          <w:tab w:val="left" w:pos="12080"/>
        </w:tabs>
        <w:spacing w:before="240" w:after="240" w:line="240" w:lineRule="auto"/>
        <w:rPr>
          <w:rFonts w:asciiTheme="minorHAnsi" w:hAnsiTheme="minorHAnsi" w:cstheme="minorHAnsi"/>
          <w:b/>
          <w:i/>
          <w:iCs/>
          <w:color w:val="0070C0"/>
        </w:rPr>
      </w:pPr>
      <w:r w:rsidRPr="003E4507">
        <w:rPr>
          <w:rFonts w:asciiTheme="minorHAnsi" w:hAnsiTheme="minorHAnsi" w:cstheme="minorHAnsi"/>
          <w:b/>
          <w:i/>
          <w:iCs/>
          <w:color w:val="0070C0"/>
        </w:rPr>
        <w:t>Lot</w:t>
      </w:r>
      <w:r>
        <w:rPr>
          <w:rFonts w:asciiTheme="minorHAnsi" w:hAnsiTheme="minorHAnsi" w:cstheme="minorHAnsi"/>
          <w:b/>
          <w:i/>
          <w:iCs/>
          <w:color w:val="0070C0"/>
        </w:rPr>
        <w:t xml:space="preserve"> (n°, intitulé)</w:t>
      </w:r>
      <w:r w:rsidRPr="003E4507">
        <w:rPr>
          <w:rFonts w:asciiTheme="minorHAnsi" w:hAnsiTheme="minorHAnsi" w:cstheme="minorHAnsi"/>
          <w:b/>
          <w:i/>
          <w:iCs/>
          <w:color w:val="0070C0"/>
        </w:rPr>
        <w:t> : ................................................................</w:t>
      </w:r>
    </w:p>
    <w:p w14:paraId="17EF837D" w14:textId="54D03E6C" w:rsidR="005C22FA" w:rsidRDefault="005C22FA" w:rsidP="005C22FA">
      <w:pPr>
        <w:pBdr>
          <w:top w:val="single" w:sz="4" w:space="1" w:color="auto"/>
          <w:left w:val="single" w:sz="4" w:space="1" w:color="auto"/>
          <w:bottom w:val="single" w:sz="4" w:space="1" w:color="auto"/>
          <w:right w:val="single" w:sz="4" w:space="1" w:color="auto"/>
        </w:pBdr>
        <w:tabs>
          <w:tab w:val="left" w:pos="786"/>
          <w:tab w:val="left" w:pos="1826"/>
          <w:tab w:val="left" w:pos="3562"/>
          <w:tab w:val="left" w:pos="4458"/>
          <w:tab w:val="left" w:pos="10434"/>
          <w:tab w:val="left" w:pos="12080"/>
        </w:tabs>
        <w:spacing w:before="240" w:after="240" w:line="240" w:lineRule="auto"/>
        <w:rPr>
          <w:rFonts w:asciiTheme="minorHAnsi" w:hAnsiTheme="minorHAnsi" w:cstheme="minorHAnsi"/>
          <w:b/>
          <w:i/>
          <w:iCs/>
          <w:color w:val="0070C0"/>
        </w:rPr>
      </w:pPr>
      <w:r w:rsidRPr="003E4507">
        <w:rPr>
          <w:rFonts w:asciiTheme="minorHAnsi" w:hAnsiTheme="minorHAnsi" w:cstheme="minorHAnsi"/>
          <w:b/>
          <w:i/>
          <w:iCs/>
          <w:color w:val="0070C0"/>
        </w:rPr>
        <w:t>Rédacteur du mémoire technique (nom et fonction dans l’entreprise) : …………</w:t>
      </w:r>
      <w:proofErr w:type="gramStart"/>
      <w:r w:rsidRPr="003E4507">
        <w:rPr>
          <w:rFonts w:asciiTheme="minorHAnsi" w:hAnsiTheme="minorHAnsi" w:cstheme="minorHAnsi"/>
          <w:b/>
          <w:i/>
          <w:iCs/>
          <w:color w:val="0070C0"/>
        </w:rPr>
        <w:t>…….</w:t>
      </w:r>
      <w:proofErr w:type="gramEnd"/>
      <w:r w:rsidRPr="003E4507">
        <w:rPr>
          <w:rFonts w:asciiTheme="minorHAnsi" w:hAnsiTheme="minorHAnsi" w:cstheme="minorHAnsi"/>
          <w:b/>
          <w:i/>
          <w:iCs/>
          <w:color w:val="0070C0"/>
        </w:rPr>
        <w:t>…………………………………</w:t>
      </w:r>
    </w:p>
    <w:sdt>
      <w:sdtPr>
        <w:rPr>
          <w:rFonts w:ascii="Calibri" w:eastAsia="Calibri" w:hAnsi="Calibri" w:cs="Times New Roman"/>
          <w:b/>
          <w:color w:val="auto"/>
          <w:sz w:val="22"/>
          <w:szCs w:val="22"/>
          <w:lang w:eastAsia="en-US"/>
        </w:rPr>
        <w:id w:val="317547758"/>
        <w:docPartObj>
          <w:docPartGallery w:val="Table of Contents"/>
          <w:docPartUnique/>
        </w:docPartObj>
      </w:sdtPr>
      <w:sdtEndPr>
        <w:rPr>
          <w:bCs/>
        </w:rPr>
      </w:sdtEndPr>
      <w:sdtContent>
        <w:p w14:paraId="5A612F1B" w14:textId="502DB759" w:rsidR="005967BD" w:rsidRPr="00BC06EF" w:rsidRDefault="005967BD" w:rsidP="00790BFD">
          <w:pPr>
            <w:pStyle w:val="En-ttedetabledesmatires"/>
            <w:tabs>
              <w:tab w:val="left" w:pos="426"/>
            </w:tabs>
            <w:ind w:left="567" w:hanging="425"/>
            <w:rPr>
              <w:rFonts w:asciiTheme="minorHAnsi" w:eastAsiaTheme="minorEastAsia" w:hAnsiTheme="minorHAnsi" w:cstheme="minorHAnsi"/>
              <w:b/>
              <w:noProof/>
              <w:color w:val="auto"/>
              <w:sz w:val="22"/>
              <w:szCs w:val="22"/>
            </w:rPr>
          </w:pPr>
          <w:r w:rsidRPr="00BC06EF">
            <w:rPr>
              <w:rFonts w:asciiTheme="minorHAnsi" w:hAnsiTheme="minorHAnsi" w:cstheme="minorHAnsi"/>
              <w:b/>
              <w:color w:val="auto"/>
              <w:sz w:val="22"/>
              <w:szCs w:val="22"/>
            </w:rPr>
            <w:fldChar w:fldCharType="begin"/>
          </w:r>
          <w:r w:rsidRPr="00BC06EF">
            <w:rPr>
              <w:rFonts w:asciiTheme="minorHAnsi" w:hAnsiTheme="minorHAnsi" w:cstheme="minorHAnsi"/>
              <w:b/>
              <w:color w:val="auto"/>
              <w:sz w:val="22"/>
              <w:szCs w:val="22"/>
            </w:rPr>
            <w:instrText xml:space="preserve"> TOC \o "1-1" \n \p " " \h \z \u </w:instrText>
          </w:r>
          <w:r w:rsidRPr="00BC06EF">
            <w:rPr>
              <w:rFonts w:asciiTheme="minorHAnsi" w:hAnsiTheme="minorHAnsi" w:cstheme="minorHAnsi"/>
              <w:b/>
              <w:color w:val="auto"/>
              <w:sz w:val="22"/>
              <w:szCs w:val="22"/>
            </w:rPr>
            <w:fldChar w:fldCharType="separate"/>
          </w:r>
          <w:hyperlink w:anchor="_Toc190420077" w:history="1">
            <w:r w:rsidR="00BC06EF" w:rsidRPr="00BC06EF">
              <w:rPr>
                <w:rStyle w:val="Lienhypertexte"/>
                <w:rFonts w:asciiTheme="minorHAnsi" w:hAnsiTheme="minorHAnsi" w:cstheme="minorHAnsi"/>
                <w:b/>
                <w:noProof/>
                <w:color w:val="auto"/>
                <w:sz w:val="22"/>
                <w:szCs w:val="22"/>
              </w:rPr>
              <w:t>1</w:t>
            </w:r>
            <w:r w:rsidR="00BC06EF" w:rsidRPr="00BC06EF">
              <w:rPr>
                <w:rFonts w:asciiTheme="minorHAnsi" w:eastAsiaTheme="minorEastAsia" w:hAnsiTheme="minorHAnsi" w:cstheme="minorHAnsi"/>
                <w:b/>
                <w:noProof/>
                <w:color w:val="auto"/>
                <w:sz w:val="22"/>
                <w:szCs w:val="22"/>
              </w:rPr>
              <w:tab/>
            </w:r>
            <w:r w:rsidR="00BC06EF" w:rsidRPr="00BC06EF">
              <w:rPr>
                <w:rStyle w:val="Lienhypertexte"/>
                <w:rFonts w:asciiTheme="minorHAnsi" w:hAnsiTheme="minorHAnsi" w:cstheme="minorHAnsi"/>
                <w:b/>
                <w:noProof/>
                <w:color w:val="auto"/>
                <w:sz w:val="22"/>
                <w:szCs w:val="22"/>
              </w:rPr>
              <w:t>MOYENS HUMAINS ET MATERIELS AFFECTES AU CHANTIER</w:t>
            </w:r>
          </w:hyperlink>
        </w:p>
        <w:p w14:paraId="5D58FF3D" w14:textId="1ED32A8D" w:rsidR="005967BD" w:rsidRPr="00BC06EF" w:rsidRDefault="004152DD" w:rsidP="00790BFD">
          <w:pPr>
            <w:pStyle w:val="TM1"/>
            <w:tabs>
              <w:tab w:val="left" w:pos="426"/>
              <w:tab w:val="right" w:leader="dot" w:pos="9913"/>
            </w:tabs>
            <w:ind w:left="567" w:hanging="425"/>
            <w:rPr>
              <w:rFonts w:asciiTheme="minorHAnsi" w:eastAsiaTheme="minorEastAsia" w:hAnsiTheme="minorHAnsi" w:cstheme="minorHAnsi"/>
              <w:b/>
              <w:noProof/>
              <w:lang w:eastAsia="fr-FR"/>
            </w:rPr>
          </w:pPr>
          <w:hyperlink w:anchor="_Toc190420078" w:history="1">
            <w:r w:rsidR="00BC06EF" w:rsidRPr="00BC06EF">
              <w:rPr>
                <w:rStyle w:val="Lienhypertexte"/>
                <w:rFonts w:asciiTheme="minorHAnsi" w:hAnsiTheme="minorHAnsi" w:cstheme="minorHAnsi"/>
                <w:b/>
                <w:noProof/>
                <w:color w:val="auto"/>
              </w:rPr>
              <w:t>2</w:t>
            </w:r>
            <w:r w:rsidR="00BC06EF" w:rsidRPr="00BC06EF">
              <w:rPr>
                <w:rFonts w:asciiTheme="minorHAnsi" w:eastAsiaTheme="minorEastAsia" w:hAnsiTheme="minorHAnsi" w:cstheme="minorHAnsi"/>
                <w:b/>
                <w:noProof/>
                <w:lang w:eastAsia="fr-FR"/>
              </w:rPr>
              <w:tab/>
            </w:r>
            <w:r w:rsidR="00BC06EF" w:rsidRPr="00BC06EF">
              <w:rPr>
                <w:rStyle w:val="Lienhypertexte"/>
                <w:rFonts w:asciiTheme="minorHAnsi" w:hAnsiTheme="minorHAnsi" w:cstheme="minorHAnsi"/>
                <w:b/>
                <w:noProof/>
                <w:color w:val="auto"/>
              </w:rPr>
              <w:t>APPREHENSION DES RISQUES ET CONTRAINTES DU DELAI D’EXECUTION ET MESURES PROPOSEES PAR L’ENTREPRISE</w:t>
            </w:r>
          </w:hyperlink>
        </w:p>
        <w:p w14:paraId="3A44BE99" w14:textId="05D68F30" w:rsidR="005967BD" w:rsidRPr="00BC06EF" w:rsidRDefault="004152DD" w:rsidP="00790BFD">
          <w:pPr>
            <w:pStyle w:val="TM1"/>
            <w:tabs>
              <w:tab w:val="left" w:pos="426"/>
              <w:tab w:val="right" w:leader="dot" w:pos="9913"/>
            </w:tabs>
            <w:ind w:left="567" w:hanging="425"/>
            <w:rPr>
              <w:rFonts w:asciiTheme="minorHAnsi" w:eastAsiaTheme="minorEastAsia" w:hAnsiTheme="minorHAnsi" w:cstheme="minorHAnsi"/>
              <w:b/>
              <w:noProof/>
              <w:lang w:eastAsia="fr-FR"/>
            </w:rPr>
          </w:pPr>
          <w:hyperlink w:anchor="_Toc190420079" w:history="1">
            <w:r w:rsidR="00BC06EF" w:rsidRPr="00BC06EF">
              <w:rPr>
                <w:rStyle w:val="Lienhypertexte"/>
                <w:rFonts w:asciiTheme="minorHAnsi" w:hAnsiTheme="minorHAnsi" w:cstheme="minorHAnsi"/>
                <w:b/>
                <w:noProof/>
                <w:color w:val="auto"/>
              </w:rPr>
              <w:t>3</w:t>
            </w:r>
            <w:r w:rsidR="00BC06EF" w:rsidRPr="00BC06EF">
              <w:rPr>
                <w:rFonts w:asciiTheme="minorHAnsi" w:eastAsiaTheme="minorEastAsia" w:hAnsiTheme="minorHAnsi" w:cstheme="minorHAnsi"/>
                <w:b/>
                <w:noProof/>
                <w:lang w:eastAsia="fr-FR"/>
              </w:rPr>
              <w:tab/>
            </w:r>
            <w:r w:rsidR="00BC06EF" w:rsidRPr="00BC06EF">
              <w:rPr>
                <w:rStyle w:val="Lienhypertexte"/>
                <w:rFonts w:asciiTheme="minorHAnsi" w:hAnsiTheme="minorHAnsi" w:cstheme="minorHAnsi"/>
                <w:b/>
                <w:noProof/>
                <w:color w:val="auto"/>
              </w:rPr>
              <w:t>METHODOLOGIE D’EXECUTION DES TRAVAUX ET DE MISE EN SERVICE DES EQUIPEMENTS</w:t>
            </w:r>
          </w:hyperlink>
        </w:p>
        <w:p w14:paraId="7A50BB96" w14:textId="4E563695" w:rsidR="005967BD" w:rsidRPr="00BC06EF" w:rsidRDefault="004152DD" w:rsidP="00790BFD">
          <w:pPr>
            <w:pStyle w:val="TM1"/>
            <w:tabs>
              <w:tab w:val="left" w:pos="426"/>
              <w:tab w:val="right" w:leader="dot" w:pos="9913"/>
            </w:tabs>
            <w:ind w:left="567" w:hanging="425"/>
            <w:rPr>
              <w:rFonts w:asciiTheme="minorHAnsi" w:eastAsiaTheme="minorEastAsia" w:hAnsiTheme="minorHAnsi" w:cstheme="minorHAnsi"/>
              <w:b/>
              <w:noProof/>
              <w:lang w:eastAsia="fr-FR"/>
            </w:rPr>
          </w:pPr>
          <w:hyperlink w:anchor="_Toc190420080" w:history="1">
            <w:r w:rsidR="00BC06EF" w:rsidRPr="00BC06EF">
              <w:rPr>
                <w:rStyle w:val="Lienhypertexte"/>
                <w:rFonts w:asciiTheme="minorHAnsi" w:hAnsiTheme="minorHAnsi" w:cstheme="minorHAnsi"/>
                <w:b/>
                <w:noProof/>
                <w:color w:val="auto"/>
              </w:rPr>
              <w:t>4</w:t>
            </w:r>
            <w:r w:rsidR="00BC06EF" w:rsidRPr="00BC06EF">
              <w:rPr>
                <w:rFonts w:asciiTheme="minorHAnsi" w:eastAsiaTheme="minorEastAsia" w:hAnsiTheme="minorHAnsi" w:cstheme="minorHAnsi"/>
                <w:b/>
                <w:noProof/>
                <w:lang w:eastAsia="fr-FR"/>
              </w:rPr>
              <w:tab/>
            </w:r>
            <w:r w:rsidR="00BC06EF" w:rsidRPr="00BC06EF">
              <w:rPr>
                <w:rStyle w:val="Lienhypertexte"/>
                <w:rFonts w:asciiTheme="minorHAnsi" w:hAnsiTheme="minorHAnsi" w:cstheme="minorHAnsi"/>
                <w:b/>
                <w:noProof/>
                <w:color w:val="auto"/>
              </w:rPr>
              <w:t>CONFORMITE DE L’OFFRE – QUALITE DES PRESTATIONS</w:t>
            </w:r>
          </w:hyperlink>
        </w:p>
        <w:p w14:paraId="063958B1" w14:textId="5DBB4334" w:rsidR="005967BD" w:rsidRPr="00BC06EF" w:rsidRDefault="004152DD" w:rsidP="00790BFD">
          <w:pPr>
            <w:pStyle w:val="TM1"/>
            <w:tabs>
              <w:tab w:val="left" w:pos="426"/>
              <w:tab w:val="right" w:leader="dot" w:pos="9913"/>
            </w:tabs>
            <w:ind w:left="567" w:hanging="425"/>
            <w:rPr>
              <w:rFonts w:asciiTheme="minorHAnsi" w:eastAsiaTheme="minorEastAsia" w:hAnsiTheme="minorHAnsi" w:cstheme="minorHAnsi"/>
              <w:b/>
              <w:noProof/>
              <w:lang w:eastAsia="fr-FR"/>
            </w:rPr>
          </w:pPr>
          <w:hyperlink w:anchor="_Toc190420081" w:history="1">
            <w:r w:rsidR="00BC06EF" w:rsidRPr="00BC06EF">
              <w:rPr>
                <w:rStyle w:val="Lienhypertexte"/>
                <w:rFonts w:asciiTheme="minorHAnsi" w:hAnsiTheme="minorHAnsi" w:cstheme="minorHAnsi"/>
                <w:b/>
                <w:noProof/>
                <w:color w:val="auto"/>
              </w:rPr>
              <w:t>5</w:t>
            </w:r>
            <w:r w:rsidR="00BC06EF" w:rsidRPr="00BC06EF">
              <w:rPr>
                <w:rFonts w:asciiTheme="minorHAnsi" w:eastAsiaTheme="minorEastAsia" w:hAnsiTheme="minorHAnsi" w:cstheme="minorHAnsi"/>
                <w:b/>
                <w:noProof/>
                <w:lang w:eastAsia="fr-FR"/>
              </w:rPr>
              <w:tab/>
            </w:r>
            <w:r w:rsidR="00BC06EF" w:rsidRPr="00BC06EF">
              <w:rPr>
                <w:rStyle w:val="Lienhypertexte"/>
                <w:rFonts w:asciiTheme="minorHAnsi" w:hAnsiTheme="minorHAnsi" w:cstheme="minorHAnsi"/>
                <w:b/>
                <w:noProof/>
                <w:color w:val="auto"/>
              </w:rPr>
              <w:t>GESTION DES NUISANCES ET DES DECHETS DE CHANTIER – HYGIENE ET SECURITE</w:t>
            </w:r>
          </w:hyperlink>
        </w:p>
        <w:p w14:paraId="43B80C6C" w14:textId="65687F37" w:rsidR="005967BD" w:rsidRDefault="005967BD" w:rsidP="00790BFD">
          <w:pPr>
            <w:tabs>
              <w:tab w:val="left" w:pos="426"/>
            </w:tabs>
            <w:ind w:left="567" w:hanging="425"/>
          </w:pPr>
          <w:r w:rsidRPr="00BC06EF">
            <w:rPr>
              <w:rFonts w:asciiTheme="minorHAnsi" w:hAnsiTheme="minorHAnsi" w:cstheme="minorHAnsi"/>
              <w:b/>
            </w:rPr>
            <w:fldChar w:fldCharType="end"/>
          </w:r>
        </w:p>
      </w:sdtContent>
    </w:sdt>
    <w:p w14:paraId="6F4C6711" w14:textId="77777777" w:rsidR="005967BD" w:rsidRDefault="005967BD">
      <w:pPr>
        <w:spacing w:after="0" w:line="240" w:lineRule="auto"/>
        <w:rPr>
          <w:rFonts w:asciiTheme="majorHAnsi" w:eastAsia="Cambria" w:hAnsiTheme="majorHAnsi" w:cstheme="majorHAnsi"/>
          <w:b/>
          <w:bCs/>
          <w:caps/>
          <w:color w:val="0070C0"/>
          <w:sz w:val="24"/>
        </w:rPr>
      </w:pPr>
      <w:r>
        <w:br w:type="page"/>
      </w:r>
    </w:p>
    <w:p w14:paraId="4D070FD5" w14:textId="2D27EA18" w:rsidR="005C22FA" w:rsidRPr="005F11EA" w:rsidRDefault="005C22FA" w:rsidP="005F11EA">
      <w:pPr>
        <w:pStyle w:val="Titre1"/>
      </w:pPr>
      <w:bookmarkStart w:id="2" w:name="_Toc190420077"/>
      <w:r w:rsidRPr="005F11EA">
        <w:lastRenderedPageBreak/>
        <w:t>moyens HUMAINS et materiels AFFECTES AU CHANTIER</w:t>
      </w:r>
      <w:bookmarkEnd w:id="2"/>
      <w:r w:rsidRPr="005F11EA">
        <w:t xml:space="preserve"> </w:t>
      </w:r>
    </w:p>
    <w:p w14:paraId="023182A4" w14:textId="31F31C61" w:rsidR="005C22FA" w:rsidRPr="005F11EA" w:rsidRDefault="005C22FA" w:rsidP="005F11EA">
      <w:pPr>
        <w:pStyle w:val="Titre2"/>
      </w:pPr>
      <w:r w:rsidRPr="005F11EA">
        <w:t>Composition /Qualification des équipes spécifiquement affectées au chantier</w:t>
      </w:r>
    </w:p>
    <w:p w14:paraId="406D6F39" w14:textId="77777777" w:rsidR="005C22FA" w:rsidRPr="002167EA" w:rsidRDefault="005C22FA" w:rsidP="005F11EA">
      <w:r w:rsidRPr="002167EA">
        <w:t xml:space="preserve">Description de l’équipe </w:t>
      </w:r>
      <w:r w:rsidRPr="002167EA">
        <w:rPr>
          <w:b/>
        </w:rPr>
        <w:t>dédiée à l’opération</w:t>
      </w:r>
      <w:r w:rsidRPr="002167EA">
        <w:t xml:space="preserve"> (personnes pressenties pour l’encadrement et la réalisation des travaux</w:t>
      </w:r>
      <w:r>
        <w:t xml:space="preserve"> et la mise en service (metteur au point)</w:t>
      </w:r>
      <w:r w:rsidRPr="002167EA">
        <w:t xml:space="preserve"> – y compris </w:t>
      </w:r>
      <w:r w:rsidRPr="002167EA">
        <w:rPr>
          <w:bCs/>
        </w:rPr>
        <w:t xml:space="preserve">pour réaliser les plans et études d’EXE- </w:t>
      </w:r>
      <w:r w:rsidRPr="002167EA">
        <w:t>avec l’ancienneté dans l’entreprise, la qualification, l’autonomie et les responsabilités)</w:t>
      </w:r>
    </w:p>
    <w:p w14:paraId="4E11DBE4" w14:textId="77777777" w:rsidR="005C22FA" w:rsidRPr="005F11EA" w:rsidRDefault="005C22F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1E2D98EA" w14:textId="77777777" w:rsidR="005C22FA" w:rsidRPr="005F11EA" w:rsidRDefault="005C22F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2DDE9E8D" w14:textId="6642947B" w:rsidR="005F11EA" w:rsidRDefault="005F11E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2347106C" w14:textId="77777777" w:rsidR="005F11EA" w:rsidRPr="005F11EA" w:rsidRDefault="005F11E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5878B17B" w14:textId="77777777" w:rsidR="005C22FA" w:rsidRPr="005F11EA" w:rsidRDefault="005C22F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293DA423" w14:textId="77777777" w:rsidR="005C22FA" w:rsidRPr="005F11EA" w:rsidRDefault="005C22F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3CCE8E22" w14:textId="77777777" w:rsidR="005C22FA" w:rsidRPr="005F11EA" w:rsidRDefault="005C22F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5B2F89C3" w14:textId="77777777" w:rsidR="005C22FA" w:rsidRPr="005F11EA" w:rsidRDefault="005C22FA" w:rsidP="005C22FA">
      <w:pPr>
        <w:spacing w:before="240" w:after="120"/>
        <w:jc w:val="both"/>
        <w:rPr>
          <w:rFonts w:asciiTheme="majorHAnsi" w:hAnsiTheme="majorHAnsi" w:cstheme="majorHAnsi"/>
        </w:rPr>
      </w:pPr>
      <w:r w:rsidRPr="005F11EA">
        <w:rPr>
          <w:rFonts w:asciiTheme="majorHAnsi" w:hAnsiTheme="majorHAnsi" w:cstheme="majorHAnsi"/>
        </w:rPr>
        <w:t xml:space="preserve">Un organigramme fonctionnel de l’équipe affectée à l’opération, avec les coordonnées de chacun, ainsi que les C.V. et expériences </w:t>
      </w:r>
      <w:r w:rsidRPr="005F11EA">
        <w:rPr>
          <w:rFonts w:asciiTheme="majorHAnsi" w:eastAsiaTheme="minorHAnsi" w:hAnsiTheme="majorHAnsi" w:cstheme="majorHAnsi"/>
        </w:rPr>
        <w:t>des intervenants principaux (chef de chantier, responsable B.E....) </w:t>
      </w:r>
      <w:r w:rsidRPr="005F11EA">
        <w:rPr>
          <w:rFonts w:asciiTheme="majorHAnsi" w:hAnsiTheme="majorHAnsi" w:cstheme="majorHAnsi"/>
        </w:rPr>
        <w:t xml:space="preserve">seront fournis en annexe du présent document.  </w:t>
      </w:r>
    </w:p>
    <w:p w14:paraId="231C247E" w14:textId="77777777" w:rsidR="005C22FA" w:rsidRPr="005F11EA" w:rsidRDefault="005C22FA" w:rsidP="005F11EA">
      <w:pPr>
        <w:pStyle w:val="Titre2"/>
      </w:pPr>
      <w:bookmarkStart w:id="3" w:name="_Toc88229314"/>
      <w:r w:rsidRPr="005F11EA">
        <w:t>Cotraitance et sous-traitance envisagées</w:t>
      </w:r>
      <w:bookmarkEnd w:id="3"/>
    </w:p>
    <w:tbl>
      <w:tblPr>
        <w:tblStyle w:val="Grilledutableau"/>
        <w:tblW w:w="10201" w:type="dxa"/>
        <w:tblLook w:val="04A0" w:firstRow="1" w:lastRow="0" w:firstColumn="1" w:lastColumn="0" w:noHBand="0" w:noVBand="1"/>
      </w:tblPr>
      <w:tblGrid>
        <w:gridCol w:w="3534"/>
        <w:gridCol w:w="3095"/>
        <w:gridCol w:w="3572"/>
      </w:tblGrid>
      <w:tr w:rsidR="005C22FA" w:rsidRPr="00074865" w14:paraId="4E463CF7" w14:textId="77777777" w:rsidTr="0086124A">
        <w:trPr>
          <w:trHeight w:val="211"/>
        </w:trPr>
        <w:tc>
          <w:tcPr>
            <w:tcW w:w="3534" w:type="dxa"/>
          </w:tcPr>
          <w:p w14:paraId="09B0C20E" w14:textId="77777777" w:rsidR="005C22FA" w:rsidRPr="00074865" w:rsidRDefault="005C22FA" w:rsidP="0086124A">
            <w:pPr>
              <w:spacing w:after="0" w:line="240" w:lineRule="auto"/>
            </w:pPr>
            <w:r>
              <w:t>Prestations avec quantités en %</w:t>
            </w:r>
          </w:p>
        </w:tc>
        <w:tc>
          <w:tcPr>
            <w:tcW w:w="3095" w:type="dxa"/>
          </w:tcPr>
          <w:p w14:paraId="5D11431D" w14:textId="77777777" w:rsidR="005C22FA" w:rsidRPr="00074865" w:rsidRDefault="005C22FA" w:rsidP="0086124A">
            <w:pPr>
              <w:spacing w:after="0" w:line="240" w:lineRule="auto"/>
            </w:pPr>
            <w:r>
              <w:t>Raisons sociales</w:t>
            </w:r>
            <w:r w:rsidRPr="00074865">
              <w:t>, qualifications</w:t>
            </w:r>
          </w:p>
        </w:tc>
        <w:tc>
          <w:tcPr>
            <w:tcW w:w="3572" w:type="dxa"/>
          </w:tcPr>
          <w:p w14:paraId="7A4899EE" w14:textId="77777777" w:rsidR="005C22FA" w:rsidRDefault="005C22FA" w:rsidP="0086124A">
            <w:pPr>
              <w:spacing w:after="0" w:line="240" w:lineRule="auto"/>
            </w:pPr>
            <w:r>
              <w:t>Moyens humains</w:t>
            </w:r>
          </w:p>
        </w:tc>
      </w:tr>
      <w:tr w:rsidR="005C22FA" w:rsidRPr="005A1E3A" w14:paraId="0F80DFC8" w14:textId="77777777" w:rsidTr="0086124A">
        <w:tc>
          <w:tcPr>
            <w:tcW w:w="3534" w:type="dxa"/>
            <w:vAlign w:val="center"/>
          </w:tcPr>
          <w:p w14:paraId="779DB328" w14:textId="77777777" w:rsidR="005C22FA" w:rsidRDefault="005C22FA" w:rsidP="0086124A">
            <w:pPr>
              <w:pStyle w:val="Paragraphedeliste"/>
              <w:ind w:left="0"/>
              <w:rPr>
                <w:rFonts w:asciiTheme="minorHAnsi" w:hAnsiTheme="minorHAnsi" w:cstheme="minorHAnsi"/>
                <w:b/>
                <w:color w:val="0070C0"/>
              </w:rPr>
            </w:pPr>
          </w:p>
          <w:p w14:paraId="77EF0727" w14:textId="77777777" w:rsidR="005C22FA" w:rsidRPr="008461D2" w:rsidRDefault="005C22FA" w:rsidP="0086124A">
            <w:pPr>
              <w:pStyle w:val="Paragraphedeliste"/>
              <w:ind w:left="0"/>
              <w:rPr>
                <w:rFonts w:asciiTheme="minorHAnsi" w:hAnsiTheme="minorHAnsi" w:cstheme="minorHAnsi"/>
                <w:b/>
                <w:color w:val="0070C0"/>
              </w:rPr>
            </w:pPr>
          </w:p>
        </w:tc>
        <w:tc>
          <w:tcPr>
            <w:tcW w:w="3095" w:type="dxa"/>
          </w:tcPr>
          <w:p w14:paraId="27F26CAA" w14:textId="77777777" w:rsidR="005C22FA" w:rsidRPr="008461D2" w:rsidRDefault="005C22FA" w:rsidP="0086124A">
            <w:pPr>
              <w:pStyle w:val="Paragraphedeliste"/>
              <w:ind w:left="0"/>
              <w:rPr>
                <w:rFonts w:asciiTheme="minorHAnsi" w:hAnsiTheme="minorHAnsi" w:cstheme="minorHAnsi"/>
                <w:b/>
                <w:color w:val="0070C0"/>
              </w:rPr>
            </w:pPr>
          </w:p>
        </w:tc>
        <w:tc>
          <w:tcPr>
            <w:tcW w:w="3572" w:type="dxa"/>
          </w:tcPr>
          <w:p w14:paraId="1A3F753A" w14:textId="77777777" w:rsidR="005C22FA" w:rsidRPr="008461D2" w:rsidRDefault="005C22FA" w:rsidP="0086124A">
            <w:pPr>
              <w:pStyle w:val="Paragraphedeliste"/>
              <w:ind w:left="0"/>
              <w:rPr>
                <w:rFonts w:asciiTheme="minorHAnsi" w:hAnsiTheme="minorHAnsi" w:cstheme="minorHAnsi"/>
                <w:b/>
                <w:color w:val="0070C0"/>
              </w:rPr>
            </w:pPr>
          </w:p>
        </w:tc>
      </w:tr>
      <w:tr w:rsidR="005C22FA" w:rsidRPr="005869D3" w14:paraId="2AAC07B1" w14:textId="77777777" w:rsidTr="0086124A">
        <w:tc>
          <w:tcPr>
            <w:tcW w:w="3534" w:type="dxa"/>
            <w:vAlign w:val="center"/>
          </w:tcPr>
          <w:p w14:paraId="5E15A77D" w14:textId="77777777" w:rsidR="005C22FA" w:rsidRDefault="005C22FA" w:rsidP="0086124A">
            <w:pPr>
              <w:pStyle w:val="Paragraphedeliste"/>
              <w:ind w:left="0"/>
              <w:rPr>
                <w:rFonts w:asciiTheme="minorHAnsi" w:hAnsiTheme="minorHAnsi" w:cstheme="minorHAnsi"/>
                <w:b/>
                <w:color w:val="0070C0"/>
              </w:rPr>
            </w:pPr>
          </w:p>
          <w:p w14:paraId="7FC74A36" w14:textId="77777777" w:rsidR="005C22FA" w:rsidRPr="008461D2" w:rsidRDefault="005C22FA" w:rsidP="0086124A">
            <w:pPr>
              <w:pStyle w:val="Paragraphedeliste"/>
              <w:ind w:left="0"/>
              <w:rPr>
                <w:rFonts w:asciiTheme="minorHAnsi" w:hAnsiTheme="minorHAnsi" w:cstheme="minorHAnsi"/>
                <w:b/>
                <w:color w:val="0070C0"/>
              </w:rPr>
            </w:pPr>
          </w:p>
        </w:tc>
        <w:tc>
          <w:tcPr>
            <w:tcW w:w="3095" w:type="dxa"/>
          </w:tcPr>
          <w:p w14:paraId="1B76F7B9" w14:textId="77777777" w:rsidR="005C22FA" w:rsidRPr="008461D2" w:rsidRDefault="005C22FA" w:rsidP="0086124A">
            <w:pPr>
              <w:pStyle w:val="Paragraphedeliste"/>
              <w:ind w:left="0"/>
              <w:rPr>
                <w:rFonts w:asciiTheme="minorHAnsi" w:hAnsiTheme="minorHAnsi" w:cstheme="minorHAnsi"/>
                <w:b/>
                <w:color w:val="0070C0"/>
              </w:rPr>
            </w:pPr>
          </w:p>
        </w:tc>
        <w:tc>
          <w:tcPr>
            <w:tcW w:w="3572" w:type="dxa"/>
          </w:tcPr>
          <w:p w14:paraId="3E0A42A8" w14:textId="77777777" w:rsidR="005C22FA" w:rsidRPr="008461D2" w:rsidRDefault="005C22FA" w:rsidP="0086124A">
            <w:pPr>
              <w:pStyle w:val="Paragraphedeliste"/>
              <w:ind w:left="0"/>
              <w:rPr>
                <w:rFonts w:asciiTheme="minorHAnsi" w:hAnsiTheme="minorHAnsi" w:cstheme="minorHAnsi"/>
                <w:b/>
                <w:color w:val="0070C0"/>
              </w:rPr>
            </w:pPr>
          </w:p>
        </w:tc>
      </w:tr>
    </w:tbl>
    <w:p w14:paraId="7CB42D56" w14:textId="4B1CABFE" w:rsidR="005C22FA" w:rsidRDefault="005C22FA" w:rsidP="005C22FA">
      <w:pPr>
        <w:autoSpaceDE w:val="0"/>
        <w:autoSpaceDN w:val="0"/>
        <w:adjustRightInd w:val="0"/>
        <w:spacing w:after="0" w:line="240" w:lineRule="auto"/>
        <w:ind w:left="420"/>
        <w:rPr>
          <w:rFonts w:asciiTheme="majorHAnsi" w:hAnsiTheme="majorHAnsi" w:cstheme="majorHAnsi"/>
        </w:rPr>
      </w:pPr>
    </w:p>
    <w:p w14:paraId="17C706E3" w14:textId="397ED203" w:rsidR="005C22FA" w:rsidRPr="005F11EA" w:rsidRDefault="005C22FA" w:rsidP="005F11EA">
      <w:pPr>
        <w:pStyle w:val="Titre2"/>
        <w:ind w:left="578" w:hanging="578"/>
      </w:pPr>
      <w:r w:rsidRPr="001330C1">
        <w:t>Moyens en matériels/matériaux qui seront utilisés sur le chantier</w:t>
      </w:r>
    </w:p>
    <w:p w14:paraId="496002CA" w14:textId="77777777" w:rsidR="005C22FA" w:rsidRPr="002167EA" w:rsidRDefault="005C22FA" w:rsidP="005C22FA">
      <w:pPr>
        <w:autoSpaceDE w:val="0"/>
        <w:autoSpaceDN w:val="0"/>
        <w:adjustRightInd w:val="0"/>
        <w:spacing w:after="120" w:line="240" w:lineRule="auto"/>
        <w:rPr>
          <w:rFonts w:asciiTheme="majorHAnsi" w:hAnsiTheme="majorHAnsi" w:cstheme="majorHAnsi"/>
        </w:rPr>
      </w:pPr>
      <w:r w:rsidRPr="002167EA">
        <w:rPr>
          <w:rFonts w:asciiTheme="majorHAnsi" w:hAnsiTheme="majorHAnsi" w:cstheme="majorHAnsi"/>
        </w:rPr>
        <w:t>Description du matériel/matériaux et de certains matériels les plus adaptés au chantier </w:t>
      </w:r>
      <w:r w:rsidRPr="002167EA">
        <w:rPr>
          <w:rFonts w:asciiTheme="majorHAnsi" w:hAnsiTheme="majorHAnsi" w:cstheme="majorHAnsi"/>
          <w:b/>
        </w:rPr>
        <w:t xml:space="preserve">: travail en hauteur, </w:t>
      </w:r>
      <w:r>
        <w:rPr>
          <w:rFonts w:asciiTheme="majorHAnsi" w:hAnsiTheme="majorHAnsi" w:cstheme="majorHAnsi"/>
          <w:b/>
        </w:rPr>
        <w:t xml:space="preserve">accès patio, </w:t>
      </w:r>
      <w:r w:rsidRPr="002167EA">
        <w:rPr>
          <w:rFonts w:asciiTheme="majorHAnsi" w:hAnsiTheme="majorHAnsi" w:cstheme="majorHAnsi"/>
          <w:b/>
        </w:rPr>
        <w:t>levage</w:t>
      </w:r>
      <w:r>
        <w:rPr>
          <w:rFonts w:asciiTheme="majorHAnsi" w:hAnsiTheme="majorHAnsi" w:cstheme="majorHAnsi"/>
          <w:b/>
        </w:rPr>
        <w:t xml:space="preserve"> des équipements</w:t>
      </w:r>
      <w:r w:rsidRPr="002167EA">
        <w:rPr>
          <w:rFonts w:asciiTheme="majorHAnsi" w:hAnsiTheme="majorHAnsi" w:cstheme="majorHAnsi"/>
          <w:b/>
        </w:rPr>
        <w:t xml:space="preserve">, manutention des renforts de structure, évacuation des déchets et gravats issues de la démolition </w:t>
      </w:r>
    </w:p>
    <w:p w14:paraId="0C029D02" w14:textId="77777777" w:rsidR="005F11EA" w:rsidRPr="005F11EA" w:rsidRDefault="005F11E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5B4E0947" w14:textId="77777777" w:rsidR="005F11EA" w:rsidRPr="005F11EA" w:rsidRDefault="005F11E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5BC6C16F" w14:textId="77777777" w:rsidR="005F11EA" w:rsidRDefault="005F11E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1F4B585F" w14:textId="77777777" w:rsidR="005F11EA" w:rsidRPr="005F11EA" w:rsidRDefault="005F11E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2889F7E0" w14:textId="77777777" w:rsidR="005F11EA" w:rsidRPr="005F11EA" w:rsidRDefault="005F11E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4FF70B2A" w14:textId="77777777" w:rsidR="005F11EA" w:rsidRPr="005F11EA" w:rsidRDefault="005F11E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53742C57" w14:textId="3B84CFD6" w:rsidR="005F11EA" w:rsidRDefault="005F11E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71260FD1" w14:textId="77777777" w:rsidR="00790BFD" w:rsidRPr="005F11EA" w:rsidRDefault="00790BFD"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4283A79D" w14:textId="59F63A18" w:rsidR="007E5A7C" w:rsidRDefault="007E5A7C" w:rsidP="005F11EA">
      <w:pPr>
        <w:pStyle w:val="Titre1"/>
        <w:jc w:val="both"/>
      </w:pPr>
      <w:bookmarkStart w:id="4" w:name="_Toc190420078"/>
      <w:r w:rsidRPr="007E5A7C">
        <w:t xml:space="preserve">APPREHENSION DES RISQUES ET CONTRAINTES </w:t>
      </w:r>
      <w:r>
        <w:t xml:space="preserve">DU DELAI </w:t>
      </w:r>
      <w:r w:rsidRPr="007E5A7C">
        <w:t>D’EXECUTION ET MESUR</w:t>
      </w:r>
      <w:r>
        <w:t>ES PROPOSEES PAR L’ENTREPRISE</w:t>
      </w:r>
      <w:bookmarkEnd w:id="4"/>
      <w:r>
        <w:t xml:space="preserve"> </w:t>
      </w:r>
    </w:p>
    <w:p w14:paraId="69A47257" w14:textId="32B67404" w:rsidR="005F11EA" w:rsidRDefault="005F11EA" w:rsidP="005F11EA">
      <w:pPr>
        <w:pStyle w:val="Titre2"/>
        <w:rPr>
          <w:lang w:eastAsia="fr-FR"/>
        </w:rPr>
      </w:pPr>
      <w:r w:rsidRPr="002167EA">
        <w:rPr>
          <w:lang w:eastAsia="fr-FR"/>
        </w:rPr>
        <w:t>Risque et contraintes d’exécution en extérieur et en intérieur et mesures proposées</w:t>
      </w:r>
    </w:p>
    <w:p w14:paraId="20DCEABE" w14:textId="77777777" w:rsidR="005F11EA" w:rsidRDefault="005F11E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56264BCC" w14:textId="77777777" w:rsidR="005F11EA" w:rsidRPr="005F11EA" w:rsidRDefault="005F11E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1636A39C" w14:textId="77777777" w:rsidR="005F11EA" w:rsidRPr="005F11EA" w:rsidRDefault="005F11E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64C37228" w14:textId="4A4E17B4" w:rsidR="005F11EA" w:rsidRDefault="005F11EA" w:rsidP="005F11EA">
      <w:pPr>
        <w:pStyle w:val="Titre2"/>
        <w:ind w:right="0"/>
        <w:rPr>
          <w:lang w:eastAsia="fr-FR"/>
        </w:rPr>
      </w:pPr>
      <w:r w:rsidRPr="002167EA">
        <w:rPr>
          <w:lang w:eastAsia="fr-FR"/>
        </w:rPr>
        <w:t>Mesures proposées pour garantir la continuité de service (mesures conservatoires, réduction du bruit, passage de gaines et de câbles hors des zones en activité…)</w:t>
      </w:r>
    </w:p>
    <w:p w14:paraId="4BE25A39" w14:textId="77777777" w:rsidR="005F11EA" w:rsidRDefault="005F11E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45AC266E" w14:textId="12C3E777" w:rsidR="005F11EA" w:rsidRDefault="005F11E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00938060" w14:textId="12008187" w:rsidR="005F11EA" w:rsidRDefault="005F11E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3875D243" w14:textId="18D82ADF" w:rsidR="005F11EA" w:rsidRDefault="005F11E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37F15D57" w14:textId="77777777" w:rsidR="005F11EA" w:rsidRPr="005F11EA" w:rsidRDefault="005F11E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784B2F1C" w14:textId="77777777" w:rsidR="005F11EA" w:rsidRPr="005F11EA" w:rsidRDefault="005F11E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30F0349A" w14:textId="77777777" w:rsidR="005F11EA" w:rsidRPr="005F11EA" w:rsidRDefault="005F11EA" w:rsidP="005F11EA">
      <w:pPr>
        <w:rPr>
          <w:lang w:eastAsia="fr-FR"/>
        </w:rPr>
      </w:pPr>
    </w:p>
    <w:p w14:paraId="38FF60B8" w14:textId="77777777" w:rsidR="005F11EA" w:rsidRPr="002167EA" w:rsidRDefault="005F11EA" w:rsidP="005F11EA">
      <w:pPr>
        <w:pStyle w:val="Titre2"/>
        <w:rPr>
          <w:lang w:eastAsia="fr-FR"/>
        </w:rPr>
      </w:pPr>
      <w:r w:rsidRPr="002167EA">
        <w:rPr>
          <w:lang w:eastAsia="fr-FR"/>
        </w:rPr>
        <w:t>Mesures envisagées pour limiter la perturbation des services par rapport au dossier de consultation</w:t>
      </w:r>
    </w:p>
    <w:p w14:paraId="5601D5CE" w14:textId="77777777" w:rsidR="005F11EA" w:rsidRDefault="005F11E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1F741C4D" w14:textId="6584FB84" w:rsidR="005F11EA" w:rsidRDefault="005F11E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39B1D716" w14:textId="25867115" w:rsidR="005967BD" w:rsidRDefault="005967BD"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31AD0BB8" w14:textId="77777777" w:rsidR="005967BD" w:rsidRPr="005F11EA" w:rsidRDefault="005967BD"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446E6EFE" w14:textId="77777777" w:rsidR="005F11EA" w:rsidRPr="005F11EA" w:rsidRDefault="005F11E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7B91D395" w14:textId="19E5D32D" w:rsidR="007E5A7C" w:rsidRDefault="007E5A7C" w:rsidP="005F11EA">
      <w:pPr>
        <w:pStyle w:val="Titre2"/>
        <w:rPr>
          <w:lang w:eastAsia="fr-FR"/>
        </w:rPr>
      </w:pPr>
      <w:r>
        <w:rPr>
          <w:lang w:eastAsia="fr-FR"/>
        </w:rPr>
        <w:t>Mesures proposées pour garantir, voire diminuer, le délai d’exécution</w:t>
      </w:r>
    </w:p>
    <w:p w14:paraId="61BDFD84" w14:textId="39AF5FF9" w:rsidR="00EC2B24" w:rsidRDefault="00EC2B24" w:rsidP="005F11EA">
      <w:pPr>
        <w:numPr>
          <w:ilvl w:val="0"/>
          <w:numId w:val="2"/>
        </w:numPr>
        <w:autoSpaceDE w:val="0"/>
        <w:autoSpaceDN w:val="0"/>
        <w:adjustRightInd w:val="0"/>
        <w:spacing w:after="0" w:line="240" w:lineRule="auto"/>
        <w:jc w:val="both"/>
        <w:rPr>
          <w:rFonts w:asciiTheme="majorHAnsi" w:hAnsiTheme="majorHAnsi" w:cstheme="majorHAnsi"/>
          <w:bCs/>
          <w:i/>
          <w:lang w:eastAsia="fr-FR"/>
        </w:rPr>
      </w:pPr>
      <w:r w:rsidRPr="005F11EA">
        <w:rPr>
          <w:rFonts w:asciiTheme="majorHAnsi" w:hAnsiTheme="majorHAnsi" w:cstheme="majorHAnsi"/>
          <w:bCs/>
          <w:i/>
          <w:lang w:eastAsia="fr-FR"/>
        </w:rPr>
        <w:t>Présenter un planning détaillé et optimisé sur la base du planning proposé dans le dossier de consultation</w:t>
      </w:r>
      <w:r w:rsidR="00737A4B" w:rsidRPr="005F11EA">
        <w:rPr>
          <w:rFonts w:asciiTheme="majorHAnsi" w:hAnsiTheme="majorHAnsi" w:cstheme="majorHAnsi"/>
          <w:bCs/>
          <w:i/>
          <w:lang w:eastAsia="fr-FR"/>
        </w:rPr>
        <w:t xml:space="preserve">. </w:t>
      </w:r>
    </w:p>
    <w:p w14:paraId="1801AD99" w14:textId="77777777" w:rsidR="005F11EA" w:rsidRPr="005F11EA" w:rsidRDefault="005F11EA" w:rsidP="005F11EA">
      <w:pPr>
        <w:numPr>
          <w:ilvl w:val="0"/>
          <w:numId w:val="2"/>
        </w:numPr>
        <w:autoSpaceDE w:val="0"/>
        <w:autoSpaceDN w:val="0"/>
        <w:adjustRightInd w:val="0"/>
        <w:spacing w:after="0" w:line="240" w:lineRule="auto"/>
        <w:jc w:val="both"/>
        <w:rPr>
          <w:rFonts w:asciiTheme="majorHAnsi" w:hAnsiTheme="majorHAnsi" w:cstheme="majorHAnsi"/>
          <w:bCs/>
          <w:i/>
          <w:lang w:eastAsia="fr-FR"/>
        </w:rPr>
      </w:pPr>
    </w:p>
    <w:p w14:paraId="62743A93" w14:textId="77777777" w:rsidR="005F11EA" w:rsidRDefault="005F11E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1FF80800" w14:textId="7A7B12BD" w:rsidR="005F11EA" w:rsidRDefault="005F11E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5E8AC39C" w14:textId="144092B8" w:rsidR="005967BD" w:rsidRDefault="005967BD"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0C49696D" w14:textId="77777777" w:rsidR="005967BD" w:rsidRPr="005F11EA" w:rsidRDefault="005967BD"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09579F60" w14:textId="77777777" w:rsidR="005F11EA" w:rsidRPr="005F11EA" w:rsidRDefault="005F11EA" w:rsidP="005F11EA">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14F253E5" w14:textId="3405FA8E" w:rsidR="008B3543" w:rsidRDefault="008B3543" w:rsidP="005F11EA">
      <w:pPr>
        <w:pStyle w:val="Titre1"/>
      </w:pPr>
      <w:bookmarkStart w:id="5" w:name="_Toc190420079"/>
      <w:r w:rsidRPr="002167EA">
        <w:t xml:space="preserve">METHODOLOGIE </w:t>
      </w:r>
      <w:r w:rsidR="00EC2B24">
        <w:t>D’EXECUTION DES TRAVAUX ET DE MISE EN SERVICE DES EQUIPEMENTS</w:t>
      </w:r>
      <w:bookmarkEnd w:id="5"/>
      <w:r w:rsidR="00902928" w:rsidRPr="002167EA">
        <w:t xml:space="preserve"> </w:t>
      </w:r>
    </w:p>
    <w:p w14:paraId="71725E77" w14:textId="1B8E7FAE" w:rsidR="002167EA" w:rsidRPr="005F11EA" w:rsidRDefault="008B3543" w:rsidP="005F11EA">
      <w:pPr>
        <w:numPr>
          <w:ilvl w:val="0"/>
          <w:numId w:val="2"/>
        </w:numPr>
        <w:autoSpaceDE w:val="0"/>
        <w:autoSpaceDN w:val="0"/>
        <w:adjustRightInd w:val="0"/>
        <w:spacing w:after="0" w:line="240" w:lineRule="auto"/>
        <w:jc w:val="both"/>
        <w:rPr>
          <w:rFonts w:asciiTheme="majorHAnsi" w:hAnsiTheme="majorHAnsi" w:cstheme="majorHAnsi"/>
          <w:bCs/>
          <w:i/>
          <w:lang w:eastAsia="fr-FR"/>
        </w:rPr>
      </w:pPr>
      <w:r w:rsidRPr="005F11EA">
        <w:rPr>
          <w:rFonts w:asciiTheme="majorHAnsi" w:hAnsiTheme="majorHAnsi" w:cstheme="majorHAnsi"/>
          <w:bCs/>
          <w:i/>
          <w:lang w:eastAsia="fr-FR"/>
        </w:rPr>
        <w:t>Dispositions prises par l’entreprise pour garantir la qualité des prestations à réaliser</w:t>
      </w:r>
    </w:p>
    <w:p w14:paraId="3B435D78" w14:textId="77777777" w:rsidR="008B3543" w:rsidRPr="005F11EA" w:rsidRDefault="008B3543" w:rsidP="005F11EA">
      <w:pPr>
        <w:numPr>
          <w:ilvl w:val="0"/>
          <w:numId w:val="2"/>
        </w:numPr>
        <w:autoSpaceDE w:val="0"/>
        <w:autoSpaceDN w:val="0"/>
        <w:adjustRightInd w:val="0"/>
        <w:spacing w:after="0" w:line="240" w:lineRule="auto"/>
        <w:jc w:val="both"/>
        <w:rPr>
          <w:rFonts w:asciiTheme="majorHAnsi" w:hAnsiTheme="majorHAnsi" w:cstheme="majorHAnsi"/>
          <w:bCs/>
          <w:i/>
          <w:lang w:eastAsia="fr-FR"/>
        </w:rPr>
      </w:pPr>
      <w:r w:rsidRPr="005F11EA">
        <w:rPr>
          <w:rFonts w:asciiTheme="majorHAnsi" w:hAnsiTheme="majorHAnsi" w:cstheme="majorHAnsi"/>
          <w:bCs/>
          <w:i/>
          <w:lang w:eastAsia="fr-FR"/>
        </w:rPr>
        <w:t xml:space="preserve">Dispositions prises par le candidat pour gérer l’exécution </w:t>
      </w:r>
    </w:p>
    <w:p w14:paraId="22658BDA" w14:textId="77777777" w:rsidR="008B3543" w:rsidRPr="005F11EA" w:rsidRDefault="008B3543" w:rsidP="005F11EA">
      <w:pPr>
        <w:numPr>
          <w:ilvl w:val="0"/>
          <w:numId w:val="2"/>
        </w:numPr>
        <w:autoSpaceDE w:val="0"/>
        <w:autoSpaceDN w:val="0"/>
        <w:adjustRightInd w:val="0"/>
        <w:spacing w:after="0" w:line="240" w:lineRule="auto"/>
        <w:jc w:val="both"/>
        <w:rPr>
          <w:rFonts w:asciiTheme="majorHAnsi" w:hAnsiTheme="majorHAnsi" w:cstheme="majorHAnsi"/>
          <w:bCs/>
          <w:i/>
          <w:lang w:eastAsia="fr-FR"/>
        </w:rPr>
      </w:pPr>
      <w:r w:rsidRPr="005F11EA">
        <w:rPr>
          <w:rFonts w:asciiTheme="majorHAnsi" w:hAnsiTheme="majorHAnsi" w:cstheme="majorHAnsi"/>
          <w:bCs/>
          <w:i/>
          <w:lang w:eastAsia="fr-FR"/>
        </w:rPr>
        <w:t>Dispositifs envisagés pour l’installation de chantier et les stockages de chantier</w:t>
      </w:r>
    </w:p>
    <w:p w14:paraId="2CB2FA12" w14:textId="77777777" w:rsidR="008B3543" w:rsidRPr="005F11EA" w:rsidRDefault="008B3543" w:rsidP="005F11EA">
      <w:pPr>
        <w:numPr>
          <w:ilvl w:val="0"/>
          <w:numId w:val="2"/>
        </w:numPr>
        <w:autoSpaceDE w:val="0"/>
        <w:autoSpaceDN w:val="0"/>
        <w:adjustRightInd w:val="0"/>
        <w:spacing w:after="0" w:line="240" w:lineRule="auto"/>
        <w:jc w:val="both"/>
        <w:rPr>
          <w:rFonts w:asciiTheme="majorHAnsi" w:hAnsiTheme="majorHAnsi" w:cstheme="majorHAnsi"/>
          <w:bCs/>
          <w:i/>
          <w:lang w:eastAsia="fr-FR"/>
        </w:rPr>
      </w:pPr>
      <w:r w:rsidRPr="005F11EA">
        <w:rPr>
          <w:rFonts w:asciiTheme="majorHAnsi" w:hAnsiTheme="majorHAnsi" w:cstheme="majorHAnsi"/>
          <w:bCs/>
          <w:i/>
          <w:lang w:eastAsia="fr-FR"/>
        </w:rPr>
        <w:t>Mesures envisagées vis-à-vis du risque incendie (maintien de la détection incendie, maintien des évacuations, matériels...)</w:t>
      </w:r>
    </w:p>
    <w:p w14:paraId="69305024" w14:textId="1B8D46DF" w:rsidR="008B3543" w:rsidRPr="005F11EA" w:rsidRDefault="008B3543" w:rsidP="005F11EA">
      <w:pPr>
        <w:numPr>
          <w:ilvl w:val="0"/>
          <w:numId w:val="2"/>
        </w:numPr>
        <w:autoSpaceDE w:val="0"/>
        <w:autoSpaceDN w:val="0"/>
        <w:adjustRightInd w:val="0"/>
        <w:spacing w:after="0" w:line="240" w:lineRule="auto"/>
        <w:jc w:val="both"/>
        <w:rPr>
          <w:rFonts w:asciiTheme="majorHAnsi" w:hAnsiTheme="majorHAnsi" w:cstheme="majorHAnsi"/>
          <w:bCs/>
          <w:i/>
          <w:lang w:eastAsia="fr-FR"/>
        </w:rPr>
      </w:pPr>
      <w:r w:rsidRPr="005F11EA">
        <w:rPr>
          <w:rFonts w:asciiTheme="majorHAnsi" w:hAnsiTheme="majorHAnsi" w:cstheme="majorHAnsi"/>
          <w:bCs/>
          <w:i/>
          <w:lang w:eastAsia="fr-FR"/>
        </w:rPr>
        <w:t>Dispositions prises par le candidat pour gérer la qualité générale de ses travaux (autocontrôle,</w:t>
      </w:r>
      <w:r w:rsidR="00D450C7" w:rsidRPr="005F11EA">
        <w:rPr>
          <w:rFonts w:asciiTheme="majorHAnsi" w:hAnsiTheme="majorHAnsi" w:cstheme="majorHAnsi"/>
          <w:bCs/>
          <w:i/>
          <w:lang w:eastAsia="fr-FR"/>
        </w:rPr>
        <w:t xml:space="preserve"> mode de réception des supports</w:t>
      </w:r>
      <w:r w:rsidRPr="005F11EA">
        <w:rPr>
          <w:rFonts w:asciiTheme="majorHAnsi" w:hAnsiTheme="majorHAnsi" w:cstheme="majorHAnsi"/>
          <w:bCs/>
          <w:i/>
          <w:lang w:eastAsia="fr-FR"/>
        </w:rPr>
        <w:t>.)</w:t>
      </w:r>
    </w:p>
    <w:p w14:paraId="3F14FE02" w14:textId="210FB819" w:rsidR="007E2602" w:rsidRPr="005F11EA" w:rsidRDefault="007E2602" w:rsidP="005F11EA">
      <w:pPr>
        <w:numPr>
          <w:ilvl w:val="0"/>
          <w:numId w:val="2"/>
        </w:numPr>
        <w:autoSpaceDE w:val="0"/>
        <w:autoSpaceDN w:val="0"/>
        <w:adjustRightInd w:val="0"/>
        <w:spacing w:after="0" w:line="240" w:lineRule="auto"/>
        <w:jc w:val="both"/>
        <w:rPr>
          <w:rFonts w:asciiTheme="majorHAnsi" w:hAnsiTheme="majorHAnsi" w:cstheme="majorHAnsi"/>
          <w:bCs/>
          <w:i/>
          <w:lang w:eastAsia="fr-FR"/>
        </w:rPr>
      </w:pPr>
      <w:r w:rsidRPr="005F11EA">
        <w:rPr>
          <w:rFonts w:asciiTheme="majorHAnsi" w:hAnsiTheme="majorHAnsi" w:cstheme="majorHAnsi"/>
          <w:bCs/>
          <w:i/>
          <w:lang w:eastAsia="fr-FR"/>
        </w:rPr>
        <w:t>Dispositions prises par le candidat pour la qualification de la salle en ISO8</w:t>
      </w:r>
    </w:p>
    <w:p w14:paraId="3D0595C8" w14:textId="7397A420" w:rsidR="007E2602" w:rsidRPr="005F11EA" w:rsidRDefault="007E2602" w:rsidP="005F11EA">
      <w:pPr>
        <w:numPr>
          <w:ilvl w:val="0"/>
          <w:numId w:val="2"/>
        </w:numPr>
        <w:autoSpaceDE w:val="0"/>
        <w:autoSpaceDN w:val="0"/>
        <w:adjustRightInd w:val="0"/>
        <w:spacing w:after="0" w:line="240" w:lineRule="auto"/>
        <w:jc w:val="both"/>
        <w:rPr>
          <w:rFonts w:asciiTheme="majorHAnsi" w:hAnsiTheme="majorHAnsi" w:cstheme="majorHAnsi"/>
          <w:bCs/>
          <w:i/>
          <w:lang w:eastAsia="fr-FR"/>
        </w:rPr>
      </w:pPr>
      <w:r w:rsidRPr="005F11EA">
        <w:rPr>
          <w:rFonts w:asciiTheme="majorHAnsi" w:hAnsiTheme="majorHAnsi" w:cstheme="majorHAnsi"/>
          <w:bCs/>
          <w:i/>
          <w:lang w:eastAsia="fr-FR"/>
        </w:rPr>
        <w:t>Dispositions prises par l’entreprise pour le percement de la dalle haute dans le patio (accès et mode opératoire)</w:t>
      </w:r>
    </w:p>
    <w:p w14:paraId="1998ACD0" w14:textId="77777777" w:rsidR="008B3543" w:rsidRPr="002167EA" w:rsidRDefault="008B3543" w:rsidP="008B3543">
      <w:pPr>
        <w:autoSpaceDE w:val="0"/>
        <w:autoSpaceDN w:val="0"/>
        <w:adjustRightInd w:val="0"/>
        <w:spacing w:after="0" w:line="240" w:lineRule="auto"/>
        <w:rPr>
          <w:rFonts w:asciiTheme="majorHAnsi" w:hAnsiTheme="majorHAnsi" w:cstheme="majorHAnsi"/>
          <w:b/>
          <w:bCs/>
          <w:i/>
          <w:lang w:eastAsia="fr-FR"/>
        </w:rPr>
      </w:pPr>
    </w:p>
    <w:p w14:paraId="6FEC6FEC" w14:textId="4B2CF61F" w:rsidR="005967BD" w:rsidRDefault="005967BD" w:rsidP="005967BD">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16EAD430" w14:textId="5A6CFC7A" w:rsidR="005967BD" w:rsidRDefault="005967BD" w:rsidP="005967BD">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221EAD0A" w14:textId="13253DED" w:rsidR="005967BD" w:rsidRDefault="005967BD" w:rsidP="005967BD">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16C557A9" w14:textId="16263480" w:rsidR="005967BD" w:rsidRDefault="005967BD" w:rsidP="005967BD">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52B8BF15" w14:textId="3A7D580F" w:rsidR="005967BD" w:rsidRDefault="005967BD" w:rsidP="005967BD">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75A81961" w14:textId="32F5A7E5" w:rsidR="005967BD" w:rsidRDefault="005967BD" w:rsidP="005967BD">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1536D715" w14:textId="057848ED" w:rsidR="005967BD" w:rsidRDefault="005967BD" w:rsidP="005967BD">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72926304" w14:textId="038F4311" w:rsidR="005967BD" w:rsidRDefault="005967BD" w:rsidP="005967BD">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2A0C8858" w14:textId="77777777" w:rsidR="005967BD" w:rsidRPr="005F11EA" w:rsidRDefault="005967BD" w:rsidP="005967BD">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5271D22E" w14:textId="77777777" w:rsidR="005C22FA" w:rsidRPr="005C22FA" w:rsidRDefault="005C22FA" w:rsidP="005F11EA">
      <w:pPr>
        <w:pStyle w:val="Titre1"/>
      </w:pPr>
      <w:bookmarkStart w:id="6" w:name="_Toc190420080"/>
      <w:r w:rsidRPr="005C22FA">
        <w:t>Conformité de l’offre – Qualité des prestations</w:t>
      </w:r>
      <w:bookmarkEnd w:id="6"/>
      <w:r w:rsidRPr="005C22FA">
        <w:t xml:space="preserve"> </w:t>
      </w:r>
    </w:p>
    <w:p w14:paraId="2610444B" w14:textId="77777777" w:rsidR="005C22FA" w:rsidRPr="002167EA" w:rsidRDefault="005C22FA" w:rsidP="005C22FA">
      <w:pPr>
        <w:autoSpaceDE w:val="0"/>
        <w:autoSpaceDN w:val="0"/>
        <w:adjustRightInd w:val="0"/>
        <w:spacing w:after="120" w:line="240" w:lineRule="auto"/>
        <w:rPr>
          <w:rFonts w:asciiTheme="majorHAnsi" w:hAnsiTheme="majorHAnsi" w:cstheme="majorHAnsi"/>
        </w:rPr>
      </w:pPr>
      <w:r w:rsidRPr="002167EA">
        <w:rPr>
          <w:rFonts w:asciiTheme="majorHAnsi" w:hAnsiTheme="majorHAnsi" w:cstheme="majorHAnsi"/>
        </w:rPr>
        <w:t xml:space="preserve">Compléter le tableau de marques et types et transmettre les fiches techniques en annexe de ce document. </w:t>
      </w:r>
    </w:p>
    <w:p w14:paraId="35448B3F" w14:textId="5914665B" w:rsidR="009F55FA" w:rsidRDefault="005967BD" w:rsidP="009F55FA">
      <w:pPr>
        <w:pStyle w:val="Titre2"/>
      </w:pPr>
      <w:r>
        <w:rPr>
          <w:lang w:eastAsia="fr-FR"/>
        </w:rPr>
        <w:t>T</w:t>
      </w:r>
      <w:r w:rsidR="005F11EA">
        <w:rPr>
          <w:lang w:eastAsia="fr-FR"/>
        </w:rPr>
        <w:t>ableau des marques et type</w:t>
      </w:r>
      <w:r w:rsidR="009F55FA">
        <w:t xml:space="preserve"> et </w:t>
      </w:r>
      <w:r w:rsidR="009F55FA" w:rsidRPr="002167EA">
        <w:t>les fiches techniques</w:t>
      </w:r>
    </w:p>
    <w:p w14:paraId="7EA795D5" w14:textId="791CD43C" w:rsidR="005967BD" w:rsidRDefault="005967BD" w:rsidP="005967BD">
      <w:pPr>
        <w:numPr>
          <w:ilvl w:val="0"/>
          <w:numId w:val="2"/>
        </w:numPr>
        <w:autoSpaceDE w:val="0"/>
        <w:autoSpaceDN w:val="0"/>
        <w:adjustRightInd w:val="0"/>
        <w:spacing w:after="0" w:line="240" w:lineRule="auto"/>
        <w:jc w:val="both"/>
        <w:rPr>
          <w:rFonts w:asciiTheme="majorHAnsi" w:hAnsiTheme="majorHAnsi" w:cstheme="majorHAnsi"/>
          <w:bCs/>
          <w:i/>
          <w:lang w:eastAsia="fr-FR"/>
        </w:rPr>
      </w:pPr>
      <w:r w:rsidRPr="005967BD">
        <w:rPr>
          <w:rFonts w:asciiTheme="majorHAnsi" w:hAnsiTheme="majorHAnsi" w:cstheme="majorHAnsi"/>
          <w:bCs/>
          <w:i/>
          <w:lang w:eastAsia="fr-FR"/>
        </w:rPr>
        <w:t>A joindre</w:t>
      </w:r>
      <w:r>
        <w:rPr>
          <w:rFonts w:asciiTheme="majorHAnsi" w:hAnsiTheme="majorHAnsi" w:cstheme="majorHAnsi"/>
          <w:bCs/>
          <w:i/>
          <w:lang w:eastAsia="fr-FR"/>
        </w:rPr>
        <w:t xml:space="preserve"> impérativement</w:t>
      </w:r>
      <w:r w:rsidRPr="005967BD">
        <w:rPr>
          <w:rFonts w:asciiTheme="majorHAnsi" w:hAnsiTheme="majorHAnsi" w:cstheme="majorHAnsi"/>
          <w:bCs/>
          <w:i/>
          <w:lang w:eastAsia="fr-FR"/>
        </w:rPr>
        <w:t xml:space="preserve"> en annexe</w:t>
      </w:r>
    </w:p>
    <w:p w14:paraId="6DFE9918" w14:textId="77777777" w:rsidR="005967BD" w:rsidRPr="005967BD" w:rsidRDefault="005967BD" w:rsidP="005967BD">
      <w:pPr>
        <w:autoSpaceDE w:val="0"/>
        <w:autoSpaceDN w:val="0"/>
        <w:adjustRightInd w:val="0"/>
        <w:spacing w:after="0" w:line="240" w:lineRule="auto"/>
        <w:ind w:left="720"/>
        <w:jc w:val="both"/>
        <w:rPr>
          <w:rFonts w:asciiTheme="majorHAnsi" w:hAnsiTheme="majorHAnsi" w:cstheme="majorHAnsi"/>
          <w:bCs/>
          <w:i/>
          <w:lang w:eastAsia="fr-FR"/>
        </w:rPr>
      </w:pPr>
    </w:p>
    <w:p w14:paraId="717B265B" w14:textId="644DE0FB" w:rsidR="005F11EA" w:rsidRDefault="005F11EA" w:rsidP="005F11EA">
      <w:pPr>
        <w:rPr>
          <w:lang w:eastAsia="fr-FR"/>
        </w:rPr>
      </w:pPr>
      <w:r>
        <w:rPr>
          <w:lang w:eastAsia="fr-FR"/>
        </w:rPr>
        <w:lastRenderedPageBreak/>
        <w:t>Les matériaux proposés par le candidat doivent être conformes au cahier des charges. Ne seront considérés comme contractuels que ceux ayant fait l’objet d’une mise au point à la notification du marché.</w:t>
      </w:r>
    </w:p>
    <w:p w14:paraId="4F0B5300" w14:textId="019B02AA" w:rsidR="005F11EA" w:rsidRDefault="005F11EA" w:rsidP="005F11EA">
      <w:pPr>
        <w:rPr>
          <w:lang w:eastAsia="fr-FR"/>
        </w:rPr>
      </w:pPr>
      <w:r>
        <w:rPr>
          <w:lang w:eastAsia="fr-FR"/>
        </w:rPr>
        <w:t>Les matériaux et matériels doivent faire l’objet d’une validation expresse de la maîtrise d’œuvre et du maître l’ouvrage avant toute mise en œuvre par l’entreprise.</w:t>
      </w:r>
    </w:p>
    <w:p w14:paraId="744C7D2D" w14:textId="76A2650B" w:rsidR="005F11EA" w:rsidRPr="00C25F4F" w:rsidRDefault="005F11EA" w:rsidP="009F55FA">
      <w:pPr>
        <w:pStyle w:val="Titre2"/>
        <w:ind w:right="0"/>
        <w:rPr>
          <w:lang w:eastAsia="fr-FR"/>
        </w:rPr>
      </w:pPr>
      <w:r>
        <w:rPr>
          <w:lang w:eastAsia="fr-FR"/>
        </w:rPr>
        <w:t>En complément du tableau des marques et type complété, confirmez la conformité des prestations, identifiez techniquement les écarts et les prestations plus qualitatives chiffrées dans l’offre.</w:t>
      </w:r>
    </w:p>
    <w:p w14:paraId="591EAF2A" w14:textId="77777777" w:rsidR="006061BF" w:rsidRDefault="006061BF" w:rsidP="006061BF">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bookmarkStart w:id="7" w:name="_Toc190420081"/>
    </w:p>
    <w:p w14:paraId="0932BD58" w14:textId="77777777" w:rsidR="006061BF" w:rsidRDefault="006061BF" w:rsidP="006061BF">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7A969FB3" w14:textId="77777777" w:rsidR="006061BF" w:rsidRDefault="006061BF" w:rsidP="006061BF">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7F7981D8" w14:textId="77777777" w:rsidR="006061BF" w:rsidRPr="005F11EA" w:rsidRDefault="006061BF" w:rsidP="006061BF">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2906588D" w14:textId="05DA9E5A" w:rsidR="008B3543" w:rsidRPr="005C22FA" w:rsidRDefault="008B3543" w:rsidP="009F55FA">
      <w:pPr>
        <w:pStyle w:val="Titre1"/>
      </w:pPr>
      <w:r w:rsidRPr="005C22FA">
        <w:t>Gestion des nuisances et des déchets de chantier</w:t>
      </w:r>
      <w:r w:rsidR="005967BD">
        <w:t xml:space="preserve"> – hygiene et securite</w:t>
      </w:r>
      <w:bookmarkEnd w:id="7"/>
    </w:p>
    <w:p w14:paraId="737FF1C9" w14:textId="77777777" w:rsidR="008B3543" w:rsidRPr="002167EA" w:rsidRDefault="008B3543" w:rsidP="009F55FA">
      <w:pPr>
        <w:pStyle w:val="Titre2"/>
      </w:pPr>
      <w:r w:rsidRPr="002167EA">
        <w:t>Dispositions arrêtées par l’entreprise en matière de gestion des déchets de chantiers :</w:t>
      </w:r>
    </w:p>
    <w:p w14:paraId="0E6BA0B0" w14:textId="77777777" w:rsidR="008B3543" w:rsidRPr="002167EA" w:rsidRDefault="008B3543" w:rsidP="002167EA">
      <w:pPr>
        <w:pStyle w:val="Paragraphedeliste"/>
        <w:numPr>
          <w:ilvl w:val="0"/>
          <w:numId w:val="24"/>
        </w:numPr>
        <w:autoSpaceDE w:val="0"/>
        <w:autoSpaceDN w:val="0"/>
        <w:adjustRightInd w:val="0"/>
        <w:rPr>
          <w:rFonts w:asciiTheme="majorHAnsi" w:hAnsiTheme="majorHAnsi" w:cstheme="majorHAnsi"/>
          <w:bCs/>
          <w:i/>
          <w:lang w:eastAsia="fr-FR"/>
        </w:rPr>
      </w:pPr>
      <w:r w:rsidRPr="002167EA">
        <w:rPr>
          <w:rFonts w:asciiTheme="majorHAnsi" w:hAnsiTheme="majorHAnsi" w:cstheme="majorHAnsi"/>
          <w:bCs/>
          <w:i/>
          <w:lang w:eastAsia="fr-FR"/>
        </w:rPr>
        <w:t>Organisation de la collecte des déchets</w:t>
      </w:r>
    </w:p>
    <w:p w14:paraId="52002C5F" w14:textId="77777777" w:rsidR="008B3543" w:rsidRPr="002167EA" w:rsidRDefault="008B3543" w:rsidP="002167EA">
      <w:pPr>
        <w:pStyle w:val="Paragraphedeliste"/>
        <w:numPr>
          <w:ilvl w:val="0"/>
          <w:numId w:val="24"/>
        </w:numPr>
        <w:autoSpaceDE w:val="0"/>
        <w:autoSpaceDN w:val="0"/>
        <w:adjustRightInd w:val="0"/>
        <w:rPr>
          <w:rFonts w:asciiTheme="majorHAnsi" w:hAnsiTheme="majorHAnsi" w:cstheme="majorHAnsi"/>
          <w:bCs/>
          <w:i/>
          <w:lang w:eastAsia="fr-FR"/>
        </w:rPr>
      </w:pPr>
      <w:r w:rsidRPr="002167EA">
        <w:rPr>
          <w:rFonts w:asciiTheme="majorHAnsi" w:hAnsiTheme="majorHAnsi" w:cstheme="majorHAnsi"/>
          <w:bCs/>
          <w:i/>
          <w:lang w:eastAsia="fr-FR"/>
        </w:rPr>
        <w:t>Lieux d’évacuation des déchets – Traçabilité des déchets (ex : enrobés)</w:t>
      </w:r>
    </w:p>
    <w:p w14:paraId="6BB30755" w14:textId="77777777" w:rsidR="008B3543" w:rsidRPr="002167EA" w:rsidRDefault="008B3543" w:rsidP="002167EA">
      <w:pPr>
        <w:pStyle w:val="Paragraphedeliste"/>
        <w:numPr>
          <w:ilvl w:val="0"/>
          <w:numId w:val="24"/>
        </w:numPr>
        <w:autoSpaceDE w:val="0"/>
        <w:autoSpaceDN w:val="0"/>
        <w:adjustRightInd w:val="0"/>
        <w:rPr>
          <w:rFonts w:asciiTheme="majorHAnsi" w:hAnsiTheme="majorHAnsi" w:cstheme="majorHAnsi"/>
          <w:bCs/>
          <w:i/>
          <w:lang w:eastAsia="fr-FR"/>
        </w:rPr>
      </w:pPr>
      <w:r w:rsidRPr="002167EA">
        <w:rPr>
          <w:rFonts w:asciiTheme="majorHAnsi" w:hAnsiTheme="majorHAnsi" w:cstheme="majorHAnsi"/>
          <w:bCs/>
          <w:i/>
          <w:lang w:eastAsia="fr-FR"/>
        </w:rPr>
        <w:t xml:space="preserve">Recyclage des produits </w:t>
      </w:r>
    </w:p>
    <w:p w14:paraId="4E2D4B61" w14:textId="77777777" w:rsidR="008B3543" w:rsidRPr="002167EA" w:rsidRDefault="008B3543" w:rsidP="008B3543">
      <w:pPr>
        <w:autoSpaceDE w:val="0"/>
        <w:autoSpaceDN w:val="0"/>
        <w:adjustRightInd w:val="0"/>
        <w:spacing w:after="0" w:line="240" w:lineRule="auto"/>
        <w:ind w:left="720"/>
        <w:rPr>
          <w:rFonts w:asciiTheme="majorHAnsi" w:hAnsiTheme="majorHAnsi" w:cstheme="majorHAnsi"/>
          <w:bCs/>
          <w:i/>
          <w:lang w:eastAsia="fr-FR"/>
        </w:rPr>
      </w:pPr>
    </w:p>
    <w:p w14:paraId="68263BE5" w14:textId="77777777" w:rsidR="006061BF" w:rsidRDefault="006061BF" w:rsidP="006061BF">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1DD49F0E" w14:textId="77777777" w:rsidR="006061BF" w:rsidRDefault="006061BF" w:rsidP="006061BF">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00E68DEB" w14:textId="77777777" w:rsidR="006061BF" w:rsidRDefault="006061BF" w:rsidP="006061BF">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27DF1BD5" w14:textId="77777777" w:rsidR="006061BF" w:rsidRPr="005F11EA" w:rsidRDefault="006061BF" w:rsidP="006061BF">
      <w:pPr>
        <w:pBdr>
          <w:top w:val="single" w:sz="4" w:space="1" w:color="auto"/>
          <w:left w:val="single" w:sz="4" w:space="5" w:color="auto"/>
          <w:bottom w:val="single" w:sz="4" w:space="1" w:color="auto"/>
          <w:right w:val="single" w:sz="4" w:space="4" w:color="auto"/>
        </w:pBdr>
        <w:spacing w:after="0" w:line="240" w:lineRule="auto"/>
        <w:ind w:left="142"/>
        <w:rPr>
          <w:rFonts w:asciiTheme="majorHAnsi" w:hAnsiTheme="majorHAnsi" w:cstheme="majorHAnsi"/>
          <w:noProof/>
          <w:color w:val="0070C0"/>
        </w:rPr>
      </w:pPr>
    </w:p>
    <w:p w14:paraId="137D7C28" w14:textId="77777777" w:rsidR="006A78F0" w:rsidRPr="002167EA" w:rsidRDefault="006A78F0" w:rsidP="006A78F0">
      <w:pPr>
        <w:autoSpaceDE w:val="0"/>
        <w:autoSpaceDN w:val="0"/>
        <w:adjustRightInd w:val="0"/>
        <w:spacing w:after="0" w:line="240" w:lineRule="auto"/>
        <w:ind w:left="426"/>
        <w:rPr>
          <w:rFonts w:asciiTheme="majorHAnsi" w:hAnsiTheme="majorHAnsi" w:cstheme="majorHAnsi"/>
        </w:rPr>
      </w:pPr>
    </w:p>
    <w:p w14:paraId="0149EA7E" w14:textId="75D56077" w:rsidR="005967BD" w:rsidRPr="0007485B" w:rsidRDefault="005967BD" w:rsidP="005967BD">
      <w:pPr>
        <w:pStyle w:val="Titre2"/>
        <w:numPr>
          <w:ilvl w:val="1"/>
          <w:numId w:val="28"/>
        </w:numPr>
        <w:autoSpaceDE w:val="0"/>
        <w:autoSpaceDN w:val="0"/>
        <w:adjustRightInd w:val="0"/>
        <w:spacing w:before="240" w:after="0"/>
        <w:ind w:left="578" w:right="0" w:hanging="578"/>
        <w:jc w:val="left"/>
        <w:rPr>
          <w:lang w:eastAsia="fr-FR"/>
        </w:rPr>
      </w:pPr>
      <w:bookmarkStart w:id="8" w:name="_Toc88229328"/>
      <w:r>
        <w:rPr>
          <w:lang w:eastAsia="fr-FR"/>
        </w:rPr>
        <w:t>Mesures d’hygiène</w:t>
      </w:r>
      <w:r w:rsidRPr="0007485B">
        <w:rPr>
          <w:lang w:eastAsia="fr-FR"/>
        </w:rPr>
        <w:t xml:space="preserve"> qui seront mis en œuvre par le candidat : Décrire comment les dispositions seront maintenues tout au long du chantier.</w:t>
      </w:r>
      <w:bookmarkEnd w:id="8"/>
    </w:p>
    <w:p w14:paraId="0BB58F63" w14:textId="77777777" w:rsidR="005967BD" w:rsidRPr="0007485B" w:rsidRDefault="005967BD" w:rsidP="005967BD">
      <w:pPr>
        <w:rPr>
          <w:rFonts w:cs="Calibri"/>
        </w:rPr>
      </w:pPr>
      <w:r>
        <w:rPr>
          <w:rFonts w:cs="Calibri"/>
        </w:rPr>
        <w:t>Sensibilisation, formations du personnel, mise en place des d</w:t>
      </w:r>
      <w:r w:rsidRPr="0007485B">
        <w:rPr>
          <w:rFonts w:cs="Calibri"/>
        </w:rPr>
        <w:t xml:space="preserve">ispositions et moyens </w:t>
      </w:r>
      <w:r>
        <w:rPr>
          <w:rFonts w:cs="Calibri"/>
        </w:rPr>
        <w:t>pour assurer la sécurité du chantier, des installations de chantier et du site, tenus vestimentaires, EPI, conformités matériels, confinement des zones chantiers, …</w:t>
      </w:r>
    </w:p>
    <w:p w14:paraId="4F4A7180" w14:textId="77777777" w:rsidR="005967BD" w:rsidRDefault="005967BD" w:rsidP="005967B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6E3F2BFF" w14:textId="77777777" w:rsidR="005967BD" w:rsidRDefault="005967BD" w:rsidP="005967B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0887CC1A" w14:textId="77777777" w:rsidR="005967BD" w:rsidRDefault="005967BD" w:rsidP="005967B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5CADBBAA" w14:textId="77777777" w:rsidR="005967BD" w:rsidRDefault="005967BD" w:rsidP="005967B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100547C5" w14:textId="77777777" w:rsidR="005967BD" w:rsidRDefault="005967BD" w:rsidP="005967B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359F1055" w14:textId="77777777" w:rsidR="005967BD" w:rsidRPr="0007485B" w:rsidRDefault="005967BD" w:rsidP="005967B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32425676" w14:textId="77777777" w:rsidR="005967BD" w:rsidRPr="0007485B" w:rsidRDefault="005967BD" w:rsidP="005967B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35FBAE95" w14:textId="77777777" w:rsidR="005967BD" w:rsidRPr="0007485B" w:rsidRDefault="005967BD" w:rsidP="005967BD">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rPr>
          <w:rFonts w:asciiTheme="minorHAnsi" w:hAnsiTheme="minorHAnsi" w:cstheme="minorHAnsi"/>
          <w:color w:val="0070C0"/>
        </w:rPr>
      </w:pPr>
    </w:p>
    <w:p w14:paraId="73803EE8" w14:textId="77777777" w:rsidR="008D1C3F" w:rsidRPr="002167EA" w:rsidRDefault="008D1C3F" w:rsidP="00702466">
      <w:pPr>
        <w:rPr>
          <w:rFonts w:asciiTheme="majorHAnsi" w:hAnsiTheme="majorHAnsi" w:cstheme="majorHAnsi"/>
          <w:b/>
        </w:rPr>
      </w:pPr>
    </w:p>
    <w:p w14:paraId="19FA47A4" w14:textId="77777777" w:rsidR="00702466" w:rsidRPr="00790BFD" w:rsidRDefault="002E051B" w:rsidP="00702466">
      <w:pPr>
        <w:rPr>
          <w:rFonts w:asciiTheme="majorHAnsi" w:hAnsiTheme="majorHAnsi" w:cstheme="majorHAnsi"/>
          <w:b/>
        </w:rPr>
      </w:pPr>
      <w:r w:rsidRPr="00790BFD">
        <w:rPr>
          <w:rFonts w:asciiTheme="majorHAnsi" w:hAnsiTheme="majorHAnsi" w:cstheme="majorHAnsi"/>
          <w:b/>
        </w:rPr>
        <w:t>Pièces jointes </w:t>
      </w:r>
      <w:r w:rsidR="005F35C2" w:rsidRPr="00790BFD">
        <w:rPr>
          <w:rFonts w:asciiTheme="majorHAnsi" w:hAnsiTheme="majorHAnsi" w:cstheme="majorHAnsi"/>
          <w:b/>
        </w:rPr>
        <w:t xml:space="preserve"> </w:t>
      </w:r>
    </w:p>
    <w:p w14:paraId="319B0DB6" w14:textId="77777777" w:rsidR="00823A45" w:rsidRPr="00790BFD" w:rsidRDefault="005F35C2" w:rsidP="005F35C2">
      <w:pPr>
        <w:pStyle w:val="Paragraphedeliste"/>
        <w:numPr>
          <w:ilvl w:val="0"/>
          <w:numId w:val="6"/>
        </w:numPr>
        <w:rPr>
          <w:rFonts w:asciiTheme="minorHAnsi" w:hAnsiTheme="minorHAnsi" w:cstheme="minorHAnsi"/>
          <w:sz w:val="22"/>
          <w:szCs w:val="22"/>
        </w:rPr>
      </w:pPr>
      <w:r w:rsidRPr="00790BFD">
        <w:rPr>
          <w:rFonts w:asciiTheme="minorHAnsi" w:hAnsiTheme="minorHAnsi" w:cstheme="minorHAnsi"/>
          <w:sz w:val="22"/>
          <w:szCs w:val="22"/>
        </w:rPr>
        <w:t>Liste des matériels (obligatoire)</w:t>
      </w:r>
      <w:r w:rsidR="00403893" w:rsidRPr="00790BFD">
        <w:rPr>
          <w:rFonts w:asciiTheme="minorHAnsi" w:hAnsiTheme="minorHAnsi" w:cstheme="minorHAnsi"/>
          <w:sz w:val="22"/>
          <w:szCs w:val="22"/>
        </w:rPr>
        <w:t> </w:t>
      </w:r>
      <w:r w:rsidR="00823A45" w:rsidRPr="00790BFD">
        <w:rPr>
          <w:rFonts w:asciiTheme="minorHAnsi" w:hAnsiTheme="minorHAnsi" w:cstheme="minorHAnsi"/>
          <w:sz w:val="22"/>
          <w:szCs w:val="22"/>
        </w:rPr>
        <w:t>annexée</w:t>
      </w:r>
      <w:r w:rsidR="00403893" w:rsidRPr="00790BFD">
        <w:rPr>
          <w:rFonts w:asciiTheme="minorHAnsi" w:hAnsiTheme="minorHAnsi" w:cstheme="minorHAnsi"/>
          <w:sz w:val="22"/>
          <w:szCs w:val="22"/>
        </w:rPr>
        <w:t xml:space="preserve"> au </w:t>
      </w:r>
      <w:r w:rsidR="00823A45" w:rsidRPr="00790BFD">
        <w:rPr>
          <w:rFonts w:asciiTheme="minorHAnsi" w:hAnsiTheme="minorHAnsi" w:cstheme="minorHAnsi"/>
          <w:sz w:val="22"/>
          <w:szCs w:val="22"/>
        </w:rPr>
        <w:t xml:space="preserve">présent document </w:t>
      </w:r>
    </w:p>
    <w:p w14:paraId="2469BC43" w14:textId="77777777" w:rsidR="004F410B" w:rsidRPr="00790BFD" w:rsidRDefault="004F410B" w:rsidP="005F35C2">
      <w:pPr>
        <w:pStyle w:val="Paragraphedeliste"/>
        <w:numPr>
          <w:ilvl w:val="0"/>
          <w:numId w:val="6"/>
        </w:numPr>
        <w:rPr>
          <w:rFonts w:asciiTheme="minorHAnsi" w:hAnsiTheme="minorHAnsi" w:cstheme="minorHAnsi"/>
          <w:sz w:val="22"/>
          <w:szCs w:val="22"/>
        </w:rPr>
      </w:pPr>
      <w:r w:rsidRPr="00790BFD">
        <w:rPr>
          <w:rFonts w:asciiTheme="minorHAnsi" w:hAnsiTheme="minorHAnsi" w:cstheme="minorHAnsi"/>
          <w:sz w:val="22"/>
          <w:szCs w:val="22"/>
        </w:rPr>
        <w:t>Fiches Techniques</w:t>
      </w:r>
    </w:p>
    <w:p w14:paraId="07681236" w14:textId="77777777" w:rsidR="00902928" w:rsidRPr="00790BFD" w:rsidRDefault="00902928" w:rsidP="005F35C2">
      <w:pPr>
        <w:pStyle w:val="Paragraphedeliste"/>
        <w:numPr>
          <w:ilvl w:val="0"/>
          <w:numId w:val="6"/>
        </w:numPr>
        <w:rPr>
          <w:rFonts w:asciiTheme="minorHAnsi" w:hAnsiTheme="minorHAnsi" w:cstheme="minorHAnsi"/>
          <w:sz w:val="22"/>
          <w:szCs w:val="22"/>
        </w:rPr>
      </w:pPr>
      <w:r w:rsidRPr="00790BFD">
        <w:rPr>
          <w:rFonts w:asciiTheme="minorHAnsi" w:hAnsiTheme="minorHAnsi" w:cstheme="minorHAnsi"/>
          <w:sz w:val="22"/>
          <w:szCs w:val="22"/>
        </w:rPr>
        <w:t>Certificats</w:t>
      </w:r>
    </w:p>
    <w:p w14:paraId="3E8F5A1D" w14:textId="3A2F329C" w:rsidR="004F410B" w:rsidRPr="00790BFD" w:rsidRDefault="004F410B" w:rsidP="005F35C2">
      <w:pPr>
        <w:pStyle w:val="Paragraphedeliste"/>
        <w:numPr>
          <w:ilvl w:val="0"/>
          <w:numId w:val="6"/>
        </w:numPr>
        <w:rPr>
          <w:rFonts w:asciiTheme="minorHAnsi" w:hAnsiTheme="minorHAnsi" w:cstheme="minorHAnsi"/>
          <w:sz w:val="22"/>
          <w:szCs w:val="22"/>
        </w:rPr>
      </w:pPr>
      <w:r w:rsidRPr="00790BFD">
        <w:rPr>
          <w:rFonts w:asciiTheme="minorHAnsi" w:hAnsiTheme="minorHAnsi" w:cstheme="minorHAnsi"/>
          <w:sz w:val="22"/>
          <w:szCs w:val="22"/>
        </w:rPr>
        <w:t>Organigramme</w:t>
      </w:r>
    </w:p>
    <w:p w14:paraId="1C80E2BA" w14:textId="77777777" w:rsidR="004F410B" w:rsidRPr="00790BFD" w:rsidRDefault="004F410B" w:rsidP="005F35C2">
      <w:pPr>
        <w:pStyle w:val="Paragraphedeliste"/>
        <w:numPr>
          <w:ilvl w:val="0"/>
          <w:numId w:val="6"/>
        </w:numPr>
        <w:rPr>
          <w:rFonts w:asciiTheme="minorHAnsi" w:hAnsiTheme="minorHAnsi" w:cstheme="minorHAnsi"/>
          <w:sz w:val="22"/>
          <w:szCs w:val="22"/>
        </w:rPr>
      </w:pPr>
      <w:r w:rsidRPr="00790BFD">
        <w:rPr>
          <w:rFonts w:asciiTheme="minorHAnsi" w:hAnsiTheme="minorHAnsi" w:cstheme="minorHAnsi"/>
          <w:sz w:val="22"/>
          <w:szCs w:val="22"/>
        </w:rPr>
        <w:t>CV des intervenants</w:t>
      </w:r>
    </w:p>
    <w:p w14:paraId="1786CB65" w14:textId="77777777" w:rsidR="004F410B" w:rsidRPr="00790BFD" w:rsidRDefault="004F410B" w:rsidP="005F35C2">
      <w:pPr>
        <w:pStyle w:val="Paragraphedeliste"/>
        <w:numPr>
          <w:ilvl w:val="0"/>
          <w:numId w:val="6"/>
        </w:numPr>
        <w:rPr>
          <w:rFonts w:asciiTheme="minorHAnsi" w:hAnsiTheme="minorHAnsi" w:cstheme="minorHAnsi"/>
          <w:sz w:val="22"/>
          <w:szCs w:val="22"/>
        </w:rPr>
      </w:pPr>
      <w:r w:rsidRPr="00790BFD">
        <w:rPr>
          <w:rFonts w:asciiTheme="minorHAnsi" w:hAnsiTheme="minorHAnsi" w:cstheme="minorHAnsi"/>
          <w:sz w:val="22"/>
          <w:szCs w:val="22"/>
        </w:rPr>
        <w:t>Planning prévisionnel validé ou optimisé</w:t>
      </w:r>
    </w:p>
    <w:p w14:paraId="2935A2A8" w14:textId="77777777" w:rsidR="005F35C2" w:rsidRPr="00790BFD" w:rsidRDefault="005F35C2" w:rsidP="005F35C2">
      <w:pPr>
        <w:pStyle w:val="Paragraphedeliste"/>
        <w:numPr>
          <w:ilvl w:val="0"/>
          <w:numId w:val="6"/>
        </w:numPr>
        <w:rPr>
          <w:rFonts w:asciiTheme="majorHAnsi" w:hAnsiTheme="majorHAnsi" w:cstheme="majorHAnsi"/>
          <w:b/>
          <w:sz w:val="22"/>
          <w:szCs w:val="22"/>
        </w:rPr>
      </w:pPr>
      <w:r w:rsidRPr="00790BFD">
        <w:rPr>
          <w:rFonts w:asciiTheme="majorHAnsi" w:hAnsiTheme="majorHAnsi" w:cstheme="majorHAnsi"/>
          <w:b/>
          <w:sz w:val="22"/>
          <w:szCs w:val="22"/>
        </w:rPr>
        <w:t>…………………………….</w:t>
      </w:r>
    </w:p>
    <w:sectPr w:rsidR="005F35C2" w:rsidRPr="00790BFD" w:rsidSect="00FE3FE2">
      <w:headerReference w:type="default" r:id="rId8"/>
      <w:footerReference w:type="default" r:id="rId9"/>
      <w:headerReference w:type="first" r:id="rId10"/>
      <w:footerReference w:type="first" r:id="rId11"/>
      <w:pgSz w:w="11906" w:h="16838" w:code="9"/>
      <w:pgMar w:top="1418" w:right="849" w:bottom="851" w:left="1134" w:header="397" w:footer="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8B8EE9" w14:textId="77777777" w:rsidR="00F7333B" w:rsidRDefault="00F7333B" w:rsidP="002B1C52">
      <w:pPr>
        <w:spacing w:after="0" w:line="240" w:lineRule="auto"/>
      </w:pPr>
      <w:r>
        <w:separator/>
      </w:r>
    </w:p>
  </w:endnote>
  <w:endnote w:type="continuationSeparator" w:id="0">
    <w:p w14:paraId="7413F78D" w14:textId="77777777" w:rsidR="00F7333B" w:rsidRDefault="00F7333B" w:rsidP="002B1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83337" w14:textId="3BA157F7" w:rsidR="006D2DC1" w:rsidRPr="0063495E" w:rsidRDefault="0063495E" w:rsidP="0063495E">
    <w:pPr>
      <w:pStyle w:val="Pieddepage"/>
      <w:tabs>
        <w:tab w:val="clear" w:pos="9072"/>
      </w:tabs>
      <w:ind w:left="-1134" w:right="-425"/>
      <w:jc w:val="right"/>
      <w:rPr>
        <w:rFonts w:cs="Calibri"/>
        <w:bCs/>
        <w:color w:val="000000" w:themeColor="text1"/>
        <w:sz w:val="16"/>
        <w:szCs w:val="16"/>
        <w:lang w:val="en-US"/>
      </w:rPr>
    </w:pPr>
    <w:r w:rsidRPr="0063495E">
      <w:rPr>
        <w:rFonts w:cs="Calibri"/>
        <w:color w:val="000000" w:themeColor="text1"/>
        <w:sz w:val="16"/>
        <w:szCs w:val="16"/>
        <w:lang w:val="en-US"/>
      </w:rPr>
      <w:t xml:space="preserve">Page </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PAGE  \* Arabic  \* MERGEFORMAT</w:instrText>
    </w:r>
    <w:r w:rsidRPr="0063495E">
      <w:rPr>
        <w:rFonts w:cs="Calibri"/>
        <w:color w:val="000000" w:themeColor="text1"/>
        <w:sz w:val="16"/>
        <w:szCs w:val="16"/>
        <w:lang w:val="en-US"/>
      </w:rPr>
      <w:fldChar w:fldCharType="separate"/>
    </w:r>
    <w:r w:rsidR="004152DD">
      <w:rPr>
        <w:rFonts w:cs="Calibri"/>
        <w:noProof/>
        <w:color w:val="000000" w:themeColor="text1"/>
        <w:sz w:val="16"/>
        <w:szCs w:val="16"/>
        <w:lang w:val="en-US"/>
      </w:rPr>
      <w:t>4</w:t>
    </w:r>
    <w:r w:rsidRPr="0063495E">
      <w:rPr>
        <w:rFonts w:cs="Calibri"/>
        <w:color w:val="000000" w:themeColor="text1"/>
        <w:sz w:val="16"/>
        <w:szCs w:val="16"/>
        <w:lang w:val="en-US"/>
      </w:rPr>
      <w:fldChar w:fldCharType="end"/>
    </w:r>
    <w:r>
      <w:rPr>
        <w:rFonts w:cs="Calibri"/>
        <w:color w:val="000000" w:themeColor="text1"/>
        <w:sz w:val="16"/>
        <w:szCs w:val="16"/>
        <w:lang w:val="en-US"/>
      </w:rPr>
      <w:t>/</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NUMPAGES  \* Arabic  \* MERGEFORMAT</w:instrText>
    </w:r>
    <w:r w:rsidRPr="0063495E">
      <w:rPr>
        <w:rFonts w:cs="Calibri"/>
        <w:color w:val="000000" w:themeColor="text1"/>
        <w:sz w:val="16"/>
        <w:szCs w:val="16"/>
        <w:lang w:val="en-US"/>
      </w:rPr>
      <w:fldChar w:fldCharType="separate"/>
    </w:r>
    <w:r w:rsidR="004152DD">
      <w:rPr>
        <w:rFonts w:cs="Calibri"/>
        <w:noProof/>
        <w:color w:val="000000" w:themeColor="text1"/>
        <w:sz w:val="16"/>
        <w:szCs w:val="16"/>
        <w:lang w:val="en-US"/>
      </w:rPr>
      <w:t>4</w:t>
    </w:r>
    <w:r w:rsidRPr="0063495E">
      <w:rPr>
        <w:rFonts w:cs="Calibri"/>
        <w:color w:val="000000" w:themeColor="text1"/>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15DF0" w14:textId="6CB75A46" w:rsidR="0063495E" w:rsidRPr="0063495E" w:rsidRDefault="0063495E" w:rsidP="0063495E">
    <w:pPr>
      <w:pStyle w:val="Pieddepage"/>
      <w:tabs>
        <w:tab w:val="clear" w:pos="9072"/>
      </w:tabs>
      <w:ind w:left="-1134" w:right="-425"/>
      <w:jc w:val="right"/>
      <w:rPr>
        <w:rFonts w:cs="Calibri"/>
        <w:bCs/>
        <w:color w:val="000000" w:themeColor="text1"/>
        <w:sz w:val="16"/>
        <w:szCs w:val="16"/>
        <w:lang w:val="en-US"/>
      </w:rPr>
    </w:pPr>
    <w:r w:rsidRPr="0063495E">
      <w:rPr>
        <w:rFonts w:cs="Calibri"/>
        <w:color w:val="000000" w:themeColor="text1"/>
        <w:sz w:val="16"/>
        <w:szCs w:val="16"/>
        <w:lang w:val="en-US"/>
      </w:rPr>
      <w:t xml:space="preserve">Page </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PAGE  \* Arabic  \* MERGEFORMAT</w:instrText>
    </w:r>
    <w:r w:rsidRPr="0063495E">
      <w:rPr>
        <w:rFonts w:cs="Calibri"/>
        <w:color w:val="000000" w:themeColor="text1"/>
        <w:sz w:val="16"/>
        <w:szCs w:val="16"/>
        <w:lang w:val="en-US"/>
      </w:rPr>
      <w:fldChar w:fldCharType="separate"/>
    </w:r>
    <w:r w:rsidR="004152DD">
      <w:rPr>
        <w:rFonts w:cs="Calibri"/>
        <w:noProof/>
        <w:color w:val="000000" w:themeColor="text1"/>
        <w:sz w:val="16"/>
        <w:szCs w:val="16"/>
        <w:lang w:val="en-US"/>
      </w:rPr>
      <w:t>1</w:t>
    </w:r>
    <w:r w:rsidRPr="0063495E">
      <w:rPr>
        <w:rFonts w:cs="Calibri"/>
        <w:color w:val="000000" w:themeColor="text1"/>
        <w:sz w:val="16"/>
        <w:szCs w:val="16"/>
        <w:lang w:val="en-US"/>
      </w:rPr>
      <w:fldChar w:fldCharType="end"/>
    </w:r>
    <w:r>
      <w:rPr>
        <w:rFonts w:cs="Calibri"/>
        <w:color w:val="000000" w:themeColor="text1"/>
        <w:sz w:val="16"/>
        <w:szCs w:val="16"/>
        <w:lang w:val="en-US"/>
      </w:rPr>
      <w:t>/</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NUMPAGES  \* Arabic  \* MERGEFORMAT</w:instrText>
    </w:r>
    <w:r w:rsidRPr="0063495E">
      <w:rPr>
        <w:rFonts w:cs="Calibri"/>
        <w:color w:val="000000" w:themeColor="text1"/>
        <w:sz w:val="16"/>
        <w:szCs w:val="16"/>
        <w:lang w:val="en-US"/>
      </w:rPr>
      <w:fldChar w:fldCharType="separate"/>
    </w:r>
    <w:r w:rsidR="004152DD">
      <w:rPr>
        <w:rFonts w:cs="Calibri"/>
        <w:noProof/>
        <w:color w:val="000000" w:themeColor="text1"/>
        <w:sz w:val="16"/>
        <w:szCs w:val="16"/>
        <w:lang w:val="en-US"/>
      </w:rPr>
      <w:t>4</w:t>
    </w:r>
    <w:r w:rsidRPr="0063495E">
      <w:rPr>
        <w:rFonts w:cs="Calibri"/>
        <w:color w:val="000000" w:themeColor="text1"/>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FA8138" w14:textId="77777777" w:rsidR="00F7333B" w:rsidRDefault="00F7333B" w:rsidP="002B1C52">
      <w:pPr>
        <w:spacing w:after="0" w:line="240" w:lineRule="auto"/>
      </w:pPr>
      <w:r>
        <w:separator/>
      </w:r>
    </w:p>
  </w:footnote>
  <w:footnote w:type="continuationSeparator" w:id="0">
    <w:p w14:paraId="70E6F110" w14:textId="77777777" w:rsidR="00F7333B" w:rsidRDefault="00F7333B" w:rsidP="002B1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A9348" w14:textId="238EBB7B" w:rsidR="00CE422A" w:rsidRPr="00CE422A" w:rsidRDefault="00D450C7" w:rsidP="001F2608">
    <w:pPr>
      <w:pStyle w:val="En-tte"/>
      <w:ind w:left="-3402"/>
    </w:pPr>
    <w:r>
      <w:rPr>
        <w:noProof/>
        <w:lang w:eastAsia="fr-FR"/>
      </w:rPr>
      <w:drawing>
        <wp:anchor distT="0" distB="0" distL="114300" distR="114300" simplePos="0" relativeHeight="251658240" behindDoc="0" locked="0" layoutInCell="1" allowOverlap="1" wp14:anchorId="771156E6" wp14:editId="6AA77C58">
          <wp:simplePos x="0" y="0"/>
          <wp:positionH relativeFrom="leftMargin">
            <wp:align>right</wp:align>
          </wp:positionH>
          <wp:positionV relativeFrom="paragraph">
            <wp:posOffset>3327</wp:posOffset>
          </wp:positionV>
          <wp:extent cx="511810" cy="511810"/>
          <wp:effectExtent l="0" t="0" r="2540" b="254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HCL_BLEU_201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11810" cy="511810"/>
                  </a:xfrm>
                  <a:prstGeom prst="rect">
                    <a:avLst/>
                  </a:prstGeom>
                </pic:spPr>
              </pic:pic>
            </a:graphicData>
          </a:graphic>
          <wp14:sizeRelH relativeFrom="page">
            <wp14:pctWidth>0</wp14:pctWidth>
          </wp14:sizeRelH>
          <wp14:sizeRelV relativeFrom="page">
            <wp14:pctHeight>0</wp14:pctHeight>
          </wp14:sizeRelV>
        </wp:anchor>
      </w:drawing>
    </w:r>
    <w:r w:rsidR="00CE422A">
      <w:rPr>
        <w:noProof/>
        <w:lang w:eastAsia="fr-FR"/>
      </w:rPr>
      <w:drawing>
        <wp:inline distT="0" distB="0" distL="0" distR="0" wp14:anchorId="138AA3F8" wp14:editId="48C11E29">
          <wp:extent cx="762000" cy="61057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rsidR="00BD259E">
      <w:rPr>
        <w:noProof/>
        <w:lang w:eastAsia="fr-FR"/>
      </w:rPr>
      <w:drawing>
        <wp:inline distT="0" distB="0" distL="0" distR="0" wp14:anchorId="33AEE629" wp14:editId="31126025">
          <wp:extent cx="762000" cy="610576"/>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74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0"/>
    </w:tblGrid>
    <w:tr w:rsidR="009B4099" w14:paraId="12C424F3" w14:textId="77777777" w:rsidTr="008673B0">
      <w:trPr>
        <w:trHeight w:val="843"/>
      </w:trPr>
      <w:tc>
        <w:tcPr>
          <w:tcW w:w="10740" w:type="dxa"/>
        </w:tcPr>
        <w:p w14:paraId="0994210A" w14:textId="77777777" w:rsidR="009B4099" w:rsidRDefault="00D4221F" w:rsidP="00702466">
          <w:pPr>
            <w:pStyle w:val="En-tte"/>
            <w:tabs>
              <w:tab w:val="clear" w:pos="4536"/>
              <w:tab w:val="clear" w:pos="9072"/>
              <w:tab w:val="left" w:pos="3870"/>
            </w:tabs>
            <w:ind w:right="-257"/>
            <w:rPr>
              <w:sz w:val="16"/>
              <w:szCs w:val="16"/>
            </w:rPr>
          </w:pPr>
          <w:r w:rsidRPr="000B3370">
            <w:rPr>
              <w:rFonts w:asciiTheme="minorHAnsi" w:hAnsiTheme="minorHAnsi" w:cstheme="minorHAnsi"/>
              <w:noProof/>
              <w:lang w:eastAsia="fr-FR"/>
            </w:rPr>
            <w:drawing>
              <wp:inline distT="0" distB="0" distL="0" distR="0" wp14:anchorId="4394AC31" wp14:editId="399EBE46">
                <wp:extent cx="946150" cy="946150"/>
                <wp:effectExtent l="0" t="0" r="6350" b="6350"/>
                <wp:docPr id="3" name="Image 3" descr="C:\Users\brunieri\Documents\Pictures\hcl logo juin 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unieri\Documents\Pictures\hcl logo juin 2019.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946150"/>
                        </a:xfrm>
                        <a:prstGeom prst="rect">
                          <a:avLst/>
                        </a:prstGeom>
                        <a:noFill/>
                        <a:ln>
                          <a:noFill/>
                        </a:ln>
                      </pic:spPr>
                    </pic:pic>
                  </a:graphicData>
                </a:graphic>
              </wp:inline>
            </w:drawing>
          </w:r>
          <w:r w:rsidR="00702466">
            <w:rPr>
              <w:sz w:val="16"/>
              <w:szCs w:val="16"/>
            </w:rPr>
            <w:tab/>
            <w:t xml:space="preserve">cadre </w:t>
          </w:r>
        </w:p>
      </w:tc>
    </w:tr>
  </w:tbl>
  <w:p w14:paraId="09CA271E" w14:textId="77777777" w:rsidR="002B1C52" w:rsidRPr="00CA5769" w:rsidRDefault="002B1C52" w:rsidP="009B4099">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D5EF8"/>
    <w:multiLevelType w:val="multilevel"/>
    <w:tmpl w:val="AC9ECBD8"/>
    <w:lvl w:ilvl="0">
      <w:start w:val="1"/>
      <w:numFmt w:val="decimal"/>
      <w:lvlText w:val="%1."/>
      <w:lvlJc w:val="left"/>
      <w:pPr>
        <w:ind w:left="644" w:hanging="360"/>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 w15:restartNumberingAfterBreak="0">
    <w:nsid w:val="06411E07"/>
    <w:multiLevelType w:val="hybridMultilevel"/>
    <w:tmpl w:val="4F2495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D945ED"/>
    <w:multiLevelType w:val="hybridMultilevel"/>
    <w:tmpl w:val="912E090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3D50A9E"/>
    <w:multiLevelType w:val="hybridMultilevel"/>
    <w:tmpl w:val="8C9260C8"/>
    <w:lvl w:ilvl="0" w:tplc="839213F8">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4F23AD2"/>
    <w:multiLevelType w:val="hybridMultilevel"/>
    <w:tmpl w:val="71F06680"/>
    <w:lvl w:ilvl="0" w:tplc="988C9E4E">
      <w:numFmt w:val="bullet"/>
      <w:lvlText w:val="£"/>
      <w:lvlJc w:val="left"/>
      <w:pPr>
        <w:ind w:left="720" w:hanging="360"/>
      </w:pPr>
      <w:rPr>
        <w:rFonts w:ascii="Wingdings 2" w:hAnsi="Wingdings 2"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7056C5"/>
    <w:multiLevelType w:val="multilevel"/>
    <w:tmpl w:val="FFE6E0E4"/>
    <w:lvl w:ilvl="0">
      <w:start w:val="1"/>
      <w:numFmt w:val="decimal"/>
      <w:lvlText w:val="%1."/>
      <w:lvlJc w:val="left"/>
      <w:pPr>
        <w:ind w:left="644" w:hanging="360"/>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6" w15:restartNumberingAfterBreak="0">
    <w:nsid w:val="1B775FA4"/>
    <w:multiLevelType w:val="hybridMultilevel"/>
    <w:tmpl w:val="EA5EA65A"/>
    <w:lvl w:ilvl="0" w:tplc="3FEC8FB8">
      <w:numFmt w:val="bullet"/>
      <w:lvlText w:val="-"/>
      <w:lvlJc w:val="left"/>
      <w:pPr>
        <w:ind w:left="1080" w:hanging="360"/>
      </w:pPr>
      <w:rPr>
        <w:rFonts w:ascii="Arial" w:eastAsia="Cambria"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BA25751"/>
    <w:multiLevelType w:val="hybridMultilevel"/>
    <w:tmpl w:val="F25663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8268F9"/>
    <w:multiLevelType w:val="hybridMultilevel"/>
    <w:tmpl w:val="B56A576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15:restartNumberingAfterBreak="0">
    <w:nsid w:val="21823326"/>
    <w:multiLevelType w:val="multilevel"/>
    <w:tmpl w:val="FFC0F8D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87D7085"/>
    <w:multiLevelType w:val="multilevel"/>
    <w:tmpl w:val="FF446D8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2A5944FF"/>
    <w:multiLevelType w:val="hybridMultilevel"/>
    <w:tmpl w:val="554A75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051D87"/>
    <w:multiLevelType w:val="hybridMultilevel"/>
    <w:tmpl w:val="9788E80A"/>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504FFE"/>
    <w:multiLevelType w:val="hybridMultilevel"/>
    <w:tmpl w:val="171869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040512"/>
    <w:multiLevelType w:val="hybridMultilevel"/>
    <w:tmpl w:val="5E38EFD6"/>
    <w:lvl w:ilvl="0" w:tplc="F0989B68">
      <w:start w:val="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A146F6"/>
    <w:multiLevelType w:val="hybridMultilevel"/>
    <w:tmpl w:val="97366FB0"/>
    <w:lvl w:ilvl="0" w:tplc="040C0003">
      <w:start w:val="1"/>
      <w:numFmt w:val="bullet"/>
      <w:lvlText w:val="o"/>
      <w:lvlJc w:val="left"/>
      <w:pPr>
        <w:ind w:left="1069" w:hanging="360"/>
      </w:pPr>
      <w:rPr>
        <w:rFonts w:ascii="Courier New" w:hAnsi="Courier New" w:cs="Courier New" w:hint="default"/>
      </w:rPr>
    </w:lvl>
    <w:lvl w:ilvl="1" w:tplc="040C0003">
      <w:start w:val="1"/>
      <w:numFmt w:val="bullet"/>
      <w:lvlText w:val="o"/>
      <w:lvlJc w:val="left"/>
      <w:pPr>
        <w:ind w:left="1789" w:hanging="360"/>
      </w:pPr>
      <w:rPr>
        <w:rFonts w:ascii="Courier New" w:hAnsi="Courier New" w:cs="Courier New" w:hint="default"/>
      </w:rPr>
    </w:lvl>
    <w:lvl w:ilvl="2" w:tplc="2A30B954">
      <w:start w:val="1"/>
      <w:numFmt w:val="bullet"/>
      <w:lvlText w:val=""/>
      <w:lvlJc w:val="left"/>
      <w:pPr>
        <w:ind w:left="2509" w:hanging="360"/>
      </w:pPr>
      <w:rPr>
        <w:rFonts w:ascii="Wingdings" w:hAnsi="Wingdings" w:hint="default"/>
        <w:strike w:val="0"/>
      </w:rPr>
    </w:lvl>
    <w:lvl w:ilvl="3" w:tplc="040C000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6" w15:restartNumberingAfterBreak="0">
    <w:nsid w:val="4C5929F3"/>
    <w:multiLevelType w:val="hybridMultilevel"/>
    <w:tmpl w:val="5846F526"/>
    <w:lvl w:ilvl="0" w:tplc="4EB60D3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6F7668"/>
    <w:multiLevelType w:val="hybridMultilevel"/>
    <w:tmpl w:val="172418E2"/>
    <w:lvl w:ilvl="0" w:tplc="5EDC7D58">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0E3999"/>
    <w:multiLevelType w:val="hybridMultilevel"/>
    <w:tmpl w:val="DA9419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F797944"/>
    <w:multiLevelType w:val="multilevel"/>
    <w:tmpl w:val="C66829D0"/>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0" w15:restartNumberingAfterBreak="0">
    <w:nsid w:val="606C6AA3"/>
    <w:multiLevelType w:val="multilevel"/>
    <w:tmpl w:val="AC9ECBD8"/>
    <w:lvl w:ilvl="0">
      <w:start w:val="1"/>
      <w:numFmt w:val="decimal"/>
      <w:lvlText w:val="%1."/>
      <w:lvlJc w:val="left"/>
      <w:pPr>
        <w:ind w:left="644" w:hanging="360"/>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1" w15:restartNumberingAfterBreak="0">
    <w:nsid w:val="62EC54AD"/>
    <w:multiLevelType w:val="hybridMultilevel"/>
    <w:tmpl w:val="54DAA0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A2845BC"/>
    <w:multiLevelType w:val="hybridMultilevel"/>
    <w:tmpl w:val="150484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A10023"/>
    <w:multiLevelType w:val="hybridMultilevel"/>
    <w:tmpl w:val="FADED6D4"/>
    <w:lvl w:ilvl="0" w:tplc="040C000D">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6EA27C6C"/>
    <w:multiLevelType w:val="hybridMultilevel"/>
    <w:tmpl w:val="A9CC94E8"/>
    <w:lvl w:ilvl="0" w:tplc="D8C8F30C">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9A6243E"/>
    <w:multiLevelType w:val="multilevel"/>
    <w:tmpl w:val="AC9ECBD8"/>
    <w:lvl w:ilvl="0">
      <w:start w:val="1"/>
      <w:numFmt w:val="decimal"/>
      <w:lvlText w:val="%1."/>
      <w:lvlJc w:val="left"/>
      <w:pPr>
        <w:ind w:left="644" w:hanging="360"/>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6" w15:restartNumberingAfterBreak="0">
    <w:nsid w:val="7FC630CD"/>
    <w:multiLevelType w:val="hybridMultilevel"/>
    <w:tmpl w:val="AEE6208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1"/>
  </w:num>
  <w:num w:numId="2">
    <w:abstractNumId w:val="22"/>
  </w:num>
  <w:num w:numId="3">
    <w:abstractNumId w:val="8"/>
  </w:num>
  <w:num w:numId="4">
    <w:abstractNumId w:val="16"/>
  </w:num>
  <w:num w:numId="5">
    <w:abstractNumId w:val="14"/>
  </w:num>
  <w:num w:numId="6">
    <w:abstractNumId w:val="4"/>
  </w:num>
  <w:num w:numId="7">
    <w:abstractNumId w:val="24"/>
  </w:num>
  <w:num w:numId="8">
    <w:abstractNumId w:val="26"/>
  </w:num>
  <w:num w:numId="9">
    <w:abstractNumId w:val="17"/>
  </w:num>
  <w:num w:numId="10">
    <w:abstractNumId w:val="23"/>
  </w:num>
  <w:num w:numId="11">
    <w:abstractNumId w:val="12"/>
  </w:num>
  <w:num w:numId="12">
    <w:abstractNumId w:val="3"/>
  </w:num>
  <w:num w:numId="13">
    <w:abstractNumId w:val="2"/>
  </w:num>
  <w:num w:numId="14">
    <w:abstractNumId w:val="18"/>
  </w:num>
  <w:num w:numId="15">
    <w:abstractNumId w:val="15"/>
  </w:num>
  <w:num w:numId="16">
    <w:abstractNumId w:val="6"/>
  </w:num>
  <w:num w:numId="17">
    <w:abstractNumId w:val="5"/>
  </w:num>
  <w:num w:numId="18">
    <w:abstractNumId w:val="0"/>
  </w:num>
  <w:num w:numId="19">
    <w:abstractNumId w:val="20"/>
  </w:num>
  <w:num w:numId="20">
    <w:abstractNumId w:val="25"/>
  </w:num>
  <w:num w:numId="21">
    <w:abstractNumId w:val="7"/>
  </w:num>
  <w:num w:numId="22">
    <w:abstractNumId w:val="21"/>
  </w:num>
  <w:num w:numId="23">
    <w:abstractNumId w:val="10"/>
  </w:num>
  <w:num w:numId="24">
    <w:abstractNumId w:val="1"/>
  </w:num>
  <w:num w:numId="25">
    <w:abstractNumId w:val="13"/>
  </w:num>
  <w:num w:numId="26">
    <w:abstractNumId w:val="19"/>
  </w:num>
  <w:num w:numId="27">
    <w:abstractNumId w:val="19"/>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466"/>
    <w:rsid w:val="000104C5"/>
    <w:rsid w:val="000107CF"/>
    <w:rsid w:val="00014B86"/>
    <w:rsid w:val="00021D54"/>
    <w:rsid w:val="0002476C"/>
    <w:rsid w:val="00026141"/>
    <w:rsid w:val="0003255B"/>
    <w:rsid w:val="0003648C"/>
    <w:rsid w:val="00043649"/>
    <w:rsid w:val="00043A13"/>
    <w:rsid w:val="0004437F"/>
    <w:rsid w:val="00047BF4"/>
    <w:rsid w:val="00052EA8"/>
    <w:rsid w:val="0005667D"/>
    <w:rsid w:val="000844E0"/>
    <w:rsid w:val="000A3DFE"/>
    <w:rsid w:val="000B487D"/>
    <w:rsid w:val="00103FCB"/>
    <w:rsid w:val="00114DC7"/>
    <w:rsid w:val="00117F0C"/>
    <w:rsid w:val="0012378F"/>
    <w:rsid w:val="001330C1"/>
    <w:rsid w:val="00134C3D"/>
    <w:rsid w:val="001513A6"/>
    <w:rsid w:val="001564F7"/>
    <w:rsid w:val="00173FA6"/>
    <w:rsid w:val="001843B1"/>
    <w:rsid w:val="001863B3"/>
    <w:rsid w:val="00194B13"/>
    <w:rsid w:val="001B4A96"/>
    <w:rsid w:val="001D0E33"/>
    <w:rsid w:val="001D1668"/>
    <w:rsid w:val="001E4E2C"/>
    <w:rsid w:val="001F2608"/>
    <w:rsid w:val="001F33D0"/>
    <w:rsid w:val="001F35B9"/>
    <w:rsid w:val="001F4629"/>
    <w:rsid w:val="0020230D"/>
    <w:rsid w:val="00207F1E"/>
    <w:rsid w:val="00211EC7"/>
    <w:rsid w:val="002167EA"/>
    <w:rsid w:val="00230A15"/>
    <w:rsid w:val="00251EC2"/>
    <w:rsid w:val="002628FB"/>
    <w:rsid w:val="00262DDB"/>
    <w:rsid w:val="00276076"/>
    <w:rsid w:val="00281B03"/>
    <w:rsid w:val="002A3981"/>
    <w:rsid w:val="002B1C52"/>
    <w:rsid w:val="002B6B45"/>
    <w:rsid w:val="002E051B"/>
    <w:rsid w:val="002E72C0"/>
    <w:rsid w:val="0030738E"/>
    <w:rsid w:val="00316D05"/>
    <w:rsid w:val="003204DA"/>
    <w:rsid w:val="003245C4"/>
    <w:rsid w:val="00341B2D"/>
    <w:rsid w:val="00360632"/>
    <w:rsid w:val="0037536A"/>
    <w:rsid w:val="00390164"/>
    <w:rsid w:val="003B0C78"/>
    <w:rsid w:val="003E1654"/>
    <w:rsid w:val="003E3CB9"/>
    <w:rsid w:val="003F0F41"/>
    <w:rsid w:val="003F6A12"/>
    <w:rsid w:val="00403893"/>
    <w:rsid w:val="004152DD"/>
    <w:rsid w:val="00430C5D"/>
    <w:rsid w:val="00440EC8"/>
    <w:rsid w:val="004414A9"/>
    <w:rsid w:val="00462EB5"/>
    <w:rsid w:val="00484415"/>
    <w:rsid w:val="00487BA9"/>
    <w:rsid w:val="004A11E6"/>
    <w:rsid w:val="004C330D"/>
    <w:rsid w:val="004C5531"/>
    <w:rsid w:val="004E2BD3"/>
    <w:rsid w:val="004E3EC2"/>
    <w:rsid w:val="004F005D"/>
    <w:rsid w:val="004F410B"/>
    <w:rsid w:val="00544AA3"/>
    <w:rsid w:val="00555B86"/>
    <w:rsid w:val="00587A72"/>
    <w:rsid w:val="005906C3"/>
    <w:rsid w:val="00592946"/>
    <w:rsid w:val="005967BD"/>
    <w:rsid w:val="005977FE"/>
    <w:rsid w:val="005A2639"/>
    <w:rsid w:val="005B1E33"/>
    <w:rsid w:val="005B3C35"/>
    <w:rsid w:val="005C22FA"/>
    <w:rsid w:val="005D4C3F"/>
    <w:rsid w:val="005F0C66"/>
    <w:rsid w:val="005F11EA"/>
    <w:rsid w:val="005F35C2"/>
    <w:rsid w:val="00603E98"/>
    <w:rsid w:val="006061BF"/>
    <w:rsid w:val="00626096"/>
    <w:rsid w:val="00632F9F"/>
    <w:rsid w:val="0063495E"/>
    <w:rsid w:val="00652CE7"/>
    <w:rsid w:val="00684010"/>
    <w:rsid w:val="00684681"/>
    <w:rsid w:val="00685822"/>
    <w:rsid w:val="00695E72"/>
    <w:rsid w:val="0069620D"/>
    <w:rsid w:val="006A37B6"/>
    <w:rsid w:val="006A3B0A"/>
    <w:rsid w:val="006A6F5C"/>
    <w:rsid w:val="006A78F0"/>
    <w:rsid w:val="006B1F91"/>
    <w:rsid w:val="006B78A6"/>
    <w:rsid w:val="006C2417"/>
    <w:rsid w:val="006C38BC"/>
    <w:rsid w:val="006C3E61"/>
    <w:rsid w:val="006D2DC1"/>
    <w:rsid w:val="00702466"/>
    <w:rsid w:val="00737A4B"/>
    <w:rsid w:val="00742EBF"/>
    <w:rsid w:val="00744F09"/>
    <w:rsid w:val="00747E57"/>
    <w:rsid w:val="00756013"/>
    <w:rsid w:val="00762E58"/>
    <w:rsid w:val="00775ECB"/>
    <w:rsid w:val="00784B07"/>
    <w:rsid w:val="00790BFD"/>
    <w:rsid w:val="00795C85"/>
    <w:rsid w:val="007B588D"/>
    <w:rsid w:val="007E2602"/>
    <w:rsid w:val="007E5A7C"/>
    <w:rsid w:val="007E5C2E"/>
    <w:rsid w:val="00802B88"/>
    <w:rsid w:val="00811E5F"/>
    <w:rsid w:val="00815C0A"/>
    <w:rsid w:val="00823A45"/>
    <w:rsid w:val="00835505"/>
    <w:rsid w:val="00845BA7"/>
    <w:rsid w:val="008522F4"/>
    <w:rsid w:val="008673B0"/>
    <w:rsid w:val="00870BE4"/>
    <w:rsid w:val="008871FC"/>
    <w:rsid w:val="008925F8"/>
    <w:rsid w:val="008A77D5"/>
    <w:rsid w:val="008B3543"/>
    <w:rsid w:val="008B3B27"/>
    <w:rsid w:val="008C70F5"/>
    <w:rsid w:val="008D1C3F"/>
    <w:rsid w:val="008F6831"/>
    <w:rsid w:val="00902928"/>
    <w:rsid w:val="00925DE8"/>
    <w:rsid w:val="0094637E"/>
    <w:rsid w:val="00980D95"/>
    <w:rsid w:val="0098504C"/>
    <w:rsid w:val="00997B31"/>
    <w:rsid w:val="009B4099"/>
    <w:rsid w:val="009C2AB5"/>
    <w:rsid w:val="009D75D3"/>
    <w:rsid w:val="009F55FA"/>
    <w:rsid w:val="00A03A44"/>
    <w:rsid w:val="00A405CB"/>
    <w:rsid w:val="00A5175B"/>
    <w:rsid w:val="00A52867"/>
    <w:rsid w:val="00A6778D"/>
    <w:rsid w:val="00A7458B"/>
    <w:rsid w:val="00A84A89"/>
    <w:rsid w:val="00A86098"/>
    <w:rsid w:val="00AA64F6"/>
    <w:rsid w:val="00AB572F"/>
    <w:rsid w:val="00B2104D"/>
    <w:rsid w:val="00B253EA"/>
    <w:rsid w:val="00B35026"/>
    <w:rsid w:val="00B37409"/>
    <w:rsid w:val="00B4231A"/>
    <w:rsid w:val="00B62418"/>
    <w:rsid w:val="00B751E7"/>
    <w:rsid w:val="00B7670A"/>
    <w:rsid w:val="00B94FEC"/>
    <w:rsid w:val="00BA0D58"/>
    <w:rsid w:val="00BB2A1A"/>
    <w:rsid w:val="00BC06EF"/>
    <w:rsid w:val="00BC35DA"/>
    <w:rsid w:val="00BD259E"/>
    <w:rsid w:val="00BF064F"/>
    <w:rsid w:val="00C048B7"/>
    <w:rsid w:val="00C123DE"/>
    <w:rsid w:val="00C25205"/>
    <w:rsid w:val="00C325DD"/>
    <w:rsid w:val="00C34F65"/>
    <w:rsid w:val="00C51046"/>
    <w:rsid w:val="00C56731"/>
    <w:rsid w:val="00C567BC"/>
    <w:rsid w:val="00C91DAE"/>
    <w:rsid w:val="00C930CD"/>
    <w:rsid w:val="00C94A96"/>
    <w:rsid w:val="00CA5769"/>
    <w:rsid w:val="00CA62F8"/>
    <w:rsid w:val="00CC1654"/>
    <w:rsid w:val="00CC5B08"/>
    <w:rsid w:val="00CD2E3E"/>
    <w:rsid w:val="00CE422A"/>
    <w:rsid w:val="00CF760A"/>
    <w:rsid w:val="00D01B67"/>
    <w:rsid w:val="00D118CC"/>
    <w:rsid w:val="00D24DB5"/>
    <w:rsid w:val="00D25EDC"/>
    <w:rsid w:val="00D2668F"/>
    <w:rsid w:val="00D413B6"/>
    <w:rsid w:val="00D4221F"/>
    <w:rsid w:val="00D450C7"/>
    <w:rsid w:val="00D4750C"/>
    <w:rsid w:val="00D5098F"/>
    <w:rsid w:val="00D63E63"/>
    <w:rsid w:val="00D8057C"/>
    <w:rsid w:val="00D92E71"/>
    <w:rsid w:val="00DA35BC"/>
    <w:rsid w:val="00DB0E69"/>
    <w:rsid w:val="00DB10FD"/>
    <w:rsid w:val="00DB66C4"/>
    <w:rsid w:val="00DC56F4"/>
    <w:rsid w:val="00DF3F77"/>
    <w:rsid w:val="00DF410D"/>
    <w:rsid w:val="00E0287C"/>
    <w:rsid w:val="00E14C43"/>
    <w:rsid w:val="00E41295"/>
    <w:rsid w:val="00E431D4"/>
    <w:rsid w:val="00E8094F"/>
    <w:rsid w:val="00E87FE7"/>
    <w:rsid w:val="00E927F4"/>
    <w:rsid w:val="00E949B3"/>
    <w:rsid w:val="00EC211E"/>
    <w:rsid w:val="00EC2B24"/>
    <w:rsid w:val="00ED1232"/>
    <w:rsid w:val="00EE4851"/>
    <w:rsid w:val="00F40205"/>
    <w:rsid w:val="00F43F6C"/>
    <w:rsid w:val="00F4740B"/>
    <w:rsid w:val="00F617AC"/>
    <w:rsid w:val="00F6543D"/>
    <w:rsid w:val="00F7333B"/>
    <w:rsid w:val="00F803A3"/>
    <w:rsid w:val="00F847C9"/>
    <w:rsid w:val="00FA5275"/>
    <w:rsid w:val="00FC0C48"/>
    <w:rsid w:val="00FC144D"/>
    <w:rsid w:val="00FC320F"/>
    <w:rsid w:val="00FC53A8"/>
    <w:rsid w:val="00FC5F55"/>
    <w:rsid w:val="00FD3FA4"/>
    <w:rsid w:val="00FE3FE2"/>
    <w:rsid w:val="00FE4155"/>
    <w:rsid w:val="00FF64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99DF8D"/>
  <w15:docId w15:val="{1ACA48C4-CFA2-4E7C-A4BE-DBF9D4B5F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A7C"/>
    <w:pPr>
      <w:spacing w:after="200" w:line="276" w:lineRule="auto"/>
    </w:pPr>
    <w:rPr>
      <w:sz w:val="22"/>
      <w:szCs w:val="22"/>
      <w:lang w:eastAsia="en-US"/>
    </w:rPr>
  </w:style>
  <w:style w:type="paragraph" w:styleId="Titre1">
    <w:name w:val="heading 1"/>
    <w:basedOn w:val="Titre3"/>
    <w:next w:val="Normal"/>
    <w:link w:val="Titre1Car"/>
    <w:uiPriority w:val="9"/>
    <w:qFormat/>
    <w:rsid w:val="005F11EA"/>
    <w:pPr>
      <w:numPr>
        <w:ilvl w:val="0"/>
      </w:numPr>
      <w:spacing w:before="240" w:after="120"/>
      <w:ind w:left="431" w:hanging="431"/>
      <w:outlineLvl w:val="0"/>
    </w:pPr>
    <w:rPr>
      <w:rFonts w:asciiTheme="majorHAnsi" w:hAnsiTheme="majorHAnsi" w:cstheme="majorHAnsi"/>
      <w:caps/>
      <w:color w:val="0070C0"/>
      <w:sz w:val="24"/>
    </w:rPr>
  </w:style>
  <w:style w:type="paragraph" w:styleId="Titre2">
    <w:name w:val="heading 2"/>
    <w:basedOn w:val="Paragraphedeliste"/>
    <w:next w:val="Normal"/>
    <w:link w:val="Titre2Car"/>
    <w:uiPriority w:val="9"/>
    <w:unhideWhenUsed/>
    <w:qFormat/>
    <w:rsid w:val="005F11EA"/>
    <w:pPr>
      <w:numPr>
        <w:ilvl w:val="1"/>
        <w:numId w:val="26"/>
      </w:numPr>
      <w:spacing w:before="120" w:after="120"/>
      <w:ind w:right="-709"/>
      <w:jc w:val="both"/>
      <w:outlineLvl w:val="1"/>
    </w:pPr>
    <w:rPr>
      <w:rFonts w:asciiTheme="majorHAnsi" w:hAnsiTheme="majorHAnsi" w:cstheme="majorHAnsi"/>
      <w:b/>
      <w:sz w:val="22"/>
      <w:szCs w:val="22"/>
    </w:rPr>
  </w:style>
  <w:style w:type="paragraph" w:styleId="Titre3">
    <w:name w:val="heading 3"/>
    <w:basedOn w:val="Normal"/>
    <w:next w:val="Normal"/>
    <w:link w:val="Titre3Car"/>
    <w:uiPriority w:val="9"/>
    <w:unhideWhenUsed/>
    <w:qFormat/>
    <w:rsid w:val="00702466"/>
    <w:pPr>
      <w:numPr>
        <w:ilvl w:val="2"/>
        <w:numId w:val="26"/>
      </w:numPr>
      <w:autoSpaceDE w:val="0"/>
      <w:autoSpaceDN w:val="0"/>
      <w:adjustRightInd w:val="0"/>
      <w:spacing w:before="120" w:after="0" w:line="240" w:lineRule="auto"/>
      <w:outlineLvl w:val="2"/>
    </w:pPr>
    <w:rPr>
      <w:rFonts w:asciiTheme="minorHAnsi" w:eastAsia="Cambria" w:hAnsiTheme="minorHAnsi" w:cstheme="minorHAnsi"/>
      <w:b/>
      <w:bCs/>
    </w:rPr>
  </w:style>
  <w:style w:type="paragraph" w:styleId="Titre4">
    <w:name w:val="heading 4"/>
    <w:basedOn w:val="Normal"/>
    <w:next w:val="Normal"/>
    <w:link w:val="Titre4Car"/>
    <w:uiPriority w:val="9"/>
    <w:semiHidden/>
    <w:unhideWhenUsed/>
    <w:qFormat/>
    <w:rsid w:val="005F11EA"/>
    <w:pPr>
      <w:keepNext/>
      <w:keepLines/>
      <w:numPr>
        <w:ilvl w:val="3"/>
        <w:numId w:val="26"/>
      </w:numPr>
      <w:spacing w:before="40" w:after="0"/>
      <w:outlineLvl w:val="3"/>
    </w:pPr>
    <w:rPr>
      <w:rFonts w:asciiTheme="majorHAnsi" w:eastAsiaTheme="majorEastAsia" w:hAnsiTheme="majorHAnsi" w:cstheme="majorBidi"/>
      <w:i/>
      <w:iCs/>
      <w:color w:val="0087B3" w:themeColor="accent1" w:themeShade="BF"/>
    </w:rPr>
  </w:style>
  <w:style w:type="paragraph" w:styleId="Titre5">
    <w:name w:val="heading 5"/>
    <w:basedOn w:val="Normal"/>
    <w:next w:val="Normal"/>
    <w:link w:val="Titre5Car"/>
    <w:uiPriority w:val="9"/>
    <w:semiHidden/>
    <w:unhideWhenUsed/>
    <w:qFormat/>
    <w:rsid w:val="005F11EA"/>
    <w:pPr>
      <w:keepNext/>
      <w:keepLines/>
      <w:numPr>
        <w:ilvl w:val="4"/>
        <w:numId w:val="26"/>
      </w:numPr>
      <w:spacing w:before="40" w:after="0"/>
      <w:outlineLvl w:val="4"/>
    </w:pPr>
    <w:rPr>
      <w:rFonts w:asciiTheme="majorHAnsi" w:eastAsiaTheme="majorEastAsia" w:hAnsiTheme="majorHAnsi" w:cstheme="majorBidi"/>
      <w:color w:val="0087B3" w:themeColor="accent1" w:themeShade="BF"/>
    </w:rPr>
  </w:style>
  <w:style w:type="paragraph" w:styleId="Titre6">
    <w:name w:val="heading 6"/>
    <w:basedOn w:val="Normal"/>
    <w:next w:val="Normal"/>
    <w:link w:val="Titre6Car"/>
    <w:uiPriority w:val="9"/>
    <w:semiHidden/>
    <w:unhideWhenUsed/>
    <w:qFormat/>
    <w:rsid w:val="005F11EA"/>
    <w:pPr>
      <w:keepNext/>
      <w:keepLines/>
      <w:numPr>
        <w:ilvl w:val="5"/>
        <w:numId w:val="26"/>
      </w:numPr>
      <w:spacing w:before="40" w:after="0"/>
      <w:outlineLvl w:val="5"/>
    </w:pPr>
    <w:rPr>
      <w:rFonts w:asciiTheme="majorHAnsi" w:eastAsiaTheme="majorEastAsia" w:hAnsiTheme="majorHAnsi" w:cstheme="majorBidi"/>
      <w:color w:val="005A77" w:themeColor="accent1" w:themeShade="7F"/>
    </w:rPr>
  </w:style>
  <w:style w:type="paragraph" w:styleId="Titre7">
    <w:name w:val="heading 7"/>
    <w:basedOn w:val="Normal"/>
    <w:next w:val="Normal"/>
    <w:link w:val="Titre7Car"/>
    <w:uiPriority w:val="9"/>
    <w:semiHidden/>
    <w:unhideWhenUsed/>
    <w:qFormat/>
    <w:rsid w:val="005F11EA"/>
    <w:pPr>
      <w:keepNext/>
      <w:keepLines/>
      <w:numPr>
        <w:ilvl w:val="6"/>
        <w:numId w:val="26"/>
      </w:numPr>
      <w:spacing w:before="40" w:after="0"/>
      <w:outlineLvl w:val="6"/>
    </w:pPr>
    <w:rPr>
      <w:rFonts w:asciiTheme="majorHAnsi" w:eastAsiaTheme="majorEastAsia" w:hAnsiTheme="majorHAnsi" w:cstheme="majorBidi"/>
      <w:i/>
      <w:iCs/>
      <w:color w:val="005A77" w:themeColor="accent1" w:themeShade="7F"/>
    </w:rPr>
  </w:style>
  <w:style w:type="paragraph" w:styleId="Titre8">
    <w:name w:val="heading 8"/>
    <w:basedOn w:val="Normal"/>
    <w:next w:val="Normal"/>
    <w:link w:val="Titre8Car"/>
    <w:uiPriority w:val="9"/>
    <w:semiHidden/>
    <w:unhideWhenUsed/>
    <w:qFormat/>
    <w:rsid w:val="005F11EA"/>
    <w:pPr>
      <w:keepNext/>
      <w:keepLines/>
      <w:numPr>
        <w:ilvl w:val="7"/>
        <w:numId w:val="26"/>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5F11EA"/>
    <w:pPr>
      <w:keepNext/>
      <w:keepLines/>
      <w:numPr>
        <w:ilvl w:val="8"/>
        <w:numId w:val="2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B1C52"/>
    <w:pPr>
      <w:tabs>
        <w:tab w:val="center" w:pos="4536"/>
        <w:tab w:val="right" w:pos="9072"/>
      </w:tabs>
      <w:spacing w:after="0" w:line="240" w:lineRule="auto"/>
    </w:pPr>
  </w:style>
  <w:style w:type="character" w:customStyle="1" w:styleId="En-tteCar">
    <w:name w:val="En-tête Car"/>
    <w:basedOn w:val="Policepardfaut"/>
    <w:link w:val="En-tte"/>
    <w:uiPriority w:val="99"/>
    <w:rsid w:val="002B1C52"/>
    <w:rPr>
      <w:sz w:val="22"/>
      <w:szCs w:val="22"/>
      <w:lang w:eastAsia="en-US"/>
    </w:rPr>
  </w:style>
  <w:style w:type="paragraph" w:styleId="Pieddepage">
    <w:name w:val="footer"/>
    <w:basedOn w:val="Normal"/>
    <w:link w:val="PieddepageCar"/>
    <w:uiPriority w:val="99"/>
    <w:unhideWhenUsed/>
    <w:rsid w:val="002B1C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1C52"/>
    <w:rPr>
      <w:sz w:val="22"/>
      <w:szCs w:val="22"/>
      <w:lang w:eastAsia="en-US"/>
    </w:rPr>
  </w:style>
  <w:style w:type="paragraph" w:styleId="Textedebulles">
    <w:name w:val="Balloon Text"/>
    <w:basedOn w:val="Normal"/>
    <w:link w:val="TextedebullesCar"/>
    <w:uiPriority w:val="99"/>
    <w:semiHidden/>
    <w:unhideWhenUsed/>
    <w:rsid w:val="002B1C5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1C52"/>
    <w:rPr>
      <w:rFonts w:ascii="Tahoma" w:hAnsi="Tahoma" w:cs="Tahoma"/>
      <w:sz w:val="16"/>
      <w:szCs w:val="16"/>
      <w:lang w:eastAsia="en-US"/>
    </w:rPr>
  </w:style>
  <w:style w:type="table" w:styleId="Grilledutableau">
    <w:name w:val="Table Grid"/>
    <w:basedOn w:val="TableauNormal"/>
    <w:uiPriority w:val="59"/>
    <w:rsid w:val="00F84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CA5769"/>
    <w:rPr>
      <w:color w:val="808080"/>
    </w:rPr>
  </w:style>
  <w:style w:type="paragraph" w:customStyle="1" w:styleId="Textepagesuivante">
    <w:name w:val="Texte page suivante"/>
    <w:basedOn w:val="Normal"/>
    <w:qFormat/>
    <w:rsid w:val="00F43F6C"/>
    <w:pPr>
      <w:spacing w:after="0" w:line="240" w:lineRule="auto"/>
      <w:ind w:left="-1559"/>
    </w:pPr>
  </w:style>
  <w:style w:type="paragraph" w:styleId="Sansinterligne">
    <w:name w:val="No Spacing"/>
    <w:uiPriority w:val="1"/>
    <w:qFormat/>
    <w:rsid w:val="006C3E61"/>
    <w:rPr>
      <w:sz w:val="22"/>
      <w:szCs w:val="22"/>
      <w:lang w:eastAsia="en-US"/>
    </w:rPr>
  </w:style>
  <w:style w:type="character" w:customStyle="1" w:styleId="Titre2Car">
    <w:name w:val="Titre 2 Car"/>
    <w:basedOn w:val="Policepardfaut"/>
    <w:link w:val="Titre2"/>
    <w:uiPriority w:val="9"/>
    <w:rsid w:val="005F11EA"/>
    <w:rPr>
      <w:rFonts w:asciiTheme="majorHAnsi" w:eastAsia="Cambria" w:hAnsiTheme="majorHAnsi" w:cstheme="majorHAnsi"/>
      <w:b/>
      <w:sz w:val="22"/>
      <w:szCs w:val="22"/>
      <w:lang w:eastAsia="en-US"/>
    </w:rPr>
  </w:style>
  <w:style w:type="character" w:customStyle="1" w:styleId="Titre3Car">
    <w:name w:val="Titre 3 Car"/>
    <w:basedOn w:val="Policepardfaut"/>
    <w:link w:val="Titre3"/>
    <w:uiPriority w:val="9"/>
    <w:rsid w:val="00702466"/>
    <w:rPr>
      <w:rFonts w:asciiTheme="minorHAnsi" w:eastAsia="Cambria" w:hAnsiTheme="minorHAnsi" w:cstheme="minorHAnsi"/>
      <w:b/>
      <w:bCs/>
      <w:sz w:val="22"/>
      <w:szCs w:val="22"/>
      <w:lang w:eastAsia="en-US"/>
    </w:rPr>
  </w:style>
  <w:style w:type="paragraph" w:styleId="Paragraphedeliste">
    <w:name w:val="List Paragraph"/>
    <w:basedOn w:val="Normal"/>
    <w:uiPriority w:val="34"/>
    <w:qFormat/>
    <w:rsid w:val="00702466"/>
    <w:pPr>
      <w:spacing w:after="0" w:line="240" w:lineRule="auto"/>
      <w:ind w:left="720"/>
      <w:contextualSpacing/>
    </w:pPr>
    <w:rPr>
      <w:rFonts w:ascii="Arial" w:eastAsia="Cambria" w:hAnsi="Arial"/>
      <w:sz w:val="20"/>
      <w:szCs w:val="20"/>
    </w:rPr>
  </w:style>
  <w:style w:type="paragraph" w:styleId="TM2">
    <w:name w:val="toc 2"/>
    <w:basedOn w:val="Normal"/>
    <w:next w:val="Normal"/>
    <w:autoRedefine/>
    <w:uiPriority w:val="39"/>
    <w:unhideWhenUsed/>
    <w:qFormat/>
    <w:rsid w:val="00702466"/>
    <w:pPr>
      <w:spacing w:after="100" w:line="240" w:lineRule="auto"/>
      <w:ind w:left="200"/>
    </w:pPr>
    <w:rPr>
      <w:rFonts w:ascii="Arial" w:eastAsia="Cambria" w:hAnsi="Arial"/>
      <w:sz w:val="20"/>
      <w:szCs w:val="20"/>
    </w:rPr>
  </w:style>
  <w:style w:type="character" w:styleId="Lienhypertexte">
    <w:name w:val="Hyperlink"/>
    <w:basedOn w:val="Policepardfaut"/>
    <w:uiPriority w:val="99"/>
    <w:unhideWhenUsed/>
    <w:rsid w:val="00702466"/>
    <w:rPr>
      <w:color w:val="00B5EF" w:themeColor="hyperlink"/>
      <w:u w:val="single"/>
    </w:rPr>
  </w:style>
  <w:style w:type="paragraph" w:customStyle="1" w:styleId="Normal1">
    <w:name w:val="Normal1"/>
    <w:basedOn w:val="Normal"/>
    <w:rsid w:val="00B94FEC"/>
    <w:pPr>
      <w:keepLines/>
      <w:tabs>
        <w:tab w:val="left" w:pos="284"/>
        <w:tab w:val="left" w:pos="567"/>
        <w:tab w:val="left" w:pos="851"/>
      </w:tabs>
      <w:spacing w:after="0" w:line="240" w:lineRule="auto"/>
      <w:ind w:firstLine="284"/>
      <w:jc w:val="both"/>
    </w:pPr>
    <w:rPr>
      <w:rFonts w:eastAsia="Times New Roman"/>
      <w:sz w:val="20"/>
      <w:lang w:eastAsia="fr-FR"/>
    </w:rPr>
  </w:style>
  <w:style w:type="character" w:customStyle="1" w:styleId="Titre1Car">
    <w:name w:val="Titre 1 Car"/>
    <w:basedOn w:val="Policepardfaut"/>
    <w:link w:val="Titre1"/>
    <w:rsid w:val="005F11EA"/>
    <w:rPr>
      <w:rFonts w:asciiTheme="majorHAnsi" w:eastAsia="Cambria" w:hAnsiTheme="majorHAnsi" w:cstheme="majorHAnsi"/>
      <w:b/>
      <w:bCs/>
      <w:caps/>
      <w:color w:val="0070C0"/>
      <w:sz w:val="24"/>
      <w:szCs w:val="22"/>
      <w:lang w:eastAsia="en-US"/>
    </w:rPr>
  </w:style>
  <w:style w:type="character" w:customStyle="1" w:styleId="Titre4Car">
    <w:name w:val="Titre 4 Car"/>
    <w:basedOn w:val="Policepardfaut"/>
    <w:link w:val="Titre4"/>
    <w:uiPriority w:val="9"/>
    <w:semiHidden/>
    <w:rsid w:val="005F11EA"/>
    <w:rPr>
      <w:rFonts w:asciiTheme="majorHAnsi" w:eastAsiaTheme="majorEastAsia" w:hAnsiTheme="majorHAnsi" w:cstheme="majorBidi"/>
      <w:i/>
      <w:iCs/>
      <w:color w:val="0087B3" w:themeColor="accent1" w:themeShade="BF"/>
      <w:sz w:val="22"/>
      <w:szCs w:val="22"/>
      <w:lang w:eastAsia="en-US"/>
    </w:rPr>
  </w:style>
  <w:style w:type="character" w:customStyle="1" w:styleId="Titre5Car">
    <w:name w:val="Titre 5 Car"/>
    <w:basedOn w:val="Policepardfaut"/>
    <w:link w:val="Titre5"/>
    <w:uiPriority w:val="9"/>
    <w:semiHidden/>
    <w:rsid w:val="005F11EA"/>
    <w:rPr>
      <w:rFonts w:asciiTheme="majorHAnsi" w:eastAsiaTheme="majorEastAsia" w:hAnsiTheme="majorHAnsi" w:cstheme="majorBidi"/>
      <w:color w:val="0087B3" w:themeColor="accent1" w:themeShade="BF"/>
      <w:sz w:val="22"/>
      <w:szCs w:val="22"/>
      <w:lang w:eastAsia="en-US"/>
    </w:rPr>
  </w:style>
  <w:style w:type="character" w:customStyle="1" w:styleId="Titre6Car">
    <w:name w:val="Titre 6 Car"/>
    <w:basedOn w:val="Policepardfaut"/>
    <w:link w:val="Titre6"/>
    <w:uiPriority w:val="9"/>
    <w:semiHidden/>
    <w:rsid w:val="005F11EA"/>
    <w:rPr>
      <w:rFonts w:asciiTheme="majorHAnsi" w:eastAsiaTheme="majorEastAsia" w:hAnsiTheme="majorHAnsi" w:cstheme="majorBidi"/>
      <w:color w:val="005A77" w:themeColor="accent1" w:themeShade="7F"/>
      <w:sz w:val="22"/>
      <w:szCs w:val="22"/>
      <w:lang w:eastAsia="en-US"/>
    </w:rPr>
  </w:style>
  <w:style w:type="character" w:customStyle="1" w:styleId="Titre7Car">
    <w:name w:val="Titre 7 Car"/>
    <w:basedOn w:val="Policepardfaut"/>
    <w:link w:val="Titre7"/>
    <w:uiPriority w:val="9"/>
    <w:semiHidden/>
    <w:rsid w:val="005F11EA"/>
    <w:rPr>
      <w:rFonts w:asciiTheme="majorHAnsi" w:eastAsiaTheme="majorEastAsia" w:hAnsiTheme="majorHAnsi" w:cstheme="majorBidi"/>
      <w:i/>
      <w:iCs/>
      <w:color w:val="005A77" w:themeColor="accent1" w:themeShade="7F"/>
      <w:sz w:val="22"/>
      <w:szCs w:val="22"/>
      <w:lang w:eastAsia="en-US"/>
    </w:rPr>
  </w:style>
  <w:style w:type="character" w:customStyle="1" w:styleId="Titre8Car">
    <w:name w:val="Titre 8 Car"/>
    <w:basedOn w:val="Policepardfaut"/>
    <w:link w:val="Titre8"/>
    <w:uiPriority w:val="9"/>
    <w:semiHidden/>
    <w:rsid w:val="005F11EA"/>
    <w:rPr>
      <w:rFonts w:asciiTheme="majorHAnsi" w:eastAsiaTheme="majorEastAsia" w:hAnsiTheme="majorHAnsi" w:cstheme="majorBidi"/>
      <w:color w:val="272727" w:themeColor="text1" w:themeTint="D8"/>
      <w:sz w:val="21"/>
      <w:szCs w:val="21"/>
      <w:lang w:eastAsia="en-US"/>
    </w:rPr>
  </w:style>
  <w:style w:type="character" w:customStyle="1" w:styleId="Titre9Car">
    <w:name w:val="Titre 9 Car"/>
    <w:basedOn w:val="Policepardfaut"/>
    <w:link w:val="Titre9"/>
    <w:uiPriority w:val="9"/>
    <w:semiHidden/>
    <w:rsid w:val="005F11EA"/>
    <w:rPr>
      <w:rFonts w:asciiTheme="majorHAnsi" w:eastAsiaTheme="majorEastAsia" w:hAnsiTheme="majorHAnsi" w:cstheme="majorBidi"/>
      <w:i/>
      <w:iCs/>
      <w:color w:val="272727" w:themeColor="text1" w:themeTint="D8"/>
      <w:sz w:val="21"/>
      <w:szCs w:val="21"/>
      <w:lang w:eastAsia="en-US"/>
    </w:rPr>
  </w:style>
  <w:style w:type="paragraph" w:styleId="En-ttedetabledesmatires">
    <w:name w:val="TOC Heading"/>
    <w:basedOn w:val="Titre1"/>
    <w:next w:val="Normal"/>
    <w:uiPriority w:val="39"/>
    <w:unhideWhenUsed/>
    <w:qFormat/>
    <w:rsid w:val="005967BD"/>
    <w:pPr>
      <w:keepNext/>
      <w:keepLines/>
      <w:numPr>
        <w:numId w:val="0"/>
      </w:numPr>
      <w:autoSpaceDE/>
      <w:autoSpaceDN/>
      <w:adjustRightInd/>
      <w:spacing w:after="0" w:line="259" w:lineRule="auto"/>
      <w:outlineLvl w:val="9"/>
    </w:pPr>
    <w:rPr>
      <w:rFonts w:eastAsiaTheme="majorEastAsia" w:cstheme="majorBidi"/>
      <w:b w:val="0"/>
      <w:bCs w:val="0"/>
      <w:caps w:val="0"/>
      <w:color w:val="0087B3" w:themeColor="accent1" w:themeShade="BF"/>
      <w:sz w:val="32"/>
      <w:szCs w:val="32"/>
      <w:lang w:eastAsia="fr-FR"/>
    </w:rPr>
  </w:style>
  <w:style w:type="paragraph" w:styleId="TM1">
    <w:name w:val="toc 1"/>
    <w:basedOn w:val="Normal"/>
    <w:next w:val="Normal"/>
    <w:autoRedefine/>
    <w:uiPriority w:val="39"/>
    <w:unhideWhenUsed/>
    <w:rsid w:val="005967BD"/>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278946">
      <w:bodyDiv w:val="1"/>
      <w:marLeft w:val="0"/>
      <w:marRight w:val="0"/>
      <w:marTop w:val="0"/>
      <w:marBottom w:val="0"/>
      <w:divBdr>
        <w:top w:val="none" w:sz="0" w:space="0" w:color="auto"/>
        <w:left w:val="none" w:sz="0" w:space="0" w:color="auto"/>
        <w:bottom w:val="none" w:sz="0" w:space="0" w:color="auto"/>
        <w:right w:val="none" w:sz="0" w:space="0" w:color="auto"/>
      </w:divBdr>
    </w:div>
    <w:div w:id="601687394">
      <w:bodyDiv w:val="1"/>
      <w:marLeft w:val="0"/>
      <w:marRight w:val="0"/>
      <w:marTop w:val="0"/>
      <w:marBottom w:val="0"/>
      <w:divBdr>
        <w:top w:val="none" w:sz="0" w:space="0" w:color="auto"/>
        <w:left w:val="none" w:sz="0" w:space="0" w:color="auto"/>
        <w:bottom w:val="none" w:sz="0" w:space="0" w:color="auto"/>
        <w:right w:val="none" w:sz="0" w:space="0" w:color="auto"/>
      </w:divBdr>
    </w:div>
    <w:div w:id="197836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HCL">
  <a:themeElements>
    <a:clrScheme name="HCL">
      <a:dk1>
        <a:srgbClr val="000000"/>
      </a:dk1>
      <a:lt1>
        <a:sysClr val="window" lastClr="FFFFFF"/>
      </a:lt1>
      <a:dk2>
        <a:srgbClr val="000000"/>
      </a:dk2>
      <a:lt2>
        <a:srgbClr val="FFFFFF"/>
      </a:lt2>
      <a:accent1>
        <a:srgbClr val="00B5EF"/>
      </a:accent1>
      <a:accent2>
        <a:srgbClr val="F58153"/>
      </a:accent2>
      <a:accent3>
        <a:srgbClr val="9374BC"/>
      </a:accent3>
      <a:accent4>
        <a:srgbClr val="F3C33D"/>
      </a:accent4>
      <a:accent5>
        <a:srgbClr val="90D09F"/>
      </a:accent5>
      <a:accent6>
        <a:srgbClr val="F58153"/>
      </a:accent6>
      <a:hlink>
        <a:srgbClr val="00B5EF"/>
      </a:hlink>
      <a:folHlink>
        <a:srgbClr val="483166"/>
      </a:folHlink>
    </a:clrScheme>
    <a:fontScheme name="polices HCL">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58A04-C0F4-47E3-9D9A-D8A73B189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995</Words>
  <Characters>5477</Characters>
  <Application>Microsoft Office Word</Application>
  <DocSecurity>0</DocSecurity>
  <Lines>45</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Hospices Civils de Lyon</Company>
  <LinksUpToDate>false</LinksUpToDate>
  <CharactersWithSpaces>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Léa CHERKI</dc:creator>
  <cp:lastModifiedBy>OLIVIER, Remi</cp:lastModifiedBy>
  <cp:revision>6</cp:revision>
  <cp:lastPrinted>2023-10-24T14:29:00Z</cp:lastPrinted>
  <dcterms:created xsi:type="dcterms:W3CDTF">2025-02-14T08:23:00Z</dcterms:created>
  <dcterms:modified xsi:type="dcterms:W3CDTF">2025-02-17T13:19:00Z</dcterms:modified>
</cp:coreProperties>
</file>