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979" w:rsidRDefault="002D0979" w:rsidP="00E86D8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</w:p>
    <w:p w:rsidR="00FF1B94" w:rsidRDefault="00E86D83" w:rsidP="00E86D8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  <w:r>
        <w:rPr>
          <w:b/>
        </w:rPr>
        <w:t xml:space="preserve">MARCHE DE </w:t>
      </w:r>
      <w:r w:rsidR="00747B8C">
        <w:rPr>
          <w:b/>
        </w:rPr>
        <w:t xml:space="preserve">PRESTATIONS INTELLECTUELLES </w:t>
      </w:r>
    </w:p>
    <w:p w:rsidR="00E86D83" w:rsidRDefault="00E86D83" w:rsidP="00E86D8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</w:p>
    <w:p w:rsidR="00AC0A0E" w:rsidRDefault="00541283" w:rsidP="002D097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  <w:r>
        <w:rPr>
          <w:b/>
        </w:rPr>
        <w:t xml:space="preserve">Mission d'études géotechniques G2 et G4 pour la pérennisation du chenil DPAF rue </w:t>
      </w:r>
      <w:proofErr w:type="spellStart"/>
      <w:r>
        <w:rPr>
          <w:b/>
        </w:rPr>
        <w:t>Périchet</w:t>
      </w:r>
      <w:proofErr w:type="spellEnd"/>
      <w:r>
        <w:rPr>
          <w:b/>
        </w:rPr>
        <w:t xml:space="preserve"> au Mesnil-</w:t>
      </w:r>
      <w:proofErr w:type="spellStart"/>
      <w:r>
        <w:rPr>
          <w:b/>
        </w:rPr>
        <w:t>Amelot</w:t>
      </w:r>
      <w:proofErr w:type="spellEnd"/>
      <w:r>
        <w:rPr>
          <w:b/>
        </w:rPr>
        <w:t xml:space="preserve"> (77</w:t>
      </w:r>
      <w:r w:rsidR="002D0979">
        <w:rPr>
          <w:b/>
        </w:rPr>
        <w:t>)</w:t>
      </w:r>
    </w:p>
    <w:p w:rsidR="002D0979" w:rsidRPr="00FF1B94" w:rsidRDefault="002D0979" w:rsidP="002D097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</w:p>
    <w:p w:rsidR="008C65F5" w:rsidRDefault="008C65F5" w:rsidP="002D097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</w:rPr>
      </w:pPr>
      <w:r w:rsidRPr="00FF1B94">
        <w:rPr>
          <w:b/>
        </w:rPr>
        <w:t xml:space="preserve">Cadre de </w:t>
      </w:r>
      <w:r w:rsidR="00FF1B94" w:rsidRPr="00FF1B94">
        <w:rPr>
          <w:b/>
        </w:rPr>
        <w:t>mémoire</w:t>
      </w:r>
      <w:r w:rsidRPr="00FF1B94">
        <w:rPr>
          <w:b/>
        </w:rPr>
        <w:t xml:space="preserve"> technique</w:t>
      </w:r>
    </w:p>
    <w:p w:rsidR="00FF1B94" w:rsidRPr="00FF1B94" w:rsidRDefault="00FF1B94" w:rsidP="007C3A79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</w:rPr>
      </w:pPr>
    </w:p>
    <w:p w:rsidR="007C3A79" w:rsidRDefault="007C3A79" w:rsidP="007C3A79">
      <w:pPr>
        <w:pStyle w:val="Corpsdetexte"/>
        <w:ind w:right="387"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7C3A79" w:rsidRPr="00090431" w:rsidRDefault="007C3A79" w:rsidP="007C3A79">
      <w:pPr>
        <w:pStyle w:val="Paragraphedeliste"/>
      </w:pPr>
    </w:p>
    <w:p w:rsidR="008C65F5" w:rsidRDefault="00A5219C" w:rsidP="00A5219C">
      <w:pPr>
        <w:pStyle w:val="Titre1"/>
        <w:ind w:left="284" w:right="0" w:hanging="284"/>
      </w:pPr>
      <w:r>
        <w:t>Méthodologie envisagée pour répondre aux missions au regard de la spécificité du projet phase par phase (20</w:t>
      </w:r>
      <w:r w:rsidR="0000111E">
        <w:t xml:space="preserve"> points)</w:t>
      </w:r>
      <w:r w:rsidR="00847DBA">
        <w:t xml:space="preserve"> </w:t>
      </w:r>
    </w:p>
    <w:p w:rsidR="008C65F5" w:rsidRDefault="008C65F5" w:rsidP="007C3A79">
      <w:pPr>
        <w:rPr>
          <w:i/>
        </w:rPr>
      </w:pPr>
    </w:p>
    <w:p w:rsidR="00A5219C" w:rsidRPr="008C25A9" w:rsidRDefault="00A5219C" w:rsidP="00A5219C">
      <w:pPr>
        <w:pStyle w:val="Titre2"/>
      </w:pPr>
      <w:r>
        <w:t xml:space="preserve">Description de la méthodologie et des éléments de la mission phase par phase (10 points) : </w:t>
      </w:r>
    </w:p>
    <w:p w:rsidR="0000111E" w:rsidRDefault="0000111E" w:rsidP="007C3A79">
      <w:pPr>
        <w:rPr>
          <w:i/>
        </w:rPr>
      </w:pPr>
    </w:p>
    <w:p w:rsidR="0000111E" w:rsidRPr="008C25A9" w:rsidRDefault="00A5219C" w:rsidP="0000111E">
      <w:pPr>
        <w:pStyle w:val="Titre2"/>
      </w:pPr>
      <w:r>
        <w:t>Qualité des livrables avec à l’appui des exemples de production de chantiers similaires de moins de trois ans (10</w:t>
      </w:r>
      <w:r w:rsidR="0000111E">
        <w:t xml:space="preserve"> points) : </w:t>
      </w:r>
    </w:p>
    <w:p w:rsidR="0000111E" w:rsidRDefault="0000111E" w:rsidP="007C3A79">
      <w:pPr>
        <w:rPr>
          <w:i/>
        </w:rPr>
      </w:pPr>
    </w:p>
    <w:p w:rsidR="0000111E" w:rsidRDefault="0000111E" w:rsidP="007C3A79">
      <w:pPr>
        <w:rPr>
          <w:i/>
        </w:rPr>
      </w:pPr>
    </w:p>
    <w:p w:rsidR="00747B8C" w:rsidRPr="00652717" w:rsidRDefault="00A5219C" w:rsidP="00A5219C">
      <w:pPr>
        <w:pStyle w:val="Titre1"/>
        <w:ind w:left="284" w:right="0" w:hanging="284"/>
      </w:pPr>
      <w:r>
        <w:t>Présentation de l’organisation de l’équipe désignée pour mener l’opération en précisant le rôle et l’implication des intervenants en mentionnant leurs références en rapports avec l’opération</w:t>
      </w:r>
      <w:r w:rsidR="00D83FBC">
        <w:t xml:space="preserve"> (40 points) </w:t>
      </w:r>
      <w:r w:rsidR="00847DBA">
        <w:t xml:space="preserve"> </w:t>
      </w:r>
    </w:p>
    <w:p w:rsidR="002D0979" w:rsidRDefault="002D0979" w:rsidP="002D0979"/>
    <w:p w:rsidR="00A5219C" w:rsidRDefault="003C4F6F" w:rsidP="00A5219C">
      <w:pPr>
        <w:pStyle w:val="Titre2"/>
      </w:pPr>
      <w:r>
        <w:t>Interlocuteur unique avec son CV et interaction entre les différents acteurs du projet y compris leur fonction au sein de la mission (10</w:t>
      </w:r>
      <w:r w:rsidR="00A5219C">
        <w:t xml:space="preserve"> points) :</w:t>
      </w:r>
    </w:p>
    <w:p w:rsidR="007B71BB" w:rsidRDefault="007B71BB" w:rsidP="002D0979"/>
    <w:p w:rsidR="003C4F6F" w:rsidRPr="002D0979" w:rsidRDefault="003C4F6F" w:rsidP="002D0979"/>
    <w:p w:rsidR="00747B8C" w:rsidRDefault="003C4F6F" w:rsidP="00652717">
      <w:pPr>
        <w:pStyle w:val="Titre2"/>
      </w:pPr>
      <w:r>
        <w:t>Présentation de l’organisation de l’équipe désignée pour mener l’opération en précisant le rôle et l’implication des intervenants en mentionnant leurs références en rapports avec l’opération (1</w:t>
      </w:r>
      <w:r w:rsidR="007B71BB">
        <w:t xml:space="preserve">0 points) : </w:t>
      </w:r>
    </w:p>
    <w:p w:rsidR="00747B8C" w:rsidRDefault="00747B8C" w:rsidP="00747B8C"/>
    <w:p w:rsidR="003C4F6F" w:rsidRDefault="003C4F6F" w:rsidP="00747B8C"/>
    <w:p w:rsidR="003C4F6F" w:rsidRDefault="003C4F6F" w:rsidP="00747B8C"/>
    <w:p w:rsidR="003C4F6F" w:rsidRDefault="003C4F6F" w:rsidP="00747B8C"/>
    <w:p w:rsidR="003C4F6F" w:rsidRDefault="003C4F6F" w:rsidP="003C4F6F">
      <w:pPr>
        <w:pStyle w:val="Titre2"/>
      </w:pPr>
      <w:r>
        <w:t xml:space="preserve">Qualifications, compétences et expériences du personnel affecté </w:t>
      </w:r>
      <w:r w:rsidR="00401FC3">
        <w:t>à l’exécution des prestations avec les CV et attestations de qualification à l’appui (10 points)</w:t>
      </w:r>
      <w:r>
        <w:t xml:space="preserve"> : </w:t>
      </w:r>
    </w:p>
    <w:p w:rsidR="003C4F6F" w:rsidRDefault="003C4F6F" w:rsidP="00747B8C"/>
    <w:p w:rsidR="00401FC3" w:rsidRDefault="00401FC3" w:rsidP="00747B8C"/>
    <w:p w:rsidR="00401FC3" w:rsidRDefault="00401FC3" w:rsidP="00401FC3">
      <w:pPr>
        <w:pStyle w:val="Titre2"/>
      </w:pPr>
      <w:r>
        <w:t>Réf</w:t>
      </w:r>
      <w:r w:rsidR="00330C23">
        <w:t>érences de l’interlocuteur unique et de l’opérateur de repérage</w:t>
      </w:r>
      <w:r>
        <w:t xml:space="preserve"> (10 points)</w:t>
      </w:r>
      <w:r>
        <w:t xml:space="preserve"> : </w:t>
      </w:r>
    </w:p>
    <w:p w:rsidR="003C4F6F" w:rsidRDefault="003C4F6F" w:rsidP="00747B8C"/>
    <w:p w:rsidR="003C4F6F" w:rsidRDefault="003C4F6F" w:rsidP="00747B8C"/>
    <w:p w:rsidR="003C4F6F" w:rsidRPr="00652717" w:rsidRDefault="00541283" w:rsidP="00CB44F8">
      <w:pPr>
        <w:pStyle w:val="Titre1"/>
        <w:ind w:left="284" w:right="0" w:hanging="284"/>
      </w:pPr>
      <w:r>
        <w:t>Planning détaillé</w:t>
      </w:r>
      <w:r w:rsidR="003C4F6F">
        <w:t xml:space="preserve"> (20 points)  </w:t>
      </w:r>
      <w:bookmarkStart w:id="0" w:name="_GoBack"/>
      <w:bookmarkEnd w:id="0"/>
    </w:p>
    <w:p w:rsidR="003C4F6F" w:rsidRDefault="003C4F6F" w:rsidP="00747B8C"/>
    <w:p w:rsidR="00541283" w:rsidRDefault="00541283" w:rsidP="00541283">
      <w:pPr>
        <w:pStyle w:val="Titre2"/>
      </w:pPr>
      <w:r>
        <w:t>Planning détaillé comprenant les jalons (rapports / livrables) et le délai global de l’opération (2</w:t>
      </w:r>
      <w:r>
        <w:t xml:space="preserve">0 points) : </w:t>
      </w:r>
    </w:p>
    <w:p w:rsidR="00541283" w:rsidRPr="00747B8C" w:rsidRDefault="00541283" w:rsidP="00747B8C"/>
    <w:sectPr w:rsidR="00541283" w:rsidRPr="00747B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00D" w:rsidRDefault="0054000D" w:rsidP="00FF1B94">
      <w:pPr>
        <w:spacing w:after="0" w:line="240" w:lineRule="auto"/>
      </w:pPr>
      <w:r>
        <w:separator/>
      </w:r>
    </w:p>
    <w:p w:rsidR="0054000D" w:rsidRDefault="0054000D"/>
  </w:endnote>
  <w:endnote w:type="continuationSeparator" w:id="0">
    <w:p w:rsidR="0054000D" w:rsidRDefault="0054000D" w:rsidP="00FF1B94">
      <w:pPr>
        <w:spacing w:after="0" w:line="240" w:lineRule="auto"/>
      </w:pPr>
      <w:r>
        <w:continuationSeparator/>
      </w:r>
    </w:p>
    <w:p w:rsidR="0054000D" w:rsidRDefault="00540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0304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F1B94" w:rsidRDefault="00FF1B9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4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4F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1B94" w:rsidRDefault="00FF1B94">
    <w:pPr>
      <w:pStyle w:val="Pieddepage"/>
    </w:pPr>
  </w:p>
  <w:p w:rsidR="00247B4B" w:rsidRDefault="00247B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00D" w:rsidRDefault="0054000D" w:rsidP="00FF1B94">
      <w:pPr>
        <w:spacing w:after="0" w:line="240" w:lineRule="auto"/>
      </w:pPr>
      <w:r>
        <w:separator/>
      </w:r>
    </w:p>
    <w:p w:rsidR="0054000D" w:rsidRDefault="0054000D"/>
  </w:footnote>
  <w:footnote w:type="continuationSeparator" w:id="0">
    <w:p w:rsidR="0054000D" w:rsidRDefault="0054000D" w:rsidP="00FF1B94">
      <w:pPr>
        <w:spacing w:after="0" w:line="240" w:lineRule="auto"/>
      </w:pPr>
      <w:r>
        <w:continuationSeparator/>
      </w:r>
    </w:p>
    <w:p w:rsidR="0054000D" w:rsidRDefault="0054000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083"/>
    <w:multiLevelType w:val="hybridMultilevel"/>
    <w:tmpl w:val="D9A8B9E8"/>
    <w:lvl w:ilvl="0" w:tplc="FB742096">
      <w:start w:val="1"/>
      <w:numFmt w:val="upperRoman"/>
      <w:pStyle w:val="Titre1"/>
      <w:lvlText w:val="%1)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F636A"/>
    <w:multiLevelType w:val="hybridMultilevel"/>
    <w:tmpl w:val="E28000D8"/>
    <w:lvl w:ilvl="0" w:tplc="040C0005">
      <w:start w:val="1"/>
      <w:numFmt w:val="bullet"/>
      <w:lvlText w:val=""/>
      <w:lvlJc w:val="left"/>
      <w:pPr>
        <w:ind w:left="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F5"/>
    <w:rsid w:val="0000111E"/>
    <w:rsid w:val="00073AE6"/>
    <w:rsid w:val="000B3141"/>
    <w:rsid w:val="00107B6D"/>
    <w:rsid w:val="001A3CF2"/>
    <w:rsid w:val="001B7CF2"/>
    <w:rsid w:val="00247B4B"/>
    <w:rsid w:val="00286AEB"/>
    <w:rsid w:val="002D0979"/>
    <w:rsid w:val="002E3725"/>
    <w:rsid w:val="00330C23"/>
    <w:rsid w:val="00331AF7"/>
    <w:rsid w:val="003C4F6F"/>
    <w:rsid w:val="003E199A"/>
    <w:rsid w:val="00401FC3"/>
    <w:rsid w:val="00530B5A"/>
    <w:rsid w:val="0054000D"/>
    <w:rsid w:val="00541283"/>
    <w:rsid w:val="00652717"/>
    <w:rsid w:val="006A2775"/>
    <w:rsid w:val="00747B8C"/>
    <w:rsid w:val="00754F8F"/>
    <w:rsid w:val="007B71BB"/>
    <w:rsid w:val="007C3A79"/>
    <w:rsid w:val="007F472B"/>
    <w:rsid w:val="00847DBA"/>
    <w:rsid w:val="008C25A9"/>
    <w:rsid w:val="008C65F5"/>
    <w:rsid w:val="00A5219C"/>
    <w:rsid w:val="00A642FE"/>
    <w:rsid w:val="00AC0A0E"/>
    <w:rsid w:val="00B324E9"/>
    <w:rsid w:val="00B82EE4"/>
    <w:rsid w:val="00C17883"/>
    <w:rsid w:val="00C37B06"/>
    <w:rsid w:val="00C73759"/>
    <w:rsid w:val="00C750B4"/>
    <w:rsid w:val="00CB44F8"/>
    <w:rsid w:val="00D83FBC"/>
    <w:rsid w:val="00DF1A61"/>
    <w:rsid w:val="00E86D83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B5DA"/>
  <w15:docId w15:val="{5244C6A6-6CB2-4B86-BB92-DC8077AE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5F5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652717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right="-851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5271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 w:line="240" w:lineRule="auto"/>
      <w:jc w:val="left"/>
      <w:outlineLvl w:val="1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C65F5"/>
    <w:pPr>
      <w:ind w:left="720"/>
      <w:contextualSpacing/>
    </w:pPr>
  </w:style>
  <w:style w:type="table" w:styleId="Grilledutableau">
    <w:name w:val="Table Grid"/>
    <w:basedOn w:val="TableauNormal"/>
    <w:uiPriority w:val="59"/>
    <w:rsid w:val="008C6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52717"/>
    <w:rPr>
      <w:rFonts w:ascii="Times New Roman" w:hAnsi="Times New Roman" w:cs="Times New Roman"/>
      <w:b/>
      <w:shd w:val="clear" w:color="auto" w:fill="BFBFBF" w:themeFill="background1" w:themeFillShade="BF"/>
    </w:rPr>
  </w:style>
  <w:style w:type="character" w:customStyle="1" w:styleId="Titre2Car">
    <w:name w:val="Titre 2 Car"/>
    <w:basedOn w:val="Policepardfaut"/>
    <w:link w:val="Titre2"/>
    <w:uiPriority w:val="9"/>
    <w:rsid w:val="00652717"/>
    <w:rPr>
      <w:rFonts w:ascii="Times New Roman" w:hAnsi="Times New Roman" w:cs="Times New Roman"/>
      <w:b/>
      <w:u w:val="single"/>
    </w:rPr>
  </w:style>
  <w:style w:type="paragraph" w:styleId="En-tte">
    <w:name w:val="header"/>
    <w:basedOn w:val="Normal"/>
    <w:link w:val="En-tteCar"/>
    <w:uiPriority w:val="99"/>
    <w:unhideWhenUsed/>
    <w:rsid w:val="00FF1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1B94"/>
    <w:rPr>
      <w:rFonts w:ascii="Times New Roman" w:hAnsi="Times New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F1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1B94"/>
    <w:rPr>
      <w:rFonts w:ascii="Times New Roman" w:hAnsi="Times New Roman" w:cs="Times New Roman"/>
    </w:rPr>
  </w:style>
  <w:style w:type="paragraph" w:styleId="Corpsdetexte">
    <w:name w:val="Body Text"/>
    <w:basedOn w:val="Normal"/>
    <w:link w:val="CorpsdetexteCar"/>
    <w:rsid w:val="007C3A79"/>
    <w:pPr>
      <w:spacing w:after="0" w:line="240" w:lineRule="auto"/>
      <w:jc w:val="left"/>
    </w:pPr>
    <w:rPr>
      <w:rFonts w:eastAsia="Times New Roman"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3A79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B3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31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3141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3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3141"/>
    <w:rPr>
      <w:rFonts w:ascii="Times New Roman" w:hAnsi="Times New Roman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14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47B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AVRY Jonathan</cp:lastModifiedBy>
  <cp:revision>10</cp:revision>
  <dcterms:created xsi:type="dcterms:W3CDTF">2025-02-25T18:06:00Z</dcterms:created>
  <dcterms:modified xsi:type="dcterms:W3CDTF">2025-03-04T14:50:00Z</dcterms:modified>
</cp:coreProperties>
</file>