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76" w:type="dxa"/>
        <w:tblLook w:val="04A0" w:firstRow="1" w:lastRow="0" w:firstColumn="1" w:lastColumn="0" w:noHBand="0" w:noVBand="1"/>
      </w:tblPr>
      <w:tblGrid>
        <w:gridCol w:w="6608"/>
        <w:gridCol w:w="3206"/>
      </w:tblGrid>
      <w:tr w:rsidR="00161D9F" w:rsidRPr="007314C2" w14:paraId="741E48A2" w14:textId="77777777" w:rsidTr="00161D9F">
        <w:tc>
          <w:tcPr>
            <w:tcW w:w="6756" w:type="dxa"/>
            <w:shd w:val="clear" w:color="auto" w:fill="auto"/>
            <w:vAlign w:val="center"/>
          </w:tcPr>
          <w:p w14:paraId="4B951187" w14:textId="422221A5" w:rsidR="00161D9F" w:rsidRPr="007314C2" w:rsidRDefault="00161D9F" w:rsidP="007314C2">
            <w:pPr>
              <w:pStyle w:val="RedaliaContenudetableau"/>
              <w:spacing w:after="0"/>
              <w:rPr>
                <w:rFonts w:ascii="Arial" w:hAnsi="Arial" w:cs="Arial"/>
                <w:b/>
                <w:color w:val="000000"/>
              </w:rPr>
            </w:pPr>
          </w:p>
        </w:tc>
        <w:tc>
          <w:tcPr>
            <w:tcW w:w="3275" w:type="dxa"/>
            <w:shd w:val="clear" w:color="auto" w:fill="auto"/>
            <w:vAlign w:val="center"/>
          </w:tcPr>
          <w:p w14:paraId="30CE4448" w14:textId="52752483" w:rsidR="00161D9F" w:rsidRPr="007314C2" w:rsidRDefault="00161D9F" w:rsidP="007314C2">
            <w:pPr>
              <w:pStyle w:val="RedaliaContenudetableau"/>
              <w:spacing w:after="0"/>
              <w:rPr>
                <w:rFonts w:ascii="Arial" w:hAnsi="Arial" w:cs="Arial"/>
                <w:b/>
                <w:color w:val="000000"/>
              </w:rPr>
            </w:pPr>
          </w:p>
        </w:tc>
      </w:tr>
    </w:tbl>
    <w:p w14:paraId="295BB221" w14:textId="77777777" w:rsidR="00B5116C" w:rsidRPr="00796063" w:rsidRDefault="00B5116C" w:rsidP="000326E0">
      <w:pPr>
        <w:jc w:val="center"/>
        <w:rPr>
          <w:rFonts w:ascii="Century Gothic" w:hAnsi="Century Gothic" w:cs="Arial"/>
        </w:rPr>
      </w:pPr>
    </w:p>
    <w:p w14:paraId="6925813A" w14:textId="77777777" w:rsidR="00C21F7A" w:rsidRPr="002041EA" w:rsidRDefault="00C21F7A" w:rsidP="00C21F7A">
      <w:pPr>
        <w:pStyle w:val="01INTITULDOC"/>
        <w:rPr>
          <w:rFonts w:ascii="Century Gothic" w:hAnsi="Century Gothic"/>
          <w:color w:val="000000"/>
        </w:rPr>
      </w:pPr>
      <w:r w:rsidRPr="002041EA">
        <w:rPr>
          <w:rFonts w:ascii="Century Gothic" w:hAnsi="Century Gothic"/>
          <w:color w:val="000000"/>
        </w:rPr>
        <w:t>MARCHE DE TRAVAUX</w:t>
      </w:r>
    </w:p>
    <w:p w14:paraId="5EDB89B3" w14:textId="77777777" w:rsidR="00C21F7A" w:rsidRPr="002041EA" w:rsidRDefault="00C21F7A" w:rsidP="00C21F7A">
      <w:pPr>
        <w:spacing w:before="240" w:after="0"/>
        <w:jc w:val="center"/>
        <w:rPr>
          <w:rFonts w:ascii="Century Gothic" w:hAnsi="Century Gothic" w:cs="Arial"/>
          <w:b/>
          <w:caps/>
          <w:noProof/>
          <w:color w:val="000000"/>
          <w:spacing w:val="0"/>
          <w:sz w:val="32"/>
          <w:szCs w:val="32"/>
        </w:rPr>
      </w:pPr>
    </w:p>
    <w:p w14:paraId="273E8CFE" w14:textId="77777777" w:rsidR="00C21F7A" w:rsidRDefault="00C21F7A" w:rsidP="00C21F7A">
      <w:pPr>
        <w:pBdr>
          <w:top w:val="single" w:sz="4" w:space="1" w:color="auto"/>
          <w:left w:val="single" w:sz="4" w:space="4" w:color="auto"/>
          <w:bottom w:val="single" w:sz="4" w:space="1" w:color="auto"/>
          <w:right w:val="single" w:sz="4" w:space="4" w:color="auto"/>
        </w:pBdr>
        <w:shd w:val="clear" w:color="auto" w:fill="FFFFFF" w:themeFill="background1"/>
        <w:tabs>
          <w:tab w:val="center" w:pos="4536"/>
          <w:tab w:val="left" w:pos="8265"/>
        </w:tabs>
        <w:spacing w:after="0"/>
        <w:jc w:val="center"/>
        <w:rPr>
          <w:rFonts w:ascii="Century Gothic" w:hAnsi="Century Gothic"/>
          <w:b/>
          <w:caps/>
          <w:sz w:val="28"/>
          <w:szCs w:val="28"/>
        </w:rPr>
      </w:pPr>
      <w:bookmarkStart w:id="0" w:name="_Hlk80871711"/>
      <w:bookmarkStart w:id="1" w:name="_Hlk81484293"/>
      <w:r>
        <w:rPr>
          <w:rFonts w:ascii="Century Gothic" w:hAnsi="Century Gothic"/>
          <w:b/>
          <w:caps/>
          <w:sz w:val="28"/>
          <w:szCs w:val="28"/>
        </w:rPr>
        <w:t>OBJET DU MARCHE : TRAVAUX SOL COULE</w:t>
      </w:r>
    </w:p>
    <w:p w14:paraId="25B3B482" w14:textId="77777777" w:rsidR="00C21F7A" w:rsidRDefault="00C21F7A" w:rsidP="00C21F7A">
      <w:pPr>
        <w:pBdr>
          <w:top w:val="single" w:sz="4" w:space="1" w:color="auto"/>
          <w:left w:val="single" w:sz="4" w:space="4" w:color="auto"/>
          <w:bottom w:val="single" w:sz="4" w:space="1" w:color="auto"/>
          <w:right w:val="single" w:sz="4" w:space="4" w:color="auto"/>
        </w:pBdr>
        <w:shd w:val="clear" w:color="auto" w:fill="FFFFFF" w:themeFill="background1"/>
        <w:tabs>
          <w:tab w:val="center" w:pos="4536"/>
          <w:tab w:val="left" w:pos="8265"/>
        </w:tabs>
        <w:spacing w:after="0"/>
        <w:jc w:val="center"/>
        <w:rPr>
          <w:rFonts w:ascii="Century Gothic" w:hAnsi="Century Gothic"/>
          <w:b/>
          <w:caps/>
          <w:sz w:val="28"/>
          <w:szCs w:val="28"/>
        </w:rPr>
      </w:pPr>
    </w:p>
    <w:p w14:paraId="7A209698" w14:textId="77777777" w:rsidR="00C21F7A" w:rsidRPr="00BE4D5D" w:rsidRDefault="00C21F7A" w:rsidP="00C21F7A">
      <w:pPr>
        <w:pBdr>
          <w:top w:val="single" w:sz="4" w:space="1" w:color="auto"/>
          <w:left w:val="single" w:sz="4" w:space="4" w:color="auto"/>
          <w:bottom w:val="single" w:sz="4" w:space="1" w:color="auto"/>
          <w:right w:val="single" w:sz="4" w:space="4" w:color="auto"/>
        </w:pBdr>
        <w:shd w:val="clear" w:color="auto" w:fill="FFFFFF" w:themeFill="background1"/>
        <w:tabs>
          <w:tab w:val="center" w:pos="4536"/>
          <w:tab w:val="left" w:pos="8265"/>
        </w:tabs>
        <w:spacing w:after="0"/>
        <w:jc w:val="center"/>
        <w:rPr>
          <w:rFonts w:ascii="Century Gothic" w:hAnsi="Century Gothic"/>
          <w:i/>
          <w:caps/>
          <w:sz w:val="24"/>
          <w:szCs w:val="24"/>
        </w:rPr>
      </w:pPr>
      <w:r w:rsidRPr="00BE4D5D">
        <w:rPr>
          <w:rFonts w:ascii="Century Gothic" w:hAnsi="Century Gothic"/>
          <w:i/>
          <w:caps/>
          <w:sz w:val="24"/>
          <w:szCs w:val="24"/>
        </w:rPr>
        <w:t>OPERATION : TRAVAUX pour la creation d’un tiers-lieu</w:t>
      </w:r>
    </w:p>
    <w:p w14:paraId="4F3E4E56" w14:textId="77777777" w:rsidR="00C21F7A" w:rsidRPr="00BE4D5D" w:rsidRDefault="00C21F7A" w:rsidP="00C21F7A">
      <w:pPr>
        <w:pBdr>
          <w:top w:val="single" w:sz="4" w:space="1" w:color="auto"/>
          <w:left w:val="single" w:sz="4" w:space="4" w:color="auto"/>
          <w:bottom w:val="single" w:sz="4" w:space="1" w:color="auto"/>
          <w:right w:val="single" w:sz="4" w:space="4" w:color="auto"/>
        </w:pBdr>
        <w:shd w:val="clear" w:color="auto" w:fill="FFFFFF" w:themeFill="background1"/>
        <w:tabs>
          <w:tab w:val="center" w:pos="4536"/>
          <w:tab w:val="left" w:pos="8265"/>
        </w:tabs>
        <w:spacing w:after="0"/>
        <w:jc w:val="center"/>
        <w:rPr>
          <w:rFonts w:ascii="Century Gothic" w:hAnsi="Century Gothic"/>
          <w:i/>
          <w:caps/>
          <w:sz w:val="24"/>
          <w:szCs w:val="24"/>
        </w:rPr>
      </w:pPr>
      <w:r w:rsidRPr="00BE4D5D">
        <w:rPr>
          <w:rFonts w:ascii="Century Gothic" w:hAnsi="Century Gothic"/>
          <w:i/>
          <w:caps/>
          <w:sz w:val="24"/>
          <w:szCs w:val="24"/>
        </w:rPr>
        <w:t>sur le campus de la Manufacture des tabacs</w:t>
      </w:r>
    </w:p>
    <w:p w14:paraId="245022AB" w14:textId="0F27EBAB" w:rsidR="00C21F7A" w:rsidRDefault="00C21F7A" w:rsidP="00C21F7A">
      <w:pPr>
        <w:spacing w:before="240" w:after="0"/>
        <w:jc w:val="center"/>
        <w:rPr>
          <w:rFonts w:ascii="Century Gothic" w:hAnsi="Century Gothic" w:cs="Arial"/>
          <w:b/>
          <w:caps/>
          <w:noProof/>
          <w:color w:val="000000"/>
          <w:spacing w:val="0"/>
          <w:sz w:val="24"/>
          <w:szCs w:val="32"/>
        </w:rPr>
      </w:pPr>
    </w:p>
    <w:p w14:paraId="0988C230" w14:textId="5F7C6AC3" w:rsidR="00C21F7A" w:rsidRDefault="00C21F7A" w:rsidP="00C21F7A">
      <w:pPr>
        <w:spacing w:before="240" w:after="0"/>
        <w:jc w:val="center"/>
        <w:rPr>
          <w:rFonts w:ascii="Century Gothic" w:hAnsi="Century Gothic" w:cs="Arial"/>
          <w:b/>
          <w:caps/>
          <w:noProof/>
          <w:color w:val="000000"/>
          <w:spacing w:val="0"/>
          <w:sz w:val="24"/>
          <w:szCs w:val="32"/>
        </w:rPr>
      </w:pPr>
    </w:p>
    <w:p w14:paraId="4318A95C" w14:textId="1B808AF7" w:rsidR="00C21F7A" w:rsidRDefault="00C21F7A" w:rsidP="00C21F7A">
      <w:pPr>
        <w:spacing w:before="240" w:after="0"/>
        <w:jc w:val="center"/>
        <w:rPr>
          <w:rFonts w:ascii="Century Gothic" w:hAnsi="Century Gothic" w:cs="Arial"/>
          <w:b/>
          <w:caps/>
          <w:noProof/>
          <w:color w:val="000000"/>
          <w:spacing w:val="0"/>
          <w:sz w:val="24"/>
          <w:szCs w:val="32"/>
        </w:rPr>
      </w:pPr>
    </w:p>
    <w:p w14:paraId="2D5FE499" w14:textId="12BC8075" w:rsidR="00C21F7A" w:rsidRDefault="00C21F7A" w:rsidP="00C21F7A">
      <w:pPr>
        <w:spacing w:before="240" w:after="0"/>
        <w:jc w:val="center"/>
        <w:rPr>
          <w:rFonts w:ascii="Century Gothic" w:hAnsi="Century Gothic" w:cs="Arial"/>
          <w:b/>
          <w:caps/>
          <w:noProof/>
          <w:color w:val="000000"/>
          <w:spacing w:val="0"/>
          <w:sz w:val="24"/>
          <w:szCs w:val="32"/>
        </w:rPr>
      </w:pPr>
    </w:p>
    <w:p w14:paraId="6498D60E" w14:textId="4FA30611" w:rsidR="00C21F7A" w:rsidRDefault="00C21F7A" w:rsidP="00C21F7A">
      <w:pPr>
        <w:spacing w:before="240" w:after="0"/>
        <w:jc w:val="center"/>
        <w:rPr>
          <w:rFonts w:ascii="Century Gothic" w:hAnsi="Century Gothic" w:cs="Arial"/>
          <w:b/>
          <w:caps/>
          <w:noProof/>
          <w:color w:val="000000"/>
          <w:spacing w:val="0"/>
          <w:sz w:val="24"/>
          <w:szCs w:val="32"/>
        </w:rPr>
      </w:pPr>
    </w:p>
    <w:p w14:paraId="3C2C8807" w14:textId="77777777" w:rsidR="00C21F7A" w:rsidRPr="002041EA" w:rsidRDefault="00C21F7A" w:rsidP="00C21F7A">
      <w:pPr>
        <w:spacing w:before="240" w:after="0"/>
        <w:jc w:val="center"/>
        <w:rPr>
          <w:rFonts w:ascii="Century Gothic" w:hAnsi="Century Gothic" w:cs="Arial"/>
          <w:b/>
          <w:caps/>
          <w:noProof/>
          <w:color w:val="000000"/>
          <w:spacing w:val="0"/>
          <w:sz w:val="24"/>
          <w:szCs w:val="32"/>
        </w:rPr>
      </w:pPr>
    </w:p>
    <w:bookmarkEnd w:id="0"/>
    <w:bookmarkEnd w:id="1"/>
    <w:p w14:paraId="314EC367" w14:textId="77777777" w:rsidR="00C21F7A" w:rsidRPr="002041EA" w:rsidRDefault="00C21F7A" w:rsidP="00C21F7A">
      <w:pPr>
        <w:spacing w:before="240" w:after="0"/>
        <w:jc w:val="center"/>
        <w:rPr>
          <w:rFonts w:ascii="Century Gothic" w:hAnsi="Century Gothic" w:cs="Arial"/>
          <w:b/>
          <w:caps/>
          <w:noProof/>
          <w:color w:val="000000"/>
          <w:spacing w:val="0"/>
        </w:rPr>
      </w:pPr>
    </w:p>
    <w:p w14:paraId="7D689814" w14:textId="2D4EED9C" w:rsidR="00796063" w:rsidRPr="00C21F7A" w:rsidRDefault="00C21F7A" w:rsidP="00C21F7A">
      <w:pPr>
        <w:spacing w:after="0"/>
        <w:jc w:val="center"/>
        <w:rPr>
          <w:rFonts w:ascii="Century Gothic" w:hAnsi="Century Gothic"/>
          <w:b/>
        </w:rPr>
      </w:pPr>
      <w:r>
        <w:rPr>
          <w:rFonts w:ascii="Century Gothic" w:hAnsi="Century Gothic" w:cs="Arial"/>
          <w:b/>
          <w:color w:val="4472C4" w:themeColor="accent5"/>
          <w:sz w:val="44"/>
          <w:szCs w:val="44"/>
        </w:rPr>
        <w:t>UJM2025</w:t>
      </w:r>
      <w:r w:rsidRPr="00C21F7A">
        <w:rPr>
          <w:rFonts w:ascii="Century Gothic" w:hAnsi="Century Gothic" w:cs="Arial"/>
          <w:b/>
          <w:color w:val="4472C4" w:themeColor="accent5"/>
          <w:sz w:val="44"/>
          <w:szCs w:val="44"/>
        </w:rPr>
        <w:t>-17</w:t>
      </w:r>
    </w:p>
    <w:p w14:paraId="309F2616" w14:textId="77777777" w:rsidR="00796063" w:rsidRPr="00796063" w:rsidRDefault="00796063" w:rsidP="00796063">
      <w:pPr>
        <w:spacing w:after="0"/>
        <w:rPr>
          <w:rFonts w:ascii="Century Gothic" w:hAnsi="Century Gothic"/>
        </w:rPr>
      </w:pPr>
    </w:p>
    <w:p w14:paraId="6484E658" w14:textId="77777777" w:rsidR="00796063" w:rsidRPr="00796063" w:rsidRDefault="00796063" w:rsidP="00796063">
      <w:pPr>
        <w:spacing w:after="0"/>
        <w:rPr>
          <w:rFonts w:ascii="Century Gothic" w:hAnsi="Century Gothic"/>
        </w:rPr>
      </w:pPr>
    </w:p>
    <w:p w14:paraId="59859B54" w14:textId="77777777" w:rsidR="00796063" w:rsidRPr="00796063" w:rsidRDefault="00796063" w:rsidP="00796063">
      <w:pPr>
        <w:spacing w:after="0"/>
        <w:jc w:val="center"/>
        <w:rPr>
          <w:rFonts w:ascii="Century Gothic" w:hAnsi="Century Gothic"/>
          <w:b/>
          <w:sz w:val="28"/>
          <w:szCs w:val="28"/>
        </w:rPr>
      </w:pPr>
      <w:r w:rsidRPr="00796063">
        <w:rPr>
          <w:rFonts w:ascii="Century Gothic" w:hAnsi="Century Gothic"/>
          <w:b/>
          <w:sz w:val="28"/>
          <w:szCs w:val="28"/>
        </w:rPr>
        <w:t>Cahier des Clauses Administratives Particulières (C.C.A.P.)</w:t>
      </w:r>
    </w:p>
    <w:p w14:paraId="75A4CBCA" w14:textId="77777777" w:rsidR="00796063" w:rsidRPr="00796063" w:rsidRDefault="00796063" w:rsidP="00796063">
      <w:pPr>
        <w:spacing w:after="0"/>
        <w:rPr>
          <w:rFonts w:ascii="Century Gothic" w:hAnsi="Century Gothic"/>
        </w:rPr>
      </w:pPr>
    </w:p>
    <w:p w14:paraId="47D15BF9" w14:textId="77777777" w:rsidR="00D127CE" w:rsidRPr="00796063" w:rsidRDefault="00D127CE">
      <w:pPr>
        <w:spacing w:after="0"/>
        <w:rPr>
          <w:rFonts w:ascii="Century Gothic" w:hAnsi="Century Gothic" w:cs="Arial"/>
          <w:color w:val="000000"/>
          <w:sz w:val="22"/>
        </w:rPr>
      </w:pPr>
    </w:p>
    <w:p w14:paraId="49B7CC47" w14:textId="58B7FAB5" w:rsidR="00D127CE" w:rsidRPr="00796063" w:rsidRDefault="00D127CE">
      <w:pPr>
        <w:spacing w:after="0"/>
        <w:rPr>
          <w:rFonts w:ascii="Century Gothic" w:hAnsi="Century Gothic" w:cs="Arial"/>
          <w:color w:val="000000"/>
          <w:sz w:val="22"/>
        </w:rPr>
      </w:pPr>
    </w:p>
    <w:p w14:paraId="2519C4A0" w14:textId="689903EA" w:rsidR="00D127CE" w:rsidRPr="00796063" w:rsidRDefault="00D127CE">
      <w:pPr>
        <w:spacing w:after="0"/>
        <w:rPr>
          <w:rFonts w:ascii="Century Gothic" w:hAnsi="Century Gothic" w:cs="Arial"/>
          <w:color w:val="000000"/>
          <w:sz w:val="22"/>
        </w:rPr>
      </w:pPr>
    </w:p>
    <w:p w14:paraId="51382763" w14:textId="47FE3D55" w:rsidR="00D127CE" w:rsidRDefault="00D127CE">
      <w:pPr>
        <w:spacing w:after="0"/>
        <w:rPr>
          <w:rFonts w:ascii="Century Gothic" w:hAnsi="Century Gothic" w:cs="Arial"/>
          <w:color w:val="000000"/>
          <w:sz w:val="22"/>
        </w:rPr>
      </w:pPr>
    </w:p>
    <w:p w14:paraId="7F83C08A" w14:textId="7C7E6617" w:rsidR="00C21F7A" w:rsidRDefault="00C21F7A">
      <w:pPr>
        <w:spacing w:after="0"/>
        <w:rPr>
          <w:rFonts w:ascii="Century Gothic" w:hAnsi="Century Gothic" w:cs="Arial"/>
          <w:color w:val="000000"/>
          <w:sz w:val="22"/>
        </w:rPr>
      </w:pPr>
    </w:p>
    <w:p w14:paraId="181F7938" w14:textId="0A7A0C60" w:rsidR="00C21F7A" w:rsidRDefault="00C21F7A">
      <w:pPr>
        <w:spacing w:after="0"/>
        <w:rPr>
          <w:rFonts w:ascii="Century Gothic" w:hAnsi="Century Gothic" w:cs="Arial"/>
          <w:color w:val="000000"/>
          <w:sz w:val="22"/>
        </w:rPr>
      </w:pPr>
    </w:p>
    <w:p w14:paraId="073966BE" w14:textId="40272C6A" w:rsidR="00C21F7A" w:rsidRDefault="00C21F7A">
      <w:pPr>
        <w:spacing w:after="0"/>
        <w:rPr>
          <w:rFonts w:ascii="Century Gothic" w:hAnsi="Century Gothic" w:cs="Arial"/>
          <w:color w:val="000000"/>
          <w:sz w:val="22"/>
        </w:rPr>
      </w:pPr>
    </w:p>
    <w:p w14:paraId="39DFAA7C" w14:textId="549C37EE" w:rsidR="00C21F7A" w:rsidRDefault="00C21F7A">
      <w:pPr>
        <w:spacing w:after="0"/>
        <w:rPr>
          <w:rFonts w:ascii="Century Gothic" w:hAnsi="Century Gothic" w:cs="Arial"/>
          <w:color w:val="000000"/>
          <w:sz w:val="22"/>
        </w:rPr>
      </w:pPr>
    </w:p>
    <w:p w14:paraId="081A79FC" w14:textId="7AC667D3" w:rsidR="00C21F7A" w:rsidRDefault="00C21F7A">
      <w:pPr>
        <w:spacing w:after="0"/>
        <w:rPr>
          <w:rFonts w:ascii="Century Gothic" w:hAnsi="Century Gothic" w:cs="Arial"/>
          <w:color w:val="000000"/>
          <w:sz w:val="22"/>
        </w:rPr>
      </w:pPr>
    </w:p>
    <w:p w14:paraId="2889FB18" w14:textId="5072A1DB" w:rsidR="00C21F7A" w:rsidRDefault="00C21F7A">
      <w:pPr>
        <w:spacing w:after="0"/>
        <w:rPr>
          <w:rFonts w:ascii="Century Gothic" w:hAnsi="Century Gothic" w:cs="Arial"/>
          <w:color w:val="000000"/>
          <w:sz w:val="22"/>
        </w:rPr>
      </w:pPr>
    </w:p>
    <w:p w14:paraId="58B83C1A" w14:textId="2EE6A0B7" w:rsidR="00C21F7A" w:rsidRDefault="00C21F7A">
      <w:pPr>
        <w:spacing w:after="0"/>
        <w:rPr>
          <w:rFonts w:ascii="Century Gothic" w:hAnsi="Century Gothic" w:cs="Arial"/>
          <w:color w:val="000000"/>
          <w:sz w:val="22"/>
        </w:rPr>
      </w:pPr>
    </w:p>
    <w:p w14:paraId="60B05C34" w14:textId="68CE1AEB" w:rsidR="00C21F7A" w:rsidRDefault="00C21F7A">
      <w:pPr>
        <w:spacing w:after="0"/>
        <w:rPr>
          <w:rFonts w:ascii="Century Gothic" w:hAnsi="Century Gothic" w:cs="Arial"/>
          <w:color w:val="000000"/>
          <w:sz w:val="22"/>
        </w:rPr>
      </w:pPr>
    </w:p>
    <w:p w14:paraId="45EB9604" w14:textId="79E6FFD3" w:rsidR="00C21F7A" w:rsidRDefault="00C21F7A">
      <w:pPr>
        <w:spacing w:after="0"/>
        <w:rPr>
          <w:rFonts w:ascii="Century Gothic" w:hAnsi="Century Gothic" w:cs="Arial"/>
          <w:color w:val="000000"/>
          <w:sz w:val="22"/>
        </w:rPr>
      </w:pPr>
    </w:p>
    <w:p w14:paraId="2DF142D5" w14:textId="1B9D9E8D" w:rsidR="00C21F7A" w:rsidRDefault="00C21F7A">
      <w:pPr>
        <w:spacing w:after="0"/>
        <w:rPr>
          <w:rFonts w:ascii="Century Gothic" w:hAnsi="Century Gothic" w:cs="Arial"/>
          <w:color w:val="000000"/>
          <w:sz w:val="22"/>
        </w:rPr>
      </w:pPr>
    </w:p>
    <w:p w14:paraId="08D85168" w14:textId="6DB7AF83" w:rsidR="00C21F7A" w:rsidRDefault="00C21F7A">
      <w:pPr>
        <w:spacing w:after="0"/>
        <w:rPr>
          <w:rFonts w:ascii="Century Gothic" w:hAnsi="Century Gothic" w:cs="Arial"/>
          <w:color w:val="000000"/>
          <w:sz w:val="22"/>
        </w:rPr>
      </w:pPr>
    </w:p>
    <w:p w14:paraId="3AD51F4A" w14:textId="1D1E2689" w:rsidR="00C21F7A" w:rsidRDefault="00C21F7A">
      <w:pPr>
        <w:spacing w:after="0"/>
        <w:rPr>
          <w:rFonts w:ascii="Century Gothic" w:hAnsi="Century Gothic" w:cs="Arial"/>
          <w:color w:val="000000"/>
          <w:sz w:val="22"/>
        </w:rPr>
      </w:pPr>
    </w:p>
    <w:p w14:paraId="2A35D75A" w14:textId="66697280" w:rsidR="00D127CE" w:rsidRPr="00C21F7A" w:rsidRDefault="00D127CE" w:rsidP="00D127CE">
      <w:pPr>
        <w:rPr>
          <w:rFonts w:ascii="Century Gothic" w:hAnsi="Century Gothic" w:cs="Arial"/>
          <w:b/>
          <w:bCs/>
          <w:color w:val="000000"/>
          <w:sz w:val="18"/>
          <w:szCs w:val="18"/>
          <w:u w:val="single"/>
        </w:rPr>
      </w:pPr>
      <w:r w:rsidRPr="00C21F7A">
        <w:rPr>
          <w:rFonts w:ascii="Century Gothic" w:hAnsi="Century Gothic" w:cs="Arial"/>
          <w:b/>
          <w:bCs/>
          <w:color w:val="000000"/>
          <w:sz w:val="18"/>
          <w:szCs w:val="18"/>
          <w:u w:val="single"/>
        </w:rPr>
        <w:lastRenderedPageBreak/>
        <w:t>Maîtrise d’Ouvrage :</w:t>
      </w:r>
    </w:p>
    <w:tbl>
      <w:tblPr>
        <w:tblStyle w:val="Grilledutableau"/>
        <w:tblW w:w="9493" w:type="dxa"/>
        <w:tblLook w:val="04A0" w:firstRow="1" w:lastRow="0" w:firstColumn="1" w:lastColumn="0" w:noHBand="0" w:noVBand="1"/>
      </w:tblPr>
      <w:tblGrid>
        <w:gridCol w:w="6374"/>
        <w:gridCol w:w="3119"/>
      </w:tblGrid>
      <w:tr w:rsidR="00D127CE" w:rsidRPr="00C21F7A" w14:paraId="58B526F8" w14:textId="77777777" w:rsidTr="00897FDD">
        <w:tc>
          <w:tcPr>
            <w:tcW w:w="6374" w:type="dxa"/>
          </w:tcPr>
          <w:p w14:paraId="6E9372A8" w14:textId="7955BA59" w:rsidR="00D127CE" w:rsidRPr="00C21F7A" w:rsidRDefault="00D127CE" w:rsidP="00897FDD">
            <w:pPr>
              <w:spacing w:before="120" w:after="0"/>
              <w:rPr>
                <w:rFonts w:ascii="Century Gothic" w:hAnsi="Century Gothic" w:cs="Arial"/>
                <w:b/>
                <w:bCs/>
                <w:color w:val="000000"/>
                <w:sz w:val="18"/>
                <w:szCs w:val="18"/>
              </w:rPr>
            </w:pPr>
            <w:r w:rsidRPr="00C21F7A">
              <w:rPr>
                <w:rFonts w:ascii="Century Gothic" w:hAnsi="Century Gothic" w:cs="Arial"/>
                <w:b/>
                <w:bCs/>
                <w:color w:val="000000"/>
                <w:sz w:val="18"/>
                <w:szCs w:val="18"/>
              </w:rPr>
              <w:t>Université Jean Moulin Lyon 3</w:t>
            </w:r>
          </w:p>
          <w:p w14:paraId="68DADAAC" w14:textId="467FAA2B" w:rsidR="00D127CE" w:rsidRPr="00C21F7A" w:rsidRDefault="00D127CE" w:rsidP="00897FDD">
            <w:pPr>
              <w:spacing w:before="120" w:after="0"/>
              <w:rPr>
                <w:rFonts w:ascii="Century Gothic" w:hAnsi="Century Gothic" w:cs="Arial"/>
                <w:b/>
                <w:bCs/>
                <w:color w:val="000000"/>
                <w:sz w:val="18"/>
                <w:szCs w:val="18"/>
              </w:rPr>
            </w:pPr>
            <w:r w:rsidRPr="00C21F7A">
              <w:rPr>
                <w:rFonts w:ascii="Century Gothic" w:hAnsi="Century Gothic" w:cs="Arial"/>
                <w:b/>
                <w:bCs/>
                <w:color w:val="000000"/>
                <w:sz w:val="18"/>
                <w:szCs w:val="18"/>
              </w:rPr>
              <w:t>Direction de l’Immobilier et de la Logistique</w:t>
            </w:r>
          </w:p>
          <w:p w14:paraId="3F6B94C1" w14:textId="1FD4814B" w:rsidR="00D127CE" w:rsidRPr="00C21F7A" w:rsidRDefault="00D127CE" w:rsidP="00897FDD">
            <w:pPr>
              <w:spacing w:after="0"/>
              <w:rPr>
                <w:rFonts w:ascii="Century Gothic" w:hAnsi="Century Gothic" w:cs="Arial"/>
                <w:color w:val="000000"/>
                <w:sz w:val="18"/>
                <w:szCs w:val="18"/>
              </w:rPr>
            </w:pPr>
            <w:r w:rsidRPr="00C21F7A">
              <w:rPr>
                <w:rFonts w:ascii="Century Gothic" w:hAnsi="Century Gothic" w:cs="Arial"/>
                <w:color w:val="000000"/>
                <w:sz w:val="18"/>
                <w:szCs w:val="18"/>
              </w:rPr>
              <w:t xml:space="preserve">Pôle Développement de l’Immobilier </w:t>
            </w:r>
          </w:p>
          <w:p w14:paraId="29A28481" w14:textId="48EE8BB2" w:rsidR="00D127CE" w:rsidRPr="00C21F7A" w:rsidRDefault="00D127CE" w:rsidP="00897FDD">
            <w:pPr>
              <w:spacing w:after="0"/>
              <w:rPr>
                <w:rFonts w:ascii="Century Gothic" w:hAnsi="Century Gothic" w:cs="Arial"/>
                <w:color w:val="000000"/>
                <w:sz w:val="18"/>
                <w:szCs w:val="18"/>
              </w:rPr>
            </w:pPr>
            <w:r w:rsidRPr="00C21F7A">
              <w:rPr>
                <w:rFonts w:ascii="Century Gothic" w:hAnsi="Century Gothic" w:cs="Arial"/>
                <w:color w:val="000000"/>
                <w:sz w:val="18"/>
                <w:szCs w:val="18"/>
              </w:rPr>
              <w:t>1</w:t>
            </w:r>
            <w:r w:rsidR="003A00B8" w:rsidRPr="00C21F7A">
              <w:rPr>
                <w:rFonts w:ascii="Century Gothic" w:hAnsi="Century Gothic" w:cs="Arial"/>
                <w:color w:val="000000"/>
                <w:sz w:val="18"/>
                <w:szCs w:val="18"/>
              </w:rPr>
              <w:t>C avenue des frères Lumière – 69008 Lyon</w:t>
            </w:r>
          </w:p>
          <w:p w14:paraId="5AC20AE0" w14:textId="483E6DFF" w:rsidR="00D127CE" w:rsidRPr="00C21F7A" w:rsidRDefault="00D127CE" w:rsidP="00897FDD">
            <w:pPr>
              <w:spacing w:after="120"/>
              <w:rPr>
                <w:rFonts w:ascii="Century Gothic" w:hAnsi="Century Gothic" w:cs="Arial"/>
                <w:color w:val="000000"/>
                <w:sz w:val="18"/>
                <w:szCs w:val="18"/>
              </w:rPr>
            </w:pPr>
            <w:r w:rsidRPr="00C21F7A">
              <w:rPr>
                <w:rFonts w:ascii="Century Gothic" w:hAnsi="Century Gothic" w:cs="Arial"/>
                <w:color w:val="000000"/>
                <w:sz w:val="18"/>
                <w:szCs w:val="18"/>
              </w:rPr>
              <w:sym w:font="Wingdings" w:char="F029"/>
            </w:r>
            <w:r w:rsidRPr="00C21F7A">
              <w:rPr>
                <w:rFonts w:ascii="Century Gothic" w:hAnsi="Century Gothic" w:cs="Arial"/>
                <w:color w:val="000000"/>
                <w:sz w:val="18"/>
                <w:szCs w:val="18"/>
              </w:rPr>
              <w:t xml:space="preserve"> 04 </w:t>
            </w:r>
            <w:r w:rsidR="003A00B8" w:rsidRPr="00C21F7A">
              <w:rPr>
                <w:rFonts w:ascii="Century Gothic" w:hAnsi="Century Gothic" w:cs="Arial"/>
                <w:color w:val="000000"/>
                <w:sz w:val="18"/>
                <w:szCs w:val="18"/>
              </w:rPr>
              <w:t>78</w:t>
            </w:r>
            <w:r w:rsidRPr="00C21F7A">
              <w:rPr>
                <w:rFonts w:ascii="Century Gothic" w:hAnsi="Century Gothic" w:cs="Arial"/>
                <w:color w:val="000000"/>
                <w:sz w:val="18"/>
                <w:szCs w:val="18"/>
              </w:rPr>
              <w:t xml:space="preserve"> </w:t>
            </w:r>
            <w:r w:rsidR="003A00B8" w:rsidRPr="00C21F7A">
              <w:rPr>
                <w:rFonts w:ascii="Century Gothic" w:hAnsi="Century Gothic" w:cs="Arial"/>
                <w:color w:val="000000"/>
                <w:sz w:val="18"/>
                <w:szCs w:val="18"/>
              </w:rPr>
              <w:t>78</w:t>
            </w:r>
            <w:r w:rsidRPr="00C21F7A">
              <w:rPr>
                <w:rFonts w:ascii="Century Gothic" w:hAnsi="Century Gothic" w:cs="Arial"/>
                <w:color w:val="000000"/>
                <w:sz w:val="18"/>
                <w:szCs w:val="18"/>
              </w:rPr>
              <w:t xml:space="preserve"> </w:t>
            </w:r>
            <w:r w:rsidR="003A00B8" w:rsidRPr="00C21F7A">
              <w:rPr>
                <w:rFonts w:ascii="Century Gothic" w:hAnsi="Century Gothic" w:cs="Arial"/>
                <w:color w:val="000000"/>
                <w:sz w:val="18"/>
                <w:szCs w:val="18"/>
              </w:rPr>
              <w:t>73</w:t>
            </w:r>
            <w:r w:rsidRPr="00C21F7A">
              <w:rPr>
                <w:rFonts w:ascii="Century Gothic" w:hAnsi="Century Gothic" w:cs="Arial"/>
                <w:color w:val="000000"/>
                <w:sz w:val="18"/>
                <w:szCs w:val="18"/>
              </w:rPr>
              <w:t xml:space="preserve"> </w:t>
            </w:r>
            <w:r w:rsidR="003A00B8" w:rsidRPr="00C21F7A">
              <w:rPr>
                <w:rFonts w:ascii="Century Gothic" w:hAnsi="Century Gothic" w:cs="Arial"/>
                <w:color w:val="000000"/>
                <w:sz w:val="18"/>
                <w:szCs w:val="18"/>
              </w:rPr>
              <w:t>68</w:t>
            </w:r>
            <w:r w:rsidRPr="00C21F7A">
              <w:rPr>
                <w:rFonts w:ascii="Century Gothic" w:hAnsi="Century Gothic" w:cs="Arial"/>
                <w:color w:val="000000"/>
                <w:sz w:val="18"/>
                <w:szCs w:val="18"/>
              </w:rPr>
              <w:t xml:space="preserve"> - </w:t>
            </w:r>
            <w:r w:rsidRPr="00C21F7A">
              <w:rPr>
                <w:rFonts w:ascii="Century Gothic" w:hAnsi="Century Gothic" w:cs="Arial"/>
                <w:color w:val="000000"/>
                <w:sz w:val="18"/>
                <w:szCs w:val="18"/>
              </w:rPr>
              <w:sym w:font="Wingdings" w:char="F02A"/>
            </w:r>
            <w:r w:rsidRPr="00C21F7A">
              <w:rPr>
                <w:rFonts w:ascii="Century Gothic" w:hAnsi="Century Gothic" w:cs="Arial"/>
                <w:color w:val="000000"/>
                <w:sz w:val="18"/>
                <w:szCs w:val="18"/>
              </w:rPr>
              <w:t xml:space="preserve"> </w:t>
            </w:r>
            <w:hyperlink r:id="rId8" w:history="1">
              <w:r w:rsidR="003A00B8" w:rsidRPr="00C21F7A">
                <w:rPr>
                  <w:rStyle w:val="Lienhypertexte"/>
                  <w:rFonts w:ascii="Century Gothic" w:hAnsi="Century Gothic"/>
                  <w:sz w:val="18"/>
                  <w:szCs w:val="18"/>
                </w:rPr>
                <w:t>dil@univ-lyon3.fr</w:t>
              </w:r>
            </w:hyperlink>
            <w:r w:rsidR="003A00B8" w:rsidRPr="00C21F7A">
              <w:rPr>
                <w:rFonts w:ascii="Century Gothic" w:hAnsi="Century Gothic"/>
                <w:color w:val="000000"/>
                <w:sz w:val="18"/>
                <w:szCs w:val="18"/>
              </w:rPr>
              <w:t xml:space="preserve"> </w:t>
            </w:r>
          </w:p>
        </w:tc>
        <w:tc>
          <w:tcPr>
            <w:tcW w:w="3119" w:type="dxa"/>
            <w:vAlign w:val="center"/>
          </w:tcPr>
          <w:p w14:paraId="61280E30" w14:textId="4F7053EA" w:rsidR="00D127CE" w:rsidRPr="00C21F7A" w:rsidRDefault="00D127CE" w:rsidP="00D127CE">
            <w:pPr>
              <w:spacing w:after="0"/>
              <w:jc w:val="center"/>
              <w:rPr>
                <w:rFonts w:ascii="Century Gothic" w:hAnsi="Century Gothic" w:cs="Arial"/>
                <w:color w:val="000000"/>
                <w:sz w:val="18"/>
                <w:szCs w:val="18"/>
              </w:rPr>
            </w:pPr>
            <w:r w:rsidRPr="00C21F7A">
              <w:rPr>
                <w:rFonts w:ascii="Century Gothic" w:hAnsi="Century Gothic" w:cs="Arial"/>
                <w:noProof/>
                <w:color w:val="000000"/>
                <w:sz w:val="18"/>
                <w:szCs w:val="18"/>
              </w:rPr>
              <w:drawing>
                <wp:inline distT="0" distB="0" distL="0" distR="0" wp14:anchorId="23501645" wp14:editId="328B03D5">
                  <wp:extent cx="1393743" cy="6300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3743" cy="630000"/>
                          </a:xfrm>
                          <a:prstGeom prst="rect">
                            <a:avLst/>
                          </a:prstGeom>
                        </pic:spPr>
                      </pic:pic>
                    </a:graphicData>
                  </a:graphic>
                </wp:inline>
              </w:drawing>
            </w:r>
          </w:p>
        </w:tc>
      </w:tr>
    </w:tbl>
    <w:p w14:paraId="6E6F4FF3" w14:textId="77777777" w:rsidR="00C21F7A" w:rsidRDefault="00C21F7A" w:rsidP="00C21F7A">
      <w:pPr>
        <w:spacing w:after="0"/>
        <w:rPr>
          <w:rFonts w:ascii="Century Gothic" w:hAnsi="Century Gothic" w:cs="Arial"/>
          <w:b/>
          <w:bCs/>
          <w:color w:val="000000"/>
          <w:sz w:val="18"/>
          <w:szCs w:val="18"/>
          <w:u w:val="single"/>
        </w:rPr>
      </w:pPr>
    </w:p>
    <w:p w14:paraId="441F1ED0" w14:textId="5B192362" w:rsidR="00796063" w:rsidRPr="00C21F7A" w:rsidRDefault="00796063" w:rsidP="00796063">
      <w:pPr>
        <w:rPr>
          <w:rFonts w:ascii="Century Gothic" w:hAnsi="Century Gothic" w:cs="Arial"/>
          <w:b/>
          <w:bCs/>
          <w:color w:val="000000"/>
          <w:sz w:val="18"/>
          <w:szCs w:val="18"/>
          <w:u w:val="single"/>
        </w:rPr>
      </w:pPr>
      <w:r w:rsidRPr="00C21F7A">
        <w:rPr>
          <w:rFonts w:ascii="Century Gothic" w:hAnsi="Century Gothic" w:cs="Arial"/>
          <w:b/>
          <w:bCs/>
          <w:color w:val="000000"/>
          <w:sz w:val="18"/>
          <w:szCs w:val="18"/>
          <w:u w:val="single"/>
        </w:rPr>
        <w:t>Bureau de Contrôle :</w:t>
      </w:r>
    </w:p>
    <w:tbl>
      <w:tblPr>
        <w:tblStyle w:val="Grilledutableau"/>
        <w:tblW w:w="9493" w:type="dxa"/>
        <w:tblLook w:val="04A0" w:firstRow="1" w:lastRow="0" w:firstColumn="1" w:lastColumn="0" w:noHBand="0" w:noVBand="1"/>
      </w:tblPr>
      <w:tblGrid>
        <w:gridCol w:w="6374"/>
        <w:gridCol w:w="3119"/>
      </w:tblGrid>
      <w:tr w:rsidR="00796063" w:rsidRPr="00C21F7A" w14:paraId="042E079F" w14:textId="77777777" w:rsidTr="00897FDD">
        <w:tc>
          <w:tcPr>
            <w:tcW w:w="6374" w:type="dxa"/>
          </w:tcPr>
          <w:p w14:paraId="78EDEACD" w14:textId="77777777" w:rsidR="00796063" w:rsidRPr="00C21F7A" w:rsidRDefault="00796063" w:rsidP="00897FDD">
            <w:pPr>
              <w:spacing w:before="120" w:after="0"/>
              <w:rPr>
                <w:rFonts w:ascii="Century Gothic" w:hAnsi="Century Gothic" w:cs="Arial"/>
                <w:b/>
                <w:bCs/>
                <w:color w:val="000000"/>
                <w:sz w:val="18"/>
                <w:szCs w:val="18"/>
              </w:rPr>
            </w:pPr>
            <w:r w:rsidRPr="00C21F7A">
              <w:rPr>
                <w:rFonts w:ascii="Century Gothic" w:hAnsi="Century Gothic" w:cs="Arial"/>
                <w:b/>
                <w:bCs/>
                <w:color w:val="000000"/>
                <w:sz w:val="18"/>
                <w:szCs w:val="18"/>
              </w:rPr>
              <w:t>QUALICONSULT</w:t>
            </w:r>
          </w:p>
          <w:p w14:paraId="5A55A120" w14:textId="77777777" w:rsidR="00796063" w:rsidRPr="00C21F7A" w:rsidRDefault="00796063" w:rsidP="00897FDD">
            <w:pPr>
              <w:spacing w:after="0"/>
              <w:rPr>
                <w:rFonts w:ascii="Century Gothic" w:hAnsi="Century Gothic" w:cs="Arial"/>
                <w:color w:val="000000"/>
                <w:sz w:val="18"/>
                <w:szCs w:val="18"/>
              </w:rPr>
            </w:pPr>
            <w:r w:rsidRPr="00C21F7A">
              <w:rPr>
                <w:rFonts w:ascii="Century Gothic" w:hAnsi="Century Gothic" w:cs="Arial"/>
                <w:color w:val="000000"/>
                <w:sz w:val="18"/>
                <w:szCs w:val="18"/>
              </w:rPr>
              <w:t>5 bis rue Claude Chappe – Parc de Crécy – 69771 Saint-Didier-au-Mont-d’Or</w:t>
            </w:r>
          </w:p>
          <w:p w14:paraId="22131CC6" w14:textId="77777777" w:rsidR="00796063" w:rsidRPr="00C21F7A" w:rsidRDefault="00796063" w:rsidP="00897FDD">
            <w:pPr>
              <w:spacing w:after="120"/>
              <w:rPr>
                <w:rFonts w:ascii="Century Gothic" w:hAnsi="Century Gothic" w:cs="Arial"/>
                <w:color w:val="000000"/>
                <w:sz w:val="18"/>
                <w:szCs w:val="18"/>
              </w:rPr>
            </w:pPr>
            <w:r w:rsidRPr="00C21F7A">
              <w:rPr>
                <w:rFonts w:ascii="Century Gothic" w:hAnsi="Century Gothic" w:cs="Arial"/>
                <w:color w:val="000000"/>
                <w:sz w:val="18"/>
                <w:szCs w:val="18"/>
              </w:rPr>
              <w:sym w:font="Wingdings" w:char="F029"/>
            </w:r>
            <w:r w:rsidRPr="00C21F7A">
              <w:rPr>
                <w:rFonts w:ascii="Century Gothic" w:hAnsi="Century Gothic" w:cs="Arial"/>
                <w:color w:val="000000"/>
                <w:sz w:val="18"/>
                <w:szCs w:val="18"/>
              </w:rPr>
              <w:t xml:space="preserve"> 04 72 19 81 30 - </w:t>
            </w:r>
            <w:r w:rsidRPr="00C21F7A">
              <w:rPr>
                <w:rFonts w:ascii="Century Gothic" w:hAnsi="Century Gothic" w:cs="Arial"/>
                <w:color w:val="000000"/>
                <w:sz w:val="18"/>
                <w:szCs w:val="18"/>
              </w:rPr>
              <w:sym w:font="Wingdings" w:char="F02A"/>
            </w:r>
            <w:r w:rsidRPr="00C21F7A">
              <w:rPr>
                <w:rFonts w:ascii="Century Gothic" w:hAnsi="Century Gothic" w:cs="Arial"/>
                <w:color w:val="000000"/>
                <w:sz w:val="18"/>
                <w:szCs w:val="18"/>
              </w:rPr>
              <w:t xml:space="preserve"> </w:t>
            </w:r>
            <w:hyperlink r:id="rId10" w:history="1">
              <w:r w:rsidRPr="00C21F7A">
                <w:rPr>
                  <w:rStyle w:val="Lienhypertexte"/>
                  <w:rFonts w:ascii="Century Gothic" w:hAnsi="Century Gothic"/>
                  <w:sz w:val="18"/>
                  <w:szCs w:val="18"/>
                </w:rPr>
                <w:t>lyon.qcs@qualiconsult.fr</w:t>
              </w:r>
            </w:hyperlink>
            <w:r w:rsidRPr="00C21F7A">
              <w:rPr>
                <w:rFonts w:ascii="Century Gothic" w:hAnsi="Century Gothic" w:cs="Arial"/>
                <w:color w:val="000000"/>
                <w:sz w:val="18"/>
                <w:szCs w:val="18"/>
              </w:rPr>
              <w:t xml:space="preserve"> </w:t>
            </w:r>
          </w:p>
        </w:tc>
        <w:tc>
          <w:tcPr>
            <w:tcW w:w="3119" w:type="dxa"/>
            <w:vAlign w:val="center"/>
          </w:tcPr>
          <w:p w14:paraId="52438ABB" w14:textId="77777777" w:rsidR="00796063" w:rsidRPr="00C21F7A" w:rsidRDefault="00796063" w:rsidP="00897FDD">
            <w:pPr>
              <w:spacing w:after="0"/>
              <w:jc w:val="center"/>
              <w:rPr>
                <w:rFonts w:ascii="Century Gothic" w:hAnsi="Century Gothic" w:cs="Arial"/>
                <w:color w:val="000000"/>
                <w:sz w:val="18"/>
                <w:szCs w:val="18"/>
              </w:rPr>
            </w:pPr>
            <w:r w:rsidRPr="00C21F7A">
              <w:rPr>
                <w:rFonts w:ascii="Century Gothic" w:hAnsi="Century Gothic" w:cs="Arial"/>
                <w:noProof/>
                <w:color w:val="000000"/>
                <w:sz w:val="18"/>
                <w:szCs w:val="18"/>
              </w:rPr>
              <w:drawing>
                <wp:inline distT="0" distB="0" distL="0" distR="0" wp14:anchorId="6FB1CF97" wp14:editId="1375C274">
                  <wp:extent cx="1703730" cy="432000"/>
                  <wp:effectExtent l="0" t="0" r="0"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03730" cy="432000"/>
                          </a:xfrm>
                          <a:prstGeom prst="rect">
                            <a:avLst/>
                          </a:prstGeom>
                        </pic:spPr>
                      </pic:pic>
                    </a:graphicData>
                  </a:graphic>
                </wp:inline>
              </w:drawing>
            </w:r>
          </w:p>
        </w:tc>
      </w:tr>
    </w:tbl>
    <w:p w14:paraId="74E71083" w14:textId="77777777" w:rsidR="00796063" w:rsidRPr="00C21F7A" w:rsidRDefault="00796063" w:rsidP="00C21F7A">
      <w:pPr>
        <w:spacing w:after="0"/>
        <w:rPr>
          <w:rFonts w:ascii="Century Gothic" w:hAnsi="Century Gothic" w:cs="Arial"/>
          <w:color w:val="000000"/>
          <w:sz w:val="18"/>
          <w:szCs w:val="18"/>
        </w:rPr>
      </w:pPr>
    </w:p>
    <w:p w14:paraId="1BE8645C" w14:textId="77777777" w:rsidR="00796063" w:rsidRPr="00C21F7A" w:rsidRDefault="00796063" w:rsidP="00796063">
      <w:pPr>
        <w:rPr>
          <w:rFonts w:ascii="Century Gothic" w:hAnsi="Century Gothic" w:cs="Arial"/>
          <w:b/>
          <w:bCs/>
          <w:color w:val="000000"/>
          <w:sz w:val="18"/>
          <w:szCs w:val="18"/>
          <w:u w:val="single"/>
        </w:rPr>
      </w:pPr>
      <w:r w:rsidRPr="00C21F7A">
        <w:rPr>
          <w:rFonts w:ascii="Century Gothic" w:hAnsi="Century Gothic" w:cs="Arial"/>
          <w:b/>
          <w:bCs/>
          <w:color w:val="000000"/>
          <w:sz w:val="18"/>
          <w:szCs w:val="18"/>
          <w:u w:val="single"/>
        </w:rPr>
        <w:t>Coordinateur SPS :</w:t>
      </w:r>
    </w:p>
    <w:tbl>
      <w:tblPr>
        <w:tblStyle w:val="Grilledutableau"/>
        <w:tblW w:w="9493" w:type="dxa"/>
        <w:tblLook w:val="04A0" w:firstRow="1" w:lastRow="0" w:firstColumn="1" w:lastColumn="0" w:noHBand="0" w:noVBand="1"/>
      </w:tblPr>
      <w:tblGrid>
        <w:gridCol w:w="6374"/>
        <w:gridCol w:w="3119"/>
      </w:tblGrid>
      <w:tr w:rsidR="00796063" w:rsidRPr="00C21F7A" w14:paraId="2D033916" w14:textId="77777777" w:rsidTr="00897FDD">
        <w:tc>
          <w:tcPr>
            <w:tcW w:w="6374" w:type="dxa"/>
          </w:tcPr>
          <w:p w14:paraId="3D5EEA00" w14:textId="77777777" w:rsidR="00796063" w:rsidRPr="00C21F7A" w:rsidRDefault="00796063" w:rsidP="00897FDD">
            <w:pPr>
              <w:spacing w:before="120" w:after="0"/>
              <w:rPr>
                <w:rFonts w:ascii="Century Gothic" w:hAnsi="Century Gothic" w:cs="Arial"/>
                <w:b/>
                <w:bCs/>
                <w:color w:val="000000"/>
                <w:sz w:val="18"/>
                <w:szCs w:val="18"/>
              </w:rPr>
            </w:pPr>
            <w:r w:rsidRPr="00C21F7A">
              <w:rPr>
                <w:rFonts w:ascii="Century Gothic" w:hAnsi="Century Gothic" w:cs="Arial"/>
                <w:b/>
                <w:bCs/>
                <w:color w:val="000000"/>
                <w:sz w:val="18"/>
                <w:szCs w:val="18"/>
              </w:rPr>
              <w:t>APAVE</w:t>
            </w:r>
          </w:p>
          <w:p w14:paraId="7D43CDE6" w14:textId="77777777" w:rsidR="00796063" w:rsidRPr="00C21F7A" w:rsidRDefault="00796063" w:rsidP="00897FDD">
            <w:pPr>
              <w:spacing w:after="0"/>
              <w:rPr>
                <w:rFonts w:ascii="Century Gothic" w:hAnsi="Century Gothic" w:cs="Arial"/>
                <w:color w:val="000000"/>
                <w:sz w:val="18"/>
                <w:szCs w:val="18"/>
              </w:rPr>
            </w:pPr>
            <w:r w:rsidRPr="00C21F7A">
              <w:rPr>
                <w:rFonts w:ascii="Century Gothic" w:hAnsi="Century Gothic" w:cs="Arial"/>
                <w:color w:val="000000"/>
                <w:sz w:val="18"/>
                <w:szCs w:val="18"/>
              </w:rPr>
              <w:t>385 allée des Frênes – 69760 Limonest</w:t>
            </w:r>
          </w:p>
          <w:p w14:paraId="2D3EF0D5" w14:textId="77777777" w:rsidR="00796063" w:rsidRPr="00C21F7A" w:rsidRDefault="00796063" w:rsidP="00897FDD">
            <w:pPr>
              <w:spacing w:after="120"/>
              <w:rPr>
                <w:rFonts w:ascii="Century Gothic" w:hAnsi="Century Gothic" w:cs="Arial"/>
                <w:color w:val="000000"/>
                <w:sz w:val="18"/>
                <w:szCs w:val="18"/>
              </w:rPr>
            </w:pPr>
            <w:r w:rsidRPr="00C21F7A">
              <w:rPr>
                <w:rFonts w:ascii="Century Gothic" w:hAnsi="Century Gothic" w:cs="Arial"/>
                <w:color w:val="000000"/>
                <w:sz w:val="18"/>
                <w:szCs w:val="18"/>
              </w:rPr>
              <w:sym w:font="Wingdings" w:char="F029"/>
            </w:r>
            <w:r w:rsidRPr="00C21F7A">
              <w:rPr>
                <w:rFonts w:ascii="Century Gothic" w:hAnsi="Century Gothic" w:cs="Arial"/>
                <w:color w:val="000000"/>
                <w:sz w:val="18"/>
                <w:szCs w:val="18"/>
              </w:rPr>
              <w:t xml:space="preserve"> 04 72 32 52 52 - </w:t>
            </w:r>
            <w:r w:rsidRPr="00C21F7A">
              <w:rPr>
                <w:rFonts w:ascii="Century Gothic" w:hAnsi="Century Gothic" w:cs="Arial"/>
                <w:color w:val="000000"/>
                <w:sz w:val="18"/>
                <w:szCs w:val="18"/>
              </w:rPr>
              <w:sym w:font="Wingdings" w:char="F02A"/>
            </w:r>
            <w:r w:rsidRPr="00C21F7A">
              <w:rPr>
                <w:rFonts w:ascii="Century Gothic" w:hAnsi="Century Gothic" w:cs="Arial"/>
                <w:color w:val="000000"/>
                <w:sz w:val="18"/>
                <w:szCs w:val="18"/>
              </w:rPr>
              <w:t xml:space="preserve"> </w:t>
            </w:r>
            <w:hyperlink r:id="rId12" w:history="1">
              <w:r w:rsidRPr="00C21F7A">
                <w:rPr>
                  <w:rStyle w:val="Lienhypertexte"/>
                  <w:rFonts w:ascii="Century Gothic" w:hAnsi="Century Gothic"/>
                  <w:sz w:val="18"/>
                  <w:szCs w:val="18"/>
                </w:rPr>
                <w:t>lyon-rive-droite@apave.com</w:t>
              </w:r>
            </w:hyperlink>
          </w:p>
        </w:tc>
        <w:tc>
          <w:tcPr>
            <w:tcW w:w="3119" w:type="dxa"/>
            <w:vAlign w:val="center"/>
          </w:tcPr>
          <w:p w14:paraId="62A9F404" w14:textId="77777777" w:rsidR="00796063" w:rsidRPr="00C21F7A" w:rsidRDefault="00796063" w:rsidP="00897FDD">
            <w:pPr>
              <w:spacing w:after="0"/>
              <w:jc w:val="center"/>
              <w:rPr>
                <w:rFonts w:ascii="Century Gothic" w:hAnsi="Century Gothic" w:cs="Arial"/>
                <w:color w:val="000000"/>
                <w:sz w:val="18"/>
                <w:szCs w:val="18"/>
              </w:rPr>
            </w:pPr>
            <w:r w:rsidRPr="00C21F7A">
              <w:rPr>
                <w:rFonts w:ascii="Century Gothic" w:hAnsi="Century Gothic" w:cs="Arial"/>
                <w:noProof/>
                <w:color w:val="000000"/>
                <w:sz w:val="18"/>
                <w:szCs w:val="18"/>
              </w:rPr>
              <w:drawing>
                <wp:inline distT="0" distB="0" distL="0" distR="0" wp14:anchorId="27B19384" wp14:editId="6274EB58">
                  <wp:extent cx="1199198" cy="432000"/>
                  <wp:effectExtent l="0" t="0" r="1270" b="635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99198" cy="432000"/>
                          </a:xfrm>
                          <a:prstGeom prst="rect">
                            <a:avLst/>
                          </a:prstGeom>
                        </pic:spPr>
                      </pic:pic>
                    </a:graphicData>
                  </a:graphic>
                </wp:inline>
              </w:drawing>
            </w:r>
          </w:p>
        </w:tc>
      </w:tr>
    </w:tbl>
    <w:p w14:paraId="043D083F" w14:textId="6E4026EC" w:rsidR="00C21F7A" w:rsidRPr="00C21F7A" w:rsidRDefault="00C21F7A" w:rsidP="00C21F7A">
      <w:pPr>
        <w:spacing w:after="0"/>
        <w:rPr>
          <w:rFonts w:ascii="Century Gothic" w:hAnsi="Century Gothic" w:cs="Arial"/>
          <w:color w:val="000000"/>
          <w:sz w:val="18"/>
          <w:szCs w:val="18"/>
        </w:rPr>
      </w:pPr>
    </w:p>
    <w:p w14:paraId="35C2C3CD" w14:textId="0C2504A4" w:rsidR="00161D9F" w:rsidRPr="00C21F7A" w:rsidRDefault="001B18DB" w:rsidP="00C21F7A">
      <w:pPr>
        <w:spacing w:after="0"/>
        <w:rPr>
          <w:rFonts w:ascii="Century Gothic" w:hAnsi="Century Gothic" w:cs="Arial"/>
          <w:b/>
          <w:bCs/>
          <w:color w:val="000000"/>
          <w:sz w:val="18"/>
          <w:szCs w:val="18"/>
          <w:u w:val="single"/>
        </w:rPr>
      </w:pPr>
      <w:r w:rsidRPr="00C21F7A">
        <w:rPr>
          <w:rFonts w:ascii="Century Gothic" w:hAnsi="Century Gothic" w:cs="Arial"/>
          <w:b/>
          <w:bCs/>
          <w:color w:val="000000"/>
          <w:sz w:val="18"/>
          <w:szCs w:val="18"/>
          <w:u w:val="single"/>
        </w:rPr>
        <w:t>Equipe de Maîtrise d’Œuvre :</w:t>
      </w:r>
    </w:p>
    <w:p w14:paraId="032FC805" w14:textId="77777777" w:rsidR="00C21F7A" w:rsidRPr="00C21F7A" w:rsidRDefault="00C21F7A" w:rsidP="00C21F7A">
      <w:pPr>
        <w:spacing w:after="0"/>
        <w:rPr>
          <w:rFonts w:ascii="Century Gothic" w:hAnsi="Century Gothic" w:cs="Arial"/>
          <w:b/>
          <w:bCs/>
          <w:color w:val="000000"/>
          <w:sz w:val="18"/>
          <w:szCs w:val="18"/>
        </w:rPr>
      </w:pPr>
    </w:p>
    <w:tbl>
      <w:tblPr>
        <w:tblStyle w:val="Grilledutableau"/>
        <w:tblW w:w="9493" w:type="dxa"/>
        <w:tblLook w:val="04A0" w:firstRow="1" w:lastRow="0" w:firstColumn="1" w:lastColumn="0" w:noHBand="0" w:noVBand="1"/>
      </w:tblPr>
      <w:tblGrid>
        <w:gridCol w:w="6374"/>
        <w:gridCol w:w="3119"/>
      </w:tblGrid>
      <w:tr w:rsidR="001B18DB" w:rsidRPr="00C21F7A" w14:paraId="286495ED" w14:textId="77777777" w:rsidTr="00D127CE">
        <w:tc>
          <w:tcPr>
            <w:tcW w:w="6374" w:type="dxa"/>
          </w:tcPr>
          <w:p w14:paraId="491FF48F" w14:textId="77777777" w:rsidR="001B18DB" w:rsidRPr="00C21F7A" w:rsidRDefault="001B18DB" w:rsidP="001B18DB">
            <w:pPr>
              <w:spacing w:after="120"/>
              <w:rPr>
                <w:rFonts w:ascii="Century Gothic" w:hAnsi="Century Gothic" w:cs="Arial"/>
                <w:color w:val="000000"/>
                <w:sz w:val="18"/>
                <w:szCs w:val="18"/>
                <w:u w:val="single"/>
              </w:rPr>
            </w:pPr>
            <w:r w:rsidRPr="00C21F7A">
              <w:rPr>
                <w:rFonts w:ascii="Century Gothic" w:hAnsi="Century Gothic" w:cs="Arial"/>
                <w:color w:val="000000"/>
                <w:sz w:val="18"/>
                <w:szCs w:val="18"/>
                <w:u w:val="single"/>
              </w:rPr>
              <w:t>Architecte mandataire :</w:t>
            </w:r>
          </w:p>
          <w:p w14:paraId="1CF486F9" w14:textId="21709F8F" w:rsidR="001B18DB" w:rsidRPr="00C21F7A" w:rsidRDefault="001B18DB" w:rsidP="001B18DB">
            <w:pPr>
              <w:spacing w:after="0"/>
              <w:rPr>
                <w:rFonts w:ascii="Century Gothic" w:hAnsi="Century Gothic" w:cs="Arial"/>
                <w:b/>
                <w:bCs/>
                <w:color w:val="000000"/>
                <w:sz w:val="18"/>
                <w:szCs w:val="18"/>
              </w:rPr>
            </w:pPr>
            <w:r w:rsidRPr="00C21F7A">
              <w:rPr>
                <w:rFonts w:ascii="Century Gothic" w:hAnsi="Century Gothic" w:cs="Arial"/>
                <w:b/>
                <w:bCs/>
                <w:color w:val="000000"/>
                <w:sz w:val="18"/>
                <w:szCs w:val="18"/>
              </w:rPr>
              <w:t>FLORENCE BRAILLON</w:t>
            </w:r>
            <w:r w:rsidR="001A084E" w:rsidRPr="00C21F7A">
              <w:rPr>
                <w:rFonts w:ascii="Century Gothic" w:hAnsi="Century Gothic" w:cs="Arial"/>
                <w:b/>
                <w:bCs/>
                <w:color w:val="000000"/>
                <w:sz w:val="18"/>
                <w:szCs w:val="18"/>
              </w:rPr>
              <w:t xml:space="preserve"> ARCHITECTE</w:t>
            </w:r>
          </w:p>
          <w:p w14:paraId="56019ACC" w14:textId="0F15634A" w:rsidR="001B18DB" w:rsidRPr="00C21F7A" w:rsidRDefault="001B18DB" w:rsidP="001B18DB">
            <w:pPr>
              <w:spacing w:after="0"/>
              <w:rPr>
                <w:rFonts w:ascii="Century Gothic" w:hAnsi="Century Gothic" w:cs="Arial"/>
                <w:color w:val="000000"/>
                <w:sz w:val="18"/>
                <w:szCs w:val="18"/>
              </w:rPr>
            </w:pPr>
            <w:r w:rsidRPr="00C21F7A">
              <w:rPr>
                <w:rFonts w:ascii="Century Gothic" w:hAnsi="Century Gothic" w:cs="Arial"/>
                <w:color w:val="000000"/>
                <w:sz w:val="18"/>
                <w:szCs w:val="18"/>
              </w:rPr>
              <w:t>246 rue Commandant Charcot – 69110 Sainte-Foy-Lès-Lyon</w:t>
            </w:r>
          </w:p>
          <w:p w14:paraId="5B76EAA1" w14:textId="306D5996" w:rsidR="001B18DB" w:rsidRPr="00C21F7A" w:rsidRDefault="001B18DB" w:rsidP="001B18DB">
            <w:pPr>
              <w:spacing w:after="120"/>
              <w:rPr>
                <w:rFonts w:ascii="Century Gothic" w:hAnsi="Century Gothic" w:cs="Arial"/>
                <w:color w:val="000000"/>
                <w:sz w:val="18"/>
                <w:szCs w:val="18"/>
              </w:rPr>
            </w:pPr>
            <w:r w:rsidRPr="00C21F7A">
              <w:rPr>
                <w:rFonts w:ascii="Century Gothic" w:hAnsi="Century Gothic" w:cs="Arial"/>
                <w:color w:val="000000"/>
                <w:sz w:val="18"/>
                <w:szCs w:val="18"/>
              </w:rPr>
              <w:sym w:font="Wingdings" w:char="F029"/>
            </w:r>
            <w:r w:rsidRPr="00C21F7A">
              <w:rPr>
                <w:rFonts w:ascii="Century Gothic" w:hAnsi="Century Gothic" w:cs="Arial"/>
                <w:color w:val="000000"/>
                <w:sz w:val="18"/>
                <w:szCs w:val="18"/>
              </w:rPr>
              <w:t xml:space="preserve"> 07 61 76 15 39 - </w:t>
            </w:r>
            <w:r w:rsidRPr="00C21F7A">
              <w:rPr>
                <w:rFonts w:ascii="Century Gothic" w:hAnsi="Century Gothic" w:cs="Arial"/>
                <w:color w:val="000000"/>
                <w:sz w:val="18"/>
                <w:szCs w:val="18"/>
              </w:rPr>
              <w:sym w:font="Wingdings" w:char="F02A"/>
            </w:r>
            <w:r w:rsidRPr="00C21F7A">
              <w:rPr>
                <w:rFonts w:ascii="Century Gothic" w:hAnsi="Century Gothic" w:cs="Arial"/>
                <w:color w:val="000000"/>
                <w:sz w:val="18"/>
                <w:szCs w:val="18"/>
              </w:rPr>
              <w:t xml:space="preserve"> </w:t>
            </w:r>
            <w:hyperlink r:id="rId14" w:history="1">
              <w:r w:rsidR="000511C2" w:rsidRPr="00C21F7A">
                <w:rPr>
                  <w:rStyle w:val="Lienhypertexte"/>
                  <w:rFonts w:ascii="Century Gothic" w:hAnsi="Century Gothic"/>
                  <w:sz w:val="18"/>
                  <w:szCs w:val="18"/>
                </w:rPr>
                <w:t>contact</w:t>
              </w:r>
              <w:r w:rsidR="000511C2" w:rsidRPr="00C21F7A">
                <w:rPr>
                  <w:rStyle w:val="Lienhypertexte"/>
                  <w:rFonts w:ascii="Century Gothic" w:hAnsi="Century Gothic" w:cs="Arial"/>
                  <w:sz w:val="18"/>
                  <w:szCs w:val="18"/>
                </w:rPr>
                <w:t>@atelierbraillon.fr</w:t>
              </w:r>
            </w:hyperlink>
            <w:r w:rsidRPr="00C21F7A">
              <w:rPr>
                <w:rFonts w:ascii="Century Gothic" w:hAnsi="Century Gothic" w:cs="Arial"/>
                <w:color w:val="000000"/>
                <w:sz w:val="18"/>
                <w:szCs w:val="18"/>
              </w:rPr>
              <w:t xml:space="preserve"> </w:t>
            </w:r>
          </w:p>
        </w:tc>
        <w:tc>
          <w:tcPr>
            <w:tcW w:w="3119" w:type="dxa"/>
            <w:vAlign w:val="center"/>
          </w:tcPr>
          <w:p w14:paraId="7C140DDB" w14:textId="702775A2" w:rsidR="001B18DB" w:rsidRPr="00C21F7A" w:rsidRDefault="001B18DB" w:rsidP="00D127CE">
            <w:pPr>
              <w:spacing w:after="0"/>
              <w:jc w:val="center"/>
              <w:rPr>
                <w:rFonts w:ascii="Century Gothic" w:hAnsi="Century Gothic" w:cs="Arial"/>
                <w:color w:val="000000"/>
                <w:sz w:val="18"/>
                <w:szCs w:val="18"/>
              </w:rPr>
            </w:pPr>
            <w:r w:rsidRPr="00C21F7A">
              <w:rPr>
                <w:rFonts w:ascii="Century Gothic" w:hAnsi="Century Gothic" w:cs="Arial"/>
                <w:noProof/>
                <w:color w:val="000000"/>
                <w:sz w:val="18"/>
                <w:szCs w:val="18"/>
              </w:rPr>
              <w:drawing>
                <wp:inline distT="0" distB="0" distL="0" distR="0" wp14:anchorId="163EBB9D" wp14:editId="2C145D6F">
                  <wp:extent cx="648375" cy="630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8375" cy="630000"/>
                          </a:xfrm>
                          <a:prstGeom prst="rect">
                            <a:avLst/>
                          </a:prstGeom>
                          <a:noFill/>
                          <a:ln>
                            <a:noFill/>
                          </a:ln>
                        </pic:spPr>
                      </pic:pic>
                    </a:graphicData>
                  </a:graphic>
                </wp:inline>
              </w:drawing>
            </w:r>
          </w:p>
        </w:tc>
      </w:tr>
      <w:tr w:rsidR="001B18DB" w:rsidRPr="00C21F7A" w14:paraId="1AAFF7A0" w14:textId="77777777" w:rsidTr="00D127CE">
        <w:tc>
          <w:tcPr>
            <w:tcW w:w="6374" w:type="dxa"/>
          </w:tcPr>
          <w:p w14:paraId="4E01A02B" w14:textId="312D31E6" w:rsidR="001B18DB" w:rsidRPr="00C21F7A" w:rsidRDefault="001B18DB" w:rsidP="001B18DB">
            <w:pPr>
              <w:spacing w:after="120"/>
              <w:rPr>
                <w:rFonts w:ascii="Century Gothic" w:hAnsi="Century Gothic" w:cs="Arial"/>
                <w:color w:val="000000"/>
                <w:sz w:val="18"/>
                <w:szCs w:val="18"/>
                <w:u w:val="single"/>
              </w:rPr>
            </w:pPr>
            <w:r w:rsidRPr="00C21F7A">
              <w:rPr>
                <w:rFonts w:ascii="Century Gothic" w:hAnsi="Century Gothic" w:cs="Arial"/>
                <w:color w:val="000000"/>
                <w:sz w:val="18"/>
                <w:szCs w:val="18"/>
                <w:u w:val="single"/>
              </w:rPr>
              <w:t>Architecte d’intérieur :</w:t>
            </w:r>
          </w:p>
          <w:p w14:paraId="2F6A81A4" w14:textId="222AF252" w:rsidR="001B18DB" w:rsidRPr="00C21F7A" w:rsidRDefault="001B18DB" w:rsidP="001B18DB">
            <w:pPr>
              <w:spacing w:after="0"/>
              <w:rPr>
                <w:rFonts w:ascii="Century Gothic" w:hAnsi="Century Gothic" w:cs="Arial"/>
                <w:b/>
                <w:bCs/>
                <w:color w:val="000000"/>
                <w:sz w:val="18"/>
                <w:szCs w:val="18"/>
              </w:rPr>
            </w:pPr>
            <w:r w:rsidRPr="00C21F7A">
              <w:rPr>
                <w:rFonts w:ascii="Century Gothic" w:hAnsi="Century Gothic" w:cs="Arial"/>
                <w:b/>
                <w:bCs/>
                <w:color w:val="000000"/>
                <w:sz w:val="18"/>
                <w:szCs w:val="18"/>
              </w:rPr>
              <w:t>ALINE LOPEZ INTERIEURS</w:t>
            </w:r>
          </w:p>
          <w:p w14:paraId="23FC3943" w14:textId="60FC922B" w:rsidR="001B18DB" w:rsidRPr="00C21F7A" w:rsidRDefault="00FF61DB" w:rsidP="001B18DB">
            <w:pPr>
              <w:spacing w:after="0"/>
              <w:rPr>
                <w:rFonts w:ascii="Century Gothic" w:hAnsi="Century Gothic" w:cs="Arial"/>
                <w:color w:val="000000"/>
                <w:sz w:val="18"/>
                <w:szCs w:val="18"/>
              </w:rPr>
            </w:pPr>
            <w:r w:rsidRPr="00C21F7A">
              <w:rPr>
                <w:rFonts w:ascii="Century Gothic" w:hAnsi="Century Gothic" w:cs="Arial"/>
                <w:color w:val="000000"/>
                <w:sz w:val="18"/>
                <w:szCs w:val="18"/>
              </w:rPr>
              <w:t>1400 ROUTE DE Grosjean – 01400 Châtillon-sur-Chalaronne</w:t>
            </w:r>
          </w:p>
          <w:p w14:paraId="35D8793E" w14:textId="6F33AD8E" w:rsidR="001B18DB" w:rsidRPr="00C21F7A" w:rsidRDefault="001B18DB" w:rsidP="001B18DB">
            <w:pPr>
              <w:spacing w:after="120"/>
              <w:rPr>
                <w:rFonts w:ascii="Century Gothic" w:hAnsi="Century Gothic" w:cs="Arial"/>
                <w:color w:val="000000"/>
                <w:sz w:val="18"/>
                <w:szCs w:val="18"/>
              </w:rPr>
            </w:pPr>
            <w:r w:rsidRPr="00C21F7A">
              <w:rPr>
                <w:rFonts w:ascii="Century Gothic" w:hAnsi="Century Gothic" w:cs="Arial"/>
                <w:color w:val="000000"/>
                <w:sz w:val="18"/>
                <w:szCs w:val="18"/>
              </w:rPr>
              <w:sym w:font="Wingdings" w:char="F029"/>
            </w:r>
            <w:r w:rsidRPr="00C21F7A">
              <w:rPr>
                <w:rFonts w:ascii="Century Gothic" w:hAnsi="Century Gothic" w:cs="Arial"/>
                <w:color w:val="000000"/>
                <w:sz w:val="18"/>
                <w:szCs w:val="18"/>
              </w:rPr>
              <w:t xml:space="preserve"> </w:t>
            </w:r>
            <w:r w:rsidR="00FF61DB" w:rsidRPr="00C21F7A">
              <w:rPr>
                <w:rFonts w:ascii="Century Gothic" w:hAnsi="Century Gothic" w:cs="Arial"/>
                <w:color w:val="000000"/>
                <w:sz w:val="18"/>
                <w:szCs w:val="18"/>
              </w:rPr>
              <w:t>06 98 21 91 50</w:t>
            </w:r>
            <w:r w:rsidRPr="00C21F7A">
              <w:rPr>
                <w:rFonts w:ascii="Century Gothic" w:hAnsi="Century Gothic" w:cs="Arial"/>
                <w:color w:val="000000"/>
                <w:sz w:val="18"/>
                <w:szCs w:val="18"/>
              </w:rPr>
              <w:t xml:space="preserve"> - </w:t>
            </w:r>
            <w:r w:rsidRPr="00C21F7A">
              <w:rPr>
                <w:rFonts w:ascii="Century Gothic" w:hAnsi="Century Gothic" w:cs="Arial"/>
                <w:color w:val="000000"/>
                <w:sz w:val="18"/>
                <w:szCs w:val="18"/>
              </w:rPr>
              <w:sym w:font="Wingdings" w:char="F02A"/>
            </w:r>
            <w:r w:rsidRPr="00C21F7A">
              <w:rPr>
                <w:rFonts w:ascii="Century Gothic" w:hAnsi="Century Gothic" w:cs="Arial"/>
                <w:color w:val="000000"/>
                <w:sz w:val="18"/>
                <w:szCs w:val="18"/>
              </w:rPr>
              <w:t xml:space="preserve"> </w:t>
            </w:r>
            <w:hyperlink r:id="rId16" w:history="1">
              <w:r w:rsidR="00FF61DB" w:rsidRPr="00C21F7A">
                <w:rPr>
                  <w:rStyle w:val="Lienhypertexte"/>
                  <w:rFonts w:ascii="Century Gothic" w:hAnsi="Century Gothic" w:cs="Arial"/>
                  <w:sz w:val="18"/>
                  <w:szCs w:val="18"/>
                </w:rPr>
                <w:t>a</w:t>
              </w:r>
              <w:r w:rsidR="00FF61DB" w:rsidRPr="00C21F7A">
                <w:rPr>
                  <w:rStyle w:val="Lienhypertexte"/>
                  <w:rFonts w:ascii="Century Gothic" w:hAnsi="Century Gothic"/>
                  <w:sz w:val="18"/>
                  <w:szCs w:val="18"/>
                </w:rPr>
                <w:t>l.interieurs</w:t>
              </w:r>
              <w:r w:rsidR="00FF61DB" w:rsidRPr="00C21F7A">
                <w:rPr>
                  <w:rStyle w:val="Lienhypertexte"/>
                  <w:rFonts w:ascii="Century Gothic" w:hAnsi="Century Gothic" w:cs="Arial"/>
                  <w:sz w:val="18"/>
                  <w:szCs w:val="18"/>
                </w:rPr>
                <w:t>@</w:t>
              </w:r>
              <w:r w:rsidR="00FF61DB" w:rsidRPr="00C21F7A">
                <w:rPr>
                  <w:rStyle w:val="Lienhypertexte"/>
                  <w:rFonts w:ascii="Century Gothic" w:hAnsi="Century Gothic"/>
                  <w:sz w:val="18"/>
                  <w:szCs w:val="18"/>
                </w:rPr>
                <w:t>outlook.com</w:t>
              </w:r>
            </w:hyperlink>
            <w:r w:rsidR="00FF61DB" w:rsidRPr="00C21F7A">
              <w:rPr>
                <w:rFonts w:ascii="Century Gothic" w:hAnsi="Century Gothic"/>
                <w:color w:val="000000"/>
                <w:sz w:val="18"/>
                <w:szCs w:val="18"/>
              </w:rPr>
              <w:t xml:space="preserve"> </w:t>
            </w:r>
          </w:p>
        </w:tc>
        <w:tc>
          <w:tcPr>
            <w:tcW w:w="3119" w:type="dxa"/>
            <w:vAlign w:val="center"/>
          </w:tcPr>
          <w:p w14:paraId="4CB018B0" w14:textId="4FD16113" w:rsidR="001B18DB" w:rsidRPr="00C21F7A" w:rsidRDefault="00FF61DB" w:rsidP="00D127CE">
            <w:pPr>
              <w:spacing w:after="0"/>
              <w:jc w:val="center"/>
              <w:rPr>
                <w:rFonts w:ascii="Century Gothic" w:hAnsi="Century Gothic" w:cs="Arial"/>
                <w:color w:val="000000"/>
                <w:sz w:val="18"/>
                <w:szCs w:val="18"/>
              </w:rPr>
            </w:pPr>
            <w:r w:rsidRPr="00C21F7A">
              <w:rPr>
                <w:rFonts w:ascii="Century Gothic" w:hAnsi="Century Gothic" w:cs="Arial"/>
                <w:noProof/>
                <w:color w:val="000000"/>
                <w:sz w:val="18"/>
                <w:szCs w:val="18"/>
              </w:rPr>
              <w:drawing>
                <wp:inline distT="0" distB="0" distL="0" distR="0" wp14:anchorId="2E85F477" wp14:editId="47777B23">
                  <wp:extent cx="630000" cy="6300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30000" cy="630000"/>
                          </a:xfrm>
                          <a:prstGeom prst="rect">
                            <a:avLst/>
                          </a:prstGeom>
                        </pic:spPr>
                      </pic:pic>
                    </a:graphicData>
                  </a:graphic>
                </wp:inline>
              </w:drawing>
            </w:r>
          </w:p>
        </w:tc>
      </w:tr>
      <w:tr w:rsidR="001B18DB" w:rsidRPr="00C21F7A" w14:paraId="6CC5DC60" w14:textId="77777777" w:rsidTr="00D127CE">
        <w:tc>
          <w:tcPr>
            <w:tcW w:w="6374" w:type="dxa"/>
          </w:tcPr>
          <w:p w14:paraId="4DBBC6E1" w14:textId="6CC5BEE3" w:rsidR="00FF61DB" w:rsidRPr="00C21F7A" w:rsidRDefault="00FF61DB" w:rsidP="00FF61DB">
            <w:pPr>
              <w:spacing w:after="120"/>
              <w:rPr>
                <w:rFonts w:ascii="Century Gothic" w:hAnsi="Century Gothic" w:cs="Arial"/>
                <w:color w:val="000000"/>
                <w:sz w:val="18"/>
                <w:szCs w:val="18"/>
                <w:u w:val="single"/>
              </w:rPr>
            </w:pPr>
            <w:r w:rsidRPr="00C21F7A">
              <w:rPr>
                <w:rFonts w:ascii="Century Gothic" w:hAnsi="Century Gothic" w:cs="Arial"/>
                <w:color w:val="000000"/>
                <w:sz w:val="18"/>
                <w:szCs w:val="18"/>
                <w:u w:val="single"/>
              </w:rPr>
              <w:t>B</w:t>
            </w:r>
            <w:r w:rsidRPr="00C21F7A">
              <w:rPr>
                <w:rFonts w:ascii="Century Gothic" w:hAnsi="Century Gothic"/>
                <w:color w:val="000000"/>
                <w:sz w:val="18"/>
                <w:szCs w:val="18"/>
                <w:u w:val="single"/>
              </w:rPr>
              <w:t>ureau d’Etudes Fluides</w:t>
            </w:r>
            <w:r w:rsidRPr="00C21F7A">
              <w:rPr>
                <w:rFonts w:ascii="Century Gothic" w:hAnsi="Century Gothic" w:cs="Arial"/>
                <w:color w:val="000000"/>
                <w:sz w:val="18"/>
                <w:szCs w:val="18"/>
                <w:u w:val="single"/>
              </w:rPr>
              <w:t> :</w:t>
            </w:r>
          </w:p>
          <w:p w14:paraId="37C9856C" w14:textId="212418A4" w:rsidR="00FF61DB" w:rsidRPr="00C21F7A" w:rsidRDefault="00FF61DB" w:rsidP="00FF61DB">
            <w:pPr>
              <w:spacing w:after="0"/>
              <w:rPr>
                <w:rFonts w:ascii="Century Gothic" w:hAnsi="Century Gothic" w:cs="Arial"/>
                <w:b/>
                <w:bCs/>
                <w:color w:val="000000"/>
                <w:sz w:val="18"/>
                <w:szCs w:val="18"/>
              </w:rPr>
            </w:pPr>
            <w:r w:rsidRPr="00C21F7A">
              <w:rPr>
                <w:rFonts w:ascii="Century Gothic" w:hAnsi="Century Gothic" w:cs="Arial"/>
                <w:b/>
                <w:bCs/>
                <w:color w:val="000000"/>
                <w:sz w:val="18"/>
                <w:szCs w:val="18"/>
              </w:rPr>
              <w:t>DB INGENIERIE</w:t>
            </w:r>
          </w:p>
          <w:p w14:paraId="4910585A" w14:textId="13803BFC" w:rsidR="00FF61DB" w:rsidRPr="00C21F7A" w:rsidRDefault="00FF61DB" w:rsidP="00FF61DB">
            <w:pPr>
              <w:spacing w:after="0"/>
              <w:rPr>
                <w:rFonts w:ascii="Century Gothic" w:hAnsi="Century Gothic" w:cs="Arial"/>
                <w:color w:val="000000"/>
                <w:sz w:val="18"/>
                <w:szCs w:val="18"/>
              </w:rPr>
            </w:pPr>
            <w:r w:rsidRPr="00C21F7A">
              <w:rPr>
                <w:rFonts w:ascii="Century Gothic" w:hAnsi="Century Gothic" w:cs="Arial"/>
                <w:color w:val="000000"/>
                <w:sz w:val="18"/>
                <w:szCs w:val="18"/>
              </w:rPr>
              <w:t>Quadran 4 – 485 rue des Valets – 01120 Montluel</w:t>
            </w:r>
          </w:p>
          <w:p w14:paraId="6BBB66E0" w14:textId="1E8611FC" w:rsidR="001B18DB" w:rsidRPr="00C21F7A" w:rsidRDefault="00FF61DB" w:rsidP="00FF61DB">
            <w:pPr>
              <w:spacing w:after="120"/>
              <w:rPr>
                <w:rFonts w:ascii="Century Gothic" w:hAnsi="Century Gothic" w:cs="Arial"/>
                <w:color w:val="000000"/>
                <w:sz w:val="18"/>
                <w:szCs w:val="18"/>
              </w:rPr>
            </w:pPr>
            <w:r w:rsidRPr="00C21F7A">
              <w:rPr>
                <w:rFonts w:ascii="Century Gothic" w:hAnsi="Century Gothic" w:cs="Arial"/>
                <w:color w:val="000000"/>
                <w:sz w:val="18"/>
                <w:szCs w:val="18"/>
              </w:rPr>
              <w:sym w:font="Wingdings" w:char="F029"/>
            </w:r>
            <w:r w:rsidRPr="00C21F7A">
              <w:rPr>
                <w:rFonts w:ascii="Century Gothic" w:hAnsi="Century Gothic" w:cs="Arial"/>
                <w:color w:val="000000"/>
                <w:sz w:val="18"/>
                <w:szCs w:val="18"/>
              </w:rPr>
              <w:t xml:space="preserve"> 04 74 34 90 18 - </w:t>
            </w:r>
            <w:r w:rsidRPr="00C21F7A">
              <w:rPr>
                <w:rFonts w:ascii="Century Gothic" w:hAnsi="Century Gothic" w:cs="Arial"/>
                <w:color w:val="000000"/>
                <w:sz w:val="18"/>
                <w:szCs w:val="18"/>
              </w:rPr>
              <w:sym w:font="Wingdings" w:char="F02A"/>
            </w:r>
            <w:r w:rsidRPr="00C21F7A">
              <w:rPr>
                <w:rFonts w:ascii="Century Gothic" w:hAnsi="Century Gothic" w:cs="Arial"/>
                <w:color w:val="000000"/>
                <w:sz w:val="18"/>
                <w:szCs w:val="18"/>
              </w:rPr>
              <w:t xml:space="preserve"> </w:t>
            </w:r>
            <w:hyperlink r:id="rId18" w:history="1">
              <w:r w:rsidR="002A2E2D" w:rsidRPr="00C21F7A">
                <w:rPr>
                  <w:rStyle w:val="Lienhypertexte"/>
                  <w:rFonts w:ascii="Century Gothic" w:hAnsi="Century Gothic"/>
                  <w:sz w:val="18"/>
                  <w:szCs w:val="18"/>
                </w:rPr>
                <w:t>nbakir</w:t>
              </w:r>
              <w:r w:rsidR="002A2E2D" w:rsidRPr="00C21F7A">
                <w:rPr>
                  <w:rStyle w:val="Lienhypertexte"/>
                  <w:rFonts w:ascii="Century Gothic" w:hAnsi="Century Gothic" w:cs="Arial"/>
                  <w:sz w:val="18"/>
                  <w:szCs w:val="18"/>
                </w:rPr>
                <w:t>@db-ingenierie.fr</w:t>
              </w:r>
            </w:hyperlink>
          </w:p>
        </w:tc>
        <w:tc>
          <w:tcPr>
            <w:tcW w:w="3119" w:type="dxa"/>
            <w:vAlign w:val="center"/>
          </w:tcPr>
          <w:p w14:paraId="0F669098" w14:textId="27FE38EE" w:rsidR="001B18DB" w:rsidRPr="00C21F7A" w:rsidRDefault="00FF61DB" w:rsidP="00D127CE">
            <w:pPr>
              <w:spacing w:after="0"/>
              <w:jc w:val="center"/>
              <w:rPr>
                <w:rFonts w:ascii="Century Gothic" w:hAnsi="Century Gothic" w:cs="Arial"/>
                <w:color w:val="000000"/>
                <w:sz w:val="18"/>
                <w:szCs w:val="18"/>
              </w:rPr>
            </w:pPr>
            <w:r w:rsidRPr="00C21F7A">
              <w:rPr>
                <w:rFonts w:ascii="Century Gothic" w:hAnsi="Century Gothic" w:cs="Arial"/>
                <w:noProof/>
                <w:color w:val="000000"/>
                <w:sz w:val="18"/>
                <w:szCs w:val="18"/>
              </w:rPr>
              <w:drawing>
                <wp:inline distT="0" distB="0" distL="0" distR="0" wp14:anchorId="236A6E6F" wp14:editId="4EF01F38">
                  <wp:extent cx="1282000" cy="2700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82000" cy="270000"/>
                          </a:xfrm>
                          <a:prstGeom prst="rect">
                            <a:avLst/>
                          </a:prstGeom>
                          <a:noFill/>
                          <a:ln>
                            <a:noFill/>
                          </a:ln>
                        </pic:spPr>
                      </pic:pic>
                    </a:graphicData>
                  </a:graphic>
                </wp:inline>
              </w:drawing>
            </w:r>
          </w:p>
        </w:tc>
      </w:tr>
      <w:tr w:rsidR="002A6CEC" w:rsidRPr="00C21F7A" w14:paraId="1D77C2D1" w14:textId="77777777" w:rsidTr="00897FDD">
        <w:tc>
          <w:tcPr>
            <w:tcW w:w="6374" w:type="dxa"/>
          </w:tcPr>
          <w:p w14:paraId="081A0517" w14:textId="77777777" w:rsidR="002A6CEC" w:rsidRPr="00C21F7A" w:rsidRDefault="002A6CEC" w:rsidP="00897FDD">
            <w:pPr>
              <w:spacing w:after="120"/>
              <w:rPr>
                <w:rFonts w:ascii="Century Gothic" w:hAnsi="Century Gothic" w:cs="Arial"/>
                <w:color w:val="000000"/>
                <w:sz w:val="18"/>
                <w:szCs w:val="18"/>
                <w:u w:val="single"/>
              </w:rPr>
            </w:pPr>
            <w:r w:rsidRPr="00C21F7A">
              <w:rPr>
                <w:rFonts w:ascii="Century Gothic" w:hAnsi="Century Gothic" w:cs="Arial"/>
                <w:color w:val="000000"/>
                <w:sz w:val="18"/>
                <w:szCs w:val="18"/>
                <w:u w:val="single"/>
              </w:rPr>
              <w:t>Economiste :</w:t>
            </w:r>
          </w:p>
          <w:p w14:paraId="6941F914" w14:textId="77777777" w:rsidR="002A6CEC" w:rsidRPr="00C21F7A" w:rsidRDefault="002A6CEC" w:rsidP="00897FDD">
            <w:pPr>
              <w:spacing w:after="0"/>
              <w:rPr>
                <w:rFonts w:ascii="Century Gothic" w:hAnsi="Century Gothic" w:cs="Arial"/>
                <w:b/>
                <w:bCs/>
                <w:color w:val="000000"/>
                <w:sz w:val="18"/>
                <w:szCs w:val="18"/>
              </w:rPr>
            </w:pPr>
            <w:r w:rsidRPr="00C21F7A">
              <w:rPr>
                <w:rFonts w:ascii="Century Gothic" w:hAnsi="Century Gothic" w:cs="Arial"/>
                <w:b/>
                <w:bCs/>
                <w:color w:val="000000"/>
                <w:sz w:val="18"/>
                <w:szCs w:val="18"/>
              </w:rPr>
              <w:t>DPG Co</w:t>
            </w:r>
          </w:p>
          <w:p w14:paraId="22FD572C" w14:textId="3D03C03E" w:rsidR="002A6CEC" w:rsidRPr="00C21F7A" w:rsidRDefault="001A084E" w:rsidP="00897FDD">
            <w:pPr>
              <w:spacing w:after="0"/>
              <w:rPr>
                <w:rFonts w:ascii="Century Gothic" w:hAnsi="Century Gothic" w:cs="Arial"/>
                <w:color w:val="000000"/>
                <w:sz w:val="18"/>
                <w:szCs w:val="18"/>
              </w:rPr>
            </w:pPr>
            <w:r w:rsidRPr="00C21F7A">
              <w:rPr>
                <w:rFonts w:ascii="Century Gothic" w:hAnsi="Century Gothic" w:cs="Arial"/>
                <w:color w:val="000000"/>
                <w:sz w:val="18"/>
                <w:szCs w:val="18"/>
              </w:rPr>
              <w:t xml:space="preserve">6 rue </w:t>
            </w:r>
            <w:proofErr w:type="spellStart"/>
            <w:r w:rsidRPr="00C21F7A">
              <w:rPr>
                <w:rFonts w:ascii="Century Gothic" w:hAnsi="Century Gothic" w:cs="Arial"/>
                <w:color w:val="000000"/>
                <w:sz w:val="18"/>
                <w:szCs w:val="18"/>
              </w:rPr>
              <w:t>Dumenge</w:t>
            </w:r>
            <w:proofErr w:type="spellEnd"/>
            <w:r w:rsidR="002A6CEC" w:rsidRPr="00C21F7A">
              <w:rPr>
                <w:rFonts w:ascii="Century Gothic" w:hAnsi="Century Gothic" w:cs="Arial"/>
                <w:color w:val="000000"/>
                <w:sz w:val="18"/>
                <w:szCs w:val="18"/>
              </w:rPr>
              <w:t xml:space="preserve"> – 6900</w:t>
            </w:r>
            <w:r w:rsidRPr="00C21F7A">
              <w:rPr>
                <w:rFonts w:ascii="Century Gothic" w:hAnsi="Century Gothic" w:cs="Arial"/>
                <w:color w:val="000000"/>
                <w:sz w:val="18"/>
                <w:szCs w:val="18"/>
              </w:rPr>
              <w:t xml:space="preserve">4 </w:t>
            </w:r>
            <w:r w:rsidR="002A6CEC" w:rsidRPr="00C21F7A">
              <w:rPr>
                <w:rFonts w:ascii="Century Gothic" w:hAnsi="Century Gothic" w:cs="Arial"/>
                <w:color w:val="000000"/>
                <w:sz w:val="18"/>
                <w:szCs w:val="18"/>
              </w:rPr>
              <w:t>Lyon</w:t>
            </w:r>
          </w:p>
          <w:p w14:paraId="6C0603D4" w14:textId="77777777" w:rsidR="002A6CEC" w:rsidRPr="00C21F7A" w:rsidRDefault="002A6CEC" w:rsidP="00897FDD">
            <w:pPr>
              <w:spacing w:after="120"/>
              <w:rPr>
                <w:rFonts w:ascii="Century Gothic" w:hAnsi="Century Gothic" w:cs="Arial"/>
                <w:color w:val="000000"/>
                <w:sz w:val="18"/>
                <w:szCs w:val="18"/>
                <w:u w:val="single"/>
              </w:rPr>
            </w:pPr>
            <w:r w:rsidRPr="00C21F7A">
              <w:rPr>
                <w:rFonts w:ascii="Century Gothic" w:hAnsi="Century Gothic" w:cs="Arial"/>
                <w:color w:val="000000"/>
                <w:sz w:val="18"/>
                <w:szCs w:val="18"/>
              </w:rPr>
              <w:sym w:font="Wingdings" w:char="F029"/>
            </w:r>
            <w:r w:rsidRPr="00C21F7A">
              <w:rPr>
                <w:rFonts w:ascii="Century Gothic" w:hAnsi="Century Gothic" w:cs="Arial"/>
                <w:color w:val="000000"/>
                <w:sz w:val="18"/>
                <w:szCs w:val="18"/>
              </w:rPr>
              <w:t xml:space="preserve"> 06 43 97 19 37 - </w:t>
            </w:r>
            <w:r w:rsidRPr="00C21F7A">
              <w:rPr>
                <w:rFonts w:ascii="Century Gothic" w:hAnsi="Century Gothic" w:cs="Arial"/>
                <w:color w:val="000000"/>
                <w:sz w:val="18"/>
                <w:szCs w:val="18"/>
              </w:rPr>
              <w:sym w:font="Wingdings" w:char="F02A"/>
            </w:r>
            <w:r w:rsidRPr="00C21F7A">
              <w:rPr>
                <w:rFonts w:ascii="Century Gothic" w:hAnsi="Century Gothic" w:cs="Arial"/>
                <w:color w:val="000000"/>
                <w:sz w:val="18"/>
                <w:szCs w:val="18"/>
              </w:rPr>
              <w:t xml:space="preserve"> </w:t>
            </w:r>
            <w:hyperlink r:id="rId20" w:history="1">
              <w:r w:rsidRPr="00C21F7A">
                <w:rPr>
                  <w:rStyle w:val="Lienhypertexte"/>
                  <w:rFonts w:ascii="Century Gothic" w:hAnsi="Century Gothic"/>
                  <w:sz w:val="18"/>
                  <w:szCs w:val="18"/>
                </w:rPr>
                <w:t>contact@dpg-co.fr</w:t>
              </w:r>
            </w:hyperlink>
          </w:p>
        </w:tc>
        <w:tc>
          <w:tcPr>
            <w:tcW w:w="3119" w:type="dxa"/>
            <w:vAlign w:val="center"/>
          </w:tcPr>
          <w:p w14:paraId="3DCDDBD8" w14:textId="77777777" w:rsidR="002A6CEC" w:rsidRPr="00C21F7A" w:rsidRDefault="002A6CEC" w:rsidP="00897FDD">
            <w:pPr>
              <w:spacing w:after="0"/>
              <w:jc w:val="center"/>
              <w:rPr>
                <w:rFonts w:ascii="Century Gothic" w:hAnsi="Century Gothic" w:cs="Arial"/>
                <w:noProof/>
                <w:color w:val="000000"/>
                <w:sz w:val="18"/>
                <w:szCs w:val="18"/>
              </w:rPr>
            </w:pPr>
            <w:r w:rsidRPr="00C21F7A">
              <w:rPr>
                <w:rFonts w:ascii="Century Gothic" w:hAnsi="Century Gothic" w:cs="Arial"/>
                <w:noProof/>
                <w:color w:val="000000"/>
                <w:sz w:val="18"/>
                <w:szCs w:val="18"/>
              </w:rPr>
              <w:drawing>
                <wp:inline distT="0" distB="0" distL="0" distR="0" wp14:anchorId="16797B22" wp14:editId="7B058522">
                  <wp:extent cx="1019118" cy="6300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rotWithShape="1">
                          <a:blip r:embed="rId21" cstate="print">
                            <a:extLst>
                              <a:ext uri="{28A0092B-C50C-407E-A947-70E740481C1C}">
                                <a14:useLocalDpi xmlns:a14="http://schemas.microsoft.com/office/drawing/2010/main" val="0"/>
                              </a:ext>
                            </a:extLst>
                          </a:blip>
                          <a:srcRect l="27496" t="29544" r="30497" b="24798"/>
                          <a:stretch/>
                        </pic:blipFill>
                        <pic:spPr bwMode="auto">
                          <a:xfrm>
                            <a:off x="0" y="0"/>
                            <a:ext cx="1019118" cy="630000"/>
                          </a:xfrm>
                          <a:prstGeom prst="rect">
                            <a:avLst/>
                          </a:prstGeom>
                          <a:ln>
                            <a:noFill/>
                          </a:ln>
                          <a:extLst>
                            <a:ext uri="{53640926-AAD7-44D8-BBD7-CCE9431645EC}">
                              <a14:shadowObscured xmlns:a14="http://schemas.microsoft.com/office/drawing/2010/main"/>
                            </a:ext>
                          </a:extLst>
                        </pic:spPr>
                      </pic:pic>
                    </a:graphicData>
                  </a:graphic>
                </wp:inline>
              </w:drawing>
            </w:r>
          </w:p>
        </w:tc>
      </w:tr>
      <w:tr w:rsidR="001B18DB" w:rsidRPr="00C21F7A" w14:paraId="6F7AF0BE" w14:textId="77777777" w:rsidTr="00D127CE">
        <w:tc>
          <w:tcPr>
            <w:tcW w:w="6374" w:type="dxa"/>
          </w:tcPr>
          <w:p w14:paraId="6DC62963" w14:textId="3DF6D485" w:rsidR="002A2E2D" w:rsidRPr="00C21F7A" w:rsidRDefault="002A2E2D" w:rsidP="002A2E2D">
            <w:pPr>
              <w:spacing w:after="120"/>
              <w:rPr>
                <w:rFonts w:ascii="Century Gothic" w:hAnsi="Century Gothic" w:cs="Arial"/>
                <w:color w:val="000000"/>
                <w:sz w:val="18"/>
                <w:szCs w:val="18"/>
                <w:u w:val="single"/>
              </w:rPr>
            </w:pPr>
            <w:r w:rsidRPr="00C21F7A">
              <w:rPr>
                <w:rFonts w:ascii="Century Gothic" w:hAnsi="Century Gothic" w:cs="Arial"/>
                <w:color w:val="000000"/>
                <w:sz w:val="18"/>
                <w:szCs w:val="18"/>
                <w:u w:val="single"/>
              </w:rPr>
              <w:t>B</w:t>
            </w:r>
            <w:r w:rsidRPr="00C21F7A">
              <w:rPr>
                <w:rFonts w:ascii="Century Gothic" w:hAnsi="Century Gothic"/>
                <w:color w:val="000000"/>
                <w:sz w:val="18"/>
                <w:szCs w:val="18"/>
                <w:u w:val="single"/>
              </w:rPr>
              <w:t>ureau d’Etudes Acoustiques</w:t>
            </w:r>
            <w:r w:rsidRPr="00C21F7A">
              <w:rPr>
                <w:rFonts w:ascii="Century Gothic" w:hAnsi="Century Gothic" w:cs="Arial"/>
                <w:color w:val="000000"/>
                <w:sz w:val="18"/>
                <w:szCs w:val="18"/>
                <w:u w:val="single"/>
              </w:rPr>
              <w:t> :</w:t>
            </w:r>
          </w:p>
          <w:p w14:paraId="662EA0CA" w14:textId="2CE7E2FE" w:rsidR="002A2E2D" w:rsidRPr="00C21F7A" w:rsidRDefault="002A2E2D" w:rsidP="002A2E2D">
            <w:pPr>
              <w:spacing w:after="0"/>
              <w:rPr>
                <w:rFonts w:ascii="Century Gothic" w:hAnsi="Century Gothic" w:cs="Arial"/>
                <w:b/>
                <w:bCs/>
                <w:color w:val="000000"/>
                <w:sz w:val="18"/>
                <w:szCs w:val="18"/>
              </w:rPr>
            </w:pPr>
            <w:r w:rsidRPr="00C21F7A">
              <w:rPr>
                <w:rFonts w:ascii="Century Gothic" w:hAnsi="Century Gothic" w:cs="Arial"/>
                <w:b/>
                <w:bCs/>
                <w:color w:val="000000"/>
                <w:sz w:val="18"/>
                <w:szCs w:val="18"/>
              </w:rPr>
              <w:t>LASA</w:t>
            </w:r>
          </w:p>
          <w:p w14:paraId="25DB5FE4" w14:textId="2DB394FF" w:rsidR="002A2E2D" w:rsidRPr="00C21F7A" w:rsidRDefault="002A2E2D" w:rsidP="002A2E2D">
            <w:pPr>
              <w:spacing w:after="0"/>
              <w:rPr>
                <w:rFonts w:ascii="Century Gothic" w:hAnsi="Century Gothic" w:cs="Arial"/>
                <w:color w:val="000000"/>
                <w:sz w:val="18"/>
                <w:szCs w:val="18"/>
              </w:rPr>
            </w:pPr>
            <w:r w:rsidRPr="00C21F7A">
              <w:rPr>
                <w:rFonts w:ascii="Century Gothic" w:hAnsi="Century Gothic" w:cs="Arial"/>
                <w:color w:val="000000"/>
                <w:sz w:val="18"/>
                <w:szCs w:val="18"/>
              </w:rPr>
              <w:t xml:space="preserve">20 </w:t>
            </w:r>
            <w:r w:rsidR="002A6CEC" w:rsidRPr="00C21F7A">
              <w:rPr>
                <w:rFonts w:ascii="Century Gothic" w:hAnsi="Century Gothic" w:cs="Arial"/>
                <w:color w:val="000000"/>
                <w:sz w:val="18"/>
                <w:szCs w:val="18"/>
              </w:rPr>
              <w:t>boulevard</w:t>
            </w:r>
            <w:r w:rsidRPr="00C21F7A">
              <w:rPr>
                <w:rFonts w:ascii="Century Gothic" w:hAnsi="Century Gothic" w:cs="Arial"/>
                <w:color w:val="000000"/>
                <w:sz w:val="18"/>
                <w:szCs w:val="18"/>
              </w:rPr>
              <w:t xml:space="preserve"> Eug</w:t>
            </w:r>
            <w:r w:rsidR="002A6CEC" w:rsidRPr="00C21F7A">
              <w:rPr>
                <w:rFonts w:ascii="Century Gothic" w:hAnsi="Century Gothic" w:cs="Arial"/>
                <w:color w:val="000000"/>
                <w:sz w:val="18"/>
                <w:szCs w:val="18"/>
              </w:rPr>
              <w:t>è</w:t>
            </w:r>
            <w:r w:rsidRPr="00C21F7A">
              <w:rPr>
                <w:rFonts w:ascii="Century Gothic" w:hAnsi="Century Gothic" w:cs="Arial"/>
                <w:color w:val="000000"/>
                <w:sz w:val="18"/>
                <w:szCs w:val="18"/>
              </w:rPr>
              <w:t>ne Deruelle – 69003 Lyon</w:t>
            </w:r>
          </w:p>
          <w:p w14:paraId="7DA441D0" w14:textId="4637691B" w:rsidR="001B18DB" w:rsidRPr="00C21F7A" w:rsidRDefault="002A2E2D" w:rsidP="002A2E2D">
            <w:pPr>
              <w:spacing w:after="120"/>
              <w:rPr>
                <w:rFonts w:ascii="Century Gothic" w:hAnsi="Century Gothic" w:cs="Arial"/>
                <w:color w:val="000000"/>
                <w:sz w:val="18"/>
                <w:szCs w:val="18"/>
              </w:rPr>
            </w:pPr>
            <w:r w:rsidRPr="00C21F7A">
              <w:rPr>
                <w:rFonts w:ascii="Century Gothic" w:hAnsi="Century Gothic" w:cs="Arial"/>
                <w:color w:val="000000"/>
                <w:sz w:val="18"/>
                <w:szCs w:val="18"/>
              </w:rPr>
              <w:sym w:font="Wingdings" w:char="F029"/>
            </w:r>
            <w:r w:rsidRPr="00C21F7A">
              <w:rPr>
                <w:rFonts w:ascii="Century Gothic" w:hAnsi="Century Gothic" w:cs="Arial"/>
                <w:color w:val="000000"/>
                <w:sz w:val="18"/>
                <w:szCs w:val="18"/>
              </w:rPr>
              <w:t xml:space="preserve"> 04 26 99 44 25 - </w:t>
            </w:r>
            <w:r w:rsidRPr="00C21F7A">
              <w:rPr>
                <w:rFonts w:ascii="Century Gothic" w:hAnsi="Century Gothic" w:cs="Arial"/>
                <w:color w:val="000000"/>
                <w:sz w:val="18"/>
                <w:szCs w:val="18"/>
              </w:rPr>
              <w:sym w:font="Wingdings" w:char="F02A"/>
            </w:r>
            <w:r w:rsidRPr="00C21F7A">
              <w:rPr>
                <w:rFonts w:ascii="Century Gothic" w:hAnsi="Century Gothic" w:cs="Arial"/>
                <w:color w:val="000000"/>
                <w:sz w:val="18"/>
                <w:szCs w:val="18"/>
              </w:rPr>
              <w:t xml:space="preserve"> </w:t>
            </w:r>
            <w:hyperlink r:id="rId22" w:history="1">
              <w:r w:rsidRPr="00C21F7A">
                <w:rPr>
                  <w:rStyle w:val="Lienhypertexte"/>
                  <w:rFonts w:ascii="Century Gothic" w:hAnsi="Century Gothic" w:cs="Arial"/>
                  <w:sz w:val="18"/>
                  <w:szCs w:val="18"/>
                </w:rPr>
                <w:t>sudest@lasa.fr</w:t>
              </w:r>
            </w:hyperlink>
            <w:r w:rsidRPr="00C21F7A">
              <w:rPr>
                <w:rFonts w:ascii="Century Gothic" w:hAnsi="Century Gothic" w:cs="Arial"/>
                <w:color w:val="000000"/>
                <w:sz w:val="18"/>
                <w:szCs w:val="18"/>
              </w:rPr>
              <w:t xml:space="preserve"> </w:t>
            </w:r>
          </w:p>
        </w:tc>
        <w:tc>
          <w:tcPr>
            <w:tcW w:w="3119" w:type="dxa"/>
            <w:vAlign w:val="center"/>
          </w:tcPr>
          <w:p w14:paraId="217DBAFB" w14:textId="1C5F07E9" w:rsidR="001B18DB" w:rsidRPr="00C21F7A" w:rsidRDefault="002A2E2D" w:rsidP="00D127CE">
            <w:pPr>
              <w:spacing w:after="0"/>
              <w:jc w:val="center"/>
              <w:rPr>
                <w:rFonts w:ascii="Century Gothic" w:hAnsi="Century Gothic" w:cs="Arial"/>
                <w:color w:val="000000"/>
                <w:sz w:val="18"/>
                <w:szCs w:val="18"/>
              </w:rPr>
            </w:pPr>
            <w:r w:rsidRPr="00C21F7A">
              <w:rPr>
                <w:rFonts w:ascii="Century Gothic" w:hAnsi="Century Gothic" w:cs="Arial"/>
                <w:noProof/>
                <w:color w:val="000000"/>
                <w:sz w:val="18"/>
                <w:szCs w:val="18"/>
              </w:rPr>
              <w:drawing>
                <wp:inline distT="0" distB="0" distL="0" distR="0" wp14:anchorId="04BF2AD9" wp14:editId="13DF7FD4">
                  <wp:extent cx="631310" cy="6300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23" cstate="print">
                            <a:extLst>
                              <a:ext uri="{28A0092B-C50C-407E-A947-70E740481C1C}">
                                <a14:useLocalDpi xmlns:a14="http://schemas.microsoft.com/office/drawing/2010/main" val="0"/>
                              </a:ext>
                            </a:extLst>
                          </a:blip>
                          <a:stretch>
                            <a:fillRect/>
                          </a:stretch>
                        </pic:blipFill>
                        <pic:spPr>
                          <a:xfrm>
                            <a:off x="0" y="0"/>
                            <a:ext cx="631310" cy="630000"/>
                          </a:xfrm>
                          <a:prstGeom prst="rect">
                            <a:avLst/>
                          </a:prstGeom>
                        </pic:spPr>
                      </pic:pic>
                    </a:graphicData>
                  </a:graphic>
                </wp:inline>
              </w:drawing>
            </w:r>
          </w:p>
        </w:tc>
      </w:tr>
      <w:tr w:rsidR="002A2E2D" w:rsidRPr="00C21F7A" w14:paraId="41840530" w14:textId="77777777" w:rsidTr="00D127CE">
        <w:tc>
          <w:tcPr>
            <w:tcW w:w="6374" w:type="dxa"/>
          </w:tcPr>
          <w:p w14:paraId="00C7E951" w14:textId="1B201DEA" w:rsidR="002A2E2D" w:rsidRPr="00C21F7A" w:rsidRDefault="002A2E2D" w:rsidP="002A2E2D">
            <w:pPr>
              <w:spacing w:after="120"/>
              <w:rPr>
                <w:rFonts w:ascii="Century Gothic" w:hAnsi="Century Gothic" w:cs="Arial"/>
                <w:color w:val="000000"/>
                <w:sz w:val="18"/>
                <w:szCs w:val="18"/>
                <w:u w:val="single"/>
              </w:rPr>
            </w:pPr>
            <w:r w:rsidRPr="00C21F7A">
              <w:rPr>
                <w:rFonts w:ascii="Century Gothic" w:hAnsi="Century Gothic" w:cs="Arial"/>
                <w:color w:val="000000"/>
                <w:sz w:val="18"/>
                <w:szCs w:val="18"/>
                <w:u w:val="single"/>
              </w:rPr>
              <w:t>B</w:t>
            </w:r>
            <w:r w:rsidRPr="00C21F7A">
              <w:rPr>
                <w:rFonts w:ascii="Century Gothic" w:hAnsi="Century Gothic"/>
                <w:color w:val="000000"/>
                <w:sz w:val="18"/>
                <w:szCs w:val="18"/>
                <w:u w:val="single"/>
              </w:rPr>
              <w:t>ureau d’Etudes Structure</w:t>
            </w:r>
            <w:r w:rsidRPr="00C21F7A">
              <w:rPr>
                <w:rFonts w:ascii="Century Gothic" w:hAnsi="Century Gothic" w:cs="Arial"/>
                <w:color w:val="000000"/>
                <w:sz w:val="18"/>
                <w:szCs w:val="18"/>
                <w:u w:val="single"/>
              </w:rPr>
              <w:t> :</w:t>
            </w:r>
          </w:p>
          <w:p w14:paraId="104E8AF7" w14:textId="4A3A16C8" w:rsidR="002A2E2D" w:rsidRPr="00C21F7A" w:rsidRDefault="002A2E2D" w:rsidP="002A2E2D">
            <w:pPr>
              <w:spacing w:after="0"/>
              <w:rPr>
                <w:rFonts w:ascii="Century Gothic" w:hAnsi="Century Gothic" w:cs="Arial"/>
                <w:b/>
                <w:bCs/>
                <w:color w:val="000000"/>
                <w:sz w:val="18"/>
                <w:szCs w:val="18"/>
              </w:rPr>
            </w:pPr>
            <w:r w:rsidRPr="00C21F7A">
              <w:rPr>
                <w:rFonts w:ascii="Century Gothic" w:hAnsi="Century Gothic" w:cs="Arial"/>
                <w:b/>
                <w:bCs/>
                <w:color w:val="000000"/>
                <w:sz w:val="18"/>
                <w:szCs w:val="18"/>
              </w:rPr>
              <w:t>EQUATIONS</w:t>
            </w:r>
          </w:p>
          <w:p w14:paraId="3035E499" w14:textId="4CA5FA66" w:rsidR="002A2E2D" w:rsidRPr="00C21F7A" w:rsidRDefault="002A2E2D" w:rsidP="002A2E2D">
            <w:pPr>
              <w:spacing w:after="0"/>
              <w:rPr>
                <w:rFonts w:ascii="Century Gothic" w:hAnsi="Century Gothic" w:cs="Arial"/>
                <w:color w:val="000000"/>
                <w:sz w:val="18"/>
                <w:szCs w:val="18"/>
              </w:rPr>
            </w:pPr>
            <w:r w:rsidRPr="00C21F7A">
              <w:rPr>
                <w:rFonts w:ascii="Century Gothic" w:hAnsi="Century Gothic" w:cs="Arial"/>
                <w:color w:val="000000"/>
                <w:sz w:val="18"/>
                <w:szCs w:val="18"/>
              </w:rPr>
              <w:t xml:space="preserve">24 avenue </w:t>
            </w:r>
            <w:proofErr w:type="spellStart"/>
            <w:r w:rsidRPr="00C21F7A">
              <w:rPr>
                <w:rFonts w:ascii="Century Gothic" w:hAnsi="Century Gothic" w:cs="Arial"/>
                <w:color w:val="000000"/>
                <w:sz w:val="18"/>
                <w:szCs w:val="18"/>
              </w:rPr>
              <w:t>Joannès</w:t>
            </w:r>
            <w:proofErr w:type="spellEnd"/>
            <w:r w:rsidRPr="00C21F7A">
              <w:rPr>
                <w:rFonts w:ascii="Century Gothic" w:hAnsi="Century Gothic" w:cs="Arial"/>
                <w:color w:val="000000"/>
                <w:sz w:val="18"/>
                <w:szCs w:val="18"/>
              </w:rPr>
              <w:t xml:space="preserve"> Masset – 69009 Lyon</w:t>
            </w:r>
          </w:p>
          <w:p w14:paraId="68EA6AC3" w14:textId="5ACBE5F4" w:rsidR="002A2E2D" w:rsidRPr="00C21F7A" w:rsidRDefault="002A2E2D" w:rsidP="002A2E2D">
            <w:pPr>
              <w:spacing w:after="120"/>
              <w:rPr>
                <w:rFonts w:ascii="Century Gothic" w:hAnsi="Century Gothic" w:cs="Arial"/>
                <w:color w:val="000000"/>
                <w:sz w:val="18"/>
                <w:szCs w:val="18"/>
                <w:u w:val="single"/>
              </w:rPr>
            </w:pPr>
            <w:r w:rsidRPr="00C21F7A">
              <w:rPr>
                <w:rFonts w:ascii="Century Gothic" w:hAnsi="Century Gothic" w:cs="Arial"/>
                <w:color w:val="000000"/>
                <w:sz w:val="18"/>
                <w:szCs w:val="18"/>
              </w:rPr>
              <w:sym w:font="Wingdings" w:char="F029"/>
            </w:r>
            <w:r w:rsidRPr="00C21F7A">
              <w:rPr>
                <w:rFonts w:ascii="Century Gothic" w:hAnsi="Century Gothic" w:cs="Arial"/>
                <w:color w:val="000000"/>
                <w:sz w:val="18"/>
                <w:szCs w:val="18"/>
              </w:rPr>
              <w:t xml:space="preserve"> 04 </w:t>
            </w:r>
            <w:r w:rsidR="000511C2" w:rsidRPr="00C21F7A">
              <w:rPr>
                <w:rFonts w:ascii="Century Gothic" w:hAnsi="Century Gothic" w:cs="Arial"/>
                <w:color w:val="000000"/>
                <w:sz w:val="18"/>
                <w:szCs w:val="18"/>
              </w:rPr>
              <w:t>69</w:t>
            </w:r>
            <w:r w:rsidRPr="00C21F7A">
              <w:rPr>
                <w:rFonts w:ascii="Century Gothic" w:hAnsi="Century Gothic" w:cs="Arial"/>
                <w:color w:val="000000"/>
                <w:sz w:val="18"/>
                <w:szCs w:val="18"/>
              </w:rPr>
              <w:t xml:space="preserve"> </w:t>
            </w:r>
            <w:r w:rsidR="000511C2" w:rsidRPr="00C21F7A">
              <w:rPr>
                <w:rFonts w:ascii="Century Gothic" w:hAnsi="Century Gothic" w:cs="Arial"/>
                <w:color w:val="000000"/>
                <w:sz w:val="18"/>
                <w:szCs w:val="18"/>
              </w:rPr>
              <w:t>16</w:t>
            </w:r>
            <w:r w:rsidRPr="00C21F7A">
              <w:rPr>
                <w:rFonts w:ascii="Century Gothic" w:hAnsi="Century Gothic" w:cs="Arial"/>
                <w:color w:val="000000"/>
                <w:sz w:val="18"/>
                <w:szCs w:val="18"/>
              </w:rPr>
              <w:t xml:space="preserve"> </w:t>
            </w:r>
            <w:r w:rsidR="000511C2" w:rsidRPr="00C21F7A">
              <w:rPr>
                <w:rFonts w:ascii="Century Gothic" w:hAnsi="Century Gothic" w:cs="Arial"/>
                <w:color w:val="000000"/>
                <w:sz w:val="18"/>
                <w:szCs w:val="18"/>
              </w:rPr>
              <w:t>11</w:t>
            </w:r>
            <w:r w:rsidRPr="00C21F7A">
              <w:rPr>
                <w:rFonts w:ascii="Century Gothic" w:hAnsi="Century Gothic" w:cs="Arial"/>
                <w:color w:val="000000"/>
                <w:sz w:val="18"/>
                <w:szCs w:val="18"/>
              </w:rPr>
              <w:t xml:space="preserve"> </w:t>
            </w:r>
            <w:r w:rsidR="000511C2" w:rsidRPr="00C21F7A">
              <w:rPr>
                <w:rFonts w:ascii="Century Gothic" w:hAnsi="Century Gothic" w:cs="Arial"/>
                <w:color w:val="000000"/>
                <w:sz w:val="18"/>
                <w:szCs w:val="18"/>
              </w:rPr>
              <w:t>53</w:t>
            </w:r>
            <w:r w:rsidRPr="00C21F7A">
              <w:rPr>
                <w:rFonts w:ascii="Century Gothic" w:hAnsi="Century Gothic" w:cs="Arial"/>
                <w:color w:val="000000"/>
                <w:sz w:val="18"/>
                <w:szCs w:val="18"/>
              </w:rPr>
              <w:t xml:space="preserve"> - </w:t>
            </w:r>
            <w:r w:rsidRPr="00C21F7A">
              <w:rPr>
                <w:rFonts w:ascii="Century Gothic" w:hAnsi="Century Gothic" w:cs="Arial"/>
                <w:color w:val="000000"/>
                <w:sz w:val="18"/>
                <w:szCs w:val="18"/>
              </w:rPr>
              <w:sym w:font="Wingdings" w:char="F02A"/>
            </w:r>
            <w:r w:rsidRPr="00C21F7A">
              <w:rPr>
                <w:rFonts w:ascii="Century Gothic" w:hAnsi="Century Gothic" w:cs="Arial"/>
                <w:color w:val="000000"/>
                <w:sz w:val="18"/>
                <w:szCs w:val="18"/>
              </w:rPr>
              <w:t xml:space="preserve"> </w:t>
            </w:r>
            <w:hyperlink r:id="rId24" w:history="1">
              <w:r w:rsidR="000511C2" w:rsidRPr="00C21F7A">
                <w:rPr>
                  <w:rStyle w:val="Lienhypertexte"/>
                  <w:rFonts w:ascii="Century Gothic" w:hAnsi="Century Gothic"/>
                  <w:sz w:val="18"/>
                  <w:szCs w:val="18"/>
                </w:rPr>
                <w:t>bastien.thivent@equations.eu</w:t>
              </w:r>
            </w:hyperlink>
          </w:p>
        </w:tc>
        <w:tc>
          <w:tcPr>
            <w:tcW w:w="3119" w:type="dxa"/>
            <w:vAlign w:val="center"/>
          </w:tcPr>
          <w:p w14:paraId="040EA95D" w14:textId="614CDA60" w:rsidR="002A2E2D" w:rsidRPr="00C21F7A" w:rsidRDefault="000511C2" w:rsidP="00D127CE">
            <w:pPr>
              <w:spacing w:after="0"/>
              <w:jc w:val="center"/>
              <w:rPr>
                <w:rFonts w:ascii="Century Gothic" w:hAnsi="Century Gothic" w:cs="Arial"/>
                <w:noProof/>
                <w:color w:val="000000"/>
                <w:sz w:val="18"/>
                <w:szCs w:val="18"/>
              </w:rPr>
            </w:pPr>
            <w:r w:rsidRPr="00C21F7A">
              <w:rPr>
                <w:rFonts w:ascii="Century Gothic" w:hAnsi="Century Gothic" w:cs="Arial"/>
                <w:noProof/>
                <w:color w:val="000000"/>
                <w:sz w:val="18"/>
                <w:szCs w:val="18"/>
              </w:rPr>
              <w:drawing>
                <wp:inline distT="0" distB="0" distL="0" distR="0" wp14:anchorId="5C62808C" wp14:editId="39A49C1B">
                  <wp:extent cx="630000" cy="6300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25" cstate="print">
                            <a:extLst>
                              <a:ext uri="{28A0092B-C50C-407E-A947-70E740481C1C}">
                                <a14:useLocalDpi xmlns:a14="http://schemas.microsoft.com/office/drawing/2010/main" val="0"/>
                              </a:ext>
                            </a:extLst>
                          </a:blip>
                          <a:stretch>
                            <a:fillRect/>
                          </a:stretch>
                        </pic:blipFill>
                        <pic:spPr>
                          <a:xfrm>
                            <a:off x="0" y="0"/>
                            <a:ext cx="630000" cy="630000"/>
                          </a:xfrm>
                          <a:prstGeom prst="rect">
                            <a:avLst/>
                          </a:prstGeom>
                        </pic:spPr>
                      </pic:pic>
                    </a:graphicData>
                  </a:graphic>
                </wp:inline>
              </w:drawing>
            </w:r>
          </w:p>
        </w:tc>
      </w:tr>
    </w:tbl>
    <w:p w14:paraId="57015A1D" w14:textId="006E3529" w:rsidR="001B18DB" w:rsidRPr="00796063" w:rsidRDefault="001B18DB" w:rsidP="001B18DB">
      <w:pPr>
        <w:rPr>
          <w:rFonts w:ascii="Century Gothic" w:hAnsi="Century Gothic" w:cs="Arial"/>
          <w:color w:val="000000"/>
          <w:sz w:val="22"/>
        </w:rPr>
      </w:pPr>
    </w:p>
    <w:p w14:paraId="79FAE339" w14:textId="77777777" w:rsidR="00D127CE" w:rsidRPr="00796063" w:rsidRDefault="00D127CE" w:rsidP="000511C2">
      <w:pPr>
        <w:rPr>
          <w:rFonts w:ascii="Century Gothic" w:hAnsi="Century Gothic" w:cs="Arial"/>
          <w:b/>
          <w:bCs/>
          <w:color w:val="000000"/>
          <w:sz w:val="28"/>
          <w:szCs w:val="24"/>
        </w:rPr>
      </w:pPr>
    </w:p>
    <w:p w14:paraId="19A86F8C" w14:textId="77777777" w:rsidR="00F15686" w:rsidRPr="00796063" w:rsidRDefault="00F15686" w:rsidP="00F428D8">
      <w:pPr>
        <w:pStyle w:val="02SECTION-Titre"/>
        <w:rPr>
          <w:rFonts w:ascii="Century Gothic" w:hAnsi="Century Gothic" w:cs="Arial"/>
        </w:rPr>
      </w:pPr>
      <w:r w:rsidRPr="00796063">
        <w:rPr>
          <w:rFonts w:ascii="Century Gothic" w:hAnsi="Century Gothic" w:cs="Arial"/>
        </w:rPr>
        <w:br w:type="page"/>
      </w:r>
      <w:r w:rsidRPr="00796063">
        <w:rPr>
          <w:rFonts w:ascii="Century Gothic" w:hAnsi="Century Gothic" w:cs="Arial"/>
        </w:rPr>
        <w:lastRenderedPageBreak/>
        <w:t>SOMMAIRE</w:t>
      </w:r>
    </w:p>
    <w:p w14:paraId="18D476D1" w14:textId="6D9DFBE6" w:rsidR="00A27583" w:rsidRDefault="00F339C6">
      <w:pPr>
        <w:pStyle w:val="TM1"/>
        <w:rPr>
          <w:rFonts w:asciiTheme="minorHAnsi" w:eastAsiaTheme="minorEastAsia" w:hAnsiTheme="minorHAnsi" w:cstheme="minorBidi"/>
          <w:b w:val="0"/>
          <w:spacing w:val="0"/>
          <w:sz w:val="22"/>
          <w:szCs w:val="22"/>
        </w:rPr>
      </w:pPr>
      <w:r w:rsidRPr="00796063">
        <w:rPr>
          <w:rFonts w:ascii="Century Gothic" w:hAnsi="Century Gothic" w:cs="Arial"/>
        </w:rPr>
        <w:fldChar w:fldCharType="begin"/>
      </w:r>
      <w:r w:rsidRPr="00796063">
        <w:rPr>
          <w:rFonts w:ascii="Century Gothic" w:hAnsi="Century Gothic" w:cs="Arial"/>
        </w:rPr>
        <w:instrText xml:space="preserve"> TOC \h \z \t "04_ARTICLE - Titre;1;05_ARTICLE_Niv1 - SsTitre;2;ANNEXE;1" </w:instrText>
      </w:r>
      <w:r w:rsidRPr="00796063">
        <w:rPr>
          <w:rFonts w:ascii="Century Gothic" w:hAnsi="Century Gothic" w:cs="Arial"/>
        </w:rPr>
        <w:fldChar w:fldCharType="separate"/>
      </w:r>
      <w:hyperlink w:anchor="_Toc176870330" w:history="1">
        <w:r w:rsidR="00A27583" w:rsidRPr="00D73C6A">
          <w:rPr>
            <w:rStyle w:val="Lienhypertexte"/>
            <w:rFonts w:ascii="Century Gothic" w:hAnsi="Century Gothic" w:cs="Arial"/>
          </w:rPr>
          <w:t>ARTICLE 1 - OBJET DU MARCHE - DISPOSITIONS GENERALES</w:t>
        </w:r>
        <w:r w:rsidR="00A27583">
          <w:rPr>
            <w:webHidden/>
          </w:rPr>
          <w:tab/>
        </w:r>
        <w:r w:rsidR="00A27583">
          <w:rPr>
            <w:webHidden/>
          </w:rPr>
          <w:fldChar w:fldCharType="begin"/>
        </w:r>
        <w:r w:rsidR="00A27583">
          <w:rPr>
            <w:webHidden/>
          </w:rPr>
          <w:instrText xml:space="preserve"> PAGEREF _Toc176870330 \h </w:instrText>
        </w:r>
        <w:r w:rsidR="00A27583">
          <w:rPr>
            <w:webHidden/>
          </w:rPr>
        </w:r>
        <w:r w:rsidR="00A27583">
          <w:rPr>
            <w:webHidden/>
          </w:rPr>
          <w:fldChar w:fldCharType="separate"/>
        </w:r>
        <w:r w:rsidR="00A27583">
          <w:rPr>
            <w:webHidden/>
          </w:rPr>
          <w:t>5</w:t>
        </w:r>
        <w:r w:rsidR="00A27583">
          <w:rPr>
            <w:webHidden/>
          </w:rPr>
          <w:fldChar w:fldCharType="end"/>
        </w:r>
      </w:hyperlink>
    </w:p>
    <w:p w14:paraId="29DEFF34" w14:textId="7AF2259B" w:rsidR="00A27583" w:rsidRDefault="005E6F50">
      <w:pPr>
        <w:pStyle w:val="TM2"/>
        <w:rPr>
          <w:rFonts w:asciiTheme="minorHAnsi" w:eastAsiaTheme="minorEastAsia" w:hAnsiTheme="minorHAnsi" w:cstheme="minorBidi"/>
          <w:noProof/>
          <w:spacing w:val="0"/>
          <w:sz w:val="22"/>
          <w:szCs w:val="22"/>
        </w:rPr>
      </w:pPr>
      <w:hyperlink w:anchor="_Toc176870331" w:history="1">
        <w:r w:rsidR="00A27583" w:rsidRPr="00D73C6A">
          <w:rPr>
            <w:rStyle w:val="Lienhypertexte"/>
            <w:rFonts w:ascii="Century Gothic" w:hAnsi="Century Gothic" w:cs="Arial"/>
            <w:noProof/>
          </w:rPr>
          <w:t>1.1 Objet du marché - Emplacement des travaux</w:t>
        </w:r>
        <w:r w:rsidR="00A27583">
          <w:rPr>
            <w:noProof/>
            <w:webHidden/>
          </w:rPr>
          <w:tab/>
        </w:r>
        <w:r w:rsidR="00A27583">
          <w:rPr>
            <w:noProof/>
            <w:webHidden/>
          </w:rPr>
          <w:fldChar w:fldCharType="begin"/>
        </w:r>
        <w:r w:rsidR="00A27583">
          <w:rPr>
            <w:noProof/>
            <w:webHidden/>
          </w:rPr>
          <w:instrText xml:space="preserve"> PAGEREF _Toc176870331 \h </w:instrText>
        </w:r>
        <w:r w:rsidR="00A27583">
          <w:rPr>
            <w:noProof/>
            <w:webHidden/>
          </w:rPr>
        </w:r>
        <w:r w:rsidR="00A27583">
          <w:rPr>
            <w:noProof/>
            <w:webHidden/>
          </w:rPr>
          <w:fldChar w:fldCharType="separate"/>
        </w:r>
        <w:r w:rsidR="00A27583">
          <w:rPr>
            <w:noProof/>
            <w:webHidden/>
          </w:rPr>
          <w:t>5</w:t>
        </w:r>
        <w:r w:rsidR="00A27583">
          <w:rPr>
            <w:noProof/>
            <w:webHidden/>
          </w:rPr>
          <w:fldChar w:fldCharType="end"/>
        </w:r>
      </w:hyperlink>
    </w:p>
    <w:p w14:paraId="6AF1281C" w14:textId="125765DD" w:rsidR="00A27583" w:rsidRDefault="005E6F50">
      <w:pPr>
        <w:pStyle w:val="TM2"/>
        <w:rPr>
          <w:rFonts w:asciiTheme="minorHAnsi" w:eastAsiaTheme="minorEastAsia" w:hAnsiTheme="minorHAnsi" w:cstheme="minorBidi"/>
          <w:noProof/>
          <w:spacing w:val="0"/>
          <w:sz w:val="22"/>
          <w:szCs w:val="22"/>
        </w:rPr>
      </w:pPr>
      <w:hyperlink w:anchor="_Toc176870332" w:history="1">
        <w:r w:rsidR="00A27583" w:rsidRPr="00D73C6A">
          <w:rPr>
            <w:rStyle w:val="Lienhypertexte"/>
            <w:rFonts w:ascii="Century Gothic" w:hAnsi="Century Gothic" w:cs="Arial"/>
            <w:noProof/>
          </w:rPr>
          <w:t>1.2 Représentation des parties</w:t>
        </w:r>
        <w:r w:rsidR="00A27583">
          <w:rPr>
            <w:noProof/>
            <w:webHidden/>
          </w:rPr>
          <w:tab/>
        </w:r>
        <w:r w:rsidR="00A27583">
          <w:rPr>
            <w:noProof/>
            <w:webHidden/>
          </w:rPr>
          <w:fldChar w:fldCharType="begin"/>
        </w:r>
        <w:r w:rsidR="00A27583">
          <w:rPr>
            <w:noProof/>
            <w:webHidden/>
          </w:rPr>
          <w:instrText xml:space="preserve"> PAGEREF _Toc176870332 \h </w:instrText>
        </w:r>
        <w:r w:rsidR="00A27583">
          <w:rPr>
            <w:noProof/>
            <w:webHidden/>
          </w:rPr>
        </w:r>
        <w:r w:rsidR="00A27583">
          <w:rPr>
            <w:noProof/>
            <w:webHidden/>
          </w:rPr>
          <w:fldChar w:fldCharType="separate"/>
        </w:r>
        <w:r w:rsidR="00A27583">
          <w:rPr>
            <w:noProof/>
            <w:webHidden/>
          </w:rPr>
          <w:t>5</w:t>
        </w:r>
        <w:r w:rsidR="00A27583">
          <w:rPr>
            <w:noProof/>
            <w:webHidden/>
          </w:rPr>
          <w:fldChar w:fldCharType="end"/>
        </w:r>
      </w:hyperlink>
    </w:p>
    <w:p w14:paraId="409C992E" w14:textId="5C52680F" w:rsidR="00A27583" w:rsidRDefault="005E6F50">
      <w:pPr>
        <w:pStyle w:val="TM2"/>
        <w:rPr>
          <w:rFonts w:asciiTheme="minorHAnsi" w:eastAsiaTheme="minorEastAsia" w:hAnsiTheme="minorHAnsi" w:cstheme="minorBidi"/>
          <w:noProof/>
          <w:spacing w:val="0"/>
          <w:sz w:val="22"/>
          <w:szCs w:val="22"/>
        </w:rPr>
      </w:pPr>
      <w:hyperlink w:anchor="_Toc176870333" w:history="1">
        <w:r w:rsidR="00A27583" w:rsidRPr="00D73C6A">
          <w:rPr>
            <w:rStyle w:val="Lienhypertexte"/>
            <w:rFonts w:ascii="Century Gothic" w:hAnsi="Century Gothic" w:cs="Arial"/>
            <w:noProof/>
          </w:rPr>
          <w:t>1.3 Décomposition en tranches</w:t>
        </w:r>
        <w:r w:rsidR="00A27583">
          <w:rPr>
            <w:noProof/>
            <w:webHidden/>
          </w:rPr>
          <w:tab/>
        </w:r>
        <w:r w:rsidR="00A27583">
          <w:rPr>
            <w:noProof/>
            <w:webHidden/>
          </w:rPr>
          <w:fldChar w:fldCharType="begin"/>
        </w:r>
        <w:r w:rsidR="00A27583">
          <w:rPr>
            <w:noProof/>
            <w:webHidden/>
          </w:rPr>
          <w:instrText xml:space="preserve"> PAGEREF _Toc176870333 \h </w:instrText>
        </w:r>
        <w:r w:rsidR="00A27583">
          <w:rPr>
            <w:noProof/>
            <w:webHidden/>
          </w:rPr>
        </w:r>
        <w:r w:rsidR="00A27583">
          <w:rPr>
            <w:noProof/>
            <w:webHidden/>
          </w:rPr>
          <w:fldChar w:fldCharType="separate"/>
        </w:r>
        <w:r w:rsidR="00A27583">
          <w:rPr>
            <w:noProof/>
            <w:webHidden/>
          </w:rPr>
          <w:t>5</w:t>
        </w:r>
        <w:r w:rsidR="00A27583">
          <w:rPr>
            <w:noProof/>
            <w:webHidden/>
          </w:rPr>
          <w:fldChar w:fldCharType="end"/>
        </w:r>
      </w:hyperlink>
    </w:p>
    <w:p w14:paraId="52AD5FD6" w14:textId="7F3D0397" w:rsidR="00A27583" w:rsidRDefault="005E6F50">
      <w:pPr>
        <w:pStyle w:val="TM2"/>
        <w:rPr>
          <w:rFonts w:asciiTheme="minorHAnsi" w:eastAsiaTheme="minorEastAsia" w:hAnsiTheme="minorHAnsi" w:cstheme="minorBidi"/>
          <w:noProof/>
          <w:spacing w:val="0"/>
          <w:sz w:val="22"/>
          <w:szCs w:val="22"/>
        </w:rPr>
      </w:pPr>
      <w:hyperlink w:anchor="_Toc176870334" w:history="1">
        <w:r w:rsidR="00A27583" w:rsidRPr="00D73C6A">
          <w:rPr>
            <w:rStyle w:val="Lienhypertexte"/>
            <w:rFonts w:ascii="Century Gothic" w:hAnsi="Century Gothic" w:cs="Arial"/>
            <w:noProof/>
          </w:rPr>
          <w:t>1.4 Forme des notifications et informations au titulaire</w:t>
        </w:r>
        <w:r w:rsidR="00A27583">
          <w:rPr>
            <w:noProof/>
            <w:webHidden/>
          </w:rPr>
          <w:tab/>
        </w:r>
        <w:r w:rsidR="00A27583">
          <w:rPr>
            <w:noProof/>
            <w:webHidden/>
          </w:rPr>
          <w:fldChar w:fldCharType="begin"/>
        </w:r>
        <w:r w:rsidR="00A27583">
          <w:rPr>
            <w:noProof/>
            <w:webHidden/>
          </w:rPr>
          <w:instrText xml:space="preserve"> PAGEREF _Toc176870334 \h </w:instrText>
        </w:r>
        <w:r w:rsidR="00A27583">
          <w:rPr>
            <w:noProof/>
            <w:webHidden/>
          </w:rPr>
        </w:r>
        <w:r w:rsidR="00A27583">
          <w:rPr>
            <w:noProof/>
            <w:webHidden/>
          </w:rPr>
          <w:fldChar w:fldCharType="separate"/>
        </w:r>
        <w:r w:rsidR="00A27583">
          <w:rPr>
            <w:noProof/>
            <w:webHidden/>
          </w:rPr>
          <w:t>5</w:t>
        </w:r>
        <w:r w:rsidR="00A27583">
          <w:rPr>
            <w:noProof/>
            <w:webHidden/>
          </w:rPr>
          <w:fldChar w:fldCharType="end"/>
        </w:r>
      </w:hyperlink>
    </w:p>
    <w:p w14:paraId="604284AF" w14:textId="2C45F142" w:rsidR="00A27583" w:rsidRDefault="005E6F50">
      <w:pPr>
        <w:pStyle w:val="TM2"/>
        <w:rPr>
          <w:rFonts w:asciiTheme="minorHAnsi" w:eastAsiaTheme="minorEastAsia" w:hAnsiTheme="minorHAnsi" w:cstheme="minorBidi"/>
          <w:noProof/>
          <w:spacing w:val="0"/>
          <w:sz w:val="22"/>
          <w:szCs w:val="22"/>
        </w:rPr>
      </w:pPr>
      <w:hyperlink w:anchor="_Toc176870335" w:history="1">
        <w:r w:rsidR="00A27583" w:rsidRPr="00D73C6A">
          <w:rPr>
            <w:rStyle w:val="Lienhypertexte"/>
            <w:rFonts w:ascii="Century Gothic" w:hAnsi="Century Gothic" w:cs="Arial"/>
            <w:noProof/>
          </w:rPr>
          <w:t>1.5 Ordre de Service</w:t>
        </w:r>
        <w:r w:rsidR="00A27583">
          <w:rPr>
            <w:noProof/>
            <w:webHidden/>
          </w:rPr>
          <w:tab/>
        </w:r>
        <w:r w:rsidR="00A27583">
          <w:rPr>
            <w:noProof/>
            <w:webHidden/>
          </w:rPr>
          <w:fldChar w:fldCharType="begin"/>
        </w:r>
        <w:r w:rsidR="00A27583">
          <w:rPr>
            <w:noProof/>
            <w:webHidden/>
          </w:rPr>
          <w:instrText xml:space="preserve"> PAGEREF _Toc176870335 \h </w:instrText>
        </w:r>
        <w:r w:rsidR="00A27583">
          <w:rPr>
            <w:noProof/>
            <w:webHidden/>
          </w:rPr>
        </w:r>
        <w:r w:rsidR="00A27583">
          <w:rPr>
            <w:noProof/>
            <w:webHidden/>
          </w:rPr>
          <w:fldChar w:fldCharType="separate"/>
        </w:r>
        <w:r w:rsidR="00A27583">
          <w:rPr>
            <w:noProof/>
            <w:webHidden/>
          </w:rPr>
          <w:t>5</w:t>
        </w:r>
        <w:r w:rsidR="00A27583">
          <w:rPr>
            <w:noProof/>
            <w:webHidden/>
          </w:rPr>
          <w:fldChar w:fldCharType="end"/>
        </w:r>
      </w:hyperlink>
    </w:p>
    <w:p w14:paraId="72E915A6" w14:textId="1C36A9B4" w:rsidR="00A27583" w:rsidRDefault="005E6F50">
      <w:pPr>
        <w:pStyle w:val="TM2"/>
        <w:rPr>
          <w:rFonts w:asciiTheme="minorHAnsi" w:eastAsiaTheme="minorEastAsia" w:hAnsiTheme="minorHAnsi" w:cstheme="minorBidi"/>
          <w:noProof/>
          <w:spacing w:val="0"/>
          <w:sz w:val="22"/>
          <w:szCs w:val="22"/>
        </w:rPr>
      </w:pPr>
      <w:hyperlink w:anchor="_Toc176870336" w:history="1">
        <w:r w:rsidR="00A27583" w:rsidRPr="00D73C6A">
          <w:rPr>
            <w:rStyle w:val="Lienhypertexte"/>
            <w:rFonts w:ascii="Century Gothic" w:hAnsi="Century Gothic" w:cs="Arial"/>
            <w:noProof/>
          </w:rPr>
          <w:t>1.6 Réalisation de prestations similaires</w:t>
        </w:r>
        <w:r w:rsidR="00A27583">
          <w:rPr>
            <w:noProof/>
            <w:webHidden/>
          </w:rPr>
          <w:tab/>
        </w:r>
        <w:r w:rsidR="00A27583">
          <w:rPr>
            <w:noProof/>
            <w:webHidden/>
          </w:rPr>
          <w:fldChar w:fldCharType="begin"/>
        </w:r>
        <w:r w:rsidR="00A27583">
          <w:rPr>
            <w:noProof/>
            <w:webHidden/>
          </w:rPr>
          <w:instrText xml:space="preserve"> PAGEREF _Toc176870336 \h </w:instrText>
        </w:r>
        <w:r w:rsidR="00A27583">
          <w:rPr>
            <w:noProof/>
            <w:webHidden/>
          </w:rPr>
        </w:r>
        <w:r w:rsidR="00A27583">
          <w:rPr>
            <w:noProof/>
            <w:webHidden/>
          </w:rPr>
          <w:fldChar w:fldCharType="separate"/>
        </w:r>
        <w:r w:rsidR="00A27583">
          <w:rPr>
            <w:noProof/>
            <w:webHidden/>
          </w:rPr>
          <w:t>6</w:t>
        </w:r>
        <w:r w:rsidR="00A27583">
          <w:rPr>
            <w:noProof/>
            <w:webHidden/>
          </w:rPr>
          <w:fldChar w:fldCharType="end"/>
        </w:r>
      </w:hyperlink>
    </w:p>
    <w:p w14:paraId="72F0669B" w14:textId="73737E31" w:rsidR="00A27583" w:rsidRDefault="005E6F50">
      <w:pPr>
        <w:pStyle w:val="TM2"/>
        <w:rPr>
          <w:rFonts w:asciiTheme="minorHAnsi" w:eastAsiaTheme="minorEastAsia" w:hAnsiTheme="minorHAnsi" w:cstheme="minorBidi"/>
          <w:noProof/>
          <w:spacing w:val="0"/>
          <w:sz w:val="22"/>
          <w:szCs w:val="22"/>
        </w:rPr>
      </w:pPr>
      <w:hyperlink w:anchor="_Toc176870337" w:history="1">
        <w:r w:rsidR="00A27583" w:rsidRPr="00D73C6A">
          <w:rPr>
            <w:rStyle w:val="Lienhypertexte"/>
            <w:rFonts w:ascii="Century Gothic" w:hAnsi="Century Gothic" w:cs="Arial"/>
            <w:noProof/>
          </w:rPr>
          <w:t>1.7 Liste des intervenants</w:t>
        </w:r>
        <w:r w:rsidR="00A27583">
          <w:rPr>
            <w:noProof/>
            <w:webHidden/>
          </w:rPr>
          <w:tab/>
        </w:r>
        <w:r w:rsidR="00A27583">
          <w:rPr>
            <w:noProof/>
            <w:webHidden/>
          </w:rPr>
          <w:fldChar w:fldCharType="begin"/>
        </w:r>
        <w:r w:rsidR="00A27583">
          <w:rPr>
            <w:noProof/>
            <w:webHidden/>
          </w:rPr>
          <w:instrText xml:space="preserve"> PAGEREF _Toc176870337 \h </w:instrText>
        </w:r>
        <w:r w:rsidR="00A27583">
          <w:rPr>
            <w:noProof/>
            <w:webHidden/>
          </w:rPr>
        </w:r>
        <w:r w:rsidR="00A27583">
          <w:rPr>
            <w:noProof/>
            <w:webHidden/>
          </w:rPr>
          <w:fldChar w:fldCharType="separate"/>
        </w:r>
        <w:r w:rsidR="00A27583">
          <w:rPr>
            <w:noProof/>
            <w:webHidden/>
          </w:rPr>
          <w:t>6</w:t>
        </w:r>
        <w:r w:rsidR="00A27583">
          <w:rPr>
            <w:noProof/>
            <w:webHidden/>
          </w:rPr>
          <w:fldChar w:fldCharType="end"/>
        </w:r>
      </w:hyperlink>
    </w:p>
    <w:p w14:paraId="0B9D3854" w14:textId="334EB418" w:rsidR="00A27583" w:rsidRDefault="005E6F50">
      <w:pPr>
        <w:pStyle w:val="TM1"/>
        <w:rPr>
          <w:rFonts w:asciiTheme="minorHAnsi" w:eastAsiaTheme="minorEastAsia" w:hAnsiTheme="minorHAnsi" w:cstheme="minorBidi"/>
          <w:b w:val="0"/>
          <w:spacing w:val="0"/>
          <w:sz w:val="22"/>
          <w:szCs w:val="22"/>
        </w:rPr>
      </w:pPr>
      <w:hyperlink w:anchor="_Toc176870338" w:history="1">
        <w:r w:rsidR="00A27583" w:rsidRPr="00D73C6A">
          <w:rPr>
            <w:rStyle w:val="Lienhypertexte"/>
            <w:rFonts w:ascii="Century Gothic" w:hAnsi="Century Gothic" w:cs="Arial"/>
          </w:rPr>
          <w:t>ARTICLE 2 - PIECES CONSTITUTIVES DU MARCHE</w:t>
        </w:r>
        <w:r w:rsidR="00A27583">
          <w:rPr>
            <w:webHidden/>
          </w:rPr>
          <w:tab/>
        </w:r>
        <w:r w:rsidR="00A27583">
          <w:rPr>
            <w:webHidden/>
          </w:rPr>
          <w:fldChar w:fldCharType="begin"/>
        </w:r>
        <w:r w:rsidR="00A27583">
          <w:rPr>
            <w:webHidden/>
          </w:rPr>
          <w:instrText xml:space="preserve"> PAGEREF _Toc176870338 \h </w:instrText>
        </w:r>
        <w:r w:rsidR="00A27583">
          <w:rPr>
            <w:webHidden/>
          </w:rPr>
        </w:r>
        <w:r w:rsidR="00A27583">
          <w:rPr>
            <w:webHidden/>
          </w:rPr>
          <w:fldChar w:fldCharType="separate"/>
        </w:r>
        <w:r w:rsidR="00A27583">
          <w:rPr>
            <w:webHidden/>
          </w:rPr>
          <w:t>7</w:t>
        </w:r>
        <w:r w:rsidR="00A27583">
          <w:rPr>
            <w:webHidden/>
          </w:rPr>
          <w:fldChar w:fldCharType="end"/>
        </w:r>
      </w:hyperlink>
    </w:p>
    <w:p w14:paraId="2986B746" w14:textId="4A7DB8AB" w:rsidR="00A27583" w:rsidRDefault="005E6F50">
      <w:pPr>
        <w:pStyle w:val="TM1"/>
        <w:rPr>
          <w:rFonts w:asciiTheme="minorHAnsi" w:eastAsiaTheme="minorEastAsia" w:hAnsiTheme="minorHAnsi" w:cstheme="minorBidi"/>
          <w:b w:val="0"/>
          <w:spacing w:val="0"/>
          <w:sz w:val="22"/>
          <w:szCs w:val="22"/>
        </w:rPr>
      </w:pPr>
      <w:hyperlink w:anchor="_Toc176870339" w:history="1">
        <w:r w:rsidR="00A27583" w:rsidRPr="00D73C6A">
          <w:rPr>
            <w:rStyle w:val="Lienhypertexte"/>
            <w:rFonts w:ascii="Century Gothic" w:hAnsi="Century Gothic" w:cs="Arial"/>
          </w:rPr>
          <w:t>ARTICLE 3 - PRIX ET MODE D'EVALUATION DES OUVRAGES - VARIATION DANS LES PRIX</w:t>
        </w:r>
        <w:r w:rsidR="00A27583">
          <w:rPr>
            <w:webHidden/>
          </w:rPr>
          <w:tab/>
        </w:r>
        <w:r w:rsidR="00A27583">
          <w:rPr>
            <w:webHidden/>
          </w:rPr>
          <w:fldChar w:fldCharType="begin"/>
        </w:r>
        <w:r w:rsidR="00A27583">
          <w:rPr>
            <w:webHidden/>
          </w:rPr>
          <w:instrText xml:space="preserve"> PAGEREF _Toc176870339 \h </w:instrText>
        </w:r>
        <w:r w:rsidR="00A27583">
          <w:rPr>
            <w:webHidden/>
          </w:rPr>
        </w:r>
        <w:r w:rsidR="00A27583">
          <w:rPr>
            <w:webHidden/>
          </w:rPr>
          <w:fldChar w:fldCharType="separate"/>
        </w:r>
        <w:r w:rsidR="00A27583">
          <w:rPr>
            <w:webHidden/>
          </w:rPr>
          <w:t>8</w:t>
        </w:r>
        <w:r w:rsidR="00A27583">
          <w:rPr>
            <w:webHidden/>
          </w:rPr>
          <w:fldChar w:fldCharType="end"/>
        </w:r>
      </w:hyperlink>
    </w:p>
    <w:p w14:paraId="3031BA38" w14:textId="469C9B7C" w:rsidR="00A27583" w:rsidRDefault="005E6F50">
      <w:pPr>
        <w:pStyle w:val="TM2"/>
        <w:rPr>
          <w:rFonts w:asciiTheme="minorHAnsi" w:eastAsiaTheme="minorEastAsia" w:hAnsiTheme="minorHAnsi" w:cstheme="minorBidi"/>
          <w:noProof/>
          <w:spacing w:val="0"/>
          <w:sz w:val="22"/>
          <w:szCs w:val="22"/>
        </w:rPr>
      </w:pPr>
      <w:hyperlink w:anchor="_Toc176870340" w:history="1">
        <w:r w:rsidR="00A27583" w:rsidRPr="00D73C6A">
          <w:rPr>
            <w:rStyle w:val="Lienhypertexte"/>
            <w:rFonts w:ascii="Century Gothic" w:hAnsi="Century Gothic" w:cs="Arial"/>
            <w:noProof/>
          </w:rPr>
          <w:t>3.1 Contenu des prix</w:t>
        </w:r>
        <w:r w:rsidR="00A27583">
          <w:rPr>
            <w:noProof/>
            <w:webHidden/>
          </w:rPr>
          <w:tab/>
        </w:r>
        <w:r w:rsidR="00A27583">
          <w:rPr>
            <w:noProof/>
            <w:webHidden/>
          </w:rPr>
          <w:fldChar w:fldCharType="begin"/>
        </w:r>
        <w:r w:rsidR="00A27583">
          <w:rPr>
            <w:noProof/>
            <w:webHidden/>
          </w:rPr>
          <w:instrText xml:space="preserve"> PAGEREF _Toc176870340 \h </w:instrText>
        </w:r>
        <w:r w:rsidR="00A27583">
          <w:rPr>
            <w:noProof/>
            <w:webHidden/>
          </w:rPr>
        </w:r>
        <w:r w:rsidR="00A27583">
          <w:rPr>
            <w:noProof/>
            <w:webHidden/>
          </w:rPr>
          <w:fldChar w:fldCharType="separate"/>
        </w:r>
        <w:r w:rsidR="00A27583">
          <w:rPr>
            <w:noProof/>
            <w:webHidden/>
          </w:rPr>
          <w:t>8</w:t>
        </w:r>
        <w:r w:rsidR="00A27583">
          <w:rPr>
            <w:noProof/>
            <w:webHidden/>
          </w:rPr>
          <w:fldChar w:fldCharType="end"/>
        </w:r>
      </w:hyperlink>
    </w:p>
    <w:p w14:paraId="7EC1BC40" w14:textId="56A43CE8" w:rsidR="00A27583" w:rsidRDefault="005E6F50">
      <w:pPr>
        <w:pStyle w:val="TM2"/>
        <w:rPr>
          <w:rFonts w:asciiTheme="minorHAnsi" w:eastAsiaTheme="minorEastAsia" w:hAnsiTheme="minorHAnsi" w:cstheme="minorBidi"/>
          <w:noProof/>
          <w:spacing w:val="0"/>
          <w:sz w:val="22"/>
          <w:szCs w:val="22"/>
        </w:rPr>
      </w:pPr>
      <w:hyperlink w:anchor="_Toc176870341" w:history="1">
        <w:r w:rsidR="00A27583" w:rsidRPr="00D73C6A">
          <w:rPr>
            <w:rStyle w:val="Lienhypertexte"/>
            <w:rFonts w:ascii="Century Gothic" w:hAnsi="Century Gothic" w:cs="Arial"/>
            <w:noProof/>
          </w:rPr>
          <w:t>3.2 Nature du prix</w:t>
        </w:r>
        <w:r w:rsidR="00A27583">
          <w:rPr>
            <w:noProof/>
            <w:webHidden/>
          </w:rPr>
          <w:tab/>
        </w:r>
        <w:r w:rsidR="00A27583">
          <w:rPr>
            <w:noProof/>
            <w:webHidden/>
          </w:rPr>
          <w:fldChar w:fldCharType="begin"/>
        </w:r>
        <w:r w:rsidR="00A27583">
          <w:rPr>
            <w:noProof/>
            <w:webHidden/>
          </w:rPr>
          <w:instrText xml:space="preserve"> PAGEREF _Toc176870341 \h </w:instrText>
        </w:r>
        <w:r w:rsidR="00A27583">
          <w:rPr>
            <w:noProof/>
            <w:webHidden/>
          </w:rPr>
        </w:r>
        <w:r w:rsidR="00A27583">
          <w:rPr>
            <w:noProof/>
            <w:webHidden/>
          </w:rPr>
          <w:fldChar w:fldCharType="separate"/>
        </w:r>
        <w:r w:rsidR="00A27583">
          <w:rPr>
            <w:noProof/>
            <w:webHidden/>
          </w:rPr>
          <w:t>10</w:t>
        </w:r>
        <w:r w:rsidR="00A27583">
          <w:rPr>
            <w:noProof/>
            <w:webHidden/>
          </w:rPr>
          <w:fldChar w:fldCharType="end"/>
        </w:r>
      </w:hyperlink>
    </w:p>
    <w:p w14:paraId="695FCF25" w14:textId="70760AAE" w:rsidR="00A27583" w:rsidRDefault="005E6F50">
      <w:pPr>
        <w:pStyle w:val="TM2"/>
        <w:rPr>
          <w:rFonts w:asciiTheme="minorHAnsi" w:eastAsiaTheme="minorEastAsia" w:hAnsiTheme="minorHAnsi" w:cstheme="minorBidi"/>
          <w:noProof/>
          <w:spacing w:val="0"/>
          <w:sz w:val="22"/>
          <w:szCs w:val="22"/>
        </w:rPr>
      </w:pPr>
      <w:hyperlink w:anchor="_Toc176870342" w:history="1">
        <w:r w:rsidR="00A27583" w:rsidRPr="00D73C6A">
          <w:rPr>
            <w:rStyle w:val="Lienhypertexte"/>
            <w:rFonts w:ascii="Century Gothic" w:hAnsi="Century Gothic"/>
            <w:noProof/>
          </w:rPr>
          <w:t>3.3 Variation dans les prix</w:t>
        </w:r>
        <w:r w:rsidR="00A27583">
          <w:rPr>
            <w:noProof/>
            <w:webHidden/>
          </w:rPr>
          <w:tab/>
        </w:r>
        <w:r w:rsidR="00A27583">
          <w:rPr>
            <w:noProof/>
            <w:webHidden/>
          </w:rPr>
          <w:fldChar w:fldCharType="begin"/>
        </w:r>
        <w:r w:rsidR="00A27583">
          <w:rPr>
            <w:noProof/>
            <w:webHidden/>
          </w:rPr>
          <w:instrText xml:space="preserve"> PAGEREF _Toc176870342 \h </w:instrText>
        </w:r>
        <w:r w:rsidR="00A27583">
          <w:rPr>
            <w:noProof/>
            <w:webHidden/>
          </w:rPr>
        </w:r>
        <w:r w:rsidR="00A27583">
          <w:rPr>
            <w:noProof/>
            <w:webHidden/>
          </w:rPr>
          <w:fldChar w:fldCharType="separate"/>
        </w:r>
        <w:r w:rsidR="00A27583">
          <w:rPr>
            <w:noProof/>
            <w:webHidden/>
          </w:rPr>
          <w:t>10</w:t>
        </w:r>
        <w:r w:rsidR="00A27583">
          <w:rPr>
            <w:noProof/>
            <w:webHidden/>
          </w:rPr>
          <w:fldChar w:fldCharType="end"/>
        </w:r>
      </w:hyperlink>
    </w:p>
    <w:p w14:paraId="1B9AADDD" w14:textId="5C874906" w:rsidR="00A27583" w:rsidRDefault="005E6F50">
      <w:pPr>
        <w:pStyle w:val="TM2"/>
        <w:rPr>
          <w:rFonts w:asciiTheme="minorHAnsi" w:eastAsiaTheme="minorEastAsia" w:hAnsiTheme="minorHAnsi" w:cstheme="minorBidi"/>
          <w:noProof/>
          <w:spacing w:val="0"/>
          <w:sz w:val="22"/>
          <w:szCs w:val="22"/>
        </w:rPr>
      </w:pPr>
      <w:hyperlink w:anchor="_Toc176870343" w:history="1">
        <w:r w:rsidR="00A27583" w:rsidRPr="00D73C6A">
          <w:rPr>
            <w:rStyle w:val="Lienhypertexte"/>
            <w:rFonts w:ascii="Century Gothic" w:hAnsi="Century Gothic" w:cs="Arial"/>
            <w:noProof/>
          </w:rPr>
          <w:t>3.4 Augmentation du montant des travaux</w:t>
        </w:r>
        <w:r w:rsidR="00A27583">
          <w:rPr>
            <w:noProof/>
            <w:webHidden/>
          </w:rPr>
          <w:tab/>
        </w:r>
        <w:r w:rsidR="00A27583">
          <w:rPr>
            <w:noProof/>
            <w:webHidden/>
          </w:rPr>
          <w:fldChar w:fldCharType="begin"/>
        </w:r>
        <w:r w:rsidR="00A27583">
          <w:rPr>
            <w:noProof/>
            <w:webHidden/>
          </w:rPr>
          <w:instrText xml:space="preserve"> PAGEREF _Toc176870343 \h </w:instrText>
        </w:r>
        <w:r w:rsidR="00A27583">
          <w:rPr>
            <w:noProof/>
            <w:webHidden/>
          </w:rPr>
        </w:r>
        <w:r w:rsidR="00A27583">
          <w:rPr>
            <w:noProof/>
            <w:webHidden/>
          </w:rPr>
          <w:fldChar w:fldCharType="separate"/>
        </w:r>
        <w:r w:rsidR="00A27583">
          <w:rPr>
            <w:noProof/>
            <w:webHidden/>
          </w:rPr>
          <w:t>11</w:t>
        </w:r>
        <w:r w:rsidR="00A27583">
          <w:rPr>
            <w:noProof/>
            <w:webHidden/>
          </w:rPr>
          <w:fldChar w:fldCharType="end"/>
        </w:r>
      </w:hyperlink>
    </w:p>
    <w:p w14:paraId="180CAE96" w14:textId="5A12C8BC" w:rsidR="00A27583" w:rsidRDefault="005E6F50">
      <w:pPr>
        <w:pStyle w:val="TM1"/>
        <w:rPr>
          <w:rFonts w:asciiTheme="minorHAnsi" w:eastAsiaTheme="minorEastAsia" w:hAnsiTheme="minorHAnsi" w:cstheme="minorBidi"/>
          <w:b w:val="0"/>
          <w:spacing w:val="0"/>
          <w:sz w:val="22"/>
          <w:szCs w:val="22"/>
        </w:rPr>
      </w:pPr>
      <w:hyperlink w:anchor="_Toc176870344" w:history="1">
        <w:r w:rsidR="00A27583" w:rsidRPr="00D73C6A">
          <w:rPr>
            <w:rStyle w:val="Lienhypertexte"/>
            <w:rFonts w:ascii="Century Gothic" w:hAnsi="Century Gothic" w:cs="Arial"/>
          </w:rPr>
          <w:t>ARTICLE 4 – RETENUE DE GARANTIE</w:t>
        </w:r>
        <w:r w:rsidR="00A27583">
          <w:rPr>
            <w:webHidden/>
          </w:rPr>
          <w:tab/>
        </w:r>
        <w:r w:rsidR="00A27583">
          <w:rPr>
            <w:webHidden/>
          </w:rPr>
          <w:fldChar w:fldCharType="begin"/>
        </w:r>
        <w:r w:rsidR="00A27583">
          <w:rPr>
            <w:webHidden/>
          </w:rPr>
          <w:instrText xml:space="preserve"> PAGEREF _Toc176870344 \h </w:instrText>
        </w:r>
        <w:r w:rsidR="00A27583">
          <w:rPr>
            <w:webHidden/>
          </w:rPr>
        </w:r>
        <w:r w:rsidR="00A27583">
          <w:rPr>
            <w:webHidden/>
          </w:rPr>
          <w:fldChar w:fldCharType="separate"/>
        </w:r>
        <w:r w:rsidR="00A27583">
          <w:rPr>
            <w:webHidden/>
          </w:rPr>
          <w:t>11</w:t>
        </w:r>
        <w:r w:rsidR="00A27583">
          <w:rPr>
            <w:webHidden/>
          </w:rPr>
          <w:fldChar w:fldCharType="end"/>
        </w:r>
      </w:hyperlink>
    </w:p>
    <w:p w14:paraId="399265EB" w14:textId="2375A855" w:rsidR="00A27583" w:rsidRDefault="005E6F50">
      <w:pPr>
        <w:pStyle w:val="TM1"/>
        <w:rPr>
          <w:rFonts w:asciiTheme="minorHAnsi" w:eastAsiaTheme="minorEastAsia" w:hAnsiTheme="minorHAnsi" w:cstheme="minorBidi"/>
          <w:b w:val="0"/>
          <w:spacing w:val="0"/>
          <w:sz w:val="22"/>
          <w:szCs w:val="22"/>
        </w:rPr>
      </w:pPr>
      <w:hyperlink w:anchor="_Toc176870345" w:history="1">
        <w:r w:rsidR="00A27583" w:rsidRPr="00D73C6A">
          <w:rPr>
            <w:rStyle w:val="Lienhypertexte"/>
            <w:rFonts w:ascii="Century Gothic" w:hAnsi="Century Gothic" w:cs="Arial"/>
          </w:rPr>
          <w:t>ARTICLE 5 – AVANCE – GARANTIE DE PAIEMENT</w:t>
        </w:r>
        <w:r w:rsidR="00A27583">
          <w:rPr>
            <w:webHidden/>
          </w:rPr>
          <w:tab/>
        </w:r>
        <w:r w:rsidR="00A27583">
          <w:rPr>
            <w:webHidden/>
          </w:rPr>
          <w:fldChar w:fldCharType="begin"/>
        </w:r>
        <w:r w:rsidR="00A27583">
          <w:rPr>
            <w:webHidden/>
          </w:rPr>
          <w:instrText xml:space="preserve"> PAGEREF _Toc176870345 \h </w:instrText>
        </w:r>
        <w:r w:rsidR="00A27583">
          <w:rPr>
            <w:webHidden/>
          </w:rPr>
        </w:r>
        <w:r w:rsidR="00A27583">
          <w:rPr>
            <w:webHidden/>
          </w:rPr>
          <w:fldChar w:fldCharType="separate"/>
        </w:r>
        <w:r w:rsidR="00A27583">
          <w:rPr>
            <w:webHidden/>
          </w:rPr>
          <w:t>12</w:t>
        </w:r>
        <w:r w:rsidR="00A27583">
          <w:rPr>
            <w:webHidden/>
          </w:rPr>
          <w:fldChar w:fldCharType="end"/>
        </w:r>
      </w:hyperlink>
    </w:p>
    <w:p w14:paraId="405CAF67" w14:textId="1B0494E2" w:rsidR="00A27583" w:rsidRDefault="005E6F50">
      <w:pPr>
        <w:pStyle w:val="TM1"/>
        <w:rPr>
          <w:rFonts w:asciiTheme="minorHAnsi" w:eastAsiaTheme="minorEastAsia" w:hAnsiTheme="minorHAnsi" w:cstheme="minorBidi"/>
          <w:b w:val="0"/>
          <w:spacing w:val="0"/>
          <w:sz w:val="22"/>
          <w:szCs w:val="22"/>
        </w:rPr>
      </w:pPr>
      <w:hyperlink w:anchor="_Toc176870346" w:history="1">
        <w:r w:rsidR="00A27583" w:rsidRPr="00D73C6A">
          <w:rPr>
            <w:rStyle w:val="Lienhypertexte"/>
            <w:rFonts w:ascii="Century Gothic" w:hAnsi="Century Gothic" w:cs="Arial"/>
          </w:rPr>
          <w:t>ARTICLE 6 - REGLEMENT DES COMPTES</w:t>
        </w:r>
        <w:r w:rsidR="00A27583">
          <w:rPr>
            <w:webHidden/>
          </w:rPr>
          <w:tab/>
        </w:r>
        <w:r w:rsidR="00A27583">
          <w:rPr>
            <w:webHidden/>
          </w:rPr>
          <w:fldChar w:fldCharType="begin"/>
        </w:r>
        <w:r w:rsidR="00A27583">
          <w:rPr>
            <w:webHidden/>
          </w:rPr>
          <w:instrText xml:space="preserve"> PAGEREF _Toc176870346 \h </w:instrText>
        </w:r>
        <w:r w:rsidR="00A27583">
          <w:rPr>
            <w:webHidden/>
          </w:rPr>
        </w:r>
        <w:r w:rsidR="00A27583">
          <w:rPr>
            <w:webHidden/>
          </w:rPr>
          <w:fldChar w:fldCharType="separate"/>
        </w:r>
        <w:r w:rsidR="00A27583">
          <w:rPr>
            <w:webHidden/>
          </w:rPr>
          <w:t>13</w:t>
        </w:r>
        <w:r w:rsidR="00A27583">
          <w:rPr>
            <w:webHidden/>
          </w:rPr>
          <w:fldChar w:fldCharType="end"/>
        </w:r>
      </w:hyperlink>
    </w:p>
    <w:p w14:paraId="3EC1E3C0" w14:textId="19E042DF" w:rsidR="00A27583" w:rsidRDefault="005E6F50">
      <w:pPr>
        <w:pStyle w:val="TM2"/>
        <w:rPr>
          <w:rFonts w:asciiTheme="minorHAnsi" w:eastAsiaTheme="minorEastAsia" w:hAnsiTheme="minorHAnsi" w:cstheme="minorBidi"/>
          <w:noProof/>
          <w:spacing w:val="0"/>
          <w:sz w:val="22"/>
          <w:szCs w:val="22"/>
        </w:rPr>
      </w:pPr>
      <w:hyperlink w:anchor="_Toc176870347" w:history="1">
        <w:r w:rsidR="00A27583" w:rsidRPr="00D73C6A">
          <w:rPr>
            <w:rStyle w:val="Lienhypertexte"/>
            <w:rFonts w:ascii="Century Gothic" w:hAnsi="Century Gothic" w:cs="Arial"/>
            <w:noProof/>
          </w:rPr>
          <w:t>6.1 Demandes de paiement</w:t>
        </w:r>
        <w:r w:rsidR="00A27583">
          <w:rPr>
            <w:noProof/>
            <w:webHidden/>
          </w:rPr>
          <w:tab/>
        </w:r>
        <w:r w:rsidR="00A27583">
          <w:rPr>
            <w:noProof/>
            <w:webHidden/>
          </w:rPr>
          <w:fldChar w:fldCharType="begin"/>
        </w:r>
        <w:r w:rsidR="00A27583">
          <w:rPr>
            <w:noProof/>
            <w:webHidden/>
          </w:rPr>
          <w:instrText xml:space="preserve"> PAGEREF _Toc176870347 \h </w:instrText>
        </w:r>
        <w:r w:rsidR="00A27583">
          <w:rPr>
            <w:noProof/>
            <w:webHidden/>
          </w:rPr>
        </w:r>
        <w:r w:rsidR="00A27583">
          <w:rPr>
            <w:noProof/>
            <w:webHidden/>
          </w:rPr>
          <w:fldChar w:fldCharType="separate"/>
        </w:r>
        <w:r w:rsidR="00A27583">
          <w:rPr>
            <w:noProof/>
            <w:webHidden/>
          </w:rPr>
          <w:t>13</w:t>
        </w:r>
        <w:r w:rsidR="00A27583">
          <w:rPr>
            <w:noProof/>
            <w:webHidden/>
          </w:rPr>
          <w:fldChar w:fldCharType="end"/>
        </w:r>
      </w:hyperlink>
    </w:p>
    <w:p w14:paraId="2F4B14B8" w14:textId="61616828" w:rsidR="00A27583" w:rsidRDefault="005E6F50">
      <w:pPr>
        <w:pStyle w:val="TM2"/>
        <w:rPr>
          <w:rFonts w:asciiTheme="minorHAnsi" w:eastAsiaTheme="minorEastAsia" w:hAnsiTheme="minorHAnsi" w:cstheme="minorBidi"/>
          <w:noProof/>
          <w:spacing w:val="0"/>
          <w:sz w:val="22"/>
          <w:szCs w:val="22"/>
        </w:rPr>
      </w:pPr>
      <w:hyperlink w:anchor="_Toc176870348" w:history="1">
        <w:r w:rsidR="00A27583" w:rsidRPr="00D73C6A">
          <w:rPr>
            <w:rStyle w:val="Lienhypertexte"/>
            <w:rFonts w:ascii="Century Gothic" w:hAnsi="Century Gothic" w:cs="Arial"/>
            <w:noProof/>
          </w:rPr>
          <w:t>6.2 Paiements des cotraitants et des sous-traitants ayant droit au paiement direct</w:t>
        </w:r>
        <w:r w:rsidR="00A27583">
          <w:rPr>
            <w:noProof/>
            <w:webHidden/>
          </w:rPr>
          <w:tab/>
        </w:r>
        <w:r w:rsidR="00A27583">
          <w:rPr>
            <w:noProof/>
            <w:webHidden/>
          </w:rPr>
          <w:fldChar w:fldCharType="begin"/>
        </w:r>
        <w:r w:rsidR="00A27583">
          <w:rPr>
            <w:noProof/>
            <w:webHidden/>
          </w:rPr>
          <w:instrText xml:space="preserve"> PAGEREF _Toc176870348 \h </w:instrText>
        </w:r>
        <w:r w:rsidR="00A27583">
          <w:rPr>
            <w:noProof/>
            <w:webHidden/>
          </w:rPr>
        </w:r>
        <w:r w:rsidR="00A27583">
          <w:rPr>
            <w:noProof/>
            <w:webHidden/>
          </w:rPr>
          <w:fldChar w:fldCharType="separate"/>
        </w:r>
        <w:r w:rsidR="00A27583">
          <w:rPr>
            <w:noProof/>
            <w:webHidden/>
          </w:rPr>
          <w:t>14</w:t>
        </w:r>
        <w:r w:rsidR="00A27583">
          <w:rPr>
            <w:noProof/>
            <w:webHidden/>
          </w:rPr>
          <w:fldChar w:fldCharType="end"/>
        </w:r>
      </w:hyperlink>
    </w:p>
    <w:p w14:paraId="6E6693C2" w14:textId="4A0199E6" w:rsidR="00A27583" w:rsidRDefault="005E6F50">
      <w:pPr>
        <w:pStyle w:val="TM2"/>
        <w:rPr>
          <w:rFonts w:asciiTheme="minorHAnsi" w:eastAsiaTheme="minorEastAsia" w:hAnsiTheme="minorHAnsi" w:cstheme="minorBidi"/>
          <w:noProof/>
          <w:spacing w:val="0"/>
          <w:sz w:val="22"/>
          <w:szCs w:val="22"/>
        </w:rPr>
      </w:pPr>
      <w:hyperlink w:anchor="_Toc176870349" w:history="1">
        <w:r w:rsidR="00A27583" w:rsidRPr="00D73C6A">
          <w:rPr>
            <w:rStyle w:val="Lienhypertexte"/>
            <w:rFonts w:ascii="Century Gothic" w:hAnsi="Century Gothic" w:cs="Arial"/>
            <w:noProof/>
          </w:rPr>
          <w:t>6.3 Délais de paiement et intérêts moratoires</w:t>
        </w:r>
        <w:r w:rsidR="00A27583">
          <w:rPr>
            <w:noProof/>
            <w:webHidden/>
          </w:rPr>
          <w:tab/>
        </w:r>
        <w:r w:rsidR="00A27583">
          <w:rPr>
            <w:noProof/>
            <w:webHidden/>
          </w:rPr>
          <w:fldChar w:fldCharType="begin"/>
        </w:r>
        <w:r w:rsidR="00A27583">
          <w:rPr>
            <w:noProof/>
            <w:webHidden/>
          </w:rPr>
          <w:instrText xml:space="preserve"> PAGEREF _Toc176870349 \h </w:instrText>
        </w:r>
        <w:r w:rsidR="00A27583">
          <w:rPr>
            <w:noProof/>
            <w:webHidden/>
          </w:rPr>
        </w:r>
        <w:r w:rsidR="00A27583">
          <w:rPr>
            <w:noProof/>
            <w:webHidden/>
          </w:rPr>
          <w:fldChar w:fldCharType="separate"/>
        </w:r>
        <w:r w:rsidR="00A27583">
          <w:rPr>
            <w:noProof/>
            <w:webHidden/>
          </w:rPr>
          <w:t>14</w:t>
        </w:r>
        <w:r w:rsidR="00A27583">
          <w:rPr>
            <w:noProof/>
            <w:webHidden/>
          </w:rPr>
          <w:fldChar w:fldCharType="end"/>
        </w:r>
      </w:hyperlink>
    </w:p>
    <w:p w14:paraId="703F6D2A" w14:textId="7D452B5C" w:rsidR="00A27583" w:rsidRDefault="005E6F50">
      <w:pPr>
        <w:pStyle w:val="TM1"/>
        <w:rPr>
          <w:rFonts w:asciiTheme="minorHAnsi" w:eastAsiaTheme="minorEastAsia" w:hAnsiTheme="minorHAnsi" w:cstheme="minorBidi"/>
          <w:b w:val="0"/>
          <w:spacing w:val="0"/>
          <w:sz w:val="22"/>
          <w:szCs w:val="22"/>
        </w:rPr>
      </w:pPr>
      <w:hyperlink w:anchor="_Toc176870350" w:history="1">
        <w:r w:rsidR="00A27583" w:rsidRPr="00D73C6A">
          <w:rPr>
            <w:rStyle w:val="Lienhypertexte"/>
            <w:rFonts w:ascii="Century Gothic" w:hAnsi="Century Gothic" w:cs="Arial"/>
          </w:rPr>
          <w:t>ARTICLE 7 - DELAIS D'EXECUTION - PENALITES ET PRIMES</w:t>
        </w:r>
        <w:r w:rsidR="00A27583">
          <w:rPr>
            <w:webHidden/>
          </w:rPr>
          <w:tab/>
        </w:r>
        <w:r w:rsidR="00A27583">
          <w:rPr>
            <w:webHidden/>
          </w:rPr>
          <w:fldChar w:fldCharType="begin"/>
        </w:r>
        <w:r w:rsidR="00A27583">
          <w:rPr>
            <w:webHidden/>
          </w:rPr>
          <w:instrText xml:space="preserve"> PAGEREF _Toc176870350 \h </w:instrText>
        </w:r>
        <w:r w:rsidR="00A27583">
          <w:rPr>
            <w:webHidden/>
          </w:rPr>
        </w:r>
        <w:r w:rsidR="00A27583">
          <w:rPr>
            <w:webHidden/>
          </w:rPr>
          <w:fldChar w:fldCharType="separate"/>
        </w:r>
        <w:r w:rsidR="00A27583">
          <w:rPr>
            <w:webHidden/>
          </w:rPr>
          <w:t>15</w:t>
        </w:r>
        <w:r w:rsidR="00A27583">
          <w:rPr>
            <w:webHidden/>
          </w:rPr>
          <w:fldChar w:fldCharType="end"/>
        </w:r>
      </w:hyperlink>
    </w:p>
    <w:p w14:paraId="4C4BCF7B" w14:textId="2B1BA160" w:rsidR="00A27583" w:rsidRDefault="005E6F50">
      <w:pPr>
        <w:pStyle w:val="TM2"/>
        <w:rPr>
          <w:rFonts w:asciiTheme="minorHAnsi" w:eastAsiaTheme="minorEastAsia" w:hAnsiTheme="minorHAnsi" w:cstheme="minorBidi"/>
          <w:noProof/>
          <w:spacing w:val="0"/>
          <w:sz w:val="22"/>
          <w:szCs w:val="22"/>
        </w:rPr>
      </w:pPr>
      <w:hyperlink w:anchor="_Toc176870351" w:history="1">
        <w:r w:rsidR="00A27583" w:rsidRPr="00D73C6A">
          <w:rPr>
            <w:rStyle w:val="Lienhypertexte"/>
            <w:rFonts w:ascii="Century Gothic" w:hAnsi="Century Gothic" w:cs="Arial"/>
            <w:noProof/>
          </w:rPr>
          <w:t>7.1 Durée du marché - délais d'exécution des travaux</w:t>
        </w:r>
        <w:r w:rsidR="00A27583">
          <w:rPr>
            <w:noProof/>
            <w:webHidden/>
          </w:rPr>
          <w:tab/>
        </w:r>
        <w:r w:rsidR="00A27583">
          <w:rPr>
            <w:noProof/>
            <w:webHidden/>
          </w:rPr>
          <w:fldChar w:fldCharType="begin"/>
        </w:r>
        <w:r w:rsidR="00A27583">
          <w:rPr>
            <w:noProof/>
            <w:webHidden/>
          </w:rPr>
          <w:instrText xml:space="preserve"> PAGEREF _Toc176870351 \h </w:instrText>
        </w:r>
        <w:r w:rsidR="00A27583">
          <w:rPr>
            <w:noProof/>
            <w:webHidden/>
          </w:rPr>
        </w:r>
        <w:r w:rsidR="00A27583">
          <w:rPr>
            <w:noProof/>
            <w:webHidden/>
          </w:rPr>
          <w:fldChar w:fldCharType="separate"/>
        </w:r>
        <w:r w:rsidR="00A27583">
          <w:rPr>
            <w:noProof/>
            <w:webHidden/>
          </w:rPr>
          <w:t>15</w:t>
        </w:r>
        <w:r w:rsidR="00A27583">
          <w:rPr>
            <w:noProof/>
            <w:webHidden/>
          </w:rPr>
          <w:fldChar w:fldCharType="end"/>
        </w:r>
      </w:hyperlink>
    </w:p>
    <w:p w14:paraId="136378D4" w14:textId="483588E1" w:rsidR="00A27583" w:rsidRDefault="005E6F50">
      <w:pPr>
        <w:pStyle w:val="TM2"/>
        <w:rPr>
          <w:rFonts w:asciiTheme="minorHAnsi" w:eastAsiaTheme="minorEastAsia" w:hAnsiTheme="minorHAnsi" w:cstheme="minorBidi"/>
          <w:noProof/>
          <w:spacing w:val="0"/>
          <w:sz w:val="22"/>
          <w:szCs w:val="22"/>
        </w:rPr>
      </w:pPr>
      <w:hyperlink w:anchor="_Toc176870352" w:history="1">
        <w:r w:rsidR="00A27583" w:rsidRPr="00D73C6A">
          <w:rPr>
            <w:rStyle w:val="Lienhypertexte"/>
            <w:rFonts w:ascii="Century Gothic" w:hAnsi="Century Gothic" w:cs="Arial"/>
            <w:noProof/>
          </w:rPr>
          <w:t>7.2 Pénalités pour retard - Primes d'avance</w:t>
        </w:r>
        <w:r w:rsidR="00A27583">
          <w:rPr>
            <w:noProof/>
            <w:webHidden/>
          </w:rPr>
          <w:tab/>
        </w:r>
        <w:r w:rsidR="00A27583">
          <w:rPr>
            <w:noProof/>
            <w:webHidden/>
          </w:rPr>
          <w:fldChar w:fldCharType="begin"/>
        </w:r>
        <w:r w:rsidR="00A27583">
          <w:rPr>
            <w:noProof/>
            <w:webHidden/>
          </w:rPr>
          <w:instrText xml:space="preserve"> PAGEREF _Toc176870352 \h </w:instrText>
        </w:r>
        <w:r w:rsidR="00A27583">
          <w:rPr>
            <w:noProof/>
            <w:webHidden/>
          </w:rPr>
        </w:r>
        <w:r w:rsidR="00A27583">
          <w:rPr>
            <w:noProof/>
            <w:webHidden/>
          </w:rPr>
          <w:fldChar w:fldCharType="separate"/>
        </w:r>
        <w:r w:rsidR="00A27583">
          <w:rPr>
            <w:noProof/>
            <w:webHidden/>
          </w:rPr>
          <w:t>15</w:t>
        </w:r>
        <w:r w:rsidR="00A27583">
          <w:rPr>
            <w:noProof/>
            <w:webHidden/>
          </w:rPr>
          <w:fldChar w:fldCharType="end"/>
        </w:r>
      </w:hyperlink>
    </w:p>
    <w:p w14:paraId="6A1F1A01" w14:textId="04983E50" w:rsidR="00A27583" w:rsidRDefault="005E6F50">
      <w:pPr>
        <w:pStyle w:val="TM2"/>
        <w:rPr>
          <w:rFonts w:asciiTheme="minorHAnsi" w:eastAsiaTheme="minorEastAsia" w:hAnsiTheme="minorHAnsi" w:cstheme="minorBidi"/>
          <w:noProof/>
          <w:spacing w:val="0"/>
          <w:sz w:val="22"/>
          <w:szCs w:val="22"/>
        </w:rPr>
      </w:pPr>
      <w:hyperlink w:anchor="_Toc176870353" w:history="1">
        <w:r w:rsidR="00A27583" w:rsidRPr="00D73C6A">
          <w:rPr>
            <w:rStyle w:val="Lienhypertexte"/>
            <w:rFonts w:ascii="Century Gothic" w:hAnsi="Century Gothic" w:cs="Arial"/>
            <w:noProof/>
          </w:rPr>
          <w:t>7.3 Repliement des installations de chantier et remise en état des lieux</w:t>
        </w:r>
        <w:r w:rsidR="00A27583">
          <w:rPr>
            <w:noProof/>
            <w:webHidden/>
          </w:rPr>
          <w:tab/>
        </w:r>
        <w:r w:rsidR="00A27583">
          <w:rPr>
            <w:noProof/>
            <w:webHidden/>
          </w:rPr>
          <w:fldChar w:fldCharType="begin"/>
        </w:r>
        <w:r w:rsidR="00A27583">
          <w:rPr>
            <w:noProof/>
            <w:webHidden/>
          </w:rPr>
          <w:instrText xml:space="preserve"> PAGEREF _Toc176870353 \h </w:instrText>
        </w:r>
        <w:r w:rsidR="00A27583">
          <w:rPr>
            <w:noProof/>
            <w:webHidden/>
          </w:rPr>
        </w:r>
        <w:r w:rsidR="00A27583">
          <w:rPr>
            <w:noProof/>
            <w:webHidden/>
          </w:rPr>
          <w:fldChar w:fldCharType="separate"/>
        </w:r>
        <w:r w:rsidR="00A27583">
          <w:rPr>
            <w:noProof/>
            <w:webHidden/>
          </w:rPr>
          <w:t>17</w:t>
        </w:r>
        <w:r w:rsidR="00A27583">
          <w:rPr>
            <w:noProof/>
            <w:webHidden/>
          </w:rPr>
          <w:fldChar w:fldCharType="end"/>
        </w:r>
      </w:hyperlink>
    </w:p>
    <w:p w14:paraId="46359305" w14:textId="23FEEA30" w:rsidR="00A27583" w:rsidRDefault="005E6F50">
      <w:pPr>
        <w:pStyle w:val="TM2"/>
        <w:rPr>
          <w:rFonts w:asciiTheme="minorHAnsi" w:eastAsiaTheme="minorEastAsia" w:hAnsiTheme="minorHAnsi" w:cstheme="minorBidi"/>
          <w:noProof/>
          <w:spacing w:val="0"/>
          <w:sz w:val="22"/>
          <w:szCs w:val="22"/>
        </w:rPr>
      </w:pPr>
      <w:hyperlink w:anchor="_Toc176870354" w:history="1">
        <w:r w:rsidR="00A27583" w:rsidRPr="00D73C6A">
          <w:rPr>
            <w:rStyle w:val="Lienhypertexte"/>
            <w:rFonts w:ascii="Century Gothic" w:hAnsi="Century Gothic" w:cs="Arial"/>
            <w:noProof/>
          </w:rPr>
          <w:t>7.4 Retenues pour remise des documents fournis après exécution</w:t>
        </w:r>
        <w:r w:rsidR="00A27583">
          <w:rPr>
            <w:noProof/>
            <w:webHidden/>
          </w:rPr>
          <w:tab/>
        </w:r>
        <w:r w:rsidR="00A27583">
          <w:rPr>
            <w:noProof/>
            <w:webHidden/>
          </w:rPr>
          <w:fldChar w:fldCharType="begin"/>
        </w:r>
        <w:r w:rsidR="00A27583">
          <w:rPr>
            <w:noProof/>
            <w:webHidden/>
          </w:rPr>
          <w:instrText xml:space="preserve"> PAGEREF _Toc176870354 \h </w:instrText>
        </w:r>
        <w:r w:rsidR="00A27583">
          <w:rPr>
            <w:noProof/>
            <w:webHidden/>
          </w:rPr>
        </w:r>
        <w:r w:rsidR="00A27583">
          <w:rPr>
            <w:noProof/>
            <w:webHidden/>
          </w:rPr>
          <w:fldChar w:fldCharType="separate"/>
        </w:r>
        <w:r w:rsidR="00A27583">
          <w:rPr>
            <w:noProof/>
            <w:webHidden/>
          </w:rPr>
          <w:t>17</w:t>
        </w:r>
        <w:r w:rsidR="00A27583">
          <w:rPr>
            <w:noProof/>
            <w:webHidden/>
          </w:rPr>
          <w:fldChar w:fldCharType="end"/>
        </w:r>
      </w:hyperlink>
    </w:p>
    <w:p w14:paraId="10560DEC" w14:textId="10F6A704" w:rsidR="00A27583" w:rsidRDefault="005E6F50">
      <w:pPr>
        <w:pStyle w:val="TM2"/>
        <w:rPr>
          <w:rFonts w:asciiTheme="minorHAnsi" w:eastAsiaTheme="minorEastAsia" w:hAnsiTheme="minorHAnsi" w:cstheme="minorBidi"/>
          <w:noProof/>
          <w:spacing w:val="0"/>
          <w:sz w:val="22"/>
          <w:szCs w:val="22"/>
        </w:rPr>
      </w:pPr>
      <w:hyperlink w:anchor="_Toc176870355" w:history="1">
        <w:r w:rsidR="00A27583" w:rsidRPr="00D73C6A">
          <w:rPr>
            <w:rStyle w:val="Lienhypertexte"/>
            <w:rFonts w:ascii="Century Gothic" w:hAnsi="Century Gothic" w:cs="Arial"/>
            <w:noProof/>
          </w:rPr>
          <w:t>7.5 Pénalités spécifiques en cas de manquement aux prescriptions de la charte chantier</w:t>
        </w:r>
        <w:r w:rsidR="00A27583">
          <w:rPr>
            <w:noProof/>
            <w:webHidden/>
          </w:rPr>
          <w:tab/>
        </w:r>
        <w:r w:rsidR="00A27583">
          <w:rPr>
            <w:noProof/>
            <w:webHidden/>
          </w:rPr>
          <w:fldChar w:fldCharType="begin"/>
        </w:r>
        <w:r w:rsidR="00A27583">
          <w:rPr>
            <w:noProof/>
            <w:webHidden/>
          </w:rPr>
          <w:instrText xml:space="preserve"> PAGEREF _Toc176870355 \h </w:instrText>
        </w:r>
        <w:r w:rsidR="00A27583">
          <w:rPr>
            <w:noProof/>
            <w:webHidden/>
          </w:rPr>
        </w:r>
        <w:r w:rsidR="00A27583">
          <w:rPr>
            <w:noProof/>
            <w:webHidden/>
          </w:rPr>
          <w:fldChar w:fldCharType="separate"/>
        </w:r>
        <w:r w:rsidR="00A27583">
          <w:rPr>
            <w:noProof/>
            <w:webHidden/>
          </w:rPr>
          <w:t>18</w:t>
        </w:r>
        <w:r w:rsidR="00A27583">
          <w:rPr>
            <w:noProof/>
            <w:webHidden/>
          </w:rPr>
          <w:fldChar w:fldCharType="end"/>
        </w:r>
      </w:hyperlink>
    </w:p>
    <w:p w14:paraId="5060C7D0" w14:textId="3943320F" w:rsidR="00A27583" w:rsidRDefault="005E6F50">
      <w:pPr>
        <w:pStyle w:val="TM2"/>
        <w:rPr>
          <w:rFonts w:asciiTheme="minorHAnsi" w:eastAsiaTheme="minorEastAsia" w:hAnsiTheme="minorHAnsi" w:cstheme="minorBidi"/>
          <w:noProof/>
          <w:spacing w:val="0"/>
          <w:sz w:val="22"/>
          <w:szCs w:val="22"/>
        </w:rPr>
      </w:pPr>
      <w:hyperlink w:anchor="_Toc176870356" w:history="1">
        <w:r w:rsidR="00A27583" w:rsidRPr="00D73C6A">
          <w:rPr>
            <w:rStyle w:val="Lienhypertexte"/>
            <w:rFonts w:ascii="Century Gothic" w:hAnsi="Century Gothic" w:cs="Arial"/>
            <w:noProof/>
          </w:rPr>
          <w:t>7.6 Autres pénalités</w:t>
        </w:r>
        <w:r w:rsidR="00A27583">
          <w:rPr>
            <w:noProof/>
            <w:webHidden/>
          </w:rPr>
          <w:tab/>
        </w:r>
        <w:r w:rsidR="00A27583">
          <w:rPr>
            <w:noProof/>
            <w:webHidden/>
          </w:rPr>
          <w:fldChar w:fldCharType="begin"/>
        </w:r>
        <w:r w:rsidR="00A27583">
          <w:rPr>
            <w:noProof/>
            <w:webHidden/>
          </w:rPr>
          <w:instrText xml:space="preserve"> PAGEREF _Toc176870356 \h </w:instrText>
        </w:r>
        <w:r w:rsidR="00A27583">
          <w:rPr>
            <w:noProof/>
            <w:webHidden/>
          </w:rPr>
        </w:r>
        <w:r w:rsidR="00A27583">
          <w:rPr>
            <w:noProof/>
            <w:webHidden/>
          </w:rPr>
          <w:fldChar w:fldCharType="separate"/>
        </w:r>
        <w:r w:rsidR="00A27583">
          <w:rPr>
            <w:noProof/>
            <w:webHidden/>
          </w:rPr>
          <w:t>18</w:t>
        </w:r>
        <w:r w:rsidR="00A27583">
          <w:rPr>
            <w:noProof/>
            <w:webHidden/>
          </w:rPr>
          <w:fldChar w:fldCharType="end"/>
        </w:r>
      </w:hyperlink>
    </w:p>
    <w:p w14:paraId="2BDE4F6E" w14:textId="66507946" w:rsidR="00A27583" w:rsidRDefault="005E6F50">
      <w:pPr>
        <w:pStyle w:val="TM1"/>
        <w:rPr>
          <w:rFonts w:asciiTheme="minorHAnsi" w:eastAsiaTheme="minorEastAsia" w:hAnsiTheme="minorHAnsi" w:cstheme="minorBidi"/>
          <w:b w:val="0"/>
          <w:spacing w:val="0"/>
          <w:sz w:val="22"/>
          <w:szCs w:val="22"/>
        </w:rPr>
      </w:pPr>
      <w:hyperlink w:anchor="_Toc176870357" w:history="1">
        <w:r w:rsidR="00A27583" w:rsidRPr="00D73C6A">
          <w:rPr>
            <w:rStyle w:val="Lienhypertexte"/>
            <w:rFonts w:ascii="Century Gothic" w:hAnsi="Century Gothic" w:cs="Arial"/>
          </w:rPr>
          <w:t>ARTICLE 8 - PROVENANCE, QUALITE, CONTRÔLE ET PRISE EN CHARGE DES MATERIAUX ET PRODUITS</w:t>
        </w:r>
        <w:r w:rsidR="00A27583">
          <w:rPr>
            <w:webHidden/>
          </w:rPr>
          <w:tab/>
        </w:r>
        <w:r w:rsidR="00A27583">
          <w:rPr>
            <w:webHidden/>
          </w:rPr>
          <w:fldChar w:fldCharType="begin"/>
        </w:r>
        <w:r w:rsidR="00A27583">
          <w:rPr>
            <w:webHidden/>
          </w:rPr>
          <w:instrText xml:space="preserve"> PAGEREF _Toc176870357 \h </w:instrText>
        </w:r>
        <w:r w:rsidR="00A27583">
          <w:rPr>
            <w:webHidden/>
          </w:rPr>
        </w:r>
        <w:r w:rsidR="00A27583">
          <w:rPr>
            <w:webHidden/>
          </w:rPr>
          <w:fldChar w:fldCharType="separate"/>
        </w:r>
        <w:r w:rsidR="00A27583">
          <w:rPr>
            <w:webHidden/>
          </w:rPr>
          <w:t>18</w:t>
        </w:r>
        <w:r w:rsidR="00A27583">
          <w:rPr>
            <w:webHidden/>
          </w:rPr>
          <w:fldChar w:fldCharType="end"/>
        </w:r>
      </w:hyperlink>
    </w:p>
    <w:p w14:paraId="0A99F2C6" w14:textId="1CAED170" w:rsidR="00A27583" w:rsidRDefault="005E6F50">
      <w:pPr>
        <w:pStyle w:val="TM2"/>
        <w:rPr>
          <w:rFonts w:asciiTheme="minorHAnsi" w:eastAsiaTheme="minorEastAsia" w:hAnsiTheme="minorHAnsi" w:cstheme="minorBidi"/>
          <w:noProof/>
          <w:spacing w:val="0"/>
          <w:sz w:val="22"/>
          <w:szCs w:val="22"/>
        </w:rPr>
      </w:pPr>
      <w:hyperlink w:anchor="_Toc176870358" w:history="1">
        <w:r w:rsidR="00A27583" w:rsidRPr="00D73C6A">
          <w:rPr>
            <w:rStyle w:val="Lienhypertexte"/>
            <w:rFonts w:ascii="Century Gothic" w:hAnsi="Century Gothic" w:cs="Arial"/>
            <w:noProof/>
          </w:rPr>
          <w:t>8.1 Provenance des matériaux et produit</w:t>
        </w:r>
        <w:r w:rsidR="00A27583">
          <w:rPr>
            <w:noProof/>
            <w:webHidden/>
          </w:rPr>
          <w:tab/>
        </w:r>
        <w:r w:rsidR="00A27583">
          <w:rPr>
            <w:noProof/>
            <w:webHidden/>
          </w:rPr>
          <w:fldChar w:fldCharType="begin"/>
        </w:r>
        <w:r w:rsidR="00A27583">
          <w:rPr>
            <w:noProof/>
            <w:webHidden/>
          </w:rPr>
          <w:instrText xml:space="preserve"> PAGEREF _Toc176870358 \h </w:instrText>
        </w:r>
        <w:r w:rsidR="00A27583">
          <w:rPr>
            <w:noProof/>
            <w:webHidden/>
          </w:rPr>
        </w:r>
        <w:r w:rsidR="00A27583">
          <w:rPr>
            <w:noProof/>
            <w:webHidden/>
          </w:rPr>
          <w:fldChar w:fldCharType="separate"/>
        </w:r>
        <w:r w:rsidR="00A27583">
          <w:rPr>
            <w:noProof/>
            <w:webHidden/>
          </w:rPr>
          <w:t>18</w:t>
        </w:r>
        <w:r w:rsidR="00A27583">
          <w:rPr>
            <w:noProof/>
            <w:webHidden/>
          </w:rPr>
          <w:fldChar w:fldCharType="end"/>
        </w:r>
      </w:hyperlink>
    </w:p>
    <w:p w14:paraId="4F03582A" w14:textId="7B5A3D01" w:rsidR="00A27583" w:rsidRDefault="005E6F50">
      <w:pPr>
        <w:pStyle w:val="TM2"/>
        <w:rPr>
          <w:rFonts w:asciiTheme="minorHAnsi" w:eastAsiaTheme="minorEastAsia" w:hAnsiTheme="minorHAnsi" w:cstheme="minorBidi"/>
          <w:noProof/>
          <w:spacing w:val="0"/>
          <w:sz w:val="22"/>
          <w:szCs w:val="22"/>
        </w:rPr>
      </w:pPr>
      <w:hyperlink w:anchor="_Toc176870359" w:history="1">
        <w:r w:rsidR="00A27583" w:rsidRPr="00D73C6A">
          <w:rPr>
            <w:rStyle w:val="Lienhypertexte"/>
            <w:rFonts w:ascii="Century Gothic" w:hAnsi="Century Gothic" w:cs="Arial"/>
            <w:noProof/>
          </w:rPr>
          <w:t>8.2 Mise à disposition de lieux d’emprunt</w:t>
        </w:r>
        <w:r w:rsidR="00A27583">
          <w:rPr>
            <w:noProof/>
            <w:webHidden/>
          </w:rPr>
          <w:tab/>
        </w:r>
        <w:r w:rsidR="00A27583">
          <w:rPr>
            <w:noProof/>
            <w:webHidden/>
          </w:rPr>
          <w:fldChar w:fldCharType="begin"/>
        </w:r>
        <w:r w:rsidR="00A27583">
          <w:rPr>
            <w:noProof/>
            <w:webHidden/>
          </w:rPr>
          <w:instrText xml:space="preserve"> PAGEREF _Toc176870359 \h </w:instrText>
        </w:r>
        <w:r w:rsidR="00A27583">
          <w:rPr>
            <w:noProof/>
            <w:webHidden/>
          </w:rPr>
        </w:r>
        <w:r w:rsidR="00A27583">
          <w:rPr>
            <w:noProof/>
            <w:webHidden/>
          </w:rPr>
          <w:fldChar w:fldCharType="separate"/>
        </w:r>
        <w:r w:rsidR="00A27583">
          <w:rPr>
            <w:noProof/>
            <w:webHidden/>
          </w:rPr>
          <w:t>18</w:t>
        </w:r>
        <w:r w:rsidR="00A27583">
          <w:rPr>
            <w:noProof/>
            <w:webHidden/>
          </w:rPr>
          <w:fldChar w:fldCharType="end"/>
        </w:r>
      </w:hyperlink>
    </w:p>
    <w:p w14:paraId="4E5A32FA" w14:textId="04690504" w:rsidR="00A27583" w:rsidRDefault="005E6F50">
      <w:pPr>
        <w:pStyle w:val="TM2"/>
        <w:rPr>
          <w:rFonts w:asciiTheme="minorHAnsi" w:eastAsiaTheme="minorEastAsia" w:hAnsiTheme="minorHAnsi" w:cstheme="minorBidi"/>
          <w:noProof/>
          <w:spacing w:val="0"/>
          <w:sz w:val="22"/>
          <w:szCs w:val="22"/>
        </w:rPr>
      </w:pPr>
      <w:hyperlink w:anchor="_Toc176870360" w:history="1">
        <w:r w:rsidR="00A27583" w:rsidRPr="00D73C6A">
          <w:rPr>
            <w:rStyle w:val="Lienhypertexte"/>
            <w:rFonts w:ascii="Century Gothic" w:hAnsi="Century Gothic" w:cs="Arial"/>
            <w:noProof/>
          </w:rPr>
          <w:t>8.3 Caractéristiques, qualités, vérifications, essais et épreuves des matériaux et produits</w:t>
        </w:r>
        <w:r w:rsidR="00A27583">
          <w:rPr>
            <w:noProof/>
            <w:webHidden/>
          </w:rPr>
          <w:tab/>
        </w:r>
        <w:r w:rsidR="00A27583">
          <w:rPr>
            <w:noProof/>
            <w:webHidden/>
          </w:rPr>
          <w:fldChar w:fldCharType="begin"/>
        </w:r>
        <w:r w:rsidR="00A27583">
          <w:rPr>
            <w:noProof/>
            <w:webHidden/>
          </w:rPr>
          <w:instrText xml:space="preserve"> PAGEREF _Toc176870360 \h </w:instrText>
        </w:r>
        <w:r w:rsidR="00A27583">
          <w:rPr>
            <w:noProof/>
            <w:webHidden/>
          </w:rPr>
        </w:r>
        <w:r w:rsidR="00A27583">
          <w:rPr>
            <w:noProof/>
            <w:webHidden/>
          </w:rPr>
          <w:fldChar w:fldCharType="separate"/>
        </w:r>
        <w:r w:rsidR="00A27583">
          <w:rPr>
            <w:noProof/>
            <w:webHidden/>
          </w:rPr>
          <w:t>18</w:t>
        </w:r>
        <w:r w:rsidR="00A27583">
          <w:rPr>
            <w:noProof/>
            <w:webHidden/>
          </w:rPr>
          <w:fldChar w:fldCharType="end"/>
        </w:r>
      </w:hyperlink>
    </w:p>
    <w:p w14:paraId="756273FD" w14:textId="4202952F" w:rsidR="00A27583" w:rsidRDefault="005E6F50">
      <w:pPr>
        <w:pStyle w:val="TM2"/>
        <w:rPr>
          <w:rFonts w:asciiTheme="minorHAnsi" w:eastAsiaTheme="minorEastAsia" w:hAnsiTheme="minorHAnsi" w:cstheme="minorBidi"/>
          <w:noProof/>
          <w:spacing w:val="0"/>
          <w:sz w:val="22"/>
          <w:szCs w:val="22"/>
        </w:rPr>
      </w:pPr>
      <w:hyperlink w:anchor="_Toc176870361" w:history="1">
        <w:r w:rsidR="00A27583" w:rsidRPr="00D73C6A">
          <w:rPr>
            <w:rStyle w:val="Lienhypertexte"/>
            <w:rFonts w:ascii="Century Gothic" w:hAnsi="Century Gothic" w:cs="Arial"/>
            <w:noProof/>
          </w:rPr>
          <w:t>8.4 Prise en charge, manutention et conservation par l'entrepreneur des matériaux et produits fournis par le maître de l'ouvrage</w:t>
        </w:r>
        <w:r w:rsidR="00A27583">
          <w:rPr>
            <w:noProof/>
            <w:webHidden/>
          </w:rPr>
          <w:tab/>
        </w:r>
        <w:r w:rsidR="00A27583">
          <w:rPr>
            <w:noProof/>
            <w:webHidden/>
          </w:rPr>
          <w:fldChar w:fldCharType="begin"/>
        </w:r>
        <w:r w:rsidR="00A27583">
          <w:rPr>
            <w:noProof/>
            <w:webHidden/>
          </w:rPr>
          <w:instrText xml:space="preserve"> PAGEREF _Toc176870361 \h </w:instrText>
        </w:r>
        <w:r w:rsidR="00A27583">
          <w:rPr>
            <w:noProof/>
            <w:webHidden/>
          </w:rPr>
        </w:r>
        <w:r w:rsidR="00A27583">
          <w:rPr>
            <w:noProof/>
            <w:webHidden/>
          </w:rPr>
          <w:fldChar w:fldCharType="separate"/>
        </w:r>
        <w:r w:rsidR="00A27583">
          <w:rPr>
            <w:noProof/>
            <w:webHidden/>
          </w:rPr>
          <w:t>19</w:t>
        </w:r>
        <w:r w:rsidR="00A27583">
          <w:rPr>
            <w:noProof/>
            <w:webHidden/>
          </w:rPr>
          <w:fldChar w:fldCharType="end"/>
        </w:r>
      </w:hyperlink>
    </w:p>
    <w:p w14:paraId="5D08A293" w14:textId="7E00645D" w:rsidR="00A27583" w:rsidRDefault="005E6F50">
      <w:pPr>
        <w:pStyle w:val="TM1"/>
        <w:rPr>
          <w:rFonts w:asciiTheme="minorHAnsi" w:eastAsiaTheme="minorEastAsia" w:hAnsiTheme="minorHAnsi" w:cstheme="minorBidi"/>
          <w:b w:val="0"/>
          <w:spacing w:val="0"/>
          <w:sz w:val="22"/>
          <w:szCs w:val="22"/>
        </w:rPr>
      </w:pPr>
      <w:hyperlink w:anchor="_Toc176870362" w:history="1">
        <w:r w:rsidR="00A27583" w:rsidRPr="00D73C6A">
          <w:rPr>
            <w:rStyle w:val="Lienhypertexte"/>
            <w:rFonts w:ascii="Century Gothic" w:hAnsi="Century Gothic" w:cs="Arial"/>
          </w:rPr>
          <w:t>ARTICLE 9 - PREPARATION - COORDINATION ET EXECUTION DES TRAVAUX</w:t>
        </w:r>
        <w:r w:rsidR="00A27583">
          <w:rPr>
            <w:webHidden/>
          </w:rPr>
          <w:tab/>
        </w:r>
        <w:r w:rsidR="00A27583">
          <w:rPr>
            <w:webHidden/>
          </w:rPr>
          <w:fldChar w:fldCharType="begin"/>
        </w:r>
        <w:r w:rsidR="00A27583">
          <w:rPr>
            <w:webHidden/>
          </w:rPr>
          <w:instrText xml:space="preserve"> PAGEREF _Toc176870362 \h </w:instrText>
        </w:r>
        <w:r w:rsidR="00A27583">
          <w:rPr>
            <w:webHidden/>
          </w:rPr>
        </w:r>
        <w:r w:rsidR="00A27583">
          <w:rPr>
            <w:webHidden/>
          </w:rPr>
          <w:fldChar w:fldCharType="separate"/>
        </w:r>
        <w:r w:rsidR="00A27583">
          <w:rPr>
            <w:webHidden/>
          </w:rPr>
          <w:t>19</w:t>
        </w:r>
        <w:r w:rsidR="00A27583">
          <w:rPr>
            <w:webHidden/>
          </w:rPr>
          <w:fldChar w:fldCharType="end"/>
        </w:r>
      </w:hyperlink>
    </w:p>
    <w:p w14:paraId="2F51D05F" w14:textId="66C50344" w:rsidR="00A27583" w:rsidRDefault="005E6F50">
      <w:pPr>
        <w:pStyle w:val="TM2"/>
        <w:rPr>
          <w:rFonts w:asciiTheme="minorHAnsi" w:eastAsiaTheme="minorEastAsia" w:hAnsiTheme="minorHAnsi" w:cstheme="minorBidi"/>
          <w:noProof/>
          <w:spacing w:val="0"/>
          <w:sz w:val="22"/>
          <w:szCs w:val="22"/>
        </w:rPr>
      </w:pPr>
      <w:hyperlink w:anchor="_Toc176870363" w:history="1">
        <w:r w:rsidR="00A27583" w:rsidRPr="00D73C6A">
          <w:rPr>
            <w:rStyle w:val="Lienhypertexte"/>
            <w:rFonts w:ascii="Century Gothic" w:hAnsi="Century Gothic" w:cs="Arial"/>
            <w:noProof/>
          </w:rPr>
          <w:t>9.1 Organisation des marchés séparés pour la réalisation d'un ouvrage</w:t>
        </w:r>
        <w:r w:rsidR="00A27583">
          <w:rPr>
            <w:noProof/>
            <w:webHidden/>
          </w:rPr>
          <w:tab/>
        </w:r>
        <w:r w:rsidR="00A27583">
          <w:rPr>
            <w:noProof/>
            <w:webHidden/>
          </w:rPr>
          <w:fldChar w:fldCharType="begin"/>
        </w:r>
        <w:r w:rsidR="00A27583">
          <w:rPr>
            <w:noProof/>
            <w:webHidden/>
          </w:rPr>
          <w:instrText xml:space="preserve"> PAGEREF _Toc176870363 \h </w:instrText>
        </w:r>
        <w:r w:rsidR="00A27583">
          <w:rPr>
            <w:noProof/>
            <w:webHidden/>
          </w:rPr>
        </w:r>
        <w:r w:rsidR="00A27583">
          <w:rPr>
            <w:noProof/>
            <w:webHidden/>
          </w:rPr>
          <w:fldChar w:fldCharType="separate"/>
        </w:r>
        <w:r w:rsidR="00A27583">
          <w:rPr>
            <w:noProof/>
            <w:webHidden/>
          </w:rPr>
          <w:t>19</w:t>
        </w:r>
        <w:r w:rsidR="00A27583">
          <w:rPr>
            <w:noProof/>
            <w:webHidden/>
          </w:rPr>
          <w:fldChar w:fldCharType="end"/>
        </w:r>
      </w:hyperlink>
    </w:p>
    <w:p w14:paraId="70B3A6B9" w14:textId="56C7BB95" w:rsidR="00A27583" w:rsidRDefault="005E6F50">
      <w:pPr>
        <w:pStyle w:val="TM2"/>
        <w:rPr>
          <w:rFonts w:asciiTheme="minorHAnsi" w:eastAsiaTheme="minorEastAsia" w:hAnsiTheme="minorHAnsi" w:cstheme="minorBidi"/>
          <w:noProof/>
          <w:spacing w:val="0"/>
          <w:sz w:val="22"/>
          <w:szCs w:val="22"/>
        </w:rPr>
      </w:pPr>
      <w:hyperlink w:anchor="_Toc176870364" w:history="1">
        <w:r w:rsidR="00A27583" w:rsidRPr="00D73C6A">
          <w:rPr>
            <w:rStyle w:val="Lienhypertexte"/>
            <w:rFonts w:ascii="Century Gothic" w:hAnsi="Century Gothic" w:cs="Arial"/>
            <w:noProof/>
          </w:rPr>
          <w:t>9.2 Période de préparation - Programme d'exécution des travaux</w:t>
        </w:r>
        <w:r w:rsidR="00A27583">
          <w:rPr>
            <w:noProof/>
            <w:webHidden/>
          </w:rPr>
          <w:tab/>
        </w:r>
        <w:r w:rsidR="00A27583">
          <w:rPr>
            <w:noProof/>
            <w:webHidden/>
          </w:rPr>
          <w:fldChar w:fldCharType="begin"/>
        </w:r>
        <w:r w:rsidR="00A27583">
          <w:rPr>
            <w:noProof/>
            <w:webHidden/>
          </w:rPr>
          <w:instrText xml:space="preserve"> PAGEREF _Toc176870364 \h </w:instrText>
        </w:r>
        <w:r w:rsidR="00A27583">
          <w:rPr>
            <w:noProof/>
            <w:webHidden/>
          </w:rPr>
        </w:r>
        <w:r w:rsidR="00A27583">
          <w:rPr>
            <w:noProof/>
            <w:webHidden/>
          </w:rPr>
          <w:fldChar w:fldCharType="separate"/>
        </w:r>
        <w:r w:rsidR="00A27583">
          <w:rPr>
            <w:noProof/>
            <w:webHidden/>
          </w:rPr>
          <w:t>20</w:t>
        </w:r>
        <w:r w:rsidR="00A27583">
          <w:rPr>
            <w:noProof/>
            <w:webHidden/>
          </w:rPr>
          <w:fldChar w:fldCharType="end"/>
        </w:r>
      </w:hyperlink>
    </w:p>
    <w:p w14:paraId="370FFBB9" w14:textId="27DBEE06" w:rsidR="00A27583" w:rsidRDefault="005E6F50">
      <w:pPr>
        <w:pStyle w:val="TM2"/>
        <w:rPr>
          <w:rFonts w:asciiTheme="minorHAnsi" w:eastAsiaTheme="minorEastAsia" w:hAnsiTheme="minorHAnsi" w:cstheme="minorBidi"/>
          <w:noProof/>
          <w:spacing w:val="0"/>
          <w:sz w:val="22"/>
          <w:szCs w:val="22"/>
        </w:rPr>
      </w:pPr>
      <w:hyperlink w:anchor="_Toc176870365" w:history="1">
        <w:r w:rsidR="00A27583" w:rsidRPr="00D73C6A">
          <w:rPr>
            <w:rStyle w:val="Lienhypertexte"/>
            <w:rFonts w:ascii="Century Gothic" w:hAnsi="Century Gothic" w:cs="Arial"/>
            <w:noProof/>
          </w:rPr>
          <w:t>9.3 Plans d'exécution - Notes de calculs - Etudes de détail</w:t>
        </w:r>
        <w:r w:rsidR="00A27583">
          <w:rPr>
            <w:noProof/>
            <w:webHidden/>
          </w:rPr>
          <w:tab/>
        </w:r>
        <w:r w:rsidR="00A27583">
          <w:rPr>
            <w:noProof/>
            <w:webHidden/>
          </w:rPr>
          <w:fldChar w:fldCharType="begin"/>
        </w:r>
        <w:r w:rsidR="00A27583">
          <w:rPr>
            <w:noProof/>
            <w:webHidden/>
          </w:rPr>
          <w:instrText xml:space="preserve"> PAGEREF _Toc176870365 \h </w:instrText>
        </w:r>
        <w:r w:rsidR="00A27583">
          <w:rPr>
            <w:noProof/>
            <w:webHidden/>
          </w:rPr>
        </w:r>
        <w:r w:rsidR="00A27583">
          <w:rPr>
            <w:noProof/>
            <w:webHidden/>
          </w:rPr>
          <w:fldChar w:fldCharType="separate"/>
        </w:r>
        <w:r w:rsidR="00A27583">
          <w:rPr>
            <w:noProof/>
            <w:webHidden/>
          </w:rPr>
          <w:t>21</w:t>
        </w:r>
        <w:r w:rsidR="00A27583">
          <w:rPr>
            <w:noProof/>
            <w:webHidden/>
          </w:rPr>
          <w:fldChar w:fldCharType="end"/>
        </w:r>
      </w:hyperlink>
    </w:p>
    <w:p w14:paraId="7B38AD10" w14:textId="1046E52F" w:rsidR="00A27583" w:rsidRDefault="005E6F50">
      <w:pPr>
        <w:pStyle w:val="TM2"/>
        <w:rPr>
          <w:rFonts w:asciiTheme="minorHAnsi" w:eastAsiaTheme="minorEastAsia" w:hAnsiTheme="minorHAnsi" w:cstheme="minorBidi"/>
          <w:noProof/>
          <w:spacing w:val="0"/>
          <w:sz w:val="22"/>
          <w:szCs w:val="22"/>
        </w:rPr>
      </w:pPr>
      <w:hyperlink w:anchor="_Toc176870366" w:history="1">
        <w:r w:rsidR="00A27583" w:rsidRPr="00D73C6A">
          <w:rPr>
            <w:rStyle w:val="Lienhypertexte"/>
            <w:rFonts w:ascii="Century Gothic" w:hAnsi="Century Gothic" w:cs="Arial"/>
            <w:noProof/>
          </w:rPr>
          <w:t>9.4 Lutte contre le travail dissimulé</w:t>
        </w:r>
        <w:r w:rsidR="00A27583">
          <w:rPr>
            <w:noProof/>
            <w:webHidden/>
          </w:rPr>
          <w:tab/>
        </w:r>
        <w:r w:rsidR="00A27583">
          <w:rPr>
            <w:noProof/>
            <w:webHidden/>
          </w:rPr>
          <w:fldChar w:fldCharType="begin"/>
        </w:r>
        <w:r w:rsidR="00A27583">
          <w:rPr>
            <w:noProof/>
            <w:webHidden/>
          </w:rPr>
          <w:instrText xml:space="preserve"> PAGEREF _Toc176870366 \h </w:instrText>
        </w:r>
        <w:r w:rsidR="00A27583">
          <w:rPr>
            <w:noProof/>
            <w:webHidden/>
          </w:rPr>
        </w:r>
        <w:r w:rsidR="00A27583">
          <w:rPr>
            <w:noProof/>
            <w:webHidden/>
          </w:rPr>
          <w:fldChar w:fldCharType="separate"/>
        </w:r>
        <w:r w:rsidR="00A27583">
          <w:rPr>
            <w:noProof/>
            <w:webHidden/>
          </w:rPr>
          <w:t>21</w:t>
        </w:r>
        <w:r w:rsidR="00A27583">
          <w:rPr>
            <w:noProof/>
            <w:webHidden/>
          </w:rPr>
          <w:fldChar w:fldCharType="end"/>
        </w:r>
      </w:hyperlink>
    </w:p>
    <w:p w14:paraId="48543C3E" w14:textId="492BA3CA" w:rsidR="00A27583" w:rsidRDefault="005E6F50">
      <w:pPr>
        <w:pStyle w:val="TM2"/>
        <w:rPr>
          <w:rFonts w:asciiTheme="minorHAnsi" w:eastAsiaTheme="minorEastAsia" w:hAnsiTheme="minorHAnsi" w:cstheme="minorBidi"/>
          <w:noProof/>
          <w:spacing w:val="0"/>
          <w:sz w:val="22"/>
          <w:szCs w:val="22"/>
        </w:rPr>
      </w:pPr>
      <w:hyperlink w:anchor="_Toc176870367" w:history="1">
        <w:r w:rsidR="00A27583" w:rsidRPr="00D73C6A">
          <w:rPr>
            <w:rStyle w:val="Lienhypertexte"/>
            <w:rFonts w:ascii="Century Gothic" w:hAnsi="Century Gothic" w:cs="Arial"/>
            <w:noProof/>
          </w:rPr>
          <w:t>9.5 Organisation, déroulement, sécurité et hygiène des chantiers</w:t>
        </w:r>
        <w:r w:rsidR="00A27583">
          <w:rPr>
            <w:noProof/>
            <w:webHidden/>
          </w:rPr>
          <w:tab/>
        </w:r>
        <w:r w:rsidR="00A27583">
          <w:rPr>
            <w:noProof/>
            <w:webHidden/>
          </w:rPr>
          <w:fldChar w:fldCharType="begin"/>
        </w:r>
        <w:r w:rsidR="00A27583">
          <w:rPr>
            <w:noProof/>
            <w:webHidden/>
          </w:rPr>
          <w:instrText xml:space="preserve"> PAGEREF _Toc176870367 \h </w:instrText>
        </w:r>
        <w:r w:rsidR="00A27583">
          <w:rPr>
            <w:noProof/>
            <w:webHidden/>
          </w:rPr>
        </w:r>
        <w:r w:rsidR="00A27583">
          <w:rPr>
            <w:noProof/>
            <w:webHidden/>
          </w:rPr>
          <w:fldChar w:fldCharType="separate"/>
        </w:r>
        <w:r w:rsidR="00A27583">
          <w:rPr>
            <w:noProof/>
            <w:webHidden/>
          </w:rPr>
          <w:t>22</w:t>
        </w:r>
        <w:r w:rsidR="00A27583">
          <w:rPr>
            <w:noProof/>
            <w:webHidden/>
          </w:rPr>
          <w:fldChar w:fldCharType="end"/>
        </w:r>
      </w:hyperlink>
    </w:p>
    <w:p w14:paraId="6297F30F" w14:textId="3C87AA75" w:rsidR="00A27583" w:rsidRDefault="005E6F50">
      <w:pPr>
        <w:pStyle w:val="TM2"/>
        <w:rPr>
          <w:rFonts w:asciiTheme="minorHAnsi" w:eastAsiaTheme="minorEastAsia" w:hAnsiTheme="minorHAnsi" w:cstheme="minorBidi"/>
          <w:noProof/>
          <w:spacing w:val="0"/>
          <w:sz w:val="22"/>
          <w:szCs w:val="22"/>
        </w:rPr>
      </w:pPr>
      <w:hyperlink w:anchor="_Toc176870368" w:history="1">
        <w:r w:rsidR="00A27583" w:rsidRPr="00D73C6A">
          <w:rPr>
            <w:rStyle w:val="Lienhypertexte"/>
            <w:rFonts w:ascii="Century Gothic" w:hAnsi="Century Gothic" w:cs="Arial"/>
            <w:noProof/>
          </w:rPr>
          <w:t>9.6 Dispositions en matière de protection de l’environnement</w:t>
        </w:r>
        <w:r w:rsidR="00A27583">
          <w:rPr>
            <w:noProof/>
            <w:webHidden/>
          </w:rPr>
          <w:tab/>
        </w:r>
        <w:r w:rsidR="00A27583">
          <w:rPr>
            <w:noProof/>
            <w:webHidden/>
          </w:rPr>
          <w:fldChar w:fldCharType="begin"/>
        </w:r>
        <w:r w:rsidR="00A27583">
          <w:rPr>
            <w:noProof/>
            <w:webHidden/>
          </w:rPr>
          <w:instrText xml:space="preserve"> PAGEREF _Toc176870368 \h </w:instrText>
        </w:r>
        <w:r w:rsidR="00A27583">
          <w:rPr>
            <w:noProof/>
            <w:webHidden/>
          </w:rPr>
        </w:r>
        <w:r w:rsidR="00A27583">
          <w:rPr>
            <w:noProof/>
            <w:webHidden/>
          </w:rPr>
          <w:fldChar w:fldCharType="separate"/>
        </w:r>
        <w:r w:rsidR="00A27583">
          <w:rPr>
            <w:noProof/>
            <w:webHidden/>
          </w:rPr>
          <w:t>22</w:t>
        </w:r>
        <w:r w:rsidR="00A27583">
          <w:rPr>
            <w:noProof/>
            <w:webHidden/>
          </w:rPr>
          <w:fldChar w:fldCharType="end"/>
        </w:r>
      </w:hyperlink>
    </w:p>
    <w:p w14:paraId="7A546CCC" w14:textId="37021E57" w:rsidR="00A27583" w:rsidRDefault="005E6F50">
      <w:pPr>
        <w:pStyle w:val="TM2"/>
        <w:rPr>
          <w:rFonts w:asciiTheme="minorHAnsi" w:eastAsiaTheme="minorEastAsia" w:hAnsiTheme="minorHAnsi" w:cstheme="minorBidi"/>
          <w:noProof/>
          <w:spacing w:val="0"/>
          <w:sz w:val="22"/>
          <w:szCs w:val="22"/>
        </w:rPr>
      </w:pPr>
      <w:hyperlink w:anchor="_Toc176870369" w:history="1">
        <w:r w:rsidR="00A27583" w:rsidRPr="00D73C6A">
          <w:rPr>
            <w:rStyle w:val="Lienhypertexte"/>
            <w:rFonts w:ascii="Century Gothic" w:hAnsi="Century Gothic" w:cs="Arial"/>
            <w:noProof/>
          </w:rPr>
          <w:t>9.7 Dispositions en matière d'insertion</w:t>
        </w:r>
        <w:r w:rsidR="00A27583">
          <w:rPr>
            <w:noProof/>
            <w:webHidden/>
          </w:rPr>
          <w:tab/>
        </w:r>
        <w:r w:rsidR="00A27583">
          <w:rPr>
            <w:noProof/>
            <w:webHidden/>
          </w:rPr>
          <w:fldChar w:fldCharType="begin"/>
        </w:r>
        <w:r w:rsidR="00A27583">
          <w:rPr>
            <w:noProof/>
            <w:webHidden/>
          </w:rPr>
          <w:instrText xml:space="preserve"> PAGEREF _Toc176870369 \h </w:instrText>
        </w:r>
        <w:r w:rsidR="00A27583">
          <w:rPr>
            <w:noProof/>
            <w:webHidden/>
          </w:rPr>
        </w:r>
        <w:r w:rsidR="00A27583">
          <w:rPr>
            <w:noProof/>
            <w:webHidden/>
          </w:rPr>
          <w:fldChar w:fldCharType="separate"/>
        </w:r>
        <w:r w:rsidR="00A27583">
          <w:rPr>
            <w:noProof/>
            <w:webHidden/>
          </w:rPr>
          <w:t>22</w:t>
        </w:r>
        <w:r w:rsidR="00A27583">
          <w:rPr>
            <w:noProof/>
            <w:webHidden/>
          </w:rPr>
          <w:fldChar w:fldCharType="end"/>
        </w:r>
      </w:hyperlink>
    </w:p>
    <w:p w14:paraId="13DED2F6" w14:textId="7EFC515C" w:rsidR="00A27583" w:rsidRDefault="005E6F50">
      <w:pPr>
        <w:pStyle w:val="TM1"/>
        <w:rPr>
          <w:rFonts w:asciiTheme="minorHAnsi" w:eastAsiaTheme="minorEastAsia" w:hAnsiTheme="minorHAnsi" w:cstheme="minorBidi"/>
          <w:b w:val="0"/>
          <w:spacing w:val="0"/>
          <w:sz w:val="22"/>
          <w:szCs w:val="22"/>
        </w:rPr>
      </w:pPr>
      <w:hyperlink w:anchor="_Toc176870370" w:history="1">
        <w:r w:rsidR="00A27583" w:rsidRPr="00D73C6A">
          <w:rPr>
            <w:rStyle w:val="Lienhypertexte"/>
            <w:rFonts w:ascii="Century Gothic" w:hAnsi="Century Gothic" w:cs="Arial"/>
          </w:rPr>
          <w:t>ARTICLE 10 - CONTROLES ET RECEPTION DES TRAVAUX</w:t>
        </w:r>
        <w:r w:rsidR="00A27583">
          <w:rPr>
            <w:webHidden/>
          </w:rPr>
          <w:tab/>
        </w:r>
        <w:r w:rsidR="00A27583">
          <w:rPr>
            <w:webHidden/>
          </w:rPr>
          <w:fldChar w:fldCharType="begin"/>
        </w:r>
        <w:r w:rsidR="00A27583">
          <w:rPr>
            <w:webHidden/>
          </w:rPr>
          <w:instrText xml:space="preserve"> PAGEREF _Toc176870370 \h </w:instrText>
        </w:r>
        <w:r w:rsidR="00A27583">
          <w:rPr>
            <w:webHidden/>
          </w:rPr>
        </w:r>
        <w:r w:rsidR="00A27583">
          <w:rPr>
            <w:webHidden/>
          </w:rPr>
          <w:fldChar w:fldCharType="separate"/>
        </w:r>
        <w:r w:rsidR="00A27583">
          <w:rPr>
            <w:webHidden/>
          </w:rPr>
          <w:t>26</w:t>
        </w:r>
        <w:r w:rsidR="00A27583">
          <w:rPr>
            <w:webHidden/>
          </w:rPr>
          <w:fldChar w:fldCharType="end"/>
        </w:r>
      </w:hyperlink>
    </w:p>
    <w:p w14:paraId="664FDCCA" w14:textId="332ABCA9" w:rsidR="00A27583" w:rsidRDefault="005E6F50">
      <w:pPr>
        <w:pStyle w:val="TM2"/>
        <w:rPr>
          <w:rFonts w:asciiTheme="minorHAnsi" w:eastAsiaTheme="minorEastAsia" w:hAnsiTheme="minorHAnsi" w:cstheme="minorBidi"/>
          <w:noProof/>
          <w:spacing w:val="0"/>
          <w:sz w:val="22"/>
          <w:szCs w:val="22"/>
        </w:rPr>
      </w:pPr>
      <w:hyperlink w:anchor="_Toc176870371" w:history="1">
        <w:r w:rsidR="00A27583" w:rsidRPr="00D73C6A">
          <w:rPr>
            <w:rStyle w:val="Lienhypertexte"/>
            <w:rFonts w:ascii="Century Gothic" w:hAnsi="Century Gothic" w:cs="Arial"/>
            <w:noProof/>
          </w:rPr>
          <w:t>10.1 Essais et contrôles des ouvrages en cours de travaux</w:t>
        </w:r>
        <w:r w:rsidR="00A27583">
          <w:rPr>
            <w:noProof/>
            <w:webHidden/>
          </w:rPr>
          <w:tab/>
        </w:r>
        <w:r w:rsidR="00A27583">
          <w:rPr>
            <w:noProof/>
            <w:webHidden/>
          </w:rPr>
          <w:fldChar w:fldCharType="begin"/>
        </w:r>
        <w:r w:rsidR="00A27583">
          <w:rPr>
            <w:noProof/>
            <w:webHidden/>
          </w:rPr>
          <w:instrText xml:space="preserve"> PAGEREF _Toc176870371 \h </w:instrText>
        </w:r>
        <w:r w:rsidR="00A27583">
          <w:rPr>
            <w:noProof/>
            <w:webHidden/>
          </w:rPr>
        </w:r>
        <w:r w:rsidR="00A27583">
          <w:rPr>
            <w:noProof/>
            <w:webHidden/>
          </w:rPr>
          <w:fldChar w:fldCharType="separate"/>
        </w:r>
        <w:r w:rsidR="00A27583">
          <w:rPr>
            <w:noProof/>
            <w:webHidden/>
          </w:rPr>
          <w:t>26</w:t>
        </w:r>
        <w:r w:rsidR="00A27583">
          <w:rPr>
            <w:noProof/>
            <w:webHidden/>
          </w:rPr>
          <w:fldChar w:fldCharType="end"/>
        </w:r>
      </w:hyperlink>
    </w:p>
    <w:p w14:paraId="20D61EC8" w14:textId="4629EB0F" w:rsidR="00A27583" w:rsidRDefault="005E6F50">
      <w:pPr>
        <w:pStyle w:val="TM2"/>
        <w:rPr>
          <w:rFonts w:asciiTheme="minorHAnsi" w:eastAsiaTheme="minorEastAsia" w:hAnsiTheme="minorHAnsi" w:cstheme="minorBidi"/>
          <w:noProof/>
          <w:spacing w:val="0"/>
          <w:sz w:val="22"/>
          <w:szCs w:val="22"/>
        </w:rPr>
      </w:pPr>
      <w:hyperlink w:anchor="_Toc176870372" w:history="1">
        <w:r w:rsidR="00A27583" w:rsidRPr="00D73C6A">
          <w:rPr>
            <w:rStyle w:val="Lienhypertexte"/>
            <w:rFonts w:ascii="Century Gothic" w:hAnsi="Century Gothic" w:cs="Arial"/>
            <w:noProof/>
          </w:rPr>
          <w:t>10.2 Réception</w:t>
        </w:r>
        <w:r w:rsidR="00A27583">
          <w:rPr>
            <w:noProof/>
            <w:webHidden/>
          </w:rPr>
          <w:tab/>
        </w:r>
        <w:r w:rsidR="00A27583">
          <w:rPr>
            <w:noProof/>
            <w:webHidden/>
          </w:rPr>
          <w:fldChar w:fldCharType="begin"/>
        </w:r>
        <w:r w:rsidR="00A27583">
          <w:rPr>
            <w:noProof/>
            <w:webHidden/>
          </w:rPr>
          <w:instrText xml:space="preserve"> PAGEREF _Toc176870372 \h </w:instrText>
        </w:r>
        <w:r w:rsidR="00A27583">
          <w:rPr>
            <w:noProof/>
            <w:webHidden/>
          </w:rPr>
        </w:r>
        <w:r w:rsidR="00A27583">
          <w:rPr>
            <w:noProof/>
            <w:webHidden/>
          </w:rPr>
          <w:fldChar w:fldCharType="separate"/>
        </w:r>
        <w:r w:rsidR="00A27583">
          <w:rPr>
            <w:noProof/>
            <w:webHidden/>
          </w:rPr>
          <w:t>26</w:t>
        </w:r>
        <w:r w:rsidR="00A27583">
          <w:rPr>
            <w:noProof/>
            <w:webHidden/>
          </w:rPr>
          <w:fldChar w:fldCharType="end"/>
        </w:r>
      </w:hyperlink>
    </w:p>
    <w:p w14:paraId="516799A0" w14:textId="1378386B" w:rsidR="00A27583" w:rsidRDefault="005E6F50">
      <w:pPr>
        <w:pStyle w:val="TM2"/>
        <w:rPr>
          <w:rFonts w:asciiTheme="minorHAnsi" w:eastAsiaTheme="minorEastAsia" w:hAnsiTheme="minorHAnsi" w:cstheme="minorBidi"/>
          <w:noProof/>
          <w:spacing w:val="0"/>
          <w:sz w:val="22"/>
          <w:szCs w:val="22"/>
        </w:rPr>
      </w:pPr>
      <w:hyperlink w:anchor="_Toc176870373" w:history="1">
        <w:r w:rsidR="00A27583" w:rsidRPr="00D73C6A">
          <w:rPr>
            <w:rStyle w:val="Lienhypertexte"/>
            <w:rFonts w:ascii="Century Gothic" w:hAnsi="Century Gothic" w:cs="Arial"/>
            <w:noProof/>
          </w:rPr>
          <w:t>10.3 Mise à disposition de certains ouvrages ou parties d'ouvrages</w:t>
        </w:r>
        <w:r w:rsidR="00A27583">
          <w:rPr>
            <w:noProof/>
            <w:webHidden/>
          </w:rPr>
          <w:tab/>
        </w:r>
        <w:r w:rsidR="00A27583">
          <w:rPr>
            <w:noProof/>
            <w:webHidden/>
          </w:rPr>
          <w:fldChar w:fldCharType="begin"/>
        </w:r>
        <w:r w:rsidR="00A27583">
          <w:rPr>
            <w:noProof/>
            <w:webHidden/>
          </w:rPr>
          <w:instrText xml:space="preserve"> PAGEREF _Toc176870373 \h </w:instrText>
        </w:r>
        <w:r w:rsidR="00A27583">
          <w:rPr>
            <w:noProof/>
            <w:webHidden/>
          </w:rPr>
        </w:r>
        <w:r w:rsidR="00A27583">
          <w:rPr>
            <w:noProof/>
            <w:webHidden/>
          </w:rPr>
          <w:fldChar w:fldCharType="separate"/>
        </w:r>
        <w:r w:rsidR="00A27583">
          <w:rPr>
            <w:noProof/>
            <w:webHidden/>
          </w:rPr>
          <w:t>27</w:t>
        </w:r>
        <w:r w:rsidR="00A27583">
          <w:rPr>
            <w:noProof/>
            <w:webHidden/>
          </w:rPr>
          <w:fldChar w:fldCharType="end"/>
        </w:r>
      </w:hyperlink>
    </w:p>
    <w:p w14:paraId="0E7D6718" w14:textId="286CBF17" w:rsidR="00A27583" w:rsidRDefault="005E6F50">
      <w:pPr>
        <w:pStyle w:val="TM2"/>
        <w:rPr>
          <w:rFonts w:asciiTheme="minorHAnsi" w:eastAsiaTheme="minorEastAsia" w:hAnsiTheme="minorHAnsi" w:cstheme="minorBidi"/>
          <w:noProof/>
          <w:spacing w:val="0"/>
          <w:sz w:val="22"/>
          <w:szCs w:val="22"/>
        </w:rPr>
      </w:pPr>
      <w:hyperlink w:anchor="_Toc176870374" w:history="1">
        <w:r w:rsidR="00A27583" w:rsidRPr="00D73C6A">
          <w:rPr>
            <w:rStyle w:val="Lienhypertexte"/>
            <w:rFonts w:ascii="Century Gothic" w:hAnsi="Century Gothic" w:cs="Arial"/>
            <w:noProof/>
          </w:rPr>
          <w:t>10.4 Documents fournis après exécution</w:t>
        </w:r>
        <w:r w:rsidR="00A27583">
          <w:rPr>
            <w:noProof/>
            <w:webHidden/>
          </w:rPr>
          <w:tab/>
        </w:r>
        <w:r w:rsidR="00A27583">
          <w:rPr>
            <w:noProof/>
            <w:webHidden/>
          </w:rPr>
          <w:fldChar w:fldCharType="begin"/>
        </w:r>
        <w:r w:rsidR="00A27583">
          <w:rPr>
            <w:noProof/>
            <w:webHidden/>
          </w:rPr>
          <w:instrText xml:space="preserve"> PAGEREF _Toc176870374 \h </w:instrText>
        </w:r>
        <w:r w:rsidR="00A27583">
          <w:rPr>
            <w:noProof/>
            <w:webHidden/>
          </w:rPr>
        </w:r>
        <w:r w:rsidR="00A27583">
          <w:rPr>
            <w:noProof/>
            <w:webHidden/>
          </w:rPr>
          <w:fldChar w:fldCharType="separate"/>
        </w:r>
        <w:r w:rsidR="00A27583">
          <w:rPr>
            <w:noProof/>
            <w:webHidden/>
          </w:rPr>
          <w:t>27</w:t>
        </w:r>
        <w:r w:rsidR="00A27583">
          <w:rPr>
            <w:noProof/>
            <w:webHidden/>
          </w:rPr>
          <w:fldChar w:fldCharType="end"/>
        </w:r>
      </w:hyperlink>
    </w:p>
    <w:p w14:paraId="7BE8C0A2" w14:textId="3E414ED8" w:rsidR="00A27583" w:rsidRDefault="005E6F50">
      <w:pPr>
        <w:pStyle w:val="TM2"/>
        <w:rPr>
          <w:rFonts w:asciiTheme="minorHAnsi" w:eastAsiaTheme="minorEastAsia" w:hAnsiTheme="minorHAnsi" w:cstheme="minorBidi"/>
          <w:noProof/>
          <w:spacing w:val="0"/>
          <w:sz w:val="22"/>
          <w:szCs w:val="22"/>
        </w:rPr>
      </w:pPr>
      <w:hyperlink w:anchor="_Toc176870375" w:history="1">
        <w:r w:rsidR="00A27583" w:rsidRPr="00D73C6A">
          <w:rPr>
            <w:rStyle w:val="Lienhypertexte"/>
            <w:rFonts w:ascii="Century Gothic" w:hAnsi="Century Gothic" w:cs="Arial"/>
            <w:noProof/>
          </w:rPr>
          <w:t>10.5 Délai de garantie</w:t>
        </w:r>
        <w:r w:rsidR="00A27583">
          <w:rPr>
            <w:noProof/>
            <w:webHidden/>
          </w:rPr>
          <w:tab/>
        </w:r>
        <w:r w:rsidR="00A27583">
          <w:rPr>
            <w:noProof/>
            <w:webHidden/>
          </w:rPr>
          <w:fldChar w:fldCharType="begin"/>
        </w:r>
        <w:r w:rsidR="00A27583">
          <w:rPr>
            <w:noProof/>
            <w:webHidden/>
          </w:rPr>
          <w:instrText xml:space="preserve"> PAGEREF _Toc176870375 \h </w:instrText>
        </w:r>
        <w:r w:rsidR="00A27583">
          <w:rPr>
            <w:noProof/>
            <w:webHidden/>
          </w:rPr>
        </w:r>
        <w:r w:rsidR="00A27583">
          <w:rPr>
            <w:noProof/>
            <w:webHidden/>
          </w:rPr>
          <w:fldChar w:fldCharType="separate"/>
        </w:r>
        <w:r w:rsidR="00A27583">
          <w:rPr>
            <w:noProof/>
            <w:webHidden/>
          </w:rPr>
          <w:t>27</w:t>
        </w:r>
        <w:r w:rsidR="00A27583">
          <w:rPr>
            <w:noProof/>
            <w:webHidden/>
          </w:rPr>
          <w:fldChar w:fldCharType="end"/>
        </w:r>
      </w:hyperlink>
    </w:p>
    <w:p w14:paraId="2B32FA8B" w14:textId="1C12FD44" w:rsidR="00A27583" w:rsidRDefault="005E6F50">
      <w:pPr>
        <w:pStyle w:val="TM2"/>
        <w:rPr>
          <w:rFonts w:asciiTheme="minorHAnsi" w:eastAsiaTheme="minorEastAsia" w:hAnsiTheme="minorHAnsi" w:cstheme="minorBidi"/>
          <w:noProof/>
          <w:spacing w:val="0"/>
          <w:sz w:val="22"/>
          <w:szCs w:val="22"/>
        </w:rPr>
      </w:pPr>
      <w:hyperlink w:anchor="_Toc176870376" w:history="1">
        <w:r w:rsidR="00A27583" w:rsidRPr="00D73C6A">
          <w:rPr>
            <w:rStyle w:val="Lienhypertexte"/>
            <w:rFonts w:ascii="Century Gothic" w:hAnsi="Century Gothic" w:cs="Arial"/>
            <w:noProof/>
          </w:rPr>
          <w:t>10.6 Garanties particulières</w:t>
        </w:r>
        <w:r w:rsidR="00A27583">
          <w:rPr>
            <w:noProof/>
            <w:webHidden/>
          </w:rPr>
          <w:tab/>
        </w:r>
        <w:r w:rsidR="00A27583">
          <w:rPr>
            <w:noProof/>
            <w:webHidden/>
          </w:rPr>
          <w:fldChar w:fldCharType="begin"/>
        </w:r>
        <w:r w:rsidR="00A27583">
          <w:rPr>
            <w:noProof/>
            <w:webHidden/>
          </w:rPr>
          <w:instrText xml:space="preserve"> PAGEREF _Toc176870376 \h </w:instrText>
        </w:r>
        <w:r w:rsidR="00A27583">
          <w:rPr>
            <w:noProof/>
            <w:webHidden/>
          </w:rPr>
        </w:r>
        <w:r w:rsidR="00A27583">
          <w:rPr>
            <w:noProof/>
            <w:webHidden/>
          </w:rPr>
          <w:fldChar w:fldCharType="separate"/>
        </w:r>
        <w:r w:rsidR="00A27583">
          <w:rPr>
            <w:noProof/>
            <w:webHidden/>
          </w:rPr>
          <w:t>27</w:t>
        </w:r>
        <w:r w:rsidR="00A27583">
          <w:rPr>
            <w:noProof/>
            <w:webHidden/>
          </w:rPr>
          <w:fldChar w:fldCharType="end"/>
        </w:r>
      </w:hyperlink>
    </w:p>
    <w:p w14:paraId="5DC26B5B" w14:textId="745936D5" w:rsidR="00A27583" w:rsidRDefault="005E6F50">
      <w:pPr>
        <w:pStyle w:val="TM2"/>
        <w:rPr>
          <w:rFonts w:asciiTheme="minorHAnsi" w:eastAsiaTheme="minorEastAsia" w:hAnsiTheme="minorHAnsi" w:cstheme="minorBidi"/>
          <w:noProof/>
          <w:spacing w:val="0"/>
          <w:sz w:val="22"/>
          <w:szCs w:val="22"/>
        </w:rPr>
      </w:pPr>
      <w:hyperlink w:anchor="_Toc176870377" w:history="1">
        <w:r w:rsidR="00A27583" w:rsidRPr="00D73C6A">
          <w:rPr>
            <w:rStyle w:val="Lienhypertexte"/>
            <w:rFonts w:ascii="Century Gothic" w:hAnsi="Century Gothic" w:cs="Arial"/>
            <w:noProof/>
          </w:rPr>
          <w:t>10.7 Assurances</w:t>
        </w:r>
        <w:r w:rsidR="00A27583">
          <w:rPr>
            <w:noProof/>
            <w:webHidden/>
          </w:rPr>
          <w:tab/>
        </w:r>
        <w:r w:rsidR="00A27583">
          <w:rPr>
            <w:noProof/>
            <w:webHidden/>
          </w:rPr>
          <w:fldChar w:fldCharType="begin"/>
        </w:r>
        <w:r w:rsidR="00A27583">
          <w:rPr>
            <w:noProof/>
            <w:webHidden/>
          </w:rPr>
          <w:instrText xml:space="preserve"> PAGEREF _Toc176870377 \h </w:instrText>
        </w:r>
        <w:r w:rsidR="00A27583">
          <w:rPr>
            <w:noProof/>
            <w:webHidden/>
          </w:rPr>
        </w:r>
        <w:r w:rsidR="00A27583">
          <w:rPr>
            <w:noProof/>
            <w:webHidden/>
          </w:rPr>
          <w:fldChar w:fldCharType="separate"/>
        </w:r>
        <w:r w:rsidR="00A27583">
          <w:rPr>
            <w:noProof/>
            <w:webHidden/>
          </w:rPr>
          <w:t>28</w:t>
        </w:r>
        <w:r w:rsidR="00A27583">
          <w:rPr>
            <w:noProof/>
            <w:webHidden/>
          </w:rPr>
          <w:fldChar w:fldCharType="end"/>
        </w:r>
      </w:hyperlink>
    </w:p>
    <w:p w14:paraId="069D5921" w14:textId="6E80BBAA" w:rsidR="00A27583" w:rsidRDefault="005E6F50">
      <w:pPr>
        <w:pStyle w:val="TM2"/>
        <w:rPr>
          <w:rFonts w:asciiTheme="minorHAnsi" w:eastAsiaTheme="minorEastAsia" w:hAnsiTheme="minorHAnsi" w:cstheme="minorBidi"/>
          <w:noProof/>
          <w:spacing w:val="0"/>
          <w:sz w:val="22"/>
          <w:szCs w:val="22"/>
        </w:rPr>
      </w:pPr>
      <w:hyperlink w:anchor="_Toc176870378" w:history="1">
        <w:r w:rsidR="00A27583" w:rsidRPr="00D73C6A">
          <w:rPr>
            <w:rStyle w:val="Lienhypertexte"/>
            <w:rFonts w:ascii="Century Gothic" w:hAnsi="Century Gothic" w:cs="Arial"/>
            <w:noProof/>
          </w:rPr>
          <w:t>10.8 Contrôle technique</w:t>
        </w:r>
        <w:r w:rsidR="00A27583">
          <w:rPr>
            <w:noProof/>
            <w:webHidden/>
          </w:rPr>
          <w:tab/>
        </w:r>
        <w:r w:rsidR="00A27583">
          <w:rPr>
            <w:noProof/>
            <w:webHidden/>
          </w:rPr>
          <w:fldChar w:fldCharType="begin"/>
        </w:r>
        <w:r w:rsidR="00A27583">
          <w:rPr>
            <w:noProof/>
            <w:webHidden/>
          </w:rPr>
          <w:instrText xml:space="preserve"> PAGEREF _Toc176870378 \h </w:instrText>
        </w:r>
        <w:r w:rsidR="00A27583">
          <w:rPr>
            <w:noProof/>
            <w:webHidden/>
          </w:rPr>
        </w:r>
        <w:r w:rsidR="00A27583">
          <w:rPr>
            <w:noProof/>
            <w:webHidden/>
          </w:rPr>
          <w:fldChar w:fldCharType="separate"/>
        </w:r>
        <w:r w:rsidR="00A27583">
          <w:rPr>
            <w:noProof/>
            <w:webHidden/>
          </w:rPr>
          <w:t>29</w:t>
        </w:r>
        <w:r w:rsidR="00A27583">
          <w:rPr>
            <w:noProof/>
            <w:webHidden/>
          </w:rPr>
          <w:fldChar w:fldCharType="end"/>
        </w:r>
      </w:hyperlink>
    </w:p>
    <w:p w14:paraId="5D70FD03" w14:textId="7E5BAAF4" w:rsidR="00A27583" w:rsidRDefault="005E6F50">
      <w:pPr>
        <w:pStyle w:val="TM2"/>
        <w:rPr>
          <w:rFonts w:asciiTheme="minorHAnsi" w:eastAsiaTheme="minorEastAsia" w:hAnsiTheme="minorHAnsi" w:cstheme="minorBidi"/>
          <w:noProof/>
          <w:spacing w:val="0"/>
          <w:sz w:val="22"/>
          <w:szCs w:val="22"/>
        </w:rPr>
      </w:pPr>
      <w:hyperlink w:anchor="_Toc176870379" w:history="1">
        <w:r w:rsidR="00A27583" w:rsidRPr="00D73C6A">
          <w:rPr>
            <w:rStyle w:val="Lienhypertexte"/>
            <w:rFonts w:ascii="Century Gothic" w:hAnsi="Century Gothic" w:cs="Arial"/>
            <w:noProof/>
            <w:shd w:val="clear" w:color="auto" w:fill="FFFFFF"/>
          </w:rPr>
          <w:t>10.9 Résiliation – Mesures coercitives</w:t>
        </w:r>
        <w:r w:rsidR="00A27583">
          <w:rPr>
            <w:noProof/>
            <w:webHidden/>
          </w:rPr>
          <w:tab/>
        </w:r>
        <w:r w:rsidR="00A27583">
          <w:rPr>
            <w:noProof/>
            <w:webHidden/>
          </w:rPr>
          <w:fldChar w:fldCharType="begin"/>
        </w:r>
        <w:r w:rsidR="00A27583">
          <w:rPr>
            <w:noProof/>
            <w:webHidden/>
          </w:rPr>
          <w:instrText xml:space="preserve"> PAGEREF _Toc176870379 \h </w:instrText>
        </w:r>
        <w:r w:rsidR="00A27583">
          <w:rPr>
            <w:noProof/>
            <w:webHidden/>
          </w:rPr>
        </w:r>
        <w:r w:rsidR="00A27583">
          <w:rPr>
            <w:noProof/>
            <w:webHidden/>
          </w:rPr>
          <w:fldChar w:fldCharType="separate"/>
        </w:r>
        <w:r w:rsidR="00A27583">
          <w:rPr>
            <w:noProof/>
            <w:webHidden/>
          </w:rPr>
          <w:t>29</w:t>
        </w:r>
        <w:r w:rsidR="00A27583">
          <w:rPr>
            <w:noProof/>
            <w:webHidden/>
          </w:rPr>
          <w:fldChar w:fldCharType="end"/>
        </w:r>
      </w:hyperlink>
    </w:p>
    <w:p w14:paraId="52A73481" w14:textId="7F628DB5" w:rsidR="00A27583" w:rsidRDefault="005E6F50">
      <w:pPr>
        <w:pStyle w:val="TM1"/>
        <w:rPr>
          <w:rFonts w:asciiTheme="minorHAnsi" w:eastAsiaTheme="minorEastAsia" w:hAnsiTheme="minorHAnsi" w:cstheme="minorBidi"/>
          <w:b w:val="0"/>
          <w:spacing w:val="0"/>
          <w:sz w:val="22"/>
          <w:szCs w:val="22"/>
        </w:rPr>
      </w:pPr>
      <w:hyperlink w:anchor="_Toc176870380" w:history="1">
        <w:r w:rsidR="00A27583" w:rsidRPr="00D73C6A">
          <w:rPr>
            <w:rStyle w:val="Lienhypertexte"/>
            <w:rFonts w:ascii="Century Gothic" w:hAnsi="Century Gothic" w:cs="Arial"/>
          </w:rPr>
          <w:t>ARTICLE 11 – CLAUSES DE REEXAMEN</w:t>
        </w:r>
        <w:r w:rsidR="00A27583">
          <w:rPr>
            <w:webHidden/>
          </w:rPr>
          <w:tab/>
        </w:r>
        <w:r w:rsidR="00A27583">
          <w:rPr>
            <w:webHidden/>
          </w:rPr>
          <w:fldChar w:fldCharType="begin"/>
        </w:r>
        <w:r w:rsidR="00A27583">
          <w:rPr>
            <w:webHidden/>
          </w:rPr>
          <w:instrText xml:space="preserve"> PAGEREF _Toc176870380 \h </w:instrText>
        </w:r>
        <w:r w:rsidR="00A27583">
          <w:rPr>
            <w:webHidden/>
          </w:rPr>
        </w:r>
        <w:r w:rsidR="00A27583">
          <w:rPr>
            <w:webHidden/>
          </w:rPr>
          <w:fldChar w:fldCharType="separate"/>
        </w:r>
        <w:r w:rsidR="00A27583">
          <w:rPr>
            <w:webHidden/>
          </w:rPr>
          <w:t>30</w:t>
        </w:r>
        <w:r w:rsidR="00A27583">
          <w:rPr>
            <w:webHidden/>
          </w:rPr>
          <w:fldChar w:fldCharType="end"/>
        </w:r>
      </w:hyperlink>
    </w:p>
    <w:p w14:paraId="73961F96" w14:textId="2C1E46A0" w:rsidR="00A27583" w:rsidRDefault="005E6F50">
      <w:pPr>
        <w:pStyle w:val="TM2"/>
        <w:rPr>
          <w:rFonts w:asciiTheme="minorHAnsi" w:eastAsiaTheme="minorEastAsia" w:hAnsiTheme="minorHAnsi" w:cstheme="minorBidi"/>
          <w:noProof/>
          <w:spacing w:val="0"/>
          <w:sz w:val="22"/>
          <w:szCs w:val="22"/>
        </w:rPr>
      </w:pPr>
      <w:hyperlink w:anchor="_Toc176870381" w:history="1">
        <w:r w:rsidR="00A27583" w:rsidRPr="00D73C6A">
          <w:rPr>
            <w:rStyle w:val="Lienhypertexte"/>
            <w:rFonts w:ascii="Century Gothic" w:hAnsi="Century Gothic" w:cs="Arial"/>
            <w:noProof/>
          </w:rPr>
          <w:t>11.1 Remplacement du titulaire initial par un nouveau titulaire en cours d’exécution</w:t>
        </w:r>
        <w:r w:rsidR="00A27583">
          <w:rPr>
            <w:noProof/>
            <w:webHidden/>
          </w:rPr>
          <w:tab/>
        </w:r>
        <w:r w:rsidR="00A27583">
          <w:rPr>
            <w:noProof/>
            <w:webHidden/>
          </w:rPr>
          <w:fldChar w:fldCharType="begin"/>
        </w:r>
        <w:r w:rsidR="00A27583">
          <w:rPr>
            <w:noProof/>
            <w:webHidden/>
          </w:rPr>
          <w:instrText xml:space="preserve"> PAGEREF _Toc176870381 \h </w:instrText>
        </w:r>
        <w:r w:rsidR="00A27583">
          <w:rPr>
            <w:noProof/>
            <w:webHidden/>
          </w:rPr>
        </w:r>
        <w:r w:rsidR="00A27583">
          <w:rPr>
            <w:noProof/>
            <w:webHidden/>
          </w:rPr>
          <w:fldChar w:fldCharType="separate"/>
        </w:r>
        <w:r w:rsidR="00A27583">
          <w:rPr>
            <w:noProof/>
            <w:webHidden/>
          </w:rPr>
          <w:t>30</w:t>
        </w:r>
        <w:r w:rsidR="00A27583">
          <w:rPr>
            <w:noProof/>
            <w:webHidden/>
          </w:rPr>
          <w:fldChar w:fldCharType="end"/>
        </w:r>
      </w:hyperlink>
    </w:p>
    <w:p w14:paraId="6146BED1" w14:textId="6AAC9664" w:rsidR="00A27583" w:rsidRDefault="005E6F50">
      <w:pPr>
        <w:pStyle w:val="TM2"/>
        <w:rPr>
          <w:rFonts w:asciiTheme="minorHAnsi" w:eastAsiaTheme="minorEastAsia" w:hAnsiTheme="minorHAnsi" w:cstheme="minorBidi"/>
          <w:noProof/>
          <w:spacing w:val="0"/>
          <w:sz w:val="22"/>
          <w:szCs w:val="22"/>
        </w:rPr>
      </w:pPr>
      <w:hyperlink w:anchor="_Toc176870382" w:history="1">
        <w:r w:rsidR="00A27583" w:rsidRPr="00D73C6A">
          <w:rPr>
            <w:rStyle w:val="Lienhypertexte"/>
            <w:rFonts w:ascii="Century Gothic" w:hAnsi="Century Gothic" w:cs="Arial"/>
            <w:noProof/>
          </w:rPr>
          <w:t>11.2 Remplacement du mandataire du groupement en cours d’exécution</w:t>
        </w:r>
        <w:r w:rsidR="00A27583">
          <w:rPr>
            <w:noProof/>
            <w:webHidden/>
          </w:rPr>
          <w:tab/>
        </w:r>
        <w:r w:rsidR="00A27583">
          <w:rPr>
            <w:noProof/>
            <w:webHidden/>
          </w:rPr>
          <w:fldChar w:fldCharType="begin"/>
        </w:r>
        <w:r w:rsidR="00A27583">
          <w:rPr>
            <w:noProof/>
            <w:webHidden/>
          </w:rPr>
          <w:instrText xml:space="preserve"> PAGEREF _Toc176870382 \h </w:instrText>
        </w:r>
        <w:r w:rsidR="00A27583">
          <w:rPr>
            <w:noProof/>
            <w:webHidden/>
          </w:rPr>
        </w:r>
        <w:r w:rsidR="00A27583">
          <w:rPr>
            <w:noProof/>
            <w:webHidden/>
          </w:rPr>
          <w:fldChar w:fldCharType="separate"/>
        </w:r>
        <w:r w:rsidR="00A27583">
          <w:rPr>
            <w:noProof/>
            <w:webHidden/>
          </w:rPr>
          <w:t>31</w:t>
        </w:r>
        <w:r w:rsidR="00A27583">
          <w:rPr>
            <w:noProof/>
            <w:webHidden/>
          </w:rPr>
          <w:fldChar w:fldCharType="end"/>
        </w:r>
      </w:hyperlink>
    </w:p>
    <w:p w14:paraId="7213458B" w14:textId="006A57FC" w:rsidR="00A27583" w:rsidRDefault="005E6F50">
      <w:pPr>
        <w:pStyle w:val="TM2"/>
        <w:rPr>
          <w:rFonts w:asciiTheme="minorHAnsi" w:eastAsiaTheme="minorEastAsia" w:hAnsiTheme="minorHAnsi" w:cstheme="minorBidi"/>
          <w:noProof/>
          <w:spacing w:val="0"/>
          <w:sz w:val="22"/>
          <w:szCs w:val="22"/>
        </w:rPr>
      </w:pPr>
      <w:hyperlink w:anchor="_Toc176870383" w:history="1">
        <w:r w:rsidR="00A27583" w:rsidRPr="00D73C6A">
          <w:rPr>
            <w:rStyle w:val="Lienhypertexte"/>
            <w:rFonts w:ascii="Century Gothic" w:hAnsi="Century Gothic" w:cs="Arial"/>
            <w:noProof/>
          </w:rPr>
          <w:t>11.3 Autres clauses de réexamen</w:t>
        </w:r>
        <w:r w:rsidR="00A27583">
          <w:rPr>
            <w:noProof/>
            <w:webHidden/>
          </w:rPr>
          <w:tab/>
        </w:r>
        <w:r w:rsidR="00A27583">
          <w:rPr>
            <w:noProof/>
            <w:webHidden/>
          </w:rPr>
          <w:fldChar w:fldCharType="begin"/>
        </w:r>
        <w:r w:rsidR="00A27583">
          <w:rPr>
            <w:noProof/>
            <w:webHidden/>
          </w:rPr>
          <w:instrText xml:space="preserve"> PAGEREF _Toc176870383 \h </w:instrText>
        </w:r>
        <w:r w:rsidR="00A27583">
          <w:rPr>
            <w:noProof/>
            <w:webHidden/>
          </w:rPr>
        </w:r>
        <w:r w:rsidR="00A27583">
          <w:rPr>
            <w:noProof/>
            <w:webHidden/>
          </w:rPr>
          <w:fldChar w:fldCharType="separate"/>
        </w:r>
        <w:r w:rsidR="00A27583">
          <w:rPr>
            <w:noProof/>
            <w:webHidden/>
          </w:rPr>
          <w:t>31</w:t>
        </w:r>
        <w:r w:rsidR="00A27583">
          <w:rPr>
            <w:noProof/>
            <w:webHidden/>
          </w:rPr>
          <w:fldChar w:fldCharType="end"/>
        </w:r>
      </w:hyperlink>
    </w:p>
    <w:p w14:paraId="685FDBBB" w14:textId="22E1CEE5" w:rsidR="00A27583" w:rsidRDefault="005E6F50">
      <w:pPr>
        <w:pStyle w:val="TM1"/>
        <w:rPr>
          <w:rFonts w:asciiTheme="minorHAnsi" w:eastAsiaTheme="minorEastAsia" w:hAnsiTheme="minorHAnsi" w:cstheme="minorBidi"/>
          <w:b w:val="0"/>
          <w:spacing w:val="0"/>
          <w:sz w:val="22"/>
          <w:szCs w:val="22"/>
        </w:rPr>
      </w:pPr>
      <w:hyperlink w:anchor="_Toc176870384" w:history="1">
        <w:r w:rsidR="00A27583" w:rsidRPr="00D73C6A">
          <w:rPr>
            <w:rStyle w:val="Lienhypertexte"/>
            <w:rFonts w:ascii="Century Gothic" w:hAnsi="Century Gothic" w:cs="Arial"/>
          </w:rPr>
          <w:t>ARTICLE 13 - DEROGATION AUX DOCUMENTS GENERAUX</w:t>
        </w:r>
        <w:r w:rsidR="00A27583">
          <w:rPr>
            <w:webHidden/>
          </w:rPr>
          <w:tab/>
        </w:r>
        <w:r w:rsidR="00A27583">
          <w:rPr>
            <w:webHidden/>
          </w:rPr>
          <w:fldChar w:fldCharType="begin"/>
        </w:r>
        <w:r w:rsidR="00A27583">
          <w:rPr>
            <w:webHidden/>
          </w:rPr>
          <w:instrText xml:space="preserve"> PAGEREF _Toc176870384 \h </w:instrText>
        </w:r>
        <w:r w:rsidR="00A27583">
          <w:rPr>
            <w:webHidden/>
          </w:rPr>
        </w:r>
        <w:r w:rsidR="00A27583">
          <w:rPr>
            <w:webHidden/>
          </w:rPr>
          <w:fldChar w:fldCharType="separate"/>
        </w:r>
        <w:r w:rsidR="00A27583">
          <w:rPr>
            <w:webHidden/>
          </w:rPr>
          <w:t>32</w:t>
        </w:r>
        <w:r w:rsidR="00A27583">
          <w:rPr>
            <w:webHidden/>
          </w:rPr>
          <w:fldChar w:fldCharType="end"/>
        </w:r>
      </w:hyperlink>
    </w:p>
    <w:p w14:paraId="0748E57D" w14:textId="5308EF62" w:rsidR="002646F0" w:rsidRPr="00796063" w:rsidRDefault="00F339C6" w:rsidP="007314C2">
      <w:pPr>
        <w:jc w:val="both"/>
        <w:rPr>
          <w:rFonts w:ascii="Century Gothic" w:hAnsi="Century Gothic" w:cs="Arial"/>
        </w:rPr>
      </w:pPr>
      <w:r w:rsidRPr="00796063">
        <w:rPr>
          <w:rFonts w:ascii="Century Gothic" w:hAnsi="Century Gothic" w:cs="Arial"/>
        </w:rPr>
        <w:fldChar w:fldCharType="end"/>
      </w:r>
    </w:p>
    <w:p w14:paraId="1654A3C2" w14:textId="452DC0C3" w:rsidR="00F15686" w:rsidRPr="00796063" w:rsidRDefault="00DE128E" w:rsidP="007314C2">
      <w:pPr>
        <w:jc w:val="both"/>
        <w:rPr>
          <w:rFonts w:ascii="Century Gothic" w:hAnsi="Century Gothic" w:cs="Arial"/>
        </w:rPr>
      </w:pPr>
      <w:r w:rsidRPr="005E6F50">
        <w:rPr>
          <w:rFonts w:ascii="Century Gothic" w:hAnsi="Century Gothic" w:cs="Arial"/>
        </w:rPr>
        <w:t>+ ANNEXE</w:t>
      </w:r>
      <w:r w:rsidR="002646F0" w:rsidRPr="005E6F50">
        <w:rPr>
          <w:rFonts w:ascii="Century Gothic" w:hAnsi="Century Gothic" w:cs="Arial"/>
        </w:rPr>
        <w:t xml:space="preserve"> 1 liste des pièces graphiques</w:t>
      </w:r>
    </w:p>
    <w:p w14:paraId="481B0546" w14:textId="77777777" w:rsidR="006075E3" w:rsidRPr="00796063" w:rsidRDefault="006075E3" w:rsidP="007314C2">
      <w:pPr>
        <w:jc w:val="both"/>
        <w:rPr>
          <w:rFonts w:ascii="Century Gothic" w:hAnsi="Century Gothic" w:cs="Arial"/>
          <w:sz w:val="2"/>
          <w:szCs w:val="2"/>
        </w:rPr>
      </w:pPr>
      <w:r w:rsidRPr="00796063">
        <w:rPr>
          <w:rFonts w:ascii="Century Gothic" w:hAnsi="Century Gothic" w:cs="Arial"/>
        </w:rPr>
        <w:br w:type="page"/>
      </w:r>
    </w:p>
    <w:p w14:paraId="4FA616F6" w14:textId="77777777" w:rsidR="00F15686" w:rsidRPr="00E372A3" w:rsidRDefault="00F339C6" w:rsidP="007314C2">
      <w:pPr>
        <w:pStyle w:val="04ARTICLE-Titre"/>
        <w:jc w:val="both"/>
        <w:rPr>
          <w:rFonts w:ascii="Century Gothic" w:hAnsi="Century Gothic" w:cs="Arial"/>
          <w:sz w:val="24"/>
          <w:szCs w:val="24"/>
        </w:rPr>
      </w:pPr>
      <w:bookmarkStart w:id="2" w:name="_Toc52780077"/>
      <w:bookmarkStart w:id="3" w:name="_Toc53289685"/>
      <w:bookmarkStart w:id="4" w:name="_Toc176870330"/>
      <w:r w:rsidRPr="00E372A3">
        <w:rPr>
          <w:rFonts w:ascii="Century Gothic" w:hAnsi="Century Gothic" w:cs="Arial"/>
          <w:sz w:val="24"/>
          <w:szCs w:val="24"/>
        </w:rPr>
        <w:lastRenderedPageBreak/>
        <w:t>ARTICLE 1 - OBJET DU MARCHE - DISPOSITIONS GENERALES</w:t>
      </w:r>
      <w:bookmarkEnd w:id="2"/>
      <w:bookmarkEnd w:id="3"/>
      <w:bookmarkEnd w:id="4"/>
    </w:p>
    <w:p w14:paraId="31CBAE9D" w14:textId="77777777" w:rsidR="00146547" w:rsidRPr="00796063" w:rsidRDefault="00146547" w:rsidP="007314C2">
      <w:pPr>
        <w:pStyle w:val="05ARTICLENiv1-SsTitre"/>
        <w:rPr>
          <w:rFonts w:ascii="Century Gothic" w:hAnsi="Century Gothic" w:cs="Arial"/>
          <w:strike/>
          <w:color w:val="2E74B5" w:themeColor="accent1" w:themeShade="BF"/>
        </w:rPr>
      </w:pPr>
      <w:bookmarkStart w:id="5" w:name="_Toc176870331"/>
      <w:bookmarkStart w:id="6" w:name="_Toc125272993"/>
      <w:r w:rsidRPr="00796063">
        <w:rPr>
          <w:rFonts w:ascii="Century Gothic" w:hAnsi="Century Gothic" w:cs="Arial"/>
          <w:color w:val="2E74B5" w:themeColor="accent1" w:themeShade="BF"/>
        </w:rPr>
        <w:t>1.1 Objet du marché - Emplacement des travaux</w:t>
      </w:r>
      <w:bookmarkEnd w:id="5"/>
      <w:r w:rsidRPr="00796063">
        <w:rPr>
          <w:rFonts w:ascii="Century Gothic" w:hAnsi="Century Gothic" w:cs="Arial"/>
          <w:color w:val="2E74B5" w:themeColor="accent1" w:themeShade="BF"/>
        </w:rPr>
        <w:t xml:space="preserve"> </w:t>
      </w:r>
      <w:bookmarkEnd w:id="6"/>
    </w:p>
    <w:p w14:paraId="18EC9B9D" w14:textId="77777777" w:rsidR="00C21F7A" w:rsidRPr="00C21F7A" w:rsidRDefault="00C21F7A" w:rsidP="00C21F7A">
      <w:pPr>
        <w:autoSpaceDE w:val="0"/>
        <w:autoSpaceDN w:val="0"/>
        <w:adjustRightInd w:val="0"/>
        <w:ind w:firstLine="708"/>
        <w:jc w:val="both"/>
        <w:rPr>
          <w:rFonts w:ascii="Century Gothic" w:hAnsi="Century Gothic"/>
          <w:b/>
          <w:u w:val="single"/>
        </w:rPr>
      </w:pPr>
      <w:bookmarkStart w:id="7" w:name="_Toc125272994"/>
      <w:r w:rsidRPr="00C21F7A">
        <w:rPr>
          <w:rFonts w:ascii="Century Gothic" w:hAnsi="Century Gothic"/>
          <w:b/>
          <w:u w:val="single"/>
        </w:rPr>
        <w:t>Objet du marché :</w:t>
      </w:r>
    </w:p>
    <w:p w14:paraId="481A8218" w14:textId="77777777" w:rsidR="00C21F7A" w:rsidRPr="00C21F7A" w:rsidRDefault="00C21F7A" w:rsidP="00C21F7A">
      <w:pPr>
        <w:autoSpaceDE w:val="0"/>
        <w:autoSpaceDN w:val="0"/>
        <w:adjustRightInd w:val="0"/>
        <w:jc w:val="both"/>
        <w:rPr>
          <w:rFonts w:ascii="Century Gothic" w:hAnsi="Century Gothic"/>
        </w:rPr>
      </w:pPr>
      <w:r w:rsidRPr="00C21F7A">
        <w:rPr>
          <w:rFonts w:ascii="Century Gothic" w:hAnsi="Century Gothic"/>
        </w:rPr>
        <w:t>Travaux de sol coulé dans le cadre de l’opération de travaux pour la création d’un tiers-lieu sur le campus de la Manufacture des tabacs.</w:t>
      </w:r>
    </w:p>
    <w:p w14:paraId="3BFDA511" w14:textId="77777777" w:rsidR="00C21F7A" w:rsidRPr="00C21F7A" w:rsidRDefault="00C21F7A" w:rsidP="00C21F7A">
      <w:pPr>
        <w:autoSpaceDE w:val="0"/>
        <w:autoSpaceDN w:val="0"/>
        <w:adjustRightInd w:val="0"/>
        <w:ind w:firstLine="708"/>
        <w:jc w:val="both"/>
        <w:rPr>
          <w:rFonts w:ascii="Century Gothic" w:hAnsi="Century Gothic"/>
          <w:bCs/>
          <w:u w:val="single"/>
        </w:rPr>
      </w:pPr>
      <w:r w:rsidRPr="00C21F7A">
        <w:rPr>
          <w:rFonts w:ascii="Century Gothic" w:hAnsi="Century Gothic"/>
          <w:b/>
          <w:u w:val="single"/>
        </w:rPr>
        <w:t>Pour information :</w:t>
      </w:r>
    </w:p>
    <w:p w14:paraId="0CB2488F" w14:textId="77777777" w:rsidR="00C21F7A" w:rsidRPr="00C21F7A" w:rsidRDefault="00C21F7A" w:rsidP="00C21F7A">
      <w:pPr>
        <w:autoSpaceDE w:val="0"/>
        <w:autoSpaceDN w:val="0"/>
        <w:adjustRightInd w:val="0"/>
        <w:spacing w:after="120"/>
        <w:jc w:val="both"/>
        <w:rPr>
          <w:rFonts w:ascii="Century Gothic" w:hAnsi="Century Gothic"/>
          <w:bCs/>
        </w:rPr>
      </w:pPr>
      <w:r w:rsidRPr="00C21F7A">
        <w:rPr>
          <w:rFonts w:ascii="Century Gothic" w:hAnsi="Century Gothic"/>
          <w:bCs/>
        </w:rPr>
        <w:t xml:space="preserve">Le présent marché (ex lot n°7) a été déclaré infructueux lors de la consultation initiale. </w:t>
      </w:r>
    </w:p>
    <w:p w14:paraId="2E963F16" w14:textId="50C5825E" w:rsidR="00C21F7A" w:rsidRDefault="00C21F7A" w:rsidP="00C21F7A">
      <w:pPr>
        <w:autoSpaceDE w:val="0"/>
        <w:autoSpaceDN w:val="0"/>
        <w:adjustRightInd w:val="0"/>
        <w:spacing w:after="120"/>
        <w:jc w:val="both"/>
        <w:rPr>
          <w:rFonts w:ascii="Century Gothic" w:hAnsi="Century Gothic"/>
          <w:bCs/>
        </w:rPr>
      </w:pPr>
      <w:r w:rsidRPr="00C21F7A">
        <w:rPr>
          <w:rFonts w:ascii="Century Gothic" w:hAnsi="Century Gothic"/>
          <w:bCs/>
        </w:rPr>
        <w:t>L’acheteur a décidé de relancer le lot 7 par le biais de la procédure adaptée.</w:t>
      </w:r>
    </w:p>
    <w:p w14:paraId="44272C76" w14:textId="77777777" w:rsidR="00C21F7A" w:rsidRPr="00C21F7A" w:rsidRDefault="00C21F7A" w:rsidP="00C21F7A">
      <w:pPr>
        <w:autoSpaceDE w:val="0"/>
        <w:autoSpaceDN w:val="0"/>
        <w:adjustRightInd w:val="0"/>
        <w:spacing w:after="0"/>
        <w:jc w:val="both"/>
        <w:rPr>
          <w:rFonts w:ascii="Century Gothic" w:hAnsi="Century Gothic"/>
          <w:bCs/>
        </w:rPr>
      </w:pPr>
    </w:p>
    <w:p w14:paraId="5567978B" w14:textId="77777777" w:rsidR="00C21F7A" w:rsidRPr="00C21F7A" w:rsidRDefault="00C21F7A" w:rsidP="00C21F7A">
      <w:pPr>
        <w:autoSpaceDE w:val="0"/>
        <w:autoSpaceDN w:val="0"/>
        <w:adjustRightInd w:val="0"/>
        <w:spacing w:after="120"/>
        <w:jc w:val="both"/>
        <w:rPr>
          <w:rFonts w:ascii="Century Gothic" w:hAnsi="Century Gothic"/>
        </w:rPr>
      </w:pPr>
      <w:r w:rsidRPr="00C21F7A">
        <w:rPr>
          <w:rFonts w:ascii="Century Gothic" w:hAnsi="Century Gothic"/>
        </w:rPr>
        <w:t xml:space="preserve">Initialement, le marché était alloti de la manière suivante : </w:t>
      </w:r>
    </w:p>
    <w:p w14:paraId="022D96C0" w14:textId="77777777" w:rsidR="00C21F7A" w:rsidRPr="00C21F7A" w:rsidRDefault="00C21F7A" w:rsidP="00C21F7A">
      <w:pPr>
        <w:autoSpaceDE w:val="0"/>
        <w:autoSpaceDN w:val="0"/>
        <w:adjustRightInd w:val="0"/>
        <w:spacing w:after="120"/>
        <w:ind w:firstLine="708"/>
        <w:jc w:val="both"/>
        <w:rPr>
          <w:rFonts w:ascii="Century Gothic" w:hAnsi="Century Gothic"/>
          <w:i/>
        </w:rPr>
      </w:pPr>
      <w:bookmarkStart w:id="8" w:name="_Hlk172106747"/>
      <w:r w:rsidRPr="00C21F7A">
        <w:rPr>
          <w:rFonts w:ascii="Century Gothic" w:hAnsi="Century Gothic"/>
          <w:i/>
        </w:rPr>
        <w:t xml:space="preserve">LOT01 – DEMOLITION – MACONNERIE  </w:t>
      </w:r>
    </w:p>
    <w:p w14:paraId="29FD02C4" w14:textId="77777777" w:rsidR="00C21F7A" w:rsidRPr="00C21F7A" w:rsidRDefault="00C21F7A" w:rsidP="00C21F7A">
      <w:pPr>
        <w:autoSpaceDE w:val="0"/>
        <w:autoSpaceDN w:val="0"/>
        <w:adjustRightInd w:val="0"/>
        <w:spacing w:after="120"/>
        <w:ind w:firstLine="708"/>
        <w:jc w:val="both"/>
        <w:rPr>
          <w:rFonts w:ascii="Century Gothic" w:hAnsi="Century Gothic"/>
          <w:i/>
        </w:rPr>
      </w:pPr>
      <w:r w:rsidRPr="00C21F7A">
        <w:rPr>
          <w:rFonts w:ascii="Century Gothic" w:hAnsi="Century Gothic"/>
          <w:i/>
        </w:rPr>
        <w:t>LOT02 – MENUISERIES EXTERIEURES</w:t>
      </w:r>
    </w:p>
    <w:p w14:paraId="6A5FE9D3" w14:textId="77777777" w:rsidR="00C21F7A" w:rsidRPr="00C21F7A" w:rsidRDefault="00C21F7A" w:rsidP="00C21F7A">
      <w:pPr>
        <w:autoSpaceDE w:val="0"/>
        <w:autoSpaceDN w:val="0"/>
        <w:adjustRightInd w:val="0"/>
        <w:spacing w:after="120"/>
        <w:ind w:firstLine="708"/>
        <w:jc w:val="both"/>
        <w:rPr>
          <w:rFonts w:ascii="Century Gothic" w:hAnsi="Century Gothic"/>
          <w:i/>
        </w:rPr>
      </w:pPr>
      <w:r w:rsidRPr="00C21F7A">
        <w:rPr>
          <w:rFonts w:ascii="Century Gothic" w:hAnsi="Century Gothic"/>
          <w:i/>
        </w:rPr>
        <w:t>LOT03 – MENUISERIES INTERIEURES – PARQUET</w:t>
      </w:r>
    </w:p>
    <w:p w14:paraId="7C9A4593" w14:textId="77777777" w:rsidR="00C21F7A" w:rsidRPr="00C21F7A" w:rsidRDefault="00C21F7A" w:rsidP="00C21F7A">
      <w:pPr>
        <w:autoSpaceDE w:val="0"/>
        <w:autoSpaceDN w:val="0"/>
        <w:adjustRightInd w:val="0"/>
        <w:spacing w:after="120"/>
        <w:ind w:firstLine="708"/>
        <w:jc w:val="both"/>
        <w:rPr>
          <w:rFonts w:ascii="Century Gothic" w:hAnsi="Century Gothic"/>
          <w:i/>
        </w:rPr>
      </w:pPr>
      <w:r w:rsidRPr="00C21F7A">
        <w:rPr>
          <w:rFonts w:ascii="Century Gothic" w:hAnsi="Century Gothic"/>
          <w:i/>
        </w:rPr>
        <w:t>LOT04 – METALLERIE</w:t>
      </w:r>
    </w:p>
    <w:p w14:paraId="456C1742" w14:textId="77777777" w:rsidR="00C21F7A" w:rsidRPr="00C21F7A" w:rsidRDefault="00C21F7A" w:rsidP="00C21F7A">
      <w:pPr>
        <w:autoSpaceDE w:val="0"/>
        <w:autoSpaceDN w:val="0"/>
        <w:adjustRightInd w:val="0"/>
        <w:spacing w:after="120"/>
        <w:ind w:firstLine="708"/>
        <w:jc w:val="both"/>
        <w:rPr>
          <w:rFonts w:ascii="Century Gothic" w:hAnsi="Century Gothic"/>
          <w:i/>
        </w:rPr>
      </w:pPr>
      <w:r w:rsidRPr="00C21F7A">
        <w:rPr>
          <w:rFonts w:ascii="Century Gothic" w:hAnsi="Century Gothic"/>
          <w:i/>
        </w:rPr>
        <w:t>LOT05 – DOUBLAGE – CLOISON – PEINTURES – FAUX-PLAFONDS</w:t>
      </w:r>
    </w:p>
    <w:p w14:paraId="5EC50662" w14:textId="77777777" w:rsidR="00C21F7A" w:rsidRPr="00C21F7A" w:rsidRDefault="00C21F7A" w:rsidP="00C21F7A">
      <w:pPr>
        <w:autoSpaceDE w:val="0"/>
        <w:autoSpaceDN w:val="0"/>
        <w:adjustRightInd w:val="0"/>
        <w:spacing w:after="120"/>
        <w:ind w:firstLine="708"/>
        <w:jc w:val="both"/>
        <w:rPr>
          <w:rFonts w:ascii="Century Gothic" w:hAnsi="Century Gothic"/>
          <w:i/>
        </w:rPr>
      </w:pPr>
      <w:r w:rsidRPr="00C21F7A">
        <w:rPr>
          <w:rFonts w:ascii="Century Gothic" w:hAnsi="Century Gothic"/>
          <w:i/>
        </w:rPr>
        <w:t>LOT06 – CARRELAGES – FAIENCES</w:t>
      </w:r>
    </w:p>
    <w:p w14:paraId="4792BB69" w14:textId="77777777" w:rsidR="00C21F7A" w:rsidRPr="00C21F7A" w:rsidRDefault="00C21F7A" w:rsidP="00C21F7A">
      <w:pPr>
        <w:autoSpaceDE w:val="0"/>
        <w:autoSpaceDN w:val="0"/>
        <w:adjustRightInd w:val="0"/>
        <w:spacing w:after="120"/>
        <w:ind w:firstLine="708"/>
        <w:jc w:val="both"/>
        <w:rPr>
          <w:rFonts w:ascii="Century Gothic" w:hAnsi="Century Gothic"/>
          <w:b/>
        </w:rPr>
      </w:pPr>
      <w:r w:rsidRPr="00C21F7A">
        <w:rPr>
          <w:rFonts w:ascii="Century Gothic" w:hAnsi="Century Gothic"/>
          <w:b/>
        </w:rPr>
        <w:t>LOT07 – SOL COULE</w:t>
      </w:r>
    </w:p>
    <w:p w14:paraId="632C94DE" w14:textId="77777777" w:rsidR="00C21F7A" w:rsidRPr="00C21F7A" w:rsidRDefault="00C21F7A" w:rsidP="00C21F7A">
      <w:pPr>
        <w:autoSpaceDE w:val="0"/>
        <w:autoSpaceDN w:val="0"/>
        <w:adjustRightInd w:val="0"/>
        <w:spacing w:after="120"/>
        <w:ind w:firstLine="708"/>
        <w:jc w:val="both"/>
        <w:rPr>
          <w:rFonts w:ascii="Century Gothic" w:hAnsi="Century Gothic"/>
          <w:i/>
        </w:rPr>
      </w:pPr>
      <w:r w:rsidRPr="00C21F7A">
        <w:rPr>
          <w:rFonts w:ascii="Century Gothic" w:hAnsi="Century Gothic"/>
          <w:i/>
        </w:rPr>
        <w:t>LOT08 – CHAUFFAGE – VENTILATION – PLOMBERIE SANITAIRE – DESENFUMAGE</w:t>
      </w:r>
    </w:p>
    <w:p w14:paraId="4057EDCD" w14:textId="77777777" w:rsidR="00C21F7A" w:rsidRPr="00C21F7A" w:rsidRDefault="00C21F7A" w:rsidP="00C21F7A">
      <w:pPr>
        <w:autoSpaceDE w:val="0"/>
        <w:autoSpaceDN w:val="0"/>
        <w:adjustRightInd w:val="0"/>
        <w:spacing w:after="120"/>
        <w:ind w:firstLine="708"/>
        <w:jc w:val="both"/>
        <w:rPr>
          <w:rFonts w:ascii="Century Gothic" w:hAnsi="Century Gothic"/>
          <w:i/>
        </w:rPr>
      </w:pPr>
      <w:r w:rsidRPr="00C21F7A">
        <w:rPr>
          <w:rFonts w:ascii="Century Gothic" w:hAnsi="Century Gothic"/>
          <w:i/>
        </w:rPr>
        <w:t>LOT09 – ELECTRICITE – CFO – CFA – SECURITE INCENDIE</w:t>
      </w:r>
    </w:p>
    <w:p w14:paraId="084AB38F" w14:textId="77777777" w:rsidR="00C21F7A" w:rsidRPr="00C21F7A" w:rsidRDefault="00C21F7A" w:rsidP="00C21F7A">
      <w:pPr>
        <w:autoSpaceDE w:val="0"/>
        <w:autoSpaceDN w:val="0"/>
        <w:adjustRightInd w:val="0"/>
        <w:spacing w:after="120"/>
        <w:ind w:firstLine="708"/>
        <w:jc w:val="both"/>
        <w:rPr>
          <w:rFonts w:ascii="Century Gothic" w:hAnsi="Century Gothic"/>
          <w:i/>
        </w:rPr>
      </w:pPr>
      <w:r w:rsidRPr="00C21F7A">
        <w:rPr>
          <w:rFonts w:ascii="Century Gothic" w:hAnsi="Century Gothic"/>
          <w:i/>
        </w:rPr>
        <w:t>LOT10 – GESTION TECHNIQUE CENTRALISEE</w:t>
      </w:r>
    </w:p>
    <w:p w14:paraId="34D71F82" w14:textId="77777777" w:rsidR="00C21F7A" w:rsidRPr="00C21F7A" w:rsidRDefault="00C21F7A" w:rsidP="00C21F7A">
      <w:pPr>
        <w:autoSpaceDE w:val="0"/>
        <w:autoSpaceDN w:val="0"/>
        <w:adjustRightInd w:val="0"/>
        <w:spacing w:after="120"/>
        <w:ind w:firstLine="708"/>
        <w:jc w:val="both"/>
        <w:rPr>
          <w:rFonts w:ascii="Century Gothic" w:hAnsi="Century Gothic"/>
          <w:i/>
        </w:rPr>
      </w:pPr>
      <w:r w:rsidRPr="00C21F7A">
        <w:rPr>
          <w:rFonts w:ascii="Century Gothic" w:hAnsi="Century Gothic"/>
          <w:i/>
        </w:rPr>
        <w:t>LOT11 – MOBILIERS</w:t>
      </w:r>
    </w:p>
    <w:p w14:paraId="4DF0637A" w14:textId="2DE17C51" w:rsidR="00796063" w:rsidRDefault="00C21F7A" w:rsidP="00C21F7A">
      <w:pPr>
        <w:autoSpaceDE w:val="0"/>
        <w:autoSpaceDN w:val="0"/>
        <w:adjustRightInd w:val="0"/>
        <w:spacing w:after="120"/>
        <w:ind w:firstLine="708"/>
        <w:jc w:val="both"/>
        <w:rPr>
          <w:rFonts w:ascii="Century Gothic" w:hAnsi="Century Gothic"/>
          <w:i/>
        </w:rPr>
      </w:pPr>
      <w:r w:rsidRPr="00C21F7A">
        <w:rPr>
          <w:rFonts w:ascii="Century Gothic" w:hAnsi="Century Gothic"/>
          <w:i/>
        </w:rPr>
        <w:t>LOT12 – SIGNALETIQUE</w:t>
      </w:r>
      <w:bookmarkEnd w:id="8"/>
    </w:p>
    <w:p w14:paraId="3E6AF3E9" w14:textId="77777777" w:rsidR="00C21F7A" w:rsidRPr="00891D8E" w:rsidRDefault="00C21F7A" w:rsidP="00C21F7A">
      <w:pPr>
        <w:autoSpaceDE w:val="0"/>
        <w:autoSpaceDN w:val="0"/>
        <w:adjustRightInd w:val="0"/>
        <w:spacing w:after="0"/>
        <w:ind w:firstLine="708"/>
        <w:jc w:val="both"/>
        <w:rPr>
          <w:rFonts w:ascii="Century Gothic" w:hAnsi="Century Gothic"/>
        </w:rPr>
      </w:pPr>
    </w:p>
    <w:p w14:paraId="5095C847" w14:textId="3DD8F086" w:rsidR="00DF7036" w:rsidRPr="00796063" w:rsidRDefault="00C66564" w:rsidP="007314C2">
      <w:pPr>
        <w:pStyle w:val="05ARTICLENiv1-Texte"/>
        <w:rPr>
          <w:rFonts w:ascii="Century Gothic" w:hAnsi="Century Gothic" w:cs="Arial"/>
        </w:rPr>
      </w:pPr>
      <w:r w:rsidRPr="00796063">
        <w:rPr>
          <w:rFonts w:ascii="Century Gothic" w:hAnsi="Century Gothic" w:cs="Arial"/>
        </w:rPr>
        <w:t xml:space="preserve">Ce marché est soumis à la </w:t>
      </w:r>
      <w:r w:rsidRPr="00796063">
        <w:rPr>
          <w:rFonts w:ascii="Century Gothic" w:hAnsi="Century Gothic" w:cs="Arial"/>
          <w:b/>
          <w:bCs/>
        </w:rPr>
        <w:t>Loi du 24 août 2021 confortant le respect des principes de la République</w:t>
      </w:r>
      <w:r w:rsidR="00103C37">
        <w:rPr>
          <w:rFonts w:ascii="Century Gothic" w:hAnsi="Century Gothic" w:cs="Arial"/>
          <w:b/>
          <w:bCs/>
        </w:rPr>
        <w:t>.</w:t>
      </w:r>
    </w:p>
    <w:p w14:paraId="091D34A1" w14:textId="77777777" w:rsidR="00C66564" w:rsidRPr="00796063" w:rsidRDefault="00C66564" w:rsidP="007314C2">
      <w:pPr>
        <w:pStyle w:val="05ARTICLENiv1-Texte"/>
        <w:rPr>
          <w:rFonts w:ascii="Century Gothic" w:hAnsi="Century Gothic" w:cs="Arial"/>
        </w:rPr>
      </w:pPr>
    </w:p>
    <w:p w14:paraId="1D3138D1" w14:textId="77777777" w:rsidR="007065A5" w:rsidRPr="00796063" w:rsidRDefault="00FF5301" w:rsidP="007314C2">
      <w:pPr>
        <w:pStyle w:val="05ARTICLENiv1-SsTitre"/>
        <w:rPr>
          <w:rFonts w:ascii="Century Gothic" w:hAnsi="Century Gothic" w:cs="Arial"/>
          <w:color w:val="2E74B5" w:themeColor="accent1" w:themeShade="BF"/>
        </w:rPr>
      </w:pPr>
      <w:bookmarkStart w:id="9" w:name="_Toc176870332"/>
      <w:r w:rsidRPr="00796063">
        <w:rPr>
          <w:rFonts w:ascii="Century Gothic" w:hAnsi="Century Gothic" w:cs="Arial"/>
          <w:color w:val="2E74B5" w:themeColor="accent1" w:themeShade="BF"/>
        </w:rPr>
        <w:t xml:space="preserve">1.2 Représentation </w:t>
      </w:r>
      <w:r w:rsidR="007065A5" w:rsidRPr="00796063">
        <w:rPr>
          <w:rFonts w:ascii="Century Gothic" w:hAnsi="Century Gothic" w:cs="Arial"/>
          <w:color w:val="2E74B5" w:themeColor="accent1" w:themeShade="BF"/>
        </w:rPr>
        <w:t>des parties</w:t>
      </w:r>
      <w:bookmarkEnd w:id="9"/>
    </w:p>
    <w:p w14:paraId="045D686C" w14:textId="5A7A8060" w:rsidR="00005961" w:rsidRPr="00796063" w:rsidRDefault="007065A5" w:rsidP="007314C2">
      <w:pPr>
        <w:widowControl w:val="0"/>
        <w:autoSpaceDE w:val="0"/>
        <w:autoSpaceDN w:val="0"/>
        <w:adjustRightInd w:val="0"/>
        <w:spacing w:after="120"/>
        <w:jc w:val="both"/>
        <w:rPr>
          <w:rFonts w:ascii="Century Gothic" w:hAnsi="Century Gothic" w:cs="Arial"/>
        </w:rPr>
      </w:pPr>
      <w:r w:rsidRPr="00796063">
        <w:rPr>
          <w:rFonts w:ascii="Century Gothic" w:hAnsi="Century Gothic" w:cs="Arial"/>
        </w:rPr>
        <w:t xml:space="preserve">Conformément aux articles 3.3 et 3.4.1 du CCAG Travaux, dès la notification du marché, le titulaire et le </w:t>
      </w:r>
      <w:r w:rsidR="00E779B2" w:rsidRPr="00796063">
        <w:rPr>
          <w:rFonts w:ascii="Century Gothic" w:hAnsi="Century Gothic" w:cs="Arial"/>
        </w:rPr>
        <w:t>M</w:t>
      </w:r>
      <w:r w:rsidRPr="00796063">
        <w:rPr>
          <w:rFonts w:ascii="Century Gothic" w:hAnsi="Century Gothic" w:cs="Arial"/>
        </w:rPr>
        <w:t>aître de l'</w:t>
      </w:r>
      <w:r w:rsidR="00E779B2" w:rsidRPr="00796063">
        <w:rPr>
          <w:rFonts w:ascii="Century Gothic" w:hAnsi="Century Gothic" w:cs="Arial"/>
        </w:rPr>
        <w:t>O</w:t>
      </w:r>
      <w:r w:rsidRPr="00796063">
        <w:rPr>
          <w:rFonts w:ascii="Century Gothic" w:hAnsi="Century Gothic" w:cs="Arial"/>
        </w:rPr>
        <w:t>uvrage désignent une personne physique, habilitée à les représenter pour les besoins de l’exécution du marché</w:t>
      </w:r>
      <w:r w:rsidR="00005961" w:rsidRPr="00796063">
        <w:rPr>
          <w:rFonts w:ascii="Century Gothic" w:hAnsi="Century Gothic" w:cs="Arial"/>
        </w:rPr>
        <w:t xml:space="preserve"> et notifie cette désignation au </w:t>
      </w:r>
      <w:r w:rsidR="00E779B2" w:rsidRPr="00796063">
        <w:rPr>
          <w:rFonts w:ascii="Century Gothic" w:hAnsi="Century Gothic" w:cs="Arial"/>
        </w:rPr>
        <w:t>M</w:t>
      </w:r>
      <w:r w:rsidR="00005961" w:rsidRPr="00796063">
        <w:rPr>
          <w:rFonts w:ascii="Century Gothic" w:hAnsi="Century Gothic" w:cs="Arial"/>
        </w:rPr>
        <w:t>aître de l'</w:t>
      </w:r>
      <w:r w:rsidR="00E779B2" w:rsidRPr="00796063">
        <w:rPr>
          <w:rFonts w:ascii="Century Gothic" w:hAnsi="Century Gothic" w:cs="Arial"/>
        </w:rPr>
        <w:t>O</w:t>
      </w:r>
      <w:r w:rsidR="00005961" w:rsidRPr="00796063">
        <w:rPr>
          <w:rFonts w:ascii="Century Gothic" w:hAnsi="Century Gothic" w:cs="Arial"/>
        </w:rPr>
        <w:t>uvrage ou au titulaire du marché</w:t>
      </w:r>
      <w:r w:rsidRPr="00796063">
        <w:rPr>
          <w:rFonts w:ascii="Century Gothic" w:hAnsi="Century Gothic" w:cs="Arial"/>
        </w:rPr>
        <w:t xml:space="preserve">. </w:t>
      </w:r>
    </w:p>
    <w:p w14:paraId="0E7B9715" w14:textId="7BD237AB" w:rsidR="007065A5" w:rsidRPr="00796063" w:rsidRDefault="00005961" w:rsidP="007314C2">
      <w:pPr>
        <w:widowControl w:val="0"/>
        <w:autoSpaceDE w:val="0"/>
        <w:autoSpaceDN w:val="0"/>
        <w:adjustRightInd w:val="0"/>
        <w:spacing w:after="120"/>
        <w:jc w:val="both"/>
        <w:rPr>
          <w:rFonts w:ascii="Century Gothic" w:hAnsi="Century Gothic" w:cs="Arial"/>
        </w:rPr>
      </w:pPr>
      <w:r w:rsidRPr="00796063">
        <w:rPr>
          <w:rFonts w:ascii="Century Gothic" w:hAnsi="Century Gothic" w:cs="Arial"/>
        </w:rPr>
        <w:t>En l'attente de cette désignation éventuelle et à</w:t>
      </w:r>
      <w:r w:rsidR="007065A5" w:rsidRPr="00796063">
        <w:rPr>
          <w:rFonts w:ascii="Century Gothic" w:hAnsi="Century Gothic" w:cs="Arial"/>
        </w:rPr>
        <w:t xml:space="preserve"> défaut, les personnes physiques signataires de l'</w:t>
      </w:r>
      <w:r w:rsidR="00E779B2" w:rsidRPr="00796063">
        <w:rPr>
          <w:rFonts w:ascii="Century Gothic" w:hAnsi="Century Gothic" w:cs="Arial"/>
        </w:rPr>
        <w:t>A</w:t>
      </w:r>
      <w:r w:rsidR="007065A5" w:rsidRPr="00796063">
        <w:rPr>
          <w:rFonts w:ascii="Century Gothic" w:hAnsi="Century Gothic" w:cs="Arial"/>
        </w:rPr>
        <w:t>cte d'</w:t>
      </w:r>
      <w:r w:rsidR="00E779B2" w:rsidRPr="00796063">
        <w:rPr>
          <w:rFonts w:ascii="Century Gothic" w:hAnsi="Century Gothic" w:cs="Arial"/>
        </w:rPr>
        <w:t>E</w:t>
      </w:r>
      <w:r w:rsidR="007065A5" w:rsidRPr="00796063">
        <w:rPr>
          <w:rFonts w:ascii="Century Gothic" w:hAnsi="Century Gothic" w:cs="Arial"/>
        </w:rPr>
        <w:t>ngagement sont seules habilitées à les engager.</w:t>
      </w:r>
    </w:p>
    <w:p w14:paraId="365FBBAC" w14:textId="4FA6BBFA" w:rsidR="00DF7036" w:rsidRPr="00796063" w:rsidRDefault="007065A5" w:rsidP="007314C2">
      <w:pPr>
        <w:widowControl w:val="0"/>
        <w:autoSpaceDE w:val="0"/>
        <w:autoSpaceDN w:val="0"/>
        <w:adjustRightInd w:val="0"/>
        <w:spacing w:after="120"/>
        <w:jc w:val="both"/>
        <w:rPr>
          <w:rFonts w:ascii="Century Gothic" w:hAnsi="Century Gothic" w:cs="Arial"/>
        </w:rPr>
      </w:pPr>
      <w:r w:rsidRPr="00796063">
        <w:rPr>
          <w:rFonts w:ascii="Century Gothic" w:hAnsi="Century Gothic" w:cs="Arial"/>
        </w:rPr>
        <w:t xml:space="preserve">D’autres personnes physiques peuvent être habilitées par le titulaire et le </w:t>
      </w:r>
      <w:r w:rsidR="00E779B2" w:rsidRPr="00796063">
        <w:rPr>
          <w:rFonts w:ascii="Century Gothic" w:hAnsi="Century Gothic" w:cs="Arial"/>
        </w:rPr>
        <w:t>M</w:t>
      </w:r>
      <w:r w:rsidRPr="00796063">
        <w:rPr>
          <w:rFonts w:ascii="Century Gothic" w:hAnsi="Century Gothic" w:cs="Arial"/>
        </w:rPr>
        <w:t>aître de l'</w:t>
      </w:r>
      <w:r w:rsidR="00E779B2" w:rsidRPr="00796063">
        <w:rPr>
          <w:rFonts w:ascii="Century Gothic" w:hAnsi="Century Gothic" w:cs="Arial"/>
        </w:rPr>
        <w:t>O</w:t>
      </w:r>
      <w:r w:rsidRPr="00796063">
        <w:rPr>
          <w:rFonts w:ascii="Century Gothic" w:hAnsi="Century Gothic" w:cs="Arial"/>
        </w:rPr>
        <w:t>uvrage en cours d’exécution du marché.</w:t>
      </w:r>
    </w:p>
    <w:p w14:paraId="218776BE" w14:textId="77777777" w:rsidR="00E779B2" w:rsidRPr="00796063" w:rsidRDefault="00E779B2" w:rsidP="007314C2">
      <w:pPr>
        <w:widowControl w:val="0"/>
        <w:autoSpaceDE w:val="0"/>
        <w:autoSpaceDN w:val="0"/>
        <w:adjustRightInd w:val="0"/>
        <w:spacing w:after="120"/>
        <w:jc w:val="both"/>
        <w:rPr>
          <w:rFonts w:ascii="Century Gothic" w:hAnsi="Century Gothic" w:cs="Arial"/>
        </w:rPr>
      </w:pPr>
    </w:p>
    <w:p w14:paraId="11AF946C" w14:textId="77777777" w:rsidR="00146547" w:rsidRPr="00796063" w:rsidRDefault="007514B3" w:rsidP="007314C2">
      <w:pPr>
        <w:pStyle w:val="05ARTICLENiv1-SsTitre"/>
        <w:rPr>
          <w:rFonts w:ascii="Century Gothic" w:hAnsi="Century Gothic" w:cs="Arial"/>
          <w:color w:val="2E74B5" w:themeColor="accent1" w:themeShade="BF"/>
        </w:rPr>
      </w:pPr>
      <w:bookmarkStart w:id="10" w:name="_Toc176870333"/>
      <w:r w:rsidRPr="00796063">
        <w:rPr>
          <w:rFonts w:ascii="Century Gothic" w:hAnsi="Century Gothic" w:cs="Arial"/>
          <w:color w:val="2E74B5" w:themeColor="accent1" w:themeShade="BF"/>
        </w:rPr>
        <w:t>1.</w:t>
      </w:r>
      <w:r w:rsidR="007065A5" w:rsidRPr="00796063">
        <w:rPr>
          <w:rFonts w:ascii="Century Gothic" w:hAnsi="Century Gothic" w:cs="Arial"/>
          <w:color w:val="2E74B5" w:themeColor="accent1" w:themeShade="BF"/>
        </w:rPr>
        <w:t>3</w:t>
      </w:r>
      <w:r w:rsidRPr="00796063">
        <w:rPr>
          <w:rFonts w:ascii="Century Gothic" w:hAnsi="Century Gothic" w:cs="Arial"/>
          <w:color w:val="2E74B5" w:themeColor="accent1" w:themeShade="BF"/>
        </w:rPr>
        <w:t xml:space="preserve"> </w:t>
      </w:r>
      <w:r w:rsidR="005D328F" w:rsidRPr="00796063">
        <w:rPr>
          <w:rFonts w:ascii="Century Gothic" w:hAnsi="Century Gothic" w:cs="Arial"/>
          <w:color w:val="2E74B5" w:themeColor="accent1" w:themeShade="BF"/>
        </w:rPr>
        <w:t>Décomposition en tranches</w:t>
      </w:r>
      <w:bookmarkEnd w:id="10"/>
      <w:r w:rsidR="005D328F" w:rsidRPr="00796063">
        <w:rPr>
          <w:rFonts w:ascii="Century Gothic" w:hAnsi="Century Gothic" w:cs="Arial"/>
          <w:color w:val="2E74B5" w:themeColor="accent1" w:themeShade="BF"/>
        </w:rPr>
        <w:t xml:space="preserve">  </w:t>
      </w:r>
      <w:bookmarkEnd w:id="7"/>
    </w:p>
    <w:p w14:paraId="50986CF7" w14:textId="0A2D346D" w:rsidR="00E779B2" w:rsidRPr="00C21F7A" w:rsidRDefault="00C21F7A" w:rsidP="00C21F7A">
      <w:pPr>
        <w:tabs>
          <w:tab w:val="left" w:pos="1134"/>
          <w:tab w:val="left" w:pos="1418"/>
        </w:tabs>
        <w:spacing w:after="120"/>
        <w:jc w:val="both"/>
        <w:rPr>
          <w:rFonts w:ascii="Century Gothic" w:hAnsi="Century Gothic" w:cs="Arial"/>
          <w:b/>
          <w:bCs/>
          <w:szCs w:val="18"/>
        </w:rPr>
      </w:pPr>
      <w:r w:rsidRPr="00C21F7A">
        <w:rPr>
          <w:rFonts w:ascii="Century Gothic" w:hAnsi="Century Gothic" w:cs="Arial"/>
          <w:szCs w:val="18"/>
        </w:rPr>
        <w:t>Sans objet</w:t>
      </w:r>
    </w:p>
    <w:p w14:paraId="76E5039A" w14:textId="0340E9EE" w:rsidR="00D44CAF" w:rsidRDefault="00D44CAF" w:rsidP="00D44CAF">
      <w:pPr>
        <w:tabs>
          <w:tab w:val="left" w:pos="1134"/>
          <w:tab w:val="left" w:pos="1418"/>
        </w:tabs>
        <w:spacing w:after="120"/>
        <w:jc w:val="both"/>
        <w:rPr>
          <w:rFonts w:ascii="Century Gothic" w:hAnsi="Century Gothic" w:cs="Arial"/>
          <w:szCs w:val="18"/>
        </w:rPr>
      </w:pPr>
    </w:p>
    <w:p w14:paraId="6C5B0901" w14:textId="7B755862" w:rsidR="00C21F7A" w:rsidRDefault="00C21F7A" w:rsidP="00D44CAF">
      <w:pPr>
        <w:tabs>
          <w:tab w:val="left" w:pos="1134"/>
          <w:tab w:val="left" w:pos="1418"/>
        </w:tabs>
        <w:spacing w:after="120"/>
        <w:jc w:val="both"/>
        <w:rPr>
          <w:rFonts w:ascii="Century Gothic" w:hAnsi="Century Gothic" w:cs="Arial"/>
          <w:szCs w:val="18"/>
        </w:rPr>
      </w:pPr>
    </w:p>
    <w:p w14:paraId="5FCCA375" w14:textId="3E0BB0C1" w:rsidR="00C21F7A" w:rsidRDefault="00C21F7A" w:rsidP="00D44CAF">
      <w:pPr>
        <w:tabs>
          <w:tab w:val="left" w:pos="1134"/>
          <w:tab w:val="left" w:pos="1418"/>
        </w:tabs>
        <w:spacing w:after="120"/>
        <w:jc w:val="both"/>
        <w:rPr>
          <w:rFonts w:ascii="Century Gothic" w:hAnsi="Century Gothic" w:cs="Arial"/>
          <w:szCs w:val="18"/>
        </w:rPr>
      </w:pPr>
    </w:p>
    <w:p w14:paraId="6188B4AD" w14:textId="77777777" w:rsidR="00C21F7A" w:rsidRPr="00796063" w:rsidRDefault="00C21F7A" w:rsidP="00D44CAF">
      <w:pPr>
        <w:tabs>
          <w:tab w:val="left" w:pos="1134"/>
          <w:tab w:val="left" w:pos="1418"/>
        </w:tabs>
        <w:spacing w:after="120"/>
        <w:jc w:val="both"/>
        <w:rPr>
          <w:rFonts w:ascii="Century Gothic" w:hAnsi="Century Gothic" w:cs="Arial"/>
          <w:szCs w:val="18"/>
        </w:rPr>
      </w:pPr>
    </w:p>
    <w:p w14:paraId="2E1D7C9C" w14:textId="6A843EC6" w:rsidR="00E30850" w:rsidRPr="00796063" w:rsidRDefault="00146547" w:rsidP="007314C2">
      <w:pPr>
        <w:pStyle w:val="05ARTICLENiv1-SsTitre"/>
        <w:rPr>
          <w:rFonts w:ascii="Century Gothic" w:hAnsi="Century Gothic" w:cs="Arial"/>
          <w:color w:val="2E74B5" w:themeColor="accent1" w:themeShade="BF"/>
        </w:rPr>
      </w:pPr>
      <w:bookmarkStart w:id="11" w:name="_Toc176870334"/>
      <w:bookmarkStart w:id="12" w:name="_Toc125272996"/>
      <w:r w:rsidRPr="00796063">
        <w:rPr>
          <w:rFonts w:ascii="Century Gothic" w:hAnsi="Century Gothic" w:cs="Arial"/>
          <w:color w:val="2E74B5" w:themeColor="accent1" w:themeShade="BF"/>
        </w:rPr>
        <w:lastRenderedPageBreak/>
        <w:t>1.</w:t>
      </w:r>
      <w:r w:rsidR="00F16D82" w:rsidRPr="00796063">
        <w:rPr>
          <w:rFonts w:ascii="Century Gothic" w:hAnsi="Century Gothic" w:cs="Arial"/>
          <w:color w:val="2E74B5" w:themeColor="accent1" w:themeShade="BF"/>
        </w:rPr>
        <w:t>4</w:t>
      </w:r>
      <w:r w:rsidRPr="00796063">
        <w:rPr>
          <w:rFonts w:ascii="Century Gothic" w:hAnsi="Century Gothic" w:cs="Arial"/>
          <w:color w:val="2E74B5" w:themeColor="accent1" w:themeShade="BF"/>
        </w:rPr>
        <w:t xml:space="preserve"> </w:t>
      </w:r>
      <w:bookmarkStart w:id="13" w:name="_Toc236631696"/>
      <w:r w:rsidR="00E30850" w:rsidRPr="00796063">
        <w:rPr>
          <w:rFonts w:ascii="Century Gothic" w:hAnsi="Century Gothic" w:cs="Arial"/>
          <w:color w:val="2E74B5" w:themeColor="accent1" w:themeShade="BF"/>
        </w:rPr>
        <w:t>Forme des notifications et informations au titulaire</w:t>
      </w:r>
      <w:bookmarkEnd w:id="11"/>
      <w:bookmarkEnd w:id="13"/>
    </w:p>
    <w:p w14:paraId="3C422E03" w14:textId="458F9CD5" w:rsidR="00DF7036" w:rsidRPr="00796063" w:rsidRDefault="00DF7036" w:rsidP="007314C2">
      <w:pPr>
        <w:jc w:val="both"/>
        <w:rPr>
          <w:rFonts w:ascii="Century Gothic" w:hAnsi="Century Gothic" w:cs="Arial"/>
        </w:rPr>
      </w:pPr>
      <w:r w:rsidRPr="00796063">
        <w:rPr>
          <w:rFonts w:ascii="Century Gothic" w:hAnsi="Century Gothic" w:cs="Arial"/>
        </w:rPr>
        <w:t xml:space="preserve">Pour les notifications au titulaire de ses décisions ou informations, le </w:t>
      </w:r>
      <w:r w:rsidR="00E779B2" w:rsidRPr="00796063">
        <w:rPr>
          <w:rFonts w:ascii="Century Gothic" w:hAnsi="Century Gothic" w:cs="Arial"/>
        </w:rPr>
        <w:t>M</w:t>
      </w:r>
      <w:r w:rsidRPr="00796063">
        <w:rPr>
          <w:rFonts w:ascii="Century Gothic" w:hAnsi="Century Gothic" w:cs="Arial"/>
        </w:rPr>
        <w:t>aître d’</w:t>
      </w:r>
      <w:r w:rsidR="00E779B2" w:rsidRPr="00796063">
        <w:rPr>
          <w:rFonts w:ascii="Century Gothic" w:hAnsi="Century Gothic" w:cs="Arial"/>
        </w:rPr>
        <w:t>O</w:t>
      </w:r>
      <w:r w:rsidRPr="00796063">
        <w:rPr>
          <w:rFonts w:ascii="Century Gothic" w:hAnsi="Century Gothic" w:cs="Arial"/>
        </w:rPr>
        <w:t>uvrage prévoit la ou les formes suivantes : remise contre récépissé, échanges dématérialisés ou supports électroniques ou tout autre moyen permettant d’attester la date et l'heure de réception.</w:t>
      </w:r>
    </w:p>
    <w:p w14:paraId="51EBEB8D" w14:textId="3842E1F0" w:rsidR="0037277F" w:rsidRPr="00796063" w:rsidRDefault="00F91461" w:rsidP="007314C2">
      <w:pPr>
        <w:autoSpaceDE w:val="0"/>
        <w:autoSpaceDN w:val="0"/>
        <w:adjustRightInd w:val="0"/>
        <w:spacing w:after="120"/>
        <w:jc w:val="both"/>
        <w:rPr>
          <w:rFonts w:ascii="Century Gothic" w:hAnsi="Century Gothic" w:cs="Arial"/>
          <w:szCs w:val="18"/>
        </w:rPr>
      </w:pPr>
      <w:r w:rsidRPr="00796063">
        <w:rPr>
          <w:rFonts w:ascii="Century Gothic" w:hAnsi="Century Gothic" w:cs="Arial"/>
          <w:szCs w:val="18"/>
        </w:rPr>
        <w:t xml:space="preserve">Les notifications sont faites </w:t>
      </w:r>
      <w:r w:rsidR="00EB1D2B" w:rsidRPr="00796063">
        <w:rPr>
          <w:rFonts w:ascii="Century Gothic" w:hAnsi="Century Gothic" w:cs="Arial"/>
          <w:szCs w:val="18"/>
        </w:rPr>
        <w:t>à l’adresse du titulaire mentionnée dans l'</w:t>
      </w:r>
      <w:r w:rsidR="00E779B2" w:rsidRPr="00796063">
        <w:rPr>
          <w:rFonts w:ascii="Century Gothic" w:hAnsi="Century Gothic" w:cs="Arial"/>
          <w:szCs w:val="18"/>
        </w:rPr>
        <w:t>A</w:t>
      </w:r>
      <w:r w:rsidR="00EB1D2B" w:rsidRPr="00796063">
        <w:rPr>
          <w:rFonts w:ascii="Century Gothic" w:hAnsi="Century Gothic" w:cs="Arial"/>
          <w:szCs w:val="18"/>
        </w:rPr>
        <w:t>cte d'</w:t>
      </w:r>
      <w:r w:rsidR="00E779B2" w:rsidRPr="00796063">
        <w:rPr>
          <w:rFonts w:ascii="Century Gothic" w:hAnsi="Century Gothic" w:cs="Arial"/>
          <w:szCs w:val="18"/>
        </w:rPr>
        <w:t>E</w:t>
      </w:r>
      <w:r w:rsidR="00EB1D2B" w:rsidRPr="00796063">
        <w:rPr>
          <w:rFonts w:ascii="Century Gothic" w:hAnsi="Century Gothic" w:cs="Arial"/>
          <w:szCs w:val="18"/>
        </w:rPr>
        <w:t>ngagement ou, à défaut, à son siège social.</w:t>
      </w:r>
      <w:r w:rsidR="004A0267" w:rsidRPr="00796063">
        <w:rPr>
          <w:rFonts w:ascii="Century Gothic" w:hAnsi="Century Gothic" w:cs="Arial"/>
          <w:szCs w:val="18"/>
        </w:rPr>
        <w:t xml:space="preserve"> </w:t>
      </w:r>
    </w:p>
    <w:p w14:paraId="0721F822" w14:textId="77777777" w:rsidR="00E779B2" w:rsidRPr="00796063" w:rsidRDefault="00E779B2" w:rsidP="007314C2">
      <w:pPr>
        <w:autoSpaceDE w:val="0"/>
        <w:autoSpaceDN w:val="0"/>
        <w:adjustRightInd w:val="0"/>
        <w:spacing w:after="120"/>
        <w:jc w:val="both"/>
        <w:rPr>
          <w:rFonts w:ascii="Century Gothic" w:hAnsi="Century Gothic" w:cs="Arial"/>
          <w:szCs w:val="18"/>
        </w:rPr>
      </w:pPr>
    </w:p>
    <w:p w14:paraId="62B85E7B" w14:textId="54421932" w:rsidR="00D761C0" w:rsidRPr="00E372A3" w:rsidRDefault="00D761C0" w:rsidP="007314C2">
      <w:pPr>
        <w:pStyle w:val="05ARTICLENiv1-SsTitre"/>
        <w:rPr>
          <w:rFonts w:ascii="Century Gothic" w:hAnsi="Century Gothic" w:cs="Arial"/>
          <w:color w:val="2E74B5" w:themeColor="accent1" w:themeShade="BF"/>
        </w:rPr>
      </w:pPr>
      <w:bookmarkStart w:id="14" w:name="_Toc176870335"/>
      <w:r w:rsidRPr="00E372A3">
        <w:rPr>
          <w:rFonts w:ascii="Century Gothic" w:hAnsi="Century Gothic" w:cs="Arial"/>
          <w:color w:val="2E74B5" w:themeColor="accent1" w:themeShade="BF"/>
        </w:rPr>
        <w:t>1.</w:t>
      </w:r>
      <w:r w:rsidR="00F16D82" w:rsidRPr="00E372A3">
        <w:rPr>
          <w:rFonts w:ascii="Century Gothic" w:hAnsi="Century Gothic" w:cs="Arial"/>
          <w:color w:val="2E74B5" w:themeColor="accent1" w:themeShade="BF"/>
        </w:rPr>
        <w:t>5</w:t>
      </w:r>
      <w:r w:rsidRPr="00E372A3">
        <w:rPr>
          <w:rFonts w:ascii="Century Gothic" w:hAnsi="Century Gothic" w:cs="Arial"/>
          <w:color w:val="2E74B5" w:themeColor="accent1" w:themeShade="BF"/>
        </w:rPr>
        <w:t xml:space="preserve"> Ordre de </w:t>
      </w:r>
      <w:r w:rsidR="00E779B2" w:rsidRPr="00E372A3">
        <w:rPr>
          <w:rFonts w:ascii="Century Gothic" w:hAnsi="Century Gothic" w:cs="Arial"/>
          <w:color w:val="2E74B5" w:themeColor="accent1" w:themeShade="BF"/>
        </w:rPr>
        <w:t>S</w:t>
      </w:r>
      <w:r w:rsidRPr="00E372A3">
        <w:rPr>
          <w:rFonts w:ascii="Century Gothic" w:hAnsi="Century Gothic" w:cs="Arial"/>
          <w:color w:val="2E74B5" w:themeColor="accent1" w:themeShade="BF"/>
        </w:rPr>
        <w:t>ervice</w:t>
      </w:r>
      <w:bookmarkEnd w:id="14"/>
    </w:p>
    <w:p w14:paraId="560D81DA" w14:textId="6C424D80" w:rsidR="00DF7036" w:rsidRPr="00796063" w:rsidRDefault="00DF7036" w:rsidP="007314C2">
      <w:pPr>
        <w:widowControl w:val="0"/>
        <w:autoSpaceDE w:val="0"/>
        <w:autoSpaceDN w:val="0"/>
        <w:adjustRightInd w:val="0"/>
        <w:jc w:val="both"/>
        <w:rPr>
          <w:rFonts w:ascii="Century Gothic" w:hAnsi="Century Gothic" w:cs="Arial"/>
        </w:rPr>
      </w:pPr>
      <w:r w:rsidRPr="00796063">
        <w:rPr>
          <w:rFonts w:ascii="Century Gothic" w:hAnsi="Century Gothic" w:cs="Arial"/>
        </w:rPr>
        <w:t>Conformément aux dispositions des articles 2 et 3.8 du CCAG</w:t>
      </w:r>
      <w:r w:rsidR="00C063E3">
        <w:rPr>
          <w:rFonts w:ascii="Century Gothic" w:hAnsi="Century Gothic" w:cs="Arial"/>
        </w:rPr>
        <w:t xml:space="preserve"> travaux</w:t>
      </w:r>
      <w:r w:rsidRPr="00796063">
        <w:rPr>
          <w:rFonts w:ascii="Century Gothic" w:hAnsi="Century Gothic" w:cs="Arial"/>
        </w:rPr>
        <w:t xml:space="preserve">, les ordres de service seront préparés, datés et signés par le </w:t>
      </w:r>
      <w:r w:rsidR="00E779B2" w:rsidRPr="00796063">
        <w:rPr>
          <w:rFonts w:ascii="Century Gothic" w:hAnsi="Century Gothic" w:cs="Arial"/>
        </w:rPr>
        <w:t>M</w:t>
      </w:r>
      <w:r w:rsidRPr="00796063">
        <w:rPr>
          <w:rFonts w:ascii="Century Gothic" w:hAnsi="Century Gothic" w:cs="Arial"/>
        </w:rPr>
        <w:t>aître d’</w:t>
      </w:r>
      <w:r w:rsidR="00E779B2" w:rsidRPr="00796063">
        <w:rPr>
          <w:rFonts w:ascii="Century Gothic" w:hAnsi="Century Gothic" w:cs="Arial"/>
        </w:rPr>
        <w:t>Œ</w:t>
      </w:r>
      <w:r w:rsidRPr="00796063">
        <w:rPr>
          <w:rFonts w:ascii="Century Gothic" w:hAnsi="Century Gothic" w:cs="Arial"/>
        </w:rPr>
        <w:t>uvre qui les notifiera à l’</w:t>
      </w:r>
      <w:r w:rsidR="00E779B2" w:rsidRPr="00796063">
        <w:rPr>
          <w:rFonts w:ascii="Century Gothic" w:hAnsi="Century Gothic" w:cs="Arial"/>
        </w:rPr>
        <w:t>E</w:t>
      </w:r>
      <w:r w:rsidRPr="00796063">
        <w:rPr>
          <w:rFonts w:ascii="Century Gothic" w:hAnsi="Century Gothic" w:cs="Arial"/>
        </w:rPr>
        <w:t>ntrepreneur.</w:t>
      </w:r>
    </w:p>
    <w:p w14:paraId="5F3B7AFC" w14:textId="3002FDC3" w:rsidR="00DF7036" w:rsidRPr="00796063" w:rsidRDefault="00DF7036" w:rsidP="007314C2">
      <w:pPr>
        <w:widowControl w:val="0"/>
        <w:autoSpaceDE w:val="0"/>
        <w:autoSpaceDN w:val="0"/>
        <w:adjustRightInd w:val="0"/>
        <w:jc w:val="both"/>
        <w:rPr>
          <w:rFonts w:ascii="Century Gothic" w:hAnsi="Century Gothic" w:cs="Arial"/>
          <w:szCs w:val="18"/>
        </w:rPr>
      </w:pPr>
      <w:r w:rsidRPr="00796063">
        <w:rPr>
          <w:rFonts w:ascii="Century Gothic" w:hAnsi="Century Gothic" w:cs="Arial"/>
          <w:szCs w:val="18"/>
        </w:rPr>
        <w:t xml:space="preserve">Les </w:t>
      </w:r>
      <w:r w:rsidR="00E779B2" w:rsidRPr="00796063">
        <w:rPr>
          <w:rFonts w:ascii="Century Gothic" w:hAnsi="Century Gothic" w:cs="Arial"/>
          <w:szCs w:val="18"/>
        </w:rPr>
        <w:t>O</w:t>
      </w:r>
      <w:r w:rsidRPr="00796063">
        <w:rPr>
          <w:rFonts w:ascii="Century Gothic" w:hAnsi="Century Gothic" w:cs="Arial"/>
          <w:szCs w:val="18"/>
        </w:rPr>
        <w:t xml:space="preserve">rdres de </w:t>
      </w:r>
      <w:r w:rsidR="00E779B2" w:rsidRPr="00796063">
        <w:rPr>
          <w:rFonts w:ascii="Century Gothic" w:hAnsi="Century Gothic" w:cs="Arial"/>
          <w:szCs w:val="18"/>
        </w:rPr>
        <w:t>S</w:t>
      </w:r>
      <w:r w:rsidRPr="00796063">
        <w:rPr>
          <w:rFonts w:ascii="Century Gothic" w:hAnsi="Century Gothic" w:cs="Arial"/>
          <w:szCs w:val="18"/>
        </w:rPr>
        <w:t xml:space="preserve">ervices relatifs à l'augmentation dans la masse des travaux sont conditionnés à la décision préalable du </w:t>
      </w:r>
      <w:r w:rsidR="00E779B2" w:rsidRPr="00796063">
        <w:rPr>
          <w:rFonts w:ascii="Century Gothic" w:hAnsi="Century Gothic" w:cs="Arial"/>
          <w:szCs w:val="18"/>
        </w:rPr>
        <w:t>M</w:t>
      </w:r>
      <w:r w:rsidRPr="00796063">
        <w:rPr>
          <w:rFonts w:ascii="Century Gothic" w:hAnsi="Century Gothic" w:cs="Arial"/>
          <w:szCs w:val="18"/>
        </w:rPr>
        <w:t>aître de l'</w:t>
      </w:r>
      <w:r w:rsidR="00E779B2" w:rsidRPr="00796063">
        <w:rPr>
          <w:rFonts w:ascii="Century Gothic" w:hAnsi="Century Gothic" w:cs="Arial"/>
          <w:szCs w:val="18"/>
        </w:rPr>
        <w:t>O</w:t>
      </w:r>
      <w:r w:rsidRPr="00796063">
        <w:rPr>
          <w:rFonts w:ascii="Century Gothic" w:hAnsi="Century Gothic" w:cs="Arial"/>
          <w:szCs w:val="18"/>
        </w:rPr>
        <w:t>uvrage.</w:t>
      </w:r>
    </w:p>
    <w:p w14:paraId="07E9F9E1" w14:textId="4E42F826" w:rsidR="007314C2" w:rsidRPr="00796063" w:rsidRDefault="00DF7036" w:rsidP="00E779B2">
      <w:pPr>
        <w:widowControl w:val="0"/>
        <w:autoSpaceDE w:val="0"/>
        <w:autoSpaceDN w:val="0"/>
        <w:adjustRightInd w:val="0"/>
        <w:spacing w:after="120"/>
        <w:jc w:val="both"/>
        <w:rPr>
          <w:rFonts w:ascii="Century Gothic" w:hAnsi="Century Gothic" w:cs="Arial"/>
          <w:szCs w:val="18"/>
        </w:rPr>
      </w:pPr>
      <w:r w:rsidRPr="00796063">
        <w:rPr>
          <w:rFonts w:ascii="Century Gothic" w:hAnsi="Century Gothic" w:cs="Arial"/>
          <w:szCs w:val="18"/>
        </w:rPr>
        <w:t xml:space="preserve">Les </w:t>
      </w:r>
      <w:r w:rsidR="00E779B2" w:rsidRPr="00796063">
        <w:rPr>
          <w:rFonts w:ascii="Century Gothic" w:hAnsi="Century Gothic" w:cs="Arial"/>
          <w:szCs w:val="18"/>
        </w:rPr>
        <w:t>O</w:t>
      </w:r>
      <w:r w:rsidRPr="00796063">
        <w:rPr>
          <w:rFonts w:ascii="Century Gothic" w:hAnsi="Century Gothic" w:cs="Arial"/>
          <w:szCs w:val="18"/>
        </w:rPr>
        <w:t xml:space="preserve">rdres de </w:t>
      </w:r>
      <w:r w:rsidR="00E779B2" w:rsidRPr="00796063">
        <w:rPr>
          <w:rFonts w:ascii="Century Gothic" w:hAnsi="Century Gothic" w:cs="Arial"/>
          <w:szCs w:val="18"/>
        </w:rPr>
        <w:t>S</w:t>
      </w:r>
      <w:r w:rsidRPr="00796063">
        <w:rPr>
          <w:rFonts w:ascii="Century Gothic" w:hAnsi="Century Gothic" w:cs="Arial"/>
          <w:szCs w:val="18"/>
        </w:rPr>
        <w:t xml:space="preserve">ervices relatifs à une modification des délais sont également conditionnés à la décision préalable du </w:t>
      </w:r>
      <w:r w:rsidR="00E779B2" w:rsidRPr="00796063">
        <w:rPr>
          <w:rFonts w:ascii="Century Gothic" w:hAnsi="Century Gothic" w:cs="Arial"/>
          <w:szCs w:val="18"/>
        </w:rPr>
        <w:t>M</w:t>
      </w:r>
      <w:r w:rsidRPr="00796063">
        <w:rPr>
          <w:rFonts w:ascii="Century Gothic" w:hAnsi="Century Gothic" w:cs="Arial"/>
          <w:szCs w:val="18"/>
        </w:rPr>
        <w:t>aître de l'</w:t>
      </w:r>
      <w:r w:rsidR="00E779B2" w:rsidRPr="00796063">
        <w:rPr>
          <w:rFonts w:ascii="Century Gothic" w:hAnsi="Century Gothic" w:cs="Arial"/>
          <w:szCs w:val="18"/>
        </w:rPr>
        <w:t>O</w:t>
      </w:r>
      <w:r w:rsidRPr="00796063">
        <w:rPr>
          <w:rFonts w:ascii="Century Gothic" w:hAnsi="Century Gothic" w:cs="Arial"/>
          <w:szCs w:val="18"/>
        </w:rPr>
        <w:t>uvrage.</w:t>
      </w:r>
    </w:p>
    <w:p w14:paraId="7A36AB0F" w14:textId="77777777" w:rsidR="00E779B2" w:rsidRPr="00796063" w:rsidRDefault="00E779B2" w:rsidP="00E779B2">
      <w:pPr>
        <w:widowControl w:val="0"/>
        <w:autoSpaceDE w:val="0"/>
        <w:autoSpaceDN w:val="0"/>
        <w:adjustRightInd w:val="0"/>
        <w:spacing w:after="120"/>
        <w:jc w:val="both"/>
        <w:rPr>
          <w:rFonts w:ascii="Century Gothic" w:hAnsi="Century Gothic" w:cs="Arial"/>
          <w:szCs w:val="18"/>
        </w:rPr>
      </w:pPr>
    </w:p>
    <w:p w14:paraId="3623E888" w14:textId="1384FDE6" w:rsidR="00C25AA1" w:rsidRPr="00796063" w:rsidRDefault="00027FC3" w:rsidP="007314C2">
      <w:pPr>
        <w:pStyle w:val="05ARTICLENiv1-SsTitre"/>
        <w:rPr>
          <w:rFonts w:ascii="Century Gothic" w:hAnsi="Century Gothic" w:cs="Arial"/>
          <w:color w:val="2E74B5" w:themeColor="accent1" w:themeShade="BF"/>
        </w:rPr>
      </w:pPr>
      <w:bookmarkStart w:id="15" w:name="_Toc176870336"/>
      <w:r w:rsidRPr="00796063">
        <w:rPr>
          <w:rFonts w:ascii="Century Gothic" w:hAnsi="Century Gothic" w:cs="Arial"/>
          <w:color w:val="2E74B5" w:themeColor="accent1" w:themeShade="BF"/>
        </w:rPr>
        <w:t>1.</w:t>
      </w:r>
      <w:r w:rsidR="00F16D82" w:rsidRPr="00796063">
        <w:rPr>
          <w:rFonts w:ascii="Century Gothic" w:hAnsi="Century Gothic" w:cs="Arial"/>
          <w:color w:val="2E74B5" w:themeColor="accent1" w:themeShade="BF"/>
        </w:rPr>
        <w:t>6</w:t>
      </w:r>
      <w:r w:rsidRPr="00796063">
        <w:rPr>
          <w:rFonts w:ascii="Century Gothic" w:hAnsi="Century Gothic" w:cs="Arial"/>
          <w:color w:val="2E74B5" w:themeColor="accent1" w:themeShade="BF"/>
        </w:rPr>
        <w:t xml:space="preserve"> Réalisation de prestations similaires</w:t>
      </w:r>
      <w:bookmarkEnd w:id="15"/>
    </w:p>
    <w:p w14:paraId="1A9C814D" w14:textId="726B02F8" w:rsidR="00027FC3" w:rsidRPr="00796063" w:rsidRDefault="00027FC3" w:rsidP="007314C2">
      <w:pPr>
        <w:widowControl w:val="0"/>
        <w:autoSpaceDE w:val="0"/>
        <w:autoSpaceDN w:val="0"/>
        <w:adjustRightInd w:val="0"/>
        <w:spacing w:after="120"/>
        <w:jc w:val="both"/>
        <w:rPr>
          <w:rFonts w:ascii="Century Gothic" w:hAnsi="Century Gothic" w:cs="Arial"/>
          <w:szCs w:val="18"/>
        </w:rPr>
      </w:pPr>
      <w:r w:rsidRPr="00796063">
        <w:rPr>
          <w:rFonts w:ascii="Century Gothic" w:hAnsi="Century Gothic" w:cs="Arial"/>
          <w:szCs w:val="18"/>
        </w:rPr>
        <w:t xml:space="preserve">Le </w:t>
      </w:r>
      <w:r w:rsidR="00E779B2" w:rsidRPr="00796063">
        <w:rPr>
          <w:rFonts w:ascii="Century Gothic" w:hAnsi="Century Gothic" w:cs="Arial"/>
          <w:szCs w:val="18"/>
        </w:rPr>
        <w:t>M</w:t>
      </w:r>
      <w:r w:rsidRPr="00796063">
        <w:rPr>
          <w:rFonts w:ascii="Century Gothic" w:hAnsi="Century Gothic" w:cs="Arial"/>
          <w:szCs w:val="18"/>
        </w:rPr>
        <w:t>aître d'</w:t>
      </w:r>
      <w:r w:rsidR="00E779B2" w:rsidRPr="00796063">
        <w:rPr>
          <w:rFonts w:ascii="Century Gothic" w:hAnsi="Century Gothic" w:cs="Arial"/>
          <w:szCs w:val="18"/>
        </w:rPr>
        <w:t>O</w:t>
      </w:r>
      <w:r w:rsidRPr="00796063">
        <w:rPr>
          <w:rFonts w:ascii="Century Gothic" w:hAnsi="Century Gothic" w:cs="Arial"/>
          <w:szCs w:val="18"/>
        </w:rPr>
        <w:t>uvrage se réserve la possibilité de confier</w:t>
      </w:r>
      <w:r w:rsidR="00AB6D82" w:rsidRPr="00796063">
        <w:rPr>
          <w:rFonts w:ascii="Century Gothic" w:hAnsi="Century Gothic" w:cs="Arial"/>
          <w:szCs w:val="18"/>
        </w:rPr>
        <w:t xml:space="preserve"> au titulaire du marché</w:t>
      </w:r>
      <w:r w:rsidRPr="00796063">
        <w:rPr>
          <w:rFonts w:ascii="Century Gothic" w:hAnsi="Century Gothic" w:cs="Arial"/>
          <w:szCs w:val="18"/>
        </w:rPr>
        <w:t>, en applic</w:t>
      </w:r>
      <w:r w:rsidR="00E8701D" w:rsidRPr="00796063">
        <w:rPr>
          <w:rFonts w:ascii="Century Gothic" w:hAnsi="Century Gothic" w:cs="Arial"/>
          <w:szCs w:val="18"/>
        </w:rPr>
        <w:t xml:space="preserve">ation de l'article </w:t>
      </w:r>
      <w:r w:rsidR="0093519B" w:rsidRPr="00796063">
        <w:rPr>
          <w:rFonts w:ascii="Century Gothic" w:hAnsi="Century Gothic"/>
          <w:szCs w:val="18"/>
        </w:rPr>
        <w:t>R2122-7 du Code de la Commande Publique</w:t>
      </w:r>
      <w:r w:rsidRPr="00796063">
        <w:rPr>
          <w:rFonts w:ascii="Century Gothic" w:hAnsi="Century Gothic" w:cs="Arial"/>
          <w:szCs w:val="18"/>
        </w:rPr>
        <w:t xml:space="preserve">, des marchés ayant pour objet la réalisation de prestations similaires à celles qui </w:t>
      </w:r>
      <w:r w:rsidR="00AB6D82" w:rsidRPr="00796063">
        <w:rPr>
          <w:rFonts w:ascii="Century Gothic" w:hAnsi="Century Gothic" w:cs="Arial"/>
          <w:szCs w:val="18"/>
        </w:rPr>
        <w:t>lui sont</w:t>
      </w:r>
      <w:r w:rsidRPr="00796063">
        <w:rPr>
          <w:rFonts w:ascii="Century Gothic" w:hAnsi="Century Gothic" w:cs="Arial"/>
          <w:szCs w:val="18"/>
        </w:rPr>
        <w:t xml:space="preserve"> confiées </w:t>
      </w:r>
      <w:r w:rsidR="00AB6D82" w:rsidRPr="00796063">
        <w:rPr>
          <w:rFonts w:ascii="Century Gothic" w:hAnsi="Century Gothic" w:cs="Arial"/>
          <w:szCs w:val="18"/>
        </w:rPr>
        <w:t>au titre</w:t>
      </w:r>
      <w:r w:rsidRPr="00796063">
        <w:rPr>
          <w:rFonts w:ascii="Century Gothic" w:hAnsi="Century Gothic" w:cs="Arial"/>
          <w:szCs w:val="18"/>
        </w:rPr>
        <w:t xml:space="preserve"> du présent marché dans le cadre d'une procédure négociée sans publicité ni mise en concurrence. </w:t>
      </w:r>
    </w:p>
    <w:p w14:paraId="01191CED" w14:textId="77777777" w:rsidR="00027FC3" w:rsidRPr="00796063" w:rsidRDefault="00027FC3" w:rsidP="007314C2">
      <w:pPr>
        <w:widowControl w:val="0"/>
        <w:autoSpaceDE w:val="0"/>
        <w:autoSpaceDN w:val="0"/>
        <w:adjustRightInd w:val="0"/>
        <w:spacing w:after="120"/>
        <w:jc w:val="both"/>
        <w:rPr>
          <w:rFonts w:ascii="Century Gothic" w:hAnsi="Century Gothic" w:cs="Arial"/>
          <w:szCs w:val="18"/>
        </w:rPr>
      </w:pPr>
      <w:r w:rsidRPr="00796063">
        <w:rPr>
          <w:rFonts w:ascii="Century Gothic" w:hAnsi="Century Gothic" w:cs="Arial"/>
          <w:szCs w:val="18"/>
        </w:rPr>
        <w:t>La durée pendant laquelle ces nouveaux marchés pourront être conclus ne peut dépasser trois ans à compter de la notification du présent marché.</w:t>
      </w:r>
    </w:p>
    <w:p w14:paraId="3B775B2F" w14:textId="77777777" w:rsidR="00531626" w:rsidRPr="00796063" w:rsidRDefault="00531626" w:rsidP="00EB79FC">
      <w:pPr>
        <w:pStyle w:val="05ARTICLENiv1-SsTitre"/>
        <w:rPr>
          <w:rFonts w:ascii="Century Gothic" w:hAnsi="Century Gothic" w:cs="Arial"/>
        </w:rPr>
      </w:pPr>
      <w:bookmarkStart w:id="16" w:name="_Toc400530538"/>
      <w:bookmarkStart w:id="17" w:name="_Toc452048028"/>
    </w:p>
    <w:p w14:paraId="6CF1DE8F" w14:textId="3723878C" w:rsidR="00EB79FC" w:rsidRPr="00796063" w:rsidRDefault="00EB79FC" w:rsidP="00EB79FC">
      <w:pPr>
        <w:pStyle w:val="05ARTICLENiv1-SsTitre"/>
        <w:rPr>
          <w:rFonts w:ascii="Century Gothic" w:hAnsi="Century Gothic" w:cs="Arial"/>
          <w:color w:val="2E74B5" w:themeColor="accent1" w:themeShade="BF"/>
        </w:rPr>
      </w:pPr>
      <w:bookmarkStart w:id="18" w:name="_Toc176870337"/>
      <w:r w:rsidRPr="00796063">
        <w:rPr>
          <w:rFonts w:ascii="Century Gothic" w:hAnsi="Century Gothic" w:cs="Arial"/>
          <w:color w:val="2E74B5" w:themeColor="accent1" w:themeShade="BF"/>
        </w:rPr>
        <w:t>1.</w:t>
      </w:r>
      <w:r w:rsidR="00F16D82" w:rsidRPr="00796063">
        <w:rPr>
          <w:rFonts w:ascii="Century Gothic" w:hAnsi="Century Gothic" w:cs="Arial"/>
          <w:color w:val="2E74B5" w:themeColor="accent1" w:themeShade="BF"/>
        </w:rPr>
        <w:t>7</w:t>
      </w:r>
      <w:r w:rsidRPr="00796063">
        <w:rPr>
          <w:rFonts w:ascii="Century Gothic" w:hAnsi="Century Gothic" w:cs="Arial"/>
          <w:color w:val="2E74B5" w:themeColor="accent1" w:themeShade="BF"/>
        </w:rPr>
        <w:t xml:space="preserve"> Liste des intervenants</w:t>
      </w:r>
      <w:bookmarkEnd w:id="16"/>
      <w:bookmarkEnd w:id="17"/>
      <w:bookmarkEnd w:id="18"/>
      <w:r w:rsidRPr="00796063">
        <w:rPr>
          <w:rFonts w:ascii="Century Gothic" w:hAnsi="Century Gothic" w:cs="Arial"/>
          <w:color w:val="2E74B5" w:themeColor="accent1" w:themeShade="BF"/>
        </w:rPr>
        <w:t xml:space="preserve"> </w:t>
      </w:r>
    </w:p>
    <w:p w14:paraId="15F3FA01" w14:textId="77777777" w:rsidR="002B2AC4" w:rsidRPr="00796063" w:rsidRDefault="002B2AC4" w:rsidP="00E779B2">
      <w:pPr>
        <w:spacing w:before="240" w:after="120"/>
        <w:jc w:val="both"/>
        <w:rPr>
          <w:rFonts w:ascii="Century Gothic" w:hAnsi="Century Gothic" w:cs="Arial"/>
          <w:b/>
          <w:bCs/>
          <w:szCs w:val="22"/>
          <w:u w:val="single"/>
        </w:rPr>
      </w:pPr>
      <w:r w:rsidRPr="00796063">
        <w:rPr>
          <w:rFonts w:ascii="Century Gothic" w:hAnsi="Century Gothic" w:cs="Arial"/>
          <w:b/>
          <w:bCs/>
          <w:szCs w:val="22"/>
          <w:u w:val="single"/>
        </w:rPr>
        <w:t xml:space="preserve">Maître d’Ouvrage </w:t>
      </w:r>
      <w:r w:rsidRPr="00796063">
        <w:rPr>
          <w:rFonts w:ascii="Century Gothic" w:hAnsi="Century Gothic" w:cs="Arial"/>
          <w:b/>
          <w:bCs/>
          <w:szCs w:val="22"/>
        </w:rPr>
        <w:t>:</w:t>
      </w:r>
      <w:r w:rsidRPr="00796063">
        <w:rPr>
          <w:rFonts w:ascii="Century Gothic" w:hAnsi="Century Gothic" w:cs="Arial"/>
          <w:b/>
          <w:bCs/>
          <w:szCs w:val="22"/>
          <w:u w:val="single"/>
        </w:rPr>
        <w:t xml:space="preserve"> </w:t>
      </w:r>
    </w:p>
    <w:p w14:paraId="4BCABB20" w14:textId="7F243C33" w:rsidR="002B2AC4" w:rsidRPr="00796063" w:rsidRDefault="00E779B2" w:rsidP="002B2AC4">
      <w:pPr>
        <w:widowControl w:val="0"/>
        <w:tabs>
          <w:tab w:val="left" w:leader="dot" w:pos="8505"/>
        </w:tabs>
        <w:spacing w:after="0"/>
        <w:rPr>
          <w:rFonts w:ascii="Century Gothic" w:hAnsi="Century Gothic"/>
          <w:b/>
          <w:color w:val="000000"/>
          <w:spacing w:val="0"/>
          <w:szCs w:val="18"/>
        </w:rPr>
      </w:pPr>
      <w:r w:rsidRPr="00796063">
        <w:rPr>
          <w:rFonts w:ascii="Century Gothic" w:hAnsi="Century Gothic"/>
          <w:b/>
          <w:color w:val="000000"/>
          <w:spacing w:val="0"/>
          <w:szCs w:val="18"/>
        </w:rPr>
        <w:t>L’Université</w:t>
      </w:r>
      <w:r w:rsidR="002B2AC4" w:rsidRPr="00796063">
        <w:rPr>
          <w:rFonts w:ascii="Century Gothic" w:hAnsi="Century Gothic"/>
          <w:b/>
          <w:color w:val="000000"/>
          <w:spacing w:val="0"/>
          <w:szCs w:val="18"/>
        </w:rPr>
        <w:t xml:space="preserve"> Jean Moulin – Lyon 3</w:t>
      </w:r>
    </w:p>
    <w:p w14:paraId="3B798E65" w14:textId="5C4A459D" w:rsidR="002B2AC4" w:rsidRPr="00796063" w:rsidRDefault="002B2AC4" w:rsidP="002B2AC4">
      <w:pPr>
        <w:widowControl w:val="0"/>
        <w:tabs>
          <w:tab w:val="left" w:leader="dot" w:pos="8505"/>
        </w:tabs>
        <w:spacing w:after="0"/>
        <w:rPr>
          <w:rFonts w:ascii="Century Gothic" w:hAnsi="Century Gothic"/>
          <w:color w:val="000000"/>
          <w:spacing w:val="0"/>
          <w:szCs w:val="18"/>
        </w:rPr>
      </w:pPr>
      <w:r w:rsidRPr="00796063">
        <w:rPr>
          <w:rFonts w:ascii="Century Gothic" w:hAnsi="Century Gothic"/>
          <w:color w:val="000000"/>
          <w:spacing w:val="0"/>
          <w:szCs w:val="18"/>
        </w:rPr>
        <w:t>1</w:t>
      </w:r>
      <w:r w:rsidR="00C56454" w:rsidRPr="00796063">
        <w:rPr>
          <w:rFonts w:ascii="Century Gothic" w:hAnsi="Century Gothic"/>
          <w:color w:val="000000"/>
          <w:spacing w:val="0"/>
          <w:szCs w:val="18"/>
        </w:rPr>
        <w:t>C avenue des frères Lumière</w:t>
      </w:r>
    </w:p>
    <w:p w14:paraId="41589561" w14:textId="7E396BDD" w:rsidR="002B2AC4" w:rsidRPr="00796063" w:rsidRDefault="00C56454" w:rsidP="002B2AC4">
      <w:pPr>
        <w:widowControl w:val="0"/>
        <w:tabs>
          <w:tab w:val="left" w:leader="dot" w:pos="8505"/>
        </w:tabs>
        <w:spacing w:after="0"/>
        <w:rPr>
          <w:rFonts w:ascii="Century Gothic" w:hAnsi="Century Gothic"/>
          <w:color w:val="000000"/>
          <w:spacing w:val="0"/>
          <w:szCs w:val="18"/>
        </w:rPr>
      </w:pPr>
      <w:r w:rsidRPr="00796063">
        <w:rPr>
          <w:rFonts w:ascii="Century Gothic" w:hAnsi="Century Gothic"/>
          <w:color w:val="000000"/>
          <w:spacing w:val="0"/>
          <w:szCs w:val="18"/>
        </w:rPr>
        <w:t>CS 78242</w:t>
      </w:r>
    </w:p>
    <w:p w14:paraId="7E677829" w14:textId="1333E1A8" w:rsidR="002B2AC4" w:rsidRPr="00796063" w:rsidRDefault="00C56454" w:rsidP="002B2AC4">
      <w:pPr>
        <w:widowControl w:val="0"/>
        <w:tabs>
          <w:tab w:val="left" w:leader="dot" w:pos="8505"/>
        </w:tabs>
        <w:spacing w:after="0"/>
        <w:rPr>
          <w:rFonts w:ascii="Century Gothic" w:hAnsi="Century Gothic"/>
          <w:color w:val="000000"/>
          <w:spacing w:val="0"/>
          <w:szCs w:val="18"/>
        </w:rPr>
      </w:pPr>
      <w:r w:rsidRPr="00796063">
        <w:rPr>
          <w:rFonts w:ascii="Century Gothic" w:hAnsi="Century Gothic"/>
          <w:color w:val="000000"/>
          <w:spacing w:val="0"/>
          <w:szCs w:val="18"/>
        </w:rPr>
        <w:t>69372</w:t>
      </w:r>
      <w:r w:rsidR="002B2AC4" w:rsidRPr="00796063">
        <w:rPr>
          <w:rFonts w:ascii="Century Gothic" w:hAnsi="Century Gothic"/>
          <w:color w:val="000000"/>
          <w:spacing w:val="0"/>
          <w:szCs w:val="18"/>
        </w:rPr>
        <w:t xml:space="preserve"> Lyon CEDEX 0</w:t>
      </w:r>
      <w:r w:rsidRPr="00796063">
        <w:rPr>
          <w:rFonts w:ascii="Century Gothic" w:hAnsi="Century Gothic"/>
          <w:color w:val="000000"/>
          <w:spacing w:val="0"/>
          <w:szCs w:val="18"/>
        </w:rPr>
        <w:t>8</w:t>
      </w:r>
    </w:p>
    <w:p w14:paraId="6279B980" w14:textId="77777777" w:rsidR="002B2AC4" w:rsidRPr="00796063" w:rsidRDefault="002B2AC4" w:rsidP="006A4A59">
      <w:pPr>
        <w:widowControl w:val="0"/>
        <w:tabs>
          <w:tab w:val="left" w:leader="dot" w:pos="8505"/>
        </w:tabs>
        <w:spacing w:after="120"/>
        <w:rPr>
          <w:rFonts w:ascii="Century Gothic" w:hAnsi="Century Gothic"/>
          <w:color w:val="000000"/>
          <w:spacing w:val="0"/>
          <w:szCs w:val="18"/>
        </w:rPr>
      </w:pPr>
      <w:r w:rsidRPr="00796063">
        <w:rPr>
          <w:rFonts w:ascii="Century Gothic" w:hAnsi="Century Gothic"/>
          <w:b/>
          <w:color w:val="000000"/>
          <w:spacing w:val="0"/>
          <w:szCs w:val="18"/>
        </w:rPr>
        <w:t>Représenté par : Monsieur le président de l’université</w:t>
      </w:r>
    </w:p>
    <w:p w14:paraId="6D7B7F9F" w14:textId="2D71465D" w:rsidR="002B2AC4" w:rsidRPr="00796063" w:rsidRDefault="002B2AC4" w:rsidP="006A4A59">
      <w:pPr>
        <w:spacing w:before="360" w:after="120"/>
        <w:jc w:val="both"/>
        <w:rPr>
          <w:rFonts w:ascii="Century Gothic" w:hAnsi="Century Gothic" w:cs="Arial"/>
          <w:b/>
          <w:bCs/>
          <w:szCs w:val="22"/>
          <w:u w:val="single"/>
        </w:rPr>
      </w:pPr>
      <w:r w:rsidRPr="00796063">
        <w:rPr>
          <w:rFonts w:ascii="Century Gothic" w:hAnsi="Century Gothic" w:cs="Arial"/>
          <w:b/>
          <w:bCs/>
          <w:szCs w:val="22"/>
          <w:u w:val="single"/>
        </w:rPr>
        <w:t>Maître d’</w:t>
      </w:r>
      <w:r w:rsidR="006A4A59" w:rsidRPr="00796063">
        <w:rPr>
          <w:rFonts w:ascii="Century Gothic" w:hAnsi="Century Gothic" w:cs="Arial"/>
          <w:b/>
          <w:bCs/>
          <w:szCs w:val="22"/>
          <w:u w:val="single"/>
        </w:rPr>
        <w:t>Œ</w:t>
      </w:r>
      <w:r w:rsidRPr="00796063">
        <w:rPr>
          <w:rFonts w:ascii="Century Gothic" w:hAnsi="Century Gothic" w:cs="Arial"/>
          <w:b/>
          <w:bCs/>
          <w:szCs w:val="22"/>
          <w:u w:val="single"/>
        </w:rPr>
        <w:t xml:space="preserve">uvre </w:t>
      </w:r>
      <w:r w:rsidRPr="00796063">
        <w:rPr>
          <w:rFonts w:ascii="Century Gothic" w:hAnsi="Century Gothic" w:cs="Arial"/>
          <w:b/>
          <w:bCs/>
          <w:szCs w:val="22"/>
        </w:rPr>
        <w:t>:</w:t>
      </w:r>
      <w:r w:rsidRPr="00796063">
        <w:rPr>
          <w:rFonts w:ascii="Century Gothic" w:hAnsi="Century Gothic" w:cs="Arial"/>
          <w:b/>
          <w:bCs/>
          <w:szCs w:val="22"/>
          <w:u w:val="single"/>
        </w:rPr>
        <w:t xml:space="preserve"> </w:t>
      </w:r>
    </w:p>
    <w:p w14:paraId="1F6F8BCA" w14:textId="46DDF292" w:rsidR="001D781E" w:rsidRPr="00796063" w:rsidRDefault="00B64205" w:rsidP="001D781E">
      <w:pPr>
        <w:spacing w:after="0"/>
        <w:jc w:val="both"/>
        <w:rPr>
          <w:rFonts w:ascii="Century Gothic" w:hAnsi="Century Gothic" w:cs="Arial"/>
          <w:szCs w:val="22"/>
        </w:rPr>
      </w:pPr>
      <w:r w:rsidRPr="00796063">
        <w:rPr>
          <w:rFonts w:ascii="Century Gothic" w:hAnsi="Century Gothic" w:cs="Arial"/>
          <w:b/>
          <w:szCs w:val="22"/>
        </w:rPr>
        <w:t xml:space="preserve">Florence </w:t>
      </w:r>
      <w:proofErr w:type="spellStart"/>
      <w:r w:rsidRPr="00796063">
        <w:rPr>
          <w:rFonts w:ascii="Century Gothic" w:hAnsi="Century Gothic" w:cs="Arial"/>
          <w:b/>
          <w:szCs w:val="22"/>
        </w:rPr>
        <w:t>Braillon</w:t>
      </w:r>
      <w:proofErr w:type="spellEnd"/>
      <w:r w:rsidR="001A084E">
        <w:rPr>
          <w:rFonts w:ascii="Century Gothic" w:hAnsi="Century Gothic" w:cs="Arial"/>
          <w:b/>
          <w:szCs w:val="22"/>
        </w:rPr>
        <w:t xml:space="preserve"> Architecte</w:t>
      </w:r>
      <w:r w:rsidR="002B2AC4" w:rsidRPr="00796063">
        <w:rPr>
          <w:rFonts w:ascii="Century Gothic" w:hAnsi="Century Gothic" w:cs="Arial"/>
          <w:szCs w:val="22"/>
        </w:rPr>
        <w:t xml:space="preserve"> (</w:t>
      </w:r>
      <w:r w:rsidR="000F7497" w:rsidRPr="00796063">
        <w:rPr>
          <w:rFonts w:ascii="Century Gothic" w:hAnsi="Century Gothic" w:cs="Arial"/>
          <w:szCs w:val="22"/>
        </w:rPr>
        <w:t>M</w:t>
      </w:r>
      <w:r w:rsidR="002B2AC4" w:rsidRPr="00796063">
        <w:rPr>
          <w:rFonts w:ascii="Century Gothic" w:hAnsi="Century Gothic" w:cs="Arial"/>
          <w:szCs w:val="22"/>
        </w:rPr>
        <w:t>andataire)</w:t>
      </w:r>
    </w:p>
    <w:p w14:paraId="6269C039" w14:textId="77777777" w:rsidR="00B64205" w:rsidRPr="00796063" w:rsidRDefault="00B64205" w:rsidP="001D781E">
      <w:pPr>
        <w:spacing w:after="0"/>
        <w:jc w:val="both"/>
        <w:rPr>
          <w:rFonts w:ascii="Century Gothic" w:hAnsi="Century Gothic" w:cs="Arial"/>
          <w:szCs w:val="22"/>
        </w:rPr>
      </w:pPr>
      <w:r w:rsidRPr="00796063">
        <w:rPr>
          <w:rFonts w:ascii="Century Gothic" w:hAnsi="Century Gothic" w:cs="Arial"/>
          <w:szCs w:val="22"/>
        </w:rPr>
        <w:t xml:space="preserve">246 rue Commandant Charcot </w:t>
      </w:r>
    </w:p>
    <w:p w14:paraId="3A6F3387" w14:textId="77777777" w:rsidR="00B64205" w:rsidRPr="00796063" w:rsidRDefault="00B64205" w:rsidP="001D781E">
      <w:pPr>
        <w:spacing w:after="0"/>
        <w:jc w:val="both"/>
        <w:rPr>
          <w:rFonts w:ascii="Century Gothic" w:hAnsi="Century Gothic" w:cs="Arial"/>
          <w:szCs w:val="22"/>
        </w:rPr>
      </w:pPr>
      <w:r w:rsidRPr="00796063">
        <w:rPr>
          <w:rFonts w:ascii="Century Gothic" w:hAnsi="Century Gothic" w:cs="Arial"/>
          <w:szCs w:val="22"/>
        </w:rPr>
        <w:t>69110 Sainte-Foy-Lès-Lyon</w:t>
      </w:r>
    </w:p>
    <w:p w14:paraId="1C1D4259" w14:textId="6C874BCC" w:rsidR="001D781E" w:rsidRPr="00796063" w:rsidRDefault="001D781E" w:rsidP="001D781E">
      <w:pPr>
        <w:spacing w:after="0"/>
        <w:jc w:val="both"/>
        <w:rPr>
          <w:rFonts w:ascii="Century Gothic" w:hAnsi="Century Gothic" w:cs="Arial"/>
          <w:b/>
          <w:szCs w:val="22"/>
        </w:rPr>
      </w:pPr>
      <w:r w:rsidRPr="00796063">
        <w:rPr>
          <w:rFonts w:ascii="Century Gothic" w:hAnsi="Century Gothic" w:cs="Arial"/>
          <w:b/>
          <w:szCs w:val="22"/>
        </w:rPr>
        <w:t xml:space="preserve">Représenté par : </w:t>
      </w:r>
      <w:r w:rsidR="00B64205" w:rsidRPr="00796063">
        <w:rPr>
          <w:rFonts w:ascii="Century Gothic" w:hAnsi="Century Gothic" w:cs="Arial"/>
          <w:b/>
          <w:szCs w:val="22"/>
        </w:rPr>
        <w:t xml:space="preserve">Madame Florence </w:t>
      </w:r>
      <w:r w:rsidR="00037167">
        <w:rPr>
          <w:rFonts w:ascii="Century Gothic" w:hAnsi="Century Gothic" w:cs="Arial"/>
          <w:b/>
          <w:szCs w:val="22"/>
        </w:rPr>
        <w:t>BRAILLON</w:t>
      </w:r>
    </w:p>
    <w:p w14:paraId="6F140BFA" w14:textId="77777777" w:rsidR="001D781E" w:rsidRPr="00796063" w:rsidRDefault="001D781E" w:rsidP="001D781E">
      <w:pPr>
        <w:spacing w:after="0"/>
        <w:jc w:val="both"/>
        <w:rPr>
          <w:rFonts w:ascii="Century Gothic" w:hAnsi="Century Gothic" w:cs="Arial"/>
          <w:szCs w:val="22"/>
        </w:rPr>
      </w:pPr>
    </w:p>
    <w:p w14:paraId="35DBD566" w14:textId="5F9F93AF" w:rsidR="002B2AC4" w:rsidRPr="00796063" w:rsidRDefault="00B64205" w:rsidP="001D781E">
      <w:pPr>
        <w:spacing w:after="0"/>
        <w:jc w:val="both"/>
        <w:rPr>
          <w:rFonts w:ascii="Century Gothic" w:hAnsi="Century Gothic" w:cs="Arial"/>
          <w:szCs w:val="22"/>
        </w:rPr>
      </w:pPr>
      <w:r w:rsidRPr="00796063">
        <w:rPr>
          <w:rFonts w:ascii="Century Gothic" w:hAnsi="Century Gothic" w:cs="Arial"/>
          <w:b/>
          <w:szCs w:val="22"/>
        </w:rPr>
        <w:t>Aline Lopez Intérieur</w:t>
      </w:r>
      <w:r w:rsidR="002B2AC4" w:rsidRPr="00796063">
        <w:rPr>
          <w:rFonts w:ascii="Century Gothic" w:hAnsi="Century Gothic" w:cs="Arial"/>
          <w:szCs w:val="22"/>
        </w:rPr>
        <w:t xml:space="preserve"> (</w:t>
      </w:r>
      <w:r w:rsidRPr="00796063">
        <w:rPr>
          <w:rFonts w:ascii="Century Gothic" w:hAnsi="Century Gothic" w:cs="Arial"/>
          <w:szCs w:val="22"/>
        </w:rPr>
        <w:t>Architecte d’intérieur</w:t>
      </w:r>
      <w:r w:rsidR="002B2AC4" w:rsidRPr="00796063">
        <w:rPr>
          <w:rFonts w:ascii="Century Gothic" w:hAnsi="Century Gothic" w:cs="Arial"/>
          <w:szCs w:val="22"/>
        </w:rPr>
        <w:t>)</w:t>
      </w:r>
    </w:p>
    <w:p w14:paraId="700E9FFB" w14:textId="77777777" w:rsidR="00B64205" w:rsidRPr="00796063" w:rsidRDefault="00B64205" w:rsidP="001D781E">
      <w:pPr>
        <w:spacing w:after="0"/>
        <w:jc w:val="both"/>
        <w:rPr>
          <w:rFonts w:ascii="Century Gothic" w:hAnsi="Century Gothic" w:cs="Arial"/>
          <w:szCs w:val="22"/>
        </w:rPr>
      </w:pPr>
      <w:r w:rsidRPr="00796063">
        <w:rPr>
          <w:rFonts w:ascii="Century Gothic" w:hAnsi="Century Gothic" w:cs="Arial"/>
          <w:szCs w:val="22"/>
        </w:rPr>
        <w:t xml:space="preserve">1400 ROUTE DE Grosjean </w:t>
      </w:r>
    </w:p>
    <w:p w14:paraId="0DCDC9D8" w14:textId="77777777" w:rsidR="002A6CEC" w:rsidRPr="00796063" w:rsidRDefault="00B64205" w:rsidP="001D781E">
      <w:pPr>
        <w:spacing w:after="0"/>
        <w:jc w:val="both"/>
        <w:rPr>
          <w:rFonts w:ascii="Century Gothic" w:hAnsi="Century Gothic" w:cs="Arial"/>
          <w:szCs w:val="22"/>
        </w:rPr>
      </w:pPr>
      <w:r w:rsidRPr="00796063">
        <w:rPr>
          <w:rFonts w:ascii="Century Gothic" w:hAnsi="Century Gothic" w:cs="Arial"/>
          <w:szCs w:val="22"/>
        </w:rPr>
        <w:t>01400 Châtillon-sur-Chalaronne</w:t>
      </w:r>
    </w:p>
    <w:p w14:paraId="073C0B48" w14:textId="20DCFEDE" w:rsidR="001D781E" w:rsidRPr="00796063" w:rsidRDefault="001D781E" w:rsidP="001D781E">
      <w:pPr>
        <w:spacing w:after="0"/>
        <w:jc w:val="both"/>
        <w:rPr>
          <w:rFonts w:ascii="Century Gothic" w:hAnsi="Century Gothic" w:cs="Arial"/>
          <w:b/>
          <w:szCs w:val="22"/>
        </w:rPr>
      </w:pPr>
      <w:r w:rsidRPr="00796063">
        <w:rPr>
          <w:rFonts w:ascii="Century Gothic" w:hAnsi="Century Gothic" w:cs="Arial"/>
          <w:b/>
          <w:szCs w:val="22"/>
        </w:rPr>
        <w:t xml:space="preserve">Représenté par : </w:t>
      </w:r>
      <w:r w:rsidR="002A6CEC" w:rsidRPr="00796063">
        <w:rPr>
          <w:rFonts w:ascii="Century Gothic" w:hAnsi="Century Gothic" w:cs="Arial"/>
          <w:b/>
          <w:szCs w:val="22"/>
        </w:rPr>
        <w:t xml:space="preserve">Madame Aline </w:t>
      </w:r>
      <w:r w:rsidR="00037167">
        <w:rPr>
          <w:rFonts w:ascii="Century Gothic" w:hAnsi="Century Gothic" w:cs="Arial"/>
          <w:b/>
          <w:szCs w:val="22"/>
        </w:rPr>
        <w:t>LOPEZ</w:t>
      </w:r>
      <w:r w:rsidRPr="00796063">
        <w:rPr>
          <w:rFonts w:ascii="Century Gothic" w:hAnsi="Century Gothic" w:cs="Arial"/>
          <w:b/>
          <w:szCs w:val="22"/>
        </w:rPr>
        <w:t xml:space="preserve"> </w:t>
      </w:r>
    </w:p>
    <w:p w14:paraId="51AD0B1C" w14:textId="77777777" w:rsidR="002A6CEC" w:rsidRPr="00796063" w:rsidRDefault="002A6CEC" w:rsidP="002A6CEC">
      <w:pPr>
        <w:spacing w:after="0"/>
        <w:jc w:val="both"/>
        <w:rPr>
          <w:rFonts w:ascii="Century Gothic" w:hAnsi="Century Gothic" w:cs="Arial"/>
          <w:szCs w:val="22"/>
        </w:rPr>
      </w:pPr>
    </w:p>
    <w:p w14:paraId="769004F0" w14:textId="6F25EAA3" w:rsidR="002A6CEC" w:rsidRPr="00796063" w:rsidRDefault="002A6CEC" w:rsidP="002A6CEC">
      <w:pPr>
        <w:spacing w:after="0"/>
        <w:jc w:val="both"/>
        <w:rPr>
          <w:rFonts w:ascii="Century Gothic" w:hAnsi="Century Gothic" w:cs="Arial"/>
          <w:szCs w:val="22"/>
        </w:rPr>
      </w:pPr>
      <w:r w:rsidRPr="00796063">
        <w:rPr>
          <w:rFonts w:ascii="Century Gothic" w:hAnsi="Century Gothic" w:cs="Arial"/>
          <w:b/>
          <w:szCs w:val="22"/>
        </w:rPr>
        <w:t>DB Ingénierie</w:t>
      </w:r>
      <w:r w:rsidRPr="00796063">
        <w:rPr>
          <w:rFonts w:ascii="Century Gothic" w:hAnsi="Century Gothic" w:cs="Arial"/>
          <w:szCs w:val="22"/>
        </w:rPr>
        <w:t xml:space="preserve"> (BET Fluides)</w:t>
      </w:r>
    </w:p>
    <w:p w14:paraId="37DA9AE8" w14:textId="77777777" w:rsidR="002A6CEC" w:rsidRPr="00796063" w:rsidRDefault="002A6CEC" w:rsidP="002A6CEC">
      <w:pPr>
        <w:spacing w:after="0"/>
        <w:jc w:val="both"/>
        <w:rPr>
          <w:rFonts w:ascii="Century Gothic" w:hAnsi="Century Gothic" w:cs="Arial"/>
          <w:szCs w:val="22"/>
        </w:rPr>
      </w:pPr>
      <w:r w:rsidRPr="00796063">
        <w:rPr>
          <w:rFonts w:ascii="Century Gothic" w:hAnsi="Century Gothic" w:cs="Arial"/>
          <w:szCs w:val="22"/>
        </w:rPr>
        <w:t xml:space="preserve">Quadran 4 – 485 rue des Valets </w:t>
      </w:r>
    </w:p>
    <w:p w14:paraId="2703E82A" w14:textId="7C31D0AE" w:rsidR="002A6CEC" w:rsidRPr="00796063" w:rsidRDefault="002A6CEC" w:rsidP="002A6CEC">
      <w:pPr>
        <w:spacing w:after="0"/>
        <w:jc w:val="both"/>
        <w:rPr>
          <w:rFonts w:ascii="Century Gothic" w:hAnsi="Century Gothic" w:cs="Arial"/>
          <w:szCs w:val="22"/>
        </w:rPr>
      </w:pPr>
      <w:r w:rsidRPr="00796063">
        <w:rPr>
          <w:rFonts w:ascii="Century Gothic" w:hAnsi="Century Gothic" w:cs="Arial"/>
          <w:szCs w:val="22"/>
        </w:rPr>
        <w:t>01120 Montluel</w:t>
      </w:r>
    </w:p>
    <w:p w14:paraId="5BEE4A1B" w14:textId="7F1A7AA1" w:rsidR="002A6CEC" w:rsidRPr="00796063" w:rsidRDefault="002A6CEC" w:rsidP="002A6CEC">
      <w:pPr>
        <w:spacing w:after="0"/>
        <w:jc w:val="both"/>
        <w:rPr>
          <w:rFonts w:ascii="Century Gothic" w:hAnsi="Century Gothic" w:cs="Arial"/>
          <w:b/>
          <w:szCs w:val="22"/>
        </w:rPr>
      </w:pPr>
      <w:r w:rsidRPr="00796063">
        <w:rPr>
          <w:rFonts w:ascii="Century Gothic" w:hAnsi="Century Gothic" w:cs="Arial"/>
          <w:b/>
          <w:szCs w:val="22"/>
        </w:rPr>
        <w:t xml:space="preserve">Représenté par : Monsieur </w:t>
      </w:r>
      <w:proofErr w:type="spellStart"/>
      <w:r w:rsidRPr="00796063">
        <w:rPr>
          <w:rFonts w:ascii="Century Gothic" w:hAnsi="Century Gothic" w:cs="Arial"/>
          <w:b/>
          <w:szCs w:val="22"/>
        </w:rPr>
        <w:t>Djemai</w:t>
      </w:r>
      <w:proofErr w:type="spellEnd"/>
      <w:r w:rsidRPr="00796063">
        <w:rPr>
          <w:rFonts w:ascii="Century Gothic" w:hAnsi="Century Gothic" w:cs="Arial"/>
          <w:b/>
          <w:szCs w:val="22"/>
        </w:rPr>
        <w:t xml:space="preserve"> </w:t>
      </w:r>
      <w:r w:rsidR="00037167">
        <w:rPr>
          <w:rFonts w:ascii="Century Gothic" w:hAnsi="Century Gothic" w:cs="Arial"/>
          <w:b/>
          <w:szCs w:val="22"/>
        </w:rPr>
        <w:t>BAKIR</w:t>
      </w:r>
      <w:r w:rsidRPr="00796063">
        <w:rPr>
          <w:rFonts w:ascii="Century Gothic" w:hAnsi="Century Gothic" w:cs="Arial"/>
          <w:b/>
          <w:szCs w:val="22"/>
        </w:rPr>
        <w:t xml:space="preserve"> </w:t>
      </w:r>
    </w:p>
    <w:p w14:paraId="5F9DC626" w14:textId="77777777" w:rsidR="002A6CEC" w:rsidRPr="00796063" w:rsidRDefault="002A6CEC" w:rsidP="002A6CEC">
      <w:pPr>
        <w:spacing w:after="0"/>
        <w:jc w:val="both"/>
        <w:rPr>
          <w:rFonts w:ascii="Century Gothic" w:hAnsi="Century Gothic" w:cs="Arial"/>
          <w:szCs w:val="22"/>
        </w:rPr>
      </w:pPr>
    </w:p>
    <w:p w14:paraId="42C77F90" w14:textId="0794BD99" w:rsidR="002A6CEC" w:rsidRPr="00796063" w:rsidRDefault="002A6CEC" w:rsidP="002A6CEC">
      <w:pPr>
        <w:spacing w:after="0"/>
        <w:jc w:val="both"/>
        <w:rPr>
          <w:rFonts w:ascii="Century Gothic" w:hAnsi="Century Gothic" w:cs="Arial"/>
          <w:szCs w:val="22"/>
        </w:rPr>
      </w:pPr>
      <w:r w:rsidRPr="00796063">
        <w:rPr>
          <w:rFonts w:ascii="Century Gothic" w:hAnsi="Century Gothic" w:cs="Arial"/>
          <w:b/>
          <w:szCs w:val="22"/>
        </w:rPr>
        <w:t>DPG Co</w:t>
      </w:r>
      <w:r w:rsidRPr="00796063">
        <w:rPr>
          <w:rFonts w:ascii="Century Gothic" w:hAnsi="Century Gothic" w:cs="Arial"/>
          <w:szCs w:val="22"/>
        </w:rPr>
        <w:t xml:space="preserve"> (Economiste)</w:t>
      </w:r>
    </w:p>
    <w:p w14:paraId="5743D4CA" w14:textId="094AF107" w:rsidR="002A6CEC" w:rsidRPr="00796063" w:rsidRDefault="00037167" w:rsidP="002A6CEC">
      <w:pPr>
        <w:spacing w:after="0"/>
        <w:jc w:val="both"/>
        <w:rPr>
          <w:rFonts w:ascii="Century Gothic" w:hAnsi="Century Gothic" w:cs="Arial"/>
          <w:szCs w:val="22"/>
        </w:rPr>
      </w:pPr>
      <w:r>
        <w:rPr>
          <w:rFonts w:ascii="Century Gothic" w:hAnsi="Century Gothic" w:cs="Arial"/>
          <w:szCs w:val="22"/>
        </w:rPr>
        <w:lastRenderedPageBreak/>
        <w:t xml:space="preserve">6 rue </w:t>
      </w:r>
      <w:proofErr w:type="spellStart"/>
      <w:r>
        <w:rPr>
          <w:rFonts w:ascii="Century Gothic" w:hAnsi="Century Gothic" w:cs="Arial"/>
          <w:szCs w:val="22"/>
        </w:rPr>
        <w:t>Dumenge</w:t>
      </w:r>
      <w:proofErr w:type="spellEnd"/>
    </w:p>
    <w:p w14:paraId="3CD4FE50" w14:textId="663FA248" w:rsidR="002A6CEC" w:rsidRPr="00796063" w:rsidRDefault="002A6CEC" w:rsidP="002A6CEC">
      <w:pPr>
        <w:spacing w:after="0"/>
        <w:jc w:val="both"/>
        <w:rPr>
          <w:rFonts w:ascii="Century Gothic" w:hAnsi="Century Gothic" w:cs="Arial"/>
          <w:szCs w:val="22"/>
        </w:rPr>
      </w:pPr>
      <w:r w:rsidRPr="00796063">
        <w:rPr>
          <w:rFonts w:ascii="Century Gothic" w:hAnsi="Century Gothic" w:cs="Arial"/>
          <w:szCs w:val="22"/>
        </w:rPr>
        <w:t>6900</w:t>
      </w:r>
      <w:r w:rsidR="00037167">
        <w:rPr>
          <w:rFonts w:ascii="Century Gothic" w:hAnsi="Century Gothic" w:cs="Arial"/>
          <w:szCs w:val="22"/>
        </w:rPr>
        <w:t>4</w:t>
      </w:r>
      <w:r w:rsidRPr="00796063">
        <w:rPr>
          <w:rFonts w:ascii="Century Gothic" w:hAnsi="Century Gothic" w:cs="Arial"/>
          <w:szCs w:val="22"/>
        </w:rPr>
        <w:t xml:space="preserve"> Lyon</w:t>
      </w:r>
    </w:p>
    <w:p w14:paraId="19E0FF64" w14:textId="77777777" w:rsidR="00037167" w:rsidRDefault="002A6CEC" w:rsidP="002A6CEC">
      <w:pPr>
        <w:spacing w:after="0"/>
        <w:jc w:val="both"/>
        <w:rPr>
          <w:rFonts w:ascii="Century Gothic" w:hAnsi="Century Gothic" w:cs="Arial"/>
          <w:b/>
          <w:szCs w:val="22"/>
        </w:rPr>
      </w:pPr>
      <w:r w:rsidRPr="00796063">
        <w:rPr>
          <w:rFonts w:ascii="Century Gothic" w:hAnsi="Century Gothic" w:cs="Arial"/>
          <w:b/>
          <w:szCs w:val="22"/>
        </w:rPr>
        <w:t xml:space="preserve">Représenté par : Madame Céline GROS </w:t>
      </w:r>
    </w:p>
    <w:p w14:paraId="4221D7D9" w14:textId="77777777" w:rsidR="00037167" w:rsidRDefault="00037167" w:rsidP="002A6CEC">
      <w:pPr>
        <w:spacing w:after="0"/>
        <w:jc w:val="both"/>
        <w:rPr>
          <w:rFonts w:ascii="Century Gothic" w:hAnsi="Century Gothic" w:cs="Arial"/>
          <w:b/>
          <w:szCs w:val="22"/>
        </w:rPr>
      </w:pPr>
    </w:p>
    <w:p w14:paraId="5C8791B2" w14:textId="77777777" w:rsidR="00037167" w:rsidRPr="00796063" w:rsidRDefault="00037167" w:rsidP="00037167">
      <w:pPr>
        <w:spacing w:after="0"/>
        <w:jc w:val="both"/>
        <w:rPr>
          <w:rFonts w:ascii="Century Gothic" w:hAnsi="Century Gothic" w:cs="Arial"/>
          <w:szCs w:val="22"/>
        </w:rPr>
      </w:pPr>
      <w:r>
        <w:rPr>
          <w:rFonts w:ascii="Century Gothic" w:hAnsi="Century Gothic" w:cs="Arial"/>
          <w:b/>
          <w:szCs w:val="22"/>
        </w:rPr>
        <w:t>Equations</w:t>
      </w:r>
      <w:r w:rsidRPr="00796063">
        <w:rPr>
          <w:rFonts w:ascii="Century Gothic" w:hAnsi="Century Gothic" w:cs="Arial"/>
          <w:szCs w:val="22"/>
        </w:rPr>
        <w:t xml:space="preserve"> (</w:t>
      </w:r>
      <w:r>
        <w:rPr>
          <w:rFonts w:ascii="Century Gothic" w:hAnsi="Century Gothic" w:cs="Arial"/>
          <w:szCs w:val="22"/>
        </w:rPr>
        <w:t>Be Structure</w:t>
      </w:r>
      <w:r w:rsidRPr="00796063">
        <w:rPr>
          <w:rFonts w:ascii="Century Gothic" w:hAnsi="Century Gothic" w:cs="Arial"/>
          <w:szCs w:val="22"/>
        </w:rPr>
        <w:t>)</w:t>
      </w:r>
    </w:p>
    <w:p w14:paraId="57ED39CC" w14:textId="77777777" w:rsidR="00037167" w:rsidRPr="00796063" w:rsidRDefault="00037167" w:rsidP="00037167">
      <w:pPr>
        <w:spacing w:after="0"/>
        <w:rPr>
          <w:rFonts w:ascii="Century Gothic" w:hAnsi="Century Gothic" w:cs="Arial"/>
          <w:color w:val="000000"/>
          <w:sz w:val="18"/>
          <w:szCs w:val="16"/>
        </w:rPr>
      </w:pPr>
      <w:r w:rsidRPr="00796063">
        <w:rPr>
          <w:rFonts w:ascii="Century Gothic" w:hAnsi="Century Gothic" w:cs="Arial"/>
          <w:color w:val="000000"/>
          <w:sz w:val="18"/>
          <w:szCs w:val="16"/>
        </w:rPr>
        <w:t>24 avenue Joannes Masset – 69009 Lyon</w:t>
      </w:r>
    </w:p>
    <w:p w14:paraId="42CF22AC" w14:textId="7BBB9FE2" w:rsidR="00037167" w:rsidRPr="00796063" w:rsidRDefault="00037167" w:rsidP="00037167">
      <w:pPr>
        <w:spacing w:after="0"/>
        <w:jc w:val="both"/>
        <w:rPr>
          <w:rFonts w:ascii="Century Gothic" w:hAnsi="Century Gothic" w:cs="Arial"/>
          <w:b/>
          <w:szCs w:val="22"/>
        </w:rPr>
      </w:pPr>
      <w:r w:rsidRPr="00796063">
        <w:rPr>
          <w:rFonts w:ascii="Century Gothic" w:hAnsi="Century Gothic" w:cs="Arial"/>
          <w:b/>
          <w:szCs w:val="22"/>
        </w:rPr>
        <w:t>Représenté par : M</w:t>
      </w:r>
      <w:r>
        <w:rPr>
          <w:rFonts w:ascii="Century Gothic" w:hAnsi="Century Gothic" w:cs="Arial"/>
          <w:b/>
          <w:szCs w:val="22"/>
        </w:rPr>
        <w:t xml:space="preserve">onsieur Bastien THIVENT </w:t>
      </w:r>
    </w:p>
    <w:p w14:paraId="7EA743D6" w14:textId="4E1AED02" w:rsidR="002A6CEC" w:rsidRPr="00796063" w:rsidRDefault="002A6CEC" w:rsidP="002A6CEC">
      <w:pPr>
        <w:spacing w:after="0"/>
        <w:jc w:val="both"/>
        <w:rPr>
          <w:rFonts w:ascii="Century Gothic" w:hAnsi="Century Gothic" w:cs="Arial"/>
          <w:b/>
          <w:szCs w:val="22"/>
        </w:rPr>
      </w:pPr>
    </w:p>
    <w:p w14:paraId="71E2778E" w14:textId="77777777" w:rsidR="002A6CEC" w:rsidRPr="00796063" w:rsidRDefault="002A6CEC" w:rsidP="002A6CEC">
      <w:pPr>
        <w:spacing w:after="0"/>
        <w:jc w:val="both"/>
        <w:rPr>
          <w:rFonts w:ascii="Century Gothic" w:hAnsi="Century Gothic" w:cs="Arial"/>
          <w:szCs w:val="22"/>
        </w:rPr>
      </w:pPr>
    </w:p>
    <w:p w14:paraId="0557018F" w14:textId="78528464" w:rsidR="00796063" w:rsidRDefault="00796063" w:rsidP="00796063">
      <w:pPr>
        <w:autoSpaceDE w:val="0"/>
        <w:autoSpaceDN w:val="0"/>
        <w:adjustRightInd w:val="0"/>
        <w:spacing w:after="120"/>
        <w:jc w:val="both"/>
        <w:rPr>
          <w:rFonts w:ascii="Century Gothic" w:hAnsi="Century Gothic"/>
        </w:rPr>
      </w:pPr>
      <w:r>
        <w:rPr>
          <w:rFonts w:ascii="Century Gothic" w:hAnsi="Century Gothic"/>
        </w:rPr>
        <w:t xml:space="preserve">L’équipe de Maîtrise d’Œuvre est titulaire d’une mission de base et des missions complémentaires : DIAG, Mobilier, OPC </w:t>
      </w:r>
      <w:r w:rsidR="00103C37">
        <w:rPr>
          <w:rFonts w:ascii="Century Gothic" w:hAnsi="Century Gothic"/>
        </w:rPr>
        <w:t xml:space="preserve">(assurées par le mandataire Atelier BRAILLON) </w:t>
      </w:r>
      <w:r>
        <w:rPr>
          <w:rFonts w:ascii="Century Gothic" w:hAnsi="Century Gothic"/>
        </w:rPr>
        <w:t>et CSSI.</w:t>
      </w:r>
    </w:p>
    <w:p w14:paraId="75E38551" w14:textId="2A5CF58E" w:rsidR="00796063" w:rsidRPr="00434DCF" w:rsidRDefault="00796063" w:rsidP="00796063">
      <w:pPr>
        <w:autoSpaceDE w:val="0"/>
        <w:autoSpaceDN w:val="0"/>
        <w:adjustRightInd w:val="0"/>
        <w:spacing w:after="120"/>
        <w:jc w:val="both"/>
        <w:rPr>
          <w:rFonts w:ascii="Century Gothic" w:hAnsi="Century Gothic"/>
        </w:rPr>
      </w:pPr>
      <w:r w:rsidRPr="00434DCF">
        <w:rPr>
          <w:rFonts w:ascii="Century Gothic" w:hAnsi="Century Gothic"/>
        </w:rPr>
        <w:t>L</w:t>
      </w:r>
      <w:r>
        <w:rPr>
          <w:rFonts w:ascii="Century Gothic" w:hAnsi="Century Gothic"/>
        </w:rPr>
        <w:t xml:space="preserve">es </w:t>
      </w:r>
      <w:r w:rsidRPr="00434DCF">
        <w:rPr>
          <w:rFonts w:ascii="Century Gothic" w:hAnsi="Century Gothic"/>
        </w:rPr>
        <w:t>Entrepreneur</w:t>
      </w:r>
      <w:r>
        <w:rPr>
          <w:rFonts w:ascii="Century Gothic" w:hAnsi="Century Gothic"/>
        </w:rPr>
        <w:t>s</w:t>
      </w:r>
      <w:r w:rsidRPr="00434DCF">
        <w:rPr>
          <w:rFonts w:ascii="Century Gothic" w:hAnsi="Century Gothic"/>
        </w:rPr>
        <w:t xml:space="preserve"> devr</w:t>
      </w:r>
      <w:r>
        <w:rPr>
          <w:rFonts w:ascii="Century Gothic" w:hAnsi="Century Gothic"/>
        </w:rPr>
        <w:t>ont</w:t>
      </w:r>
      <w:r w:rsidRPr="00434DCF">
        <w:rPr>
          <w:rFonts w:ascii="Century Gothic" w:hAnsi="Century Gothic"/>
        </w:rPr>
        <w:t xml:space="preserve"> communiquer en format papier au CSSI </w:t>
      </w:r>
      <w:r>
        <w:rPr>
          <w:rFonts w:ascii="Century Gothic" w:hAnsi="Century Gothic"/>
        </w:rPr>
        <w:t>(</w:t>
      </w:r>
      <w:r w:rsidR="00103C37">
        <w:rPr>
          <w:rFonts w:ascii="Century Gothic" w:hAnsi="Century Gothic"/>
        </w:rPr>
        <w:t xml:space="preserve">mission </w:t>
      </w:r>
      <w:r>
        <w:rPr>
          <w:rFonts w:ascii="Century Gothic" w:hAnsi="Century Gothic"/>
        </w:rPr>
        <w:t>assuré</w:t>
      </w:r>
      <w:r w:rsidR="00103C37">
        <w:rPr>
          <w:rFonts w:ascii="Century Gothic" w:hAnsi="Century Gothic"/>
        </w:rPr>
        <w:t>e</w:t>
      </w:r>
      <w:r>
        <w:rPr>
          <w:rFonts w:ascii="Century Gothic" w:hAnsi="Century Gothic"/>
        </w:rPr>
        <w:t xml:space="preserve"> par DB INGENIERIE) </w:t>
      </w:r>
      <w:r w:rsidRPr="00434DCF">
        <w:rPr>
          <w:rFonts w:ascii="Century Gothic" w:hAnsi="Century Gothic"/>
        </w:rPr>
        <w:t>tous les documents et éléments nécessaires à ce dernier pour qu'il puisse exécuter sa mission.</w:t>
      </w:r>
    </w:p>
    <w:p w14:paraId="347E615F" w14:textId="6FEECC61" w:rsidR="00796063" w:rsidRPr="00434DCF" w:rsidRDefault="00796063" w:rsidP="00796063">
      <w:pPr>
        <w:autoSpaceDE w:val="0"/>
        <w:autoSpaceDN w:val="0"/>
        <w:adjustRightInd w:val="0"/>
        <w:spacing w:after="120"/>
        <w:jc w:val="both"/>
        <w:rPr>
          <w:rFonts w:ascii="Century Gothic" w:hAnsi="Century Gothic"/>
          <w:u w:val="single"/>
        </w:rPr>
      </w:pPr>
      <w:r w:rsidRPr="00434DCF">
        <w:rPr>
          <w:rFonts w:ascii="Century Gothic" w:hAnsi="Century Gothic"/>
          <w:u w:val="single"/>
        </w:rPr>
        <w:t>Les Entrepreneurs doivent apporter une réponse à toute réserve émise par le CSSI au plus tard sous 15 jours calendaires à réception de l’avis suspendu ou défavorable</w:t>
      </w:r>
      <w:r>
        <w:rPr>
          <w:rFonts w:ascii="Century Gothic" w:hAnsi="Century Gothic"/>
          <w:u w:val="single"/>
        </w:rPr>
        <w:t>.</w:t>
      </w:r>
    </w:p>
    <w:p w14:paraId="06B9157B" w14:textId="437DDA6E" w:rsidR="002B2AC4" w:rsidRPr="00796063" w:rsidRDefault="002B2AC4" w:rsidP="006A4A59">
      <w:pPr>
        <w:spacing w:before="360" w:after="120"/>
        <w:jc w:val="both"/>
        <w:rPr>
          <w:rFonts w:ascii="Century Gothic" w:hAnsi="Century Gothic" w:cs="Arial"/>
          <w:b/>
          <w:bCs/>
          <w:szCs w:val="22"/>
          <w:u w:val="single"/>
        </w:rPr>
      </w:pPr>
      <w:r w:rsidRPr="00796063">
        <w:rPr>
          <w:rFonts w:ascii="Century Gothic" w:hAnsi="Century Gothic" w:cs="Arial"/>
          <w:b/>
          <w:bCs/>
          <w:szCs w:val="22"/>
          <w:u w:val="single"/>
        </w:rPr>
        <w:t xml:space="preserve">Bureau de contrôle </w:t>
      </w:r>
      <w:r w:rsidRPr="00796063">
        <w:rPr>
          <w:rFonts w:ascii="Century Gothic" w:hAnsi="Century Gothic" w:cs="Arial"/>
          <w:b/>
          <w:bCs/>
          <w:szCs w:val="22"/>
        </w:rPr>
        <w:t xml:space="preserve">: </w:t>
      </w:r>
      <w:r w:rsidR="001D781E" w:rsidRPr="00796063">
        <w:rPr>
          <w:rFonts w:ascii="Century Gothic" w:hAnsi="Century Gothic" w:cs="Arial"/>
          <w:b/>
          <w:bCs/>
          <w:szCs w:val="22"/>
        </w:rPr>
        <w:t>QUALICONSULT</w:t>
      </w:r>
    </w:p>
    <w:p w14:paraId="799A50AA" w14:textId="77777777" w:rsidR="00796063" w:rsidRDefault="00796063" w:rsidP="00796063">
      <w:pPr>
        <w:autoSpaceDE w:val="0"/>
        <w:autoSpaceDN w:val="0"/>
        <w:adjustRightInd w:val="0"/>
        <w:spacing w:after="120"/>
        <w:jc w:val="both"/>
        <w:rPr>
          <w:rFonts w:ascii="Century Gothic" w:hAnsi="Century Gothic"/>
        </w:rPr>
      </w:pPr>
      <w:r>
        <w:rPr>
          <w:rFonts w:ascii="Century Gothic" w:hAnsi="Century Gothic"/>
        </w:rPr>
        <w:t>Le Contrôleur Technique de l’opération est QUALICONSULT. Il a été mandaté pour les missions suivantes :</w:t>
      </w:r>
    </w:p>
    <w:p w14:paraId="30159460" w14:textId="77777777" w:rsidR="00796063" w:rsidRPr="00434DCF" w:rsidRDefault="00796063" w:rsidP="00796063">
      <w:pPr>
        <w:pStyle w:val="Paragraphedeliste"/>
        <w:numPr>
          <w:ilvl w:val="0"/>
          <w:numId w:val="19"/>
        </w:numPr>
        <w:autoSpaceDE w:val="0"/>
        <w:autoSpaceDN w:val="0"/>
        <w:adjustRightInd w:val="0"/>
        <w:spacing w:after="120"/>
        <w:contextualSpacing/>
        <w:jc w:val="both"/>
        <w:rPr>
          <w:rFonts w:ascii="Century Gothic" w:hAnsi="Century Gothic"/>
        </w:rPr>
      </w:pPr>
      <w:r w:rsidRPr="00434DCF">
        <w:rPr>
          <w:rFonts w:ascii="Century Gothic" w:hAnsi="Century Gothic"/>
        </w:rPr>
        <w:t xml:space="preserve">La mission </w:t>
      </w:r>
      <w:proofErr w:type="spellStart"/>
      <w:r w:rsidRPr="00434DCF">
        <w:rPr>
          <w:rFonts w:ascii="Century Gothic" w:hAnsi="Century Gothic"/>
        </w:rPr>
        <w:t>L</w:t>
      </w:r>
      <w:proofErr w:type="spellEnd"/>
      <w:r w:rsidRPr="00434DCF">
        <w:rPr>
          <w:rFonts w:ascii="Century Gothic" w:hAnsi="Century Gothic"/>
        </w:rPr>
        <w:t xml:space="preserve"> relative à la solidité des ouvrages et des éléments d’équipements indissociables ; </w:t>
      </w:r>
    </w:p>
    <w:p w14:paraId="46EA0236" w14:textId="77777777" w:rsidR="00796063" w:rsidRPr="00434DCF" w:rsidRDefault="00796063" w:rsidP="00796063">
      <w:pPr>
        <w:pStyle w:val="Paragraphedeliste"/>
        <w:numPr>
          <w:ilvl w:val="0"/>
          <w:numId w:val="19"/>
        </w:numPr>
        <w:autoSpaceDE w:val="0"/>
        <w:autoSpaceDN w:val="0"/>
        <w:adjustRightInd w:val="0"/>
        <w:spacing w:after="120"/>
        <w:contextualSpacing/>
        <w:jc w:val="both"/>
        <w:rPr>
          <w:rFonts w:ascii="Century Gothic" w:hAnsi="Century Gothic"/>
        </w:rPr>
      </w:pPr>
      <w:r w:rsidRPr="00434DCF">
        <w:rPr>
          <w:rFonts w:ascii="Century Gothic" w:hAnsi="Century Gothic"/>
        </w:rPr>
        <w:t xml:space="preserve">La mission S relative à la sécurité des personnes dans les constructions ; </w:t>
      </w:r>
    </w:p>
    <w:p w14:paraId="1A63BB92" w14:textId="77777777" w:rsidR="00796063" w:rsidRPr="00434DCF" w:rsidRDefault="00796063" w:rsidP="00796063">
      <w:pPr>
        <w:pStyle w:val="Paragraphedeliste"/>
        <w:numPr>
          <w:ilvl w:val="0"/>
          <w:numId w:val="19"/>
        </w:numPr>
        <w:autoSpaceDE w:val="0"/>
        <w:autoSpaceDN w:val="0"/>
        <w:adjustRightInd w:val="0"/>
        <w:spacing w:after="120"/>
        <w:contextualSpacing/>
        <w:jc w:val="both"/>
        <w:rPr>
          <w:rFonts w:ascii="Century Gothic" w:hAnsi="Century Gothic"/>
        </w:rPr>
      </w:pPr>
      <w:r w:rsidRPr="00434DCF">
        <w:rPr>
          <w:rFonts w:ascii="Century Gothic" w:hAnsi="Century Gothic"/>
        </w:rPr>
        <w:t>La mission PS relative à la sécurité des personnes dans les constructions en cas de séisme ;</w:t>
      </w:r>
    </w:p>
    <w:p w14:paraId="7F1F7D5E" w14:textId="77777777" w:rsidR="00796063" w:rsidRPr="00434DCF" w:rsidRDefault="00796063" w:rsidP="00796063">
      <w:pPr>
        <w:pStyle w:val="Paragraphedeliste"/>
        <w:numPr>
          <w:ilvl w:val="0"/>
          <w:numId w:val="19"/>
        </w:numPr>
        <w:autoSpaceDE w:val="0"/>
        <w:autoSpaceDN w:val="0"/>
        <w:adjustRightInd w:val="0"/>
        <w:spacing w:after="120"/>
        <w:contextualSpacing/>
        <w:jc w:val="both"/>
        <w:rPr>
          <w:rFonts w:ascii="Century Gothic" w:hAnsi="Century Gothic"/>
        </w:rPr>
      </w:pPr>
      <w:r w:rsidRPr="00434DCF">
        <w:rPr>
          <w:rFonts w:ascii="Century Gothic" w:hAnsi="Century Gothic"/>
        </w:rPr>
        <w:t>La mission PSE relative à la sécurité des personnes en cas de séisme dans les constructions existantes affectées par les travaux neufs ;</w:t>
      </w:r>
    </w:p>
    <w:p w14:paraId="76197B3A" w14:textId="77777777" w:rsidR="00796063" w:rsidRPr="00434DCF" w:rsidRDefault="00796063" w:rsidP="00796063">
      <w:pPr>
        <w:pStyle w:val="Paragraphedeliste"/>
        <w:numPr>
          <w:ilvl w:val="0"/>
          <w:numId w:val="19"/>
        </w:numPr>
        <w:autoSpaceDE w:val="0"/>
        <w:autoSpaceDN w:val="0"/>
        <w:adjustRightInd w:val="0"/>
        <w:spacing w:after="120"/>
        <w:contextualSpacing/>
        <w:jc w:val="both"/>
        <w:rPr>
          <w:rFonts w:ascii="Century Gothic" w:hAnsi="Century Gothic"/>
        </w:rPr>
      </w:pPr>
      <w:r w:rsidRPr="00434DCF">
        <w:rPr>
          <w:rFonts w:ascii="Century Gothic" w:hAnsi="Century Gothic"/>
        </w:rPr>
        <w:t>La mission P1 relative à la solidité des éléments d’équipements non indissociablement liés ;</w:t>
      </w:r>
    </w:p>
    <w:p w14:paraId="4A99587B" w14:textId="77777777" w:rsidR="00796063" w:rsidRPr="00434DCF" w:rsidRDefault="00796063" w:rsidP="00796063">
      <w:pPr>
        <w:pStyle w:val="Paragraphedeliste"/>
        <w:numPr>
          <w:ilvl w:val="0"/>
          <w:numId w:val="19"/>
        </w:numPr>
        <w:autoSpaceDE w:val="0"/>
        <w:autoSpaceDN w:val="0"/>
        <w:adjustRightInd w:val="0"/>
        <w:spacing w:after="120"/>
        <w:contextualSpacing/>
        <w:jc w:val="both"/>
        <w:rPr>
          <w:rFonts w:ascii="Century Gothic" w:hAnsi="Century Gothic"/>
        </w:rPr>
      </w:pPr>
      <w:r w:rsidRPr="00434DCF">
        <w:rPr>
          <w:rFonts w:ascii="Century Gothic" w:hAnsi="Century Gothic"/>
        </w:rPr>
        <w:t xml:space="preserve">La mission F relative au fonctionnement des installations ; </w:t>
      </w:r>
    </w:p>
    <w:p w14:paraId="77E43CA0" w14:textId="77777777" w:rsidR="00796063" w:rsidRPr="00434DCF" w:rsidRDefault="00796063" w:rsidP="00796063">
      <w:pPr>
        <w:pStyle w:val="Paragraphedeliste"/>
        <w:numPr>
          <w:ilvl w:val="0"/>
          <w:numId w:val="19"/>
        </w:numPr>
        <w:autoSpaceDE w:val="0"/>
        <w:autoSpaceDN w:val="0"/>
        <w:adjustRightInd w:val="0"/>
        <w:spacing w:after="120"/>
        <w:contextualSpacing/>
        <w:jc w:val="both"/>
        <w:rPr>
          <w:rFonts w:ascii="Century Gothic" w:hAnsi="Century Gothic"/>
        </w:rPr>
      </w:pPr>
      <w:r w:rsidRPr="00434DCF">
        <w:rPr>
          <w:rFonts w:ascii="Century Gothic" w:hAnsi="Century Gothic"/>
        </w:rPr>
        <w:t>La mission PH relative à l’isolation acoustique ;</w:t>
      </w:r>
    </w:p>
    <w:p w14:paraId="09F6AD15" w14:textId="77777777" w:rsidR="00796063" w:rsidRPr="00434DCF" w:rsidRDefault="00796063" w:rsidP="00796063">
      <w:pPr>
        <w:pStyle w:val="Paragraphedeliste"/>
        <w:numPr>
          <w:ilvl w:val="0"/>
          <w:numId w:val="19"/>
        </w:numPr>
        <w:autoSpaceDE w:val="0"/>
        <w:autoSpaceDN w:val="0"/>
        <w:adjustRightInd w:val="0"/>
        <w:spacing w:after="120"/>
        <w:contextualSpacing/>
        <w:jc w:val="both"/>
        <w:rPr>
          <w:rFonts w:ascii="Century Gothic" w:hAnsi="Century Gothic"/>
        </w:rPr>
      </w:pPr>
      <w:r w:rsidRPr="00434DCF">
        <w:rPr>
          <w:rFonts w:ascii="Century Gothic" w:hAnsi="Century Gothic"/>
        </w:rPr>
        <w:t>La mission TH relative à l’isolation thermique et économies d’énergie (grenelle 2) ;</w:t>
      </w:r>
    </w:p>
    <w:p w14:paraId="575AA1EB" w14:textId="77777777" w:rsidR="00796063" w:rsidRPr="00434DCF" w:rsidRDefault="00796063" w:rsidP="00796063">
      <w:pPr>
        <w:pStyle w:val="Paragraphedeliste"/>
        <w:numPr>
          <w:ilvl w:val="0"/>
          <w:numId w:val="19"/>
        </w:numPr>
        <w:autoSpaceDE w:val="0"/>
        <w:autoSpaceDN w:val="0"/>
        <w:adjustRightInd w:val="0"/>
        <w:spacing w:after="120"/>
        <w:contextualSpacing/>
        <w:jc w:val="both"/>
        <w:rPr>
          <w:rFonts w:ascii="Century Gothic" w:hAnsi="Century Gothic"/>
        </w:rPr>
      </w:pPr>
      <w:r w:rsidRPr="00434DCF">
        <w:rPr>
          <w:rFonts w:ascii="Century Gothic" w:hAnsi="Century Gothic"/>
        </w:rPr>
        <w:t>La mission HAND relative à l’accessibilité des constructions pour les personnes handicapées ;</w:t>
      </w:r>
    </w:p>
    <w:p w14:paraId="4B02A36A" w14:textId="77777777" w:rsidR="00796063" w:rsidRPr="00434DCF" w:rsidRDefault="00796063" w:rsidP="00796063">
      <w:pPr>
        <w:pStyle w:val="Paragraphedeliste"/>
        <w:numPr>
          <w:ilvl w:val="0"/>
          <w:numId w:val="19"/>
        </w:numPr>
        <w:autoSpaceDE w:val="0"/>
        <w:autoSpaceDN w:val="0"/>
        <w:adjustRightInd w:val="0"/>
        <w:spacing w:after="120"/>
        <w:contextualSpacing/>
        <w:jc w:val="both"/>
        <w:rPr>
          <w:rFonts w:ascii="Century Gothic" w:hAnsi="Century Gothic"/>
        </w:rPr>
      </w:pPr>
      <w:r w:rsidRPr="00434DCF">
        <w:rPr>
          <w:rFonts w:ascii="Century Gothic" w:hAnsi="Century Gothic"/>
        </w:rPr>
        <w:t>La mission Le relative à la solidité des existant ;</w:t>
      </w:r>
    </w:p>
    <w:p w14:paraId="3F43FAB1" w14:textId="77777777" w:rsidR="00796063" w:rsidRPr="00434DCF" w:rsidRDefault="00796063" w:rsidP="00796063">
      <w:pPr>
        <w:pStyle w:val="Paragraphedeliste"/>
        <w:numPr>
          <w:ilvl w:val="0"/>
          <w:numId w:val="19"/>
        </w:numPr>
        <w:autoSpaceDE w:val="0"/>
        <w:autoSpaceDN w:val="0"/>
        <w:adjustRightInd w:val="0"/>
        <w:spacing w:after="120"/>
        <w:contextualSpacing/>
        <w:jc w:val="both"/>
        <w:rPr>
          <w:rFonts w:ascii="Century Gothic" w:hAnsi="Century Gothic"/>
        </w:rPr>
      </w:pPr>
      <w:r w:rsidRPr="00434DCF">
        <w:rPr>
          <w:rFonts w:ascii="Century Gothic" w:hAnsi="Century Gothic"/>
        </w:rPr>
        <w:t>La mission GTB relative à la gestion technique des bâtiments.</w:t>
      </w:r>
    </w:p>
    <w:p w14:paraId="2DF52255" w14:textId="77777777" w:rsidR="00796063" w:rsidRPr="00434DCF" w:rsidRDefault="00796063" w:rsidP="00796063">
      <w:pPr>
        <w:autoSpaceDE w:val="0"/>
        <w:autoSpaceDN w:val="0"/>
        <w:adjustRightInd w:val="0"/>
        <w:spacing w:after="120"/>
        <w:jc w:val="both"/>
        <w:rPr>
          <w:rFonts w:ascii="Century Gothic" w:hAnsi="Century Gothic"/>
        </w:rPr>
      </w:pPr>
      <w:r w:rsidRPr="00434DCF">
        <w:rPr>
          <w:rFonts w:ascii="Century Gothic" w:hAnsi="Century Gothic"/>
        </w:rPr>
        <w:t>L</w:t>
      </w:r>
      <w:r>
        <w:rPr>
          <w:rFonts w:ascii="Century Gothic" w:hAnsi="Century Gothic"/>
        </w:rPr>
        <w:t xml:space="preserve">es </w:t>
      </w:r>
      <w:r w:rsidRPr="00434DCF">
        <w:rPr>
          <w:rFonts w:ascii="Century Gothic" w:hAnsi="Century Gothic"/>
        </w:rPr>
        <w:t>Entrepreneur</w:t>
      </w:r>
      <w:r>
        <w:rPr>
          <w:rFonts w:ascii="Century Gothic" w:hAnsi="Century Gothic"/>
        </w:rPr>
        <w:t>s</w:t>
      </w:r>
      <w:r w:rsidRPr="00434DCF">
        <w:rPr>
          <w:rFonts w:ascii="Century Gothic" w:hAnsi="Century Gothic"/>
        </w:rPr>
        <w:t xml:space="preserve"> devr</w:t>
      </w:r>
      <w:r>
        <w:rPr>
          <w:rFonts w:ascii="Century Gothic" w:hAnsi="Century Gothic"/>
        </w:rPr>
        <w:t>ont</w:t>
      </w:r>
      <w:r w:rsidRPr="00434DCF">
        <w:rPr>
          <w:rFonts w:ascii="Century Gothic" w:hAnsi="Century Gothic"/>
        </w:rPr>
        <w:t xml:space="preserve"> communiquer</w:t>
      </w:r>
      <w:r>
        <w:rPr>
          <w:rFonts w:ascii="Century Gothic" w:hAnsi="Century Gothic"/>
        </w:rPr>
        <w:t xml:space="preserve"> </w:t>
      </w:r>
      <w:r w:rsidRPr="00434DCF">
        <w:rPr>
          <w:rFonts w:ascii="Century Gothic" w:hAnsi="Century Gothic"/>
        </w:rPr>
        <w:t>en format papier au Contrôleur Technique tous les documents et éléments nécessaires à ce dernier pour qu'il puisse exécuter sa mission.</w:t>
      </w:r>
    </w:p>
    <w:p w14:paraId="3032DC0A" w14:textId="77777777" w:rsidR="00796063" w:rsidRPr="00434DCF" w:rsidRDefault="00796063" w:rsidP="00796063">
      <w:pPr>
        <w:autoSpaceDE w:val="0"/>
        <w:autoSpaceDN w:val="0"/>
        <w:adjustRightInd w:val="0"/>
        <w:spacing w:after="120"/>
        <w:jc w:val="both"/>
        <w:rPr>
          <w:rFonts w:ascii="Century Gothic" w:hAnsi="Century Gothic"/>
          <w:u w:val="single"/>
        </w:rPr>
      </w:pPr>
      <w:r w:rsidRPr="00434DCF">
        <w:rPr>
          <w:rFonts w:ascii="Century Gothic" w:hAnsi="Century Gothic"/>
          <w:u w:val="single"/>
        </w:rPr>
        <w:t>Les Entrepreneurs doivent apporter une réponse à toutes réserves émises par le Contrôleur Technique au plus tard sous 15 jours calendaires à réception de l’avis suspendu ou défavorable</w:t>
      </w:r>
      <w:r>
        <w:rPr>
          <w:rFonts w:ascii="Century Gothic" w:hAnsi="Century Gothic"/>
          <w:u w:val="single"/>
        </w:rPr>
        <w:t>.</w:t>
      </w:r>
    </w:p>
    <w:p w14:paraId="2BE897FB" w14:textId="334C9192" w:rsidR="002B2AC4" w:rsidRPr="00796063" w:rsidRDefault="002B2AC4" w:rsidP="006A4A59">
      <w:pPr>
        <w:spacing w:before="360" w:after="120"/>
        <w:jc w:val="both"/>
        <w:rPr>
          <w:rFonts w:ascii="Century Gothic" w:hAnsi="Century Gothic" w:cs="Arial"/>
          <w:b/>
          <w:bCs/>
          <w:szCs w:val="22"/>
        </w:rPr>
      </w:pPr>
      <w:r w:rsidRPr="00796063">
        <w:rPr>
          <w:rFonts w:ascii="Century Gothic" w:hAnsi="Century Gothic" w:cs="Arial"/>
          <w:b/>
          <w:bCs/>
          <w:szCs w:val="22"/>
          <w:u w:val="single"/>
        </w:rPr>
        <w:t xml:space="preserve">Mission de coordination en matière de sécurité et protection de la santé des travailleurs </w:t>
      </w:r>
      <w:r w:rsidRPr="00796063">
        <w:rPr>
          <w:rFonts w:ascii="Century Gothic" w:hAnsi="Century Gothic" w:cs="Arial"/>
          <w:b/>
          <w:bCs/>
          <w:szCs w:val="22"/>
        </w:rPr>
        <w:t xml:space="preserve">: </w:t>
      </w:r>
      <w:r w:rsidR="005A73CF" w:rsidRPr="00796063">
        <w:rPr>
          <w:rFonts w:ascii="Century Gothic" w:hAnsi="Century Gothic" w:cs="Arial"/>
          <w:b/>
          <w:bCs/>
          <w:szCs w:val="22"/>
        </w:rPr>
        <w:t>APAVE</w:t>
      </w:r>
    </w:p>
    <w:p w14:paraId="44E6310E" w14:textId="77777777" w:rsidR="00796063" w:rsidRDefault="00796063" w:rsidP="00796063">
      <w:pPr>
        <w:autoSpaceDE w:val="0"/>
        <w:autoSpaceDN w:val="0"/>
        <w:adjustRightInd w:val="0"/>
        <w:spacing w:after="120"/>
        <w:jc w:val="both"/>
        <w:rPr>
          <w:rFonts w:ascii="Century Gothic" w:hAnsi="Century Gothic"/>
        </w:rPr>
      </w:pPr>
      <w:r>
        <w:rPr>
          <w:rFonts w:ascii="Century Gothic" w:hAnsi="Century Gothic"/>
        </w:rPr>
        <w:t>Le Coordonnateur SPS de l’opération est l’APAVE.</w:t>
      </w:r>
    </w:p>
    <w:p w14:paraId="4DF4D162" w14:textId="77777777" w:rsidR="00796063" w:rsidRDefault="00796063" w:rsidP="00796063">
      <w:pPr>
        <w:autoSpaceDE w:val="0"/>
        <w:autoSpaceDN w:val="0"/>
        <w:adjustRightInd w:val="0"/>
        <w:spacing w:after="120"/>
        <w:jc w:val="both"/>
        <w:rPr>
          <w:rFonts w:ascii="Century Gothic" w:hAnsi="Century Gothic"/>
        </w:rPr>
      </w:pPr>
      <w:r>
        <w:rPr>
          <w:rFonts w:ascii="Century Gothic" w:hAnsi="Century Gothic"/>
        </w:rPr>
        <w:t>Il est titulaire d’une mission de CSPS de niveau 3 au sens du Code du Travail, définie aux articles L4531-1 et suivants, et R4532-1 et suivants.</w:t>
      </w:r>
    </w:p>
    <w:p w14:paraId="44117AA3" w14:textId="597FB737" w:rsidR="00796063" w:rsidRDefault="00796063" w:rsidP="00796063">
      <w:pPr>
        <w:autoSpaceDE w:val="0"/>
        <w:autoSpaceDN w:val="0"/>
        <w:adjustRightInd w:val="0"/>
        <w:spacing w:after="120"/>
        <w:jc w:val="both"/>
        <w:rPr>
          <w:rFonts w:ascii="Century Gothic" w:hAnsi="Century Gothic"/>
          <w:u w:val="single"/>
        </w:rPr>
      </w:pPr>
      <w:r w:rsidRPr="00434DCF">
        <w:rPr>
          <w:rFonts w:ascii="Century Gothic" w:hAnsi="Century Gothic"/>
          <w:u w:val="single"/>
        </w:rPr>
        <w:t xml:space="preserve">Les Entrepreneurs doivent apporter une réponse à toutes </w:t>
      </w:r>
      <w:r>
        <w:rPr>
          <w:rFonts w:ascii="Century Gothic" w:hAnsi="Century Gothic"/>
          <w:u w:val="single"/>
        </w:rPr>
        <w:t>remarques</w:t>
      </w:r>
      <w:r w:rsidRPr="00434DCF">
        <w:rPr>
          <w:rFonts w:ascii="Century Gothic" w:hAnsi="Century Gothic"/>
          <w:u w:val="single"/>
        </w:rPr>
        <w:t xml:space="preserve"> émises </w:t>
      </w:r>
      <w:r>
        <w:rPr>
          <w:rFonts w:ascii="Century Gothic" w:hAnsi="Century Gothic"/>
          <w:u w:val="single"/>
        </w:rPr>
        <w:t xml:space="preserve">au Registre Journal les concernant </w:t>
      </w:r>
      <w:r w:rsidRPr="00434DCF">
        <w:rPr>
          <w:rFonts w:ascii="Century Gothic" w:hAnsi="Century Gothic"/>
          <w:u w:val="single"/>
        </w:rPr>
        <w:t>au plus tard sous 5 jours calendaires à réception</w:t>
      </w:r>
      <w:r>
        <w:rPr>
          <w:rFonts w:ascii="Century Gothic" w:hAnsi="Century Gothic"/>
          <w:u w:val="single"/>
        </w:rPr>
        <w:t>.</w:t>
      </w:r>
    </w:p>
    <w:p w14:paraId="13A497D8" w14:textId="77777777" w:rsidR="00E372A3" w:rsidRPr="00434DCF" w:rsidRDefault="00E372A3" w:rsidP="00796063">
      <w:pPr>
        <w:autoSpaceDE w:val="0"/>
        <w:autoSpaceDN w:val="0"/>
        <w:adjustRightInd w:val="0"/>
        <w:spacing w:after="120"/>
        <w:jc w:val="both"/>
        <w:rPr>
          <w:rFonts w:ascii="Century Gothic" w:hAnsi="Century Gothic"/>
          <w:u w:val="single"/>
        </w:rPr>
      </w:pPr>
    </w:p>
    <w:p w14:paraId="01552621" w14:textId="77777777" w:rsidR="00146547" w:rsidRPr="00E372A3" w:rsidRDefault="00146547" w:rsidP="007314C2">
      <w:pPr>
        <w:pStyle w:val="04ARTICLE-Titre"/>
        <w:jc w:val="both"/>
        <w:rPr>
          <w:rFonts w:ascii="Century Gothic" w:hAnsi="Century Gothic" w:cs="Arial"/>
          <w:sz w:val="24"/>
          <w:szCs w:val="24"/>
        </w:rPr>
      </w:pPr>
      <w:bookmarkStart w:id="19" w:name="_Toc176870338"/>
      <w:r w:rsidRPr="00E372A3">
        <w:rPr>
          <w:rFonts w:ascii="Century Gothic" w:hAnsi="Century Gothic" w:cs="Arial"/>
          <w:sz w:val="24"/>
          <w:szCs w:val="24"/>
        </w:rPr>
        <w:t>ARTICLE 2 - PIECES CONSTITUTIVES DU MARCHE</w:t>
      </w:r>
      <w:bookmarkEnd w:id="12"/>
      <w:bookmarkEnd w:id="19"/>
    </w:p>
    <w:p w14:paraId="45D67B65" w14:textId="77777777" w:rsidR="00E372A3" w:rsidRPr="00891D8E" w:rsidRDefault="00E372A3" w:rsidP="00E372A3">
      <w:pPr>
        <w:autoSpaceDE w:val="0"/>
        <w:autoSpaceDN w:val="0"/>
        <w:adjustRightInd w:val="0"/>
        <w:jc w:val="both"/>
        <w:rPr>
          <w:rFonts w:ascii="Century Gothic" w:hAnsi="Century Gothic"/>
        </w:rPr>
      </w:pPr>
      <w:bookmarkStart w:id="20" w:name="_Toc125272997"/>
      <w:r w:rsidRPr="00891D8E">
        <w:rPr>
          <w:rFonts w:ascii="Century Gothic" w:hAnsi="Century Gothic"/>
        </w:rPr>
        <w:t>Les pièces constitutives du marché sont les suivantes et prévaudront en cas de contradiction entre elles, les unes par rapport aux autres, dans l'ordre d'énumération dans lequel elles sont présentées par le présent document.</w:t>
      </w:r>
    </w:p>
    <w:p w14:paraId="5048ADC7" w14:textId="77777777" w:rsidR="00E372A3" w:rsidRPr="00891D8E" w:rsidRDefault="00E372A3" w:rsidP="00E372A3">
      <w:pPr>
        <w:autoSpaceDE w:val="0"/>
        <w:autoSpaceDN w:val="0"/>
        <w:adjustRightInd w:val="0"/>
        <w:jc w:val="both"/>
        <w:rPr>
          <w:rFonts w:ascii="Century Gothic" w:hAnsi="Century Gothic"/>
        </w:rPr>
      </w:pPr>
      <w:r w:rsidRPr="008F236D">
        <w:rPr>
          <w:rFonts w:ascii="Century Gothic" w:hAnsi="Century Gothic"/>
          <w:b/>
          <w:bCs/>
        </w:rPr>
        <w:lastRenderedPageBreak/>
        <w:t>Par dérogation à l’article 4.1 du CCAG Travaux</w:t>
      </w:r>
      <w:r w:rsidRPr="00891D8E">
        <w:rPr>
          <w:rFonts w:ascii="Century Gothic" w:hAnsi="Century Gothic"/>
        </w:rPr>
        <w:t>, les dispositions techniques contenues dans les Cahiers des Clauses Techniques Particulières prévalent sur les dispositions techniques qui pourraient être contenues dans le présent Cahier des Clauses Administratives, en cas de contradiction entre ces deux documents.</w:t>
      </w:r>
    </w:p>
    <w:p w14:paraId="4EC3D25F" w14:textId="113C20FA" w:rsidR="00DF7036" w:rsidRPr="00796063" w:rsidRDefault="00A30441" w:rsidP="007314C2">
      <w:pPr>
        <w:pStyle w:val="05ARTICLENiv1-Texte"/>
        <w:tabs>
          <w:tab w:val="left" w:pos="720"/>
        </w:tabs>
        <w:spacing w:before="160" w:after="160"/>
        <w:rPr>
          <w:rFonts w:ascii="Century Gothic" w:hAnsi="Century Gothic" w:cs="Arial"/>
          <w:b/>
          <w:szCs w:val="18"/>
        </w:rPr>
      </w:pPr>
      <w:r w:rsidRPr="00796063">
        <w:rPr>
          <w:rFonts w:ascii="Century Gothic" w:hAnsi="Century Gothic" w:cs="Arial"/>
          <w:b/>
          <w:szCs w:val="18"/>
        </w:rPr>
        <w:t xml:space="preserve">A – Pièces </w:t>
      </w:r>
      <w:r w:rsidR="00E372A3">
        <w:rPr>
          <w:rFonts w:ascii="Century Gothic" w:hAnsi="Century Gothic" w:cs="Arial"/>
          <w:b/>
          <w:szCs w:val="18"/>
        </w:rPr>
        <w:t>particulières</w:t>
      </w:r>
      <w:r w:rsidR="005E6F50">
        <w:rPr>
          <w:rFonts w:ascii="Century Gothic" w:hAnsi="Century Gothic" w:cs="Arial"/>
          <w:b/>
          <w:szCs w:val="18"/>
        </w:rPr>
        <w:t xml:space="preserve"> </w:t>
      </w:r>
      <w:r w:rsidR="005E6F50" w:rsidRPr="005E6F50">
        <w:rPr>
          <w:rFonts w:ascii="Century Gothic" w:hAnsi="Century Gothic" w:cs="Arial"/>
          <w:szCs w:val="18"/>
        </w:rPr>
        <w:t>de l’opération</w:t>
      </w:r>
      <w:r w:rsidRPr="00796063">
        <w:rPr>
          <w:rFonts w:ascii="Century Gothic" w:hAnsi="Century Gothic" w:cs="Arial"/>
          <w:b/>
          <w:szCs w:val="18"/>
        </w:rPr>
        <w:t> :</w:t>
      </w:r>
      <w:r w:rsidR="00DF7036" w:rsidRPr="00796063">
        <w:rPr>
          <w:rFonts w:ascii="Century Gothic" w:hAnsi="Century Gothic" w:cs="Arial"/>
          <w:b/>
          <w:szCs w:val="18"/>
        </w:rPr>
        <w:t xml:space="preserve"> </w:t>
      </w:r>
    </w:p>
    <w:p w14:paraId="332A7297" w14:textId="2C344338" w:rsidR="00796063" w:rsidRPr="005E6F50" w:rsidRDefault="00796063" w:rsidP="00E372A3">
      <w:pPr>
        <w:pStyle w:val="Paragraphedeliste"/>
        <w:numPr>
          <w:ilvl w:val="0"/>
          <w:numId w:val="22"/>
        </w:numPr>
        <w:autoSpaceDE w:val="0"/>
        <w:autoSpaceDN w:val="0"/>
        <w:adjustRightInd w:val="0"/>
        <w:spacing w:after="120" w:line="276" w:lineRule="auto"/>
        <w:contextualSpacing/>
        <w:jc w:val="both"/>
        <w:rPr>
          <w:rFonts w:ascii="Century Gothic" w:hAnsi="Century Gothic"/>
        </w:rPr>
      </w:pPr>
      <w:r w:rsidRPr="00703A2C">
        <w:rPr>
          <w:rFonts w:ascii="Century Gothic" w:hAnsi="Century Gothic"/>
        </w:rPr>
        <w:t>L’</w:t>
      </w:r>
      <w:r w:rsidRPr="00703A2C">
        <w:rPr>
          <w:rFonts w:ascii="Century Gothic" w:hAnsi="Century Gothic"/>
          <w:b/>
        </w:rPr>
        <w:t>Acte d'Engagement</w:t>
      </w:r>
      <w:r w:rsidRPr="00703A2C">
        <w:rPr>
          <w:rFonts w:ascii="Century Gothic" w:hAnsi="Century Gothic"/>
        </w:rPr>
        <w:t xml:space="preserve"> daté et signé, ainsi que </w:t>
      </w:r>
      <w:r w:rsidRPr="005E6F50">
        <w:rPr>
          <w:rFonts w:ascii="Century Gothic" w:hAnsi="Century Gothic"/>
          <w:b/>
        </w:rPr>
        <w:t>ses</w:t>
      </w:r>
      <w:r w:rsidR="00FA144A" w:rsidRPr="005E6F50">
        <w:rPr>
          <w:rFonts w:ascii="Century Gothic" w:hAnsi="Century Gothic"/>
          <w:b/>
        </w:rPr>
        <w:t xml:space="preserve"> six</w:t>
      </w:r>
      <w:r w:rsidRPr="005E6F50">
        <w:rPr>
          <w:rFonts w:ascii="Century Gothic" w:hAnsi="Century Gothic"/>
          <w:b/>
        </w:rPr>
        <w:t xml:space="preserve"> </w:t>
      </w:r>
      <w:r w:rsidRPr="005E6F50">
        <w:rPr>
          <w:rFonts w:ascii="Century Gothic" w:hAnsi="Century Gothic"/>
        </w:rPr>
        <w:t>annexes :</w:t>
      </w:r>
    </w:p>
    <w:p w14:paraId="5058C882" w14:textId="6D724B16" w:rsidR="00796063" w:rsidRPr="005E6F50" w:rsidRDefault="00796063" w:rsidP="00E372A3">
      <w:pPr>
        <w:pStyle w:val="Paragraphedeliste"/>
        <w:numPr>
          <w:ilvl w:val="1"/>
          <w:numId w:val="22"/>
        </w:numPr>
        <w:autoSpaceDE w:val="0"/>
        <w:autoSpaceDN w:val="0"/>
        <w:adjustRightInd w:val="0"/>
        <w:spacing w:after="120" w:line="276" w:lineRule="auto"/>
        <w:contextualSpacing/>
        <w:jc w:val="both"/>
        <w:rPr>
          <w:rFonts w:ascii="Century Gothic" w:hAnsi="Century Gothic"/>
        </w:rPr>
      </w:pPr>
      <w:r w:rsidRPr="005E6F50">
        <w:rPr>
          <w:rFonts w:ascii="Century Gothic" w:hAnsi="Century Gothic"/>
        </w:rPr>
        <w:t xml:space="preserve">Annexe 1 : </w:t>
      </w:r>
      <w:r w:rsidR="00FA144A" w:rsidRPr="005E6F50">
        <w:rPr>
          <w:rFonts w:ascii="Century Gothic" w:hAnsi="Century Gothic"/>
        </w:rPr>
        <w:t>Fiche fournisseur</w:t>
      </w:r>
      <w:r w:rsidRPr="005E6F50">
        <w:rPr>
          <w:rFonts w:ascii="Century Gothic" w:hAnsi="Century Gothic"/>
        </w:rPr>
        <w:t>,</w:t>
      </w:r>
    </w:p>
    <w:p w14:paraId="7910FDD0" w14:textId="53D50B39" w:rsidR="00796063" w:rsidRPr="005E6F50" w:rsidRDefault="00796063" w:rsidP="00E372A3">
      <w:pPr>
        <w:pStyle w:val="Paragraphedeliste"/>
        <w:numPr>
          <w:ilvl w:val="1"/>
          <w:numId w:val="22"/>
        </w:numPr>
        <w:autoSpaceDE w:val="0"/>
        <w:autoSpaceDN w:val="0"/>
        <w:adjustRightInd w:val="0"/>
        <w:spacing w:after="120" w:line="276" w:lineRule="auto"/>
        <w:contextualSpacing/>
        <w:jc w:val="both"/>
        <w:rPr>
          <w:rFonts w:ascii="Century Gothic" w:hAnsi="Century Gothic"/>
        </w:rPr>
      </w:pPr>
      <w:r w:rsidRPr="005E6F50">
        <w:rPr>
          <w:rFonts w:ascii="Century Gothic" w:hAnsi="Century Gothic"/>
        </w:rPr>
        <w:t>Annexe 2</w:t>
      </w:r>
      <w:r w:rsidR="00F561E7" w:rsidRPr="005E6F50">
        <w:rPr>
          <w:rFonts w:ascii="Century Gothic" w:hAnsi="Century Gothic"/>
        </w:rPr>
        <w:t xml:space="preserve"> </w:t>
      </w:r>
      <w:r w:rsidRPr="005E6F50">
        <w:rPr>
          <w:rFonts w:ascii="Century Gothic" w:hAnsi="Century Gothic"/>
        </w:rPr>
        <w:t xml:space="preserve">: </w:t>
      </w:r>
      <w:r w:rsidR="00FA144A" w:rsidRPr="005E6F50">
        <w:rPr>
          <w:rFonts w:ascii="Century Gothic" w:hAnsi="Century Gothic"/>
        </w:rPr>
        <w:t>La Décomposition du Prix Global et Forfaitaire (D.P.G.F.), étant précisé que cette décomposition n’est contractuelle qu’en ce qui concerne les prix unitaires qui servent de référence pour le règlement des travaux supplémentaires éventuels demandés par la Maîtrise d’Ouvrage</w:t>
      </w:r>
      <w:r w:rsidRPr="005E6F50">
        <w:rPr>
          <w:rFonts w:ascii="Century Gothic" w:hAnsi="Century Gothic"/>
        </w:rPr>
        <w:t>,</w:t>
      </w:r>
    </w:p>
    <w:p w14:paraId="3E08305E" w14:textId="60C70F49" w:rsidR="00796063" w:rsidRPr="005E6F50" w:rsidRDefault="00796063" w:rsidP="00E372A3">
      <w:pPr>
        <w:pStyle w:val="Paragraphedeliste"/>
        <w:numPr>
          <w:ilvl w:val="1"/>
          <w:numId w:val="22"/>
        </w:numPr>
        <w:autoSpaceDE w:val="0"/>
        <w:autoSpaceDN w:val="0"/>
        <w:adjustRightInd w:val="0"/>
        <w:spacing w:after="120" w:line="276" w:lineRule="auto"/>
        <w:contextualSpacing/>
        <w:jc w:val="both"/>
        <w:rPr>
          <w:rFonts w:ascii="Century Gothic" w:hAnsi="Century Gothic"/>
        </w:rPr>
      </w:pPr>
      <w:r w:rsidRPr="005E6F50">
        <w:rPr>
          <w:rFonts w:ascii="Century Gothic" w:hAnsi="Century Gothic"/>
        </w:rPr>
        <w:t xml:space="preserve">Annexe 3 : </w:t>
      </w:r>
      <w:r w:rsidR="00FA144A" w:rsidRPr="005E6F50">
        <w:rPr>
          <w:rFonts w:ascii="Century Gothic" w:hAnsi="Century Gothic"/>
        </w:rPr>
        <w:t>Mémoire Technique,</w:t>
      </w:r>
    </w:p>
    <w:p w14:paraId="4FA25689" w14:textId="006523D0" w:rsidR="00FA144A" w:rsidRPr="005E6F50" w:rsidRDefault="00FA144A" w:rsidP="00E372A3">
      <w:pPr>
        <w:pStyle w:val="Paragraphedeliste"/>
        <w:numPr>
          <w:ilvl w:val="1"/>
          <w:numId w:val="22"/>
        </w:numPr>
        <w:autoSpaceDE w:val="0"/>
        <w:autoSpaceDN w:val="0"/>
        <w:adjustRightInd w:val="0"/>
        <w:spacing w:after="120" w:line="276" w:lineRule="auto"/>
        <w:contextualSpacing/>
        <w:jc w:val="both"/>
        <w:rPr>
          <w:rFonts w:ascii="Century Gothic" w:hAnsi="Century Gothic"/>
        </w:rPr>
      </w:pPr>
      <w:r w:rsidRPr="005E6F50">
        <w:rPr>
          <w:rFonts w:ascii="Century Gothic" w:hAnsi="Century Gothic"/>
        </w:rPr>
        <w:t>Annexe 4 : Références similaires,</w:t>
      </w:r>
    </w:p>
    <w:p w14:paraId="431B9AFC" w14:textId="53821982" w:rsidR="00FA144A" w:rsidRPr="005E6F50" w:rsidRDefault="00FA144A" w:rsidP="00E372A3">
      <w:pPr>
        <w:pStyle w:val="Paragraphedeliste"/>
        <w:numPr>
          <w:ilvl w:val="1"/>
          <w:numId w:val="22"/>
        </w:numPr>
        <w:autoSpaceDE w:val="0"/>
        <w:autoSpaceDN w:val="0"/>
        <w:adjustRightInd w:val="0"/>
        <w:spacing w:after="120" w:line="276" w:lineRule="auto"/>
        <w:contextualSpacing/>
        <w:jc w:val="both"/>
        <w:rPr>
          <w:rFonts w:ascii="Century Gothic" w:hAnsi="Century Gothic"/>
        </w:rPr>
      </w:pPr>
      <w:r w:rsidRPr="005E6F50">
        <w:rPr>
          <w:rFonts w:ascii="Century Gothic" w:hAnsi="Century Gothic"/>
        </w:rPr>
        <w:t>Annexe 5 : Fiches matériaux et fiches techniques,</w:t>
      </w:r>
    </w:p>
    <w:p w14:paraId="41196353" w14:textId="3367B5AF" w:rsidR="00FA144A" w:rsidRPr="005E6F50" w:rsidRDefault="00FA144A" w:rsidP="00E372A3">
      <w:pPr>
        <w:pStyle w:val="Paragraphedeliste"/>
        <w:numPr>
          <w:ilvl w:val="1"/>
          <w:numId w:val="22"/>
        </w:numPr>
        <w:autoSpaceDE w:val="0"/>
        <w:autoSpaceDN w:val="0"/>
        <w:adjustRightInd w:val="0"/>
        <w:spacing w:after="120" w:line="276" w:lineRule="auto"/>
        <w:contextualSpacing/>
        <w:jc w:val="both"/>
        <w:rPr>
          <w:rFonts w:ascii="Century Gothic" w:hAnsi="Century Gothic"/>
        </w:rPr>
      </w:pPr>
      <w:r w:rsidRPr="005E6F50">
        <w:rPr>
          <w:rFonts w:ascii="Century Gothic" w:hAnsi="Century Gothic"/>
        </w:rPr>
        <w:t>Annexe 6 : Présentation du Plan de Reprise d’Activité Stratégique (PRAS).</w:t>
      </w:r>
    </w:p>
    <w:p w14:paraId="757E7FAE" w14:textId="77777777" w:rsidR="00FA144A" w:rsidRPr="00703A2C" w:rsidRDefault="00796063" w:rsidP="00E372A3">
      <w:pPr>
        <w:pStyle w:val="05ARTICLENiv1-Texte"/>
        <w:numPr>
          <w:ilvl w:val="0"/>
          <w:numId w:val="22"/>
        </w:numPr>
        <w:spacing w:before="120" w:after="0"/>
        <w:rPr>
          <w:rFonts w:ascii="Century Gothic" w:hAnsi="Century Gothic" w:cs="Arial"/>
          <w:szCs w:val="18"/>
        </w:rPr>
      </w:pPr>
      <w:r w:rsidRPr="00703A2C">
        <w:rPr>
          <w:rFonts w:ascii="Century Gothic" w:hAnsi="Century Gothic"/>
        </w:rPr>
        <w:t xml:space="preserve">Le présent </w:t>
      </w:r>
      <w:r w:rsidRPr="00703A2C">
        <w:rPr>
          <w:rFonts w:ascii="Century Gothic" w:hAnsi="Century Gothic"/>
          <w:b/>
        </w:rPr>
        <w:t>Cahier des Clauses Administratives Particulières</w:t>
      </w:r>
      <w:r w:rsidRPr="00703A2C">
        <w:rPr>
          <w:rFonts w:ascii="Century Gothic" w:hAnsi="Century Gothic"/>
        </w:rPr>
        <w:t xml:space="preserve"> (C.C.A.P.)</w:t>
      </w:r>
      <w:r w:rsidR="00FC7CDE" w:rsidRPr="00703A2C">
        <w:rPr>
          <w:rFonts w:ascii="Century Gothic" w:hAnsi="Century Gothic" w:cs="Arial"/>
          <w:szCs w:val="18"/>
        </w:rPr>
        <w:t xml:space="preserve"> et s</w:t>
      </w:r>
      <w:r w:rsidR="00FA144A" w:rsidRPr="00703A2C">
        <w:rPr>
          <w:rFonts w:ascii="Century Gothic" w:hAnsi="Century Gothic" w:cs="Arial"/>
          <w:szCs w:val="18"/>
        </w:rPr>
        <w:t xml:space="preserve">es deux </w:t>
      </w:r>
      <w:r w:rsidR="00FC7CDE" w:rsidRPr="00703A2C">
        <w:rPr>
          <w:rFonts w:ascii="Century Gothic" w:hAnsi="Century Gothic" w:cs="Arial"/>
          <w:szCs w:val="18"/>
        </w:rPr>
        <w:t>annexe</w:t>
      </w:r>
      <w:r w:rsidR="00FA144A" w:rsidRPr="00703A2C">
        <w:rPr>
          <w:rFonts w:ascii="Century Gothic" w:hAnsi="Century Gothic" w:cs="Arial"/>
          <w:szCs w:val="18"/>
        </w:rPr>
        <w:t>s :</w:t>
      </w:r>
    </w:p>
    <w:p w14:paraId="1454E7F6" w14:textId="7CAC255A" w:rsidR="00B23C03" w:rsidRPr="005E6F50" w:rsidRDefault="00FA144A" w:rsidP="00FA144A">
      <w:pPr>
        <w:pStyle w:val="05ARTICLENiv1-Texte"/>
        <w:numPr>
          <w:ilvl w:val="1"/>
          <w:numId w:val="22"/>
        </w:numPr>
        <w:spacing w:before="120" w:after="0"/>
        <w:rPr>
          <w:rFonts w:ascii="Century Gothic" w:hAnsi="Century Gothic" w:cs="Arial"/>
          <w:szCs w:val="18"/>
        </w:rPr>
      </w:pPr>
      <w:r w:rsidRPr="005E6F50">
        <w:rPr>
          <w:rFonts w:ascii="Century Gothic" w:hAnsi="Century Gothic" w:cs="Arial"/>
          <w:szCs w:val="18"/>
        </w:rPr>
        <w:t xml:space="preserve">Annexe </w:t>
      </w:r>
      <w:r w:rsidR="00FC7CDE" w:rsidRPr="005E6F50">
        <w:rPr>
          <w:rFonts w:ascii="Century Gothic" w:hAnsi="Century Gothic" w:cs="Arial"/>
          <w:szCs w:val="18"/>
        </w:rPr>
        <w:t>1</w:t>
      </w:r>
      <w:r w:rsidRPr="005E6F50">
        <w:rPr>
          <w:rFonts w:ascii="Century Gothic" w:hAnsi="Century Gothic" w:cs="Arial"/>
          <w:szCs w:val="18"/>
        </w:rPr>
        <w:t> : L</w:t>
      </w:r>
      <w:r w:rsidR="00FC7CDE" w:rsidRPr="005E6F50">
        <w:rPr>
          <w:rFonts w:ascii="Century Gothic" w:hAnsi="Century Gothic" w:cs="Arial"/>
          <w:szCs w:val="18"/>
        </w:rPr>
        <w:t>iste de</w:t>
      </w:r>
      <w:r w:rsidR="005E6F50">
        <w:rPr>
          <w:rFonts w:ascii="Century Gothic" w:hAnsi="Century Gothic" w:cs="Arial"/>
          <w:szCs w:val="18"/>
        </w:rPr>
        <w:t xml:space="preserve"> la</w:t>
      </w:r>
      <w:r w:rsidR="00FC7CDE" w:rsidRPr="005E6F50">
        <w:rPr>
          <w:rFonts w:ascii="Century Gothic" w:hAnsi="Century Gothic" w:cs="Arial"/>
          <w:szCs w:val="18"/>
        </w:rPr>
        <w:t xml:space="preserve"> pièce graphique</w:t>
      </w:r>
      <w:r w:rsidRPr="005E6F50">
        <w:rPr>
          <w:rFonts w:ascii="Century Gothic" w:hAnsi="Century Gothic" w:cs="Arial"/>
          <w:szCs w:val="18"/>
        </w:rPr>
        <w:t>,</w:t>
      </w:r>
    </w:p>
    <w:p w14:paraId="236D75AA" w14:textId="3081515D" w:rsidR="00FA144A" w:rsidRPr="005E6F50" w:rsidRDefault="00FA144A" w:rsidP="00FA144A">
      <w:pPr>
        <w:pStyle w:val="05ARTICLENiv1-Texte"/>
        <w:numPr>
          <w:ilvl w:val="1"/>
          <w:numId w:val="22"/>
        </w:numPr>
        <w:spacing w:before="120" w:after="0"/>
        <w:rPr>
          <w:rFonts w:ascii="Century Gothic" w:hAnsi="Century Gothic" w:cs="Arial"/>
          <w:szCs w:val="18"/>
        </w:rPr>
      </w:pPr>
      <w:r w:rsidRPr="005E6F50">
        <w:rPr>
          <w:rFonts w:ascii="Century Gothic" w:hAnsi="Century Gothic" w:cs="Arial"/>
          <w:szCs w:val="18"/>
        </w:rPr>
        <w:t>Annexe 2 : Planning prévisionnel de l’opération.</w:t>
      </w:r>
    </w:p>
    <w:p w14:paraId="42C40F9C" w14:textId="05DDCA55" w:rsidR="006A4A59" w:rsidRPr="00FB74B6" w:rsidRDefault="00796063" w:rsidP="00E372A3">
      <w:pPr>
        <w:pStyle w:val="05ARTICLENiv1-Texte"/>
        <w:numPr>
          <w:ilvl w:val="0"/>
          <w:numId w:val="22"/>
        </w:numPr>
        <w:spacing w:before="120"/>
        <w:rPr>
          <w:rFonts w:ascii="Century Gothic" w:hAnsi="Century Gothic" w:cs="Arial"/>
          <w:szCs w:val="18"/>
        </w:rPr>
      </w:pPr>
      <w:r w:rsidRPr="00FB74B6">
        <w:rPr>
          <w:rFonts w:ascii="Century Gothic" w:hAnsi="Century Gothic"/>
        </w:rPr>
        <w:t xml:space="preserve">Le </w:t>
      </w:r>
      <w:r w:rsidRPr="00FB74B6">
        <w:rPr>
          <w:rFonts w:ascii="Century Gothic" w:hAnsi="Century Gothic"/>
          <w:b/>
          <w:bCs/>
        </w:rPr>
        <w:t>Rapport Initial du Contrôleur Technique</w:t>
      </w:r>
      <w:r w:rsidRPr="00FB74B6">
        <w:rPr>
          <w:rFonts w:ascii="Century Gothic" w:hAnsi="Century Gothic"/>
        </w:rPr>
        <w:t xml:space="preserve"> (R.I.C.T.)</w:t>
      </w:r>
      <w:r w:rsidR="004F5480" w:rsidRPr="00FB74B6">
        <w:rPr>
          <w:rFonts w:ascii="Century Gothic" w:hAnsi="Century Gothic" w:cs="Arial"/>
          <w:szCs w:val="18"/>
        </w:rPr>
        <w:t> ;</w:t>
      </w:r>
    </w:p>
    <w:p w14:paraId="4DB25821" w14:textId="75A792F3" w:rsidR="006A4A59" w:rsidRPr="00FA144A" w:rsidRDefault="00796063" w:rsidP="00E372A3">
      <w:pPr>
        <w:pStyle w:val="05ARTICLENiv1-Texte"/>
        <w:numPr>
          <w:ilvl w:val="0"/>
          <w:numId w:val="22"/>
        </w:numPr>
        <w:spacing w:before="120"/>
        <w:rPr>
          <w:rFonts w:ascii="Century Gothic" w:hAnsi="Century Gothic" w:cs="Arial"/>
          <w:szCs w:val="18"/>
        </w:rPr>
      </w:pPr>
      <w:r w:rsidRPr="00FA144A">
        <w:rPr>
          <w:rFonts w:ascii="Century Gothic" w:hAnsi="Century Gothic"/>
        </w:rPr>
        <w:t xml:space="preserve">Le </w:t>
      </w:r>
      <w:r w:rsidRPr="00FA144A">
        <w:rPr>
          <w:rFonts w:ascii="Century Gothic" w:hAnsi="Century Gothic"/>
          <w:b/>
          <w:bCs/>
        </w:rPr>
        <w:t>Plan Général de Coordination Sécurité et Protection de la Santé</w:t>
      </w:r>
      <w:r w:rsidRPr="00FA144A">
        <w:rPr>
          <w:rFonts w:ascii="Century Gothic" w:hAnsi="Century Gothic"/>
        </w:rPr>
        <w:t xml:space="preserve"> (P.G.C. S.P.S.) </w:t>
      </w:r>
      <w:r w:rsidR="006A4A59" w:rsidRPr="00FA144A">
        <w:rPr>
          <w:rFonts w:ascii="Century Gothic" w:hAnsi="Century Gothic" w:cs="Arial"/>
          <w:szCs w:val="18"/>
        </w:rPr>
        <w:t>;</w:t>
      </w:r>
    </w:p>
    <w:p w14:paraId="368F04D8" w14:textId="4F66F322" w:rsidR="006A4A59" w:rsidRPr="00796063" w:rsidRDefault="00562197" w:rsidP="00E372A3">
      <w:pPr>
        <w:pStyle w:val="05ARTICLENiv1-Texte"/>
        <w:widowControl w:val="0"/>
        <w:numPr>
          <w:ilvl w:val="0"/>
          <w:numId w:val="22"/>
        </w:numPr>
        <w:autoSpaceDE w:val="0"/>
        <w:autoSpaceDN w:val="0"/>
        <w:adjustRightInd w:val="0"/>
        <w:spacing w:before="120"/>
        <w:rPr>
          <w:rFonts w:ascii="Century Gothic" w:hAnsi="Century Gothic" w:cs="Arial"/>
          <w:szCs w:val="18"/>
        </w:rPr>
      </w:pPr>
      <w:r>
        <w:rPr>
          <w:rFonts w:ascii="Century Gothic" w:hAnsi="Century Gothic"/>
        </w:rPr>
        <w:t xml:space="preserve">La Charte </w:t>
      </w:r>
      <w:r w:rsidRPr="00562197">
        <w:rPr>
          <w:rFonts w:ascii="Century Gothic" w:hAnsi="Century Gothic"/>
          <w:b/>
          <w:bCs/>
          <w:color w:val="00B050"/>
        </w:rPr>
        <w:t>Chantier Vert</w:t>
      </w:r>
      <w:r w:rsidR="00796063" w:rsidRPr="00562197">
        <w:rPr>
          <w:rFonts w:ascii="Century Gothic" w:hAnsi="Century Gothic"/>
          <w:color w:val="00B050"/>
        </w:rPr>
        <w:t> </w:t>
      </w:r>
      <w:r w:rsidR="00B75CBA" w:rsidRPr="00796063">
        <w:rPr>
          <w:rFonts w:ascii="Century Gothic" w:hAnsi="Century Gothic" w:cs="Arial"/>
          <w:szCs w:val="18"/>
        </w:rPr>
        <w:t>;</w:t>
      </w:r>
    </w:p>
    <w:p w14:paraId="79B7E759" w14:textId="6B18C24F" w:rsidR="006A4A59" w:rsidRPr="00796063" w:rsidRDefault="00796063" w:rsidP="00E372A3">
      <w:pPr>
        <w:pStyle w:val="05ARTICLENiv1-Texte"/>
        <w:widowControl w:val="0"/>
        <w:numPr>
          <w:ilvl w:val="0"/>
          <w:numId w:val="22"/>
        </w:numPr>
        <w:autoSpaceDE w:val="0"/>
        <w:autoSpaceDN w:val="0"/>
        <w:adjustRightInd w:val="0"/>
        <w:spacing w:before="120"/>
        <w:rPr>
          <w:rFonts w:ascii="Century Gothic" w:hAnsi="Century Gothic" w:cs="Arial"/>
          <w:szCs w:val="18"/>
        </w:rPr>
      </w:pPr>
      <w:r w:rsidRPr="00796063">
        <w:rPr>
          <w:rFonts w:ascii="Century Gothic" w:hAnsi="Century Gothic" w:cs="Arial"/>
          <w:bCs/>
          <w:szCs w:val="18"/>
        </w:rPr>
        <w:t>L</w:t>
      </w:r>
      <w:r w:rsidR="00B23C03" w:rsidRPr="00796063">
        <w:rPr>
          <w:rFonts w:ascii="Century Gothic" w:hAnsi="Century Gothic" w:cs="Arial"/>
          <w:szCs w:val="18"/>
        </w:rPr>
        <w:t>e</w:t>
      </w:r>
      <w:r w:rsidR="00F403D9" w:rsidRPr="00796063">
        <w:rPr>
          <w:rFonts w:ascii="Century Gothic" w:hAnsi="Century Gothic" w:cs="Arial"/>
          <w:szCs w:val="18"/>
        </w:rPr>
        <w:t>s</w:t>
      </w:r>
      <w:r w:rsidR="00B23C03" w:rsidRPr="00796063">
        <w:rPr>
          <w:rFonts w:ascii="Century Gothic" w:hAnsi="Century Gothic" w:cs="Arial"/>
          <w:szCs w:val="18"/>
        </w:rPr>
        <w:t xml:space="preserve"> </w:t>
      </w:r>
      <w:r w:rsidR="001C0CBE">
        <w:rPr>
          <w:rFonts w:ascii="Century Gothic" w:hAnsi="Century Gothic" w:cs="Arial"/>
          <w:szCs w:val="18"/>
        </w:rPr>
        <w:t>pièces communes</w:t>
      </w:r>
      <w:r w:rsidR="005F1F1B">
        <w:rPr>
          <w:rFonts w:ascii="Century Gothic" w:hAnsi="Century Gothic" w:cs="Arial"/>
          <w:szCs w:val="18"/>
        </w:rPr>
        <w:t> : Notice acoustique – Plan de commissionnement</w:t>
      </w:r>
      <w:r w:rsidR="006A4A59" w:rsidRPr="00796063">
        <w:rPr>
          <w:rFonts w:ascii="Century Gothic" w:hAnsi="Century Gothic" w:cs="Arial"/>
          <w:szCs w:val="18"/>
        </w:rPr>
        <w:t> ;</w:t>
      </w:r>
    </w:p>
    <w:p w14:paraId="67CB7066" w14:textId="2DE09D45" w:rsidR="00215FDC" w:rsidRPr="00796063" w:rsidRDefault="00796063" w:rsidP="00E372A3">
      <w:pPr>
        <w:pStyle w:val="05ARTICLENiv1-Texte"/>
        <w:widowControl w:val="0"/>
        <w:numPr>
          <w:ilvl w:val="0"/>
          <w:numId w:val="22"/>
        </w:numPr>
        <w:autoSpaceDE w:val="0"/>
        <w:autoSpaceDN w:val="0"/>
        <w:adjustRightInd w:val="0"/>
        <w:spacing w:before="120" w:after="0"/>
        <w:rPr>
          <w:rFonts w:ascii="Century Gothic" w:hAnsi="Century Gothic" w:cs="Arial"/>
          <w:b/>
          <w:szCs w:val="18"/>
        </w:rPr>
      </w:pPr>
      <w:r w:rsidRPr="00796063">
        <w:rPr>
          <w:rFonts w:ascii="Century Gothic" w:hAnsi="Century Gothic" w:cs="Arial"/>
          <w:bCs/>
          <w:szCs w:val="18"/>
        </w:rPr>
        <w:t>L</w:t>
      </w:r>
      <w:r w:rsidR="00F54EE7" w:rsidRPr="00796063">
        <w:rPr>
          <w:rFonts w:ascii="Century Gothic" w:hAnsi="Century Gothic" w:cs="Arial"/>
          <w:szCs w:val="18"/>
        </w:rPr>
        <w:t xml:space="preserve">es </w:t>
      </w:r>
      <w:r w:rsidR="005F254F" w:rsidRPr="00796063">
        <w:rPr>
          <w:rFonts w:ascii="Century Gothic" w:hAnsi="Century Gothic" w:cs="Arial"/>
          <w:szCs w:val="18"/>
        </w:rPr>
        <w:t>pièces graphiques : plans – synopsie – schémas, établi par la Maîtrise d’OEuvre</w:t>
      </w:r>
      <w:r w:rsidR="006A4A59" w:rsidRPr="00796063">
        <w:rPr>
          <w:rFonts w:ascii="Century Gothic" w:hAnsi="Century Gothic" w:cs="Arial"/>
          <w:szCs w:val="18"/>
        </w:rPr>
        <w:t> ;</w:t>
      </w:r>
    </w:p>
    <w:p w14:paraId="1A6D6D23" w14:textId="1115749A" w:rsidR="00215FDC" w:rsidRPr="00796063" w:rsidRDefault="00E372A3" w:rsidP="00E372A3">
      <w:pPr>
        <w:pStyle w:val="Paragraphedeliste"/>
        <w:widowControl w:val="0"/>
        <w:numPr>
          <w:ilvl w:val="0"/>
          <w:numId w:val="22"/>
        </w:numPr>
        <w:autoSpaceDE w:val="0"/>
        <w:autoSpaceDN w:val="0"/>
        <w:adjustRightInd w:val="0"/>
        <w:spacing w:before="120" w:after="120"/>
        <w:jc w:val="both"/>
        <w:rPr>
          <w:rFonts w:ascii="Century Gothic" w:hAnsi="Century Gothic" w:cs="Arial"/>
          <w:b/>
          <w:szCs w:val="18"/>
        </w:rPr>
      </w:pPr>
      <w:r w:rsidRPr="00E372A3">
        <w:rPr>
          <w:rFonts w:ascii="Century Gothic" w:hAnsi="Century Gothic" w:cs="Arial"/>
          <w:bCs/>
          <w:szCs w:val="18"/>
        </w:rPr>
        <w:t>L</w:t>
      </w:r>
      <w:r w:rsidR="00DE128E" w:rsidRPr="00796063">
        <w:rPr>
          <w:rFonts w:ascii="Century Gothic" w:hAnsi="Century Gothic" w:cs="Arial"/>
          <w:szCs w:val="18"/>
        </w:rPr>
        <w:t xml:space="preserve">es </w:t>
      </w:r>
      <w:r w:rsidR="00215FDC" w:rsidRPr="00796063">
        <w:rPr>
          <w:rFonts w:ascii="Century Gothic" w:hAnsi="Century Gothic" w:cs="Arial"/>
          <w:szCs w:val="18"/>
        </w:rPr>
        <w:t>C</w:t>
      </w:r>
      <w:r w:rsidR="00DE128E" w:rsidRPr="00796063">
        <w:rPr>
          <w:rFonts w:ascii="Century Gothic" w:hAnsi="Century Gothic" w:cs="Arial"/>
          <w:szCs w:val="18"/>
        </w:rPr>
        <w:t xml:space="preserve">ahiers des </w:t>
      </w:r>
      <w:r w:rsidR="00215FDC" w:rsidRPr="00796063">
        <w:rPr>
          <w:rFonts w:ascii="Century Gothic" w:hAnsi="Century Gothic" w:cs="Arial"/>
          <w:szCs w:val="18"/>
        </w:rPr>
        <w:t>C</w:t>
      </w:r>
      <w:r w:rsidR="00DE128E" w:rsidRPr="00796063">
        <w:rPr>
          <w:rFonts w:ascii="Century Gothic" w:hAnsi="Century Gothic" w:cs="Arial"/>
          <w:szCs w:val="18"/>
        </w:rPr>
        <w:t xml:space="preserve">lauses </w:t>
      </w:r>
      <w:r w:rsidR="00215FDC" w:rsidRPr="00796063">
        <w:rPr>
          <w:rFonts w:ascii="Century Gothic" w:hAnsi="Century Gothic" w:cs="Arial"/>
          <w:szCs w:val="18"/>
        </w:rPr>
        <w:t>T</w:t>
      </w:r>
      <w:r w:rsidR="00DE128E" w:rsidRPr="00796063">
        <w:rPr>
          <w:rFonts w:ascii="Century Gothic" w:hAnsi="Century Gothic" w:cs="Arial"/>
          <w:szCs w:val="18"/>
        </w:rPr>
        <w:t xml:space="preserve">echniques </w:t>
      </w:r>
      <w:r w:rsidR="00215FDC" w:rsidRPr="00796063">
        <w:rPr>
          <w:rFonts w:ascii="Century Gothic" w:hAnsi="Century Gothic" w:cs="Arial"/>
          <w:szCs w:val="18"/>
        </w:rPr>
        <w:t>P</w:t>
      </w:r>
      <w:r w:rsidR="00DE128E" w:rsidRPr="00796063">
        <w:rPr>
          <w:rFonts w:ascii="Century Gothic" w:hAnsi="Century Gothic" w:cs="Arial"/>
          <w:szCs w:val="18"/>
        </w:rPr>
        <w:t>articulières</w:t>
      </w:r>
      <w:r w:rsidR="00C6501E" w:rsidRPr="00796063">
        <w:rPr>
          <w:rFonts w:ascii="Century Gothic" w:hAnsi="Century Gothic" w:cs="Arial"/>
          <w:szCs w:val="18"/>
        </w:rPr>
        <w:t xml:space="preserve"> par lot</w:t>
      </w:r>
      <w:r w:rsidR="00DE128E" w:rsidRPr="00796063">
        <w:rPr>
          <w:rFonts w:ascii="Century Gothic" w:hAnsi="Century Gothic" w:cs="Arial"/>
          <w:szCs w:val="18"/>
        </w:rPr>
        <w:t xml:space="preserve"> (C.C.T.P.) et leurs annexes</w:t>
      </w:r>
      <w:r w:rsidR="00215FDC" w:rsidRPr="00796063">
        <w:rPr>
          <w:rFonts w:ascii="Century Gothic" w:hAnsi="Century Gothic" w:cs="Arial"/>
          <w:szCs w:val="18"/>
        </w:rPr>
        <w:t> ;</w:t>
      </w:r>
      <w:r w:rsidR="00DF7036" w:rsidRPr="00796063">
        <w:rPr>
          <w:rFonts w:ascii="Century Gothic" w:hAnsi="Century Gothic" w:cs="Arial"/>
          <w:szCs w:val="18"/>
        </w:rPr>
        <w:t xml:space="preserve"> </w:t>
      </w:r>
    </w:p>
    <w:p w14:paraId="3E22265A" w14:textId="785F114E" w:rsidR="00215FDC" w:rsidRPr="001C0CBE" w:rsidRDefault="00E372A3" w:rsidP="00E372A3">
      <w:pPr>
        <w:pStyle w:val="Paragraphedeliste"/>
        <w:widowControl w:val="0"/>
        <w:numPr>
          <w:ilvl w:val="0"/>
          <w:numId w:val="22"/>
        </w:numPr>
        <w:autoSpaceDE w:val="0"/>
        <w:autoSpaceDN w:val="0"/>
        <w:adjustRightInd w:val="0"/>
        <w:spacing w:before="120" w:after="120"/>
        <w:jc w:val="both"/>
        <w:rPr>
          <w:rFonts w:ascii="Century Gothic" w:hAnsi="Century Gothic" w:cs="Arial"/>
          <w:b/>
          <w:szCs w:val="18"/>
        </w:rPr>
      </w:pPr>
      <w:r w:rsidRPr="00E372A3">
        <w:rPr>
          <w:rFonts w:ascii="Century Gothic" w:hAnsi="Century Gothic" w:cs="Arial"/>
          <w:bCs/>
          <w:szCs w:val="18"/>
        </w:rPr>
        <w:t>L</w:t>
      </w:r>
      <w:r w:rsidR="00215FDC" w:rsidRPr="00796063">
        <w:rPr>
          <w:rFonts w:ascii="Century Gothic" w:hAnsi="Century Gothic" w:cs="Arial"/>
          <w:szCs w:val="18"/>
        </w:rPr>
        <w:t>e</w:t>
      </w:r>
      <w:r>
        <w:rPr>
          <w:rFonts w:ascii="Century Gothic" w:hAnsi="Century Gothic" w:cs="Arial"/>
          <w:szCs w:val="18"/>
        </w:rPr>
        <w:t>s</w:t>
      </w:r>
      <w:r w:rsidR="00215FDC" w:rsidRPr="00796063">
        <w:rPr>
          <w:rFonts w:ascii="Century Gothic" w:hAnsi="Century Gothic" w:cs="Arial"/>
          <w:szCs w:val="18"/>
        </w:rPr>
        <w:t xml:space="preserve"> </w:t>
      </w:r>
      <w:r w:rsidR="000A45F4" w:rsidRPr="00796063">
        <w:rPr>
          <w:rFonts w:ascii="Century Gothic" w:hAnsi="Century Gothic" w:cs="Arial"/>
          <w:szCs w:val="18"/>
        </w:rPr>
        <w:t>rapport</w:t>
      </w:r>
      <w:r>
        <w:rPr>
          <w:rFonts w:ascii="Century Gothic" w:hAnsi="Century Gothic" w:cs="Arial"/>
          <w:szCs w:val="18"/>
        </w:rPr>
        <w:t>s</w:t>
      </w:r>
      <w:r w:rsidR="000A45F4" w:rsidRPr="00796063">
        <w:rPr>
          <w:rFonts w:ascii="Century Gothic" w:hAnsi="Century Gothic" w:cs="Arial"/>
          <w:szCs w:val="18"/>
        </w:rPr>
        <w:t xml:space="preserve"> </w:t>
      </w:r>
      <w:r w:rsidR="00215FDC" w:rsidRPr="00796063">
        <w:rPr>
          <w:rFonts w:ascii="Century Gothic" w:hAnsi="Century Gothic" w:cs="Arial"/>
          <w:szCs w:val="18"/>
        </w:rPr>
        <w:t xml:space="preserve">de Diagnostic </w:t>
      </w:r>
      <w:r w:rsidR="00F403D9" w:rsidRPr="00796063">
        <w:rPr>
          <w:rFonts w:ascii="Century Gothic" w:hAnsi="Century Gothic" w:cs="Arial"/>
          <w:szCs w:val="18"/>
        </w:rPr>
        <w:t xml:space="preserve">Amiante </w:t>
      </w:r>
      <w:r>
        <w:rPr>
          <w:rFonts w:ascii="Century Gothic" w:hAnsi="Century Gothic" w:cs="Arial"/>
          <w:szCs w:val="18"/>
        </w:rPr>
        <w:t xml:space="preserve">et Plomb </w:t>
      </w:r>
      <w:r w:rsidR="00215FDC" w:rsidRPr="00796063">
        <w:rPr>
          <w:rFonts w:ascii="Century Gothic" w:hAnsi="Century Gothic" w:cs="Arial"/>
          <w:szCs w:val="18"/>
        </w:rPr>
        <w:t>Avant Travaux</w:t>
      </w:r>
      <w:r w:rsidR="00F16D82" w:rsidRPr="00796063">
        <w:rPr>
          <w:rFonts w:ascii="Century Gothic" w:hAnsi="Century Gothic" w:cs="Arial"/>
          <w:szCs w:val="18"/>
        </w:rPr>
        <w:t xml:space="preserve"> ;</w:t>
      </w:r>
    </w:p>
    <w:p w14:paraId="7227CBED" w14:textId="644E3EB3" w:rsidR="001C0CBE" w:rsidRPr="00796063" w:rsidRDefault="001C0CBE" w:rsidP="00E372A3">
      <w:pPr>
        <w:pStyle w:val="Paragraphedeliste"/>
        <w:widowControl w:val="0"/>
        <w:numPr>
          <w:ilvl w:val="0"/>
          <w:numId w:val="22"/>
        </w:numPr>
        <w:autoSpaceDE w:val="0"/>
        <w:autoSpaceDN w:val="0"/>
        <w:adjustRightInd w:val="0"/>
        <w:spacing w:before="120" w:after="120"/>
        <w:jc w:val="both"/>
        <w:rPr>
          <w:rFonts w:ascii="Century Gothic" w:hAnsi="Century Gothic" w:cs="Arial"/>
          <w:b/>
          <w:szCs w:val="18"/>
        </w:rPr>
      </w:pPr>
      <w:r>
        <w:rPr>
          <w:rFonts w:ascii="Century Gothic" w:hAnsi="Century Gothic" w:cs="Arial"/>
          <w:szCs w:val="18"/>
        </w:rPr>
        <w:t>Le rapport d’étude géotechnique G2-PRO ;</w:t>
      </w:r>
    </w:p>
    <w:p w14:paraId="20E7473B" w14:textId="0188CF70" w:rsidR="00215FDC" w:rsidRDefault="00E372A3" w:rsidP="00E372A3">
      <w:pPr>
        <w:pStyle w:val="Paragraphedeliste"/>
        <w:widowControl w:val="0"/>
        <w:numPr>
          <w:ilvl w:val="0"/>
          <w:numId w:val="22"/>
        </w:numPr>
        <w:autoSpaceDE w:val="0"/>
        <w:autoSpaceDN w:val="0"/>
        <w:adjustRightInd w:val="0"/>
        <w:spacing w:before="120" w:after="120"/>
        <w:jc w:val="both"/>
        <w:rPr>
          <w:rFonts w:ascii="Century Gothic" w:hAnsi="Century Gothic" w:cs="Arial"/>
          <w:szCs w:val="18"/>
        </w:rPr>
      </w:pPr>
      <w:r w:rsidRPr="00E372A3">
        <w:rPr>
          <w:rFonts w:ascii="Century Gothic" w:hAnsi="Century Gothic" w:cs="Arial"/>
          <w:bCs/>
          <w:szCs w:val="18"/>
        </w:rPr>
        <w:t>L</w:t>
      </w:r>
      <w:r w:rsidR="00DF7036" w:rsidRPr="00796063">
        <w:rPr>
          <w:rFonts w:ascii="Century Gothic" w:hAnsi="Century Gothic" w:cs="Arial"/>
          <w:szCs w:val="18"/>
        </w:rPr>
        <w:t>es actes spéciaux de sous-traitance et leurs avenants, postérieurs à la notification du marché</w:t>
      </w:r>
      <w:r w:rsidR="00215FDC" w:rsidRPr="00796063">
        <w:rPr>
          <w:rFonts w:ascii="Century Gothic" w:hAnsi="Century Gothic" w:cs="Arial"/>
          <w:szCs w:val="18"/>
        </w:rPr>
        <w:t> ;</w:t>
      </w:r>
    </w:p>
    <w:p w14:paraId="06996B98" w14:textId="77777777" w:rsidR="00E372A3" w:rsidRDefault="00E372A3" w:rsidP="007314C2">
      <w:pPr>
        <w:autoSpaceDE w:val="0"/>
        <w:autoSpaceDN w:val="0"/>
        <w:adjustRightInd w:val="0"/>
        <w:spacing w:before="120" w:after="120"/>
        <w:jc w:val="both"/>
        <w:rPr>
          <w:rFonts w:ascii="Century Gothic" w:hAnsi="Century Gothic" w:cs="Arial"/>
          <w:b/>
          <w:spacing w:val="0"/>
          <w:szCs w:val="18"/>
        </w:rPr>
      </w:pPr>
    </w:p>
    <w:p w14:paraId="4E4FEC4B" w14:textId="31ACC2D1" w:rsidR="00DF7036" w:rsidRDefault="00DF7036" w:rsidP="007314C2">
      <w:pPr>
        <w:autoSpaceDE w:val="0"/>
        <w:autoSpaceDN w:val="0"/>
        <w:adjustRightInd w:val="0"/>
        <w:spacing w:before="120" w:after="120"/>
        <w:jc w:val="both"/>
        <w:rPr>
          <w:rFonts w:ascii="Century Gothic" w:hAnsi="Century Gothic" w:cs="Arial"/>
          <w:b/>
          <w:spacing w:val="0"/>
          <w:szCs w:val="18"/>
        </w:rPr>
      </w:pPr>
      <w:r w:rsidRPr="00796063">
        <w:rPr>
          <w:rFonts w:ascii="Century Gothic" w:hAnsi="Century Gothic" w:cs="Arial"/>
          <w:b/>
          <w:spacing w:val="0"/>
          <w:szCs w:val="18"/>
        </w:rPr>
        <w:t xml:space="preserve">La </w:t>
      </w:r>
      <w:r w:rsidR="000A45F4" w:rsidRPr="00796063">
        <w:rPr>
          <w:rFonts w:ascii="Century Gothic" w:hAnsi="Century Gothic" w:cs="Arial"/>
          <w:b/>
          <w:spacing w:val="0"/>
          <w:szCs w:val="18"/>
        </w:rPr>
        <w:t>liste</w:t>
      </w:r>
      <w:r w:rsidRPr="00796063">
        <w:rPr>
          <w:rFonts w:ascii="Century Gothic" w:hAnsi="Century Gothic" w:cs="Arial"/>
          <w:b/>
          <w:spacing w:val="0"/>
          <w:szCs w:val="18"/>
        </w:rPr>
        <w:t xml:space="preserve"> </w:t>
      </w:r>
      <w:r w:rsidR="000A45F4" w:rsidRPr="00796063">
        <w:rPr>
          <w:rFonts w:ascii="Century Gothic" w:hAnsi="Century Gothic" w:cs="Arial"/>
          <w:b/>
          <w:spacing w:val="0"/>
          <w:szCs w:val="18"/>
        </w:rPr>
        <w:t>détaillée de</w:t>
      </w:r>
      <w:r w:rsidR="005E6F50">
        <w:rPr>
          <w:rFonts w:ascii="Century Gothic" w:hAnsi="Century Gothic" w:cs="Arial"/>
          <w:b/>
          <w:spacing w:val="0"/>
          <w:szCs w:val="18"/>
        </w:rPr>
        <w:t xml:space="preserve"> la pièce graphique </w:t>
      </w:r>
      <w:r w:rsidRPr="00796063">
        <w:rPr>
          <w:rFonts w:ascii="Century Gothic" w:hAnsi="Century Gothic" w:cs="Arial"/>
          <w:b/>
          <w:spacing w:val="0"/>
          <w:szCs w:val="18"/>
        </w:rPr>
        <w:t>est jointe en annexe au présent CCAP</w:t>
      </w:r>
      <w:r w:rsidR="008F5994" w:rsidRPr="00796063">
        <w:rPr>
          <w:rFonts w:ascii="Century Gothic" w:hAnsi="Century Gothic" w:cs="Arial"/>
          <w:b/>
          <w:spacing w:val="0"/>
          <w:szCs w:val="18"/>
        </w:rPr>
        <w:t xml:space="preserve"> (cf. Annexe </w:t>
      </w:r>
      <w:r w:rsidR="005F254F" w:rsidRPr="00796063">
        <w:rPr>
          <w:rFonts w:ascii="Century Gothic" w:hAnsi="Century Gothic" w:cs="Arial"/>
          <w:b/>
          <w:spacing w:val="0"/>
          <w:szCs w:val="18"/>
        </w:rPr>
        <w:t xml:space="preserve">1 </w:t>
      </w:r>
      <w:r w:rsidR="008F5994" w:rsidRPr="00796063">
        <w:rPr>
          <w:rFonts w:ascii="Century Gothic" w:hAnsi="Century Gothic" w:cs="Arial"/>
          <w:b/>
          <w:spacing w:val="0"/>
          <w:szCs w:val="18"/>
        </w:rPr>
        <w:t>CCAP - Liste de</w:t>
      </w:r>
      <w:r w:rsidR="005E6F50">
        <w:rPr>
          <w:rFonts w:ascii="Century Gothic" w:hAnsi="Century Gothic" w:cs="Arial"/>
          <w:b/>
          <w:spacing w:val="0"/>
          <w:szCs w:val="18"/>
        </w:rPr>
        <w:t xml:space="preserve"> la</w:t>
      </w:r>
      <w:r w:rsidR="008F5994" w:rsidRPr="00796063">
        <w:rPr>
          <w:rFonts w:ascii="Century Gothic" w:hAnsi="Century Gothic" w:cs="Arial"/>
          <w:b/>
          <w:spacing w:val="0"/>
          <w:szCs w:val="18"/>
        </w:rPr>
        <w:t xml:space="preserve"> Pièce </w:t>
      </w:r>
      <w:r w:rsidR="00B44706" w:rsidRPr="00796063">
        <w:rPr>
          <w:rFonts w:ascii="Century Gothic" w:hAnsi="Century Gothic" w:cs="Arial"/>
          <w:b/>
          <w:spacing w:val="0"/>
          <w:szCs w:val="18"/>
        </w:rPr>
        <w:t xml:space="preserve">Graphique </w:t>
      </w:r>
      <w:r w:rsidR="008F5994" w:rsidRPr="00796063">
        <w:rPr>
          <w:rFonts w:ascii="Century Gothic" w:hAnsi="Century Gothic" w:cs="Arial"/>
          <w:b/>
          <w:spacing w:val="0"/>
          <w:szCs w:val="18"/>
        </w:rPr>
        <w:t>du DCE)</w:t>
      </w:r>
      <w:r w:rsidRPr="00796063">
        <w:rPr>
          <w:rFonts w:ascii="Century Gothic" w:hAnsi="Century Gothic" w:cs="Arial"/>
          <w:b/>
          <w:spacing w:val="0"/>
          <w:szCs w:val="18"/>
        </w:rPr>
        <w:t>.</w:t>
      </w:r>
    </w:p>
    <w:p w14:paraId="16FAE3B3" w14:textId="31FE01B3" w:rsidR="00E372A3" w:rsidRDefault="00E372A3" w:rsidP="007314C2">
      <w:pPr>
        <w:autoSpaceDE w:val="0"/>
        <w:autoSpaceDN w:val="0"/>
        <w:adjustRightInd w:val="0"/>
        <w:spacing w:before="120" w:after="120"/>
        <w:jc w:val="both"/>
        <w:rPr>
          <w:rFonts w:ascii="Century Gothic" w:hAnsi="Century Gothic" w:cs="Arial"/>
          <w:b/>
          <w:spacing w:val="0"/>
          <w:szCs w:val="18"/>
        </w:rPr>
      </w:pPr>
    </w:p>
    <w:p w14:paraId="7894084A" w14:textId="0555C488" w:rsidR="00E372A3" w:rsidRDefault="00E372A3" w:rsidP="007314C2">
      <w:pPr>
        <w:autoSpaceDE w:val="0"/>
        <w:autoSpaceDN w:val="0"/>
        <w:adjustRightInd w:val="0"/>
        <w:spacing w:before="120" w:after="120"/>
        <w:jc w:val="both"/>
        <w:rPr>
          <w:rFonts w:ascii="Century Gothic" w:hAnsi="Century Gothic" w:cs="Arial"/>
          <w:b/>
          <w:spacing w:val="0"/>
          <w:szCs w:val="18"/>
        </w:rPr>
      </w:pPr>
      <w:r>
        <w:rPr>
          <w:rFonts w:ascii="Century Gothic" w:hAnsi="Century Gothic" w:cs="Arial"/>
          <w:b/>
          <w:spacing w:val="0"/>
          <w:szCs w:val="18"/>
        </w:rPr>
        <w:t>B – Pièces générales :</w:t>
      </w:r>
    </w:p>
    <w:p w14:paraId="55BD83FF" w14:textId="676C2F0E" w:rsidR="00E372A3" w:rsidRDefault="00E372A3" w:rsidP="00E372A3">
      <w:pPr>
        <w:autoSpaceDE w:val="0"/>
        <w:autoSpaceDN w:val="0"/>
        <w:adjustRightInd w:val="0"/>
        <w:spacing w:after="0"/>
        <w:jc w:val="both"/>
        <w:rPr>
          <w:rFonts w:ascii="Century Gothic" w:hAnsi="Century Gothic"/>
        </w:rPr>
      </w:pPr>
      <w:r w:rsidRPr="00891D8E">
        <w:rPr>
          <w:rFonts w:ascii="Century Gothic" w:hAnsi="Century Gothic"/>
        </w:rPr>
        <w:t xml:space="preserve">Les documents applicables sont ceux en vigueur au premier jour du mois d’établissement des prix, soit le </w:t>
      </w:r>
      <w:r w:rsidRPr="00664A67">
        <w:rPr>
          <w:rFonts w:ascii="Century Gothic" w:hAnsi="Century Gothic"/>
        </w:rPr>
        <w:t xml:space="preserve">mois </w:t>
      </w:r>
      <w:r w:rsidRPr="00664A67">
        <w:rPr>
          <w:rFonts w:ascii="Century Gothic" w:hAnsi="Century Gothic"/>
          <w:b/>
        </w:rPr>
        <w:t xml:space="preserve">de </w:t>
      </w:r>
      <w:r w:rsidR="005E6F50">
        <w:rPr>
          <w:rFonts w:ascii="Century Gothic" w:hAnsi="Century Gothic"/>
          <w:b/>
        </w:rPr>
        <w:t>février</w:t>
      </w:r>
      <w:r w:rsidRPr="00664A67">
        <w:rPr>
          <w:rFonts w:ascii="Century Gothic" w:hAnsi="Century Gothic"/>
          <w:b/>
        </w:rPr>
        <w:t xml:space="preserve"> 202</w:t>
      </w:r>
      <w:r w:rsidR="005E6F50">
        <w:rPr>
          <w:rFonts w:ascii="Century Gothic" w:hAnsi="Century Gothic"/>
          <w:b/>
        </w:rPr>
        <w:t>5</w:t>
      </w:r>
      <w:r w:rsidRPr="00664A67">
        <w:rPr>
          <w:rFonts w:ascii="Century Gothic" w:hAnsi="Century Gothic"/>
        </w:rPr>
        <w:t xml:space="preserve"> :</w:t>
      </w:r>
    </w:p>
    <w:p w14:paraId="627DC419" w14:textId="77777777" w:rsidR="00E372A3" w:rsidRPr="00891D8E" w:rsidRDefault="00E372A3" w:rsidP="00E372A3">
      <w:pPr>
        <w:autoSpaceDE w:val="0"/>
        <w:autoSpaceDN w:val="0"/>
        <w:adjustRightInd w:val="0"/>
        <w:spacing w:after="0"/>
        <w:jc w:val="both"/>
        <w:rPr>
          <w:rFonts w:ascii="Century Gothic" w:hAnsi="Century Gothic"/>
        </w:rPr>
      </w:pPr>
    </w:p>
    <w:p w14:paraId="0DD8D398" w14:textId="77777777" w:rsidR="00E372A3" w:rsidRPr="00891D8E" w:rsidRDefault="00E372A3" w:rsidP="00E372A3">
      <w:pPr>
        <w:pStyle w:val="Paragraphedeliste"/>
        <w:numPr>
          <w:ilvl w:val="0"/>
          <w:numId w:val="23"/>
        </w:numPr>
        <w:autoSpaceDE w:val="0"/>
        <w:autoSpaceDN w:val="0"/>
        <w:adjustRightInd w:val="0"/>
        <w:spacing w:line="276" w:lineRule="auto"/>
        <w:ind w:left="709"/>
        <w:contextualSpacing/>
        <w:jc w:val="both"/>
        <w:rPr>
          <w:rFonts w:ascii="Century Gothic" w:hAnsi="Century Gothic"/>
        </w:rPr>
      </w:pPr>
      <w:r w:rsidRPr="00891D8E">
        <w:rPr>
          <w:rFonts w:ascii="Century Gothic" w:hAnsi="Century Gothic"/>
        </w:rPr>
        <w:t xml:space="preserve">Le </w:t>
      </w:r>
      <w:r w:rsidRPr="00891D8E">
        <w:rPr>
          <w:rFonts w:ascii="Century Gothic" w:hAnsi="Century Gothic"/>
          <w:b/>
        </w:rPr>
        <w:t>code de la commande publique</w:t>
      </w:r>
      <w:r w:rsidRPr="00891D8E">
        <w:rPr>
          <w:rFonts w:ascii="Century Gothic" w:hAnsi="Century Gothic"/>
        </w:rPr>
        <w:t xml:space="preserve"> ;</w:t>
      </w:r>
    </w:p>
    <w:p w14:paraId="523A1FE5" w14:textId="77777777" w:rsidR="00E372A3" w:rsidRDefault="00E372A3" w:rsidP="00E372A3">
      <w:pPr>
        <w:pStyle w:val="Paragraphedeliste"/>
        <w:numPr>
          <w:ilvl w:val="0"/>
          <w:numId w:val="23"/>
        </w:numPr>
        <w:autoSpaceDE w:val="0"/>
        <w:autoSpaceDN w:val="0"/>
        <w:adjustRightInd w:val="0"/>
        <w:spacing w:line="276" w:lineRule="auto"/>
        <w:ind w:left="709"/>
        <w:contextualSpacing/>
        <w:jc w:val="both"/>
        <w:rPr>
          <w:rFonts w:ascii="Century Gothic" w:hAnsi="Century Gothic"/>
        </w:rPr>
      </w:pPr>
      <w:r w:rsidRPr="00891D8E">
        <w:rPr>
          <w:rFonts w:ascii="Century Gothic" w:hAnsi="Century Gothic"/>
        </w:rPr>
        <w:t xml:space="preserve">Le </w:t>
      </w:r>
      <w:r w:rsidRPr="00891D8E">
        <w:rPr>
          <w:rFonts w:ascii="Century Gothic" w:hAnsi="Century Gothic"/>
          <w:b/>
        </w:rPr>
        <w:t>Cahier des Clauses Administratives Générales</w:t>
      </w:r>
      <w:r w:rsidRPr="00891D8E">
        <w:rPr>
          <w:rFonts w:ascii="Century Gothic" w:hAnsi="Century Gothic"/>
        </w:rPr>
        <w:t xml:space="preserve"> (C.C.A.G.) applicables aux marchés publics de travaux, approuvé par l’arrêté du 30 mars 2021 ;</w:t>
      </w:r>
    </w:p>
    <w:p w14:paraId="1AE67E71" w14:textId="77777777" w:rsidR="00E372A3" w:rsidRPr="00891D8E" w:rsidRDefault="00E372A3" w:rsidP="00E372A3">
      <w:pPr>
        <w:pStyle w:val="Paragraphedeliste"/>
        <w:numPr>
          <w:ilvl w:val="0"/>
          <w:numId w:val="23"/>
        </w:numPr>
        <w:autoSpaceDE w:val="0"/>
        <w:autoSpaceDN w:val="0"/>
        <w:adjustRightInd w:val="0"/>
        <w:spacing w:line="276" w:lineRule="auto"/>
        <w:ind w:left="709"/>
        <w:contextualSpacing/>
        <w:jc w:val="both"/>
        <w:rPr>
          <w:rFonts w:ascii="Century Gothic" w:hAnsi="Century Gothic"/>
        </w:rPr>
      </w:pPr>
      <w:r>
        <w:rPr>
          <w:rFonts w:ascii="Century Gothic" w:hAnsi="Century Gothic"/>
        </w:rPr>
        <w:t>Le</w:t>
      </w:r>
      <w:r w:rsidRPr="00D52CB8">
        <w:rPr>
          <w:rFonts w:ascii="Century Gothic" w:hAnsi="Century Gothic"/>
        </w:rPr>
        <w:t xml:space="preserve"> </w:t>
      </w:r>
      <w:r w:rsidRPr="00D52CB8">
        <w:rPr>
          <w:rFonts w:ascii="Century Gothic" w:hAnsi="Century Gothic"/>
          <w:b/>
          <w:bCs/>
        </w:rPr>
        <w:t>Cahier des Clauses Techniques Générales</w:t>
      </w:r>
      <w:r w:rsidRPr="00D52CB8">
        <w:rPr>
          <w:rFonts w:ascii="Century Gothic" w:hAnsi="Century Gothic"/>
        </w:rPr>
        <w:t xml:space="preserve"> (C</w:t>
      </w:r>
      <w:r>
        <w:rPr>
          <w:rFonts w:ascii="Century Gothic" w:hAnsi="Century Gothic"/>
        </w:rPr>
        <w:t>.</w:t>
      </w:r>
      <w:r w:rsidRPr="00D52CB8">
        <w:rPr>
          <w:rFonts w:ascii="Century Gothic" w:hAnsi="Century Gothic"/>
        </w:rPr>
        <w:t>C</w:t>
      </w:r>
      <w:r>
        <w:rPr>
          <w:rFonts w:ascii="Century Gothic" w:hAnsi="Century Gothic"/>
        </w:rPr>
        <w:t>.</w:t>
      </w:r>
      <w:r w:rsidRPr="00D52CB8">
        <w:rPr>
          <w:rFonts w:ascii="Century Gothic" w:hAnsi="Century Gothic"/>
        </w:rPr>
        <w:t>T</w:t>
      </w:r>
      <w:r>
        <w:rPr>
          <w:rFonts w:ascii="Century Gothic" w:hAnsi="Century Gothic"/>
        </w:rPr>
        <w:t>.</w:t>
      </w:r>
      <w:r w:rsidRPr="00D52CB8">
        <w:rPr>
          <w:rFonts w:ascii="Century Gothic" w:hAnsi="Century Gothic"/>
        </w:rPr>
        <w:t>G</w:t>
      </w:r>
      <w:r>
        <w:rPr>
          <w:rFonts w:ascii="Century Gothic" w:hAnsi="Century Gothic"/>
        </w:rPr>
        <w:t>.</w:t>
      </w:r>
      <w:r w:rsidRPr="00D52CB8">
        <w:rPr>
          <w:rFonts w:ascii="Century Gothic" w:hAnsi="Century Gothic"/>
        </w:rPr>
        <w:t>) applicable aux prestations, objet du marché, si celui-ci vise ce cahier</w:t>
      </w:r>
    </w:p>
    <w:p w14:paraId="31DB5369" w14:textId="77777777" w:rsidR="00E372A3" w:rsidRPr="00990838" w:rsidRDefault="00E372A3" w:rsidP="00E372A3">
      <w:pPr>
        <w:autoSpaceDE w:val="0"/>
        <w:autoSpaceDN w:val="0"/>
        <w:adjustRightInd w:val="0"/>
        <w:jc w:val="both"/>
        <w:rPr>
          <w:rFonts w:ascii="Century Gothic" w:hAnsi="Century Gothic"/>
          <w:i/>
        </w:rPr>
      </w:pPr>
      <w:r w:rsidRPr="00990838">
        <w:rPr>
          <w:rFonts w:ascii="Century Gothic" w:hAnsi="Century Gothic"/>
          <w:i/>
        </w:rPr>
        <w:t>Nota : Les pièces générales sont contractuelles bien qu'elles ne soient pas matériellement annexées au dossier du marché.</w:t>
      </w:r>
    </w:p>
    <w:p w14:paraId="461BB989" w14:textId="77777777" w:rsidR="00E372A3" w:rsidRPr="00891D8E" w:rsidRDefault="00E372A3" w:rsidP="00E372A3">
      <w:pPr>
        <w:autoSpaceDE w:val="0"/>
        <w:autoSpaceDN w:val="0"/>
        <w:adjustRightInd w:val="0"/>
        <w:spacing w:after="0"/>
        <w:jc w:val="both"/>
        <w:rPr>
          <w:rFonts w:ascii="Century Gothic" w:hAnsi="Century Gothic"/>
        </w:rPr>
      </w:pPr>
      <w:r w:rsidRPr="00891D8E">
        <w:rPr>
          <w:rFonts w:ascii="Century Gothic" w:hAnsi="Century Gothic"/>
        </w:rPr>
        <w:t>En cas de contradiction ou de différence entre les pièces constitutives du marché, ces pièces prévalent dans l’ordre où elles sont énumérées ci-dessus.</w:t>
      </w:r>
    </w:p>
    <w:p w14:paraId="30A9A72B" w14:textId="77777777" w:rsidR="00E372A3" w:rsidRPr="00891D8E" w:rsidRDefault="00E372A3" w:rsidP="00E372A3">
      <w:pPr>
        <w:autoSpaceDE w:val="0"/>
        <w:autoSpaceDN w:val="0"/>
        <w:adjustRightInd w:val="0"/>
        <w:spacing w:after="0"/>
        <w:jc w:val="both"/>
        <w:rPr>
          <w:rFonts w:ascii="Century Gothic" w:hAnsi="Century Gothic"/>
        </w:rPr>
      </w:pPr>
      <w:r w:rsidRPr="00891D8E">
        <w:rPr>
          <w:rFonts w:ascii="Century Gothic" w:hAnsi="Century Gothic"/>
        </w:rPr>
        <w:lastRenderedPageBreak/>
        <w:t>Toute clause portée dans les documentations et contraire aux dispositions des autres pièces constitutives du marché est réputée non écrite.</w:t>
      </w:r>
    </w:p>
    <w:p w14:paraId="777EF3C2" w14:textId="77777777" w:rsidR="00E372A3" w:rsidRDefault="00E372A3" w:rsidP="00E372A3">
      <w:pPr>
        <w:autoSpaceDE w:val="0"/>
        <w:autoSpaceDN w:val="0"/>
        <w:adjustRightInd w:val="0"/>
        <w:spacing w:after="0"/>
        <w:jc w:val="both"/>
        <w:rPr>
          <w:rFonts w:ascii="Century Gothic" w:hAnsi="Century Gothic"/>
        </w:rPr>
      </w:pPr>
      <w:r w:rsidRPr="00891D8E">
        <w:rPr>
          <w:rFonts w:ascii="Century Gothic" w:hAnsi="Century Gothic"/>
        </w:rPr>
        <w:t>Les conditions générales de vente du titulaire sont concernées par cette disposition.</w:t>
      </w:r>
    </w:p>
    <w:p w14:paraId="6931AD89" w14:textId="77777777" w:rsidR="00E372A3" w:rsidRPr="00796063" w:rsidRDefault="00E372A3" w:rsidP="007314C2">
      <w:pPr>
        <w:autoSpaceDE w:val="0"/>
        <w:autoSpaceDN w:val="0"/>
        <w:adjustRightInd w:val="0"/>
        <w:spacing w:before="120" w:after="120"/>
        <w:jc w:val="both"/>
        <w:rPr>
          <w:rFonts w:ascii="Century Gothic" w:hAnsi="Century Gothic" w:cs="Arial"/>
          <w:b/>
          <w:spacing w:val="0"/>
          <w:szCs w:val="18"/>
        </w:rPr>
      </w:pPr>
    </w:p>
    <w:p w14:paraId="1A47ACDF" w14:textId="77777777" w:rsidR="00146547" w:rsidRPr="00E372A3" w:rsidRDefault="00A52E97" w:rsidP="00F428D8">
      <w:pPr>
        <w:pStyle w:val="04ARTICLE-Titre"/>
        <w:jc w:val="both"/>
        <w:rPr>
          <w:rFonts w:ascii="Century Gothic" w:hAnsi="Century Gothic" w:cs="Arial"/>
          <w:sz w:val="24"/>
          <w:szCs w:val="24"/>
        </w:rPr>
      </w:pPr>
      <w:bookmarkStart w:id="21" w:name="_Toc176870339"/>
      <w:r w:rsidRPr="00E372A3">
        <w:rPr>
          <w:rFonts w:ascii="Century Gothic" w:hAnsi="Century Gothic" w:cs="Arial"/>
          <w:sz w:val="24"/>
          <w:szCs w:val="24"/>
        </w:rPr>
        <w:t>ARTIC</w:t>
      </w:r>
      <w:r w:rsidR="00EE32E5" w:rsidRPr="00E372A3">
        <w:rPr>
          <w:rFonts w:ascii="Century Gothic" w:hAnsi="Century Gothic" w:cs="Arial"/>
          <w:sz w:val="24"/>
          <w:szCs w:val="24"/>
        </w:rPr>
        <w:t>L</w:t>
      </w:r>
      <w:r w:rsidR="00146547" w:rsidRPr="00E372A3">
        <w:rPr>
          <w:rFonts w:ascii="Century Gothic" w:hAnsi="Century Gothic" w:cs="Arial"/>
          <w:sz w:val="24"/>
          <w:szCs w:val="24"/>
        </w:rPr>
        <w:t>E 3 -</w:t>
      </w:r>
      <w:r w:rsidR="00EE32E5" w:rsidRPr="00E372A3">
        <w:rPr>
          <w:rFonts w:ascii="Century Gothic" w:hAnsi="Century Gothic" w:cs="Arial"/>
          <w:sz w:val="24"/>
          <w:szCs w:val="24"/>
        </w:rPr>
        <w:t xml:space="preserve"> </w:t>
      </w:r>
      <w:r w:rsidR="00146547" w:rsidRPr="00E372A3">
        <w:rPr>
          <w:rFonts w:ascii="Century Gothic" w:hAnsi="Century Gothic" w:cs="Arial"/>
          <w:sz w:val="24"/>
          <w:szCs w:val="24"/>
        </w:rPr>
        <w:t>PRIX ET MODE D'EVALUATION DES OUVRAGES - VARIATION DANS LES PRIX</w:t>
      </w:r>
      <w:bookmarkEnd w:id="21"/>
      <w:r w:rsidR="00146547" w:rsidRPr="00E372A3">
        <w:rPr>
          <w:rFonts w:ascii="Century Gothic" w:hAnsi="Century Gothic" w:cs="Arial"/>
          <w:sz w:val="24"/>
          <w:szCs w:val="24"/>
        </w:rPr>
        <w:t xml:space="preserve"> </w:t>
      </w:r>
      <w:bookmarkEnd w:id="20"/>
    </w:p>
    <w:p w14:paraId="4ABFA32E" w14:textId="77777777" w:rsidR="00146547" w:rsidRPr="00E372A3" w:rsidRDefault="003733D9" w:rsidP="007314C2">
      <w:pPr>
        <w:pStyle w:val="05ARTICLENiv1-SsTitre"/>
        <w:rPr>
          <w:rFonts w:ascii="Century Gothic" w:hAnsi="Century Gothic" w:cs="Arial"/>
          <w:color w:val="2E74B5" w:themeColor="accent1" w:themeShade="BF"/>
        </w:rPr>
      </w:pPr>
      <w:bookmarkStart w:id="22" w:name="_Toc176870340"/>
      <w:bookmarkStart w:id="23" w:name="_Toc125273000"/>
      <w:r w:rsidRPr="00E372A3">
        <w:rPr>
          <w:rFonts w:ascii="Century Gothic" w:hAnsi="Century Gothic" w:cs="Arial"/>
          <w:color w:val="2E74B5" w:themeColor="accent1" w:themeShade="BF"/>
        </w:rPr>
        <w:t>3.</w:t>
      </w:r>
      <w:r w:rsidR="00D94C96" w:rsidRPr="00E372A3">
        <w:rPr>
          <w:rFonts w:ascii="Century Gothic" w:hAnsi="Century Gothic" w:cs="Arial"/>
          <w:color w:val="2E74B5" w:themeColor="accent1" w:themeShade="BF"/>
        </w:rPr>
        <w:t>1</w:t>
      </w:r>
      <w:r w:rsidR="00146547" w:rsidRPr="00E372A3">
        <w:rPr>
          <w:rFonts w:ascii="Century Gothic" w:hAnsi="Century Gothic" w:cs="Arial"/>
          <w:color w:val="2E74B5" w:themeColor="accent1" w:themeShade="BF"/>
        </w:rPr>
        <w:t xml:space="preserve"> Contenu des prix</w:t>
      </w:r>
      <w:bookmarkEnd w:id="22"/>
      <w:r w:rsidR="00146547" w:rsidRPr="00E372A3">
        <w:rPr>
          <w:rFonts w:ascii="Century Gothic" w:hAnsi="Century Gothic" w:cs="Arial"/>
          <w:color w:val="2E74B5" w:themeColor="accent1" w:themeShade="BF"/>
        </w:rPr>
        <w:t xml:space="preserve"> </w:t>
      </w:r>
      <w:bookmarkEnd w:id="23"/>
    </w:p>
    <w:p w14:paraId="34E3F015" w14:textId="77777777" w:rsidR="00DF7036" w:rsidRPr="00796063" w:rsidRDefault="00DF7036" w:rsidP="007314C2">
      <w:pPr>
        <w:pStyle w:val="05ARTICLENiv1-Texte"/>
        <w:rPr>
          <w:rFonts w:ascii="Century Gothic" w:hAnsi="Century Gothic" w:cs="Arial"/>
          <w:b/>
        </w:rPr>
      </w:pPr>
      <w:r w:rsidRPr="00796063">
        <w:rPr>
          <w:rFonts w:ascii="Century Gothic" w:hAnsi="Century Gothic" w:cs="Arial"/>
        </w:rPr>
        <w:t xml:space="preserve">Les prix du marché sont </w:t>
      </w:r>
      <w:r w:rsidRPr="00796063">
        <w:rPr>
          <w:rFonts w:ascii="Century Gothic" w:hAnsi="Century Gothic" w:cs="Arial"/>
          <w:b/>
        </w:rPr>
        <w:t>hors T.V.A.</w:t>
      </w:r>
    </w:p>
    <w:p w14:paraId="277E1D56" w14:textId="5B2EEA54" w:rsidR="00DF7036" w:rsidRPr="00796063" w:rsidRDefault="00DF7036" w:rsidP="007314C2">
      <w:pPr>
        <w:pStyle w:val="06ARTICLENiv2-Texte"/>
        <w:ind w:left="0"/>
        <w:rPr>
          <w:rFonts w:ascii="Century Gothic" w:hAnsi="Century Gothic" w:cs="Arial"/>
        </w:rPr>
      </w:pPr>
      <w:r w:rsidRPr="00796063">
        <w:rPr>
          <w:rFonts w:ascii="Century Gothic" w:hAnsi="Century Gothic" w:cs="Arial"/>
        </w:rPr>
        <w:t xml:space="preserve">Les prix sont établis en considérant comme incluses toutes les sujétions normalement prévisibles dans les conditions de temps et de lieu où s'exécutent les travaux telles que visées à l'article </w:t>
      </w:r>
      <w:r w:rsidR="00C063E3">
        <w:rPr>
          <w:rFonts w:ascii="Century Gothic" w:hAnsi="Century Gothic" w:cs="Arial"/>
        </w:rPr>
        <w:t>9</w:t>
      </w:r>
      <w:r w:rsidRPr="00796063">
        <w:rPr>
          <w:rFonts w:ascii="Century Gothic" w:hAnsi="Century Gothic" w:cs="Arial"/>
        </w:rPr>
        <w:t>.1 du CCAG.</w:t>
      </w:r>
    </w:p>
    <w:p w14:paraId="2C383F90" w14:textId="144EE263" w:rsidR="00DF7036" w:rsidRPr="00796063" w:rsidRDefault="00DF7036" w:rsidP="007314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entury Gothic" w:hAnsi="Century Gothic" w:cs="Arial"/>
          <w:lang w:eastAsia="ar-SA"/>
        </w:rPr>
      </w:pPr>
      <w:r w:rsidRPr="00796063">
        <w:rPr>
          <w:rFonts w:ascii="Century Gothic" w:hAnsi="Century Gothic" w:cs="Arial"/>
          <w:lang w:eastAsia="ar-SA"/>
        </w:rPr>
        <w:t xml:space="preserve">Les prix du marché sont hors TVA et, en complément de l'article </w:t>
      </w:r>
      <w:r w:rsidR="00C063E3">
        <w:rPr>
          <w:rFonts w:ascii="Century Gothic" w:hAnsi="Century Gothic" w:cs="Arial"/>
          <w:lang w:eastAsia="ar-SA"/>
        </w:rPr>
        <w:t>9</w:t>
      </w:r>
      <w:r w:rsidRPr="00796063">
        <w:rPr>
          <w:rFonts w:ascii="Century Gothic" w:hAnsi="Century Gothic" w:cs="Arial"/>
          <w:lang w:eastAsia="ar-SA"/>
        </w:rPr>
        <w:t>.1 du CCAG, ils tiennent compte des sujétions suivantes :</w:t>
      </w:r>
    </w:p>
    <w:p w14:paraId="04EB508E" w14:textId="77777777" w:rsidR="00DF7036" w:rsidRPr="00796063" w:rsidRDefault="00DF7036" w:rsidP="007314C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entury Gothic" w:hAnsi="Century Gothic" w:cs="Arial"/>
          <w:lang w:eastAsia="ar-SA"/>
        </w:rPr>
      </w:pPr>
      <w:r w:rsidRPr="00796063">
        <w:rPr>
          <w:rFonts w:ascii="Century Gothic" w:hAnsi="Century Gothic" w:cs="Arial"/>
          <w:lang w:eastAsia="ar-SA"/>
        </w:rPr>
        <w:t>L'entrepreneur est réputé avoir pris connaissance des lieux et de tous les éléments afférents à l'exécution des travaux. Le prix porté à l'acte d'engagement de l'entrepreneur s'entend pour l'exécution, sans restriction ni réserve d'aucune sorte, de tous les ouvrages normalement inclus dans les travaux de sa spécialité, ou rattachés à ceux-ci par les documents de consultation et cela, dans les conditions suivantes :</w:t>
      </w:r>
    </w:p>
    <w:p w14:paraId="527E17E0" w14:textId="2CB8B2DF" w:rsidR="00DF7036" w:rsidRPr="00796063" w:rsidRDefault="000E0BC0" w:rsidP="00CE2586">
      <w:pPr>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60" w:hanging="703"/>
        <w:jc w:val="both"/>
        <w:rPr>
          <w:rFonts w:ascii="Century Gothic" w:hAnsi="Century Gothic" w:cs="Arial"/>
          <w:lang w:eastAsia="ar-SA"/>
        </w:rPr>
      </w:pPr>
      <w:r w:rsidRPr="00796063">
        <w:rPr>
          <w:rFonts w:ascii="Century Gothic" w:hAnsi="Century Gothic" w:cs="Arial"/>
          <w:lang w:eastAsia="ar-SA"/>
        </w:rPr>
        <w:t>S</w:t>
      </w:r>
      <w:r w:rsidR="00DF7036" w:rsidRPr="00796063">
        <w:rPr>
          <w:rFonts w:ascii="Century Gothic" w:hAnsi="Century Gothic" w:cs="Arial"/>
          <w:lang w:eastAsia="ar-SA"/>
        </w:rPr>
        <w:t>ur la base de la définition et de la description des ouvrages, telles qu'elles figurent aux documents de consultation sans aucun caractère limitatif et quelles que soient les imprécisions, contradictions ou omissions que pourraient présenter ces pièces , l'entrepreneur est réputé avoir prévu , lors de l'étude de son offre, et avoir inclus dans son prix toutes les modifications et adjonctions éventuellement nécessaires pour l'usage auquel elles sont destinées (prestations annexes et détail nécessaires à une parfaite finition non décrits ou mentionnés dans les documents de son marché).</w:t>
      </w:r>
    </w:p>
    <w:p w14:paraId="4A66C05F" w14:textId="236AA405" w:rsidR="00DF7036" w:rsidRPr="00796063" w:rsidRDefault="000E0BC0" w:rsidP="00CE2586">
      <w:pPr>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Century Gothic" w:hAnsi="Century Gothic" w:cs="Arial"/>
          <w:lang w:eastAsia="ar-SA"/>
        </w:rPr>
      </w:pPr>
      <w:r w:rsidRPr="00796063">
        <w:rPr>
          <w:rFonts w:ascii="Century Gothic" w:hAnsi="Century Gothic" w:cs="Arial"/>
          <w:lang w:eastAsia="ar-SA"/>
        </w:rPr>
        <w:t>Les</w:t>
      </w:r>
      <w:r w:rsidR="00DF7036" w:rsidRPr="00796063">
        <w:rPr>
          <w:rFonts w:ascii="Century Gothic" w:hAnsi="Century Gothic" w:cs="Arial"/>
          <w:lang w:eastAsia="ar-SA"/>
        </w:rPr>
        <w:t xml:space="preserve"> entreprises sont tenues de vérifier la justesse du quantitatif avant la remise de leur offre. Aucune réclamation de l'entreprise ne pourra être prise en compte après la signature du marché. Les dépenses supplémentaires imprévues que l'entrepreneur pourrait avoir à supporter en cours de chantier, par suite de l'application de ce principe, font partie intégrante de ces aléas et il lui appartient après étude des documents de consultation, d'estimer le risque correspondant et d'en tenir compte pour l'élaboration de son offre et le calcul de son prix.</w:t>
      </w:r>
    </w:p>
    <w:p w14:paraId="62EEC7BD" w14:textId="77777777" w:rsidR="00DF7036" w:rsidRPr="00796063" w:rsidRDefault="00DF7036" w:rsidP="007314C2">
      <w:pPr>
        <w:pStyle w:val="06ARTICLENiv2-Texte"/>
        <w:ind w:left="0"/>
        <w:rPr>
          <w:rFonts w:ascii="Century Gothic" w:hAnsi="Century Gothic" w:cs="Arial"/>
        </w:rPr>
      </w:pPr>
    </w:p>
    <w:p w14:paraId="7D718595" w14:textId="77777777" w:rsidR="00DF7036" w:rsidRPr="00796063" w:rsidRDefault="00DF7036" w:rsidP="007314C2">
      <w:pPr>
        <w:pStyle w:val="TAB2"/>
        <w:tabs>
          <w:tab w:val="num" w:pos="1260"/>
          <w:tab w:val="left" w:leader="dot" w:pos="9582"/>
        </w:tabs>
        <w:spacing w:after="0"/>
        <w:ind w:left="0" w:firstLine="0"/>
        <w:rPr>
          <w:rFonts w:ascii="Century Gothic" w:hAnsi="Century Gothic" w:cs="Arial"/>
        </w:rPr>
      </w:pPr>
      <w:r w:rsidRPr="00796063">
        <w:rPr>
          <w:rFonts w:ascii="Century Gothic" w:hAnsi="Century Gothic" w:cs="Arial"/>
        </w:rPr>
        <w:t>Le prix devra par ailleurs tenir compte des sujétions suivantes :</w:t>
      </w:r>
    </w:p>
    <w:p w14:paraId="3D5AA3F8" w14:textId="29EAD8A1" w:rsidR="00DF7036" w:rsidRPr="00796063" w:rsidRDefault="000E0BC0" w:rsidP="00CE2586">
      <w:pPr>
        <w:pStyle w:val="Paragraphedeliste"/>
        <w:numPr>
          <w:ilvl w:val="0"/>
          <w:numId w:val="16"/>
        </w:numPr>
        <w:autoSpaceDE w:val="0"/>
        <w:autoSpaceDN w:val="0"/>
        <w:adjustRightInd w:val="0"/>
        <w:spacing w:before="120" w:after="120"/>
        <w:ind w:left="426"/>
        <w:jc w:val="both"/>
        <w:rPr>
          <w:rFonts w:ascii="Century Gothic" w:hAnsi="Century Gothic" w:cs="Arial"/>
          <w:spacing w:val="0"/>
          <w:szCs w:val="18"/>
        </w:rPr>
      </w:pPr>
      <w:r w:rsidRPr="00796063">
        <w:rPr>
          <w:rFonts w:ascii="Century Gothic" w:hAnsi="Century Gothic" w:cs="Arial"/>
          <w:spacing w:val="0"/>
          <w:szCs w:val="18"/>
        </w:rPr>
        <w:t>Les</w:t>
      </w:r>
      <w:r w:rsidR="00DF7036" w:rsidRPr="00796063">
        <w:rPr>
          <w:rFonts w:ascii="Century Gothic" w:hAnsi="Century Gothic" w:cs="Arial"/>
          <w:spacing w:val="0"/>
          <w:szCs w:val="18"/>
        </w:rPr>
        <w:t xml:space="preserve"> frais imputés sur le compte des dépenses communes (compte prorata</w:t>
      </w:r>
      <w:r w:rsidR="00697A86" w:rsidRPr="00796063">
        <w:rPr>
          <w:rFonts w:ascii="Century Gothic" w:hAnsi="Century Gothic" w:cs="Arial"/>
          <w:spacing w:val="0"/>
          <w:szCs w:val="18"/>
        </w:rPr>
        <w:t xml:space="preserve"> et compte interentreprises</w:t>
      </w:r>
      <w:r w:rsidR="00DF7036" w:rsidRPr="00796063">
        <w:rPr>
          <w:rFonts w:ascii="Century Gothic" w:hAnsi="Century Gothic" w:cs="Arial"/>
          <w:spacing w:val="0"/>
          <w:szCs w:val="18"/>
        </w:rPr>
        <w:t>) selon les modalités fixées au CCTC</w:t>
      </w:r>
      <w:r w:rsidRPr="00796063">
        <w:rPr>
          <w:rFonts w:ascii="Century Gothic" w:hAnsi="Century Gothic" w:cs="Arial"/>
          <w:spacing w:val="0"/>
          <w:szCs w:val="18"/>
        </w:rPr>
        <w:t> ;</w:t>
      </w:r>
    </w:p>
    <w:p w14:paraId="595136F6" w14:textId="7E253D70" w:rsidR="00DF7036" w:rsidRPr="00796063" w:rsidRDefault="000E0BC0" w:rsidP="00CE2586">
      <w:pPr>
        <w:pStyle w:val="Paragraphedeliste"/>
        <w:numPr>
          <w:ilvl w:val="0"/>
          <w:numId w:val="16"/>
        </w:numPr>
        <w:autoSpaceDE w:val="0"/>
        <w:autoSpaceDN w:val="0"/>
        <w:adjustRightInd w:val="0"/>
        <w:spacing w:before="120" w:after="120"/>
        <w:ind w:left="426"/>
        <w:jc w:val="both"/>
        <w:rPr>
          <w:rFonts w:ascii="Century Gothic" w:hAnsi="Century Gothic" w:cs="Arial"/>
          <w:spacing w:val="0"/>
          <w:szCs w:val="18"/>
        </w:rPr>
      </w:pPr>
      <w:r w:rsidRPr="00796063">
        <w:rPr>
          <w:rFonts w:ascii="Century Gothic" w:hAnsi="Century Gothic" w:cs="Arial"/>
          <w:spacing w:val="0"/>
          <w:szCs w:val="18"/>
        </w:rPr>
        <w:t>Des</w:t>
      </w:r>
      <w:r w:rsidR="00DF7036" w:rsidRPr="00796063">
        <w:rPr>
          <w:rFonts w:ascii="Century Gothic" w:hAnsi="Century Gothic" w:cs="Arial"/>
          <w:spacing w:val="0"/>
          <w:szCs w:val="18"/>
        </w:rPr>
        <w:t xml:space="preserve"> dépenses d'entretien permettant le nettoyage quotidien ainsi que le nettoyage final de la zone d'exécution ;</w:t>
      </w:r>
    </w:p>
    <w:p w14:paraId="1BB65B5A" w14:textId="7495B4AD" w:rsidR="00DF7036" w:rsidRPr="00796063" w:rsidRDefault="000E0BC0" w:rsidP="00CE2586">
      <w:pPr>
        <w:pStyle w:val="Paragraphedeliste"/>
        <w:numPr>
          <w:ilvl w:val="0"/>
          <w:numId w:val="16"/>
        </w:numPr>
        <w:autoSpaceDE w:val="0"/>
        <w:autoSpaceDN w:val="0"/>
        <w:adjustRightInd w:val="0"/>
        <w:spacing w:before="120" w:after="120"/>
        <w:ind w:left="426"/>
        <w:jc w:val="both"/>
        <w:rPr>
          <w:rFonts w:ascii="Century Gothic" w:hAnsi="Century Gothic" w:cs="Arial"/>
          <w:spacing w:val="0"/>
          <w:szCs w:val="18"/>
        </w:rPr>
      </w:pPr>
      <w:r w:rsidRPr="00796063">
        <w:rPr>
          <w:rFonts w:ascii="Century Gothic" w:hAnsi="Century Gothic" w:cs="Arial"/>
          <w:spacing w:val="0"/>
          <w:szCs w:val="18"/>
        </w:rPr>
        <w:t>Des</w:t>
      </w:r>
      <w:r w:rsidR="00DF7036" w:rsidRPr="00796063">
        <w:rPr>
          <w:rFonts w:ascii="Century Gothic" w:hAnsi="Century Gothic" w:cs="Arial"/>
          <w:spacing w:val="0"/>
          <w:szCs w:val="18"/>
        </w:rPr>
        <w:t xml:space="preserve"> frais d'établissement des devis, des factures ou mémoires, que ceux-ci soient ou ne soient pas suivis de commande de travaux ;</w:t>
      </w:r>
    </w:p>
    <w:p w14:paraId="3DDB5952" w14:textId="77777777" w:rsidR="00DF7036" w:rsidRPr="00796063" w:rsidRDefault="00DF7036" w:rsidP="00CE2586">
      <w:pPr>
        <w:pStyle w:val="Paragraphedeliste"/>
        <w:numPr>
          <w:ilvl w:val="0"/>
          <w:numId w:val="16"/>
        </w:numPr>
        <w:autoSpaceDE w:val="0"/>
        <w:autoSpaceDN w:val="0"/>
        <w:adjustRightInd w:val="0"/>
        <w:spacing w:before="120" w:after="120"/>
        <w:ind w:left="426"/>
        <w:jc w:val="both"/>
        <w:rPr>
          <w:rFonts w:ascii="Century Gothic" w:hAnsi="Century Gothic" w:cs="Arial"/>
          <w:spacing w:val="0"/>
          <w:szCs w:val="18"/>
        </w:rPr>
      </w:pPr>
      <w:r w:rsidRPr="00796063">
        <w:rPr>
          <w:rFonts w:ascii="Century Gothic" w:hAnsi="Century Gothic" w:cs="Arial"/>
          <w:spacing w:val="0"/>
          <w:szCs w:val="18"/>
        </w:rPr>
        <w:t>Les frais de cessions, licences ou autorisations nécessaires à l’emploi de matériaux ou aux procédés de mise en œuvre des procédés nécessaires à l'exécution des travaux ;</w:t>
      </w:r>
    </w:p>
    <w:p w14:paraId="22FE7F86" w14:textId="7F190209" w:rsidR="00DF7036" w:rsidRPr="00796063" w:rsidRDefault="000E0BC0" w:rsidP="00CE2586">
      <w:pPr>
        <w:pStyle w:val="Paragraphedeliste"/>
        <w:numPr>
          <w:ilvl w:val="0"/>
          <w:numId w:val="16"/>
        </w:numPr>
        <w:autoSpaceDE w:val="0"/>
        <w:autoSpaceDN w:val="0"/>
        <w:adjustRightInd w:val="0"/>
        <w:spacing w:before="120" w:after="120"/>
        <w:ind w:left="426"/>
        <w:jc w:val="both"/>
        <w:rPr>
          <w:rFonts w:ascii="Century Gothic" w:hAnsi="Century Gothic" w:cs="Arial"/>
          <w:spacing w:val="0"/>
          <w:szCs w:val="18"/>
        </w:rPr>
      </w:pPr>
      <w:r w:rsidRPr="00796063">
        <w:rPr>
          <w:rFonts w:ascii="Century Gothic" w:hAnsi="Century Gothic" w:cs="Arial"/>
          <w:spacing w:val="0"/>
          <w:szCs w:val="18"/>
        </w:rPr>
        <w:t>La</w:t>
      </w:r>
      <w:r w:rsidR="00DF7036" w:rsidRPr="00796063">
        <w:rPr>
          <w:rFonts w:ascii="Century Gothic" w:hAnsi="Century Gothic" w:cs="Arial"/>
          <w:spacing w:val="0"/>
          <w:szCs w:val="18"/>
        </w:rPr>
        <w:t xml:space="preserve"> fourniture de tous les éléments annexes, provisoires ou complémentaires, qui bien que ne figurant pas dans les pièces contractuelles, s’avéreraient nécessaires à l’exécution des ouvrages dans les règles de l’art ;</w:t>
      </w:r>
    </w:p>
    <w:p w14:paraId="186EFE44" w14:textId="64055D87" w:rsidR="00DF7036" w:rsidRPr="00796063" w:rsidRDefault="000E0BC0" w:rsidP="00CE2586">
      <w:pPr>
        <w:pStyle w:val="Paragraphedeliste"/>
        <w:numPr>
          <w:ilvl w:val="0"/>
          <w:numId w:val="16"/>
        </w:numPr>
        <w:autoSpaceDE w:val="0"/>
        <w:autoSpaceDN w:val="0"/>
        <w:adjustRightInd w:val="0"/>
        <w:spacing w:before="120" w:after="120"/>
        <w:ind w:left="426"/>
        <w:jc w:val="both"/>
        <w:rPr>
          <w:rFonts w:ascii="Century Gothic" w:hAnsi="Century Gothic" w:cs="Arial"/>
          <w:spacing w:val="0"/>
          <w:szCs w:val="18"/>
        </w:rPr>
      </w:pPr>
      <w:r w:rsidRPr="00796063">
        <w:rPr>
          <w:rFonts w:ascii="Century Gothic" w:hAnsi="Century Gothic" w:cs="Arial"/>
          <w:spacing w:val="0"/>
          <w:szCs w:val="18"/>
        </w:rPr>
        <w:t>Les</w:t>
      </w:r>
      <w:r w:rsidR="00DF7036" w:rsidRPr="00796063">
        <w:rPr>
          <w:rFonts w:ascii="Century Gothic" w:hAnsi="Century Gothic" w:cs="Arial"/>
          <w:spacing w:val="0"/>
          <w:szCs w:val="18"/>
        </w:rPr>
        <w:t xml:space="preserve"> frais de transports ;</w:t>
      </w:r>
    </w:p>
    <w:p w14:paraId="751D2E39" w14:textId="05687E67" w:rsidR="00DF7036" w:rsidRPr="00796063" w:rsidRDefault="000E0BC0" w:rsidP="00CE2586">
      <w:pPr>
        <w:pStyle w:val="Paragraphedeliste"/>
        <w:numPr>
          <w:ilvl w:val="0"/>
          <w:numId w:val="16"/>
        </w:numPr>
        <w:autoSpaceDE w:val="0"/>
        <w:autoSpaceDN w:val="0"/>
        <w:adjustRightInd w:val="0"/>
        <w:spacing w:before="120" w:after="120"/>
        <w:ind w:left="426"/>
        <w:jc w:val="both"/>
        <w:rPr>
          <w:rFonts w:ascii="Century Gothic" w:hAnsi="Century Gothic" w:cs="Arial"/>
          <w:spacing w:val="0"/>
          <w:szCs w:val="18"/>
        </w:rPr>
      </w:pPr>
      <w:r w:rsidRPr="00796063">
        <w:rPr>
          <w:rFonts w:ascii="Century Gothic" w:hAnsi="Century Gothic" w:cs="Arial"/>
          <w:spacing w:val="0"/>
          <w:szCs w:val="18"/>
        </w:rPr>
        <w:t>Les</w:t>
      </w:r>
      <w:r w:rsidR="00DF7036" w:rsidRPr="00796063">
        <w:rPr>
          <w:rFonts w:ascii="Century Gothic" w:hAnsi="Century Gothic" w:cs="Arial"/>
          <w:spacing w:val="0"/>
          <w:szCs w:val="18"/>
        </w:rPr>
        <w:t xml:space="preserve"> frais d’assurance ;</w:t>
      </w:r>
    </w:p>
    <w:p w14:paraId="7B833165" w14:textId="06014EE1" w:rsidR="00DF7036" w:rsidRPr="00796063" w:rsidRDefault="000E0BC0" w:rsidP="00CE2586">
      <w:pPr>
        <w:pStyle w:val="Paragraphedeliste"/>
        <w:numPr>
          <w:ilvl w:val="0"/>
          <w:numId w:val="16"/>
        </w:numPr>
        <w:autoSpaceDE w:val="0"/>
        <w:autoSpaceDN w:val="0"/>
        <w:adjustRightInd w:val="0"/>
        <w:spacing w:before="120" w:after="120"/>
        <w:ind w:left="426"/>
        <w:jc w:val="both"/>
        <w:rPr>
          <w:rFonts w:ascii="Century Gothic" w:hAnsi="Century Gothic" w:cs="Arial"/>
          <w:spacing w:val="0"/>
          <w:szCs w:val="18"/>
        </w:rPr>
      </w:pPr>
      <w:r w:rsidRPr="00796063">
        <w:rPr>
          <w:rFonts w:ascii="Century Gothic" w:hAnsi="Century Gothic" w:cs="Arial"/>
          <w:spacing w:val="0"/>
          <w:szCs w:val="18"/>
        </w:rPr>
        <w:t>Les</w:t>
      </w:r>
      <w:r w:rsidR="00DF7036" w:rsidRPr="00796063">
        <w:rPr>
          <w:rFonts w:ascii="Century Gothic" w:hAnsi="Century Gothic" w:cs="Arial"/>
          <w:spacing w:val="0"/>
          <w:szCs w:val="18"/>
        </w:rPr>
        <w:t xml:space="preserve"> frais d’études </w:t>
      </w:r>
      <w:r w:rsidR="00697A86" w:rsidRPr="00796063">
        <w:rPr>
          <w:rFonts w:ascii="Century Gothic" w:hAnsi="Century Gothic" w:cs="Arial"/>
          <w:spacing w:val="0"/>
          <w:szCs w:val="18"/>
        </w:rPr>
        <w:t>(hors celles confiées à la Maîtrise d’</w:t>
      </w:r>
      <w:r w:rsidR="008F0D8E" w:rsidRPr="00796063">
        <w:rPr>
          <w:rFonts w:ascii="Century Gothic" w:hAnsi="Century Gothic" w:cs="Arial"/>
          <w:spacing w:val="0"/>
          <w:szCs w:val="18"/>
        </w:rPr>
        <w:t>Œ</w:t>
      </w:r>
      <w:r w:rsidR="00697A86" w:rsidRPr="00796063">
        <w:rPr>
          <w:rFonts w:ascii="Century Gothic" w:hAnsi="Century Gothic" w:cs="Arial"/>
          <w:spacing w:val="0"/>
          <w:szCs w:val="18"/>
        </w:rPr>
        <w:t>uvre)</w:t>
      </w:r>
      <w:r w:rsidR="00903222" w:rsidRPr="00796063">
        <w:rPr>
          <w:rFonts w:ascii="Century Gothic" w:hAnsi="Century Gothic" w:cs="Arial"/>
          <w:spacing w:val="0"/>
          <w:szCs w:val="18"/>
        </w:rPr>
        <w:t xml:space="preserve"> et de synthèse</w:t>
      </w:r>
      <w:r w:rsidR="00DF7036" w:rsidRPr="00796063">
        <w:rPr>
          <w:rFonts w:ascii="Century Gothic" w:hAnsi="Century Gothic" w:cs="Arial"/>
          <w:spacing w:val="0"/>
          <w:szCs w:val="18"/>
        </w:rPr>
        <w:t xml:space="preserve">, jusqu’à approbation du </w:t>
      </w:r>
      <w:r w:rsidR="008F0D8E" w:rsidRPr="00796063">
        <w:rPr>
          <w:rFonts w:ascii="Century Gothic" w:hAnsi="Century Gothic" w:cs="Arial"/>
          <w:spacing w:val="0"/>
          <w:szCs w:val="18"/>
        </w:rPr>
        <w:t>M</w:t>
      </w:r>
      <w:r w:rsidR="00DF7036" w:rsidRPr="00796063">
        <w:rPr>
          <w:rFonts w:ascii="Century Gothic" w:hAnsi="Century Gothic" w:cs="Arial"/>
          <w:spacing w:val="0"/>
          <w:szCs w:val="18"/>
        </w:rPr>
        <w:t>aître d’</w:t>
      </w:r>
      <w:r w:rsidR="008F0D8E" w:rsidRPr="00796063">
        <w:rPr>
          <w:rFonts w:ascii="Century Gothic" w:hAnsi="Century Gothic" w:cs="Arial"/>
          <w:spacing w:val="0"/>
          <w:szCs w:val="18"/>
        </w:rPr>
        <w:t>Œ</w:t>
      </w:r>
      <w:r w:rsidR="00DF7036" w:rsidRPr="00796063">
        <w:rPr>
          <w:rFonts w:ascii="Century Gothic" w:hAnsi="Century Gothic" w:cs="Arial"/>
          <w:spacing w:val="0"/>
          <w:szCs w:val="18"/>
        </w:rPr>
        <w:t xml:space="preserve">uvre et du </w:t>
      </w:r>
      <w:r w:rsidR="008F0D8E" w:rsidRPr="00796063">
        <w:rPr>
          <w:rFonts w:ascii="Century Gothic" w:hAnsi="Century Gothic" w:cs="Arial"/>
          <w:spacing w:val="0"/>
          <w:szCs w:val="18"/>
        </w:rPr>
        <w:t>C</w:t>
      </w:r>
      <w:r w:rsidR="00DF7036" w:rsidRPr="00796063">
        <w:rPr>
          <w:rFonts w:ascii="Century Gothic" w:hAnsi="Century Gothic" w:cs="Arial"/>
          <w:spacing w:val="0"/>
          <w:szCs w:val="18"/>
        </w:rPr>
        <w:t xml:space="preserve">ontrôleur </w:t>
      </w:r>
      <w:r w:rsidR="008F0D8E" w:rsidRPr="00796063">
        <w:rPr>
          <w:rFonts w:ascii="Century Gothic" w:hAnsi="Century Gothic" w:cs="Arial"/>
          <w:spacing w:val="0"/>
          <w:szCs w:val="18"/>
        </w:rPr>
        <w:t>T</w:t>
      </w:r>
      <w:r w:rsidR="00DF7036" w:rsidRPr="00796063">
        <w:rPr>
          <w:rFonts w:ascii="Century Gothic" w:hAnsi="Century Gothic" w:cs="Arial"/>
          <w:spacing w:val="0"/>
          <w:szCs w:val="18"/>
        </w:rPr>
        <w:t>echnique ;</w:t>
      </w:r>
    </w:p>
    <w:p w14:paraId="730AF716" w14:textId="2BD2646E" w:rsidR="00DF7036" w:rsidRPr="00796063" w:rsidRDefault="000E0BC0" w:rsidP="00CE2586">
      <w:pPr>
        <w:pStyle w:val="Paragraphedeliste"/>
        <w:numPr>
          <w:ilvl w:val="0"/>
          <w:numId w:val="16"/>
        </w:numPr>
        <w:autoSpaceDE w:val="0"/>
        <w:autoSpaceDN w:val="0"/>
        <w:adjustRightInd w:val="0"/>
        <w:spacing w:before="120" w:after="120"/>
        <w:ind w:left="426"/>
        <w:jc w:val="both"/>
        <w:rPr>
          <w:rFonts w:ascii="Century Gothic" w:hAnsi="Century Gothic" w:cs="Arial"/>
          <w:spacing w:val="0"/>
          <w:szCs w:val="18"/>
        </w:rPr>
      </w:pPr>
      <w:r w:rsidRPr="00796063">
        <w:rPr>
          <w:rFonts w:ascii="Century Gothic" w:hAnsi="Century Gothic" w:cs="Arial"/>
          <w:spacing w:val="0"/>
          <w:szCs w:val="18"/>
        </w:rPr>
        <w:lastRenderedPageBreak/>
        <w:t>La</w:t>
      </w:r>
      <w:r w:rsidR="00DF7036" w:rsidRPr="00796063">
        <w:rPr>
          <w:rFonts w:ascii="Century Gothic" w:hAnsi="Century Gothic" w:cs="Arial"/>
          <w:spacing w:val="0"/>
          <w:szCs w:val="18"/>
        </w:rPr>
        <w:t xml:space="preserve"> nécessité éventuelle d’exécuter les prestations en dehors des heures normales pour respecter les </w:t>
      </w:r>
      <w:r w:rsidR="00697A86" w:rsidRPr="00796063">
        <w:rPr>
          <w:rFonts w:ascii="Century Gothic" w:hAnsi="Century Gothic" w:cs="Arial"/>
          <w:spacing w:val="0"/>
          <w:szCs w:val="18"/>
        </w:rPr>
        <w:t xml:space="preserve">délais </w:t>
      </w:r>
      <w:r w:rsidR="00DF7036" w:rsidRPr="00796063">
        <w:rPr>
          <w:rFonts w:ascii="Century Gothic" w:hAnsi="Century Gothic" w:cs="Arial"/>
          <w:spacing w:val="0"/>
          <w:szCs w:val="18"/>
        </w:rPr>
        <w:t>contractuels (travail en plusieurs postes ou en dehors des jours normalement ouvrés)</w:t>
      </w:r>
      <w:r w:rsidRPr="00796063">
        <w:rPr>
          <w:rFonts w:ascii="Century Gothic" w:hAnsi="Century Gothic" w:cs="Arial"/>
          <w:spacing w:val="0"/>
          <w:szCs w:val="18"/>
        </w:rPr>
        <w:t> ;</w:t>
      </w:r>
    </w:p>
    <w:p w14:paraId="06B5E987" w14:textId="1B3CC549" w:rsidR="00DF7036" w:rsidRPr="00796063" w:rsidRDefault="000E0BC0" w:rsidP="00CE2586">
      <w:pPr>
        <w:pStyle w:val="05ARTICLENiv1-Texte"/>
        <w:numPr>
          <w:ilvl w:val="0"/>
          <w:numId w:val="16"/>
        </w:numPr>
        <w:spacing w:after="0"/>
        <w:ind w:left="426"/>
        <w:rPr>
          <w:rFonts w:ascii="Century Gothic" w:hAnsi="Century Gothic" w:cs="Arial"/>
        </w:rPr>
      </w:pPr>
      <w:r w:rsidRPr="00796063">
        <w:rPr>
          <w:rFonts w:ascii="Century Gothic" w:hAnsi="Century Gothic" w:cs="Arial"/>
          <w:spacing w:val="0"/>
          <w:szCs w:val="18"/>
        </w:rPr>
        <w:t>L</w:t>
      </w:r>
      <w:r w:rsidR="00DF7036" w:rsidRPr="00796063">
        <w:rPr>
          <w:rFonts w:ascii="Century Gothic" w:hAnsi="Century Gothic" w:cs="Arial"/>
          <w:spacing w:val="0"/>
          <w:szCs w:val="18"/>
        </w:rPr>
        <w:t>es sujétions liées au site du chantier quant aux accès, environnement, stockage des approvisionnements, horaires de livraison, nuisances extérieures, sécurité, protections etc. notamment dus</w:t>
      </w:r>
      <w:r w:rsidR="008F0D8E" w:rsidRPr="00796063">
        <w:rPr>
          <w:rFonts w:ascii="Century Gothic" w:hAnsi="Century Gothic" w:cs="Arial"/>
          <w:spacing w:val="0"/>
          <w:szCs w:val="18"/>
        </w:rPr>
        <w:t> ;</w:t>
      </w:r>
    </w:p>
    <w:p w14:paraId="0BCC8E21" w14:textId="7463BC82" w:rsidR="00DF7036" w:rsidRPr="00796063" w:rsidRDefault="000E0BC0" w:rsidP="00CE2586">
      <w:pPr>
        <w:pStyle w:val="Paragraphedeliste"/>
        <w:numPr>
          <w:ilvl w:val="0"/>
          <w:numId w:val="16"/>
        </w:numPr>
        <w:autoSpaceDE w:val="0"/>
        <w:autoSpaceDN w:val="0"/>
        <w:adjustRightInd w:val="0"/>
        <w:spacing w:before="120" w:after="120"/>
        <w:ind w:left="426"/>
        <w:jc w:val="both"/>
        <w:rPr>
          <w:rFonts w:ascii="Century Gothic" w:hAnsi="Century Gothic" w:cs="Arial"/>
          <w:spacing w:val="0"/>
          <w:szCs w:val="18"/>
        </w:rPr>
      </w:pPr>
      <w:r w:rsidRPr="00796063">
        <w:rPr>
          <w:rFonts w:ascii="Century Gothic" w:hAnsi="Century Gothic" w:cs="Arial"/>
          <w:spacing w:val="0"/>
          <w:szCs w:val="18"/>
        </w:rPr>
        <w:t>La</w:t>
      </w:r>
      <w:r w:rsidR="00DF7036" w:rsidRPr="00796063">
        <w:rPr>
          <w:rFonts w:ascii="Century Gothic" w:hAnsi="Century Gothic" w:cs="Arial"/>
          <w:spacing w:val="0"/>
          <w:szCs w:val="18"/>
        </w:rPr>
        <w:t xml:space="preserve"> fourniture d'échantillons, de prototypes, de maquettes et de la réalisation des zones témoins ;</w:t>
      </w:r>
    </w:p>
    <w:p w14:paraId="4175304D" w14:textId="7F4BFACE" w:rsidR="00DF7036" w:rsidRPr="00796063" w:rsidRDefault="000E0BC0" w:rsidP="00CE2586">
      <w:pPr>
        <w:pStyle w:val="Paragraphedeliste"/>
        <w:numPr>
          <w:ilvl w:val="0"/>
          <w:numId w:val="16"/>
        </w:numPr>
        <w:autoSpaceDE w:val="0"/>
        <w:autoSpaceDN w:val="0"/>
        <w:adjustRightInd w:val="0"/>
        <w:spacing w:before="120" w:after="120"/>
        <w:ind w:left="426"/>
        <w:jc w:val="both"/>
        <w:rPr>
          <w:rFonts w:ascii="Century Gothic" w:hAnsi="Century Gothic" w:cs="Arial"/>
          <w:spacing w:val="0"/>
          <w:szCs w:val="18"/>
        </w:rPr>
      </w:pPr>
      <w:r w:rsidRPr="00796063">
        <w:rPr>
          <w:rFonts w:ascii="Century Gothic" w:hAnsi="Century Gothic" w:cs="Arial"/>
          <w:spacing w:val="0"/>
          <w:szCs w:val="18"/>
        </w:rPr>
        <w:t>Les</w:t>
      </w:r>
      <w:r w:rsidR="00DF7036" w:rsidRPr="00796063">
        <w:rPr>
          <w:rFonts w:ascii="Century Gothic" w:hAnsi="Century Gothic" w:cs="Arial"/>
          <w:spacing w:val="0"/>
          <w:szCs w:val="18"/>
        </w:rPr>
        <w:t xml:space="preserve"> frais de reprises d’études ou d’ouvrage déjà exécutés résultant des demandes et observations du maître d'œuvre, du bureau de contrôle, du coordonnateur en matière de sécurité et de protection de la santé ;</w:t>
      </w:r>
    </w:p>
    <w:p w14:paraId="47CAC92C" w14:textId="73C6E9CA" w:rsidR="00DF7036" w:rsidRPr="00796063" w:rsidRDefault="00C063E3" w:rsidP="00CE2586">
      <w:pPr>
        <w:pStyle w:val="Paragraphedeliste"/>
        <w:numPr>
          <w:ilvl w:val="0"/>
          <w:numId w:val="16"/>
        </w:numPr>
        <w:autoSpaceDE w:val="0"/>
        <w:autoSpaceDN w:val="0"/>
        <w:adjustRightInd w:val="0"/>
        <w:spacing w:before="120" w:after="120"/>
        <w:ind w:left="426"/>
        <w:jc w:val="both"/>
        <w:rPr>
          <w:rFonts w:ascii="Century Gothic" w:hAnsi="Century Gothic" w:cs="Arial"/>
          <w:spacing w:val="0"/>
          <w:szCs w:val="18"/>
        </w:rPr>
      </w:pPr>
      <w:r w:rsidRPr="00796063">
        <w:rPr>
          <w:rFonts w:ascii="Century Gothic" w:hAnsi="Century Gothic" w:cs="Arial"/>
        </w:rPr>
        <w:t>Les frais résultants</w:t>
      </w:r>
      <w:r w:rsidR="00DF7036" w:rsidRPr="00796063">
        <w:rPr>
          <w:rFonts w:ascii="Century Gothic" w:hAnsi="Century Gothic" w:cs="Arial"/>
        </w:rPr>
        <w:t xml:space="preserve"> des procédures d’extension d’avis de chantier nécessaires pour la mise en œuvre d’équipements particuliers, </w:t>
      </w:r>
      <w:r w:rsidRPr="00796063">
        <w:rPr>
          <w:rFonts w:ascii="Century Gothic" w:hAnsi="Century Gothic" w:cs="Arial"/>
        </w:rPr>
        <w:t>des frais résultants</w:t>
      </w:r>
      <w:r w:rsidR="00DF7036" w:rsidRPr="00796063">
        <w:rPr>
          <w:rFonts w:ascii="Century Gothic" w:hAnsi="Century Gothic" w:cs="Arial"/>
        </w:rPr>
        <w:t xml:space="preserve"> des contrôles acoustiques,</w:t>
      </w:r>
      <w:r w:rsidR="00DF7036" w:rsidRPr="00796063">
        <w:rPr>
          <w:rFonts w:ascii="Century Gothic" w:hAnsi="Century Gothic" w:cs="Arial"/>
          <w:spacing w:val="0"/>
          <w:szCs w:val="18"/>
        </w:rPr>
        <w:t xml:space="preserve"> thermiques et techniques, des essais de vérification de bon fonctionnement des installations et d'établissement des P.V. correspondants ;</w:t>
      </w:r>
    </w:p>
    <w:p w14:paraId="49947699" w14:textId="2EC82F3E" w:rsidR="00DF7036" w:rsidRPr="00796063" w:rsidRDefault="008F0D8E" w:rsidP="00CE2586">
      <w:pPr>
        <w:pStyle w:val="Paragraphedeliste"/>
        <w:numPr>
          <w:ilvl w:val="0"/>
          <w:numId w:val="16"/>
        </w:numPr>
        <w:autoSpaceDE w:val="0"/>
        <w:autoSpaceDN w:val="0"/>
        <w:adjustRightInd w:val="0"/>
        <w:spacing w:before="120" w:after="120"/>
        <w:ind w:left="426"/>
        <w:jc w:val="both"/>
        <w:rPr>
          <w:rFonts w:ascii="Century Gothic" w:hAnsi="Century Gothic" w:cs="Arial"/>
          <w:spacing w:val="0"/>
          <w:szCs w:val="18"/>
        </w:rPr>
      </w:pPr>
      <w:r w:rsidRPr="00796063">
        <w:rPr>
          <w:rFonts w:ascii="Century Gothic" w:hAnsi="Century Gothic" w:cs="Arial"/>
          <w:spacing w:val="0"/>
          <w:szCs w:val="18"/>
        </w:rPr>
        <w:t>Les</w:t>
      </w:r>
      <w:r w:rsidR="00DF7036" w:rsidRPr="00796063">
        <w:rPr>
          <w:rFonts w:ascii="Century Gothic" w:hAnsi="Century Gothic" w:cs="Arial"/>
          <w:spacing w:val="0"/>
          <w:szCs w:val="18"/>
        </w:rPr>
        <w:t xml:space="preserve"> ouvrages provisoires et toutes sujétions nécessaires à la réalisation de la pose de la première pierre et de deux visites du chantier par du public</w:t>
      </w:r>
    </w:p>
    <w:p w14:paraId="5F96AEB6" w14:textId="2CB10000" w:rsidR="00DF7036" w:rsidRPr="00796063" w:rsidRDefault="008F0D8E" w:rsidP="00CE2586">
      <w:pPr>
        <w:pStyle w:val="Paragraphedeliste"/>
        <w:numPr>
          <w:ilvl w:val="0"/>
          <w:numId w:val="16"/>
        </w:numPr>
        <w:autoSpaceDE w:val="0"/>
        <w:autoSpaceDN w:val="0"/>
        <w:adjustRightInd w:val="0"/>
        <w:spacing w:before="120" w:after="120"/>
        <w:ind w:left="426"/>
        <w:jc w:val="both"/>
        <w:rPr>
          <w:rFonts w:ascii="Century Gothic" w:hAnsi="Century Gothic" w:cs="Arial"/>
        </w:rPr>
      </w:pPr>
      <w:r w:rsidRPr="00796063">
        <w:rPr>
          <w:rFonts w:ascii="Century Gothic" w:hAnsi="Century Gothic" w:cs="Arial"/>
          <w:spacing w:val="0"/>
          <w:szCs w:val="18"/>
        </w:rPr>
        <w:t>Les</w:t>
      </w:r>
      <w:r w:rsidR="00DF7036" w:rsidRPr="00796063">
        <w:rPr>
          <w:rFonts w:ascii="Century Gothic" w:hAnsi="Century Gothic" w:cs="Arial"/>
          <w:spacing w:val="0"/>
          <w:szCs w:val="18"/>
        </w:rPr>
        <w:t xml:space="preserve"> frais induits par la préparation et le passage de la commission</w:t>
      </w:r>
      <w:r w:rsidR="00697A86" w:rsidRPr="00796063">
        <w:rPr>
          <w:rFonts w:ascii="Century Gothic" w:hAnsi="Century Gothic" w:cs="Arial"/>
          <w:spacing w:val="0"/>
          <w:szCs w:val="18"/>
        </w:rPr>
        <w:t xml:space="preserve"> de sécurité,</w:t>
      </w:r>
      <w:r w:rsidR="00DF7036" w:rsidRPr="00796063">
        <w:rPr>
          <w:rFonts w:ascii="Century Gothic" w:hAnsi="Century Gothic" w:cs="Arial"/>
          <w:spacing w:val="0"/>
          <w:szCs w:val="18"/>
        </w:rPr>
        <w:t xml:space="preserve"> d’accessibilité,</w:t>
      </w:r>
      <w:r w:rsidR="00697A86" w:rsidRPr="00796063">
        <w:rPr>
          <w:rFonts w:ascii="Century Gothic" w:hAnsi="Century Gothic" w:cs="Arial"/>
          <w:spacing w:val="0"/>
          <w:szCs w:val="18"/>
        </w:rPr>
        <w:t xml:space="preserve"> d’hygiène, </w:t>
      </w:r>
      <w:r w:rsidR="00DF7036" w:rsidRPr="00796063">
        <w:rPr>
          <w:rFonts w:ascii="Century Gothic" w:hAnsi="Century Gothic" w:cs="Arial"/>
          <w:spacing w:val="0"/>
          <w:szCs w:val="18"/>
        </w:rPr>
        <w:t xml:space="preserve">du </w:t>
      </w:r>
      <w:r w:rsidRPr="00796063">
        <w:rPr>
          <w:rFonts w:ascii="Century Gothic" w:hAnsi="Century Gothic" w:cs="Arial"/>
          <w:spacing w:val="0"/>
          <w:szCs w:val="18"/>
        </w:rPr>
        <w:t>C</w:t>
      </w:r>
      <w:r w:rsidR="00DF7036" w:rsidRPr="00796063">
        <w:rPr>
          <w:rFonts w:ascii="Century Gothic" w:hAnsi="Century Gothic" w:cs="Arial"/>
          <w:spacing w:val="0"/>
          <w:szCs w:val="18"/>
        </w:rPr>
        <w:t>ontrôle</w:t>
      </w:r>
      <w:r w:rsidR="00697A86" w:rsidRPr="00796063">
        <w:rPr>
          <w:rFonts w:ascii="Century Gothic" w:hAnsi="Century Gothic" w:cs="Arial"/>
          <w:spacing w:val="0"/>
          <w:szCs w:val="18"/>
        </w:rPr>
        <w:t xml:space="preserve">ur </w:t>
      </w:r>
      <w:r w:rsidRPr="00796063">
        <w:rPr>
          <w:rFonts w:ascii="Century Gothic" w:hAnsi="Century Gothic" w:cs="Arial"/>
          <w:spacing w:val="0"/>
          <w:szCs w:val="18"/>
        </w:rPr>
        <w:t>T</w:t>
      </w:r>
      <w:r w:rsidR="00697A86" w:rsidRPr="00796063">
        <w:rPr>
          <w:rFonts w:ascii="Century Gothic" w:hAnsi="Century Gothic" w:cs="Arial"/>
          <w:spacing w:val="0"/>
          <w:szCs w:val="18"/>
        </w:rPr>
        <w:t xml:space="preserve">echnique avant réception, </w:t>
      </w:r>
      <w:r w:rsidR="00DF7036" w:rsidRPr="00796063">
        <w:rPr>
          <w:rFonts w:ascii="Century Gothic" w:hAnsi="Century Gothic" w:cs="Arial"/>
          <w:spacing w:val="0"/>
          <w:szCs w:val="18"/>
        </w:rPr>
        <w:t>et éventuellement d’autres services administratifs concernés jusqu’à l’obtention d’un avis favorable ;</w:t>
      </w:r>
    </w:p>
    <w:p w14:paraId="32B961DF" w14:textId="7A4BFC47" w:rsidR="00DF7036" w:rsidRPr="00796063" w:rsidRDefault="00DF7036" w:rsidP="007314C2">
      <w:pPr>
        <w:pStyle w:val="06ARTICLENiv2-Texte"/>
        <w:ind w:left="0"/>
        <w:rPr>
          <w:rFonts w:ascii="Century Gothic" w:hAnsi="Century Gothic" w:cs="Arial"/>
        </w:rPr>
      </w:pPr>
      <w:r w:rsidRPr="00796063">
        <w:rPr>
          <w:rFonts w:ascii="Century Gothic" w:hAnsi="Century Gothic" w:cs="Arial"/>
        </w:rPr>
        <w:t xml:space="preserve">Les prix afférents aux travaux assignés au mandataire d'un groupement, ou au titulaire sont réputés comprendre les dépenses communes de chantier visées à l'article </w:t>
      </w:r>
      <w:r w:rsidR="00C063E3">
        <w:rPr>
          <w:rFonts w:ascii="Century Gothic" w:hAnsi="Century Gothic" w:cs="Arial"/>
        </w:rPr>
        <w:t>9</w:t>
      </w:r>
      <w:r w:rsidRPr="00796063">
        <w:rPr>
          <w:rFonts w:ascii="Century Gothic" w:hAnsi="Century Gothic" w:cs="Arial"/>
        </w:rPr>
        <w:t xml:space="preserve">.1.2 du CCAG. </w:t>
      </w:r>
    </w:p>
    <w:p w14:paraId="0CEC751E" w14:textId="77777777" w:rsidR="00DF7036" w:rsidRPr="00796063" w:rsidRDefault="00DF7036" w:rsidP="007314C2">
      <w:pPr>
        <w:pStyle w:val="06ARTICLENiv2-Texte"/>
        <w:ind w:left="0"/>
        <w:rPr>
          <w:rFonts w:ascii="Century Gothic" w:hAnsi="Century Gothic" w:cs="Arial"/>
        </w:rPr>
      </w:pPr>
      <w:r w:rsidRPr="00796063">
        <w:rPr>
          <w:rFonts w:ascii="Century Gothic" w:hAnsi="Century Gothic" w:cs="Arial"/>
        </w:rPr>
        <w:t>Dans le cadre d'un marché alloti, l'article 10.0.3 ci-dessous réparti ces dépenses communes entre les différents lots.</w:t>
      </w:r>
    </w:p>
    <w:p w14:paraId="6655AFDA" w14:textId="77777777" w:rsidR="00DF7036" w:rsidRPr="00796063" w:rsidRDefault="00DF7036" w:rsidP="008F0D8E">
      <w:pPr>
        <w:pStyle w:val="TABNIVEAU1"/>
        <w:numPr>
          <w:ilvl w:val="0"/>
          <w:numId w:val="0"/>
        </w:numPr>
        <w:spacing w:after="120"/>
        <w:jc w:val="both"/>
        <w:rPr>
          <w:rFonts w:ascii="Century Gothic" w:hAnsi="Century Gothic" w:cs="Arial"/>
        </w:rPr>
      </w:pPr>
      <w:r w:rsidRPr="00796063">
        <w:rPr>
          <w:rFonts w:ascii="Century Gothic" w:hAnsi="Century Gothic" w:cs="Arial"/>
          <w:b/>
        </w:rPr>
        <w:t>En cas de cotraitance</w:t>
      </w:r>
      <w:r w:rsidRPr="00796063">
        <w:rPr>
          <w:rFonts w:ascii="Century Gothic" w:hAnsi="Century Gothic" w:cs="Arial"/>
        </w:rPr>
        <w:t>,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004821A1" w14:textId="77777777" w:rsidR="00DF7036" w:rsidRPr="00796063" w:rsidRDefault="00DF7036" w:rsidP="008F0D8E">
      <w:pPr>
        <w:pStyle w:val="TABNIVEAU1"/>
        <w:numPr>
          <w:ilvl w:val="0"/>
          <w:numId w:val="0"/>
        </w:numPr>
        <w:spacing w:after="120"/>
        <w:jc w:val="both"/>
        <w:rPr>
          <w:rFonts w:ascii="Century Gothic" w:hAnsi="Century Gothic" w:cs="Arial"/>
        </w:rPr>
      </w:pPr>
      <w:r w:rsidRPr="00796063">
        <w:rPr>
          <w:rFonts w:ascii="Century Gothic" w:hAnsi="Century Gothic" w:cs="Arial"/>
          <w:b/>
        </w:rPr>
        <w:t xml:space="preserve">En cas de sous-traitance </w:t>
      </w:r>
      <w:r w:rsidRPr="00796063">
        <w:rPr>
          <w:rFonts w:ascii="Century Gothic" w:hAnsi="Century Gothic" w:cs="Arial"/>
        </w:rPr>
        <w:t>les prix du marché sont réputés couvrir les frais de coordination et de contrôle des sous-traitants par le titulaire ou les membres du groupement, ainsi que les conséquences de leurs défaillances.</w:t>
      </w:r>
    </w:p>
    <w:p w14:paraId="6A3ED263" w14:textId="77777777" w:rsidR="00DF7036" w:rsidRPr="00796063" w:rsidRDefault="00DF7036" w:rsidP="008F0D8E">
      <w:pPr>
        <w:pStyle w:val="TABNIVEAU1"/>
        <w:numPr>
          <w:ilvl w:val="0"/>
          <w:numId w:val="0"/>
        </w:numPr>
        <w:spacing w:after="120"/>
        <w:jc w:val="both"/>
        <w:rPr>
          <w:rFonts w:ascii="Century Gothic" w:hAnsi="Century Gothic" w:cs="Arial"/>
        </w:rPr>
      </w:pPr>
      <w:r w:rsidRPr="00796063">
        <w:rPr>
          <w:rFonts w:ascii="Century Gothic" w:hAnsi="Century Gothic" w:cs="Arial"/>
        </w:rPr>
        <w:t>Le titulaire et ses sous-traitants sont réputés avoir pris connaissance pleine et entière, avant la remise de leur offre, des lieux et de tous les éléments afférents à l'exécution des travaux.</w:t>
      </w:r>
    </w:p>
    <w:p w14:paraId="071A02F3" w14:textId="77777777" w:rsidR="00DF7036" w:rsidRPr="00796063" w:rsidRDefault="00DF7036" w:rsidP="008F0D8E">
      <w:pPr>
        <w:pStyle w:val="TABNIVEAU1"/>
        <w:numPr>
          <w:ilvl w:val="0"/>
          <w:numId w:val="0"/>
        </w:numPr>
        <w:spacing w:after="120"/>
        <w:jc w:val="both"/>
        <w:rPr>
          <w:rFonts w:ascii="Century Gothic" w:hAnsi="Century Gothic" w:cs="Arial"/>
        </w:rPr>
      </w:pPr>
      <w:r w:rsidRPr="00796063">
        <w:rPr>
          <w:rFonts w:ascii="Century Gothic" w:hAnsi="Century Gothic" w:cs="Arial"/>
        </w:rPr>
        <w:t>Il est précisé que si le dossier de consultation des entreprises donne lieu à réserves et/ou suggestions, le titulaire devra les formuler dans le cadre de la remise de son offre.</w:t>
      </w:r>
    </w:p>
    <w:p w14:paraId="0BEFE41F" w14:textId="0497D847" w:rsidR="00DF7036" w:rsidRPr="00796063" w:rsidRDefault="00DF7036" w:rsidP="008F0D8E">
      <w:pPr>
        <w:pStyle w:val="TABNIVEAU1"/>
        <w:numPr>
          <w:ilvl w:val="0"/>
          <w:numId w:val="0"/>
        </w:numPr>
        <w:spacing w:after="120"/>
        <w:jc w:val="both"/>
        <w:rPr>
          <w:rFonts w:ascii="Century Gothic" w:hAnsi="Century Gothic" w:cs="Arial"/>
        </w:rPr>
      </w:pPr>
      <w:r w:rsidRPr="00796063">
        <w:rPr>
          <w:rFonts w:ascii="Century Gothic" w:hAnsi="Century Gothic" w:cs="Arial"/>
        </w:rPr>
        <w:t>Dans ces conditions, le titulaire et ses sous-traitants ne pourront prétendre à une quelconque indemnité ou rémunération supplémentaire pour des anomalies ou imperfections techniques des pièces du marché pour lesquelles il n'aurait pas été émis de réserves par le titulaire lors de la remise de l'offre.</w:t>
      </w:r>
    </w:p>
    <w:p w14:paraId="5050BC9C" w14:textId="77777777" w:rsidR="008F0D8E" w:rsidRPr="00796063" w:rsidRDefault="008F0D8E" w:rsidP="008F0D8E">
      <w:pPr>
        <w:pStyle w:val="TABNIVEAU1"/>
        <w:numPr>
          <w:ilvl w:val="0"/>
          <w:numId w:val="0"/>
        </w:numPr>
        <w:spacing w:after="120"/>
        <w:jc w:val="both"/>
        <w:rPr>
          <w:rFonts w:ascii="Century Gothic" w:hAnsi="Century Gothic" w:cs="Arial"/>
        </w:rPr>
      </w:pPr>
    </w:p>
    <w:p w14:paraId="0D0F2373" w14:textId="77777777" w:rsidR="00431214" w:rsidRPr="00E372A3" w:rsidRDefault="00146547" w:rsidP="007314C2">
      <w:pPr>
        <w:pStyle w:val="05ARTICLENiv1-SsTitre"/>
        <w:rPr>
          <w:rFonts w:ascii="Century Gothic" w:hAnsi="Century Gothic" w:cs="Arial"/>
          <w:color w:val="2E74B5" w:themeColor="accent1" w:themeShade="BF"/>
        </w:rPr>
      </w:pPr>
      <w:bookmarkStart w:id="24" w:name="_Toc176870341"/>
      <w:r w:rsidRPr="00E372A3">
        <w:rPr>
          <w:rStyle w:val="06ARTICLENiv2-N"/>
          <w:rFonts w:ascii="Century Gothic" w:hAnsi="Century Gothic" w:cs="Arial"/>
          <w:b/>
          <w:color w:val="2E74B5" w:themeColor="accent1" w:themeShade="BF"/>
          <w:sz w:val="22"/>
          <w:szCs w:val="22"/>
        </w:rPr>
        <w:t>3.</w:t>
      </w:r>
      <w:r w:rsidR="000977B7" w:rsidRPr="00E372A3">
        <w:rPr>
          <w:rStyle w:val="06ARTICLENiv2-N"/>
          <w:rFonts w:ascii="Century Gothic" w:hAnsi="Century Gothic" w:cs="Arial"/>
          <w:b/>
          <w:color w:val="2E74B5" w:themeColor="accent1" w:themeShade="BF"/>
          <w:sz w:val="22"/>
          <w:szCs w:val="22"/>
        </w:rPr>
        <w:t>2</w:t>
      </w:r>
      <w:r w:rsidRPr="00E372A3">
        <w:rPr>
          <w:rFonts w:ascii="Century Gothic" w:hAnsi="Century Gothic" w:cs="Arial"/>
          <w:color w:val="2E74B5" w:themeColor="accent1" w:themeShade="BF"/>
          <w:szCs w:val="22"/>
        </w:rPr>
        <w:t xml:space="preserve"> </w:t>
      </w:r>
      <w:r w:rsidR="00431214" w:rsidRPr="00E372A3">
        <w:rPr>
          <w:rFonts w:ascii="Century Gothic" w:hAnsi="Century Gothic" w:cs="Arial"/>
          <w:color w:val="2E74B5" w:themeColor="accent1" w:themeShade="BF"/>
          <w:szCs w:val="22"/>
        </w:rPr>
        <w:t>Nature</w:t>
      </w:r>
      <w:r w:rsidR="00431214" w:rsidRPr="00E372A3">
        <w:rPr>
          <w:rFonts w:ascii="Century Gothic" w:hAnsi="Century Gothic" w:cs="Arial"/>
          <w:color w:val="2E74B5" w:themeColor="accent1" w:themeShade="BF"/>
        </w:rPr>
        <w:t xml:space="preserve"> du prix</w:t>
      </w:r>
      <w:bookmarkEnd w:id="24"/>
      <w:r w:rsidR="00431214" w:rsidRPr="00E372A3">
        <w:rPr>
          <w:rFonts w:ascii="Century Gothic" w:hAnsi="Century Gothic" w:cs="Arial"/>
          <w:color w:val="2E74B5" w:themeColor="accent1" w:themeShade="BF"/>
        </w:rPr>
        <w:t xml:space="preserve"> </w:t>
      </w:r>
    </w:p>
    <w:p w14:paraId="18CFB05F" w14:textId="25AC29AF" w:rsidR="00DF7036" w:rsidRPr="00796063" w:rsidRDefault="00DF7036" w:rsidP="007314C2">
      <w:pPr>
        <w:pStyle w:val="06ARTICLENiv2-Texte"/>
        <w:ind w:left="0"/>
        <w:rPr>
          <w:rFonts w:ascii="Century Gothic" w:hAnsi="Century Gothic" w:cs="Arial"/>
        </w:rPr>
      </w:pPr>
      <w:bookmarkStart w:id="25" w:name="_Toc125273001"/>
      <w:r w:rsidRPr="00796063">
        <w:rPr>
          <w:rFonts w:ascii="Century Gothic" w:hAnsi="Century Gothic" w:cs="Arial"/>
        </w:rPr>
        <w:t>Les ouvrages ou prestations faisant l'objet du marché seront réglés par prix forfaitaire détaillé dans la décomposition du prix global et forfaitaire,</w:t>
      </w:r>
    </w:p>
    <w:p w14:paraId="72ADEBD3" w14:textId="36C2E1D1" w:rsidR="00DF7036" w:rsidRDefault="00DF7036" w:rsidP="008F0D8E">
      <w:pPr>
        <w:pStyle w:val="06ARTICLENiv2-Texte"/>
        <w:ind w:left="0"/>
        <w:rPr>
          <w:rFonts w:ascii="Century Gothic" w:hAnsi="Century Gothic" w:cs="Arial"/>
        </w:rPr>
      </w:pPr>
      <w:r w:rsidRPr="00796063">
        <w:rPr>
          <w:rFonts w:ascii="Century Gothic" w:hAnsi="Century Gothic" w:cs="Arial"/>
        </w:rPr>
        <w:t xml:space="preserve">Sauf si ces documents sont demandés à la remise des offres, l'entrepreneur fournira dans les 20 jours à compter de la date de la demande du </w:t>
      </w:r>
      <w:r w:rsidR="008F0D8E" w:rsidRPr="00796063">
        <w:rPr>
          <w:rFonts w:ascii="Century Gothic" w:hAnsi="Century Gothic" w:cs="Arial"/>
        </w:rPr>
        <w:t>M</w:t>
      </w:r>
      <w:r w:rsidRPr="00796063">
        <w:rPr>
          <w:rFonts w:ascii="Century Gothic" w:hAnsi="Century Gothic" w:cs="Arial"/>
        </w:rPr>
        <w:t>aître d'</w:t>
      </w:r>
      <w:r w:rsidR="008F0D8E" w:rsidRPr="00796063">
        <w:rPr>
          <w:rFonts w:ascii="Century Gothic" w:hAnsi="Century Gothic" w:cs="Arial"/>
        </w:rPr>
        <w:t>Œ</w:t>
      </w:r>
      <w:r w:rsidRPr="00796063">
        <w:rPr>
          <w:rFonts w:ascii="Century Gothic" w:hAnsi="Century Gothic" w:cs="Arial"/>
        </w:rPr>
        <w:t xml:space="preserve">uvre une décomposition de chacun des prix de la décomposition du prix global et forfaitaire désignés par le </w:t>
      </w:r>
      <w:r w:rsidR="008F0D8E" w:rsidRPr="00796063">
        <w:rPr>
          <w:rFonts w:ascii="Century Gothic" w:hAnsi="Century Gothic" w:cs="Arial"/>
        </w:rPr>
        <w:t>M</w:t>
      </w:r>
      <w:r w:rsidRPr="00796063">
        <w:rPr>
          <w:rFonts w:ascii="Century Gothic" w:hAnsi="Century Gothic" w:cs="Arial"/>
        </w:rPr>
        <w:t>aître d'</w:t>
      </w:r>
      <w:r w:rsidR="008F0D8E" w:rsidRPr="00796063">
        <w:rPr>
          <w:rFonts w:ascii="Century Gothic" w:hAnsi="Century Gothic" w:cs="Arial"/>
        </w:rPr>
        <w:t>Œ</w:t>
      </w:r>
      <w:r w:rsidRPr="00796063">
        <w:rPr>
          <w:rFonts w:ascii="Century Gothic" w:hAnsi="Century Gothic" w:cs="Arial"/>
        </w:rPr>
        <w:t xml:space="preserve">uvre conformément aux dispositions de l'article </w:t>
      </w:r>
      <w:r w:rsidR="00C063E3">
        <w:rPr>
          <w:rFonts w:ascii="Century Gothic" w:hAnsi="Century Gothic" w:cs="Arial"/>
        </w:rPr>
        <w:t>9</w:t>
      </w:r>
      <w:r w:rsidRPr="00796063">
        <w:rPr>
          <w:rFonts w:ascii="Century Gothic" w:hAnsi="Century Gothic" w:cs="Arial"/>
        </w:rPr>
        <w:t>.3.4 du CCAG travaux.</w:t>
      </w:r>
    </w:p>
    <w:p w14:paraId="38699EC0" w14:textId="5BFDC4CD" w:rsidR="008F0D8E" w:rsidRDefault="008F0D8E" w:rsidP="008F0D8E">
      <w:pPr>
        <w:pStyle w:val="06ARTICLENiv2-Texte"/>
        <w:ind w:left="0"/>
        <w:rPr>
          <w:rFonts w:ascii="Century Gothic" w:hAnsi="Century Gothic" w:cs="Arial"/>
        </w:rPr>
      </w:pPr>
    </w:p>
    <w:p w14:paraId="3173C796" w14:textId="77777777" w:rsidR="00D07A8B" w:rsidRPr="00796063" w:rsidRDefault="00D07A8B" w:rsidP="008F0D8E">
      <w:pPr>
        <w:pStyle w:val="06ARTICLENiv2-Texte"/>
        <w:ind w:left="0"/>
        <w:rPr>
          <w:rFonts w:ascii="Century Gothic" w:hAnsi="Century Gothic" w:cs="Arial"/>
        </w:rPr>
      </w:pPr>
    </w:p>
    <w:p w14:paraId="153CEA27" w14:textId="77777777" w:rsidR="00146547" w:rsidRPr="00E372A3" w:rsidRDefault="00D94C96" w:rsidP="00E35370">
      <w:pPr>
        <w:pStyle w:val="05ARTICLENiv1-SsTitre"/>
        <w:rPr>
          <w:rStyle w:val="06ARTICLENiv2-N"/>
          <w:rFonts w:ascii="Century Gothic" w:hAnsi="Century Gothic"/>
          <w:b/>
          <w:color w:val="2E74B5" w:themeColor="accent1" w:themeShade="BF"/>
          <w:sz w:val="22"/>
        </w:rPr>
      </w:pPr>
      <w:bookmarkStart w:id="26" w:name="_Toc176870342"/>
      <w:r w:rsidRPr="00E372A3">
        <w:rPr>
          <w:rStyle w:val="06ARTICLENiv2-N"/>
          <w:rFonts w:ascii="Century Gothic" w:hAnsi="Century Gothic"/>
          <w:b/>
          <w:color w:val="2E74B5" w:themeColor="accent1" w:themeShade="BF"/>
          <w:sz w:val="22"/>
        </w:rPr>
        <w:lastRenderedPageBreak/>
        <w:t>3.</w:t>
      </w:r>
      <w:r w:rsidR="00431214" w:rsidRPr="00E372A3">
        <w:rPr>
          <w:rStyle w:val="06ARTICLENiv2-N"/>
          <w:rFonts w:ascii="Century Gothic" w:hAnsi="Century Gothic"/>
          <w:b/>
          <w:color w:val="2E74B5" w:themeColor="accent1" w:themeShade="BF"/>
          <w:sz w:val="22"/>
        </w:rPr>
        <w:t>3</w:t>
      </w:r>
      <w:r w:rsidR="00146547" w:rsidRPr="00E372A3">
        <w:rPr>
          <w:rStyle w:val="06ARTICLENiv2-N"/>
          <w:rFonts w:ascii="Century Gothic" w:hAnsi="Century Gothic"/>
          <w:b/>
          <w:color w:val="2E74B5" w:themeColor="accent1" w:themeShade="BF"/>
          <w:sz w:val="22"/>
        </w:rPr>
        <w:t xml:space="preserve"> Variation dans les prix</w:t>
      </w:r>
      <w:bookmarkEnd w:id="25"/>
      <w:bookmarkEnd w:id="26"/>
    </w:p>
    <w:p w14:paraId="5CEF8E3E" w14:textId="77777777" w:rsidR="00E01CF6" w:rsidRPr="00E372A3" w:rsidRDefault="00B81282" w:rsidP="007314C2">
      <w:pPr>
        <w:pStyle w:val="06ARTICLENiv2-SsTitre"/>
        <w:rPr>
          <w:rFonts w:ascii="Century Gothic" w:hAnsi="Century Gothic" w:cs="Arial"/>
          <w:bCs/>
          <w:color w:val="2E74B5" w:themeColor="accent1" w:themeShade="BF"/>
          <w:szCs w:val="22"/>
          <w:u w:val="single"/>
        </w:rPr>
      </w:pPr>
      <w:r w:rsidRPr="00E372A3">
        <w:rPr>
          <w:rStyle w:val="06ARTICLENiv2-N"/>
          <w:rFonts w:ascii="Century Gothic" w:hAnsi="Century Gothic" w:cs="Arial"/>
          <w:bCs/>
          <w:color w:val="2E74B5" w:themeColor="accent1" w:themeShade="BF"/>
          <w:sz w:val="22"/>
          <w:szCs w:val="22"/>
          <w:u w:val="single"/>
        </w:rPr>
        <w:t>3.</w:t>
      </w:r>
      <w:r w:rsidR="00431214" w:rsidRPr="00E372A3">
        <w:rPr>
          <w:rStyle w:val="06ARTICLENiv2-N"/>
          <w:rFonts w:ascii="Century Gothic" w:hAnsi="Century Gothic" w:cs="Arial"/>
          <w:bCs/>
          <w:color w:val="2E74B5" w:themeColor="accent1" w:themeShade="BF"/>
          <w:sz w:val="22"/>
          <w:szCs w:val="22"/>
          <w:u w:val="single"/>
        </w:rPr>
        <w:t>3</w:t>
      </w:r>
      <w:r w:rsidRPr="00E372A3">
        <w:rPr>
          <w:rStyle w:val="06ARTICLENiv2-N"/>
          <w:rFonts w:ascii="Century Gothic" w:hAnsi="Century Gothic" w:cs="Arial"/>
          <w:bCs/>
          <w:color w:val="2E74B5" w:themeColor="accent1" w:themeShade="BF"/>
          <w:sz w:val="22"/>
          <w:szCs w:val="22"/>
          <w:u w:val="single"/>
        </w:rPr>
        <w:t xml:space="preserve">.1 </w:t>
      </w:r>
      <w:r w:rsidR="00E01CF6" w:rsidRPr="005E6F50">
        <w:rPr>
          <w:rStyle w:val="06ARTICLENiv2-N"/>
          <w:rFonts w:ascii="Century Gothic" w:hAnsi="Century Gothic" w:cs="Arial"/>
          <w:color w:val="2E74B5" w:themeColor="accent1" w:themeShade="BF"/>
          <w:sz w:val="22"/>
          <w:szCs w:val="22"/>
          <w:u w:val="single"/>
        </w:rPr>
        <w:t>F</w:t>
      </w:r>
      <w:r w:rsidR="00E01CF6" w:rsidRPr="00E372A3">
        <w:rPr>
          <w:rFonts w:ascii="Century Gothic" w:hAnsi="Century Gothic" w:cs="Arial"/>
          <w:b w:val="0"/>
          <w:color w:val="2E74B5" w:themeColor="accent1" w:themeShade="BF"/>
          <w:szCs w:val="22"/>
          <w:u w:val="single"/>
        </w:rPr>
        <w:t>orme du prix</w:t>
      </w:r>
      <w:r w:rsidR="00E01CF6" w:rsidRPr="00E372A3">
        <w:rPr>
          <w:rFonts w:ascii="Century Gothic" w:hAnsi="Century Gothic" w:cs="Arial"/>
          <w:bCs/>
          <w:color w:val="2E74B5" w:themeColor="accent1" w:themeShade="BF"/>
          <w:szCs w:val="22"/>
          <w:u w:val="single"/>
        </w:rPr>
        <w:t xml:space="preserve"> </w:t>
      </w:r>
    </w:p>
    <w:p w14:paraId="6D30C394" w14:textId="38798092" w:rsidR="00DF7036" w:rsidRPr="00796063" w:rsidRDefault="00DF7036" w:rsidP="00487CE8">
      <w:pPr>
        <w:pStyle w:val="05ARTICLENiv1-Texte"/>
        <w:rPr>
          <w:rFonts w:ascii="Century Gothic" w:hAnsi="Century Gothic" w:cs="Arial"/>
        </w:rPr>
      </w:pPr>
      <w:r w:rsidRPr="00796063">
        <w:rPr>
          <w:rFonts w:ascii="Century Gothic" w:hAnsi="Century Gothic" w:cs="Arial"/>
        </w:rPr>
        <w:t>Le prix du marché est révisable</w:t>
      </w:r>
      <w:r w:rsidR="00C21F7A">
        <w:rPr>
          <w:rFonts w:ascii="Century Gothic" w:hAnsi="Century Gothic" w:cs="Arial"/>
        </w:rPr>
        <w:t>. S</w:t>
      </w:r>
      <w:r w:rsidRPr="00796063">
        <w:rPr>
          <w:rFonts w:ascii="Century Gothic" w:hAnsi="Century Gothic" w:cs="Arial"/>
        </w:rPr>
        <w:t xml:space="preserve">on montant sera révisé selon la formule : </w:t>
      </w:r>
    </w:p>
    <w:p w14:paraId="52B578E4" w14:textId="77777777" w:rsidR="00E372A3" w:rsidRPr="008B2CB7" w:rsidRDefault="00E372A3" w:rsidP="00E372A3">
      <w:pPr>
        <w:pStyle w:val="05ARTICLENiv1-Texte"/>
        <w:tabs>
          <w:tab w:val="left" w:pos="1800"/>
        </w:tabs>
        <w:jc w:val="center"/>
        <w:rPr>
          <w:rFonts w:ascii="Century Gothic" w:eastAsiaTheme="minorHAnsi" w:hAnsi="Century Gothic" w:cstheme="minorBidi"/>
          <w:b/>
          <w:noProof w:val="0"/>
          <w:spacing w:val="0"/>
          <w:lang w:eastAsia="en-US"/>
        </w:rPr>
      </w:pPr>
      <w:r w:rsidRPr="008B2CB7">
        <w:rPr>
          <w:rFonts w:ascii="Century Gothic" w:eastAsiaTheme="minorHAnsi" w:hAnsi="Century Gothic" w:cstheme="minorBidi"/>
          <w:b/>
          <w:noProof w:val="0"/>
          <w:spacing w:val="0"/>
          <w:lang w:eastAsia="en-US"/>
        </w:rPr>
        <w:t>P = 0,15 + 0,85 x (Im/ Io)</w:t>
      </w:r>
    </w:p>
    <w:p w14:paraId="2FC5DAE8" w14:textId="16304E96" w:rsidR="00DF7036" w:rsidRPr="00796063" w:rsidRDefault="00DF7036" w:rsidP="00487CE8">
      <w:pPr>
        <w:pStyle w:val="05ARTICLENiv1-Texte"/>
        <w:rPr>
          <w:rFonts w:ascii="Century Gothic" w:hAnsi="Century Gothic" w:cs="Arial"/>
        </w:rPr>
      </w:pPr>
      <w:r w:rsidRPr="00796063">
        <w:rPr>
          <w:rFonts w:ascii="Century Gothic" w:hAnsi="Century Gothic" w:cs="Arial"/>
        </w:rPr>
        <w:t>dans laquelle Im et Io sont les valeurs prises par l’index de référence défini ci-dessous respectivement</w:t>
      </w:r>
      <w:r w:rsidR="00987967">
        <w:rPr>
          <w:rFonts w:ascii="Century Gothic" w:hAnsi="Century Gothic" w:cs="Arial"/>
        </w:rPr>
        <w:t>,</w:t>
      </w:r>
      <w:r w:rsidRPr="00796063">
        <w:rPr>
          <w:rFonts w:ascii="Century Gothic" w:hAnsi="Century Gothic" w:cs="Arial"/>
        </w:rPr>
        <w:t xml:space="preserve"> </w:t>
      </w:r>
      <w:r w:rsidRPr="00987967">
        <w:rPr>
          <w:rFonts w:ascii="Century Gothic" w:hAnsi="Century Gothic" w:cs="Arial"/>
          <w:u w:val="single"/>
        </w:rPr>
        <w:t>au mois "</w:t>
      </w:r>
      <w:r w:rsidR="00987967">
        <w:rPr>
          <w:rFonts w:ascii="Century Gothic" w:hAnsi="Century Gothic" w:cs="Arial"/>
          <w:u w:val="single"/>
        </w:rPr>
        <w:t>I</w:t>
      </w:r>
      <w:r w:rsidRPr="00987967">
        <w:rPr>
          <w:rFonts w:ascii="Century Gothic" w:hAnsi="Century Gothic" w:cs="Arial"/>
          <w:u w:val="single"/>
        </w:rPr>
        <w:t xml:space="preserve">m" </w:t>
      </w:r>
      <w:r w:rsidR="00987967" w:rsidRPr="00987967">
        <w:rPr>
          <w:rFonts w:ascii="Century Gothic" w:hAnsi="Century Gothic" w:cs="Arial"/>
          <w:u w:val="single"/>
        </w:rPr>
        <w:t>connu à l’établissement de l’avancement</w:t>
      </w:r>
      <w:r w:rsidRPr="00987967">
        <w:rPr>
          <w:rFonts w:ascii="Century Gothic" w:hAnsi="Century Gothic" w:cs="Arial"/>
          <w:u w:val="single"/>
        </w:rPr>
        <w:t xml:space="preserve"> et au mois "</w:t>
      </w:r>
      <w:r w:rsidR="00987967">
        <w:rPr>
          <w:rFonts w:ascii="Century Gothic" w:hAnsi="Century Gothic" w:cs="Arial"/>
          <w:u w:val="single"/>
        </w:rPr>
        <w:t>I</w:t>
      </w:r>
      <w:r w:rsidRPr="00987967">
        <w:rPr>
          <w:rFonts w:ascii="Century Gothic" w:hAnsi="Century Gothic" w:cs="Arial"/>
          <w:u w:val="single"/>
        </w:rPr>
        <w:t>o" d’établissement des prix du marché</w:t>
      </w:r>
      <w:r w:rsidRPr="00796063">
        <w:rPr>
          <w:rFonts w:ascii="Century Gothic" w:hAnsi="Century Gothic" w:cs="Arial"/>
        </w:rPr>
        <w:t xml:space="preserve">. </w:t>
      </w:r>
    </w:p>
    <w:p w14:paraId="546BB718" w14:textId="77777777" w:rsidR="00DF7036" w:rsidRPr="00796063" w:rsidRDefault="00DF7036" w:rsidP="00487CE8">
      <w:pPr>
        <w:pStyle w:val="05ARTICLENiv1-Texte"/>
        <w:rPr>
          <w:rFonts w:ascii="Century Gothic" w:hAnsi="Century Gothic" w:cs="Arial"/>
        </w:rPr>
      </w:pPr>
      <w:r w:rsidRPr="00796063">
        <w:rPr>
          <w:rFonts w:ascii="Century Gothic" w:hAnsi="Century Gothic" w:cs="Arial"/>
        </w:rPr>
        <w:t>Le prix du marché est réputé établi sur la base des conditions économiques définies à l'article 4.1 de l'acte d'engagement.</w:t>
      </w:r>
    </w:p>
    <w:p w14:paraId="435BF221" w14:textId="77777777" w:rsidR="00DF7036" w:rsidRPr="00796063" w:rsidRDefault="00DF7036" w:rsidP="00487CE8">
      <w:pPr>
        <w:pStyle w:val="05ARTICLENiv1-Texte"/>
        <w:rPr>
          <w:rFonts w:ascii="Century Gothic" w:hAnsi="Century Gothic" w:cs="Arial"/>
        </w:rPr>
      </w:pPr>
      <w:r w:rsidRPr="00796063">
        <w:rPr>
          <w:rFonts w:ascii="Century Gothic" w:hAnsi="Century Gothic" w:cs="Arial"/>
        </w:rPr>
        <w:t>Pour la mise en œuvre de la clause de révision de prix, la valeur finale de l'index de référence est appréciée au plus tard à la date d'achèvement contractuelle de réalisation des prestations ou à la date de leur réalisation, si celle-ci est antérieure.</w:t>
      </w:r>
    </w:p>
    <w:p w14:paraId="3964B0BC" w14:textId="43E4E10E" w:rsidR="00DF7036" w:rsidRDefault="00DF7036" w:rsidP="00487CE8">
      <w:pPr>
        <w:pStyle w:val="05ARTICLENiv1-Texte"/>
        <w:spacing w:after="240"/>
        <w:rPr>
          <w:rFonts w:ascii="Century Gothic" w:hAnsi="Century Gothic" w:cs="Arial"/>
          <w:shd w:val="clear" w:color="auto" w:fill="FFFF00"/>
        </w:rPr>
      </w:pPr>
      <w:r w:rsidRPr="00796063">
        <w:rPr>
          <w:rFonts w:ascii="Century Gothic" w:hAnsi="Century Gothic" w:cs="Arial"/>
        </w:rPr>
        <w:t>Les coefficients de révision seront arrondis au millième supérieur.</w:t>
      </w:r>
      <w:r w:rsidRPr="00796063">
        <w:rPr>
          <w:rFonts w:ascii="Century Gothic" w:hAnsi="Century Gothic" w:cs="Arial"/>
          <w:shd w:val="clear" w:color="auto" w:fill="FFFF00"/>
        </w:rPr>
        <w:t xml:space="preserve"> </w:t>
      </w:r>
    </w:p>
    <w:p w14:paraId="10A91AF5" w14:textId="28464332" w:rsidR="00582563" w:rsidRDefault="00E01CF6" w:rsidP="007314C2">
      <w:pPr>
        <w:pStyle w:val="06ARTICLENiv2-SsTitre"/>
        <w:rPr>
          <w:rStyle w:val="06ARTICLENiv2-N"/>
          <w:rFonts w:ascii="Century Gothic" w:hAnsi="Century Gothic" w:cs="Arial"/>
          <w:bCs/>
          <w:color w:val="2E74B5" w:themeColor="accent1" w:themeShade="BF"/>
          <w:sz w:val="22"/>
          <w:u w:val="single"/>
        </w:rPr>
      </w:pPr>
      <w:r w:rsidRPr="00E372A3">
        <w:rPr>
          <w:rStyle w:val="06ARTICLENiv2-N"/>
          <w:rFonts w:ascii="Century Gothic" w:hAnsi="Century Gothic" w:cs="Arial"/>
          <w:bCs/>
          <w:color w:val="2E74B5" w:themeColor="accent1" w:themeShade="BF"/>
          <w:sz w:val="22"/>
          <w:u w:val="single"/>
        </w:rPr>
        <w:t>3.</w:t>
      </w:r>
      <w:r w:rsidR="00431214" w:rsidRPr="00E372A3">
        <w:rPr>
          <w:rStyle w:val="06ARTICLENiv2-N"/>
          <w:rFonts w:ascii="Century Gothic" w:hAnsi="Century Gothic" w:cs="Arial"/>
          <w:bCs/>
          <w:color w:val="2E74B5" w:themeColor="accent1" w:themeShade="BF"/>
          <w:sz w:val="22"/>
          <w:u w:val="single"/>
        </w:rPr>
        <w:t>3</w:t>
      </w:r>
      <w:r w:rsidRPr="00E372A3">
        <w:rPr>
          <w:rStyle w:val="06ARTICLENiv2-N"/>
          <w:rFonts w:ascii="Century Gothic" w:hAnsi="Century Gothic" w:cs="Arial"/>
          <w:bCs/>
          <w:color w:val="2E74B5" w:themeColor="accent1" w:themeShade="BF"/>
          <w:sz w:val="22"/>
          <w:u w:val="single"/>
        </w:rPr>
        <w:t xml:space="preserve">.2 Index de variation </w:t>
      </w:r>
    </w:p>
    <w:p w14:paraId="2A8CAD0E" w14:textId="41923210" w:rsidR="00C21F7A" w:rsidRPr="00C21F7A" w:rsidRDefault="00C21F7A" w:rsidP="00C21F7A">
      <w:pPr>
        <w:pStyle w:val="06ARTICLENiv2-Texte"/>
        <w:rPr>
          <w:rFonts w:ascii="Century Gothic" w:hAnsi="Century Gothic" w:cs="Arial"/>
          <w:noProof/>
        </w:rPr>
      </w:pPr>
      <w:r w:rsidRPr="00C21F7A">
        <w:rPr>
          <w:rFonts w:ascii="Century Gothic" w:hAnsi="Century Gothic" w:cs="Arial"/>
          <w:noProof/>
        </w:rPr>
        <w:t xml:space="preserve">L’index de variation est : </w:t>
      </w:r>
      <w:r w:rsidRPr="005E6F50">
        <w:rPr>
          <w:rFonts w:ascii="Century Gothic" w:hAnsi="Century Gothic" w:cs="Arial"/>
          <w:b/>
          <w:noProof/>
        </w:rPr>
        <w:t>BT14</w:t>
      </w:r>
    </w:p>
    <w:p w14:paraId="2E5DA440" w14:textId="77777777" w:rsidR="00C21F7A" w:rsidRDefault="00C21F7A" w:rsidP="007314C2">
      <w:pPr>
        <w:pStyle w:val="05ARTICLENiv1-SsTitre"/>
        <w:rPr>
          <w:rFonts w:ascii="Century Gothic" w:hAnsi="Century Gothic" w:cs="Arial"/>
          <w:color w:val="2E74B5" w:themeColor="accent1" w:themeShade="BF"/>
        </w:rPr>
      </w:pPr>
      <w:bookmarkStart w:id="27" w:name="_Toc176870343"/>
    </w:p>
    <w:p w14:paraId="35B3185A" w14:textId="2121F26B" w:rsidR="00C25AA1" w:rsidRPr="00E372A3" w:rsidRDefault="00C56B5D" w:rsidP="007314C2">
      <w:pPr>
        <w:pStyle w:val="05ARTICLENiv1-SsTitre"/>
        <w:rPr>
          <w:rFonts w:ascii="Century Gothic" w:hAnsi="Century Gothic" w:cs="Arial"/>
          <w:color w:val="2E74B5" w:themeColor="accent1" w:themeShade="BF"/>
        </w:rPr>
      </w:pPr>
      <w:r w:rsidRPr="00E372A3">
        <w:rPr>
          <w:rFonts w:ascii="Century Gothic" w:hAnsi="Century Gothic" w:cs="Arial"/>
          <w:color w:val="2E74B5" w:themeColor="accent1" w:themeShade="BF"/>
        </w:rPr>
        <w:t>3.4 Augmentation du montant des travaux</w:t>
      </w:r>
      <w:bookmarkEnd w:id="27"/>
    </w:p>
    <w:p w14:paraId="32B9FD27" w14:textId="39BB9F63" w:rsidR="00D94C96" w:rsidRPr="00796063" w:rsidRDefault="00C56B5D" w:rsidP="007314C2">
      <w:pPr>
        <w:pStyle w:val="05ARTICLENiv1-Texte"/>
        <w:rPr>
          <w:rFonts w:ascii="Century Gothic" w:hAnsi="Century Gothic" w:cs="Arial"/>
        </w:rPr>
      </w:pPr>
      <w:r w:rsidRPr="00796063">
        <w:rPr>
          <w:rFonts w:ascii="Century Gothic" w:hAnsi="Century Gothic" w:cs="Arial"/>
          <w:b/>
        </w:rPr>
        <w:t>Par dérogation à l'article 1</w:t>
      </w:r>
      <w:r w:rsidR="00C063E3">
        <w:rPr>
          <w:rFonts w:ascii="Century Gothic" w:hAnsi="Century Gothic" w:cs="Arial"/>
          <w:b/>
        </w:rPr>
        <w:t>4</w:t>
      </w:r>
      <w:r w:rsidRPr="00796063">
        <w:rPr>
          <w:rFonts w:ascii="Century Gothic" w:hAnsi="Century Gothic" w:cs="Arial"/>
          <w:b/>
        </w:rPr>
        <w:t>.4.3 du CCAG travaux</w:t>
      </w:r>
      <w:r w:rsidRPr="00796063">
        <w:rPr>
          <w:rFonts w:ascii="Century Gothic" w:hAnsi="Century Gothic" w:cs="Arial"/>
        </w:rPr>
        <w:t xml:space="preserve">, lorsque les travaux exécutés atteignent leur montant contractuel, le titulaire ne peut </w:t>
      </w:r>
      <w:r w:rsidR="001234B9" w:rsidRPr="00796063">
        <w:rPr>
          <w:rFonts w:ascii="Century Gothic" w:hAnsi="Century Gothic" w:cs="Arial"/>
        </w:rPr>
        <w:t xml:space="preserve">pas </w:t>
      </w:r>
      <w:r w:rsidRPr="00796063">
        <w:rPr>
          <w:rFonts w:ascii="Century Gothic" w:hAnsi="Century Gothic" w:cs="Arial"/>
        </w:rPr>
        <w:t xml:space="preserve">poursuivre les travaux sans avenant préalable ou sans avoir reçu une décision de poursuivre émanant du </w:t>
      </w:r>
      <w:r w:rsidR="00487CE8" w:rsidRPr="00796063">
        <w:rPr>
          <w:rFonts w:ascii="Century Gothic" w:hAnsi="Century Gothic" w:cs="Arial"/>
        </w:rPr>
        <w:t>M</w:t>
      </w:r>
      <w:r w:rsidRPr="00796063">
        <w:rPr>
          <w:rFonts w:ascii="Century Gothic" w:hAnsi="Century Gothic" w:cs="Arial"/>
        </w:rPr>
        <w:t xml:space="preserve">aître </w:t>
      </w:r>
      <w:r w:rsidR="001234B9" w:rsidRPr="00796063">
        <w:rPr>
          <w:rFonts w:ascii="Century Gothic" w:hAnsi="Century Gothic" w:cs="Arial"/>
        </w:rPr>
        <w:t>d’</w:t>
      </w:r>
      <w:r w:rsidR="00487CE8" w:rsidRPr="00796063">
        <w:rPr>
          <w:rFonts w:ascii="Century Gothic" w:hAnsi="Century Gothic" w:cs="Arial"/>
        </w:rPr>
        <w:t>Œ</w:t>
      </w:r>
      <w:r w:rsidR="001234B9" w:rsidRPr="00796063">
        <w:rPr>
          <w:rFonts w:ascii="Century Gothic" w:hAnsi="Century Gothic" w:cs="Arial"/>
        </w:rPr>
        <w:t>uvre</w:t>
      </w:r>
      <w:r w:rsidRPr="00796063">
        <w:rPr>
          <w:rFonts w:ascii="Century Gothic" w:hAnsi="Century Gothic" w:cs="Arial"/>
        </w:rPr>
        <w:t>.</w:t>
      </w:r>
    </w:p>
    <w:p w14:paraId="24318D72" w14:textId="08772B11" w:rsidR="001234B9" w:rsidRPr="00796063" w:rsidRDefault="001234B9" w:rsidP="001234B9">
      <w:pPr>
        <w:pStyle w:val="05ARTICLENiv1-Texte"/>
        <w:rPr>
          <w:rFonts w:ascii="Century Gothic" w:hAnsi="Century Gothic" w:cs="Arial"/>
        </w:rPr>
      </w:pPr>
      <w:r w:rsidRPr="00796063">
        <w:rPr>
          <w:rFonts w:ascii="Century Gothic" w:hAnsi="Century Gothic" w:cs="Arial"/>
        </w:rPr>
        <w:t>Les éventuels prix nouveaux sont établis conformément à l’article 1</w:t>
      </w:r>
      <w:r w:rsidR="00C063E3">
        <w:rPr>
          <w:rFonts w:ascii="Century Gothic" w:hAnsi="Century Gothic" w:cs="Arial"/>
        </w:rPr>
        <w:t>3</w:t>
      </w:r>
      <w:r w:rsidRPr="00796063">
        <w:rPr>
          <w:rFonts w:ascii="Century Gothic" w:hAnsi="Century Gothic" w:cs="Arial"/>
        </w:rPr>
        <w:t xml:space="preserve"> du CCAG Travaux.</w:t>
      </w:r>
    </w:p>
    <w:p w14:paraId="1CFAEF7D" w14:textId="77777777" w:rsidR="00D94C96" w:rsidRPr="00E372A3" w:rsidRDefault="00E8701D" w:rsidP="007314C2">
      <w:pPr>
        <w:pStyle w:val="04ARTICLE-Titre"/>
        <w:jc w:val="both"/>
        <w:rPr>
          <w:rFonts w:ascii="Century Gothic" w:hAnsi="Century Gothic" w:cs="Arial"/>
          <w:sz w:val="24"/>
          <w:szCs w:val="24"/>
        </w:rPr>
      </w:pPr>
      <w:bookmarkStart w:id="28" w:name="_Toc176870344"/>
      <w:bookmarkStart w:id="29" w:name="_Toc125273010"/>
      <w:r w:rsidRPr="00E372A3">
        <w:rPr>
          <w:rFonts w:ascii="Century Gothic" w:hAnsi="Century Gothic" w:cs="Arial"/>
          <w:sz w:val="24"/>
          <w:szCs w:val="24"/>
        </w:rPr>
        <w:t>ARTICLE 4 – R</w:t>
      </w:r>
      <w:r w:rsidR="00D94C96" w:rsidRPr="00E372A3">
        <w:rPr>
          <w:rFonts w:ascii="Century Gothic" w:hAnsi="Century Gothic" w:cs="Arial"/>
          <w:sz w:val="24"/>
          <w:szCs w:val="24"/>
        </w:rPr>
        <w:t>ETENUE DE GARANTIE</w:t>
      </w:r>
      <w:bookmarkEnd w:id="28"/>
      <w:r w:rsidR="00D94C96" w:rsidRPr="00E372A3">
        <w:rPr>
          <w:rFonts w:ascii="Century Gothic" w:hAnsi="Century Gothic" w:cs="Arial"/>
          <w:sz w:val="24"/>
          <w:szCs w:val="24"/>
        </w:rPr>
        <w:t xml:space="preserve"> </w:t>
      </w:r>
      <w:bookmarkEnd w:id="29"/>
    </w:p>
    <w:p w14:paraId="61C23F7D" w14:textId="77777777" w:rsidR="00624E4A" w:rsidRPr="00796063" w:rsidRDefault="00624E4A" w:rsidP="00487CE8">
      <w:pPr>
        <w:pStyle w:val="05ARTICLENiv1-TexteCarCar"/>
        <w:spacing w:after="120"/>
        <w:rPr>
          <w:rFonts w:ascii="Century Gothic" w:hAnsi="Century Gothic" w:cs="Arial"/>
          <w:sz w:val="20"/>
        </w:rPr>
      </w:pPr>
      <w:bookmarkStart w:id="30" w:name="_Toc125273012"/>
      <w:r w:rsidRPr="00796063">
        <w:rPr>
          <w:rFonts w:ascii="Century Gothic" w:hAnsi="Century Gothic" w:cs="Arial"/>
          <w:sz w:val="20"/>
        </w:rPr>
        <w:t xml:space="preserve">Une retenue de garantie de 5 % sera appliquée sur chaque acompte et sur le solde </w:t>
      </w:r>
      <w:r w:rsidRPr="00796063">
        <w:rPr>
          <w:rFonts w:ascii="Century Gothic" w:hAnsi="Century Gothic" w:cs="Arial"/>
          <w:sz w:val="20"/>
          <w:shd w:val="clear" w:color="auto" w:fill="FFFFFF"/>
        </w:rPr>
        <w:t>dans les conditions fixées par la réglementation en vigueur.</w:t>
      </w:r>
      <w:r w:rsidRPr="00796063">
        <w:rPr>
          <w:rFonts w:ascii="Century Gothic" w:hAnsi="Century Gothic" w:cs="Arial"/>
          <w:sz w:val="20"/>
        </w:rPr>
        <w:t xml:space="preserve"> </w:t>
      </w:r>
      <w:r w:rsidRPr="00796063">
        <w:rPr>
          <w:rFonts w:ascii="Century Gothic" w:hAnsi="Century Gothic" w:cs="Arial"/>
          <w:sz w:val="20"/>
          <w:szCs w:val="18"/>
        </w:rPr>
        <w:t>Cette retenue de garantie pourra être remplacée par une garantie à première demande.</w:t>
      </w:r>
    </w:p>
    <w:p w14:paraId="740A7746" w14:textId="672AA4EA" w:rsidR="00624E4A" w:rsidRPr="00796063" w:rsidRDefault="00624E4A" w:rsidP="00487CE8">
      <w:pPr>
        <w:pStyle w:val="05ARTICLENiv1-Texte"/>
        <w:tabs>
          <w:tab w:val="left" w:pos="1260"/>
          <w:tab w:val="left" w:pos="3420"/>
        </w:tabs>
        <w:rPr>
          <w:rFonts w:ascii="Century Gothic" w:hAnsi="Century Gothic" w:cs="Arial"/>
        </w:rPr>
      </w:pPr>
      <w:r w:rsidRPr="00796063">
        <w:rPr>
          <w:rFonts w:ascii="Century Gothic" w:hAnsi="Century Gothic" w:cs="Arial"/>
        </w:rPr>
        <w:t xml:space="preserve">Le </w:t>
      </w:r>
      <w:r w:rsidR="00487CE8" w:rsidRPr="00796063">
        <w:rPr>
          <w:rFonts w:ascii="Century Gothic" w:hAnsi="Century Gothic" w:cs="Arial"/>
        </w:rPr>
        <w:t>M</w:t>
      </w:r>
      <w:r w:rsidRPr="00796063">
        <w:rPr>
          <w:rFonts w:ascii="Century Gothic" w:hAnsi="Century Gothic" w:cs="Arial"/>
        </w:rPr>
        <w:t>aître d’</w:t>
      </w:r>
      <w:r w:rsidR="00487CE8" w:rsidRPr="00796063">
        <w:rPr>
          <w:rFonts w:ascii="Century Gothic" w:hAnsi="Century Gothic" w:cs="Arial"/>
        </w:rPr>
        <w:t>O</w:t>
      </w:r>
      <w:r w:rsidRPr="00796063">
        <w:rPr>
          <w:rFonts w:ascii="Century Gothic" w:hAnsi="Century Gothic" w:cs="Arial"/>
        </w:rPr>
        <w:t>uvrage n’accepte pas qu'une caution personnelle et solidaire remplace la garantie à première demande.</w:t>
      </w:r>
    </w:p>
    <w:p w14:paraId="0B00D6A0" w14:textId="77777777" w:rsidR="00624E4A" w:rsidRPr="00796063" w:rsidRDefault="00624E4A" w:rsidP="007314C2">
      <w:pPr>
        <w:pStyle w:val="05ARTICLENiv1-Texte"/>
        <w:rPr>
          <w:rFonts w:ascii="Century Gothic" w:hAnsi="Century Gothic" w:cs="Arial"/>
          <w:shd w:val="clear" w:color="auto" w:fill="FFFFFF"/>
        </w:rPr>
      </w:pPr>
      <w:r w:rsidRPr="00796063">
        <w:rPr>
          <w:rFonts w:ascii="Century Gothic" w:hAnsi="Century Gothic" w:cs="Arial"/>
          <w:shd w:val="clear" w:color="auto" w:fill="FFFFFF"/>
        </w:rPr>
        <w:t>Il est rappelé qu’en cas de réserves notifiées au titulaire du contrat et non levées avant la date d’expiration du délai de garantie, la retenue de garantie ne sera remboursée ou les personnes ayant délivré</w:t>
      </w:r>
      <w:r w:rsidR="00A91D6F" w:rsidRPr="00796063">
        <w:rPr>
          <w:rFonts w:ascii="Century Gothic" w:hAnsi="Century Gothic" w:cs="Arial"/>
          <w:shd w:val="clear" w:color="auto" w:fill="FFFFFF"/>
        </w:rPr>
        <w:t>es</w:t>
      </w:r>
      <w:r w:rsidRPr="00796063">
        <w:rPr>
          <w:rFonts w:ascii="Century Gothic" w:hAnsi="Century Gothic" w:cs="Arial"/>
          <w:shd w:val="clear" w:color="auto" w:fill="FFFFFF"/>
        </w:rPr>
        <w:t xml:space="preserve"> leur caution ou garantie ne seront libérées qu’un mois après la date de la levée effective de ces réserves. </w:t>
      </w:r>
    </w:p>
    <w:p w14:paraId="3A366216" w14:textId="77777777" w:rsidR="00624E4A" w:rsidRPr="00796063" w:rsidRDefault="00624E4A" w:rsidP="007314C2">
      <w:pPr>
        <w:spacing w:after="120"/>
        <w:jc w:val="both"/>
        <w:rPr>
          <w:rFonts w:ascii="Century Gothic" w:hAnsi="Century Gothic" w:cs="Arial"/>
          <w:noProof/>
          <w:shd w:val="clear" w:color="auto" w:fill="FFFFFF"/>
        </w:rPr>
      </w:pPr>
      <w:r w:rsidRPr="00796063">
        <w:rPr>
          <w:rFonts w:ascii="Century Gothic" w:hAnsi="Century Gothic" w:cs="Arial"/>
          <w:noProof/>
          <w:shd w:val="clear" w:color="auto" w:fill="FFFFFF"/>
        </w:rPr>
        <w:t>Le montant de la garantie à première demande ne peut être supérieur à celui de la retenue de garantie qu'elle remplace. Son objet est identique à celui de la retenue de garantie qu'elle remplace.</w:t>
      </w:r>
    </w:p>
    <w:p w14:paraId="535DB50A" w14:textId="77777777" w:rsidR="00624E4A" w:rsidRPr="00796063" w:rsidRDefault="00624E4A" w:rsidP="007314C2">
      <w:pPr>
        <w:spacing w:after="120"/>
        <w:jc w:val="both"/>
        <w:rPr>
          <w:rFonts w:ascii="Century Gothic" w:hAnsi="Century Gothic" w:cs="Arial"/>
          <w:noProof/>
          <w:shd w:val="clear" w:color="auto" w:fill="FFFFFF"/>
        </w:rPr>
      </w:pPr>
      <w:r w:rsidRPr="00796063">
        <w:rPr>
          <w:rFonts w:ascii="Century Gothic" w:hAnsi="Century Gothic" w:cs="Arial"/>
          <w:noProof/>
          <w:shd w:val="clear" w:color="auto" w:fill="FFFFFF"/>
        </w:rPr>
        <w:t>Dans l'hypothèse où la garantie à première demande ne serait pas constituée ou complétée au plus tard à la date à laquelle le titulaire remet la demande de paiement correspondant au premier acompte, la retenue de garantie correspondant à l'acompte est prélevée.</w:t>
      </w:r>
    </w:p>
    <w:p w14:paraId="4CF732AC" w14:textId="564394FA" w:rsidR="00DF44C6" w:rsidRDefault="00624E4A" w:rsidP="007314C2">
      <w:pPr>
        <w:spacing w:after="120"/>
        <w:jc w:val="both"/>
        <w:rPr>
          <w:rFonts w:ascii="Century Gothic" w:hAnsi="Century Gothic" w:cs="Arial"/>
          <w:noProof/>
          <w:shd w:val="clear" w:color="auto" w:fill="FFFFFF"/>
        </w:rPr>
      </w:pPr>
      <w:r w:rsidRPr="00796063">
        <w:rPr>
          <w:rFonts w:ascii="Century Gothic" w:hAnsi="Century Gothic" w:cs="Arial"/>
          <w:noProof/>
          <w:shd w:val="clear" w:color="auto" w:fill="FFFFFF"/>
        </w:rPr>
        <w:t>Le titulaire a la possibilité, pendant toute la durée du marché, de substituer une garantie à première demande à la retenue de garantie. Toutefois, cette garantie doit être constituée pour le montant total du marché y compris les avenants. Les montants prélevés au titre de la retenue de garantie  sont alors reversés au titulaire</w:t>
      </w:r>
      <w:r w:rsidR="009C5535" w:rsidRPr="00796063">
        <w:rPr>
          <w:rFonts w:ascii="Century Gothic" w:hAnsi="Century Gothic" w:cs="Arial"/>
          <w:noProof/>
          <w:shd w:val="clear" w:color="auto" w:fill="FFFFFF"/>
        </w:rPr>
        <w:t>.</w:t>
      </w:r>
    </w:p>
    <w:p w14:paraId="79B71568" w14:textId="3C561656" w:rsidR="00987967" w:rsidRDefault="00987967" w:rsidP="007314C2">
      <w:pPr>
        <w:spacing w:after="120"/>
        <w:jc w:val="both"/>
        <w:rPr>
          <w:rFonts w:ascii="Century Gothic" w:hAnsi="Century Gothic" w:cs="Arial"/>
          <w:noProof/>
          <w:shd w:val="clear" w:color="auto" w:fill="FFFFFF"/>
        </w:rPr>
      </w:pPr>
    </w:p>
    <w:p w14:paraId="4DA3AA72" w14:textId="77777777" w:rsidR="005E6F50" w:rsidRDefault="005E6F50" w:rsidP="007314C2">
      <w:pPr>
        <w:spacing w:after="120"/>
        <w:jc w:val="both"/>
        <w:rPr>
          <w:rFonts w:ascii="Century Gothic" w:hAnsi="Century Gothic" w:cs="Arial"/>
          <w:noProof/>
          <w:shd w:val="clear" w:color="auto" w:fill="FFFFFF"/>
        </w:rPr>
      </w:pPr>
    </w:p>
    <w:p w14:paraId="2C07753C" w14:textId="77777777" w:rsidR="00987967" w:rsidRPr="00796063" w:rsidRDefault="00987967" w:rsidP="007314C2">
      <w:pPr>
        <w:spacing w:after="120"/>
        <w:jc w:val="both"/>
        <w:rPr>
          <w:rFonts w:ascii="Century Gothic" w:hAnsi="Century Gothic" w:cs="Arial"/>
          <w:noProof/>
          <w:shd w:val="clear" w:color="auto" w:fill="FFFFFF"/>
        </w:rPr>
      </w:pPr>
    </w:p>
    <w:p w14:paraId="425FDBDB" w14:textId="77777777" w:rsidR="00781EB5" w:rsidRPr="00E372A3" w:rsidRDefault="00781EB5" w:rsidP="00F428D8">
      <w:pPr>
        <w:pStyle w:val="04ARTICLE-Titre"/>
        <w:jc w:val="both"/>
        <w:rPr>
          <w:rFonts w:ascii="Century Gothic" w:hAnsi="Century Gothic" w:cs="Arial"/>
          <w:sz w:val="24"/>
          <w:szCs w:val="24"/>
        </w:rPr>
      </w:pPr>
      <w:bookmarkStart w:id="31" w:name="_Toc176870345"/>
      <w:r w:rsidRPr="00E372A3">
        <w:rPr>
          <w:rFonts w:ascii="Century Gothic" w:hAnsi="Century Gothic" w:cs="Arial"/>
          <w:sz w:val="24"/>
          <w:szCs w:val="24"/>
        </w:rPr>
        <w:lastRenderedPageBreak/>
        <w:t>A</w:t>
      </w:r>
      <w:r w:rsidR="00FB2B89" w:rsidRPr="00E372A3">
        <w:rPr>
          <w:rFonts w:ascii="Century Gothic" w:hAnsi="Century Gothic" w:cs="Arial"/>
          <w:sz w:val="24"/>
          <w:szCs w:val="24"/>
        </w:rPr>
        <w:t>RTICLE 5 – AVANCE – GARANTIE DE PAIEMENT</w:t>
      </w:r>
      <w:bookmarkEnd w:id="31"/>
    </w:p>
    <w:bookmarkEnd w:id="30"/>
    <w:p w14:paraId="7282458F" w14:textId="643BD794" w:rsidR="00624E4A" w:rsidRPr="00796063" w:rsidRDefault="00624E4A" w:rsidP="007314C2">
      <w:pPr>
        <w:pStyle w:val="05ARTICLENiv1-Texte"/>
        <w:rPr>
          <w:rFonts w:ascii="Century Gothic" w:hAnsi="Century Gothic" w:cs="Arial"/>
        </w:rPr>
      </w:pPr>
      <w:r w:rsidRPr="00796063">
        <w:rPr>
          <w:rFonts w:ascii="Century Gothic" w:hAnsi="Century Gothic" w:cs="Arial"/>
        </w:rPr>
        <w:t>Une avance est accordée à l'</w:t>
      </w:r>
      <w:r w:rsidR="00487CE8" w:rsidRPr="00796063">
        <w:rPr>
          <w:rFonts w:ascii="Century Gothic" w:hAnsi="Century Gothic" w:cs="Arial"/>
        </w:rPr>
        <w:t>E</w:t>
      </w:r>
      <w:r w:rsidRPr="00796063">
        <w:rPr>
          <w:rFonts w:ascii="Century Gothic" w:hAnsi="Century Gothic" w:cs="Arial"/>
        </w:rPr>
        <w:t xml:space="preserve">ntrepreneur </w:t>
      </w:r>
      <w:r w:rsidRPr="00796063">
        <w:rPr>
          <w:rFonts w:ascii="Century Gothic" w:hAnsi="Century Gothic" w:cs="Arial"/>
          <w:shd w:val="clear" w:color="auto" w:fill="FFFFFF"/>
        </w:rPr>
        <w:t>titulaire dans les conditions fixées par la réglementation en vigueur</w:t>
      </w:r>
      <w:r w:rsidRPr="00796063">
        <w:rPr>
          <w:rFonts w:ascii="Century Gothic" w:hAnsi="Century Gothic" w:cs="Arial"/>
        </w:rPr>
        <w:t>, sauf renonciation expresse par le titulaire du marché, dans l’</w:t>
      </w:r>
      <w:r w:rsidR="00487CE8" w:rsidRPr="00796063">
        <w:rPr>
          <w:rFonts w:ascii="Century Gothic" w:hAnsi="Century Gothic" w:cs="Arial"/>
        </w:rPr>
        <w:t>A</w:t>
      </w:r>
      <w:r w:rsidRPr="00796063">
        <w:rPr>
          <w:rFonts w:ascii="Century Gothic" w:hAnsi="Century Gothic" w:cs="Arial"/>
        </w:rPr>
        <w:t>cte d’</w:t>
      </w:r>
      <w:r w:rsidR="00487CE8" w:rsidRPr="00796063">
        <w:rPr>
          <w:rFonts w:ascii="Century Gothic" w:hAnsi="Century Gothic" w:cs="Arial"/>
        </w:rPr>
        <w:t>E</w:t>
      </w:r>
      <w:r w:rsidRPr="00796063">
        <w:rPr>
          <w:rFonts w:ascii="Century Gothic" w:hAnsi="Century Gothic" w:cs="Arial"/>
        </w:rPr>
        <w:t xml:space="preserve">ngagement. </w:t>
      </w:r>
    </w:p>
    <w:p w14:paraId="0AB37976" w14:textId="239FA9F0" w:rsidR="00624E4A" w:rsidRPr="00796063" w:rsidRDefault="00624E4A" w:rsidP="007314C2">
      <w:pPr>
        <w:pStyle w:val="06ARTICLENiv2-Texte"/>
        <w:tabs>
          <w:tab w:val="left" w:pos="3780"/>
        </w:tabs>
        <w:spacing w:before="160" w:after="160"/>
        <w:ind w:left="0"/>
        <w:rPr>
          <w:rFonts w:ascii="Century Gothic" w:hAnsi="Century Gothic" w:cs="Arial"/>
          <w:strike/>
        </w:rPr>
      </w:pPr>
      <w:r w:rsidRPr="00796063">
        <w:rPr>
          <w:rFonts w:ascii="Century Gothic" w:hAnsi="Century Gothic" w:cs="Arial"/>
        </w:rPr>
        <w:t>Le taux de l’avance est fixé à 5 %</w:t>
      </w:r>
      <w:r w:rsidR="00487CE8" w:rsidRPr="00796063">
        <w:rPr>
          <w:rFonts w:ascii="Century Gothic" w:hAnsi="Century Gothic" w:cs="Arial"/>
        </w:rPr>
        <w:t>.</w:t>
      </w:r>
      <w:r w:rsidRPr="00796063">
        <w:rPr>
          <w:rFonts w:ascii="Century Gothic" w:hAnsi="Century Gothic" w:cs="Arial"/>
        </w:rPr>
        <w:tab/>
        <w:t xml:space="preserve"> </w:t>
      </w:r>
    </w:p>
    <w:p w14:paraId="224756BF" w14:textId="0F57846D" w:rsidR="00624E4A" w:rsidRPr="00796063" w:rsidRDefault="00624E4A" w:rsidP="007314C2">
      <w:pPr>
        <w:pStyle w:val="06ARTICLENiv2-Texte"/>
        <w:tabs>
          <w:tab w:val="left" w:pos="3780"/>
        </w:tabs>
        <w:spacing w:before="160" w:after="160"/>
        <w:ind w:left="0"/>
        <w:rPr>
          <w:rFonts w:ascii="Century Gothic" w:hAnsi="Century Gothic" w:cs="Arial"/>
        </w:rPr>
      </w:pPr>
      <w:r w:rsidRPr="00796063">
        <w:rPr>
          <w:rFonts w:ascii="Century Gothic" w:hAnsi="Century Gothic" w:cs="Arial"/>
        </w:rPr>
        <w:t xml:space="preserve">L'avance sera calculée, en fonction de la durée du marché, dans les conditions définies à l'article </w:t>
      </w:r>
      <w:r w:rsidR="00F15280" w:rsidRPr="00796063">
        <w:rPr>
          <w:rFonts w:ascii="Century Gothic" w:hAnsi="Century Gothic" w:cs="Arial"/>
        </w:rPr>
        <w:t>R2191 du code de la commande publique</w:t>
      </w:r>
      <w:r w:rsidR="00512FE3" w:rsidRPr="00796063">
        <w:rPr>
          <w:rFonts w:ascii="Century Gothic" w:hAnsi="Century Gothic" w:cs="Arial"/>
        </w:rPr>
        <w:t>.</w:t>
      </w:r>
    </w:p>
    <w:p w14:paraId="25D79DAD" w14:textId="77777777" w:rsidR="00624E4A" w:rsidRPr="00796063" w:rsidRDefault="00624E4A" w:rsidP="00487CE8">
      <w:pPr>
        <w:tabs>
          <w:tab w:val="left" w:pos="1260"/>
          <w:tab w:val="left" w:pos="3780"/>
        </w:tabs>
        <w:spacing w:after="120"/>
        <w:jc w:val="both"/>
        <w:rPr>
          <w:rFonts w:ascii="Century Gothic" w:hAnsi="Century Gothic" w:cs="Arial"/>
          <w:b/>
          <w:szCs w:val="18"/>
          <w:u w:val="single"/>
        </w:rPr>
      </w:pPr>
      <w:r w:rsidRPr="00796063">
        <w:rPr>
          <w:rFonts w:ascii="Century Gothic" w:hAnsi="Century Gothic" w:cs="Arial"/>
          <w:b/>
          <w:szCs w:val="18"/>
          <w:u w:val="single"/>
        </w:rPr>
        <w:t xml:space="preserve">Conditions </w:t>
      </w:r>
      <w:r w:rsidRPr="00796063">
        <w:rPr>
          <w:rFonts w:ascii="Century Gothic" w:hAnsi="Century Gothic" w:cs="Arial"/>
          <w:b/>
          <w:szCs w:val="18"/>
          <w:u w:val="single"/>
          <w:shd w:val="clear" w:color="auto" w:fill="FFFFFF"/>
        </w:rPr>
        <w:t xml:space="preserve">de garanties pour le </w:t>
      </w:r>
      <w:r w:rsidRPr="00796063">
        <w:rPr>
          <w:rFonts w:ascii="Century Gothic" w:hAnsi="Century Gothic" w:cs="Arial"/>
          <w:b/>
          <w:szCs w:val="18"/>
          <w:u w:val="single"/>
        </w:rPr>
        <w:t>versement de l’avance :</w:t>
      </w:r>
    </w:p>
    <w:p w14:paraId="5BC8C9D7" w14:textId="2E95A42C" w:rsidR="00624E4A" w:rsidRPr="00796063" w:rsidRDefault="00624E4A" w:rsidP="007314C2">
      <w:pPr>
        <w:jc w:val="both"/>
        <w:rPr>
          <w:rFonts w:ascii="Century Gothic" w:hAnsi="Century Gothic" w:cs="Arial"/>
        </w:rPr>
      </w:pPr>
      <w:r w:rsidRPr="00796063">
        <w:rPr>
          <w:rFonts w:ascii="Century Gothic" w:hAnsi="Century Gothic" w:cs="Arial"/>
        </w:rPr>
        <w:t>Il n'est pas exigé de garantie en contrepartie de l'avance</w:t>
      </w:r>
      <w:r w:rsidR="00487CE8" w:rsidRPr="00796063">
        <w:rPr>
          <w:rFonts w:ascii="Century Gothic" w:hAnsi="Century Gothic" w:cs="Arial"/>
        </w:rPr>
        <w:t>.</w:t>
      </w:r>
    </w:p>
    <w:p w14:paraId="40F42EB2" w14:textId="77777777" w:rsidR="00624E4A" w:rsidRPr="00796063" w:rsidRDefault="00624E4A" w:rsidP="007314C2">
      <w:pPr>
        <w:pStyle w:val="05ARTICLENiv1-Texte"/>
        <w:rPr>
          <w:rFonts w:ascii="Century Gothic" w:hAnsi="Century Gothic" w:cs="Arial"/>
          <w:b/>
          <w:u w:val="single"/>
        </w:rPr>
      </w:pPr>
      <w:r w:rsidRPr="00796063">
        <w:rPr>
          <w:rFonts w:ascii="Century Gothic" w:hAnsi="Century Gothic" w:cs="Arial"/>
          <w:b/>
          <w:u w:val="single"/>
        </w:rPr>
        <w:t>Bénéficiaires de l’avance :</w:t>
      </w:r>
    </w:p>
    <w:p w14:paraId="72B04A96" w14:textId="77777777" w:rsidR="00624E4A" w:rsidRPr="00796063" w:rsidRDefault="00624E4A" w:rsidP="007314C2">
      <w:pPr>
        <w:pStyle w:val="05ARTICLENiv1-Texte"/>
        <w:rPr>
          <w:rFonts w:ascii="Century Gothic" w:hAnsi="Century Gothic" w:cs="Arial"/>
          <w:shd w:val="clear" w:color="auto" w:fill="FFFFFF"/>
        </w:rPr>
      </w:pPr>
      <w:r w:rsidRPr="00796063">
        <w:rPr>
          <w:rFonts w:ascii="Century Gothic" w:hAnsi="Century Gothic" w:cs="Arial"/>
        </w:rPr>
        <w:t xml:space="preserve">Lorsque le marché est passé avec un contractant unique, avec des entrepreneurs groupés conjoints ou, éventuellement, avec des sous-traitants ayant droit au paiement direct, les dispositions </w:t>
      </w:r>
      <w:r w:rsidRPr="00796063">
        <w:rPr>
          <w:rFonts w:ascii="Century Gothic" w:hAnsi="Century Gothic" w:cs="Arial"/>
          <w:shd w:val="clear" w:color="auto" w:fill="FFFFFF"/>
        </w:rPr>
        <w:t xml:space="preserve">réglementaires </w:t>
      </w:r>
      <w:r w:rsidRPr="00796063">
        <w:rPr>
          <w:rFonts w:ascii="Century Gothic" w:hAnsi="Century Gothic" w:cs="Arial"/>
        </w:rPr>
        <w:t>sont applicables à la fois aux travaux exécutés directement par le titulaire ou le mandataire et, à ceux exécutés par chaque cotraitant ou sous-traitant ayant droit au paiement direct</w:t>
      </w:r>
      <w:r w:rsidRPr="00796063">
        <w:rPr>
          <w:rFonts w:ascii="Century Gothic" w:hAnsi="Century Gothic" w:cs="Arial"/>
          <w:shd w:val="clear" w:color="auto" w:fill="FFFFFF"/>
        </w:rPr>
        <w:t xml:space="preserve">. </w:t>
      </w:r>
    </w:p>
    <w:p w14:paraId="702A5A38" w14:textId="77777777" w:rsidR="00624E4A" w:rsidRPr="00796063" w:rsidRDefault="00624E4A" w:rsidP="00487CE8">
      <w:pPr>
        <w:pStyle w:val="05ARTICLENiv1-Texte"/>
        <w:rPr>
          <w:rFonts w:ascii="Century Gothic" w:hAnsi="Century Gothic" w:cs="Arial"/>
          <w:sz w:val="16"/>
        </w:rPr>
      </w:pPr>
      <w:r w:rsidRPr="00796063">
        <w:rPr>
          <w:rFonts w:ascii="Century Gothic" w:hAnsi="Century Gothic" w:cs="Arial"/>
        </w:rPr>
        <w:t>Les modalités de détermination du montant des avances à verser au prestataire, aux cotraitants ou sous-traitants s'appliquent alors au montant TTC des travaux réalisés par le titulaire, par chacun des cotraitants conjoints ou chacun des sous-traitants ayant droit au paiement direct.</w:t>
      </w:r>
    </w:p>
    <w:p w14:paraId="23D40EC1" w14:textId="77777777" w:rsidR="00624E4A" w:rsidRPr="00796063" w:rsidRDefault="00624E4A" w:rsidP="00487CE8">
      <w:pPr>
        <w:spacing w:after="120"/>
        <w:jc w:val="both"/>
        <w:rPr>
          <w:rFonts w:ascii="Century Gothic" w:hAnsi="Century Gothic" w:cs="Arial"/>
          <w:shd w:val="clear" w:color="auto" w:fill="FFFFFF"/>
        </w:rPr>
      </w:pPr>
      <w:r w:rsidRPr="00796063">
        <w:rPr>
          <w:rFonts w:ascii="Century Gothic" w:hAnsi="Century Gothic" w:cs="Arial"/>
          <w:shd w:val="clear" w:color="auto" w:fill="FFFFFF"/>
        </w:rPr>
        <w:t>En cas de groupement solidaire, les paiements des membres du groupement sont effectués sur un compte unique ouvert au nom des membres du groupement ou du mandataire géré par le mandataire.</w:t>
      </w:r>
    </w:p>
    <w:p w14:paraId="1946D80F" w14:textId="77777777" w:rsidR="00624E4A" w:rsidRPr="00796063" w:rsidRDefault="00624E4A" w:rsidP="007314C2">
      <w:pPr>
        <w:pStyle w:val="05ARTICLENiv1-Texte"/>
        <w:rPr>
          <w:rFonts w:ascii="Century Gothic" w:hAnsi="Century Gothic" w:cs="Arial"/>
        </w:rPr>
      </w:pPr>
      <w:r w:rsidRPr="00796063">
        <w:rPr>
          <w:rFonts w:ascii="Century Gothic" w:hAnsi="Century Gothic" w:cs="Arial"/>
        </w:rPr>
        <w:t xml:space="preserve">Les modalités de détermination du montant de l’avance à verser </w:t>
      </w:r>
      <w:r w:rsidRPr="00796063">
        <w:rPr>
          <w:rFonts w:ascii="Century Gothic" w:hAnsi="Century Gothic" w:cs="Arial"/>
          <w:bCs/>
        </w:rPr>
        <w:t xml:space="preserve">sur ce compte </w:t>
      </w:r>
      <w:r w:rsidRPr="00796063">
        <w:rPr>
          <w:rFonts w:ascii="Century Gothic" w:hAnsi="Century Gothic" w:cs="Arial"/>
        </w:rPr>
        <w:t xml:space="preserve">s'appliquent alors au montant TTC des </w:t>
      </w:r>
      <w:r w:rsidRPr="00796063">
        <w:rPr>
          <w:rFonts w:ascii="Century Gothic" w:hAnsi="Century Gothic" w:cs="Arial"/>
          <w:bCs/>
        </w:rPr>
        <w:t xml:space="preserve">travaux réalisés </w:t>
      </w:r>
      <w:r w:rsidRPr="00796063">
        <w:rPr>
          <w:rFonts w:ascii="Century Gothic" w:hAnsi="Century Gothic" w:cs="Arial"/>
        </w:rPr>
        <w:t>par l’ensemble des cotraitants.</w:t>
      </w:r>
    </w:p>
    <w:p w14:paraId="4DDB7809" w14:textId="77777777" w:rsidR="00624E4A" w:rsidRPr="00796063" w:rsidRDefault="00624E4A" w:rsidP="00487CE8">
      <w:pPr>
        <w:spacing w:after="120"/>
        <w:jc w:val="both"/>
        <w:rPr>
          <w:rFonts w:ascii="Century Gothic" w:hAnsi="Century Gothic" w:cs="Arial"/>
          <w:bCs/>
        </w:rPr>
      </w:pPr>
      <w:r w:rsidRPr="00796063">
        <w:rPr>
          <w:rFonts w:ascii="Century Gothic" w:hAnsi="Century Gothic" w:cs="Arial"/>
          <w:bCs/>
          <w:shd w:val="clear" w:color="auto" w:fill="FFFFFF"/>
        </w:rPr>
        <w:t>Si les paiements des membres du groupement solidaire sont répartis sur chacun des membres du groupement, les dispositions réglementaires sont applicables</w:t>
      </w:r>
      <w:r w:rsidRPr="00796063">
        <w:rPr>
          <w:rFonts w:ascii="Century Gothic" w:hAnsi="Century Gothic" w:cs="Arial"/>
          <w:bCs/>
        </w:rPr>
        <w:t xml:space="preserve"> à la fois au mandataire et à chacun des cotraitants sur la base de la répartition des paiements identifiée dans l'acte d'engagement. </w:t>
      </w:r>
    </w:p>
    <w:p w14:paraId="7798E122" w14:textId="77777777" w:rsidR="00624E4A" w:rsidRPr="00796063" w:rsidRDefault="00624E4A" w:rsidP="00487CE8">
      <w:pPr>
        <w:tabs>
          <w:tab w:val="center" w:pos="820"/>
          <w:tab w:val="center" w:pos="1700"/>
          <w:tab w:val="left" w:pos="3680"/>
          <w:tab w:val="left" w:pos="4160"/>
        </w:tabs>
        <w:spacing w:after="120"/>
        <w:jc w:val="both"/>
        <w:rPr>
          <w:rFonts w:ascii="Century Gothic" w:hAnsi="Century Gothic" w:cs="Arial"/>
          <w:shd w:val="clear" w:color="auto" w:fill="FFFFFF"/>
        </w:rPr>
      </w:pPr>
      <w:r w:rsidRPr="00796063">
        <w:rPr>
          <w:rFonts w:ascii="Century Gothic" w:hAnsi="Century Gothic" w:cs="Arial"/>
          <w:shd w:val="clear" w:color="auto" w:fill="FFFFFF"/>
        </w:rPr>
        <w:t>Le sous-traitant qui demande à bénéficier de l'avance est soumis à l’obligation de présenter, en contrepartie de l’avance qu’il demande, une garantie à première demande d’un montant équivalent à cette avance, dans les mêmes conditions que celles applicables à l’entrepreneur principal.</w:t>
      </w:r>
    </w:p>
    <w:p w14:paraId="3F01DCD3" w14:textId="77777777" w:rsidR="00624E4A" w:rsidRPr="00796063" w:rsidRDefault="00624E4A" w:rsidP="007314C2">
      <w:pPr>
        <w:spacing w:after="120"/>
        <w:jc w:val="both"/>
        <w:rPr>
          <w:rFonts w:ascii="Century Gothic" w:hAnsi="Century Gothic" w:cs="Arial"/>
          <w:shd w:val="clear" w:color="auto" w:fill="FFFFFF"/>
        </w:rPr>
      </w:pPr>
      <w:r w:rsidRPr="00796063">
        <w:rPr>
          <w:rFonts w:ascii="Century Gothic" w:hAnsi="Century Gothic" w:cs="Arial"/>
          <w:shd w:val="clear" w:color="auto" w:fill="FFFFFF"/>
        </w:rPr>
        <w:t>En cas d’agrément d’un sous-traitant en cours de chantier, si le titulaire, mandataire ou cotraitant du marché a perçu une avance, la part d’avance correspondant à la partie du marché sous-traitée sera prélevée, que le sous-traitant demande ou non une avance, sur les sommes qui lui sont dues sur la ou les demandes de paiement présentées après la date d’agrément du sous-traitant concerné.</w:t>
      </w:r>
    </w:p>
    <w:p w14:paraId="45814DB7" w14:textId="77777777" w:rsidR="00624E4A" w:rsidRPr="00796063" w:rsidRDefault="00624E4A" w:rsidP="00487CE8">
      <w:pPr>
        <w:pStyle w:val="05ARTICLENiv1-Texte"/>
        <w:spacing w:after="240"/>
        <w:rPr>
          <w:rFonts w:ascii="Century Gothic" w:hAnsi="Century Gothic" w:cs="Arial"/>
          <w:shd w:val="clear" w:color="auto" w:fill="FFFFFF"/>
        </w:rPr>
      </w:pPr>
      <w:r w:rsidRPr="00796063">
        <w:rPr>
          <w:rFonts w:ascii="Century Gothic" w:hAnsi="Century Gothic" w:cs="Arial"/>
          <w:shd w:val="clear" w:color="auto" w:fill="FFFFFF"/>
        </w:rPr>
        <w:t>Si les sommes restant dues au titulaire, mandataire ou cotraitant ne permettent pas, lors de la présentation de la demande d’agrément du sous-traitant concerné, le remboursement de l’avance sur la part du marché sous-traitée, le maître d’ouvrage se réserve la possibilité soit de limiter la sous-traitance en conséquence, soit de refuser l’agrément du sous-traitant.</w:t>
      </w:r>
    </w:p>
    <w:p w14:paraId="6C01BB0A" w14:textId="77777777" w:rsidR="00624E4A" w:rsidRPr="00796063" w:rsidRDefault="00624E4A" w:rsidP="007314C2">
      <w:pPr>
        <w:pStyle w:val="05ARTICLENiv1-Texte"/>
        <w:spacing w:after="160"/>
        <w:rPr>
          <w:rFonts w:ascii="Century Gothic" w:hAnsi="Century Gothic" w:cs="Arial"/>
          <w:b/>
          <w:u w:val="single"/>
        </w:rPr>
      </w:pPr>
      <w:r w:rsidRPr="00796063">
        <w:rPr>
          <w:rFonts w:ascii="Century Gothic" w:hAnsi="Century Gothic" w:cs="Arial"/>
          <w:b/>
          <w:u w:val="single"/>
        </w:rPr>
        <w:t>Modalités de règlement de l’avance :</w:t>
      </w:r>
    </w:p>
    <w:p w14:paraId="1971646C" w14:textId="77777777" w:rsidR="00624E4A" w:rsidRPr="00796063" w:rsidRDefault="00624E4A" w:rsidP="00487CE8">
      <w:pPr>
        <w:pStyle w:val="05ARTICLENiv1-Texte"/>
        <w:rPr>
          <w:rFonts w:ascii="Century Gothic" w:hAnsi="Century Gothic" w:cs="Arial"/>
          <w:shd w:val="clear" w:color="auto" w:fill="FFFFFF"/>
        </w:rPr>
      </w:pPr>
      <w:r w:rsidRPr="00796063">
        <w:rPr>
          <w:rFonts w:ascii="Century Gothic" w:hAnsi="Century Gothic" w:cs="Arial"/>
        </w:rPr>
        <w:t xml:space="preserve">Le </w:t>
      </w:r>
      <w:r w:rsidRPr="00796063">
        <w:rPr>
          <w:rFonts w:ascii="Century Gothic" w:hAnsi="Century Gothic" w:cs="Arial"/>
          <w:shd w:val="clear" w:color="auto" w:fill="FFFFFF"/>
        </w:rPr>
        <w:t xml:space="preserve">règlement </w:t>
      </w:r>
      <w:r w:rsidRPr="00796063">
        <w:rPr>
          <w:rFonts w:ascii="Century Gothic" w:hAnsi="Century Gothic" w:cs="Arial"/>
        </w:rPr>
        <w:t xml:space="preserve">de l’avance </w:t>
      </w:r>
      <w:r w:rsidRPr="00796063">
        <w:rPr>
          <w:rFonts w:ascii="Century Gothic" w:hAnsi="Century Gothic" w:cs="Arial"/>
          <w:shd w:val="clear" w:color="auto" w:fill="FFFFFF"/>
        </w:rPr>
        <w:t>interviendra dans le délai fixé à l’article 6.1 de l'acte d'engagement.</w:t>
      </w:r>
    </w:p>
    <w:p w14:paraId="2E264B64" w14:textId="77777777" w:rsidR="00624E4A" w:rsidRPr="00796063" w:rsidRDefault="00624E4A" w:rsidP="007314C2">
      <w:pPr>
        <w:pStyle w:val="05ARTICLENiv1-Texte"/>
        <w:spacing w:before="160" w:after="160"/>
        <w:rPr>
          <w:rFonts w:ascii="Century Gothic" w:hAnsi="Century Gothic" w:cs="Arial"/>
        </w:rPr>
      </w:pPr>
      <w:r w:rsidRPr="00796063">
        <w:rPr>
          <w:rFonts w:ascii="Century Gothic" w:hAnsi="Century Gothic" w:cs="Arial"/>
          <w:shd w:val="clear" w:color="auto" w:fill="FFFFFF"/>
        </w:rPr>
        <w:t xml:space="preserve">La remise de la garantie à première demande ou de la caution </w:t>
      </w:r>
      <w:r w:rsidRPr="00796063">
        <w:rPr>
          <w:rFonts w:ascii="Century Gothic" w:hAnsi="Century Gothic" w:cs="Arial"/>
        </w:rPr>
        <w:t xml:space="preserve">doit intervenir au plus tard à la date à laquelle le titulaire remet la demande de paiement correspondant au premier acompte relatif à l’exécution du marché ou de la tranche. </w:t>
      </w:r>
    </w:p>
    <w:p w14:paraId="0E271219" w14:textId="77777777" w:rsidR="00624E4A" w:rsidRPr="00796063" w:rsidRDefault="00624E4A" w:rsidP="00487CE8">
      <w:pPr>
        <w:pStyle w:val="05ARTICLENiv1-Texte"/>
        <w:spacing w:after="240"/>
        <w:rPr>
          <w:rFonts w:ascii="Century Gothic" w:hAnsi="Century Gothic" w:cs="Arial"/>
        </w:rPr>
      </w:pPr>
      <w:r w:rsidRPr="00796063">
        <w:rPr>
          <w:rFonts w:ascii="Century Gothic" w:hAnsi="Century Gothic" w:cs="Arial"/>
        </w:rPr>
        <w:t>Dans l’hypothèse où la garantie ou la caution n’est pas constituée dans les conditions ci-avant, le titulaire perd jusqu’à la fin du marché ou de la tranche la possibilité d’obtenir cette avance.</w:t>
      </w:r>
    </w:p>
    <w:p w14:paraId="0BEE0999" w14:textId="77777777" w:rsidR="00624E4A" w:rsidRPr="00796063" w:rsidRDefault="00624E4A" w:rsidP="00487CE8">
      <w:pPr>
        <w:pStyle w:val="05ARTICLENiv1-Texte"/>
        <w:shd w:val="clear" w:color="auto" w:fill="FFFFFF"/>
        <w:rPr>
          <w:rFonts w:ascii="Century Gothic" w:hAnsi="Century Gothic" w:cs="Arial"/>
          <w:u w:val="single"/>
          <w:shd w:val="clear" w:color="auto" w:fill="FFFFFF"/>
        </w:rPr>
      </w:pPr>
      <w:r w:rsidRPr="00796063">
        <w:rPr>
          <w:rFonts w:ascii="Century Gothic" w:hAnsi="Century Gothic" w:cs="Arial"/>
          <w:b/>
          <w:u w:val="single"/>
          <w:shd w:val="clear" w:color="auto" w:fill="FFFFFF"/>
        </w:rPr>
        <w:t>Modalités de résorption de l’avance</w:t>
      </w:r>
      <w:r w:rsidRPr="00796063">
        <w:rPr>
          <w:rFonts w:ascii="Century Gothic" w:hAnsi="Century Gothic" w:cs="Arial"/>
          <w:u w:val="single"/>
          <w:shd w:val="clear" w:color="auto" w:fill="FFFFFF"/>
        </w:rPr>
        <w:t> :</w:t>
      </w:r>
    </w:p>
    <w:p w14:paraId="45F2F51E" w14:textId="77777777" w:rsidR="00624E4A" w:rsidRPr="00796063" w:rsidRDefault="00624E4A" w:rsidP="007314C2">
      <w:pPr>
        <w:pStyle w:val="05ARTICLENiv1-Texte"/>
        <w:spacing w:before="160" w:after="160"/>
        <w:rPr>
          <w:rFonts w:ascii="Century Gothic" w:hAnsi="Century Gothic" w:cs="Arial"/>
        </w:rPr>
      </w:pPr>
      <w:r w:rsidRPr="00796063">
        <w:rPr>
          <w:rFonts w:ascii="Century Gothic" w:hAnsi="Century Gothic" w:cs="Arial"/>
        </w:rPr>
        <w:t>L’avance sera résorbée au prorata du montant des prestations réalisées dès que ce montant atteindra 65 % du montant du marché selon la formule suivante :</w:t>
      </w:r>
    </w:p>
    <w:p w14:paraId="14B26521" w14:textId="77777777" w:rsidR="00624E4A" w:rsidRPr="00796063" w:rsidRDefault="00624E4A" w:rsidP="007314C2">
      <w:pPr>
        <w:pStyle w:val="05ARTICLENiv1-Texte"/>
        <w:spacing w:before="160" w:after="160"/>
        <w:rPr>
          <w:rFonts w:ascii="Century Gothic" w:hAnsi="Century Gothic" w:cs="Arial"/>
        </w:rPr>
      </w:pPr>
      <w:r w:rsidRPr="00796063">
        <w:rPr>
          <w:rFonts w:ascii="Century Gothic" w:hAnsi="Century Gothic" w:cs="Arial"/>
        </w:rPr>
        <w:lastRenderedPageBreak/>
        <w:t xml:space="preserve">Montant de la </w:t>
      </w:r>
      <w:r w:rsidRPr="00796063">
        <w:rPr>
          <w:rFonts w:ascii="Century Gothic" w:hAnsi="Century Gothic" w:cs="Arial"/>
          <w:szCs w:val="18"/>
          <w:shd w:val="clear" w:color="auto" w:fill="FFFFFF"/>
        </w:rPr>
        <w:t>résorption</w:t>
      </w:r>
      <w:r w:rsidRPr="00796063">
        <w:rPr>
          <w:rFonts w:ascii="Century Gothic" w:hAnsi="Century Gothic" w:cs="Arial"/>
        </w:rPr>
        <w:t> = Montant de l’avance x (% avancement des prestations- 65)/15.</w:t>
      </w:r>
    </w:p>
    <w:p w14:paraId="1ADE65AD" w14:textId="250D3B62" w:rsidR="00A978C1" w:rsidRDefault="00624E4A" w:rsidP="007314C2">
      <w:pPr>
        <w:pStyle w:val="05ARTICLENiv1-Texte"/>
        <w:rPr>
          <w:rFonts w:ascii="Century Gothic" w:hAnsi="Century Gothic" w:cs="Arial"/>
        </w:rPr>
      </w:pPr>
      <w:r w:rsidRPr="00796063">
        <w:rPr>
          <w:rFonts w:ascii="Century Gothic" w:hAnsi="Century Gothic" w:cs="Arial"/>
        </w:rPr>
        <w:t xml:space="preserve">La </w:t>
      </w:r>
      <w:r w:rsidRPr="00796063">
        <w:rPr>
          <w:rFonts w:ascii="Century Gothic" w:hAnsi="Century Gothic" w:cs="Arial"/>
          <w:szCs w:val="18"/>
          <w:shd w:val="clear" w:color="auto" w:fill="FFFFFF"/>
        </w:rPr>
        <w:t>résorption</w:t>
      </w:r>
      <w:r w:rsidRPr="00796063">
        <w:rPr>
          <w:rFonts w:ascii="Century Gothic" w:hAnsi="Century Gothic" w:cs="Arial"/>
        </w:rPr>
        <w:t xml:space="preserve"> de l’avance s’effectuera, sur chaque demande d’acompte, par prélèvement sur les sommes dues à chaque tiers (titulaire, cotraitants ou sous-traitants).</w:t>
      </w:r>
    </w:p>
    <w:p w14:paraId="07ABD2AE" w14:textId="77777777" w:rsidR="00841FC2" w:rsidRPr="00796063" w:rsidRDefault="00841FC2" w:rsidP="007314C2">
      <w:pPr>
        <w:pStyle w:val="05ARTICLENiv1-Texte"/>
        <w:rPr>
          <w:rFonts w:ascii="Century Gothic" w:hAnsi="Century Gothic" w:cs="Arial"/>
        </w:rPr>
      </w:pPr>
    </w:p>
    <w:p w14:paraId="60EF6AA6" w14:textId="7106984A" w:rsidR="008566E8" w:rsidRPr="00E372A3" w:rsidRDefault="008566E8" w:rsidP="00F428D8">
      <w:pPr>
        <w:pStyle w:val="04ARTICLE-Titre"/>
        <w:jc w:val="both"/>
        <w:rPr>
          <w:rFonts w:ascii="Century Gothic" w:hAnsi="Century Gothic" w:cs="Arial"/>
          <w:sz w:val="24"/>
          <w:szCs w:val="24"/>
        </w:rPr>
      </w:pPr>
      <w:bookmarkStart w:id="32" w:name="_Toc176870346"/>
      <w:r w:rsidRPr="00E372A3">
        <w:rPr>
          <w:rFonts w:ascii="Century Gothic" w:hAnsi="Century Gothic" w:cs="Arial"/>
          <w:sz w:val="24"/>
          <w:szCs w:val="24"/>
        </w:rPr>
        <w:t>ARTICLE 6 - REGLEMENT DES COMPTES</w:t>
      </w:r>
      <w:bookmarkEnd w:id="32"/>
    </w:p>
    <w:p w14:paraId="5BDB431C" w14:textId="55659798" w:rsidR="008566E8" w:rsidRPr="00796063" w:rsidRDefault="008566E8" w:rsidP="007314C2">
      <w:pPr>
        <w:pStyle w:val="TAB2"/>
        <w:tabs>
          <w:tab w:val="num" w:pos="0"/>
          <w:tab w:val="left" w:leader="dot" w:pos="9582"/>
        </w:tabs>
        <w:ind w:left="0" w:hanging="14"/>
        <w:rPr>
          <w:rFonts w:ascii="Century Gothic" w:hAnsi="Century Gothic" w:cs="Arial"/>
        </w:rPr>
      </w:pPr>
      <w:r w:rsidRPr="00796063">
        <w:rPr>
          <w:rFonts w:ascii="Century Gothic" w:hAnsi="Century Gothic" w:cs="Arial"/>
        </w:rPr>
        <w:t>Le règlement des comptes se fait par des acomptes mensuels et un solde établi et réglé comme il est indiqué à l'article 1</w:t>
      </w:r>
      <w:r w:rsidR="00C063E3">
        <w:rPr>
          <w:rFonts w:ascii="Century Gothic" w:hAnsi="Century Gothic" w:cs="Arial"/>
        </w:rPr>
        <w:t>2</w:t>
      </w:r>
      <w:r w:rsidRPr="00796063">
        <w:rPr>
          <w:rFonts w:ascii="Century Gothic" w:hAnsi="Century Gothic" w:cs="Arial"/>
        </w:rPr>
        <w:t xml:space="preserve"> du CCAG travaux précisé ou modifié comme suit.</w:t>
      </w:r>
    </w:p>
    <w:p w14:paraId="05AA7D17" w14:textId="77777777" w:rsidR="008566E8" w:rsidRPr="00796063" w:rsidRDefault="008566E8" w:rsidP="007314C2">
      <w:pPr>
        <w:pStyle w:val="TAB2"/>
        <w:tabs>
          <w:tab w:val="num" w:pos="0"/>
          <w:tab w:val="left" w:leader="dot" w:pos="9582"/>
        </w:tabs>
        <w:ind w:left="0" w:hanging="14"/>
        <w:rPr>
          <w:rFonts w:ascii="Century Gothic" w:hAnsi="Century Gothic" w:cs="Arial"/>
        </w:rPr>
      </w:pPr>
      <w:r w:rsidRPr="00796063">
        <w:rPr>
          <w:rFonts w:ascii="Century Gothic" w:hAnsi="Century Gothic" w:cs="Arial"/>
        </w:rPr>
        <w:t>Les travaux seront constatés et réglés à l'avancement des travaux au pourcentage des quantités de travaux exécutés</w:t>
      </w:r>
      <w:r w:rsidR="00072A61" w:rsidRPr="00796063">
        <w:rPr>
          <w:rFonts w:ascii="Century Gothic" w:hAnsi="Century Gothic" w:cs="Arial"/>
        </w:rPr>
        <w:t xml:space="preserve"> pour les marchés à prix</w:t>
      </w:r>
      <w:r w:rsidR="00FE6A21" w:rsidRPr="00796063">
        <w:rPr>
          <w:rFonts w:ascii="Century Gothic" w:hAnsi="Century Gothic" w:cs="Arial"/>
        </w:rPr>
        <w:t xml:space="preserve"> </w:t>
      </w:r>
      <w:r w:rsidR="00072A61" w:rsidRPr="00796063">
        <w:rPr>
          <w:rFonts w:ascii="Century Gothic" w:hAnsi="Century Gothic" w:cs="Arial"/>
        </w:rPr>
        <w:t>forfaitaire ou selon les quantités estimé</w:t>
      </w:r>
      <w:r w:rsidR="00F92433" w:rsidRPr="00796063">
        <w:rPr>
          <w:rFonts w:ascii="Century Gothic" w:hAnsi="Century Gothic" w:cs="Arial"/>
        </w:rPr>
        <w:t>e</w:t>
      </w:r>
      <w:r w:rsidR="00072A61" w:rsidRPr="00796063">
        <w:rPr>
          <w:rFonts w:ascii="Century Gothic" w:hAnsi="Century Gothic" w:cs="Arial"/>
        </w:rPr>
        <w:t>s ou réellement exécutées pour les marchés à prix unitaire</w:t>
      </w:r>
      <w:r w:rsidRPr="00796063">
        <w:rPr>
          <w:rFonts w:ascii="Century Gothic" w:hAnsi="Century Gothic" w:cs="Arial"/>
        </w:rPr>
        <w:t>. Le solde sera réglé à l'achèvement de l'ouvrage.</w:t>
      </w:r>
    </w:p>
    <w:p w14:paraId="788D8EC1" w14:textId="1A17231A" w:rsidR="00A61F54" w:rsidRPr="00796063" w:rsidRDefault="008566E8" w:rsidP="00903285">
      <w:pPr>
        <w:pStyle w:val="TAB2"/>
        <w:tabs>
          <w:tab w:val="num" w:pos="0"/>
          <w:tab w:val="left" w:leader="dot" w:pos="9582"/>
        </w:tabs>
        <w:ind w:left="0" w:hanging="11"/>
        <w:rPr>
          <w:rFonts w:ascii="Century Gothic" w:hAnsi="Century Gothic" w:cs="Arial"/>
        </w:rPr>
      </w:pPr>
      <w:r w:rsidRPr="00796063">
        <w:rPr>
          <w:rFonts w:ascii="Century Gothic" w:hAnsi="Century Gothic" w:cs="Arial"/>
        </w:rPr>
        <w:t>Le titulaire transmet ses demandes de paiement par tout moyen permettant de donner date certaine.</w:t>
      </w:r>
    </w:p>
    <w:p w14:paraId="38634916" w14:textId="77777777" w:rsidR="00F16D82" w:rsidRPr="00796063" w:rsidRDefault="00F16D82" w:rsidP="00903285">
      <w:pPr>
        <w:pStyle w:val="TAB2"/>
        <w:tabs>
          <w:tab w:val="num" w:pos="0"/>
          <w:tab w:val="left" w:leader="dot" w:pos="9582"/>
        </w:tabs>
        <w:ind w:left="0" w:hanging="11"/>
        <w:rPr>
          <w:rFonts w:ascii="Century Gothic" w:hAnsi="Century Gothic" w:cs="Arial"/>
        </w:rPr>
      </w:pPr>
    </w:p>
    <w:p w14:paraId="69AA732E" w14:textId="77777777" w:rsidR="008566E8" w:rsidRPr="00E372A3" w:rsidRDefault="008566E8" w:rsidP="007314C2">
      <w:pPr>
        <w:pStyle w:val="05ARTICLENiv1-SsTitre"/>
        <w:rPr>
          <w:rFonts w:ascii="Century Gothic" w:hAnsi="Century Gothic" w:cs="Arial"/>
          <w:color w:val="2E74B5" w:themeColor="accent1" w:themeShade="BF"/>
        </w:rPr>
      </w:pPr>
      <w:bookmarkStart w:id="33" w:name="_Toc176870347"/>
      <w:r w:rsidRPr="00E372A3">
        <w:rPr>
          <w:rFonts w:ascii="Century Gothic" w:hAnsi="Century Gothic" w:cs="Arial"/>
          <w:color w:val="2E74B5" w:themeColor="accent1" w:themeShade="BF"/>
        </w:rPr>
        <w:t>6.1 Demandes de paiement</w:t>
      </w:r>
      <w:bookmarkEnd w:id="33"/>
      <w:r w:rsidRPr="00E372A3">
        <w:rPr>
          <w:rFonts w:ascii="Century Gothic" w:hAnsi="Century Gothic" w:cs="Arial"/>
          <w:color w:val="2E74B5" w:themeColor="accent1" w:themeShade="BF"/>
        </w:rPr>
        <w:t xml:space="preserve"> </w:t>
      </w:r>
    </w:p>
    <w:p w14:paraId="4B11894C" w14:textId="77777777" w:rsidR="008566E8" w:rsidRPr="00E372A3" w:rsidRDefault="008566E8" w:rsidP="007314C2">
      <w:pPr>
        <w:pStyle w:val="06ARTICLENiv2-SsTitre"/>
        <w:rPr>
          <w:rStyle w:val="07ARTICLENiv3-SsTitreCar"/>
          <w:rFonts w:ascii="Century Gothic" w:hAnsi="Century Gothic" w:cs="Arial"/>
          <w:bCs/>
          <w:smallCaps w:val="0"/>
          <w:color w:val="2E74B5" w:themeColor="accent1" w:themeShade="BF"/>
          <w:sz w:val="22"/>
          <w:szCs w:val="22"/>
          <w:u w:val="single"/>
        </w:rPr>
      </w:pPr>
      <w:r w:rsidRPr="00E372A3">
        <w:rPr>
          <w:rStyle w:val="07ARTICLENiv3-SsTitreCar"/>
          <w:rFonts w:ascii="Century Gothic" w:hAnsi="Century Gothic" w:cs="Arial"/>
          <w:bCs/>
          <w:smallCaps w:val="0"/>
          <w:color w:val="2E74B5" w:themeColor="accent1" w:themeShade="BF"/>
          <w:sz w:val="22"/>
          <w:szCs w:val="22"/>
          <w:u w:val="single"/>
        </w:rPr>
        <w:t xml:space="preserve">6.1.1 Demande de paiement d'acomptes </w:t>
      </w:r>
    </w:p>
    <w:p w14:paraId="7ACCFD6D" w14:textId="72FB14D1" w:rsidR="00624E4A" w:rsidRPr="00796063" w:rsidRDefault="00624E4A" w:rsidP="00903285">
      <w:pPr>
        <w:pStyle w:val="06ARTICLENiv2-Texte"/>
        <w:ind w:left="0"/>
        <w:rPr>
          <w:rFonts w:ascii="Century Gothic" w:hAnsi="Century Gothic" w:cs="Arial"/>
        </w:rPr>
      </w:pPr>
      <w:r w:rsidRPr="00796063">
        <w:rPr>
          <w:rFonts w:ascii="Century Gothic" w:hAnsi="Century Gothic" w:cs="Arial"/>
        </w:rPr>
        <w:t xml:space="preserve">Les acomptes mensuels seront présentés conformément </w:t>
      </w:r>
      <w:r w:rsidRPr="00796063">
        <w:rPr>
          <w:rFonts w:ascii="Century Gothic" w:hAnsi="Century Gothic" w:cs="Arial"/>
          <w:b/>
        </w:rPr>
        <w:t xml:space="preserve">au modèle agréé par le </w:t>
      </w:r>
      <w:r w:rsidR="00903285" w:rsidRPr="00796063">
        <w:rPr>
          <w:rFonts w:ascii="Century Gothic" w:hAnsi="Century Gothic" w:cs="Arial"/>
          <w:b/>
        </w:rPr>
        <w:t>M</w:t>
      </w:r>
      <w:r w:rsidRPr="00796063">
        <w:rPr>
          <w:rFonts w:ascii="Century Gothic" w:hAnsi="Century Gothic" w:cs="Arial"/>
          <w:b/>
        </w:rPr>
        <w:t>aître d'</w:t>
      </w:r>
      <w:r w:rsidR="00903285" w:rsidRPr="00796063">
        <w:rPr>
          <w:rFonts w:ascii="Century Gothic" w:hAnsi="Century Gothic" w:cs="Arial"/>
          <w:b/>
        </w:rPr>
        <w:t>O</w:t>
      </w:r>
      <w:r w:rsidRPr="00796063">
        <w:rPr>
          <w:rFonts w:ascii="Century Gothic" w:hAnsi="Century Gothic" w:cs="Arial"/>
          <w:b/>
        </w:rPr>
        <w:t>uvrage</w:t>
      </w:r>
      <w:r w:rsidR="00903285" w:rsidRPr="00796063">
        <w:rPr>
          <w:rFonts w:ascii="Century Gothic" w:hAnsi="Century Gothic" w:cs="Arial"/>
          <w:b/>
        </w:rPr>
        <w:t>.</w:t>
      </w:r>
    </w:p>
    <w:p w14:paraId="2523301E" w14:textId="77777777" w:rsidR="00563AC3" w:rsidRPr="00796063" w:rsidRDefault="00624E4A" w:rsidP="00903285">
      <w:pPr>
        <w:pStyle w:val="06ARTICLENiv2-Texte"/>
        <w:ind w:left="0"/>
        <w:rPr>
          <w:rFonts w:ascii="Century Gothic" w:hAnsi="Century Gothic" w:cs="Arial"/>
        </w:rPr>
      </w:pPr>
      <w:r w:rsidRPr="00796063">
        <w:rPr>
          <w:rFonts w:ascii="Century Gothic" w:hAnsi="Century Gothic" w:cs="Arial"/>
        </w:rPr>
        <w:t>Les acomptes seront présentés</w:t>
      </w:r>
      <w:r w:rsidR="00563AC3" w:rsidRPr="00796063">
        <w:rPr>
          <w:rFonts w:ascii="Century Gothic" w:hAnsi="Century Gothic" w:cs="Arial"/>
        </w:rPr>
        <w:t> :</w:t>
      </w:r>
    </w:p>
    <w:p w14:paraId="51F9A991" w14:textId="22118BA4" w:rsidR="00624E4A" w:rsidRPr="00796063" w:rsidRDefault="00903285" w:rsidP="00CE2586">
      <w:pPr>
        <w:pStyle w:val="06ARTICLENiv2-Texte"/>
        <w:numPr>
          <w:ilvl w:val="0"/>
          <w:numId w:val="9"/>
        </w:numPr>
        <w:ind w:left="567"/>
        <w:rPr>
          <w:rFonts w:ascii="Century Gothic" w:hAnsi="Century Gothic" w:cs="Arial"/>
        </w:rPr>
      </w:pPr>
      <w:r w:rsidRPr="00796063">
        <w:rPr>
          <w:rFonts w:ascii="Century Gothic" w:hAnsi="Century Gothic" w:cs="Arial"/>
        </w:rPr>
        <w:t>Au</w:t>
      </w:r>
      <w:r w:rsidR="00563AC3" w:rsidRPr="00796063">
        <w:rPr>
          <w:rFonts w:ascii="Century Gothic" w:hAnsi="Century Gothic" w:cs="Arial"/>
        </w:rPr>
        <w:t xml:space="preserve"> MOE</w:t>
      </w:r>
      <w:r w:rsidR="00D707ED" w:rsidRPr="00796063">
        <w:rPr>
          <w:rFonts w:ascii="Century Gothic" w:hAnsi="Century Gothic" w:cs="Arial"/>
        </w:rPr>
        <w:t xml:space="preserve">, </w:t>
      </w:r>
      <w:r w:rsidR="00624E4A" w:rsidRPr="00796063">
        <w:rPr>
          <w:rFonts w:ascii="Century Gothic" w:hAnsi="Century Gothic" w:cs="Arial"/>
        </w:rPr>
        <w:t>qui les acceptera ou les modifiera</w:t>
      </w:r>
      <w:r w:rsidR="005F254F" w:rsidRPr="00796063">
        <w:rPr>
          <w:rFonts w:ascii="Century Gothic" w:hAnsi="Century Gothic" w:cs="Arial"/>
        </w:rPr>
        <w:t>, puis établira un certificat de paiement autorisant le titulaire à déposer l’acompte sur CHORUS.</w:t>
      </w:r>
      <w:r w:rsidR="00624E4A" w:rsidRPr="00796063">
        <w:rPr>
          <w:rFonts w:ascii="Century Gothic" w:hAnsi="Century Gothic" w:cs="Arial"/>
        </w:rPr>
        <w:t xml:space="preserve"> </w:t>
      </w:r>
    </w:p>
    <w:p w14:paraId="71EB0221" w14:textId="57FB0039" w:rsidR="00624E4A" w:rsidRDefault="00624E4A" w:rsidP="00903285">
      <w:pPr>
        <w:pStyle w:val="06ARTICLENiv2-Texte"/>
        <w:ind w:left="0"/>
        <w:rPr>
          <w:rFonts w:ascii="Century Gothic" w:hAnsi="Century Gothic" w:cs="Arial"/>
        </w:rPr>
      </w:pPr>
      <w:r w:rsidRPr="00796063">
        <w:rPr>
          <w:rFonts w:ascii="Century Gothic" w:hAnsi="Century Gothic" w:cs="Arial"/>
          <w:b/>
        </w:rPr>
        <w:t>Par dérogation à l'article 1</w:t>
      </w:r>
      <w:r w:rsidR="00C063E3">
        <w:rPr>
          <w:rFonts w:ascii="Century Gothic" w:hAnsi="Century Gothic" w:cs="Arial"/>
          <w:b/>
        </w:rPr>
        <w:t>2</w:t>
      </w:r>
      <w:r w:rsidRPr="00796063">
        <w:rPr>
          <w:rFonts w:ascii="Century Gothic" w:hAnsi="Century Gothic" w:cs="Arial"/>
          <w:b/>
        </w:rPr>
        <w:t>.2.2 du CCAG travaux</w:t>
      </w:r>
      <w:r w:rsidRPr="00796063">
        <w:rPr>
          <w:rFonts w:ascii="Century Gothic" w:hAnsi="Century Gothic" w:cs="Arial"/>
        </w:rPr>
        <w:t xml:space="preserve">, l'état d'acompte sera notifié au titulaire par le </w:t>
      </w:r>
      <w:r w:rsidR="00903285" w:rsidRPr="00796063">
        <w:rPr>
          <w:rFonts w:ascii="Century Gothic" w:hAnsi="Century Gothic" w:cs="Arial"/>
        </w:rPr>
        <w:t>M</w:t>
      </w:r>
      <w:r w:rsidRPr="00796063">
        <w:rPr>
          <w:rFonts w:ascii="Century Gothic" w:hAnsi="Century Gothic" w:cs="Arial"/>
        </w:rPr>
        <w:t>aître de l'</w:t>
      </w:r>
      <w:r w:rsidR="00903285" w:rsidRPr="00796063">
        <w:rPr>
          <w:rFonts w:ascii="Century Gothic" w:hAnsi="Century Gothic" w:cs="Arial"/>
        </w:rPr>
        <w:t>O</w:t>
      </w:r>
      <w:r w:rsidRPr="00796063">
        <w:rPr>
          <w:rFonts w:ascii="Century Gothic" w:hAnsi="Century Gothic" w:cs="Arial"/>
        </w:rPr>
        <w:t>uvrage au plus tard lors du règlement de l'acompte si le projet de décompte mensuel remis par le titulaire a été modifié.</w:t>
      </w:r>
    </w:p>
    <w:p w14:paraId="027B0B8E" w14:textId="77777777" w:rsidR="00E372A3" w:rsidRPr="00796063" w:rsidRDefault="00E372A3" w:rsidP="00903285">
      <w:pPr>
        <w:pStyle w:val="06ARTICLENiv2-Texte"/>
        <w:ind w:left="0"/>
        <w:rPr>
          <w:rFonts w:ascii="Century Gothic" w:hAnsi="Century Gothic" w:cs="Arial"/>
        </w:rPr>
      </w:pPr>
    </w:p>
    <w:p w14:paraId="08A67B05" w14:textId="77777777" w:rsidR="008566E8" w:rsidRPr="00E372A3" w:rsidRDefault="008566E8" w:rsidP="007314C2">
      <w:pPr>
        <w:pStyle w:val="06ARTICLENiv2-SsTitre"/>
        <w:rPr>
          <w:rStyle w:val="06ARTICLENiv2-N"/>
          <w:rFonts w:ascii="Century Gothic" w:hAnsi="Century Gothic" w:cs="Arial"/>
          <w:bCs/>
          <w:color w:val="2E74B5" w:themeColor="accent1" w:themeShade="BF"/>
          <w:sz w:val="22"/>
          <w:szCs w:val="22"/>
          <w:u w:val="single"/>
        </w:rPr>
      </w:pPr>
      <w:r w:rsidRPr="00E372A3">
        <w:rPr>
          <w:rStyle w:val="06ARTICLENiv2-N"/>
          <w:rFonts w:ascii="Century Gothic" w:hAnsi="Century Gothic" w:cs="Arial"/>
          <w:bCs/>
          <w:color w:val="2E74B5" w:themeColor="accent1" w:themeShade="BF"/>
          <w:sz w:val="22"/>
          <w:szCs w:val="22"/>
          <w:u w:val="single"/>
        </w:rPr>
        <w:t>6.1.2 Demande de paiement finale</w:t>
      </w:r>
    </w:p>
    <w:p w14:paraId="75CA225D" w14:textId="6A005856" w:rsidR="008566E8" w:rsidRPr="00796063" w:rsidRDefault="008566E8" w:rsidP="00903285">
      <w:pPr>
        <w:pStyle w:val="05ARTICLENiv1-Texte"/>
        <w:spacing w:after="60"/>
        <w:rPr>
          <w:rFonts w:ascii="Century Gothic" w:hAnsi="Century Gothic" w:cs="Arial"/>
          <w:shd w:val="clear" w:color="auto" w:fill="FFFFFF"/>
        </w:rPr>
      </w:pPr>
      <w:r w:rsidRPr="00796063">
        <w:rPr>
          <w:rFonts w:ascii="Century Gothic" w:hAnsi="Century Gothic" w:cs="Arial"/>
          <w:b/>
          <w:shd w:val="clear" w:color="auto" w:fill="FFFFFF"/>
        </w:rPr>
        <w:t>Par dérogation à l’article 1</w:t>
      </w:r>
      <w:r w:rsidR="00C063E3">
        <w:rPr>
          <w:rFonts w:ascii="Century Gothic" w:hAnsi="Century Gothic" w:cs="Arial"/>
          <w:b/>
          <w:shd w:val="clear" w:color="auto" w:fill="FFFFFF"/>
        </w:rPr>
        <w:t>2</w:t>
      </w:r>
      <w:r w:rsidRPr="00796063">
        <w:rPr>
          <w:rFonts w:ascii="Century Gothic" w:hAnsi="Century Gothic" w:cs="Arial"/>
          <w:b/>
          <w:shd w:val="clear" w:color="auto" w:fill="FFFFFF"/>
        </w:rPr>
        <w:t>.3.2 du CCAG Travaux,</w:t>
      </w:r>
      <w:r w:rsidRPr="00796063">
        <w:rPr>
          <w:rFonts w:ascii="Century Gothic" w:hAnsi="Century Gothic" w:cs="Arial"/>
          <w:shd w:val="clear" w:color="auto" w:fill="FFFFFF"/>
        </w:rPr>
        <w:t xml:space="preserve"> le titulaire transmet au maître d'œuvre </w:t>
      </w:r>
      <w:r w:rsidR="00317AF1" w:rsidRPr="00796063">
        <w:rPr>
          <w:rFonts w:ascii="Century Gothic" w:hAnsi="Century Gothic" w:cs="Arial"/>
          <w:shd w:val="clear" w:color="auto" w:fill="FFFFFF"/>
        </w:rPr>
        <w:t xml:space="preserve">et au représentant du pouvoir adjudicateur </w:t>
      </w:r>
      <w:r w:rsidRPr="00796063">
        <w:rPr>
          <w:rFonts w:ascii="Century Gothic" w:hAnsi="Century Gothic" w:cs="Arial"/>
          <w:shd w:val="clear" w:color="auto" w:fill="FFFFFF"/>
        </w:rPr>
        <w:t>son projet de décompte final à compter de la plus tardive de ces dates :</w:t>
      </w:r>
    </w:p>
    <w:p w14:paraId="669548C9" w14:textId="6BBCD561" w:rsidR="008566E8" w:rsidRPr="00796063" w:rsidRDefault="008566E8" w:rsidP="007314C2">
      <w:pPr>
        <w:pStyle w:val="05ARTICLENiv1-Texte"/>
        <w:numPr>
          <w:ilvl w:val="0"/>
          <w:numId w:val="2"/>
        </w:numPr>
        <w:spacing w:after="60"/>
        <w:ind w:left="714" w:hanging="357"/>
        <w:rPr>
          <w:rFonts w:ascii="Century Gothic" w:hAnsi="Century Gothic" w:cs="Arial"/>
          <w:strike/>
          <w:shd w:val="clear" w:color="auto" w:fill="FFFFFF"/>
        </w:rPr>
      </w:pPr>
      <w:r w:rsidRPr="00796063">
        <w:rPr>
          <w:rFonts w:ascii="Century Gothic" w:hAnsi="Century Gothic" w:cs="Arial"/>
          <w:shd w:val="clear" w:color="auto" w:fill="FFFFFF"/>
        </w:rPr>
        <w:t>date de notification de la décision de réception selon les dispositions de l'article 1</w:t>
      </w:r>
      <w:r w:rsidR="00C063E3">
        <w:rPr>
          <w:rFonts w:ascii="Century Gothic" w:hAnsi="Century Gothic" w:cs="Arial"/>
          <w:shd w:val="clear" w:color="auto" w:fill="FFFFFF"/>
        </w:rPr>
        <w:t>2</w:t>
      </w:r>
      <w:r w:rsidRPr="00796063">
        <w:rPr>
          <w:rFonts w:ascii="Century Gothic" w:hAnsi="Century Gothic" w:cs="Arial"/>
          <w:shd w:val="clear" w:color="auto" w:fill="FFFFFF"/>
        </w:rPr>
        <w:t>.3.2 du CCAG,</w:t>
      </w:r>
    </w:p>
    <w:p w14:paraId="081642BB" w14:textId="77777777" w:rsidR="008566E8" w:rsidRPr="00796063" w:rsidRDefault="008566E8" w:rsidP="007314C2">
      <w:pPr>
        <w:pStyle w:val="05ARTICLENiv1-Texte"/>
        <w:numPr>
          <w:ilvl w:val="0"/>
          <w:numId w:val="2"/>
        </w:numPr>
        <w:spacing w:after="60"/>
        <w:ind w:left="714" w:hanging="357"/>
        <w:rPr>
          <w:rFonts w:ascii="Century Gothic" w:hAnsi="Century Gothic" w:cs="Arial"/>
          <w:shd w:val="clear" w:color="auto" w:fill="FFFFFF"/>
        </w:rPr>
      </w:pPr>
      <w:r w:rsidRPr="00796063">
        <w:rPr>
          <w:rFonts w:ascii="Century Gothic" w:hAnsi="Century Gothic" w:cs="Arial"/>
          <w:shd w:val="clear" w:color="auto" w:fill="FFFFFF"/>
        </w:rPr>
        <w:t>date de remise des documents demandés en application des articles 40 du CCAG et 11.4 du présent CCAP,</w:t>
      </w:r>
    </w:p>
    <w:p w14:paraId="590AAF23" w14:textId="77777777" w:rsidR="008566E8" w:rsidRPr="00796063" w:rsidRDefault="008566E8" w:rsidP="00903285">
      <w:pPr>
        <w:pStyle w:val="05ARTICLENiv1-Texte"/>
        <w:numPr>
          <w:ilvl w:val="0"/>
          <w:numId w:val="2"/>
        </w:numPr>
        <w:ind w:left="714" w:hanging="357"/>
        <w:rPr>
          <w:rFonts w:ascii="Century Gothic" w:hAnsi="Century Gothic" w:cs="Arial"/>
          <w:shd w:val="clear" w:color="auto" w:fill="FFFFFF"/>
        </w:rPr>
      </w:pPr>
      <w:r w:rsidRPr="00796063">
        <w:rPr>
          <w:rFonts w:ascii="Century Gothic" w:hAnsi="Century Gothic" w:cs="Arial"/>
          <w:shd w:val="clear" w:color="auto" w:fill="FFFFFF"/>
        </w:rPr>
        <w:t xml:space="preserve">date d’application de la retenue définitive dans les conditions définies à l’article </w:t>
      </w:r>
      <w:r w:rsidR="00C63B74" w:rsidRPr="00796063">
        <w:rPr>
          <w:rFonts w:ascii="Century Gothic" w:hAnsi="Century Gothic" w:cs="Arial"/>
          <w:shd w:val="clear" w:color="auto" w:fill="FFFFFF"/>
        </w:rPr>
        <w:t>7.5</w:t>
      </w:r>
      <w:r w:rsidRPr="00796063">
        <w:rPr>
          <w:rFonts w:ascii="Century Gothic" w:hAnsi="Century Gothic" w:cs="Arial"/>
          <w:shd w:val="clear" w:color="auto" w:fill="FFFFFF"/>
        </w:rPr>
        <w:t xml:space="preserve"> ci-dessous.</w:t>
      </w:r>
    </w:p>
    <w:p w14:paraId="09EDBC31" w14:textId="4985CC10" w:rsidR="00317AF1" w:rsidRPr="00796063" w:rsidRDefault="008566E8" w:rsidP="00903285">
      <w:pPr>
        <w:pStyle w:val="05ARTICLENiv1-Texte"/>
        <w:rPr>
          <w:rFonts w:ascii="Century Gothic" w:hAnsi="Century Gothic" w:cs="Arial"/>
        </w:rPr>
      </w:pPr>
      <w:r w:rsidRPr="00796063">
        <w:rPr>
          <w:rFonts w:ascii="Century Gothic" w:hAnsi="Century Gothic" w:cs="Arial"/>
        </w:rPr>
        <w:t xml:space="preserve">Les dispositions de </w:t>
      </w:r>
      <w:r w:rsidRPr="00796063">
        <w:rPr>
          <w:rFonts w:ascii="Century Gothic" w:hAnsi="Century Gothic" w:cs="Arial"/>
          <w:b/>
        </w:rPr>
        <w:t>l’article 1</w:t>
      </w:r>
      <w:r w:rsidR="00C063E3">
        <w:rPr>
          <w:rFonts w:ascii="Century Gothic" w:hAnsi="Century Gothic" w:cs="Arial"/>
          <w:b/>
        </w:rPr>
        <w:t>2</w:t>
      </w:r>
      <w:r w:rsidR="00EE751A" w:rsidRPr="00796063">
        <w:rPr>
          <w:rFonts w:ascii="Century Gothic" w:hAnsi="Century Gothic" w:cs="Arial"/>
          <w:b/>
        </w:rPr>
        <w:t>.</w:t>
      </w:r>
      <w:r w:rsidRPr="00796063">
        <w:rPr>
          <w:rFonts w:ascii="Century Gothic" w:hAnsi="Century Gothic" w:cs="Arial"/>
          <w:b/>
        </w:rPr>
        <w:t xml:space="preserve">3 du CCAG </w:t>
      </w:r>
      <w:r w:rsidRPr="00796063">
        <w:rPr>
          <w:rFonts w:ascii="Century Gothic" w:hAnsi="Century Gothic" w:cs="Arial"/>
        </w:rPr>
        <w:t xml:space="preserve">travaux marchés publics s’appliquent sauf pour les marchés comportant des plantations pour lesquels, </w:t>
      </w:r>
      <w:r w:rsidRPr="00796063">
        <w:rPr>
          <w:rFonts w:ascii="Century Gothic" w:hAnsi="Century Gothic" w:cs="Arial"/>
          <w:b/>
        </w:rPr>
        <w:t>par dérogation aux article 1</w:t>
      </w:r>
      <w:r w:rsidR="00C063E3">
        <w:rPr>
          <w:rFonts w:ascii="Century Gothic" w:hAnsi="Century Gothic" w:cs="Arial"/>
          <w:b/>
        </w:rPr>
        <w:t>2</w:t>
      </w:r>
      <w:r w:rsidRPr="00796063">
        <w:rPr>
          <w:rFonts w:ascii="Century Gothic" w:hAnsi="Century Gothic" w:cs="Arial"/>
          <w:b/>
        </w:rPr>
        <w:t>.3 et 42 du CCAG,</w:t>
      </w:r>
      <w:r w:rsidRPr="00796063">
        <w:rPr>
          <w:rFonts w:ascii="Century Gothic" w:hAnsi="Century Gothic" w:cs="Arial"/>
        </w:rPr>
        <w:t xml:space="preserve"> il sera appliqué les dispositions </w:t>
      </w:r>
      <w:r w:rsidR="00152FC0" w:rsidRPr="00796063">
        <w:rPr>
          <w:rFonts w:ascii="Century Gothic" w:hAnsi="Century Gothic" w:cs="Arial"/>
        </w:rPr>
        <w:t>suivantes : l</w:t>
      </w:r>
      <w:r w:rsidRPr="00796063">
        <w:rPr>
          <w:rFonts w:ascii="Century Gothic" w:hAnsi="Century Gothic" w:cs="Arial"/>
        </w:rPr>
        <w:t xml:space="preserve">’entrepreneur devra présenter son projet de décompte final dans les </w:t>
      </w:r>
      <w:r w:rsidR="00317AF1" w:rsidRPr="00796063">
        <w:rPr>
          <w:rFonts w:ascii="Century Gothic" w:hAnsi="Century Gothic" w:cs="Arial"/>
        </w:rPr>
        <w:t xml:space="preserve">30 </w:t>
      </w:r>
      <w:r w:rsidRPr="00796063">
        <w:rPr>
          <w:rFonts w:ascii="Century Gothic" w:hAnsi="Century Gothic" w:cs="Arial"/>
        </w:rPr>
        <w:t xml:space="preserve">jours à compter du terme correspondant à l’expiration du dernier délai de garantie. (Engazonnements ou végétaux). </w:t>
      </w:r>
    </w:p>
    <w:p w14:paraId="00595B8D" w14:textId="00E920D7" w:rsidR="00317AF1" w:rsidRPr="00796063" w:rsidRDefault="00317AF1" w:rsidP="007314C2">
      <w:pPr>
        <w:pStyle w:val="05ARTICLENiv1-Texte"/>
        <w:rPr>
          <w:rFonts w:ascii="Century Gothic" w:hAnsi="Century Gothic" w:cs="Arial"/>
        </w:rPr>
      </w:pPr>
      <w:r w:rsidRPr="00796063">
        <w:rPr>
          <w:rFonts w:ascii="Century Gothic" w:hAnsi="Century Gothic" w:cs="Arial"/>
          <w:b/>
        </w:rPr>
        <w:t>Par dérogation à l’article 1</w:t>
      </w:r>
      <w:r w:rsidR="00C063E3">
        <w:rPr>
          <w:rFonts w:ascii="Century Gothic" w:hAnsi="Century Gothic" w:cs="Arial"/>
          <w:b/>
        </w:rPr>
        <w:t>2</w:t>
      </w:r>
      <w:r w:rsidRPr="00796063">
        <w:rPr>
          <w:rFonts w:ascii="Century Gothic" w:hAnsi="Century Gothic" w:cs="Arial"/>
          <w:b/>
        </w:rPr>
        <w:t>.4.4 du CCAG Travaux</w:t>
      </w:r>
      <w:r w:rsidRPr="00796063">
        <w:rPr>
          <w:rFonts w:ascii="Century Gothic" w:hAnsi="Century Gothic" w:cs="Arial"/>
        </w:rPr>
        <w:t> :</w:t>
      </w:r>
    </w:p>
    <w:p w14:paraId="7F19E917" w14:textId="77777777" w:rsidR="00317AF1" w:rsidRPr="00796063" w:rsidRDefault="009B0422" w:rsidP="007314C2">
      <w:pPr>
        <w:pStyle w:val="05ARTICLENiv1-Texte"/>
        <w:numPr>
          <w:ilvl w:val="0"/>
          <w:numId w:val="2"/>
        </w:numPr>
        <w:rPr>
          <w:rFonts w:ascii="Century Gothic" w:hAnsi="Century Gothic" w:cs="Arial"/>
        </w:rPr>
      </w:pPr>
      <w:r w:rsidRPr="00796063">
        <w:rPr>
          <w:rFonts w:ascii="Century Gothic" w:hAnsi="Century Gothic" w:cs="Arial"/>
        </w:rPr>
        <w:t>L</w:t>
      </w:r>
      <w:r w:rsidR="00317AF1" w:rsidRPr="00796063">
        <w:rPr>
          <w:rFonts w:ascii="Century Gothic" w:hAnsi="Century Gothic" w:cs="Arial"/>
        </w:rPr>
        <w:t>e pouvoir adjudicateur disposera d’un délai de 30 jours à compter de la réception du projet de décompte général signé par le titulaire pour lui notifier le décompte général.</w:t>
      </w:r>
    </w:p>
    <w:p w14:paraId="20101264" w14:textId="75E1C3D4" w:rsidR="00317AF1" w:rsidRPr="00796063" w:rsidRDefault="00317AF1" w:rsidP="007314C2">
      <w:pPr>
        <w:pStyle w:val="05ARTICLENiv1-Texte"/>
        <w:numPr>
          <w:ilvl w:val="0"/>
          <w:numId w:val="2"/>
        </w:numPr>
        <w:rPr>
          <w:rFonts w:ascii="Century Gothic" w:hAnsi="Century Gothic" w:cs="Arial"/>
        </w:rPr>
      </w:pPr>
      <w:r w:rsidRPr="00796063">
        <w:rPr>
          <w:rFonts w:ascii="Century Gothic" w:hAnsi="Century Gothic" w:cs="Arial"/>
        </w:rPr>
        <w:t>Lorsque le titulaire notifie au représentant du pouvoir adjudicateur, avec copie au maître d’œuvre, un projet de décompte général signé, il indique expressément dans son envoi vouloir faire application des dispositions de l’article 1</w:t>
      </w:r>
      <w:r w:rsidR="00C063E3">
        <w:rPr>
          <w:rFonts w:ascii="Century Gothic" w:hAnsi="Century Gothic" w:cs="Arial"/>
        </w:rPr>
        <w:t>2</w:t>
      </w:r>
      <w:r w:rsidRPr="00796063">
        <w:rPr>
          <w:rFonts w:ascii="Century Gothic" w:hAnsi="Century Gothic" w:cs="Arial"/>
        </w:rPr>
        <w:t xml:space="preserve">.4.4 du CCAG et qu’en l’absence de notification du décompte général par le représentant du pouvoir adjudicateur dans un délai de 30 jours de la réception des documents, le décompte général deviendra tacitement le décompte général et définitif. </w:t>
      </w:r>
    </w:p>
    <w:p w14:paraId="239E51EF" w14:textId="77777777" w:rsidR="00317AF1" w:rsidRPr="00796063" w:rsidRDefault="00317AF1" w:rsidP="007314C2">
      <w:pPr>
        <w:pStyle w:val="05ARTICLENiv1-Texte"/>
        <w:ind w:left="720"/>
        <w:rPr>
          <w:rFonts w:ascii="Century Gothic" w:hAnsi="Century Gothic" w:cs="Arial"/>
        </w:rPr>
      </w:pPr>
      <w:r w:rsidRPr="00796063">
        <w:rPr>
          <w:rFonts w:ascii="Century Gothic" w:hAnsi="Century Gothic" w:cs="Arial"/>
        </w:rPr>
        <w:lastRenderedPageBreak/>
        <w:t>A défaut de cette indication, en l’absence de notification du décompte général dans ce délai, le décompte général signé par le titulaire ne pourra devenir le décompte général et définitif.</w:t>
      </w:r>
    </w:p>
    <w:p w14:paraId="0BB9FBDE" w14:textId="77777777" w:rsidR="00407670" w:rsidRPr="00796063" w:rsidRDefault="0081019C" w:rsidP="007314C2">
      <w:pPr>
        <w:spacing w:after="120"/>
        <w:jc w:val="both"/>
        <w:rPr>
          <w:rFonts w:ascii="Century Gothic" w:hAnsi="Century Gothic" w:cs="Arial"/>
          <w:b/>
          <w:noProof/>
          <w:shd w:val="clear" w:color="auto" w:fill="FFFFFF"/>
        </w:rPr>
      </w:pPr>
      <w:r w:rsidRPr="00796063">
        <w:rPr>
          <w:rFonts w:ascii="Century Gothic" w:hAnsi="Century Gothic" w:cs="Arial"/>
          <w:b/>
          <w:noProof/>
          <w:shd w:val="clear" w:color="auto" w:fill="FFFFFF"/>
        </w:rPr>
        <w:t>Dans le c</w:t>
      </w:r>
      <w:r w:rsidR="00407670" w:rsidRPr="00796063">
        <w:rPr>
          <w:rFonts w:ascii="Century Gothic" w:hAnsi="Century Gothic" w:cs="Arial"/>
          <w:b/>
          <w:noProof/>
          <w:shd w:val="clear" w:color="auto" w:fill="FFFFFF"/>
        </w:rPr>
        <w:t>as d’une réception avec réserves :</w:t>
      </w:r>
    </w:p>
    <w:p w14:paraId="79003668" w14:textId="77777777" w:rsidR="00407670" w:rsidRPr="00796063" w:rsidRDefault="00407670" w:rsidP="00CE2586">
      <w:pPr>
        <w:numPr>
          <w:ilvl w:val="1"/>
          <w:numId w:val="5"/>
        </w:numPr>
        <w:spacing w:after="120"/>
        <w:jc w:val="both"/>
        <w:rPr>
          <w:rFonts w:ascii="Century Gothic" w:hAnsi="Century Gothic" w:cs="Arial"/>
          <w:b/>
          <w:noProof/>
          <w:u w:val="single"/>
          <w:shd w:val="clear" w:color="auto" w:fill="FFFFFF"/>
        </w:rPr>
      </w:pPr>
      <w:r w:rsidRPr="00796063">
        <w:rPr>
          <w:rFonts w:ascii="Century Gothic" w:hAnsi="Century Gothic" w:cs="Arial"/>
          <w:b/>
          <w:noProof/>
          <w:u w:val="single"/>
          <w:shd w:val="clear" w:color="auto" w:fill="FFFFFF"/>
        </w:rPr>
        <w:t>Option 1 :</w:t>
      </w:r>
    </w:p>
    <w:p w14:paraId="18342DEB" w14:textId="6DB98F24" w:rsidR="00407670" w:rsidRPr="00796063" w:rsidRDefault="00407670" w:rsidP="007314C2">
      <w:pPr>
        <w:spacing w:after="0"/>
        <w:jc w:val="both"/>
        <w:rPr>
          <w:rFonts w:ascii="Century Gothic" w:hAnsi="Century Gothic" w:cs="Arial"/>
          <w:noProof/>
          <w:shd w:val="clear" w:color="auto" w:fill="FFFFFF"/>
        </w:rPr>
      </w:pPr>
      <w:r w:rsidRPr="00796063">
        <w:rPr>
          <w:rFonts w:ascii="Century Gothic" w:hAnsi="Century Gothic" w:cs="Arial"/>
          <w:b/>
          <w:noProof/>
          <w:shd w:val="clear" w:color="auto" w:fill="FFFFFF"/>
        </w:rPr>
        <w:t>Par dérogation à l’article 1</w:t>
      </w:r>
      <w:r w:rsidR="00C063E3">
        <w:rPr>
          <w:rFonts w:ascii="Century Gothic" w:hAnsi="Century Gothic" w:cs="Arial"/>
          <w:b/>
          <w:noProof/>
          <w:shd w:val="clear" w:color="auto" w:fill="FFFFFF"/>
        </w:rPr>
        <w:t>2</w:t>
      </w:r>
      <w:r w:rsidRPr="00796063">
        <w:rPr>
          <w:rFonts w:ascii="Century Gothic" w:hAnsi="Century Gothic" w:cs="Arial"/>
          <w:b/>
          <w:noProof/>
          <w:shd w:val="clear" w:color="auto" w:fill="FFFFFF"/>
        </w:rPr>
        <w:t>.4.2 du CCAG Travaux</w:t>
      </w:r>
      <w:r w:rsidRPr="00796063">
        <w:rPr>
          <w:rFonts w:ascii="Century Gothic" w:hAnsi="Century Gothic" w:cs="Arial"/>
          <w:noProof/>
          <w:shd w:val="clear" w:color="auto" w:fill="FFFFFF"/>
        </w:rPr>
        <w:t>, lorsque la réception est prononcée avec réserves et que les réserves ne sont pas levées au moment de l’établissement du décompte général, le représentant du pouvoir adjudicateur ne signe le projet de décompte général qu’après la levée de la dernière des réserves. Dans le cas où la levée des réserves est confiée à une autre entreprise, la signature du projet de décompte général n’interviendra qu’après règlement définitif du nouveau marché. Il intégrera le montant des sommes engagées pour la réalisation des travaux nécessaires à la levée des réserves à la réception.</w:t>
      </w:r>
    </w:p>
    <w:p w14:paraId="24D246D9" w14:textId="77777777" w:rsidR="00152FC0" w:rsidRPr="00796063" w:rsidRDefault="00152FC0" w:rsidP="007314C2">
      <w:pPr>
        <w:spacing w:after="0"/>
        <w:jc w:val="both"/>
        <w:rPr>
          <w:rFonts w:ascii="Century Gothic" w:hAnsi="Century Gothic" w:cs="Arial"/>
          <w:noProof/>
          <w:shd w:val="clear" w:color="auto" w:fill="FFFFFF"/>
        </w:rPr>
      </w:pPr>
    </w:p>
    <w:p w14:paraId="31F4A855" w14:textId="77777777" w:rsidR="00407670" w:rsidRPr="00796063" w:rsidRDefault="00407670" w:rsidP="007314C2">
      <w:pPr>
        <w:spacing w:after="0"/>
        <w:jc w:val="both"/>
        <w:rPr>
          <w:rFonts w:ascii="Century Gothic" w:hAnsi="Century Gothic" w:cs="Arial"/>
          <w:noProof/>
          <w:shd w:val="clear" w:color="auto" w:fill="FFFFFF"/>
        </w:rPr>
      </w:pPr>
      <w:r w:rsidRPr="00796063">
        <w:rPr>
          <w:rFonts w:ascii="Century Gothic" w:hAnsi="Century Gothic" w:cs="Arial"/>
          <w:noProof/>
          <w:shd w:val="clear" w:color="auto" w:fill="FFFFFF"/>
        </w:rPr>
        <w:t>Le projet de décompte général devenu le décompte général est notifié au titulaire par le représentant du pouvoir adjudicateur avant la plus tardive des dates ci-après :</w:t>
      </w:r>
    </w:p>
    <w:p w14:paraId="11EA92E2" w14:textId="77777777" w:rsidR="00407670" w:rsidRPr="00796063" w:rsidRDefault="00317AF1" w:rsidP="00CE2586">
      <w:pPr>
        <w:numPr>
          <w:ilvl w:val="0"/>
          <w:numId w:val="4"/>
        </w:numPr>
        <w:spacing w:after="0" w:line="276" w:lineRule="auto"/>
        <w:jc w:val="both"/>
        <w:rPr>
          <w:rFonts w:ascii="Century Gothic" w:hAnsi="Century Gothic" w:cs="Arial"/>
          <w:noProof/>
          <w:shd w:val="clear" w:color="auto" w:fill="FFFFFF"/>
        </w:rPr>
      </w:pPr>
      <w:r w:rsidRPr="00796063">
        <w:rPr>
          <w:rFonts w:ascii="Century Gothic" w:hAnsi="Century Gothic" w:cs="Arial"/>
          <w:noProof/>
          <w:shd w:val="clear" w:color="auto" w:fill="FFFFFF"/>
        </w:rPr>
        <w:t xml:space="preserve">30 </w:t>
      </w:r>
      <w:r w:rsidR="00407670" w:rsidRPr="00796063">
        <w:rPr>
          <w:rFonts w:ascii="Century Gothic" w:hAnsi="Century Gothic" w:cs="Arial"/>
          <w:noProof/>
          <w:shd w:val="clear" w:color="auto" w:fill="FFFFFF"/>
        </w:rPr>
        <w:t>jours à compter de la levée de la dernière des réserves</w:t>
      </w:r>
    </w:p>
    <w:p w14:paraId="6F119EF2" w14:textId="3575801B" w:rsidR="00407670" w:rsidRPr="00796063" w:rsidRDefault="00317AF1" w:rsidP="00CE2586">
      <w:pPr>
        <w:numPr>
          <w:ilvl w:val="0"/>
          <w:numId w:val="4"/>
        </w:numPr>
        <w:spacing w:after="120"/>
        <w:ind w:left="714" w:hanging="357"/>
        <w:jc w:val="both"/>
        <w:rPr>
          <w:rFonts w:ascii="Century Gothic" w:hAnsi="Century Gothic" w:cs="Arial"/>
          <w:noProof/>
          <w:shd w:val="clear" w:color="auto" w:fill="FFFFFF"/>
        </w:rPr>
      </w:pPr>
      <w:r w:rsidRPr="00796063">
        <w:rPr>
          <w:rFonts w:ascii="Century Gothic" w:hAnsi="Century Gothic" w:cs="Arial"/>
          <w:noProof/>
          <w:shd w:val="clear" w:color="auto" w:fill="FFFFFF"/>
        </w:rPr>
        <w:t xml:space="preserve">30 </w:t>
      </w:r>
      <w:r w:rsidR="00407670" w:rsidRPr="00796063">
        <w:rPr>
          <w:rFonts w:ascii="Century Gothic" w:hAnsi="Century Gothic" w:cs="Arial"/>
          <w:noProof/>
          <w:shd w:val="clear" w:color="auto" w:fill="FFFFFF"/>
        </w:rPr>
        <w:t>jours à compter du règlement définitif du nouveau marché</w:t>
      </w:r>
      <w:r w:rsidR="00987967">
        <w:rPr>
          <w:rFonts w:ascii="Century Gothic" w:hAnsi="Century Gothic" w:cs="Arial"/>
          <w:noProof/>
          <w:shd w:val="clear" w:color="auto" w:fill="FFFFFF"/>
        </w:rPr>
        <w:t>.</w:t>
      </w:r>
    </w:p>
    <w:p w14:paraId="7C83E60B" w14:textId="77777777" w:rsidR="00903285" w:rsidRPr="00796063" w:rsidRDefault="00903285" w:rsidP="00903285">
      <w:pPr>
        <w:spacing w:after="120"/>
        <w:jc w:val="both"/>
        <w:rPr>
          <w:rFonts w:ascii="Century Gothic" w:hAnsi="Century Gothic" w:cs="Arial"/>
          <w:noProof/>
          <w:shd w:val="clear" w:color="auto" w:fill="FFFFFF"/>
        </w:rPr>
      </w:pPr>
    </w:p>
    <w:p w14:paraId="6450953B" w14:textId="77777777" w:rsidR="00D94C96" w:rsidRPr="00E372A3" w:rsidRDefault="00D94C96" w:rsidP="007314C2">
      <w:pPr>
        <w:pStyle w:val="05ARTICLENiv1-SsTitre"/>
        <w:rPr>
          <w:rFonts w:ascii="Century Gothic" w:hAnsi="Century Gothic" w:cs="Arial"/>
          <w:color w:val="2E74B5" w:themeColor="accent1" w:themeShade="BF"/>
        </w:rPr>
      </w:pPr>
      <w:bookmarkStart w:id="34" w:name="_Toc176870348"/>
      <w:r w:rsidRPr="00E372A3">
        <w:rPr>
          <w:rFonts w:ascii="Century Gothic" w:hAnsi="Century Gothic" w:cs="Arial"/>
          <w:color w:val="2E74B5" w:themeColor="accent1" w:themeShade="BF"/>
        </w:rPr>
        <w:t>6.2 Paiements des cotraitants et des sous-traitants ayant droit au paiement direct</w:t>
      </w:r>
      <w:bookmarkEnd w:id="34"/>
    </w:p>
    <w:p w14:paraId="0279DE7D" w14:textId="77777777" w:rsidR="00D94C96" w:rsidRPr="00796063" w:rsidRDefault="00D94C96" w:rsidP="007314C2">
      <w:pPr>
        <w:pStyle w:val="05ARTICLENiv1-Texte"/>
        <w:rPr>
          <w:rFonts w:ascii="Century Gothic" w:hAnsi="Century Gothic" w:cs="Arial"/>
          <w:sz w:val="16"/>
        </w:rPr>
      </w:pPr>
      <w:r w:rsidRPr="00796063">
        <w:rPr>
          <w:rFonts w:ascii="Century Gothic" w:hAnsi="Century Gothic" w:cs="Arial"/>
        </w:rPr>
        <w:t>Les paiements sont répartis entre le titulaire</w:t>
      </w:r>
      <w:r w:rsidRPr="00796063">
        <w:rPr>
          <w:rFonts w:ascii="Century Gothic" w:hAnsi="Century Gothic" w:cs="Arial"/>
          <w:b/>
        </w:rPr>
        <w:t xml:space="preserve">, </w:t>
      </w:r>
      <w:r w:rsidRPr="00796063">
        <w:rPr>
          <w:rFonts w:ascii="Century Gothic" w:hAnsi="Century Gothic" w:cs="Arial"/>
        </w:rPr>
        <w:t>les cotraitants ou sous-traitants payés directement comme indiqué dans l'acte d'engagement et son annexe en cas de besoin.</w:t>
      </w:r>
    </w:p>
    <w:p w14:paraId="18592406" w14:textId="77777777" w:rsidR="00D94C96" w:rsidRPr="00796063" w:rsidRDefault="001B5601" w:rsidP="007314C2">
      <w:pPr>
        <w:pStyle w:val="06ARTICLENiv2-Texte"/>
        <w:ind w:left="0"/>
        <w:rPr>
          <w:rFonts w:ascii="Century Gothic" w:hAnsi="Century Gothic" w:cs="Arial"/>
        </w:rPr>
      </w:pPr>
      <w:r w:rsidRPr="00796063">
        <w:rPr>
          <w:rFonts w:ascii="Century Gothic" w:hAnsi="Century Gothic" w:cs="Arial"/>
        </w:rPr>
        <w:t>En cas de co</w:t>
      </w:r>
      <w:r w:rsidR="00D94C96" w:rsidRPr="00796063">
        <w:rPr>
          <w:rFonts w:ascii="Century Gothic" w:hAnsi="Century Gothic" w:cs="Arial"/>
        </w:rPr>
        <w:t xml:space="preserve">traitance, seul le mandataire du groupement est habilité à présenter les demandes de paiement. </w:t>
      </w:r>
    </w:p>
    <w:p w14:paraId="2EC7C004" w14:textId="124E6BDB" w:rsidR="00F52381" w:rsidRPr="00796063" w:rsidRDefault="00F52381" w:rsidP="007314C2">
      <w:pPr>
        <w:spacing w:after="120"/>
        <w:jc w:val="both"/>
        <w:rPr>
          <w:rFonts w:ascii="Century Gothic" w:hAnsi="Century Gothic" w:cs="Arial"/>
          <w:noProof/>
        </w:rPr>
      </w:pPr>
      <w:r w:rsidRPr="00796063">
        <w:rPr>
          <w:rFonts w:ascii="Century Gothic" w:hAnsi="Century Gothic" w:cs="Arial"/>
          <w:noProof/>
        </w:rPr>
        <w:t xml:space="preserve">Les règlements des sous-traitants ayant droit au paiement direct seront subordonnés à l’information par le </w:t>
      </w:r>
      <w:r w:rsidR="00903285" w:rsidRPr="00796063">
        <w:rPr>
          <w:rFonts w:ascii="Century Gothic" w:hAnsi="Century Gothic" w:cs="Arial"/>
          <w:noProof/>
        </w:rPr>
        <w:t>M</w:t>
      </w:r>
      <w:r w:rsidRPr="00796063">
        <w:rPr>
          <w:rFonts w:ascii="Century Gothic" w:hAnsi="Century Gothic" w:cs="Arial"/>
          <w:noProof/>
        </w:rPr>
        <w:t>aître d’</w:t>
      </w:r>
      <w:r w:rsidR="00903285" w:rsidRPr="00796063">
        <w:rPr>
          <w:rFonts w:ascii="Century Gothic" w:hAnsi="Century Gothic" w:cs="Arial"/>
          <w:noProof/>
        </w:rPr>
        <w:t>O</w:t>
      </w:r>
      <w:r w:rsidRPr="00796063">
        <w:rPr>
          <w:rFonts w:ascii="Century Gothic" w:hAnsi="Century Gothic" w:cs="Arial"/>
          <w:noProof/>
        </w:rPr>
        <w:t xml:space="preserve">uvrage, dans les conditions prévues par l’article </w:t>
      </w:r>
      <w:r w:rsidR="00E2699E" w:rsidRPr="00796063">
        <w:rPr>
          <w:rFonts w:ascii="Century Gothic" w:hAnsi="Century Gothic" w:cs="Arial"/>
          <w:noProof/>
        </w:rPr>
        <w:t>136</w:t>
      </w:r>
      <w:r w:rsidR="00152FC0" w:rsidRPr="00796063">
        <w:rPr>
          <w:rFonts w:ascii="Century Gothic" w:hAnsi="Century Gothic" w:cs="Arial"/>
          <w:noProof/>
        </w:rPr>
        <w:t xml:space="preserve"> du décret</w:t>
      </w:r>
      <w:r w:rsidR="00932B4F" w:rsidRPr="00796063">
        <w:rPr>
          <w:rFonts w:ascii="Century Gothic" w:hAnsi="Century Gothic" w:cs="Arial"/>
          <w:noProof/>
        </w:rPr>
        <w:t xml:space="preserve"> du 25 mars 2016</w:t>
      </w:r>
      <w:r w:rsidRPr="00796063">
        <w:rPr>
          <w:rFonts w:ascii="Century Gothic" w:hAnsi="Century Gothic" w:cs="Arial"/>
          <w:noProof/>
        </w:rPr>
        <w:t>, de</w:t>
      </w:r>
      <w:r w:rsidRPr="00796063">
        <w:rPr>
          <w:rFonts w:ascii="Century Gothic" w:hAnsi="Century Gothic" w:cs="Arial"/>
          <w:noProof/>
          <w:spacing w:val="0"/>
        </w:rPr>
        <w:t xml:space="preserve"> l’acceptation par l’entrepreneur principal des pièces justificatives servant de base au paiement direct, prévue par l’article 8 de la loi du 31 décembre 1975.</w:t>
      </w:r>
    </w:p>
    <w:p w14:paraId="401E2F06" w14:textId="77777777" w:rsidR="005D5E2D" w:rsidRPr="00796063" w:rsidRDefault="005D5E2D" w:rsidP="007314C2">
      <w:pPr>
        <w:pStyle w:val="06ARTICLENiv2-Texte"/>
        <w:ind w:left="0"/>
        <w:rPr>
          <w:rFonts w:ascii="Century Gothic" w:hAnsi="Century Gothic" w:cs="Arial"/>
        </w:rPr>
      </w:pPr>
      <w:r w:rsidRPr="00796063">
        <w:rPr>
          <w:rFonts w:ascii="Century Gothic" w:hAnsi="Century Gothic" w:cs="Arial"/>
        </w:rPr>
        <w:t xml:space="preserve">En complément de l'article 13.1.7 du CCAG travaux, le titulaire transmet avec sa demande de paiement la copie des demandes de paiement des sous-traitants acceptées, complétées ou rectifiées par lui. </w:t>
      </w:r>
    </w:p>
    <w:p w14:paraId="60FEBD4A" w14:textId="000BFEE7" w:rsidR="00D94C96" w:rsidRPr="00796063" w:rsidRDefault="00D94C96" w:rsidP="00903285">
      <w:pPr>
        <w:pStyle w:val="05ARTICLENiv1-Texte"/>
        <w:rPr>
          <w:rFonts w:ascii="Century Gothic" w:hAnsi="Century Gothic" w:cs="Arial"/>
        </w:rPr>
      </w:pPr>
      <w:r w:rsidRPr="00796063">
        <w:rPr>
          <w:rFonts w:ascii="Century Gothic" w:hAnsi="Century Gothic" w:cs="Arial"/>
        </w:rPr>
        <w:t xml:space="preserve">Le paiement du sous traitant sera effectué sur la base de </w:t>
      </w:r>
      <w:r w:rsidR="00F712B4" w:rsidRPr="00796063">
        <w:rPr>
          <w:rFonts w:ascii="Century Gothic" w:hAnsi="Century Gothic" w:cs="Arial"/>
        </w:rPr>
        <w:t>la demande de paiement adressée</w:t>
      </w:r>
      <w:r w:rsidRPr="00796063">
        <w:rPr>
          <w:rFonts w:ascii="Century Gothic" w:hAnsi="Century Gothic" w:cs="Arial"/>
        </w:rPr>
        <w:t xml:space="preserve">, par le sous-traitant, au pouvoir adjudicateur et libellée en son nom, ou, de l’acceptation totale ou partielle de la facture du sous-traitant par le titulaire, dans les conditions visées à l’article </w:t>
      </w:r>
      <w:r w:rsidR="00E2699E" w:rsidRPr="00796063">
        <w:rPr>
          <w:rFonts w:ascii="Century Gothic" w:hAnsi="Century Gothic" w:cs="Arial"/>
        </w:rPr>
        <w:t>136</w:t>
      </w:r>
      <w:r w:rsidR="00152FC0" w:rsidRPr="00796063">
        <w:rPr>
          <w:rFonts w:ascii="Century Gothic" w:hAnsi="Century Gothic" w:cs="Arial"/>
        </w:rPr>
        <w:t xml:space="preserve"> du décret</w:t>
      </w:r>
      <w:r w:rsidR="00932B4F" w:rsidRPr="00796063">
        <w:rPr>
          <w:rFonts w:ascii="Century Gothic" w:hAnsi="Century Gothic" w:cs="Arial"/>
        </w:rPr>
        <w:t xml:space="preserve"> du 25 mars 2016.</w:t>
      </w:r>
      <w:r w:rsidRPr="00796063">
        <w:rPr>
          <w:rFonts w:ascii="Century Gothic" w:hAnsi="Century Gothic" w:cs="Arial"/>
        </w:rPr>
        <w:t xml:space="preserve"> Ces dispositions sont applicables aux demandes de paiement en cours de marché et pour solde du contrat de sous traitance.</w:t>
      </w:r>
    </w:p>
    <w:p w14:paraId="673E8808" w14:textId="77777777" w:rsidR="00903285" w:rsidRPr="00796063" w:rsidRDefault="00903285" w:rsidP="00903285">
      <w:pPr>
        <w:pStyle w:val="05ARTICLENiv1-Texte"/>
        <w:rPr>
          <w:rFonts w:ascii="Century Gothic" w:hAnsi="Century Gothic" w:cs="Arial"/>
        </w:rPr>
      </w:pPr>
    </w:p>
    <w:p w14:paraId="27B09DFF" w14:textId="77777777" w:rsidR="003511BB" w:rsidRPr="00E372A3" w:rsidRDefault="003511BB" w:rsidP="007314C2">
      <w:pPr>
        <w:pStyle w:val="05ARTICLENiv1-SsTitre"/>
        <w:rPr>
          <w:rFonts w:ascii="Century Gothic" w:hAnsi="Century Gothic" w:cs="Arial"/>
          <w:color w:val="2E74B5" w:themeColor="accent1" w:themeShade="BF"/>
        </w:rPr>
      </w:pPr>
      <w:bookmarkStart w:id="35" w:name="_Toc176870349"/>
      <w:r w:rsidRPr="00E372A3">
        <w:rPr>
          <w:rFonts w:ascii="Century Gothic" w:hAnsi="Century Gothic" w:cs="Arial"/>
          <w:color w:val="2E74B5" w:themeColor="accent1" w:themeShade="BF"/>
        </w:rPr>
        <w:t>6.</w:t>
      </w:r>
      <w:r w:rsidR="00A42D5D" w:rsidRPr="00E372A3">
        <w:rPr>
          <w:rFonts w:ascii="Century Gothic" w:hAnsi="Century Gothic" w:cs="Arial"/>
          <w:color w:val="2E74B5" w:themeColor="accent1" w:themeShade="BF"/>
        </w:rPr>
        <w:t xml:space="preserve">3 </w:t>
      </w:r>
      <w:r w:rsidR="00602218" w:rsidRPr="00E372A3">
        <w:rPr>
          <w:rFonts w:ascii="Century Gothic" w:hAnsi="Century Gothic" w:cs="Arial"/>
          <w:color w:val="2E74B5" w:themeColor="accent1" w:themeShade="BF"/>
        </w:rPr>
        <w:t>Délais de paiement et i</w:t>
      </w:r>
      <w:r w:rsidRPr="00E372A3">
        <w:rPr>
          <w:rFonts w:ascii="Century Gothic" w:hAnsi="Century Gothic" w:cs="Arial"/>
          <w:color w:val="2E74B5" w:themeColor="accent1" w:themeShade="BF"/>
        </w:rPr>
        <w:t>ntérêts moratoires</w:t>
      </w:r>
      <w:bookmarkEnd w:id="35"/>
      <w:r w:rsidRPr="00E372A3">
        <w:rPr>
          <w:rFonts w:ascii="Century Gothic" w:hAnsi="Century Gothic" w:cs="Arial"/>
          <w:color w:val="2E74B5" w:themeColor="accent1" w:themeShade="BF"/>
        </w:rPr>
        <w:t xml:space="preserve"> </w:t>
      </w:r>
    </w:p>
    <w:p w14:paraId="3DA9F882" w14:textId="633844C8" w:rsidR="00F52381" w:rsidRPr="00796063" w:rsidRDefault="003511BB" w:rsidP="007314C2">
      <w:pPr>
        <w:pStyle w:val="06ARTICLENiv2-Texte"/>
        <w:ind w:left="0"/>
        <w:rPr>
          <w:rFonts w:ascii="Century Gothic" w:hAnsi="Century Gothic" w:cs="Arial"/>
        </w:rPr>
      </w:pPr>
      <w:r w:rsidRPr="00796063">
        <w:rPr>
          <w:rFonts w:ascii="Century Gothic" w:hAnsi="Century Gothic" w:cs="Arial"/>
        </w:rPr>
        <w:t>Les paiements seront effectués dans les conditions fixées à l’</w:t>
      </w:r>
      <w:r w:rsidR="00903285" w:rsidRPr="00796063">
        <w:rPr>
          <w:rFonts w:ascii="Century Gothic" w:hAnsi="Century Gothic" w:cs="Arial"/>
        </w:rPr>
        <w:t>A</w:t>
      </w:r>
      <w:r w:rsidRPr="00796063">
        <w:rPr>
          <w:rFonts w:ascii="Century Gothic" w:hAnsi="Century Gothic" w:cs="Arial"/>
        </w:rPr>
        <w:t>cte d’</w:t>
      </w:r>
      <w:r w:rsidR="00903285" w:rsidRPr="00796063">
        <w:rPr>
          <w:rFonts w:ascii="Century Gothic" w:hAnsi="Century Gothic" w:cs="Arial"/>
        </w:rPr>
        <w:t>E</w:t>
      </w:r>
      <w:r w:rsidRPr="00796063">
        <w:rPr>
          <w:rFonts w:ascii="Century Gothic" w:hAnsi="Century Gothic" w:cs="Arial"/>
        </w:rPr>
        <w:t>ngagement.</w:t>
      </w:r>
    </w:p>
    <w:p w14:paraId="3CAF67E5" w14:textId="77777777" w:rsidR="00F52381" w:rsidRPr="00796063" w:rsidRDefault="00F52381" w:rsidP="007314C2">
      <w:pPr>
        <w:pStyle w:val="05ARTICLENiv1-TexteCarCar"/>
        <w:spacing w:after="120"/>
        <w:rPr>
          <w:rFonts w:ascii="Century Gothic" w:hAnsi="Century Gothic" w:cs="Arial"/>
          <w:sz w:val="20"/>
          <w:shd w:val="clear" w:color="auto" w:fill="FFFFFF"/>
        </w:rPr>
      </w:pPr>
      <w:r w:rsidRPr="00796063">
        <w:rPr>
          <w:rFonts w:ascii="Century Gothic" w:hAnsi="Century Gothic" w:cs="Arial"/>
          <w:sz w:val="20"/>
          <w:shd w:val="clear" w:color="auto" w:fill="FFFFFF"/>
        </w:rPr>
        <w:t>Le défaut de paiement des avances, des acomptes ou du solde dans le délai fixé par le marché donne droit à des intérêts moratoires, calculés depuis l'expiration dudit délai jusqu'au jour du paiement inclus.</w:t>
      </w:r>
    </w:p>
    <w:p w14:paraId="30319FC6" w14:textId="77777777" w:rsidR="00E15293" w:rsidRPr="00796063" w:rsidRDefault="003511BB" w:rsidP="007314C2">
      <w:pPr>
        <w:spacing w:after="120"/>
        <w:jc w:val="both"/>
        <w:rPr>
          <w:rFonts w:ascii="Century Gothic" w:hAnsi="Century Gothic" w:cs="Arial"/>
        </w:rPr>
      </w:pPr>
      <w:r w:rsidRPr="00796063">
        <w:rPr>
          <w:rFonts w:ascii="Century Gothic" w:hAnsi="Century Gothic" w:cs="Arial"/>
        </w:rPr>
        <w:t xml:space="preserve">Le taux des intérêts moratoires applicables en cas de dépassement du délai maximum de paiement est </w:t>
      </w:r>
      <w:r w:rsidR="000B507C" w:rsidRPr="00796063">
        <w:rPr>
          <w:rFonts w:ascii="Century Gothic" w:hAnsi="Century Gothic" w:cs="Arial"/>
        </w:rPr>
        <w:t xml:space="preserve">égal au </w:t>
      </w:r>
      <w:r w:rsidRPr="00796063">
        <w:rPr>
          <w:rFonts w:ascii="Century Gothic" w:hAnsi="Century Gothic" w:cs="Arial"/>
        </w:rPr>
        <w:t>taux d'intérêt appliqué par la Banque centrale européenne à s</w:t>
      </w:r>
      <w:r w:rsidR="000B507C" w:rsidRPr="00796063">
        <w:rPr>
          <w:rFonts w:ascii="Century Gothic" w:hAnsi="Century Gothic" w:cs="Arial"/>
        </w:rPr>
        <w:t>es</w:t>
      </w:r>
      <w:r w:rsidRPr="00796063">
        <w:rPr>
          <w:rFonts w:ascii="Century Gothic" w:hAnsi="Century Gothic" w:cs="Arial"/>
        </w:rPr>
        <w:t xml:space="preserve"> opération</w:t>
      </w:r>
      <w:r w:rsidR="000B507C" w:rsidRPr="00796063">
        <w:rPr>
          <w:rFonts w:ascii="Century Gothic" w:hAnsi="Century Gothic" w:cs="Arial"/>
        </w:rPr>
        <w:t>s principales</w:t>
      </w:r>
      <w:r w:rsidRPr="00796063">
        <w:rPr>
          <w:rFonts w:ascii="Century Gothic" w:hAnsi="Century Gothic" w:cs="Arial"/>
        </w:rPr>
        <w:t xml:space="preserve"> de refinancement l</w:t>
      </w:r>
      <w:r w:rsidR="000B507C" w:rsidRPr="00796063">
        <w:rPr>
          <w:rFonts w:ascii="Century Gothic" w:hAnsi="Century Gothic" w:cs="Arial"/>
        </w:rPr>
        <w:t>es</w:t>
      </w:r>
      <w:r w:rsidRPr="00796063">
        <w:rPr>
          <w:rFonts w:ascii="Century Gothic" w:hAnsi="Century Gothic" w:cs="Arial"/>
        </w:rPr>
        <w:t xml:space="preserve"> plus récente</w:t>
      </w:r>
      <w:r w:rsidR="000B507C" w:rsidRPr="00796063">
        <w:rPr>
          <w:rFonts w:ascii="Century Gothic" w:hAnsi="Century Gothic" w:cs="Arial"/>
        </w:rPr>
        <w:t>s</w:t>
      </w:r>
      <w:r w:rsidRPr="00796063">
        <w:rPr>
          <w:rFonts w:ascii="Century Gothic" w:hAnsi="Century Gothic" w:cs="Arial"/>
        </w:rPr>
        <w:t xml:space="preserve"> </w:t>
      </w:r>
      <w:r w:rsidR="000B507C" w:rsidRPr="00796063">
        <w:rPr>
          <w:rFonts w:ascii="Century Gothic" w:hAnsi="Century Gothic" w:cs="Arial"/>
        </w:rPr>
        <w:t xml:space="preserve">en vigueur au </w:t>
      </w:r>
      <w:r w:rsidRPr="00796063">
        <w:rPr>
          <w:rFonts w:ascii="Century Gothic" w:hAnsi="Century Gothic" w:cs="Arial"/>
        </w:rPr>
        <w:t xml:space="preserve">premier jour du semestre de l'année civile au cours duquel les intérêts moratoires ont commencé à courir, majoré de </w:t>
      </w:r>
      <w:r w:rsidR="000B507C" w:rsidRPr="00796063">
        <w:rPr>
          <w:rFonts w:ascii="Century Gothic" w:hAnsi="Century Gothic" w:cs="Arial"/>
        </w:rPr>
        <w:t xml:space="preserve">huit </w:t>
      </w:r>
      <w:r w:rsidRPr="00796063">
        <w:rPr>
          <w:rFonts w:ascii="Century Gothic" w:hAnsi="Century Gothic" w:cs="Arial"/>
        </w:rPr>
        <w:t>points</w:t>
      </w:r>
      <w:r w:rsidR="000B507C" w:rsidRPr="00796063">
        <w:rPr>
          <w:rFonts w:ascii="Century Gothic" w:hAnsi="Century Gothic" w:cs="Arial"/>
        </w:rPr>
        <w:t xml:space="preserve"> de pourcentage</w:t>
      </w:r>
      <w:r w:rsidRPr="00796063">
        <w:rPr>
          <w:rFonts w:ascii="Century Gothic" w:hAnsi="Century Gothic" w:cs="Arial"/>
        </w:rPr>
        <w:t>.</w:t>
      </w:r>
    </w:p>
    <w:p w14:paraId="7ACB31C3" w14:textId="77777777" w:rsidR="00152FC0" w:rsidRPr="00796063" w:rsidRDefault="00152FC0" w:rsidP="007314C2">
      <w:pPr>
        <w:spacing w:after="0"/>
        <w:jc w:val="both"/>
        <w:rPr>
          <w:rFonts w:ascii="Century Gothic" w:hAnsi="Century Gothic" w:cs="Arial"/>
          <w:szCs w:val="18"/>
        </w:rPr>
      </w:pPr>
      <w:r w:rsidRPr="00796063">
        <w:rPr>
          <w:rFonts w:ascii="Century Gothic" w:hAnsi="Century Gothic" w:cs="Arial"/>
          <w:szCs w:val="18"/>
        </w:rPr>
        <w:t xml:space="preserve">La formule de calcul des intérêts moratoires est la suivante : </w:t>
      </w:r>
    </w:p>
    <w:p w14:paraId="604106F1" w14:textId="77777777" w:rsidR="00152FC0" w:rsidRPr="00796063" w:rsidRDefault="00152FC0" w:rsidP="007314C2">
      <w:pPr>
        <w:spacing w:after="0"/>
        <w:jc w:val="both"/>
        <w:rPr>
          <w:rFonts w:ascii="Century Gothic" w:hAnsi="Century Gothic" w:cs="Arial"/>
          <w:szCs w:val="18"/>
          <w:lang w:val="de-DE"/>
        </w:rPr>
      </w:pPr>
      <w:r w:rsidRPr="00796063">
        <w:rPr>
          <w:rFonts w:ascii="Century Gothic" w:hAnsi="Century Gothic" w:cs="Arial"/>
          <w:b/>
          <w:szCs w:val="18"/>
          <w:lang w:val="de-DE"/>
        </w:rPr>
        <w:t xml:space="preserve">IM = M x J/365 x </w:t>
      </w:r>
      <w:proofErr w:type="spellStart"/>
      <w:r w:rsidRPr="00796063">
        <w:rPr>
          <w:rFonts w:ascii="Century Gothic" w:hAnsi="Century Gothic" w:cs="Arial"/>
          <w:b/>
          <w:szCs w:val="18"/>
          <w:lang w:val="de-DE"/>
        </w:rPr>
        <w:t>Taux</w:t>
      </w:r>
      <w:proofErr w:type="spellEnd"/>
      <w:r w:rsidRPr="00796063">
        <w:rPr>
          <w:rFonts w:ascii="Century Gothic" w:hAnsi="Century Gothic" w:cs="Arial"/>
          <w:b/>
          <w:szCs w:val="18"/>
          <w:lang w:val="de-DE"/>
        </w:rPr>
        <w:t xml:space="preserve"> IM</w:t>
      </w:r>
    </w:p>
    <w:p w14:paraId="39B42431" w14:textId="77777777" w:rsidR="00152FC0" w:rsidRPr="00796063" w:rsidRDefault="00152FC0" w:rsidP="007314C2">
      <w:pPr>
        <w:spacing w:after="0"/>
        <w:jc w:val="both"/>
        <w:rPr>
          <w:rFonts w:ascii="Century Gothic" w:hAnsi="Century Gothic" w:cs="Arial"/>
          <w:szCs w:val="18"/>
          <w:lang w:val="de-DE"/>
        </w:rPr>
      </w:pPr>
    </w:p>
    <w:p w14:paraId="4EDD4112" w14:textId="77777777" w:rsidR="00152FC0" w:rsidRPr="00796063" w:rsidRDefault="00152FC0" w:rsidP="007314C2">
      <w:pPr>
        <w:spacing w:after="0"/>
        <w:jc w:val="both"/>
        <w:rPr>
          <w:rFonts w:ascii="Century Gothic" w:hAnsi="Century Gothic" w:cs="Arial"/>
          <w:szCs w:val="18"/>
        </w:rPr>
      </w:pPr>
      <w:r w:rsidRPr="00796063">
        <w:rPr>
          <w:rFonts w:ascii="Century Gothic" w:hAnsi="Century Gothic" w:cs="Arial"/>
          <w:szCs w:val="18"/>
        </w:rPr>
        <w:t>M</w:t>
      </w:r>
      <w:r w:rsidRPr="00796063">
        <w:rPr>
          <w:rFonts w:ascii="Century Gothic" w:hAnsi="Century Gothic" w:cs="Arial"/>
          <w:szCs w:val="18"/>
        </w:rPr>
        <w:tab/>
        <w:t>= montant de l'acompte en TTC</w:t>
      </w:r>
    </w:p>
    <w:p w14:paraId="19161E24" w14:textId="77777777" w:rsidR="00152FC0" w:rsidRPr="00796063" w:rsidRDefault="00152FC0" w:rsidP="007314C2">
      <w:pPr>
        <w:spacing w:after="0"/>
        <w:jc w:val="both"/>
        <w:rPr>
          <w:rFonts w:ascii="Century Gothic" w:hAnsi="Century Gothic" w:cs="Arial"/>
          <w:szCs w:val="18"/>
        </w:rPr>
      </w:pPr>
      <w:r w:rsidRPr="00796063">
        <w:rPr>
          <w:rFonts w:ascii="Century Gothic" w:hAnsi="Century Gothic" w:cs="Arial"/>
          <w:szCs w:val="18"/>
        </w:rPr>
        <w:t>J</w:t>
      </w:r>
      <w:r w:rsidRPr="00796063">
        <w:rPr>
          <w:rFonts w:ascii="Century Gothic" w:hAnsi="Century Gothic" w:cs="Arial"/>
          <w:szCs w:val="18"/>
        </w:rPr>
        <w:tab/>
        <w:t>= nombre de jours calendaires de retard entre la date limite de paiement et la date réelle de paiement.</w:t>
      </w:r>
    </w:p>
    <w:p w14:paraId="008F1350" w14:textId="77777777" w:rsidR="00152FC0" w:rsidRPr="00796063" w:rsidRDefault="00152FC0" w:rsidP="007314C2">
      <w:pPr>
        <w:spacing w:after="120"/>
        <w:jc w:val="both"/>
        <w:rPr>
          <w:rFonts w:ascii="Century Gothic" w:hAnsi="Century Gothic" w:cs="Arial"/>
          <w:szCs w:val="18"/>
        </w:rPr>
      </w:pPr>
      <w:r w:rsidRPr="00796063">
        <w:rPr>
          <w:rFonts w:ascii="Century Gothic" w:hAnsi="Century Gothic" w:cs="Arial"/>
          <w:szCs w:val="18"/>
        </w:rPr>
        <w:t>365 = nombre de jours calendaires de l'année civile</w:t>
      </w:r>
    </w:p>
    <w:p w14:paraId="0BE49B70" w14:textId="0D1199EF" w:rsidR="0047020B" w:rsidRPr="00796063" w:rsidRDefault="003965A2" w:rsidP="007314C2">
      <w:pPr>
        <w:spacing w:after="0"/>
        <w:jc w:val="both"/>
        <w:rPr>
          <w:rFonts w:ascii="Century Gothic" w:hAnsi="Century Gothic" w:cs="Arial"/>
        </w:rPr>
      </w:pPr>
      <w:r w:rsidRPr="00891D8E">
        <w:rPr>
          <w:rFonts w:ascii="Century Gothic" w:hAnsi="Century Gothic"/>
        </w:rPr>
        <w:lastRenderedPageBreak/>
        <w:t>Par ailleurs, une indemnité forfaitaire de 40 € (quarante euros) sera due de plein droit et sans autre formalité, c'est-à-dire sans que le bénéficiaire soit tenu de la demander, à compter du jour suivant l’expiration du délai de paiement</w:t>
      </w:r>
      <w:r w:rsidR="0047020B" w:rsidRPr="00796063">
        <w:rPr>
          <w:rFonts w:ascii="Century Gothic" w:hAnsi="Century Gothic" w:cs="Arial"/>
        </w:rPr>
        <w:t>.</w:t>
      </w:r>
    </w:p>
    <w:p w14:paraId="5D9C6C52" w14:textId="77777777" w:rsidR="00036D0E" w:rsidRPr="00796063" w:rsidRDefault="00036D0E" w:rsidP="007314C2">
      <w:pPr>
        <w:spacing w:after="0"/>
        <w:jc w:val="both"/>
        <w:rPr>
          <w:rFonts w:ascii="Century Gothic" w:hAnsi="Century Gothic" w:cs="Arial"/>
        </w:rPr>
      </w:pPr>
    </w:p>
    <w:p w14:paraId="5C2BD414" w14:textId="77777777" w:rsidR="00146547" w:rsidRPr="00E372A3" w:rsidRDefault="00146547" w:rsidP="007314C2">
      <w:pPr>
        <w:pStyle w:val="04ARTICLE-Titre"/>
        <w:jc w:val="both"/>
        <w:rPr>
          <w:rFonts w:ascii="Century Gothic" w:hAnsi="Century Gothic" w:cs="Arial"/>
          <w:sz w:val="24"/>
          <w:szCs w:val="24"/>
        </w:rPr>
      </w:pPr>
      <w:bookmarkStart w:id="36" w:name="_Toc125273004"/>
      <w:bookmarkStart w:id="37" w:name="_Toc176870350"/>
      <w:r w:rsidRPr="00E372A3">
        <w:rPr>
          <w:rFonts w:ascii="Century Gothic" w:hAnsi="Century Gothic" w:cs="Arial"/>
          <w:sz w:val="24"/>
          <w:szCs w:val="24"/>
        </w:rPr>
        <w:t xml:space="preserve">ARTICLE </w:t>
      </w:r>
      <w:r w:rsidR="00D94C96" w:rsidRPr="00E372A3">
        <w:rPr>
          <w:rFonts w:ascii="Century Gothic" w:hAnsi="Century Gothic" w:cs="Arial"/>
          <w:sz w:val="24"/>
          <w:szCs w:val="24"/>
        </w:rPr>
        <w:t>7</w:t>
      </w:r>
      <w:r w:rsidRPr="00E372A3">
        <w:rPr>
          <w:rFonts w:ascii="Century Gothic" w:hAnsi="Century Gothic" w:cs="Arial"/>
          <w:sz w:val="24"/>
          <w:szCs w:val="24"/>
        </w:rPr>
        <w:t xml:space="preserve"> - DELAIS D'EXECUTION - PENALITES ET PRIMES</w:t>
      </w:r>
      <w:bookmarkEnd w:id="36"/>
      <w:bookmarkEnd w:id="37"/>
    </w:p>
    <w:p w14:paraId="1873F80B" w14:textId="77777777" w:rsidR="00146547" w:rsidRPr="00E372A3" w:rsidRDefault="00D94C96" w:rsidP="007314C2">
      <w:pPr>
        <w:pStyle w:val="05ARTICLENiv1-SsTitre"/>
        <w:rPr>
          <w:rFonts w:ascii="Century Gothic" w:hAnsi="Century Gothic" w:cs="Arial"/>
          <w:color w:val="2E74B5" w:themeColor="accent1" w:themeShade="BF"/>
        </w:rPr>
      </w:pPr>
      <w:bookmarkStart w:id="38" w:name="_Toc125273005"/>
      <w:bookmarkStart w:id="39" w:name="_Toc176870351"/>
      <w:r w:rsidRPr="00E372A3">
        <w:rPr>
          <w:rFonts w:ascii="Century Gothic" w:hAnsi="Century Gothic" w:cs="Arial"/>
          <w:color w:val="2E74B5" w:themeColor="accent1" w:themeShade="BF"/>
        </w:rPr>
        <w:t>7</w:t>
      </w:r>
      <w:r w:rsidR="006C3C0B" w:rsidRPr="00E372A3">
        <w:rPr>
          <w:rFonts w:ascii="Century Gothic" w:hAnsi="Century Gothic" w:cs="Arial"/>
          <w:color w:val="2E74B5" w:themeColor="accent1" w:themeShade="BF"/>
        </w:rPr>
        <w:t xml:space="preserve">.1 </w:t>
      </w:r>
      <w:r w:rsidR="00146547" w:rsidRPr="00E372A3">
        <w:rPr>
          <w:rFonts w:ascii="Century Gothic" w:hAnsi="Century Gothic" w:cs="Arial"/>
          <w:color w:val="2E74B5" w:themeColor="accent1" w:themeShade="BF"/>
        </w:rPr>
        <w:t>D</w:t>
      </w:r>
      <w:r w:rsidR="00551FF2" w:rsidRPr="00E372A3">
        <w:rPr>
          <w:rFonts w:ascii="Century Gothic" w:hAnsi="Century Gothic" w:cs="Arial"/>
          <w:color w:val="2E74B5" w:themeColor="accent1" w:themeShade="BF"/>
        </w:rPr>
        <w:t>urée du marché - d</w:t>
      </w:r>
      <w:r w:rsidR="00146547" w:rsidRPr="00E372A3">
        <w:rPr>
          <w:rFonts w:ascii="Century Gothic" w:hAnsi="Century Gothic" w:cs="Arial"/>
          <w:color w:val="2E74B5" w:themeColor="accent1" w:themeShade="BF"/>
        </w:rPr>
        <w:t>élais d'exécution des travaux</w:t>
      </w:r>
      <w:bookmarkEnd w:id="38"/>
      <w:bookmarkEnd w:id="39"/>
    </w:p>
    <w:p w14:paraId="33FF8807" w14:textId="77777777" w:rsidR="00DF0841" w:rsidRPr="00796063" w:rsidRDefault="00DF0841" w:rsidP="00903285">
      <w:pPr>
        <w:spacing w:after="120"/>
        <w:jc w:val="both"/>
        <w:rPr>
          <w:rFonts w:ascii="Century Gothic" w:hAnsi="Century Gothic" w:cs="Arial"/>
          <w:b/>
          <w:bCs/>
        </w:rPr>
      </w:pPr>
      <w:bookmarkStart w:id="40" w:name="_Toc125273006"/>
      <w:r w:rsidRPr="005E6F50">
        <w:rPr>
          <w:rFonts w:ascii="Century Gothic" w:hAnsi="Century Gothic" w:cs="Arial"/>
        </w:rPr>
        <w:t>Les stipulations correspondantes figurent dans l'acte d'engagement et sont précisées à l'article 10.1 du présent CCAP en ce qui concerne la période de préparation.</w:t>
      </w:r>
      <w:r w:rsidRPr="00796063">
        <w:rPr>
          <w:rFonts w:ascii="Century Gothic" w:hAnsi="Century Gothic" w:cs="Arial"/>
        </w:rPr>
        <w:t xml:space="preserve"> </w:t>
      </w:r>
    </w:p>
    <w:p w14:paraId="6D1239B3" w14:textId="21323B4F" w:rsidR="00DF0841" w:rsidRPr="00796063" w:rsidRDefault="00DF0841" w:rsidP="00903285">
      <w:pPr>
        <w:spacing w:after="120"/>
        <w:jc w:val="both"/>
        <w:rPr>
          <w:rFonts w:ascii="Century Gothic" w:hAnsi="Century Gothic" w:cs="Arial"/>
        </w:rPr>
      </w:pPr>
      <w:r w:rsidRPr="00796063">
        <w:rPr>
          <w:rFonts w:ascii="Century Gothic" w:hAnsi="Century Gothic" w:cs="Arial"/>
          <w:b/>
          <w:bCs/>
        </w:rPr>
        <w:t>Par dérogation à l'article 1</w:t>
      </w:r>
      <w:r w:rsidR="00C063E3">
        <w:rPr>
          <w:rFonts w:ascii="Century Gothic" w:hAnsi="Century Gothic" w:cs="Arial"/>
          <w:b/>
          <w:bCs/>
        </w:rPr>
        <w:t>8</w:t>
      </w:r>
      <w:r w:rsidRPr="00796063">
        <w:rPr>
          <w:rFonts w:ascii="Century Gothic" w:hAnsi="Century Gothic" w:cs="Arial"/>
          <w:b/>
          <w:bCs/>
        </w:rPr>
        <w:t xml:space="preserve"> du CCAG Travaux,</w:t>
      </w:r>
      <w:r w:rsidRPr="00796063">
        <w:rPr>
          <w:rFonts w:ascii="Century Gothic" w:hAnsi="Century Gothic" w:cs="Arial"/>
        </w:rPr>
        <w:t xml:space="preserve"> le délai d'exécution du marché part de la date de la notification du marché</w:t>
      </w:r>
      <w:r w:rsidR="00987967">
        <w:rPr>
          <w:rFonts w:ascii="Century Gothic" w:hAnsi="Century Gothic" w:cs="Arial"/>
        </w:rPr>
        <w:t>.</w:t>
      </w:r>
    </w:p>
    <w:p w14:paraId="58AFFECC" w14:textId="777BB6E1" w:rsidR="001A084E" w:rsidRDefault="00DF0841" w:rsidP="00903285">
      <w:pPr>
        <w:spacing w:after="120"/>
        <w:jc w:val="both"/>
        <w:rPr>
          <w:rFonts w:ascii="Century Gothic" w:hAnsi="Century Gothic" w:cs="Arial"/>
        </w:rPr>
      </w:pPr>
      <w:r w:rsidRPr="001C0CBE">
        <w:rPr>
          <w:rFonts w:ascii="Century Gothic" w:hAnsi="Century Gothic" w:cs="Arial"/>
        </w:rPr>
        <w:t xml:space="preserve">Le délai </w:t>
      </w:r>
      <w:r w:rsidR="00C21F7A" w:rsidRPr="00C21F7A">
        <w:rPr>
          <w:rFonts w:ascii="Century Gothic" w:hAnsi="Century Gothic" w:cs="Arial"/>
          <w:u w:val="single"/>
        </w:rPr>
        <w:t>global</w:t>
      </w:r>
      <w:r w:rsidR="00C21F7A">
        <w:rPr>
          <w:rFonts w:ascii="Century Gothic" w:hAnsi="Century Gothic" w:cs="Arial"/>
        </w:rPr>
        <w:t xml:space="preserve"> </w:t>
      </w:r>
      <w:r w:rsidRPr="001C0CBE">
        <w:rPr>
          <w:rFonts w:ascii="Century Gothic" w:hAnsi="Century Gothic" w:cs="Arial"/>
        </w:rPr>
        <w:t xml:space="preserve">d’exécution des travaux est de </w:t>
      </w:r>
      <w:r w:rsidR="001A084E" w:rsidRPr="00985B3D">
        <w:rPr>
          <w:rFonts w:ascii="Century Gothic" w:hAnsi="Century Gothic" w:cs="Arial"/>
        </w:rPr>
        <w:t>16</w:t>
      </w:r>
      <w:r w:rsidR="00903285" w:rsidRPr="00985B3D">
        <w:rPr>
          <w:rFonts w:ascii="Century Gothic" w:hAnsi="Century Gothic" w:cs="Arial"/>
        </w:rPr>
        <w:t xml:space="preserve"> </w:t>
      </w:r>
      <w:r w:rsidRPr="00985B3D">
        <w:rPr>
          <w:rFonts w:ascii="Century Gothic" w:hAnsi="Century Gothic" w:cs="Arial"/>
        </w:rPr>
        <w:t>mois</w:t>
      </w:r>
      <w:r w:rsidRPr="001C0CBE">
        <w:rPr>
          <w:rFonts w:ascii="Century Gothic" w:hAnsi="Century Gothic" w:cs="Arial"/>
        </w:rPr>
        <w:t xml:space="preserve"> compris période de préparation</w:t>
      </w:r>
      <w:r w:rsidR="00563AC3" w:rsidRPr="001C0CBE">
        <w:rPr>
          <w:rFonts w:ascii="Century Gothic" w:hAnsi="Century Gothic" w:cs="Arial"/>
        </w:rPr>
        <w:t xml:space="preserve"> et OPR</w:t>
      </w:r>
      <w:r w:rsidRPr="001C0CBE">
        <w:rPr>
          <w:rFonts w:ascii="Century Gothic" w:hAnsi="Century Gothic" w:cs="Arial"/>
        </w:rPr>
        <w:t xml:space="preserve">. </w:t>
      </w:r>
    </w:p>
    <w:p w14:paraId="6023DACF" w14:textId="08EAB9EE" w:rsidR="00C21F7A" w:rsidRPr="001C0CBE" w:rsidRDefault="00C21F7A" w:rsidP="00903285">
      <w:pPr>
        <w:spacing w:after="120"/>
        <w:jc w:val="both"/>
        <w:rPr>
          <w:rFonts w:ascii="Century Gothic" w:hAnsi="Century Gothic" w:cs="Arial"/>
        </w:rPr>
      </w:pPr>
      <w:r>
        <w:rPr>
          <w:rFonts w:ascii="Century Gothic" w:hAnsi="Century Gothic" w:cs="Arial"/>
        </w:rPr>
        <w:t xml:space="preserve">Le délai d’exécution </w:t>
      </w:r>
      <w:r w:rsidRPr="0005514D">
        <w:rPr>
          <w:rFonts w:ascii="Century Gothic" w:hAnsi="Century Gothic" w:cs="Arial"/>
          <w:u w:val="single"/>
        </w:rPr>
        <w:t>du présent marché</w:t>
      </w:r>
      <w:r>
        <w:rPr>
          <w:rFonts w:ascii="Century Gothic" w:hAnsi="Century Gothic" w:cs="Arial"/>
        </w:rPr>
        <w:t xml:space="preserve"> est de </w:t>
      </w:r>
      <w:r w:rsidR="005E6F50" w:rsidRPr="00985B3D">
        <w:rPr>
          <w:rFonts w:ascii="Century Gothic" w:hAnsi="Century Gothic" w:cs="Arial"/>
          <w:b/>
          <w:u w:val="single"/>
        </w:rPr>
        <w:t>6</w:t>
      </w:r>
      <w:r w:rsidRPr="00985B3D">
        <w:rPr>
          <w:rFonts w:ascii="Century Gothic" w:hAnsi="Century Gothic" w:cs="Arial"/>
          <w:b/>
          <w:u w:val="single"/>
        </w:rPr>
        <w:t xml:space="preserve"> mois</w:t>
      </w:r>
      <w:r>
        <w:rPr>
          <w:rFonts w:ascii="Century Gothic" w:hAnsi="Century Gothic" w:cs="Arial"/>
        </w:rPr>
        <w:t xml:space="preserve"> </w:t>
      </w:r>
      <w:r w:rsidRPr="00985B3D">
        <w:rPr>
          <w:rFonts w:ascii="Century Gothic" w:hAnsi="Century Gothic" w:cs="Arial"/>
          <w:b/>
        </w:rPr>
        <w:t>maximum</w:t>
      </w:r>
      <w:r>
        <w:rPr>
          <w:rFonts w:ascii="Century Gothic" w:hAnsi="Century Gothic" w:cs="Arial"/>
        </w:rPr>
        <w:t xml:space="preserve"> à compter de la notifica</w:t>
      </w:r>
      <w:r w:rsidR="0005514D">
        <w:rPr>
          <w:rFonts w:ascii="Century Gothic" w:hAnsi="Century Gothic" w:cs="Arial"/>
        </w:rPr>
        <w:t>tion du marché.</w:t>
      </w:r>
    </w:p>
    <w:p w14:paraId="02B7F8F9" w14:textId="77777777" w:rsidR="001A084E" w:rsidRPr="001C0CBE" w:rsidRDefault="001A084E" w:rsidP="00903285">
      <w:pPr>
        <w:spacing w:after="120"/>
        <w:jc w:val="both"/>
        <w:rPr>
          <w:rFonts w:ascii="Century Gothic" w:hAnsi="Century Gothic" w:cs="Arial"/>
        </w:rPr>
      </w:pPr>
      <w:r w:rsidRPr="005E6F50">
        <w:rPr>
          <w:rFonts w:ascii="Century Gothic" w:hAnsi="Century Gothic" w:cs="Arial"/>
        </w:rPr>
        <w:t>La période de préparation du chantier est de 25 jours maximum inclut dans le délai global d’exécution. A l’issue de cette période de préparation, un ordre de service (OS) sera établi.</w:t>
      </w:r>
    </w:p>
    <w:p w14:paraId="6F3C7AF7" w14:textId="72CECDBE" w:rsidR="00DF0841" w:rsidRPr="00796063" w:rsidRDefault="00DF0841" w:rsidP="00903285">
      <w:pPr>
        <w:spacing w:after="120"/>
        <w:jc w:val="both"/>
        <w:rPr>
          <w:rFonts w:ascii="Century Gothic" w:hAnsi="Century Gothic" w:cs="Arial"/>
        </w:rPr>
      </w:pPr>
      <w:r w:rsidRPr="001C0CBE">
        <w:rPr>
          <w:rFonts w:ascii="Century Gothic" w:hAnsi="Century Gothic" w:cs="Arial"/>
        </w:rPr>
        <w:t xml:space="preserve">Les délais prévisionnels d’exécution par lot sont indiqués </w:t>
      </w:r>
      <w:r w:rsidR="00563AC3" w:rsidRPr="001C0CBE">
        <w:rPr>
          <w:rFonts w:ascii="Century Gothic" w:hAnsi="Century Gothic" w:cs="Arial"/>
        </w:rPr>
        <w:t>dans le cale</w:t>
      </w:r>
      <w:r w:rsidR="00391DAC" w:rsidRPr="001C0CBE">
        <w:rPr>
          <w:rFonts w:ascii="Century Gothic" w:hAnsi="Century Gothic" w:cs="Arial"/>
        </w:rPr>
        <w:t>ndrier prévisionnel d’exécution</w:t>
      </w:r>
      <w:r w:rsidRPr="001C0CBE">
        <w:rPr>
          <w:rFonts w:ascii="Century Gothic" w:hAnsi="Century Gothic" w:cs="Arial"/>
        </w:rPr>
        <w:t xml:space="preserve"> annex</w:t>
      </w:r>
      <w:r w:rsidR="00391DAC" w:rsidRPr="001C0CBE">
        <w:rPr>
          <w:rFonts w:ascii="Century Gothic" w:hAnsi="Century Gothic" w:cs="Arial"/>
        </w:rPr>
        <w:t>é</w:t>
      </w:r>
      <w:r w:rsidRPr="001C0CBE">
        <w:rPr>
          <w:rFonts w:ascii="Century Gothic" w:hAnsi="Century Gothic" w:cs="Arial"/>
        </w:rPr>
        <w:t xml:space="preserve"> à l’</w:t>
      </w:r>
      <w:r w:rsidR="006C461B" w:rsidRPr="001C0CBE">
        <w:rPr>
          <w:rFonts w:ascii="Century Gothic" w:hAnsi="Century Gothic" w:cs="Arial"/>
        </w:rPr>
        <w:t>A</w:t>
      </w:r>
      <w:r w:rsidRPr="001C0CBE">
        <w:rPr>
          <w:rFonts w:ascii="Century Gothic" w:hAnsi="Century Gothic" w:cs="Arial"/>
        </w:rPr>
        <w:t>cte d’</w:t>
      </w:r>
      <w:r w:rsidR="006C461B" w:rsidRPr="001C0CBE">
        <w:rPr>
          <w:rFonts w:ascii="Century Gothic" w:hAnsi="Century Gothic" w:cs="Arial"/>
        </w:rPr>
        <w:t>E</w:t>
      </w:r>
      <w:r w:rsidRPr="001C0CBE">
        <w:rPr>
          <w:rFonts w:ascii="Century Gothic" w:hAnsi="Century Gothic" w:cs="Arial"/>
        </w:rPr>
        <w:t>ngagement.</w:t>
      </w:r>
      <w:r w:rsidRPr="00796063">
        <w:rPr>
          <w:rFonts w:ascii="Century Gothic" w:hAnsi="Century Gothic" w:cs="Arial"/>
        </w:rPr>
        <w:t xml:space="preserve"> </w:t>
      </w:r>
    </w:p>
    <w:p w14:paraId="7D7ABEC0" w14:textId="77777777" w:rsidR="00166B6A" w:rsidRPr="00796063" w:rsidRDefault="00166B6A" w:rsidP="00903285">
      <w:pPr>
        <w:spacing w:after="120"/>
        <w:jc w:val="both"/>
        <w:rPr>
          <w:rFonts w:ascii="Century Gothic" w:hAnsi="Century Gothic" w:cs="Arial"/>
        </w:rPr>
      </w:pPr>
    </w:p>
    <w:p w14:paraId="35323E67" w14:textId="337F8975" w:rsidR="00146547" w:rsidRPr="00E372A3" w:rsidRDefault="00D94C96" w:rsidP="007314C2">
      <w:pPr>
        <w:pStyle w:val="05ARTICLENiv1-SsTitre"/>
        <w:rPr>
          <w:rFonts w:ascii="Century Gothic" w:hAnsi="Century Gothic" w:cs="Arial"/>
          <w:color w:val="2E74B5" w:themeColor="accent1" w:themeShade="BF"/>
        </w:rPr>
      </w:pPr>
      <w:bookmarkStart w:id="41" w:name="_Toc125273007"/>
      <w:bookmarkStart w:id="42" w:name="_Toc176870352"/>
      <w:bookmarkEnd w:id="40"/>
      <w:r w:rsidRPr="00E372A3">
        <w:rPr>
          <w:rFonts w:ascii="Century Gothic" w:hAnsi="Century Gothic" w:cs="Arial"/>
          <w:color w:val="2E74B5" w:themeColor="accent1" w:themeShade="BF"/>
        </w:rPr>
        <w:t>7</w:t>
      </w:r>
      <w:r w:rsidR="006C3C0B" w:rsidRPr="00E372A3">
        <w:rPr>
          <w:rFonts w:ascii="Century Gothic" w:hAnsi="Century Gothic" w:cs="Arial"/>
          <w:color w:val="2E74B5" w:themeColor="accent1" w:themeShade="BF"/>
        </w:rPr>
        <w:t>.</w:t>
      </w:r>
      <w:r w:rsidR="00166B6A" w:rsidRPr="00E372A3">
        <w:rPr>
          <w:rFonts w:ascii="Century Gothic" w:hAnsi="Century Gothic" w:cs="Arial"/>
          <w:color w:val="2E74B5" w:themeColor="accent1" w:themeShade="BF"/>
        </w:rPr>
        <w:t>2</w:t>
      </w:r>
      <w:r w:rsidR="00146547" w:rsidRPr="00E372A3">
        <w:rPr>
          <w:rFonts w:ascii="Century Gothic" w:hAnsi="Century Gothic" w:cs="Arial"/>
          <w:color w:val="2E74B5" w:themeColor="accent1" w:themeShade="BF"/>
        </w:rPr>
        <w:t xml:space="preserve"> Pénalités pour retard - Primes d'avance</w:t>
      </w:r>
      <w:bookmarkEnd w:id="41"/>
      <w:bookmarkEnd w:id="42"/>
    </w:p>
    <w:p w14:paraId="6390C092" w14:textId="13C674CD" w:rsidR="00DF0841" w:rsidRPr="00796063" w:rsidRDefault="00DF0841" w:rsidP="007314C2">
      <w:pPr>
        <w:pStyle w:val="05ARTICLENiv1-Texte"/>
        <w:rPr>
          <w:rFonts w:ascii="Century Gothic" w:hAnsi="Century Gothic" w:cs="Arial"/>
        </w:rPr>
      </w:pPr>
      <w:bookmarkStart w:id="43" w:name="_Toc125273008"/>
      <w:r w:rsidRPr="00796063">
        <w:rPr>
          <w:rFonts w:ascii="Century Gothic" w:hAnsi="Century Gothic" w:cs="Arial"/>
        </w:rPr>
        <w:t xml:space="preserve">Les stipulations de l'article </w:t>
      </w:r>
      <w:r w:rsidR="00C063E3">
        <w:rPr>
          <w:rFonts w:ascii="Century Gothic" w:hAnsi="Century Gothic" w:cs="Arial"/>
        </w:rPr>
        <w:t>19</w:t>
      </w:r>
      <w:r w:rsidRPr="00796063">
        <w:rPr>
          <w:rFonts w:ascii="Century Gothic" w:hAnsi="Century Gothic" w:cs="Arial"/>
        </w:rPr>
        <w:t xml:space="preserve"> du C.C.A.G. sont applicables sous réserve des dispositions suivantes :</w:t>
      </w:r>
    </w:p>
    <w:p w14:paraId="433881FF" w14:textId="5CFAFA53" w:rsidR="00DF0841" w:rsidRPr="00796063" w:rsidRDefault="00DF0841" w:rsidP="007314C2">
      <w:pPr>
        <w:jc w:val="both"/>
        <w:rPr>
          <w:rFonts w:ascii="Century Gothic" w:hAnsi="Century Gothic" w:cs="Arial"/>
        </w:rPr>
      </w:pPr>
      <w:bookmarkStart w:id="44" w:name="_Toc234826216"/>
      <w:bookmarkStart w:id="45" w:name="_Toc235178057"/>
      <w:bookmarkStart w:id="46" w:name="_Toc236631350"/>
      <w:r w:rsidRPr="00796063">
        <w:rPr>
          <w:rFonts w:ascii="Century Gothic" w:hAnsi="Century Gothic" w:cs="Arial"/>
          <w:b/>
        </w:rPr>
        <w:t xml:space="preserve">Par dérogation à l’article </w:t>
      </w:r>
      <w:r w:rsidR="00C063E3">
        <w:rPr>
          <w:rFonts w:ascii="Century Gothic" w:hAnsi="Century Gothic" w:cs="Arial"/>
          <w:b/>
        </w:rPr>
        <w:t>19.2.1</w:t>
      </w:r>
      <w:r w:rsidRPr="00796063">
        <w:rPr>
          <w:rFonts w:ascii="Century Gothic" w:hAnsi="Century Gothic" w:cs="Arial"/>
        </w:rPr>
        <w:t xml:space="preserve"> du CCAG travaux, aucune exonération de pénalité ne sera appliquée.</w:t>
      </w:r>
      <w:bookmarkEnd w:id="44"/>
      <w:bookmarkEnd w:id="45"/>
      <w:bookmarkEnd w:id="46"/>
    </w:p>
    <w:p w14:paraId="69DFEF1F" w14:textId="77777777" w:rsidR="00DF0841" w:rsidRPr="00796063" w:rsidRDefault="00DF0841" w:rsidP="007314C2">
      <w:pPr>
        <w:jc w:val="both"/>
        <w:rPr>
          <w:rFonts w:ascii="Century Gothic" w:hAnsi="Century Gothic" w:cs="Arial"/>
        </w:rPr>
      </w:pPr>
      <w:r w:rsidRPr="00796063">
        <w:rPr>
          <w:rFonts w:ascii="Century Gothic" w:hAnsi="Century Gothic" w:cs="Arial"/>
        </w:rPr>
        <w:t>Les documents à produire par le titulaire dans un délai fixé par le marché doivent être transmis par le titulaire par tout moyen permettant d'attester de leur date de réception par le maître d'ouvrage.</w:t>
      </w:r>
    </w:p>
    <w:p w14:paraId="4EE57025" w14:textId="341FD641" w:rsidR="00DF0841" w:rsidRPr="00796063" w:rsidRDefault="00556024" w:rsidP="007314C2">
      <w:pPr>
        <w:jc w:val="both"/>
        <w:rPr>
          <w:rFonts w:ascii="Century Gothic" w:hAnsi="Century Gothic" w:cs="Arial"/>
        </w:rPr>
      </w:pPr>
      <w:r w:rsidRPr="00796063">
        <w:rPr>
          <w:rFonts w:ascii="Century Gothic" w:hAnsi="Century Gothic" w:cs="Arial"/>
        </w:rPr>
        <w:t xml:space="preserve">L’application des pénalités pour retard se fera sur simple </w:t>
      </w:r>
      <w:r w:rsidR="00DF0841" w:rsidRPr="00796063">
        <w:rPr>
          <w:rFonts w:ascii="Century Gothic" w:hAnsi="Century Gothic" w:cs="Arial"/>
        </w:rPr>
        <w:t>constat du retard d'exécution des travaux</w:t>
      </w:r>
      <w:r w:rsidR="00A05523" w:rsidRPr="00796063">
        <w:rPr>
          <w:rFonts w:ascii="Century Gothic" w:hAnsi="Century Gothic" w:cs="Arial"/>
        </w:rPr>
        <w:t xml:space="preserve"> ou de</w:t>
      </w:r>
      <w:r w:rsidRPr="00796063">
        <w:rPr>
          <w:rFonts w:ascii="Century Gothic" w:hAnsi="Century Gothic" w:cs="Arial"/>
        </w:rPr>
        <w:t xml:space="preserve"> la</w:t>
      </w:r>
      <w:r w:rsidR="00A05523" w:rsidRPr="00796063">
        <w:rPr>
          <w:rFonts w:ascii="Century Gothic" w:hAnsi="Century Gothic" w:cs="Arial"/>
        </w:rPr>
        <w:t xml:space="preserve"> remise de plans ou documents d’exécution</w:t>
      </w:r>
      <w:r w:rsidRPr="00796063">
        <w:rPr>
          <w:rFonts w:ascii="Century Gothic" w:hAnsi="Century Gothic" w:cs="Arial"/>
        </w:rPr>
        <w:t xml:space="preserve"> </w:t>
      </w:r>
      <w:r w:rsidR="00DF0841" w:rsidRPr="00796063">
        <w:rPr>
          <w:rFonts w:ascii="Century Gothic" w:hAnsi="Century Gothic" w:cs="Arial"/>
        </w:rPr>
        <w:t xml:space="preserve">par le </w:t>
      </w:r>
      <w:r w:rsidR="00903285" w:rsidRPr="00796063">
        <w:rPr>
          <w:rFonts w:ascii="Century Gothic" w:hAnsi="Century Gothic" w:cs="Arial"/>
        </w:rPr>
        <w:t>M</w:t>
      </w:r>
      <w:r w:rsidR="00DF0841" w:rsidRPr="00796063">
        <w:rPr>
          <w:rFonts w:ascii="Century Gothic" w:hAnsi="Century Gothic" w:cs="Arial"/>
        </w:rPr>
        <w:t>aitre d'</w:t>
      </w:r>
      <w:r w:rsidR="00903285" w:rsidRPr="00796063">
        <w:rPr>
          <w:rFonts w:ascii="Century Gothic" w:hAnsi="Century Gothic" w:cs="Arial"/>
        </w:rPr>
        <w:t>Œ</w:t>
      </w:r>
      <w:r w:rsidR="00DF0841" w:rsidRPr="00796063">
        <w:rPr>
          <w:rFonts w:ascii="Century Gothic" w:hAnsi="Century Gothic" w:cs="Arial"/>
        </w:rPr>
        <w:t>uvre ou l’OPC</w:t>
      </w:r>
      <w:r w:rsidRPr="00796063">
        <w:rPr>
          <w:rFonts w:ascii="Century Gothic" w:hAnsi="Century Gothic" w:cs="Arial"/>
        </w:rPr>
        <w:t xml:space="preserve"> ou le SPS selon les cas avec mention portée au compte rendu de chantier, sans mise en demeure préalable</w:t>
      </w:r>
      <w:r w:rsidR="00DF0841" w:rsidRPr="00796063">
        <w:rPr>
          <w:rFonts w:ascii="Century Gothic" w:hAnsi="Century Gothic" w:cs="Arial"/>
        </w:rPr>
        <w:t>.</w:t>
      </w:r>
    </w:p>
    <w:p w14:paraId="1601C947" w14:textId="3B253D55" w:rsidR="00B4028D" w:rsidRPr="00E372A3" w:rsidRDefault="002646F0" w:rsidP="00903285">
      <w:pPr>
        <w:autoSpaceDE w:val="0"/>
        <w:autoSpaceDN w:val="0"/>
        <w:adjustRightInd w:val="0"/>
        <w:spacing w:after="120"/>
        <w:jc w:val="both"/>
        <w:rPr>
          <w:rStyle w:val="06ARTICLENiv2-SsTitreCar"/>
          <w:rFonts w:ascii="Century Gothic" w:hAnsi="Century Gothic" w:cs="Arial"/>
          <w:b w:val="0"/>
          <w:bCs/>
          <w:color w:val="2E74B5" w:themeColor="accent1" w:themeShade="BF"/>
          <w:u w:val="single"/>
        </w:rPr>
      </w:pPr>
      <w:r w:rsidRPr="00E372A3">
        <w:rPr>
          <w:rStyle w:val="06ARTICLENiv2-SsTitreCar"/>
          <w:rFonts w:ascii="Century Gothic" w:hAnsi="Century Gothic" w:cs="Arial"/>
          <w:b w:val="0"/>
          <w:bCs/>
          <w:color w:val="2E74B5" w:themeColor="accent1" w:themeShade="BF"/>
          <w:u w:val="single"/>
        </w:rPr>
        <w:t>7.2</w:t>
      </w:r>
      <w:r w:rsidR="003939F1" w:rsidRPr="00E372A3">
        <w:rPr>
          <w:rStyle w:val="06ARTICLENiv2-SsTitreCar"/>
          <w:rFonts w:ascii="Century Gothic" w:hAnsi="Century Gothic" w:cs="Arial"/>
          <w:b w:val="0"/>
          <w:bCs/>
          <w:color w:val="2E74B5" w:themeColor="accent1" w:themeShade="BF"/>
          <w:u w:val="single"/>
        </w:rPr>
        <w:t xml:space="preserve">.0 </w:t>
      </w:r>
      <w:r w:rsidR="00B4028D" w:rsidRPr="00E372A3">
        <w:rPr>
          <w:rStyle w:val="06ARTICLENiv2-SsTitreCar"/>
          <w:rFonts w:ascii="Century Gothic" w:hAnsi="Century Gothic" w:cs="Arial"/>
          <w:b w:val="0"/>
          <w:bCs/>
          <w:color w:val="2E74B5" w:themeColor="accent1" w:themeShade="BF"/>
          <w:u w:val="single"/>
        </w:rPr>
        <w:t>Retard dans la remise des plans</w:t>
      </w:r>
    </w:p>
    <w:p w14:paraId="530C2D42" w14:textId="19F6BD96" w:rsidR="003939F1" w:rsidRPr="00796063" w:rsidRDefault="003939F1" w:rsidP="00F146A7">
      <w:pPr>
        <w:autoSpaceDE w:val="0"/>
        <w:autoSpaceDN w:val="0"/>
        <w:adjustRightInd w:val="0"/>
        <w:spacing w:after="120"/>
        <w:jc w:val="both"/>
        <w:rPr>
          <w:rFonts w:ascii="Century Gothic" w:hAnsi="Century Gothic" w:cs="Arial"/>
          <w:szCs w:val="18"/>
        </w:rPr>
      </w:pPr>
      <w:r w:rsidRPr="00796063">
        <w:rPr>
          <w:rFonts w:ascii="Century Gothic" w:hAnsi="Century Gothic" w:cs="Arial"/>
          <w:b/>
        </w:rPr>
        <w:t xml:space="preserve">Par dérogation à l'article </w:t>
      </w:r>
      <w:r w:rsidR="00C063E3">
        <w:rPr>
          <w:rFonts w:ascii="Century Gothic" w:hAnsi="Century Gothic" w:cs="Arial"/>
          <w:b/>
        </w:rPr>
        <w:t>19.2</w:t>
      </w:r>
      <w:r w:rsidRPr="00796063">
        <w:rPr>
          <w:rFonts w:ascii="Century Gothic" w:hAnsi="Century Gothic" w:cs="Arial"/>
          <w:b/>
        </w:rPr>
        <w:t xml:space="preserve"> du CCAG travaux, </w:t>
      </w:r>
      <w:r w:rsidRPr="00796063">
        <w:rPr>
          <w:rFonts w:ascii="Century Gothic" w:hAnsi="Century Gothic" w:cs="Arial"/>
        </w:rPr>
        <w:t xml:space="preserve">l'entrepreneur subira en cas de retard dans la remise des </w:t>
      </w:r>
      <w:r w:rsidR="00754DB3" w:rsidRPr="00796063">
        <w:rPr>
          <w:rFonts w:ascii="Century Gothic" w:hAnsi="Century Gothic" w:cs="Arial"/>
        </w:rPr>
        <w:t xml:space="preserve">plans </w:t>
      </w:r>
      <w:r w:rsidR="00B4028D" w:rsidRPr="00796063">
        <w:rPr>
          <w:rFonts w:ascii="Century Gothic" w:hAnsi="Century Gothic" w:cs="Arial"/>
        </w:rPr>
        <w:t xml:space="preserve">d’atelier, d’exécution </w:t>
      </w:r>
      <w:r w:rsidR="0005339A" w:rsidRPr="00796063">
        <w:rPr>
          <w:rFonts w:ascii="Century Gothic" w:hAnsi="Century Gothic" w:cs="Arial"/>
        </w:rPr>
        <w:t>et de chantier</w:t>
      </w:r>
      <w:r w:rsidR="00754DB3" w:rsidRPr="00796063">
        <w:rPr>
          <w:rFonts w:ascii="Century Gothic" w:hAnsi="Century Gothic" w:cs="Arial"/>
        </w:rPr>
        <w:t xml:space="preserve"> et autres documents d’études figurant dans le calendrier détaillé de remise des plans d’exécution</w:t>
      </w:r>
      <w:r w:rsidRPr="00796063">
        <w:rPr>
          <w:rFonts w:ascii="Century Gothic" w:hAnsi="Century Gothic" w:cs="Arial"/>
        </w:rPr>
        <w:t xml:space="preserve">, les pénalités </w:t>
      </w:r>
      <w:r w:rsidR="00B4028D" w:rsidRPr="00796063">
        <w:rPr>
          <w:rFonts w:ascii="Century Gothic" w:hAnsi="Century Gothic" w:cs="Arial"/>
          <w:szCs w:val="18"/>
        </w:rPr>
        <w:t>journalières d’</w:t>
      </w:r>
      <w:r w:rsidRPr="00796063">
        <w:rPr>
          <w:rFonts w:ascii="Century Gothic" w:hAnsi="Century Gothic" w:cs="Arial"/>
          <w:spacing w:val="0"/>
          <w:szCs w:val="18"/>
        </w:rPr>
        <w:t xml:space="preserve">un </w:t>
      </w:r>
      <w:r w:rsidR="00772D98" w:rsidRPr="00796063">
        <w:rPr>
          <w:rFonts w:ascii="Century Gothic" w:hAnsi="Century Gothic" w:cs="Arial"/>
          <w:spacing w:val="0"/>
          <w:szCs w:val="18"/>
        </w:rPr>
        <w:t>cinq-millième (1/</w:t>
      </w:r>
      <w:r w:rsidRPr="00796063">
        <w:rPr>
          <w:rFonts w:ascii="Century Gothic" w:hAnsi="Century Gothic" w:cs="Arial"/>
          <w:spacing w:val="0"/>
          <w:szCs w:val="18"/>
        </w:rPr>
        <w:t>5</w:t>
      </w:r>
      <w:r w:rsidR="00772D98" w:rsidRPr="00796063">
        <w:rPr>
          <w:rFonts w:ascii="Century Gothic" w:hAnsi="Century Gothic" w:cs="Arial"/>
          <w:spacing w:val="0"/>
          <w:szCs w:val="18"/>
        </w:rPr>
        <w:t>0</w:t>
      </w:r>
      <w:r w:rsidRPr="00796063">
        <w:rPr>
          <w:rFonts w:ascii="Century Gothic" w:hAnsi="Century Gothic" w:cs="Arial"/>
          <w:spacing w:val="0"/>
          <w:szCs w:val="18"/>
        </w:rPr>
        <w:t>00) du montant du marché hors taxes par jour calendaire de retard à retenir sur le montant des acomptes mensuels avec un m</w:t>
      </w:r>
      <w:r w:rsidR="008647C5" w:rsidRPr="00796063">
        <w:rPr>
          <w:rFonts w:ascii="Century Gothic" w:hAnsi="Century Gothic" w:cs="Arial"/>
          <w:spacing w:val="0"/>
          <w:szCs w:val="18"/>
        </w:rPr>
        <w:t xml:space="preserve">inimum de </w:t>
      </w:r>
      <w:r w:rsidR="008762D6" w:rsidRPr="00796063">
        <w:rPr>
          <w:rFonts w:ascii="Century Gothic" w:hAnsi="Century Gothic" w:cs="Arial"/>
          <w:spacing w:val="0"/>
          <w:szCs w:val="18"/>
        </w:rPr>
        <w:t>1</w:t>
      </w:r>
      <w:r w:rsidR="008647C5" w:rsidRPr="00796063">
        <w:rPr>
          <w:rFonts w:ascii="Century Gothic" w:hAnsi="Century Gothic" w:cs="Arial"/>
          <w:spacing w:val="0"/>
          <w:szCs w:val="18"/>
        </w:rPr>
        <w:t>00</w:t>
      </w:r>
      <w:r w:rsidRPr="00796063">
        <w:rPr>
          <w:rFonts w:ascii="Century Gothic" w:hAnsi="Century Gothic" w:cs="Arial"/>
          <w:spacing w:val="0"/>
          <w:szCs w:val="18"/>
        </w:rPr>
        <w:t xml:space="preserve"> </w:t>
      </w:r>
      <w:r w:rsidR="00FA144A">
        <w:rPr>
          <w:rFonts w:ascii="Century Gothic" w:hAnsi="Century Gothic" w:cs="Arial"/>
          <w:spacing w:val="0"/>
          <w:szCs w:val="18"/>
        </w:rPr>
        <w:t>€</w:t>
      </w:r>
      <w:r w:rsidR="00903285" w:rsidRPr="00796063">
        <w:rPr>
          <w:rFonts w:ascii="Century Gothic" w:hAnsi="Century Gothic" w:cs="Arial"/>
          <w:spacing w:val="0"/>
          <w:szCs w:val="18"/>
        </w:rPr>
        <w:t xml:space="preserve"> </w:t>
      </w:r>
      <w:r w:rsidR="008762D6" w:rsidRPr="00796063">
        <w:rPr>
          <w:rFonts w:ascii="Century Gothic" w:hAnsi="Century Gothic" w:cs="Arial"/>
          <w:spacing w:val="0"/>
          <w:szCs w:val="18"/>
        </w:rPr>
        <w:t>(cent €uro)</w:t>
      </w:r>
      <w:r w:rsidR="00903285" w:rsidRPr="00796063">
        <w:rPr>
          <w:rFonts w:ascii="Century Gothic" w:hAnsi="Century Gothic" w:cs="Arial"/>
          <w:spacing w:val="0"/>
          <w:szCs w:val="18"/>
        </w:rPr>
        <w:t>.</w:t>
      </w:r>
    </w:p>
    <w:p w14:paraId="15311372" w14:textId="502768A6" w:rsidR="003939F1" w:rsidRPr="00796063" w:rsidRDefault="003939F1" w:rsidP="003939F1">
      <w:pPr>
        <w:autoSpaceDE w:val="0"/>
        <w:autoSpaceDN w:val="0"/>
        <w:adjustRightInd w:val="0"/>
        <w:jc w:val="both"/>
        <w:rPr>
          <w:rFonts w:ascii="Century Gothic" w:hAnsi="Century Gothic" w:cs="Arial"/>
          <w:spacing w:val="0"/>
          <w:szCs w:val="18"/>
        </w:rPr>
      </w:pPr>
      <w:r w:rsidRPr="00796063">
        <w:rPr>
          <w:rFonts w:ascii="Century Gothic" w:hAnsi="Century Gothic" w:cs="Arial"/>
        </w:rPr>
        <w:t xml:space="preserve">Ces dispositions s'appliquent aux délais intermédiaires définis dans </w:t>
      </w:r>
      <w:r w:rsidR="00754DB3" w:rsidRPr="00796063">
        <w:rPr>
          <w:rFonts w:ascii="Century Gothic" w:hAnsi="Century Gothic" w:cs="Arial"/>
        </w:rPr>
        <w:t>calendrier détaillé de remise des plans d’exécution</w:t>
      </w:r>
      <w:r w:rsidRPr="00796063">
        <w:rPr>
          <w:rFonts w:ascii="Century Gothic" w:hAnsi="Century Gothic" w:cs="Arial"/>
        </w:rPr>
        <w:t xml:space="preserve">. Toutefois, le </w:t>
      </w:r>
      <w:r w:rsidR="00903285" w:rsidRPr="00796063">
        <w:rPr>
          <w:rFonts w:ascii="Century Gothic" w:hAnsi="Century Gothic" w:cs="Arial"/>
        </w:rPr>
        <w:t>M</w:t>
      </w:r>
      <w:r w:rsidRPr="00796063">
        <w:rPr>
          <w:rFonts w:ascii="Century Gothic" w:hAnsi="Century Gothic" w:cs="Arial"/>
        </w:rPr>
        <w:t>aître d'</w:t>
      </w:r>
      <w:r w:rsidR="00903285" w:rsidRPr="00796063">
        <w:rPr>
          <w:rFonts w:ascii="Century Gothic" w:hAnsi="Century Gothic" w:cs="Arial"/>
        </w:rPr>
        <w:t>O</w:t>
      </w:r>
      <w:r w:rsidRPr="00796063">
        <w:rPr>
          <w:rFonts w:ascii="Century Gothic" w:hAnsi="Century Gothic" w:cs="Arial"/>
        </w:rPr>
        <w:t xml:space="preserve">uvrage se réserve la possibilité, au cas où le retard serait résorbé, de remettre ces pénalités </w:t>
      </w:r>
      <w:r w:rsidRPr="00796063">
        <w:rPr>
          <w:rFonts w:ascii="Century Gothic" w:hAnsi="Century Gothic" w:cs="Arial"/>
          <w:spacing w:val="0"/>
          <w:szCs w:val="18"/>
        </w:rPr>
        <w:t>à condition, que ce rattrapage n’ait pas entraîné de dépenses supplémentaires de quelque nature que ce soit.</w:t>
      </w:r>
    </w:p>
    <w:p w14:paraId="72D6A7B2" w14:textId="326DB6F7" w:rsidR="00B4028D" w:rsidRPr="00E372A3" w:rsidRDefault="00DF0841" w:rsidP="00903285">
      <w:pPr>
        <w:autoSpaceDE w:val="0"/>
        <w:autoSpaceDN w:val="0"/>
        <w:adjustRightInd w:val="0"/>
        <w:spacing w:after="120"/>
        <w:jc w:val="both"/>
        <w:rPr>
          <w:rStyle w:val="06ARTICLENiv2-SsTitreCar"/>
          <w:rFonts w:ascii="Century Gothic" w:hAnsi="Century Gothic" w:cs="Arial"/>
          <w:b w:val="0"/>
          <w:bCs/>
          <w:color w:val="2E74B5" w:themeColor="accent1" w:themeShade="BF"/>
          <w:u w:val="single"/>
        </w:rPr>
      </w:pPr>
      <w:r w:rsidRPr="00E372A3">
        <w:rPr>
          <w:rStyle w:val="06ARTICLENiv2-SsTitreCar"/>
          <w:rFonts w:ascii="Century Gothic" w:hAnsi="Century Gothic" w:cs="Arial"/>
          <w:b w:val="0"/>
          <w:bCs/>
          <w:color w:val="2E74B5" w:themeColor="accent1" w:themeShade="BF"/>
          <w:u w:val="single"/>
        </w:rPr>
        <w:t>7.</w:t>
      </w:r>
      <w:r w:rsidR="002646F0" w:rsidRPr="00E372A3">
        <w:rPr>
          <w:rStyle w:val="06ARTICLENiv2-SsTitreCar"/>
          <w:rFonts w:ascii="Century Gothic" w:hAnsi="Century Gothic" w:cs="Arial"/>
          <w:b w:val="0"/>
          <w:bCs/>
          <w:color w:val="2E74B5" w:themeColor="accent1" w:themeShade="BF"/>
          <w:u w:val="single"/>
        </w:rPr>
        <w:t>2</w:t>
      </w:r>
      <w:r w:rsidRPr="00E372A3">
        <w:rPr>
          <w:rStyle w:val="06ARTICLENiv2-SsTitreCar"/>
          <w:rFonts w:ascii="Century Gothic" w:hAnsi="Century Gothic" w:cs="Arial"/>
          <w:b w:val="0"/>
          <w:bCs/>
          <w:color w:val="2E74B5" w:themeColor="accent1" w:themeShade="BF"/>
          <w:u w:val="single"/>
        </w:rPr>
        <w:t>.1</w:t>
      </w:r>
      <w:r w:rsidR="00B4028D" w:rsidRPr="00E372A3">
        <w:rPr>
          <w:rStyle w:val="06ARTICLENiv2-SsTitreCar"/>
          <w:rFonts w:ascii="Century Gothic" w:hAnsi="Century Gothic" w:cs="Arial"/>
          <w:b w:val="0"/>
          <w:bCs/>
          <w:color w:val="2E74B5" w:themeColor="accent1" w:themeShade="BF"/>
          <w:u w:val="single"/>
        </w:rPr>
        <w:t xml:space="preserve"> Retard dans l’exécution des prestations</w:t>
      </w:r>
    </w:p>
    <w:p w14:paraId="16C3C76C" w14:textId="5BDE4D9B" w:rsidR="00DF0841" w:rsidRPr="00796063" w:rsidRDefault="00DF0841" w:rsidP="00903285">
      <w:pPr>
        <w:autoSpaceDE w:val="0"/>
        <w:autoSpaceDN w:val="0"/>
        <w:adjustRightInd w:val="0"/>
        <w:spacing w:after="120"/>
        <w:jc w:val="both"/>
        <w:rPr>
          <w:rFonts w:ascii="Century Gothic" w:hAnsi="Century Gothic" w:cs="Arial"/>
          <w:szCs w:val="18"/>
        </w:rPr>
      </w:pPr>
      <w:r w:rsidRPr="00796063">
        <w:rPr>
          <w:rFonts w:ascii="Century Gothic" w:hAnsi="Century Gothic" w:cs="Arial"/>
          <w:b/>
        </w:rPr>
        <w:t xml:space="preserve">Par dérogation à l'article </w:t>
      </w:r>
      <w:r w:rsidR="00C063E3">
        <w:rPr>
          <w:rFonts w:ascii="Century Gothic" w:hAnsi="Century Gothic" w:cs="Arial"/>
          <w:b/>
        </w:rPr>
        <w:t>19.2</w:t>
      </w:r>
      <w:r w:rsidRPr="00796063">
        <w:rPr>
          <w:rFonts w:ascii="Century Gothic" w:hAnsi="Century Gothic" w:cs="Arial"/>
          <w:b/>
        </w:rPr>
        <w:t xml:space="preserve"> du CCAG travaux, </w:t>
      </w:r>
      <w:r w:rsidRPr="00796063">
        <w:rPr>
          <w:rFonts w:ascii="Century Gothic" w:hAnsi="Century Gothic" w:cs="Arial"/>
        </w:rPr>
        <w:t>l'entrepreneur subira en cas de retard dans l'exécution des prestations</w:t>
      </w:r>
      <w:r w:rsidR="00AB1A15" w:rsidRPr="00796063">
        <w:rPr>
          <w:rFonts w:ascii="Century Gothic" w:hAnsi="Century Gothic" w:cs="Arial"/>
        </w:rPr>
        <w:t xml:space="preserve">, </w:t>
      </w:r>
      <w:r w:rsidRPr="00796063">
        <w:rPr>
          <w:rFonts w:ascii="Century Gothic" w:hAnsi="Century Gothic" w:cs="Arial"/>
        </w:rPr>
        <w:t>travaux</w:t>
      </w:r>
      <w:r w:rsidR="00AB1A15" w:rsidRPr="00796063">
        <w:rPr>
          <w:rFonts w:ascii="Century Gothic" w:hAnsi="Century Gothic" w:cs="Arial"/>
        </w:rPr>
        <w:t xml:space="preserve"> et fournitures</w:t>
      </w:r>
      <w:r w:rsidRPr="00796063">
        <w:rPr>
          <w:rFonts w:ascii="Century Gothic" w:hAnsi="Century Gothic" w:cs="Arial"/>
        </w:rPr>
        <w:t xml:space="preserve">, les pénalités </w:t>
      </w:r>
      <w:r w:rsidRPr="00796063">
        <w:rPr>
          <w:rFonts w:ascii="Century Gothic" w:hAnsi="Century Gothic" w:cs="Arial"/>
          <w:szCs w:val="18"/>
        </w:rPr>
        <w:t>journalières d</w:t>
      </w:r>
      <w:r w:rsidR="00903285" w:rsidRPr="00796063">
        <w:rPr>
          <w:rFonts w:ascii="Century Gothic" w:hAnsi="Century Gothic" w:cs="Arial"/>
          <w:szCs w:val="18"/>
        </w:rPr>
        <w:t>’</w:t>
      </w:r>
      <w:r w:rsidRPr="00796063">
        <w:rPr>
          <w:rFonts w:ascii="Century Gothic" w:hAnsi="Century Gothic" w:cs="Arial"/>
          <w:spacing w:val="0"/>
          <w:szCs w:val="18"/>
        </w:rPr>
        <w:t>un deux-mille-cinq-centième (1/2500</w:t>
      </w:r>
      <w:r w:rsidR="0018451A" w:rsidRPr="00796063">
        <w:rPr>
          <w:rFonts w:ascii="Century Gothic" w:hAnsi="Century Gothic" w:cs="Arial"/>
          <w:spacing w:val="0"/>
          <w:szCs w:val="18"/>
          <w:vertAlign w:val="superscript"/>
        </w:rPr>
        <w:t>ème</w:t>
      </w:r>
      <w:r w:rsidRPr="00796063">
        <w:rPr>
          <w:rFonts w:ascii="Century Gothic" w:hAnsi="Century Gothic" w:cs="Arial"/>
          <w:spacing w:val="0"/>
          <w:szCs w:val="18"/>
        </w:rPr>
        <w:t xml:space="preserve">) du montant du marché hors taxes par jour calendaire de retard à retenir sur le montant des acomptes mensuels avec un minimum de </w:t>
      </w:r>
      <w:r w:rsidR="008762D6" w:rsidRPr="00796063">
        <w:rPr>
          <w:rFonts w:ascii="Century Gothic" w:hAnsi="Century Gothic" w:cs="Arial"/>
          <w:spacing w:val="0"/>
          <w:szCs w:val="18"/>
        </w:rPr>
        <w:t>2</w:t>
      </w:r>
      <w:r w:rsidR="00D80824" w:rsidRPr="00796063">
        <w:rPr>
          <w:rFonts w:ascii="Century Gothic" w:hAnsi="Century Gothic" w:cs="Arial"/>
          <w:spacing w:val="0"/>
          <w:szCs w:val="18"/>
        </w:rPr>
        <w:t>00</w:t>
      </w:r>
      <w:r w:rsidRPr="00796063">
        <w:rPr>
          <w:rFonts w:ascii="Century Gothic" w:hAnsi="Century Gothic" w:cs="Arial"/>
          <w:spacing w:val="0"/>
          <w:szCs w:val="18"/>
        </w:rPr>
        <w:t xml:space="preserve"> </w:t>
      </w:r>
      <w:r w:rsidR="0018451A" w:rsidRPr="00796063">
        <w:rPr>
          <w:rFonts w:ascii="Century Gothic" w:hAnsi="Century Gothic" w:cs="Arial"/>
          <w:spacing w:val="0"/>
          <w:szCs w:val="18"/>
        </w:rPr>
        <w:t>€</w:t>
      </w:r>
      <w:r w:rsidRPr="00796063">
        <w:rPr>
          <w:rFonts w:ascii="Century Gothic" w:hAnsi="Century Gothic" w:cs="Arial"/>
          <w:spacing w:val="0"/>
          <w:szCs w:val="18"/>
        </w:rPr>
        <w:t xml:space="preserve"> </w:t>
      </w:r>
      <w:r w:rsidR="0018451A" w:rsidRPr="00796063">
        <w:rPr>
          <w:rFonts w:ascii="Century Gothic" w:hAnsi="Century Gothic" w:cs="Arial"/>
          <w:spacing w:val="0"/>
          <w:szCs w:val="18"/>
        </w:rPr>
        <w:t>(</w:t>
      </w:r>
      <w:r w:rsidR="008762D6" w:rsidRPr="00796063">
        <w:rPr>
          <w:rFonts w:ascii="Century Gothic" w:hAnsi="Century Gothic" w:cs="Arial"/>
          <w:spacing w:val="0"/>
          <w:szCs w:val="18"/>
        </w:rPr>
        <w:t>deux</w:t>
      </w:r>
      <w:r w:rsidR="0018451A" w:rsidRPr="00796063">
        <w:rPr>
          <w:rFonts w:ascii="Century Gothic" w:hAnsi="Century Gothic" w:cs="Arial"/>
          <w:spacing w:val="0"/>
          <w:szCs w:val="18"/>
        </w:rPr>
        <w:t xml:space="preserve"> cent €uro)</w:t>
      </w:r>
      <w:r w:rsidRPr="00796063">
        <w:rPr>
          <w:rFonts w:ascii="Century Gothic" w:hAnsi="Century Gothic" w:cs="Arial"/>
          <w:spacing w:val="0"/>
          <w:szCs w:val="18"/>
        </w:rPr>
        <w:t>.</w:t>
      </w:r>
    </w:p>
    <w:p w14:paraId="6FC626E4" w14:textId="7B86F0CA" w:rsidR="00DF0841" w:rsidRPr="00796063" w:rsidRDefault="00DF0841" w:rsidP="007314C2">
      <w:pPr>
        <w:autoSpaceDE w:val="0"/>
        <w:autoSpaceDN w:val="0"/>
        <w:adjustRightInd w:val="0"/>
        <w:jc w:val="both"/>
        <w:rPr>
          <w:rFonts w:ascii="Century Gothic" w:hAnsi="Century Gothic" w:cs="Arial"/>
          <w:spacing w:val="0"/>
          <w:szCs w:val="18"/>
        </w:rPr>
      </w:pPr>
      <w:r w:rsidRPr="00796063">
        <w:rPr>
          <w:rFonts w:ascii="Century Gothic" w:hAnsi="Century Gothic" w:cs="Arial"/>
        </w:rPr>
        <w:t xml:space="preserve">Ces dispositions s'appliquent aux délais intermédiaires définis dans le calendrier d'exécution. Toutefois, le </w:t>
      </w:r>
      <w:r w:rsidR="00903285" w:rsidRPr="00796063">
        <w:rPr>
          <w:rFonts w:ascii="Century Gothic" w:hAnsi="Century Gothic" w:cs="Arial"/>
        </w:rPr>
        <w:t>M</w:t>
      </w:r>
      <w:r w:rsidRPr="00796063">
        <w:rPr>
          <w:rFonts w:ascii="Century Gothic" w:hAnsi="Century Gothic" w:cs="Arial"/>
        </w:rPr>
        <w:t>aître d'</w:t>
      </w:r>
      <w:r w:rsidR="00903285" w:rsidRPr="00796063">
        <w:rPr>
          <w:rFonts w:ascii="Century Gothic" w:hAnsi="Century Gothic" w:cs="Arial"/>
        </w:rPr>
        <w:t>O</w:t>
      </w:r>
      <w:r w:rsidRPr="00796063">
        <w:rPr>
          <w:rFonts w:ascii="Century Gothic" w:hAnsi="Century Gothic" w:cs="Arial"/>
        </w:rPr>
        <w:t xml:space="preserve">uvrage se réserve la possibilité, au cas où le retard serait résorbé, de remettre ces pénalités </w:t>
      </w:r>
      <w:r w:rsidRPr="00796063">
        <w:rPr>
          <w:rFonts w:ascii="Century Gothic" w:hAnsi="Century Gothic" w:cs="Arial"/>
          <w:spacing w:val="0"/>
          <w:szCs w:val="18"/>
        </w:rPr>
        <w:t>à condition, que ce rattrapage n’ait pas entraîné de dépenses supplémentaires de quelque nature que ce soit.</w:t>
      </w:r>
    </w:p>
    <w:p w14:paraId="6758338E" w14:textId="402ED426" w:rsidR="00B4028D" w:rsidRPr="00E372A3" w:rsidRDefault="00DF0841" w:rsidP="007314C2">
      <w:pPr>
        <w:pStyle w:val="06ARTICLENiv2-Texte"/>
        <w:tabs>
          <w:tab w:val="left" w:leader="dot" w:pos="8280"/>
        </w:tabs>
        <w:ind w:left="0"/>
        <w:rPr>
          <w:rStyle w:val="06ARTICLENiv2-SsTitreCar"/>
          <w:rFonts w:ascii="Century Gothic" w:hAnsi="Century Gothic" w:cs="Arial"/>
          <w:b w:val="0"/>
          <w:bCs/>
          <w:color w:val="2E74B5" w:themeColor="accent1" w:themeShade="BF"/>
          <w:u w:val="single"/>
        </w:rPr>
      </w:pPr>
      <w:r w:rsidRPr="00E372A3">
        <w:rPr>
          <w:rStyle w:val="06ARTICLENiv2-SsTitreCar"/>
          <w:rFonts w:ascii="Century Gothic" w:hAnsi="Century Gothic" w:cs="Arial"/>
          <w:b w:val="0"/>
          <w:bCs/>
          <w:color w:val="2E74B5" w:themeColor="accent1" w:themeShade="BF"/>
          <w:u w:val="single"/>
        </w:rPr>
        <w:lastRenderedPageBreak/>
        <w:t>7.</w:t>
      </w:r>
      <w:r w:rsidR="002646F0" w:rsidRPr="00E372A3">
        <w:rPr>
          <w:rStyle w:val="06ARTICLENiv2-SsTitreCar"/>
          <w:rFonts w:ascii="Century Gothic" w:hAnsi="Century Gothic" w:cs="Arial"/>
          <w:b w:val="0"/>
          <w:bCs/>
          <w:color w:val="2E74B5" w:themeColor="accent1" w:themeShade="BF"/>
          <w:u w:val="single"/>
        </w:rPr>
        <w:t>2</w:t>
      </w:r>
      <w:r w:rsidRPr="00E372A3">
        <w:rPr>
          <w:rStyle w:val="06ARTICLENiv2-SsTitreCar"/>
          <w:rFonts w:ascii="Century Gothic" w:hAnsi="Century Gothic" w:cs="Arial"/>
          <w:b w:val="0"/>
          <w:bCs/>
          <w:color w:val="2E74B5" w:themeColor="accent1" w:themeShade="BF"/>
          <w:u w:val="single"/>
        </w:rPr>
        <w:t>.2</w:t>
      </w:r>
      <w:r w:rsidR="00B4028D" w:rsidRPr="00E372A3">
        <w:rPr>
          <w:rStyle w:val="06ARTICLENiv2-SsTitreCar"/>
          <w:rFonts w:ascii="Century Gothic" w:hAnsi="Century Gothic" w:cs="Arial"/>
          <w:b w:val="0"/>
          <w:bCs/>
          <w:color w:val="2E74B5" w:themeColor="accent1" w:themeShade="BF"/>
          <w:u w:val="single"/>
        </w:rPr>
        <w:t xml:space="preserve"> Absence aux réunions </w:t>
      </w:r>
    </w:p>
    <w:p w14:paraId="1FCEDC8F" w14:textId="06EA0C16" w:rsidR="00DF0841" w:rsidRPr="00796063" w:rsidRDefault="00DF0841" w:rsidP="00903285">
      <w:pPr>
        <w:pStyle w:val="06ARTICLENiv2-Texte"/>
        <w:tabs>
          <w:tab w:val="left" w:leader="dot" w:pos="8280"/>
        </w:tabs>
        <w:spacing w:after="240"/>
        <w:ind w:left="0"/>
        <w:rPr>
          <w:rFonts w:ascii="Century Gothic" w:hAnsi="Century Gothic" w:cs="Arial"/>
        </w:rPr>
      </w:pPr>
      <w:r w:rsidRPr="00796063">
        <w:rPr>
          <w:rFonts w:ascii="Century Gothic" w:hAnsi="Century Gothic" w:cs="Arial"/>
        </w:rPr>
        <w:t xml:space="preserve">En complément de l'article </w:t>
      </w:r>
      <w:r w:rsidR="00C063E3">
        <w:rPr>
          <w:rFonts w:ascii="Century Gothic" w:hAnsi="Century Gothic" w:cs="Arial"/>
        </w:rPr>
        <w:t>19</w:t>
      </w:r>
      <w:r w:rsidRPr="00796063">
        <w:rPr>
          <w:rFonts w:ascii="Century Gothic" w:hAnsi="Century Gothic" w:cs="Arial"/>
        </w:rPr>
        <w:t xml:space="preserve"> du CCAG,</w:t>
      </w:r>
      <w:r w:rsidRPr="00796063">
        <w:rPr>
          <w:rFonts w:ascii="Century Gothic" w:hAnsi="Century Gothic" w:cs="Arial"/>
          <w:color w:val="FF0000"/>
        </w:rPr>
        <w:t xml:space="preserve"> </w:t>
      </w:r>
      <w:r w:rsidRPr="00796063">
        <w:rPr>
          <w:rFonts w:ascii="Century Gothic" w:hAnsi="Century Gothic" w:cs="Arial"/>
        </w:rPr>
        <w:t>en cas d'absence aux réunions de chantier,</w:t>
      </w:r>
      <w:r w:rsidR="0005339A" w:rsidRPr="00796063">
        <w:rPr>
          <w:rFonts w:ascii="Century Gothic" w:hAnsi="Century Gothic" w:cs="Arial"/>
        </w:rPr>
        <w:t xml:space="preserve"> réunion CISSCT, réunion Chantier Propre,</w:t>
      </w:r>
      <w:r w:rsidRPr="00796063">
        <w:rPr>
          <w:rFonts w:ascii="Century Gothic" w:hAnsi="Century Gothic" w:cs="Arial"/>
        </w:rPr>
        <w:t xml:space="preserve"> </w:t>
      </w:r>
      <w:r w:rsidR="0005339A" w:rsidRPr="00796063">
        <w:rPr>
          <w:rFonts w:ascii="Century Gothic" w:hAnsi="Century Gothic" w:cs="Arial"/>
        </w:rPr>
        <w:t xml:space="preserve">et toute autre réunion à laquelle il aurait été dûment convoqué, </w:t>
      </w:r>
      <w:r w:rsidRPr="00796063">
        <w:rPr>
          <w:rFonts w:ascii="Century Gothic" w:hAnsi="Century Gothic" w:cs="Arial"/>
        </w:rPr>
        <w:t xml:space="preserve">le </w:t>
      </w:r>
      <w:r w:rsidR="00903285" w:rsidRPr="00796063">
        <w:rPr>
          <w:rFonts w:ascii="Century Gothic" w:hAnsi="Century Gothic" w:cs="Arial"/>
        </w:rPr>
        <w:t>M</w:t>
      </w:r>
      <w:r w:rsidRPr="00796063">
        <w:rPr>
          <w:rFonts w:ascii="Century Gothic" w:hAnsi="Century Gothic" w:cs="Arial"/>
        </w:rPr>
        <w:t>aître d'</w:t>
      </w:r>
      <w:r w:rsidR="00903285" w:rsidRPr="00796063">
        <w:rPr>
          <w:rFonts w:ascii="Century Gothic" w:hAnsi="Century Gothic" w:cs="Arial"/>
        </w:rPr>
        <w:t>O</w:t>
      </w:r>
      <w:r w:rsidRPr="00796063">
        <w:rPr>
          <w:rFonts w:ascii="Century Gothic" w:hAnsi="Century Gothic" w:cs="Arial"/>
        </w:rPr>
        <w:t>uvrage pourra appliquer sur le décompte une pén</w:t>
      </w:r>
      <w:r w:rsidR="00A36A21" w:rsidRPr="00796063">
        <w:rPr>
          <w:rFonts w:ascii="Century Gothic" w:hAnsi="Century Gothic" w:cs="Arial"/>
        </w:rPr>
        <w:t xml:space="preserve">alité par absence constatée de </w:t>
      </w:r>
      <w:r w:rsidR="008762D6" w:rsidRPr="00796063">
        <w:rPr>
          <w:rFonts w:ascii="Century Gothic" w:hAnsi="Century Gothic" w:cs="Arial"/>
        </w:rPr>
        <w:t>5</w:t>
      </w:r>
      <w:r w:rsidRPr="00796063">
        <w:rPr>
          <w:rFonts w:ascii="Century Gothic" w:hAnsi="Century Gothic" w:cs="Arial"/>
        </w:rPr>
        <w:t>0 € (</w:t>
      </w:r>
      <w:r w:rsidR="008762D6" w:rsidRPr="00796063">
        <w:rPr>
          <w:rFonts w:ascii="Century Gothic" w:hAnsi="Century Gothic" w:cs="Arial"/>
        </w:rPr>
        <w:t>cinquante</w:t>
      </w:r>
      <w:r w:rsidR="0018451A" w:rsidRPr="00796063">
        <w:rPr>
          <w:rFonts w:ascii="Century Gothic" w:hAnsi="Century Gothic" w:cs="Arial"/>
        </w:rPr>
        <w:t xml:space="preserve"> €uro</w:t>
      </w:r>
      <w:r w:rsidRPr="00796063">
        <w:rPr>
          <w:rFonts w:ascii="Century Gothic" w:hAnsi="Century Gothic" w:cs="Arial"/>
        </w:rPr>
        <w:t>)</w:t>
      </w:r>
      <w:r w:rsidR="0018451A" w:rsidRPr="00796063">
        <w:rPr>
          <w:rFonts w:ascii="Century Gothic" w:hAnsi="Century Gothic" w:cs="Arial"/>
        </w:rPr>
        <w:t>.</w:t>
      </w:r>
    </w:p>
    <w:p w14:paraId="4817694F" w14:textId="350E7838" w:rsidR="0005514D" w:rsidRDefault="00DF0841" w:rsidP="00903285">
      <w:pPr>
        <w:pStyle w:val="06ARTICLENiv2-Texte"/>
        <w:tabs>
          <w:tab w:val="left" w:leader="dot" w:pos="8280"/>
        </w:tabs>
        <w:spacing w:after="240"/>
        <w:ind w:left="0"/>
        <w:rPr>
          <w:rStyle w:val="06ARTICLENiv2-SsTitreCar"/>
          <w:rFonts w:ascii="Century Gothic" w:hAnsi="Century Gothic" w:cs="Arial"/>
          <w:b w:val="0"/>
          <w:bCs/>
          <w:color w:val="2E74B5" w:themeColor="accent1" w:themeShade="BF"/>
          <w:u w:val="single"/>
        </w:rPr>
      </w:pPr>
      <w:r w:rsidRPr="00E372A3">
        <w:rPr>
          <w:rStyle w:val="06ARTICLENiv2-SsTitreCar"/>
          <w:rFonts w:ascii="Century Gothic" w:hAnsi="Century Gothic" w:cs="Arial"/>
          <w:b w:val="0"/>
          <w:bCs/>
          <w:color w:val="2E74B5" w:themeColor="accent1" w:themeShade="BF"/>
          <w:u w:val="single"/>
        </w:rPr>
        <w:t>7.</w:t>
      </w:r>
      <w:r w:rsidR="002646F0" w:rsidRPr="00E372A3">
        <w:rPr>
          <w:rStyle w:val="06ARTICLENiv2-SsTitreCar"/>
          <w:rFonts w:ascii="Century Gothic" w:hAnsi="Century Gothic" w:cs="Arial"/>
          <w:b w:val="0"/>
          <w:bCs/>
          <w:color w:val="2E74B5" w:themeColor="accent1" w:themeShade="BF"/>
          <w:u w:val="single"/>
        </w:rPr>
        <w:t>2</w:t>
      </w:r>
      <w:r w:rsidRPr="00E372A3">
        <w:rPr>
          <w:rStyle w:val="06ARTICLENiv2-SsTitreCar"/>
          <w:rFonts w:ascii="Century Gothic" w:hAnsi="Century Gothic" w:cs="Arial"/>
          <w:b w:val="0"/>
          <w:bCs/>
          <w:color w:val="2E74B5" w:themeColor="accent1" w:themeShade="BF"/>
          <w:u w:val="single"/>
        </w:rPr>
        <w:t>.3</w:t>
      </w:r>
      <w:r w:rsidR="0005514D">
        <w:rPr>
          <w:rStyle w:val="06ARTICLENiv2-SsTitreCar"/>
          <w:rFonts w:ascii="Century Gothic" w:hAnsi="Century Gothic" w:cs="Arial"/>
          <w:b w:val="0"/>
          <w:bCs/>
          <w:color w:val="2E74B5" w:themeColor="accent1" w:themeShade="BF"/>
          <w:u w:val="single"/>
        </w:rPr>
        <w:t xml:space="preserve"> Prime d’avancement</w:t>
      </w:r>
    </w:p>
    <w:p w14:paraId="5DF02ACC" w14:textId="7E4F6D0C" w:rsidR="00DF0841" w:rsidRPr="00796063" w:rsidRDefault="00DF0841" w:rsidP="00903285">
      <w:pPr>
        <w:pStyle w:val="06ARTICLENiv2-Texte"/>
        <w:tabs>
          <w:tab w:val="left" w:leader="dot" w:pos="8280"/>
        </w:tabs>
        <w:spacing w:after="240"/>
        <w:ind w:left="0"/>
        <w:rPr>
          <w:rFonts w:ascii="Century Gothic" w:hAnsi="Century Gothic" w:cs="Arial"/>
        </w:rPr>
      </w:pPr>
      <w:r w:rsidRPr="00E372A3">
        <w:rPr>
          <w:rFonts w:ascii="Century Gothic" w:hAnsi="Century Gothic" w:cs="Arial"/>
          <w:i/>
          <w:color w:val="2E74B5" w:themeColor="accent1" w:themeShade="BF"/>
        </w:rPr>
        <w:t xml:space="preserve"> </w:t>
      </w:r>
      <w:r w:rsidRPr="00796063">
        <w:rPr>
          <w:rFonts w:ascii="Century Gothic" w:hAnsi="Century Gothic" w:cs="Arial"/>
        </w:rPr>
        <w:t>En cas d’avance dans l’achèvement des travaux, il n’est pas prévu de prime d’avance au présent marché.</w:t>
      </w:r>
    </w:p>
    <w:p w14:paraId="34A7BDBA" w14:textId="274625A9" w:rsidR="00B4028D" w:rsidRPr="00E372A3" w:rsidRDefault="00DF0841" w:rsidP="00B4028D">
      <w:pPr>
        <w:pStyle w:val="06ARTICLENiv2-Texte"/>
        <w:tabs>
          <w:tab w:val="left" w:leader="dot" w:pos="8280"/>
        </w:tabs>
        <w:ind w:left="0"/>
        <w:rPr>
          <w:rStyle w:val="06ARTICLENiv2-SsTitreCar"/>
          <w:rFonts w:ascii="Century Gothic" w:hAnsi="Century Gothic" w:cs="Arial"/>
          <w:b w:val="0"/>
          <w:bCs/>
          <w:color w:val="2E74B5" w:themeColor="accent1" w:themeShade="BF"/>
          <w:u w:val="single"/>
        </w:rPr>
      </w:pPr>
      <w:r w:rsidRPr="00E372A3">
        <w:rPr>
          <w:rStyle w:val="06ARTICLENiv2-SsTitreCar"/>
          <w:rFonts w:ascii="Century Gothic" w:hAnsi="Century Gothic" w:cs="Arial"/>
          <w:b w:val="0"/>
          <w:bCs/>
          <w:color w:val="2E74B5" w:themeColor="accent1" w:themeShade="BF"/>
          <w:u w:val="single"/>
        </w:rPr>
        <w:t>7.</w:t>
      </w:r>
      <w:r w:rsidR="002646F0" w:rsidRPr="00E372A3">
        <w:rPr>
          <w:rStyle w:val="06ARTICLENiv2-SsTitreCar"/>
          <w:rFonts w:ascii="Century Gothic" w:hAnsi="Century Gothic" w:cs="Arial"/>
          <w:b w:val="0"/>
          <w:bCs/>
          <w:color w:val="2E74B5" w:themeColor="accent1" w:themeShade="BF"/>
          <w:u w:val="single"/>
        </w:rPr>
        <w:t>2</w:t>
      </w:r>
      <w:r w:rsidRPr="00E372A3">
        <w:rPr>
          <w:rStyle w:val="06ARTICLENiv2-SsTitreCar"/>
          <w:rFonts w:ascii="Century Gothic" w:hAnsi="Century Gothic" w:cs="Arial"/>
          <w:b w:val="0"/>
          <w:bCs/>
          <w:color w:val="2E74B5" w:themeColor="accent1" w:themeShade="BF"/>
          <w:u w:val="single"/>
        </w:rPr>
        <w:t xml:space="preserve">.4 </w:t>
      </w:r>
      <w:r w:rsidR="00B4028D" w:rsidRPr="00E372A3">
        <w:rPr>
          <w:rStyle w:val="06ARTICLENiv2-SsTitreCar"/>
          <w:rFonts w:ascii="Century Gothic" w:hAnsi="Century Gothic" w:cs="Arial"/>
          <w:b w:val="0"/>
          <w:bCs/>
          <w:color w:val="2E74B5" w:themeColor="accent1" w:themeShade="BF"/>
          <w:u w:val="single"/>
        </w:rPr>
        <w:t>Retard dans la transmission de l’attestation d’assurance</w:t>
      </w:r>
    </w:p>
    <w:p w14:paraId="525DB598" w14:textId="011B1465" w:rsidR="00DF0841" w:rsidRPr="00796063" w:rsidRDefault="00DF0841" w:rsidP="00903285">
      <w:pPr>
        <w:pStyle w:val="06ARTICLENiv2-Texte"/>
        <w:tabs>
          <w:tab w:val="left" w:leader="dot" w:pos="8280"/>
        </w:tabs>
        <w:spacing w:after="240"/>
        <w:ind w:left="0"/>
        <w:rPr>
          <w:rFonts w:ascii="Century Gothic" w:hAnsi="Century Gothic" w:cs="Arial"/>
        </w:rPr>
      </w:pPr>
      <w:r w:rsidRPr="00796063">
        <w:rPr>
          <w:rFonts w:ascii="Century Gothic" w:hAnsi="Century Gothic" w:cs="Arial"/>
        </w:rPr>
        <w:t xml:space="preserve">En cas de retard dans la transmission de l'attestation d'assurance telle que prévue à l'article 11.7.1.1 ci-dessous, le </w:t>
      </w:r>
      <w:r w:rsidR="00903285" w:rsidRPr="00796063">
        <w:rPr>
          <w:rFonts w:ascii="Century Gothic" w:hAnsi="Century Gothic" w:cs="Arial"/>
        </w:rPr>
        <w:t>M</w:t>
      </w:r>
      <w:r w:rsidRPr="00796063">
        <w:rPr>
          <w:rFonts w:ascii="Century Gothic" w:hAnsi="Century Gothic" w:cs="Arial"/>
        </w:rPr>
        <w:t>aître de l'</w:t>
      </w:r>
      <w:r w:rsidR="00903285" w:rsidRPr="00796063">
        <w:rPr>
          <w:rFonts w:ascii="Century Gothic" w:hAnsi="Century Gothic" w:cs="Arial"/>
        </w:rPr>
        <w:t>O</w:t>
      </w:r>
      <w:r w:rsidRPr="00796063">
        <w:rPr>
          <w:rFonts w:ascii="Century Gothic" w:hAnsi="Century Gothic" w:cs="Arial"/>
        </w:rPr>
        <w:t xml:space="preserve">uvrage pourra appliquer une pénalité de retard égale à </w:t>
      </w:r>
      <w:r w:rsidR="008762D6" w:rsidRPr="00796063">
        <w:rPr>
          <w:rFonts w:ascii="Century Gothic" w:hAnsi="Century Gothic" w:cs="Arial"/>
        </w:rPr>
        <w:t xml:space="preserve">50 € </w:t>
      </w:r>
      <w:r w:rsidR="00FA144A">
        <w:rPr>
          <w:rFonts w:ascii="Century Gothic" w:hAnsi="Century Gothic" w:cs="Arial"/>
        </w:rPr>
        <w:t>(</w:t>
      </w:r>
      <w:r w:rsidR="008762D6" w:rsidRPr="00796063">
        <w:rPr>
          <w:rFonts w:ascii="Century Gothic" w:hAnsi="Century Gothic" w:cs="Arial"/>
        </w:rPr>
        <w:t>cinquante €uro)</w:t>
      </w:r>
      <w:r w:rsidRPr="00796063">
        <w:rPr>
          <w:rFonts w:ascii="Century Gothic" w:hAnsi="Century Gothic" w:cs="Arial"/>
        </w:rPr>
        <w:t xml:space="preserve"> par jour de retard.</w:t>
      </w:r>
    </w:p>
    <w:p w14:paraId="58251723" w14:textId="58156E5F" w:rsidR="00F146A7" w:rsidRPr="00E372A3" w:rsidRDefault="00DF0841" w:rsidP="00F146A7">
      <w:pPr>
        <w:pStyle w:val="06ARTICLENiv2-Texte"/>
        <w:tabs>
          <w:tab w:val="left" w:leader="dot" w:pos="8280"/>
        </w:tabs>
        <w:ind w:left="0"/>
        <w:rPr>
          <w:rStyle w:val="06ARTICLENiv2-SsTitreCar"/>
          <w:rFonts w:ascii="Century Gothic" w:hAnsi="Century Gothic" w:cs="Arial"/>
          <w:b w:val="0"/>
          <w:bCs/>
          <w:color w:val="2E74B5" w:themeColor="accent1" w:themeShade="BF"/>
          <w:u w:val="single"/>
        </w:rPr>
      </w:pPr>
      <w:r w:rsidRPr="00E372A3">
        <w:rPr>
          <w:rStyle w:val="06ARTICLENiv2-SsTitreCar"/>
          <w:rFonts w:ascii="Century Gothic" w:hAnsi="Century Gothic" w:cs="Arial"/>
          <w:b w:val="0"/>
          <w:bCs/>
          <w:color w:val="2E74B5" w:themeColor="accent1" w:themeShade="BF"/>
          <w:u w:val="single"/>
        </w:rPr>
        <w:t>7.</w:t>
      </w:r>
      <w:r w:rsidR="002646F0" w:rsidRPr="00E372A3">
        <w:rPr>
          <w:rStyle w:val="06ARTICLENiv2-SsTitreCar"/>
          <w:rFonts w:ascii="Century Gothic" w:hAnsi="Century Gothic" w:cs="Arial"/>
          <w:b w:val="0"/>
          <w:bCs/>
          <w:color w:val="2E74B5" w:themeColor="accent1" w:themeShade="BF"/>
          <w:u w:val="single"/>
        </w:rPr>
        <w:t>2</w:t>
      </w:r>
      <w:r w:rsidRPr="00E372A3">
        <w:rPr>
          <w:rStyle w:val="06ARTICLENiv2-SsTitreCar"/>
          <w:rFonts w:ascii="Century Gothic" w:hAnsi="Century Gothic" w:cs="Arial"/>
          <w:b w:val="0"/>
          <w:bCs/>
          <w:color w:val="2E74B5" w:themeColor="accent1" w:themeShade="BF"/>
          <w:u w:val="single"/>
        </w:rPr>
        <w:t>.</w:t>
      </w:r>
      <w:r w:rsidR="008F7FD1" w:rsidRPr="00E372A3">
        <w:rPr>
          <w:rStyle w:val="06ARTICLENiv2-SsTitreCar"/>
          <w:rFonts w:ascii="Century Gothic" w:hAnsi="Century Gothic" w:cs="Arial"/>
          <w:b w:val="0"/>
          <w:bCs/>
          <w:color w:val="2E74B5" w:themeColor="accent1" w:themeShade="BF"/>
          <w:u w:val="single"/>
        </w:rPr>
        <w:t>5</w:t>
      </w:r>
      <w:r w:rsidRPr="00E372A3">
        <w:rPr>
          <w:rStyle w:val="06ARTICLENiv2-SsTitreCar"/>
          <w:rFonts w:ascii="Century Gothic" w:hAnsi="Century Gothic" w:cs="Arial"/>
          <w:b w:val="0"/>
          <w:bCs/>
          <w:color w:val="2E74B5" w:themeColor="accent1" w:themeShade="BF"/>
          <w:u w:val="single"/>
        </w:rPr>
        <w:t xml:space="preserve"> Délais et retenues pour remise des documents avant le début des travaux </w:t>
      </w:r>
    </w:p>
    <w:p w14:paraId="7395D0DB" w14:textId="15BEEA09" w:rsidR="00DF0841" w:rsidRPr="00796063" w:rsidRDefault="00DF0841" w:rsidP="00F146A7">
      <w:pPr>
        <w:pStyle w:val="06ARTICLENiv2-Texte"/>
        <w:tabs>
          <w:tab w:val="left" w:leader="dot" w:pos="8280"/>
        </w:tabs>
        <w:ind w:left="0"/>
        <w:rPr>
          <w:rFonts w:ascii="Century Gothic" w:hAnsi="Century Gothic" w:cs="Arial"/>
          <w:shd w:val="clear" w:color="auto" w:fill="FFFFFF"/>
        </w:rPr>
      </w:pPr>
      <w:r w:rsidRPr="00796063">
        <w:rPr>
          <w:rFonts w:ascii="Century Gothic" w:hAnsi="Century Gothic" w:cs="Arial"/>
          <w:shd w:val="clear" w:color="auto" w:fill="FFFFFF"/>
        </w:rPr>
        <w:t>Les plans particuliers relatifs à la sécurité et la protection de la santé (P.P.S.P.S.) sont à remettre au coordonnateur dans le délai de trente (30) jours à compter de la notification du marché. Pour les sous-traitants des corps d’état secondaires n’entrant pas dans le champ de l’article L235-6 du Code du travail, le délai de remise des PPSPS est de huit (8) jours à compter de la date de notification de leur acceptation par le maître de l’ouvrage</w:t>
      </w:r>
      <w:r w:rsidR="00A978C1" w:rsidRPr="00796063">
        <w:rPr>
          <w:rFonts w:ascii="Century Gothic" w:hAnsi="Century Gothic" w:cs="Arial"/>
          <w:shd w:val="clear" w:color="auto" w:fill="FFFFFF"/>
        </w:rPr>
        <w:t xml:space="preserve"> (et avant toute intervention physique sur le chantier)</w:t>
      </w:r>
      <w:r w:rsidRPr="00796063">
        <w:rPr>
          <w:rFonts w:ascii="Century Gothic" w:hAnsi="Century Gothic" w:cs="Arial"/>
          <w:shd w:val="clear" w:color="auto" w:fill="FFFFFF"/>
        </w:rPr>
        <w:t>.</w:t>
      </w:r>
    </w:p>
    <w:p w14:paraId="557A4FC7" w14:textId="7A9150D2" w:rsidR="00DF0841" w:rsidRPr="00796063" w:rsidRDefault="00DF0841" w:rsidP="00F146A7">
      <w:pPr>
        <w:pStyle w:val="06ARTICLENiv2-Texte"/>
        <w:tabs>
          <w:tab w:val="left" w:leader="dot" w:pos="8280"/>
        </w:tabs>
        <w:ind w:left="0"/>
        <w:rPr>
          <w:rFonts w:ascii="Century Gothic" w:hAnsi="Century Gothic" w:cs="Arial"/>
          <w:shd w:val="clear" w:color="auto" w:fill="FFFFFF"/>
        </w:rPr>
      </w:pPr>
      <w:r w:rsidRPr="00796063">
        <w:rPr>
          <w:rFonts w:ascii="Century Gothic" w:hAnsi="Century Gothic" w:cs="Arial"/>
          <w:shd w:val="clear" w:color="auto" w:fill="FFFFFF"/>
        </w:rPr>
        <w:t xml:space="preserve">En cas de retard dans la remise de ces documents, une pénalité de </w:t>
      </w:r>
      <w:r w:rsidR="0018451A" w:rsidRPr="00796063">
        <w:rPr>
          <w:rFonts w:ascii="Century Gothic" w:hAnsi="Century Gothic" w:cs="Arial"/>
          <w:shd w:val="clear" w:color="auto" w:fill="FFFFFF"/>
        </w:rPr>
        <w:t>50</w:t>
      </w:r>
      <w:r w:rsidRPr="00796063">
        <w:rPr>
          <w:rFonts w:ascii="Century Gothic" w:hAnsi="Century Gothic" w:cs="Arial"/>
          <w:shd w:val="clear" w:color="auto" w:fill="FFFFFF"/>
        </w:rPr>
        <w:t xml:space="preserve"> € </w:t>
      </w:r>
      <w:r w:rsidR="0018451A" w:rsidRPr="00796063">
        <w:rPr>
          <w:rFonts w:ascii="Century Gothic" w:hAnsi="Century Gothic" w:cs="Arial"/>
          <w:shd w:val="clear" w:color="auto" w:fill="FFFFFF"/>
        </w:rPr>
        <w:t>(cinquante €uro)</w:t>
      </w:r>
      <w:r w:rsidRPr="00796063">
        <w:rPr>
          <w:rFonts w:ascii="Century Gothic" w:hAnsi="Century Gothic" w:cs="Arial"/>
          <w:shd w:val="clear" w:color="auto" w:fill="FFFFFF"/>
        </w:rPr>
        <w:t xml:space="preserve"> par jour calendaire de retard et par document sera appliquée à l'entrepreneur.</w:t>
      </w:r>
    </w:p>
    <w:p w14:paraId="505366A0" w14:textId="77777777" w:rsidR="00DF0841" w:rsidRPr="00796063" w:rsidRDefault="00DF0841" w:rsidP="00F146A7">
      <w:pPr>
        <w:pStyle w:val="06ARTICLENiv2-Texte"/>
        <w:tabs>
          <w:tab w:val="left" w:leader="dot" w:pos="8280"/>
        </w:tabs>
        <w:ind w:left="0"/>
        <w:rPr>
          <w:rFonts w:ascii="Century Gothic" w:hAnsi="Century Gothic" w:cs="Arial"/>
          <w:shd w:val="clear" w:color="auto" w:fill="FFFFFF"/>
        </w:rPr>
      </w:pPr>
      <w:r w:rsidRPr="00796063">
        <w:rPr>
          <w:rFonts w:ascii="Century Gothic" w:hAnsi="Century Gothic" w:cs="Arial"/>
          <w:shd w:val="clear" w:color="auto" w:fill="FFFFFF"/>
        </w:rPr>
        <w:t>L'absence de visa du coordonnateur de sécurité concernant le PPSPS fait obstacle à l'exécution proprement dite des travaux.</w:t>
      </w:r>
    </w:p>
    <w:p w14:paraId="69FF284F" w14:textId="07B4598F" w:rsidR="00F146A7" w:rsidRPr="00E372A3" w:rsidRDefault="00DF0841" w:rsidP="00F146A7">
      <w:pPr>
        <w:pStyle w:val="06ARTICLENiv2-Texte"/>
        <w:tabs>
          <w:tab w:val="left" w:leader="dot" w:pos="8280"/>
        </w:tabs>
        <w:ind w:left="0"/>
        <w:rPr>
          <w:rFonts w:ascii="Century Gothic" w:hAnsi="Century Gothic" w:cs="Arial"/>
          <w:b/>
          <w:bCs/>
          <w:color w:val="2E74B5" w:themeColor="accent1" w:themeShade="BF"/>
          <w:u w:val="single"/>
          <w:shd w:val="clear" w:color="auto" w:fill="FFFFFF"/>
        </w:rPr>
      </w:pPr>
      <w:r w:rsidRPr="00E372A3">
        <w:rPr>
          <w:rStyle w:val="06ARTICLENiv2-SsTitreCar"/>
          <w:rFonts w:ascii="Century Gothic" w:hAnsi="Century Gothic" w:cs="Arial"/>
          <w:b w:val="0"/>
          <w:bCs/>
          <w:color w:val="2E74B5" w:themeColor="accent1" w:themeShade="BF"/>
          <w:u w:val="single"/>
        </w:rPr>
        <w:t>7.</w:t>
      </w:r>
      <w:r w:rsidR="002646F0" w:rsidRPr="00E372A3">
        <w:rPr>
          <w:rStyle w:val="06ARTICLENiv2-SsTitreCar"/>
          <w:rFonts w:ascii="Century Gothic" w:hAnsi="Century Gothic" w:cs="Arial"/>
          <w:b w:val="0"/>
          <w:bCs/>
          <w:color w:val="2E74B5" w:themeColor="accent1" w:themeShade="BF"/>
          <w:u w:val="single"/>
        </w:rPr>
        <w:t>2</w:t>
      </w:r>
      <w:r w:rsidRPr="00E372A3">
        <w:rPr>
          <w:rStyle w:val="06ARTICLENiv2-SsTitreCar"/>
          <w:rFonts w:ascii="Century Gothic" w:hAnsi="Century Gothic" w:cs="Arial"/>
          <w:b w:val="0"/>
          <w:bCs/>
          <w:color w:val="2E74B5" w:themeColor="accent1" w:themeShade="BF"/>
          <w:u w:val="single"/>
        </w:rPr>
        <w:t>.</w:t>
      </w:r>
      <w:r w:rsidR="008F7FD1" w:rsidRPr="00E372A3">
        <w:rPr>
          <w:rStyle w:val="06ARTICLENiv2-SsTitreCar"/>
          <w:rFonts w:ascii="Century Gothic" w:hAnsi="Century Gothic" w:cs="Arial"/>
          <w:b w:val="0"/>
          <w:bCs/>
          <w:color w:val="2E74B5" w:themeColor="accent1" w:themeShade="BF"/>
          <w:u w:val="single"/>
        </w:rPr>
        <w:t>6</w:t>
      </w:r>
      <w:r w:rsidRPr="00E372A3">
        <w:rPr>
          <w:rStyle w:val="06ARTICLENiv2-SsTitreCar"/>
          <w:rFonts w:ascii="Century Gothic" w:hAnsi="Century Gothic" w:cs="Arial"/>
          <w:b w:val="0"/>
          <w:bCs/>
          <w:color w:val="2E74B5" w:themeColor="accent1" w:themeShade="BF"/>
          <w:u w:val="single"/>
        </w:rPr>
        <w:t xml:space="preserve"> Documents fournis en cours de chantier</w:t>
      </w:r>
      <w:r w:rsidR="00F146A7" w:rsidRPr="00E372A3">
        <w:rPr>
          <w:rStyle w:val="06ARTICLENiv2-SsTitreCar"/>
          <w:rFonts w:ascii="Century Gothic" w:hAnsi="Century Gothic" w:cs="Arial"/>
          <w:b w:val="0"/>
          <w:bCs/>
          <w:color w:val="2E74B5" w:themeColor="accent1" w:themeShade="BF"/>
          <w:u w:val="single"/>
        </w:rPr>
        <w:t xml:space="preserve"> sur demande du Maître d’Œuvre, de l’OPc, du CT ou du CSPS</w:t>
      </w:r>
      <w:r w:rsidRPr="00E372A3">
        <w:rPr>
          <w:rStyle w:val="06ARTICLENiv2-SsTitreCar"/>
          <w:rFonts w:ascii="Century Gothic" w:hAnsi="Century Gothic" w:cs="Arial"/>
          <w:b w:val="0"/>
          <w:bCs/>
          <w:color w:val="2E74B5" w:themeColor="accent1" w:themeShade="BF"/>
          <w:u w:val="single"/>
        </w:rPr>
        <w:t xml:space="preserve"> </w:t>
      </w:r>
    </w:p>
    <w:p w14:paraId="2C65B5A3" w14:textId="6995323C" w:rsidR="00DF0841" w:rsidRPr="00796063" w:rsidRDefault="00F146A7" w:rsidP="00F146A7">
      <w:pPr>
        <w:pStyle w:val="06ARTICLENiv2-Texte"/>
        <w:tabs>
          <w:tab w:val="left" w:leader="dot" w:pos="8280"/>
        </w:tabs>
        <w:ind w:left="0"/>
        <w:rPr>
          <w:rFonts w:ascii="Century Gothic" w:hAnsi="Century Gothic" w:cs="Arial"/>
          <w:shd w:val="clear" w:color="auto" w:fill="FFFFFF"/>
        </w:rPr>
      </w:pPr>
      <w:r w:rsidRPr="00796063">
        <w:rPr>
          <w:rFonts w:ascii="Century Gothic" w:hAnsi="Century Gothic" w:cs="Arial"/>
          <w:shd w:val="clear" w:color="auto" w:fill="FFFFFF"/>
        </w:rPr>
        <w:t>E</w:t>
      </w:r>
      <w:r w:rsidR="00DF0841" w:rsidRPr="00796063">
        <w:rPr>
          <w:rFonts w:ascii="Century Gothic" w:hAnsi="Century Gothic" w:cs="Arial"/>
          <w:shd w:val="clear" w:color="auto" w:fill="FFFFFF"/>
        </w:rPr>
        <w:t xml:space="preserve">n cas de retard constaté par le </w:t>
      </w:r>
      <w:r w:rsidRPr="00796063">
        <w:rPr>
          <w:rFonts w:ascii="Century Gothic" w:hAnsi="Century Gothic" w:cs="Arial"/>
          <w:shd w:val="clear" w:color="auto" w:fill="FFFFFF"/>
        </w:rPr>
        <w:t>M</w:t>
      </w:r>
      <w:r w:rsidR="00DF0841" w:rsidRPr="00796063">
        <w:rPr>
          <w:rFonts w:ascii="Century Gothic" w:hAnsi="Century Gothic" w:cs="Arial"/>
          <w:shd w:val="clear" w:color="auto" w:fill="FFFFFF"/>
        </w:rPr>
        <w:t>aître d’</w:t>
      </w:r>
      <w:r w:rsidRPr="00796063">
        <w:rPr>
          <w:rFonts w:ascii="Century Gothic" w:hAnsi="Century Gothic" w:cs="Arial"/>
          <w:shd w:val="clear" w:color="auto" w:fill="FFFFFF"/>
        </w:rPr>
        <w:t>Œ</w:t>
      </w:r>
      <w:r w:rsidR="00DF0841" w:rsidRPr="00796063">
        <w:rPr>
          <w:rFonts w:ascii="Century Gothic" w:hAnsi="Century Gothic" w:cs="Arial"/>
          <w:shd w:val="clear" w:color="auto" w:fill="FFFFFF"/>
        </w:rPr>
        <w:t>uvre</w:t>
      </w:r>
      <w:r w:rsidR="00772D98" w:rsidRPr="00796063">
        <w:rPr>
          <w:rFonts w:ascii="Century Gothic" w:hAnsi="Century Gothic" w:cs="Arial"/>
          <w:shd w:val="clear" w:color="auto" w:fill="FFFFFF"/>
        </w:rPr>
        <w:t xml:space="preserve"> sur le délai octroyé à l’entreprise</w:t>
      </w:r>
      <w:r w:rsidR="00DF0841" w:rsidRPr="00796063">
        <w:rPr>
          <w:rFonts w:ascii="Century Gothic" w:hAnsi="Century Gothic" w:cs="Arial"/>
          <w:shd w:val="clear" w:color="auto" w:fill="FFFFFF"/>
        </w:rPr>
        <w:t xml:space="preserve"> et notifié par écrit à </w:t>
      </w:r>
      <w:r w:rsidR="0018451A" w:rsidRPr="00796063">
        <w:rPr>
          <w:rFonts w:ascii="Century Gothic" w:hAnsi="Century Gothic" w:cs="Arial"/>
          <w:shd w:val="clear" w:color="auto" w:fill="FFFFFF"/>
        </w:rPr>
        <w:t>l’Entrepreneur par</w:t>
      </w:r>
      <w:r w:rsidR="00772D98" w:rsidRPr="00796063">
        <w:rPr>
          <w:rFonts w:ascii="Century Gothic" w:hAnsi="Century Gothic" w:cs="Arial"/>
          <w:shd w:val="clear" w:color="auto" w:fill="FFFFFF"/>
        </w:rPr>
        <w:t xml:space="preserve"> mail ou</w:t>
      </w:r>
      <w:r w:rsidR="00DF0841" w:rsidRPr="00796063">
        <w:rPr>
          <w:rFonts w:ascii="Century Gothic" w:hAnsi="Century Gothic" w:cs="Arial"/>
          <w:shd w:val="clear" w:color="auto" w:fill="FFFFFF"/>
        </w:rPr>
        <w:t xml:space="preserve"> le biais du compte rendu de réunion de chantier, une pénalité de </w:t>
      </w:r>
      <w:r w:rsidR="008762D6" w:rsidRPr="00796063">
        <w:rPr>
          <w:rFonts w:ascii="Century Gothic" w:hAnsi="Century Gothic" w:cs="Arial"/>
          <w:shd w:val="clear" w:color="auto" w:fill="FFFFFF"/>
        </w:rPr>
        <w:t xml:space="preserve">50 € (cinquante €uro) </w:t>
      </w:r>
      <w:r w:rsidR="00DF0841" w:rsidRPr="00796063">
        <w:rPr>
          <w:rFonts w:ascii="Century Gothic" w:hAnsi="Century Gothic" w:cs="Arial"/>
          <w:shd w:val="clear" w:color="auto" w:fill="FFFFFF"/>
        </w:rPr>
        <w:t>par jour calendaire de retard et par document sera appliquée à l'</w:t>
      </w:r>
      <w:r w:rsidRPr="00796063">
        <w:rPr>
          <w:rFonts w:ascii="Century Gothic" w:hAnsi="Century Gothic" w:cs="Arial"/>
          <w:shd w:val="clear" w:color="auto" w:fill="FFFFFF"/>
        </w:rPr>
        <w:t>E</w:t>
      </w:r>
      <w:r w:rsidR="00DF0841" w:rsidRPr="00796063">
        <w:rPr>
          <w:rFonts w:ascii="Century Gothic" w:hAnsi="Century Gothic" w:cs="Arial"/>
          <w:shd w:val="clear" w:color="auto" w:fill="FFFFFF"/>
        </w:rPr>
        <w:t>ntrepreneur.</w:t>
      </w:r>
    </w:p>
    <w:p w14:paraId="54F5FB8A" w14:textId="0EC6C572" w:rsidR="0005339A" w:rsidRPr="00796063" w:rsidRDefault="0005339A" w:rsidP="00F146A7">
      <w:pPr>
        <w:pStyle w:val="06ARTICLENiv2-Texte"/>
        <w:tabs>
          <w:tab w:val="left" w:leader="dot" w:pos="8280"/>
        </w:tabs>
        <w:spacing w:after="240"/>
        <w:ind w:left="0"/>
        <w:rPr>
          <w:rFonts w:ascii="Century Gothic" w:hAnsi="Century Gothic" w:cs="Arial"/>
          <w:shd w:val="clear" w:color="auto" w:fill="FFFFFF"/>
        </w:rPr>
      </w:pPr>
      <w:r w:rsidRPr="00796063">
        <w:rPr>
          <w:rFonts w:ascii="Century Gothic" w:hAnsi="Century Gothic" w:cs="Arial"/>
          <w:shd w:val="clear" w:color="auto" w:fill="FFFFFF"/>
        </w:rPr>
        <w:t xml:space="preserve">Tous les avis suspendus ou défavorables émis par le </w:t>
      </w:r>
      <w:r w:rsidR="00F146A7" w:rsidRPr="00796063">
        <w:rPr>
          <w:rFonts w:ascii="Century Gothic" w:hAnsi="Century Gothic" w:cs="Arial"/>
          <w:shd w:val="clear" w:color="auto" w:fill="FFFFFF"/>
        </w:rPr>
        <w:t>C</w:t>
      </w:r>
      <w:r w:rsidRPr="00796063">
        <w:rPr>
          <w:rFonts w:ascii="Century Gothic" w:hAnsi="Century Gothic" w:cs="Arial"/>
          <w:shd w:val="clear" w:color="auto" w:fill="FFFFFF"/>
        </w:rPr>
        <w:t>ontrôleur Technique doivent faire l’objet d’une réponse dans les 15 jours calendaires suivant l’émission de l’avis – à défaut de réponse, l’</w:t>
      </w:r>
      <w:r w:rsidR="00F146A7" w:rsidRPr="00796063">
        <w:rPr>
          <w:rFonts w:ascii="Century Gothic" w:hAnsi="Century Gothic" w:cs="Arial"/>
          <w:shd w:val="clear" w:color="auto" w:fill="FFFFFF"/>
        </w:rPr>
        <w:t>E</w:t>
      </w:r>
      <w:r w:rsidRPr="00796063">
        <w:rPr>
          <w:rFonts w:ascii="Century Gothic" w:hAnsi="Century Gothic" w:cs="Arial"/>
          <w:shd w:val="clear" w:color="auto" w:fill="FFFFFF"/>
        </w:rPr>
        <w:t xml:space="preserve">ntrepreneur se voit appliquer une pénalité de </w:t>
      </w:r>
      <w:r w:rsidR="008762D6" w:rsidRPr="00796063">
        <w:rPr>
          <w:rFonts w:ascii="Century Gothic" w:hAnsi="Century Gothic" w:cs="Arial"/>
          <w:shd w:val="clear" w:color="auto" w:fill="FFFFFF"/>
        </w:rPr>
        <w:t xml:space="preserve">50 € </w:t>
      </w:r>
      <w:r w:rsidR="00FA144A">
        <w:rPr>
          <w:rFonts w:ascii="Century Gothic" w:hAnsi="Century Gothic" w:cs="Arial"/>
          <w:shd w:val="clear" w:color="auto" w:fill="FFFFFF"/>
        </w:rPr>
        <w:t>(</w:t>
      </w:r>
      <w:r w:rsidR="008762D6" w:rsidRPr="00796063">
        <w:rPr>
          <w:rFonts w:ascii="Century Gothic" w:hAnsi="Century Gothic" w:cs="Arial"/>
          <w:shd w:val="clear" w:color="auto" w:fill="FFFFFF"/>
        </w:rPr>
        <w:t xml:space="preserve">cinquante €uro) </w:t>
      </w:r>
      <w:r w:rsidRPr="00796063">
        <w:rPr>
          <w:rFonts w:ascii="Century Gothic" w:hAnsi="Century Gothic" w:cs="Arial"/>
          <w:shd w:val="clear" w:color="auto" w:fill="FFFFFF"/>
        </w:rPr>
        <w:t>par jour calendaire de retard.</w:t>
      </w:r>
    </w:p>
    <w:p w14:paraId="07762221" w14:textId="526B7629" w:rsidR="00DF0841" w:rsidRPr="00E372A3" w:rsidRDefault="00DF0841" w:rsidP="00F146A7">
      <w:pPr>
        <w:pStyle w:val="06ARTICLENiv2-Texte"/>
        <w:tabs>
          <w:tab w:val="left" w:leader="dot" w:pos="8280"/>
        </w:tabs>
        <w:ind w:left="0"/>
        <w:rPr>
          <w:rStyle w:val="06ARTICLENiv2-SsTitreCar"/>
          <w:rFonts w:ascii="Century Gothic" w:hAnsi="Century Gothic" w:cs="Arial"/>
          <w:b w:val="0"/>
          <w:bCs/>
          <w:color w:val="2E74B5" w:themeColor="accent1" w:themeShade="BF"/>
          <w:u w:val="single"/>
        </w:rPr>
      </w:pPr>
      <w:r w:rsidRPr="00E372A3">
        <w:rPr>
          <w:rStyle w:val="06ARTICLENiv2-SsTitreCar"/>
          <w:rFonts w:ascii="Century Gothic" w:hAnsi="Century Gothic" w:cs="Arial"/>
          <w:b w:val="0"/>
          <w:bCs/>
          <w:color w:val="2E74B5" w:themeColor="accent1" w:themeShade="BF"/>
          <w:u w:val="single"/>
        </w:rPr>
        <w:t>7.</w:t>
      </w:r>
      <w:r w:rsidR="002646F0" w:rsidRPr="00E372A3">
        <w:rPr>
          <w:rStyle w:val="06ARTICLENiv2-SsTitreCar"/>
          <w:rFonts w:ascii="Century Gothic" w:hAnsi="Century Gothic" w:cs="Arial"/>
          <w:b w:val="0"/>
          <w:bCs/>
          <w:color w:val="2E74B5" w:themeColor="accent1" w:themeShade="BF"/>
          <w:u w:val="single"/>
        </w:rPr>
        <w:t>2</w:t>
      </w:r>
      <w:r w:rsidRPr="00E372A3">
        <w:rPr>
          <w:rStyle w:val="06ARTICLENiv2-SsTitreCar"/>
          <w:rFonts w:ascii="Century Gothic" w:hAnsi="Century Gothic" w:cs="Arial"/>
          <w:b w:val="0"/>
          <w:bCs/>
          <w:color w:val="2E74B5" w:themeColor="accent1" w:themeShade="BF"/>
          <w:u w:val="single"/>
        </w:rPr>
        <w:t>.</w:t>
      </w:r>
      <w:r w:rsidR="002646F0" w:rsidRPr="00E372A3">
        <w:rPr>
          <w:rStyle w:val="06ARTICLENiv2-SsTitreCar"/>
          <w:rFonts w:ascii="Century Gothic" w:hAnsi="Century Gothic" w:cs="Arial"/>
          <w:b w:val="0"/>
          <w:bCs/>
          <w:color w:val="2E74B5" w:themeColor="accent1" w:themeShade="BF"/>
          <w:u w:val="single"/>
        </w:rPr>
        <w:t>7</w:t>
      </w:r>
      <w:r w:rsidRPr="00E372A3">
        <w:rPr>
          <w:rStyle w:val="06ARTICLENiv2-SsTitreCar"/>
          <w:rFonts w:ascii="Century Gothic" w:hAnsi="Century Gothic" w:cs="Arial"/>
          <w:b w:val="0"/>
          <w:bCs/>
          <w:color w:val="2E74B5" w:themeColor="accent1" w:themeShade="BF"/>
          <w:u w:val="single"/>
        </w:rPr>
        <w:t xml:space="preserve"> Retard divers en cours d’exécution</w:t>
      </w:r>
    </w:p>
    <w:p w14:paraId="5A080229" w14:textId="29178242" w:rsidR="00DF0841" w:rsidRPr="00796063" w:rsidRDefault="00DF0841" w:rsidP="00F146A7">
      <w:pPr>
        <w:pStyle w:val="06ARTICLENiv2-Texte"/>
        <w:tabs>
          <w:tab w:val="left" w:leader="dot" w:pos="8280"/>
        </w:tabs>
        <w:ind w:left="0"/>
        <w:rPr>
          <w:rFonts w:ascii="Century Gothic" w:hAnsi="Century Gothic" w:cs="Arial"/>
          <w:shd w:val="clear" w:color="auto" w:fill="FFFFFF"/>
        </w:rPr>
      </w:pPr>
      <w:r w:rsidRPr="00796063">
        <w:rPr>
          <w:rFonts w:ascii="Century Gothic" w:hAnsi="Century Gothic" w:cs="Arial"/>
          <w:shd w:val="clear" w:color="auto" w:fill="FFFFFF"/>
        </w:rPr>
        <w:t xml:space="preserve">La </w:t>
      </w:r>
      <w:r w:rsidR="00F146A7" w:rsidRPr="00796063">
        <w:rPr>
          <w:rFonts w:ascii="Century Gothic" w:hAnsi="Century Gothic" w:cs="Arial"/>
          <w:shd w:val="clear" w:color="auto" w:fill="FFFFFF"/>
        </w:rPr>
        <w:t>M</w:t>
      </w:r>
      <w:r w:rsidRPr="00796063">
        <w:rPr>
          <w:rFonts w:ascii="Century Gothic" w:hAnsi="Century Gothic" w:cs="Arial"/>
          <w:shd w:val="clear" w:color="auto" w:fill="FFFFFF"/>
        </w:rPr>
        <w:t>aîtrise d'</w:t>
      </w:r>
      <w:r w:rsidR="00F146A7" w:rsidRPr="00796063">
        <w:rPr>
          <w:rFonts w:ascii="Century Gothic" w:hAnsi="Century Gothic" w:cs="Arial"/>
          <w:shd w:val="clear" w:color="auto" w:fill="FFFFFF"/>
        </w:rPr>
        <w:t>Œ</w:t>
      </w:r>
      <w:r w:rsidRPr="00796063">
        <w:rPr>
          <w:rFonts w:ascii="Century Gothic" w:hAnsi="Century Gothic" w:cs="Arial"/>
          <w:shd w:val="clear" w:color="auto" w:fill="FFFFFF"/>
        </w:rPr>
        <w:t xml:space="preserve">uvre pourra appliquer, sur simple constat de sa part, des pénalités d’un montant de </w:t>
      </w:r>
      <w:r w:rsidR="0018451A" w:rsidRPr="00796063">
        <w:rPr>
          <w:rFonts w:ascii="Century Gothic" w:hAnsi="Century Gothic" w:cs="Arial"/>
          <w:shd w:val="clear" w:color="auto" w:fill="FFFFFF"/>
        </w:rPr>
        <w:t>50 € HT</w:t>
      </w:r>
      <w:r w:rsidRPr="00796063">
        <w:rPr>
          <w:rFonts w:ascii="Century Gothic" w:hAnsi="Century Gothic" w:cs="Arial"/>
          <w:shd w:val="clear" w:color="auto" w:fill="FFFFFF"/>
        </w:rPr>
        <w:t xml:space="preserve"> (</w:t>
      </w:r>
      <w:r w:rsidR="0018451A" w:rsidRPr="00796063">
        <w:rPr>
          <w:rFonts w:ascii="Century Gothic" w:hAnsi="Century Gothic" w:cs="Arial"/>
          <w:shd w:val="clear" w:color="auto" w:fill="FFFFFF"/>
        </w:rPr>
        <w:t>cinquante €uro</w:t>
      </w:r>
      <w:r w:rsidRPr="00796063">
        <w:rPr>
          <w:rFonts w:ascii="Century Gothic" w:hAnsi="Century Gothic" w:cs="Arial"/>
          <w:shd w:val="clear" w:color="auto" w:fill="FFFFFF"/>
        </w:rPr>
        <w:t>) pour les faits suivants :</w:t>
      </w:r>
    </w:p>
    <w:p w14:paraId="0047C540" w14:textId="77777777" w:rsidR="00DF0841" w:rsidRPr="00796063" w:rsidRDefault="00DF0841" w:rsidP="00F146A7">
      <w:pPr>
        <w:pStyle w:val="06ARTICLENiv2-Texte"/>
        <w:tabs>
          <w:tab w:val="left" w:leader="dot" w:pos="8280"/>
        </w:tabs>
        <w:ind w:left="0"/>
        <w:rPr>
          <w:rFonts w:ascii="Century Gothic" w:hAnsi="Century Gothic" w:cs="Arial"/>
          <w:shd w:val="clear" w:color="auto" w:fill="FFFFFF"/>
        </w:rPr>
      </w:pPr>
      <w:r w:rsidRPr="00796063">
        <w:rPr>
          <w:rFonts w:ascii="Century Gothic" w:hAnsi="Century Gothic" w:cs="Arial"/>
          <w:shd w:val="clear" w:color="auto" w:fill="FFFFFF"/>
        </w:rPr>
        <w:t>· Retard dans la présentation des échantillons, maquettes, prototypes et dans la réalisation des locaux témoins, par jour calendaire et par élément,</w:t>
      </w:r>
    </w:p>
    <w:p w14:paraId="5C66E05F" w14:textId="77777777" w:rsidR="00DF0841" w:rsidRPr="00796063" w:rsidRDefault="00DF0841" w:rsidP="00F146A7">
      <w:pPr>
        <w:pStyle w:val="06ARTICLENiv2-Texte"/>
        <w:tabs>
          <w:tab w:val="left" w:leader="dot" w:pos="8280"/>
        </w:tabs>
        <w:ind w:left="0"/>
        <w:rPr>
          <w:rFonts w:ascii="Century Gothic" w:hAnsi="Century Gothic" w:cs="Arial"/>
          <w:shd w:val="clear" w:color="auto" w:fill="FFFFFF"/>
        </w:rPr>
      </w:pPr>
      <w:r w:rsidRPr="00796063">
        <w:rPr>
          <w:rFonts w:ascii="Century Gothic" w:hAnsi="Century Gothic" w:cs="Arial"/>
          <w:shd w:val="clear" w:color="auto" w:fill="FFFFFF"/>
        </w:rPr>
        <w:t xml:space="preserve">· </w:t>
      </w:r>
      <w:r w:rsidR="00512FE3" w:rsidRPr="00796063">
        <w:rPr>
          <w:rFonts w:ascii="Century Gothic" w:hAnsi="Century Gothic" w:cs="Arial"/>
          <w:shd w:val="clear" w:color="auto" w:fill="FFFFFF"/>
        </w:rPr>
        <w:t>Non-respect</w:t>
      </w:r>
      <w:r w:rsidRPr="00796063">
        <w:rPr>
          <w:rFonts w:ascii="Century Gothic" w:hAnsi="Century Gothic" w:cs="Arial"/>
          <w:shd w:val="clear" w:color="auto" w:fill="FFFFFF"/>
        </w:rPr>
        <w:t xml:space="preserve"> des demandes de nettoyage systématique et journalier, par jour calendaire,</w:t>
      </w:r>
    </w:p>
    <w:p w14:paraId="71BA7839" w14:textId="761AF4A1" w:rsidR="00DF0841" w:rsidRPr="00796063" w:rsidRDefault="00DF0841" w:rsidP="00F146A7">
      <w:pPr>
        <w:pStyle w:val="06ARTICLENiv2-Texte"/>
        <w:tabs>
          <w:tab w:val="left" w:leader="dot" w:pos="8280"/>
        </w:tabs>
        <w:ind w:left="0"/>
        <w:rPr>
          <w:rFonts w:ascii="Century Gothic" w:hAnsi="Century Gothic" w:cs="Arial"/>
          <w:shd w:val="clear" w:color="auto" w:fill="FFFFFF"/>
        </w:rPr>
      </w:pPr>
      <w:r w:rsidRPr="00796063">
        <w:rPr>
          <w:rFonts w:ascii="Century Gothic" w:hAnsi="Century Gothic" w:cs="Arial"/>
          <w:shd w:val="clear" w:color="auto" w:fill="FFFFFF"/>
        </w:rPr>
        <w:t>· Non remise des notices, fiches techniques, fiches d'essai</w:t>
      </w:r>
      <w:r w:rsidR="0005339A" w:rsidRPr="00796063">
        <w:rPr>
          <w:rFonts w:ascii="Century Gothic" w:hAnsi="Century Gothic" w:cs="Arial"/>
          <w:shd w:val="clear" w:color="auto" w:fill="FFFFFF"/>
        </w:rPr>
        <w:t>s</w:t>
      </w:r>
      <w:r w:rsidR="00A978C1" w:rsidRPr="00796063">
        <w:rPr>
          <w:rFonts w:ascii="Century Gothic" w:hAnsi="Century Gothic" w:cs="Arial"/>
          <w:shd w:val="clear" w:color="auto" w:fill="FFFFFF"/>
        </w:rPr>
        <w:t xml:space="preserve">, </w:t>
      </w:r>
      <w:r w:rsidRPr="00796063">
        <w:rPr>
          <w:rFonts w:ascii="Century Gothic" w:hAnsi="Century Gothic" w:cs="Arial"/>
          <w:shd w:val="clear" w:color="auto" w:fill="FFFFFF"/>
        </w:rPr>
        <w:t xml:space="preserve">devis de travaux modificatifs </w:t>
      </w:r>
      <w:r w:rsidR="00A978C1" w:rsidRPr="00796063">
        <w:rPr>
          <w:rFonts w:ascii="Century Gothic" w:hAnsi="Century Gothic" w:cs="Arial"/>
          <w:shd w:val="clear" w:color="auto" w:fill="FFFFFF"/>
        </w:rPr>
        <w:t xml:space="preserve">demandés </w:t>
      </w:r>
      <w:r w:rsidRPr="00796063">
        <w:rPr>
          <w:rFonts w:ascii="Century Gothic" w:hAnsi="Century Gothic" w:cs="Arial"/>
          <w:shd w:val="clear" w:color="auto" w:fill="FFFFFF"/>
        </w:rPr>
        <w:t xml:space="preserve">et tous éléments techniques demandés par le </w:t>
      </w:r>
      <w:r w:rsidR="00F146A7" w:rsidRPr="00796063">
        <w:rPr>
          <w:rFonts w:ascii="Century Gothic" w:hAnsi="Century Gothic" w:cs="Arial"/>
          <w:shd w:val="clear" w:color="auto" w:fill="FFFFFF"/>
        </w:rPr>
        <w:t>M</w:t>
      </w:r>
      <w:r w:rsidRPr="00796063">
        <w:rPr>
          <w:rFonts w:ascii="Century Gothic" w:hAnsi="Century Gothic" w:cs="Arial"/>
          <w:shd w:val="clear" w:color="auto" w:fill="FFFFFF"/>
        </w:rPr>
        <w:t>aître d'</w:t>
      </w:r>
      <w:r w:rsidR="00F146A7" w:rsidRPr="00796063">
        <w:rPr>
          <w:rFonts w:ascii="Century Gothic" w:hAnsi="Century Gothic" w:cs="Arial"/>
          <w:shd w:val="clear" w:color="auto" w:fill="FFFFFF"/>
        </w:rPr>
        <w:t>Œ</w:t>
      </w:r>
      <w:r w:rsidRPr="00796063">
        <w:rPr>
          <w:rFonts w:ascii="Century Gothic" w:hAnsi="Century Gothic" w:cs="Arial"/>
          <w:shd w:val="clear" w:color="auto" w:fill="FFFFFF"/>
        </w:rPr>
        <w:t>uvre, par document, élément ou objet non remis, par jour calendaire,</w:t>
      </w:r>
    </w:p>
    <w:p w14:paraId="19A31786" w14:textId="699E4EDD" w:rsidR="00DF0841" w:rsidRPr="00796063" w:rsidRDefault="00DF0841" w:rsidP="00F146A7">
      <w:pPr>
        <w:pStyle w:val="06ARTICLENiv2-Texte"/>
        <w:tabs>
          <w:tab w:val="left" w:leader="dot" w:pos="8280"/>
        </w:tabs>
        <w:ind w:left="0"/>
        <w:rPr>
          <w:rFonts w:ascii="Century Gothic" w:hAnsi="Century Gothic" w:cs="Arial"/>
          <w:shd w:val="clear" w:color="auto" w:fill="FFFFFF"/>
        </w:rPr>
      </w:pPr>
      <w:r w:rsidRPr="00796063">
        <w:rPr>
          <w:rFonts w:ascii="Century Gothic" w:hAnsi="Century Gothic" w:cs="Arial"/>
          <w:shd w:val="clear" w:color="auto" w:fill="FFFFFF"/>
        </w:rPr>
        <w:t xml:space="preserve">· </w:t>
      </w:r>
      <w:r w:rsidR="00512FE3" w:rsidRPr="00796063">
        <w:rPr>
          <w:rFonts w:ascii="Century Gothic" w:hAnsi="Century Gothic" w:cs="Arial"/>
          <w:shd w:val="clear" w:color="auto" w:fill="FFFFFF"/>
        </w:rPr>
        <w:t>Non-respect</w:t>
      </w:r>
      <w:r w:rsidRPr="00796063">
        <w:rPr>
          <w:rFonts w:ascii="Century Gothic" w:hAnsi="Century Gothic" w:cs="Arial"/>
          <w:shd w:val="clear" w:color="auto" w:fill="FFFFFF"/>
        </w:rPr>
        <w:t xml:space="preserve"> par l’entrepreneur, des demandes d'intervention portées, sur les listes de contrôles, par le </w:t>
      </w:r>
      <w:r w:rsidR="00F146A7" w:rsidRPr="00796063">
        <w:rPr>
          <w:rFonts w:ascii="Century Gothic" w:hAnsi="Century Gothic" w:cs="Arial"/>
          <w:shd w:val="clear" w:color="auto" w:fill="FFFFFF"/>
        </w:rPr>
        <w:t>M</w:t>
      </w:r>
      <w:r w:rsidRPr="00796063">
        <w:rPr>
          <w:rFonts w:ascii="Century Gothic" w:hAnsi="Century Gothic" w:cs="Arial"/>
          <w:shd w:val="clear" w:color="auto" w:fill="FFFFFF"/>
        </w:rPr>
        <w:t>aître d'</w:t>
      </w:r>
      <w:r w:rsidR="00F146A7" w:rsidRPr="00796063">
        <w:rPr>
          <w:rFonts w:ascii="Century Gothic" w:hAnsi="Century Gothic" w:cs="Arial"/>
          <w:shd w:val="clear" w:color="auto" w:fill="FFFFFF"/>
        </w:rPr>
        <w:t>Œ</w:t>
      </w:r>
      <w:r w:rsidRPr="00796063">
        <w:rPr>
          <w:rFonts w:ascii="Century Gothic" w:hAnsi="Century Gothic" w:cs="Arial"/>
          <w:shd w:val="clear" w:color="auto" w:fill="FFFFFF"/>
        </w:rPr>
        <w:t xml:space="preserve">uvre pendant les travaux, jusqu'à la réception, par réserve non levée dans le délai fixé par le </w:t>
      </w:r>
      <w:r w:rsidR="00F146A7" w:rsidRPr="00796063">
        <w:rPr>
          <w:rFonts w:ascii="Century Gothic" w:hAnsi="Century Gothic" w:cs="Arial"/>
          <w:shd w:val="clear" w:color="auto" w:fill="FFFFFF"/>
        </w:rPr>
        <w:t>M</w:t>
      </w:r>
      <w:r w:rsidRPr="00796063">
        <w:rPr>
          <w:rFonts w:ascii="Century Gothic" w:hAnsi="Century Gothic" w:cs="Arial"/>
          <w:shd w:val="clear" w:color="auto" w:fill="FFFFFF"/>
        </w:rPr>
        <w:t>aître d'</w:t>
      </w:r>
      <w:r w:rsidR="00F146A7" w:rsidRPr="00796063">
        <w:rPr>
          <w:rFonts w:ascii="Century Gothic" w:hAnsi="Century Gothic" w:cs="Arial"/>
          <w:shd w:val="clear" w:color="auto" w:fill="FFFFFF"/>
        </w:rPr>
        <w:t>Œ</w:t>
      </w:r>
      <w:r w:rsidRPr="00796063">
        <w:rPr>
          <w:rFonts w:ascii="Century Gothic" w:hAnsi="Century Gothic" w:cs="Arial"/>
          <w:shd w:val="clear" w:color="auto" w:fill="FFFFFF"/>
        </w:rPr>
        <w:t>uvre, par jour calendaire.</w:t>
      </w:r>
    </w:p>
    <w:p w14:paraId="20CA2A0D" w14:textId="38017EE1" w:rsidR="00DF0841" w:rsidRPr="00796063" w:rsidRDefault="00DF0841" w:rsidP="00F146A7">
      <w:pPr>
        <w:pStyle w:val="06ARTICLENiv2-Texte"/>
        <w:tabs>
          <w:tab w:val="left" w:leader="dot" w:pos="8280"/>
        </w:tabs>
        <w:ind w:left="0"/>
        <w:rPr>
          <w:rFonts w:ascii="Century Gothic" w:hAnsi="Century Gothic" w:cs="Arial"/>
          <w:shd w:val="clear" w:color="auto" w:fill="FFFFFF"/>
        </w:rPr>
      </w:pPr>
      <w:r w:rsidRPr="00796063">
        <w:rPr>
          <w:rFonts w:ascii="Century Gothic" w:hAnsi="Century Gothic" w:cs="Arial"/>
          <w:shd w:val="clear" w:color="auto" w:fill="FFFFFF"/>
        </w:rPr>
        <w:t xml:space="preserve">· Non-retour d’un </w:t>
      </w:r>
      <w:r w:rsidR="00F146A7" w:rsidRPr="00796063">
        <w:rPr>
          <w:rFonts w:ascii="Century Gothic" w:hAnsi="Century Gothic" w:cs="Arial"/>
          <w:shd w:val="clear" w:color="auto" w:fill="FFFFFF"/>
        </w:rPr>
        <w:t>O</w:t>
      </w:r>
      <w:r w:rsidRPr="00796063">
        <w:rPr>
          <w:rFonts w:ascii="Century Gothic" w:hAnsi="Century Gothic" w:cs="Arial"/>
          <w:shd w:val="clear" w:color="auto" w:fill="FFFFFF"/>
        </w:rPr>
        <w:t xml:space="preserve">rdre de </w:t>
      </w:r>
      <w:r w:rsidR="00F146A7" w:rsidRPr="00796063">
        <w:rPr>
          <w:rFonts w:ascii="Century Gothic" w:hAnsi="Century Gothic" w:cs="Arial"/>
          <w:shd w:val="clear" w:color="auto" w:fill="FFFFFF"/>
        </w:rPr>
        <w:t>S</w:t>
      </w:r>
      <w:r w:rsidRPr="00796063">
        <w:rPr>
          <w:rFonts w:ascii="Century Gothic" w:hAnsi="Century Gothic" w:cs="Arial"/>
          <w:shd w:val="clear" w:color="auto" w:fill="FFFFFF"/>
        </w:rPr>
        <w:t xml:space="preserve">ervice signé dans le délai de 7 Jours calendaires, par </w:t>
      </w:r>
      <w:r w:rsidR="00F146A7" w:rsidRPr="00796063">
        <w:rPr>
          <w:rFonts w:ascii="Century Gothic" w:hAnsi="Century Gothic" w:cs="Arial"/>
          <w:shd w:val="clear" w:color="auto" w:fill="FFFFFF"/>
        </w:rPr>
        <w:t>O</w:t>
      </w:r>
      <w:r w:rsidRPr="00796063">
        <w:rPr>
          <w:rFonts w:ascii="Century Gothic" w:hAnsi="Century Gothic" w:cs="Arial"/>
          <w:shd w:val="clear" w:color="auto" w:fill="FFFFFF"/>
        </w:rPr>
        <w:t xml:space="preserve">rdre de </w:t>
      </w:r>
      <w:r w:rsidR="00F146A7" w:rsidRPr="00796063">
        <w:rPr>
          <w:rFonts w:ascii="Century Gothic" w:hAnsi="Century Gothic" w:cs="Arial"/>
          <w:shd w:val="clear" w:color="auto" w:fill="FFFFFF"/>
        </w:rPr>
        <w:t>S</w:t>
      </w:r>
      <w:r w:rsidRPr="00796063">
        <w:rPr>
          <w:rFonts w:ascii="Century Gothic" w:hAnsi="Century Gothic" w:cs="Arial"/>
          <w:shd w:val="clear" w:color="auto" w:fill="FFFFFF"/>
        </w:rPr>
        <w:t>ervice et par jour calendaire.</w:t>
      </w:r>
    </w:p>
    <w:p w14:paraId="06BBFB4F" w14:textId="6B8D8C64" w:rsidR="00DF0841" w:rsidRDefault="00DF0841" w:rsidP="00036D0E">
      <w:pPr>
        <w:pStyle w:val="06ARTICLENiv2-Texte"/>
        <w:tabs>
          <w:tab w:val="left" w:leader="dot" w:pos="8280"/>
        </w:tabs>
        <w:spacing w:after="240"/>
        <w:ind w:left="0"/>
        <w:rPr>
          <w:rFonts w:ascii="Century Gothic" w:hAnsi="Century Gothic" w:cs="Arial"/>
          <w:shd w:val="clear" w:color="auto" w:fill="FFFFFF"/>
        </w:rPr>
      </w:pPr>
      <w:r w:rsidRPr="00796063">
        <w:rPr>
          <w:rFonts w:ascii="Century Gothic" w:hAnsi="Century Gothic" w:cs="Arial"/>
          <w:shd w:val="clear" w:color="auto" w:fill="FFFFFF"/>
        </w:rPr>
        <w:lastRenderedPageBreak/>
        <w:t>· Dépôt de matériels, matériaux, terres, gravats en dehors des zones prescrites : par jour calendaire et infraction.</w:t>
      </w:r>
    </w:p>
    <w:p w14:paraId="544D804D" w14:textId="40D3622B" w:rsidR="00DF0841" w:rsidRPr="00E372A3" w:rsidRDefault="00DF0841" w:rsidP="00F146A7">
      <w:pPr>
        <w:pStyle w:val="06ARTICLENiv2-Texte"/>
        <w:tabs>
          <w:tab w:val="left" w:leader="dot" w:pos="8280"/>
        </w:tabs>
        <w:ind w:left="0"/>
        <w:rPr>
          <w:rStyle w:val="06ARTICLENiv2-SsTitreCar"/>
          <w:rFonts w:ascii="Century Gothic" w:hAnsi="Century Gothic" w:cs="Arial"/>
          <w:b w:val="0"/>
          <w:bCs/>
          <w:color w:val="2E74B5" w:themeColor="accent1" w:themeShade="BF"/>
          <w:u w:val="single"/>
        </w:rPr>
      </w:pPr>
      <w:r w:rsidRPr="00E372A3">
        <w:rPr>
          <w:rStyle w:val="06ARTICLENiv2-SsTitreCar"/>
          <w:rFonts w:ascii="Century Gothic" w:hAnsi="Century Gothic" w:cs="Arial"/>
          <w:b w:val="0"/>
          <w:bCs/>
          <w:color w:val="2E74B5" w:themeColor="accent1" w:themeShade="BF"/>
          <w:u w:val="single"/>
        </w:rPr>
        <w:t>7.</w:t>
      </w:r>
      <w:r w:rsidR="002646F0" w:rsidRPr="00E372A3">
        <w:rPr>
          <w:rStyle w:val="06ARTICLENiv2-SsTitreCar"/>
          <w:rFonts w:ascii="Century Gothic" w:hAnsi="Century Gothic" w:cs="Arial"/>
          <w:b w:val="0"/>
          <w:bCs/>
          <w:color w:val="2E74B5" w:themeColor="accent1" w:themeShade="BF"/>
          <w:u w:val="single"/>
        </w:rPr>
        <w:t>2</w:t>
      </w:r>
      <w:r w:rsidRPr="00E372A3">
        <w:rPr>
          <w:rStyle w:val="06ARTICLENiv2-SsTitreCar"/>
          <w:rFonts w:ascii="Century Gothic" w:hAnsi="Century Gothic" w:cs="Arial"/>
          <w:b w:val="0"/>
          <w:bCs/>
          <w:color w:val="2E74B5" w:themeColor="accent1" w:themeShade="BF"/>
          <w:u w:val="single"/>
        </w:rPr>
        <w:t>.</w:t>
      </w:r>
      <w:r w:rsidR="002646F0" w:rsidRPr="00E372A3">
        <w:rPr>
          <w:rStyle w:val="06ARTICLENiv2-SsTitreCar"/>
          <w:rFonts w:ascii="Century Gothic" w:hAnsi="Century Gothic" w:cs="Arial"/>
          <w:b w:val="0"/>
          <w:bCs/>
          <w:color w:val="2E74B5" w:themeColor="accent1" w:themeShade="BF"/>
          <w:u w:val="single"/>
        </w:rPr>
        <w:t>8</w:t>
      </w:r>
      <w:r w:rsidRPr="00E372A3">
        <w:rPr>
          <w:rStyle w:val="06ARTICLENiv2-SsTitreCar"/>
          <w:rFonts w:ascii="Century Gothic" w:hAnsi="Century Gothic" w:cs="Arial"/>
          <w:b w:val="0"/>
          <w:bCs/>
          <w:color w:val="2E74B5" w:themeColor="accent1" w:themeShade="BF"/>
          <w:u w:val="single"/>
        </w:rPr>
        <w:t xml:space="preserve"> Non respect des</w:t>
      </w:r>
      <w:r w:rsidR="00B4028D" w:rsidRPr="00E372A3">
        <w:rPr>
          <w:rStyle w:val="06ARTICLENiv2-SsTitreCar"/>
          <w:rFonts w:ascii="Century Gothic" w:hAnsi="Century Gothic" w:cs="Arial"/>
          <w:b w:val="0"/>
          <w:bCs/>
          <w:color w:val="2E74B5" w:themeColor="accent1" w:themeShade="BF"/>
          <w:u w:val="single"/>
        </w:rPr>
        <w:t xml:space="preserve"> prescriptions relatives à l’organisation du chantier et au bon fonctionnement de l’université</w:t>
      </w:r>
    </w:p>
    <w:p w14:paraId="3C3FEC81" w14:textId="3DF0AD6C" w:rsidR="00DF0841" w:rsidRPr="00796063" w:rsidRDefault="00DF0841" w:rsidP="00F146A7">
      <w:pPr>
        <w:pStyle w:val="06ARTICLENiv2-Texte"/>
        <w:tabs>
          <w:tab w:val="left" w:leader="dot" w:pos="8280"/>
        </w:tabs>
        <w:ind w:left="0"/>
        <w:rPr>
          <w:rFonts w:ascii="Century Gothic" w:hAnsi="Century Gothic" w:cs="Arial"/>
          <w:shd w:val="clear" w:color="auto" w:fill="FFFFFF"/>
        </w:rPr>
      </w:pPr>
      <w:r w:rsidRPr="00796063">
        <w:rPr>
          <w:rFonts w:ascii="Century Gothic" w:hAnsi="Century Gothic" w:cs="Arial"/>
          <w:shd w:val="clear" w:color="auto" w:fill="FFFFFF"/>
        </w:rPr>
        <w:t xml:space="preserve">En cas de </w:t>
      </w:r>
      <w:r w:rsidR="00512FE3" w:rsidRPr="00796063">
        <w:rPr>
          <w:rFonts w:ascii="Century Gothic" w:hAnsi="Century Gothic" w:cs="Arial"/>
          <w:shd w:val="clear" w:color="auto" w:fill="FFFFFF"/>
        </w:rPr>
        <w:t>non-respect</w:t>
      </w:r>
      <w:r w:rsidRPr="00796063">
        <w:rPr>
          <w:rFonts w:ascii="Century Gothic" w:hAnsi="Century Gothic" w:cs="Arial"/>
          <w:shd w:val="clear" w:color="auto" w:fill="FFFFFF"/>
        </w:rPr>
        <w:t xml:space="preserve"> des prescriptions relatives à l’organisation du chantier, </w:t>
      </w:r>
      <w:r w:rsidR="0005339A" w:rsidRPr="00796063">
        <w:rPr>
          <w:rFonts w:ascii="Century Gothic" w:hAnsi="Century Gothic" w:cs="Arial"/>
          <w:shd w:val="clear" w:color="auto" w:fill="FFFFFF"/>
        </w:rPr>
        <w:t xml:space="preserve">de </w:t>
      </w:r>
      <w:r w:rsidR="009C5535" w:rsidRPr="00796063">
        <w:rPr>
          <w:rFonts w:ascii="Century Gothic" w:hAnsi="Century Gothic" w:cs="Arial"/>
          <w:shd w:val="clear" w:color="auto" w:fill="FFFFFF"/>
        </w:rPr>
        <w:t>non-respect</w:t>
      </w:r>
      <w:r w:rsidR="0005339A" w:rsidRPr="00796063">
        <w:rPr>
          <w:rFonts w:ascii="Century Gothic" w:hAnsi="Century Gothic" w:cs="Arial"/>
          <w:shd w:val="clear" w:color="auto" w:fill="FFFFFF"/>
        </w:rPr>
        <w:t xml:space="preserve"> des dispositions prévues à la charte </w:t>
      </w:r>
      <w:r w:rsidR="0005339A" w:rsidRPr="00562197">
        <w:rPr>
          <w:rFonts w:ascii="Century Gothic" w:hAnsi="Century Gothic" w:cs="Arial"/>
          <w:b/>
          <w:bCs/>
          <w:color w:val="00B050"/>
          <w:shd w:val="clear" w:color="auto" w:fill="FFFFFF"/>
        </w:rPr>
        <w:t xml:space="preserve">Chantier </w:t>
      </w:r>
      <w:r w:rsidR="00562197" w:rsidRPr="00562197">
        <w:rPr>
          <w:rFonts w:ascii="Century Gothic" w:hAnsi="Century Gothic" w:cs="Arial"/>
          <w:b/>
          <w:bCs/>
          <w:color w:val="00B050"/>
          <w:shd w:val="clear" w:color="auto" w:fill="FFFFFF"/>
        </w:rPr>
        <w:t>Vert</w:t>
      </w:r>
      <w:r w:rsidR="0005339A" w:rsidRPr="00796063">
        <w:rPr>
          <w:rFonts w:ascii="Century Gothic" w:hAnsi="Century Gothic" w:cs="Arial"/>
          <w:shd w:val="clear" w:color="auto" w:fill="FFFFFF"/>
        </w:rPr>
        <w:t xml:space="preserve">, </w:t>
      </w:r>
      <w:r w:rsidRPr="00796063">
        <w:rPr>
          <w:rFonts w:ascii="Century Gothic" w:hAnsi="Century Gothic" w:cs="Arial"/>
          <w:shd w:val="clear" w:color="auto" w:fill="FFFFFF"/>
        </w:rPr>
        <w:t xml:space="preserve">une pénalité sera appliquée par simple constatation du non-respect d’une des obligations par le </w:t>
      </w:r>
      <w:r w:rsidR="00562197">
        <w:rPr>
          <w:rFonts w:ascii="Century Gothic" w:hAnsi="Century Gothic" w:cs="Arial"/>
          <w:shd w:val="clear" w:color="auto" w:fill="FFFFFF"/>
        </w:rPr>
        <w:t>M</w:t>
      </w:r>
      <w:r w:rsidRPr="00796063">
        <w:rPr>
          <w:rFonts w:ascii="Century Gothic" w:hAnsi="Century Gothic" w:cs="Arial"/>
          <w:shd w:val="clear" w:color="auto" w:fill="FFFFFF"/>
        </w:rPr>
        <w:t>aître d’</w:t>
      </w:r>
      <w:r w:rsidR="00562197" w:rsidRPr="00796063">
        <w:rPr>
          <w:rFonts w:ascii="Century Gothic" w:hAnsi="Century Gothic" w:cs="Arial"/>
          <w:shd w:val="clear" w:color="auto" w:fill="FFFFFF"/>
        </w:rPr>
        <w:t>Œ</w:t>
      </w:r>
      <w:r w:rsidRPr="00796063">
        <w:rPr>
          <w:rFonts w:ascii="Century Gothic" w:hAnsi="Century Gothic" w:cs="Arial"/>
          <w:shd w:val="clear" w:color="auto" w:fill="FFFFFF"/>
        </w:rPr>
        <w:t xml:space="preserve">uvre ou le coordonnateur </w:t>
      </w:r>
      <w:r w:rsidR="00562197">
        <w:rPr>
          <w:rFonts w:ascii="Century Gothic" w:hAnsi="Century Gothic" w:cs="Arial"/>
          <w:shd w:val="clear" w:color="auto" w:fill="FFFFFF"/>
        </w:rPr>
        <w:t>SPS</w:t>
      </w:r>
      <w:r w:rsidRPr="00796063">
        <w:rPr>
          <w:rFonts w:ascii="Century Gothic" w:hAnsi="Century Gothic" w:cs="Arial"/>
          <w:shd w:val="clear" w:color="auto" w:fill="FFFFFF"/>
        </w:rPr>
        <w:t>.</w:t>
      </w:r>
    </w:p>
    <w:p w14:paraId="7B60E53B" w14:textId="4E3B1222" w:rsidR="00DF0841" w:rsidRPr="00796063" w:rsidRDefault="00DF0841" w:rsidP="00F146A7">
      <w:pPr>
        <w:pStyle w:val="06ARTICLENiv2-Texte"/>
        <w:tabs>
          <w:tab w:val="left" w:leader="dot" w:pos="8280"/>
        </w:tabs>
        <w:ind w:left="0"/>
        <w:rPr>
          <w:rFonts w:ascii="Century Gothic" w:hAnsi="Century Gothic" w:cs="Arial"/>
          <w:shd w:val="clear" w:color="auto" w:fill="FFFFFF"/>
        </w:rPr>
      </w:pPr>
      <w:r w:rsidRPr="00796063">
        <w:rPr>
          <w:rFonts w:ascii="Century Gothic" w:hAnsi="Century Gothic" w:cs="Arial"/>
          <w:shd w:val="clear" w:color="auto" w:fill="FFFFFF"/>
        </w:rPr>
        <w:t xml:space="preserve">Ces pénalités seront cumulatives journalièrement et pour chaque cas constaté jusqu’au constat par la </w:t>
      </w:r>
      <w:r w:rsidR="00F146A7" w:rsidRPr="00796063">
        <w:rPr>
          <w:rFonts w:ascii="Century Gothic" w:hAnsi="Century Gothic" w:cs="Arial"/>
          <w:shd w:val="clear" w:color="auto" w:fill="FFFFFF"/>
        </w:rPr>
        <w:t>M</w:t>
      </w:r>
      <w:r w:rsidRPr="00796063">
        <w:rPr>
          <w:rFonts w:ascii="Century Gothic" w:hAnsi="Century Gothic" w:cs="Arial"/>
          <w:shd w:val="clear" w:color="auto" w:fill="FFFFFF"/>
        </w:rPr>
        <w:t>aîtrise d’</w:t>
      </w:r>
      <w:r w:rsidR="00F146A7" w:rsidRPr="00796063">
        <w:rPr>
          <w:rFonts w:ascii="Century Gothic" w:hAnsi="Century Gothic" w:cs="Arial"/>
          <w:shd w:val="clear" w:color="auto" w:fill="FFFFFF"/>
        </w:rPr>
        <w:t>Œ</w:t>
      </w:r>
      <w:r w:rsidRPr="00796063">
        <w:rPr>
          <w:rFonts w:ascii="Century Gothic" w:hAnsi="Century Gothic" w:cs="Arial"/>
          <w:shd w:val="clear" w:color="auto" w:fill="FFFFFF"/>
        </w:rPr>
        <w:t>uvre du respect des obligations. Ces pénalités ne font pas obstacle aux sanctions qui pourraient être mise en œuvre par les organismes de contrôle tels que la Direction du travail ou la CARSAT.</w:t>
      </w:r>
    </w:p>
    <w:p w14:paraId="4F46F681" w14:textId="29D3EC79" w:rsidR="00DF0841" w:rsidRPr="00796063" w:rsidRDefault="00DF0841" w:rsidP="00F146A7">
      <w:pPr>
        <w:pStyle w:val="06ARTICLENiv2-Texte"/>
        <w:tabs>
          <w:tab w:val="left" w:leader="dot" w:pos="8280"/>
        </w:tabs>
        <w:ind w:left="0"/>
        <w:rPr>
          <w:rFonts w:ascii="Century Gothic" w:hAnsi="Century Gothic" w:cs="Arial"/>
          <w:shd w:val="clear" w:color="auto" w:fill="FFFFFF"/>
        </w:rPr>
      </w:pPr>
      <w:r w:rsidRPr="00796063">
        <w:rPr>
          <w:rFonts w:ascii="Century Gothic" w:hAnsi="Century Gothic" w:cs="Arial"/>
          <w:shd w:val="clear" w:color="auto" w:fill="FFFFFF"/>
        </w:rPr>
        <w:t xml:space="preserve">En cas de </w:t>
      </w:r>
      <w:r w:rsidR="00512FE3" w:rsidRPr="00796063">
        <w:rPr>
          <w:rFonts w:ascii="Century Gothic" w:hAnsi="Century Gothic" w:cs="Arial"/>
          <w:shd w:val="clear" w:color="auto" w:fill="FFFFFF"/>
        </w:rPr>
        <w:t>non-respect</w:t>
      </w:r>
      <w:r w:rsidRPr="00796063">
        <w:rPr>
          <w:rFonts w:ascii="Century Gothic" w:hAnsi="Century Gothic" w:cs="Arial"/>
          <w:shd w:val="clear" w:color="auto" w:fill="FFFFFF"/>
        </w:rPr>
        <w:t xml:space="preserve"> des mesures de prévention du PGC et de toutes ses annexes</w:t>
      </w:r>
      <w:r w:rsidRPr="00796063">
        <w:rPr>
          <w:rFonts w:ascii="Century Gothic" w:hAnsi="Century Gothic" w:cs="Arial"/>
        </w:rPr>
        <w:t xml:space="preserve"> </w:t>
      </w:r>
      <w:r w:rsidRPr="00796063">
        <w:rPr>
          <w:rFonts w:ascii="Century Gothic" w:hAnsi="Century Gothic" w:cs="Arial"/>
          <w:shd w:val="clear" w:color="auto" w:fill="FFFFFF"/>
        </w:rPr>
        <w:t xml:space="preserve">une pénalité de </w:t>
      </w:r>
      <w:r w:rsidR="00562197">
        <w:rPr>
          <w:rFonts w:ascii="Century Gothic" w:hAnsi="Century Gothic" w:cs="Arial"/>
          <w:shd w:val="clear" w:color="auto" w:fill="FFFFFF"/>
        </w:rPr>
        <w:t>1</w:t>
      </w:r>
      <w:r w:rsidR="0018451A" w:rsidRPr="00796063">
        <w:rPr>
          <w:rFonts w:ascii="Century Gothic" w:hAnsi="Century Gothic" w:cs="Arial"/>
          <w:shd w:val="clear" w:color="auto" w:fill="FFFFFF"/>
        </w:rPr>
        <w:t xml:space="preserve">00 € (cent €uro) </w:t>
      </w:r>
      <w:r w:rsidRPr="00796063">
        <w:rPr>
          <w:rFonts w:ascii="Century Gothic" w:hAnsi="Century Gothic" w:cs="Arial"/>
          <w:shd w:val="clear" w:color="auto" w:fill="FFFFFF"/>
        </w:rPr>
        <w:t xml:space="preserve">sera appliquée par simple constatation du non-respect par le </w:t>
      </w:r>
      <w:r w:rsidR="00F146A7" w:rsidRPr="00796063">
        <w:rPr>
          <w:rFonts w:ascii="Century Gothic" w:hAnsi="Century Gothic" w:cs="Arial"/>
          <w:shd w:val="clear" w:color="auto" w:fill="FFFFFF"/>
        </w:rPr>
        <w:t>M</w:t>
      </w:r>
      <w:r w:rsidRPr="00796063">
        <w:rPr>
          <w:rFonts w:ascii="Century Gothic" w:hAnsi="Century Gothic" w:cs="Arial"/>
          <w:shd w:val="clear" w:color="auto" w:fill="FFFFFF"/>
        </w:rPr>
        <w:t>aître d’</w:t>
      </w:r>
      <w:r w:rsidR="00F146A7" w:rsidRPr="00796063">
        <w:rPr>
          <w:rFonts w:ascii="Century Gothic" w:hAnsi="Century Gothic" w:cs="Arial"/>
          <w:shd w:val="clear" w:color="auto" w:fill="FFFFFF"/>
        </w:rPr>
        <w:t>Œ</w:t>
      </w:r>
      <w:r w:rsidRPr="00796063">
        <w:rPr>
          <w:rFonts w:ascii="Century Gothic" w:hAnsi="Century Gothic" w:cs="Arial"/>
          <w:shd w:val="clear" w:color="auto" w:fill="FFFFFF"/>
        </w:rPr>
        <w:t xml:space="preserve">uvre ou le </w:t>
      </w:r>
      <w:r w:rsidR="00F146A7" w:rsidRPr="00796063">
        <w:rPr>
          <w:rFonts w:ascii="Century Gothic" w:hAnsi="Century Gothic" w:cs="Arial"/>
          <w:shd w:val="clear" w:color="auto" w:fill="FFFFFF"/>
        </w:rPr>
        <w:t>C</w:t>
      </w:r>
      <w:r w:rsidRPr="00796063">
        <w:rPr>
          <w:rFonts w:ascii="Century Gothic" w:hAnsi="Century Gothic" w:cs="Arial"/>
          <w:shd w:val="clear" w:color="auto" w:fill="FFFFFF"/>
        </w:rPr>
        <w:t xml:space="preserve">oordonnateur de </w:t>
      </w:r>
      <w:r w:rsidR="00F146A7" w:rsidRPr="00796063">
        <w:rPr>
          <w:rFonts w:ascii="Century Gothic" w:hAnsi="Century Gothic" w:cs="Arial"/>
          <w:shd w:val="clear" w:color="auto" w:fill="FFFFFF"/>
        </w:rPr>
        <w:t>S</w:t>
      </w:r>
      <w:r w:rsidRPr="00796063">
        <w:rPr>
          <w:rFonts w:ascii="Century Gothic" w:hAnsi="Century Gothic" w:cs="Arial"/>
          <w:shd w:val="clear" w:color="auto" w:fill="FFFFFF"/>
        </w:rPr>
        <w:t>écurité.</w:t>
      </w:r>
    </w:p>
    <w:p w14:paraId="3BAFEA6D" w14:textId="52A3EAE9" w:rsidR="00B4028D" w:rsidRDefault="00B4028D" w:rsidP="00F146A7">
      <w:pPr>
        <w:pStyle w:val="Default"/>
        <w:spacing w:after="120"/>
        <w:jc w:val="both"/>
        <w:rPr>
          <w:rFonts w:ascii="Century Gothic" w:hAnsi="Century Gothic" w:cs="Arial"/>
          <w:noProof/>
          <w:color w:val="auto"/>
          <w:sz w:val="20"/>
          <w:szCs w:val="18"/>
        </w:rPr>
      </w:pPr>
      <w:r w:rsidRPr="00796063">
        <w:rPr>
          <w:rFonts w:ascii="Century Gothic" w:hAnsi="Century Gothic" w:cs="Arial"/>
          <w:noProof/>
          <w:color w:val="auto"/>
          <w:sz w:val="20"/>
          <w:szCs w:val="18"/>
        </w:rPr>
        <w:t>Elles seront déduites des situations mensuelles</w:t>
      </w:r>
      <w:r w:rsidR="00562197">
        <w:rPr>
          <w:rFonts w:ascii="Century Gothic" w:hAnsi="Century Gothic" w:cs="Arial"/>
          <w:noProof/>
          <w:color w:val="auto"/>
          <w:sz w:val="20"/>
          <w:szCs w:val="18"/>
        </w:rPr>
        <w:t>.</w:t>
      </w:r>
    </w:p>
    <w:p w14:paraId="7577C8E1" w14:textId="57E20367" w:rsidR="00562197" w:rsidRPr="00796063" w:rsidRDefault="00562197" w:rsidP="00F146A7">
      <w:pPr>
        <w:pStyle w:val="Default"/>
        <w:spacing w:after="120"/>
        <w:jc w:val="both"/>
        <w:rPr>
          <w:rFonts w:ascii="Century Gothic" w:hAnsi="Century Gothic" w:cs="Arial"/>
          <w:noProof/>
          <w:color w:val="auto"/>
          <w:sz w:val="20"/>
          <w:szCs w:val="18"/>
        </w:rPr>
      </w:pPr>
      <w:r>
        <w:rPr>
          <w:rFonts w:ascii="Century Gothic" w:hAnsi="Century Gothic" w:cs="Arial"/>
          <w:noProof/>
          <w:color w:val="auto"/>
          <w:sz w:val="20"/>
          <w:szCs w:val="18"/>
        </w:rPr>
        <w:t xml:space="preserve">Rappel des montant de pénalité telles que définies dans la Charte </w:t>
      </w:r>
      <w:r w:rsidRPr="00562197">
        <w:rPr>
          <w:rFonts w:ascii="Century Gothic" w:hAnsi="Century Gothic" w:cs="Arial"/>
          <w:b/>
          <w:bCs/>
          <w:noProof/>
          <w:color w:val="00B050"/>
          <w:sz w:val="20"/>
          <w:szCs w:val="18"/>
        </w:rPr>
        <w:t>Chantier Vert</w:t>
      </w:r>
      <w:r w:rsidRPr="00562197">
        <w:rPr>
          <w:rFonts w:ascii="Century Gothic" w:hAnsi="Century Gothic" w:cs="Arial"/>
          <w:noProof/>
          <w:color w:val="00B050"/>
          <w:sz w:val="20"/>
          <w:szCs w:val="18"/>
        </w:rPr>
        <w:t> </w:t>
      </w:r>
      <w:r>
        <w:rPr>
          <w:rFonts w:ascii="Century Gothic" w:hAnsi="Century Gothic" w:cs="Arial"/>
          <w:noProof/>
          <w:color w:val="auto"/>
          <w:sz w:val="20"/>
          <w:szCs w:val="18"/>
        </w:rPr>
        <w:t>:</w:t>
      </w:r>
    </w:p>
    <w:tbl>
      <w:tblPr>
        <w:tblpPr w:leftFromText="141" w:rightFromText="141" w:vertAnchor="text" w:horzAnchor="margin" w:tblpY="1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1"/>
        <w:gridCol w:w="2327"/>
      </w:tblGrid>
      <w:tr w:rsidR="00B4028D" w:rsidRPr="00796063" w14:paraId="73302AF8" w14:textId="77777777" w:rsidTr="00B4028D">
        <w:tc>
          <w:tcPr>
            <w:tcW w:w="7301" w:type="dxa"/>
            <w:shd w:val="clear" w:color="auto" w:fill="auto"/>
          </w:tcPr>
          <w:p w14:paraId="66C11C14" w14:textId="19E1013E" w:rsidR="00B4028D" w:rsidRPr="00796063" w:rsidRDefault="00562197" w:rsidP="0010721A">
            <w:pPr>
              <w:pStyle w:val="Default"/>
              <w:overflowPunct w:val="0"/>
              <w:textAlignment w:val="baseline"/>
              <w:rPr>
                <w:rFonts w:ascii="Century Gothic" w:hAnsi="Century Gothic" w:cs="Arial"/>
                <w:noProof/>
                <w:color w:val="auto"/>
                <w:spacing w:val="-6"/>
                <w:sz w:val="18"/>
                <w:szCs w:val="20"/>
              </w:rPr>
            </w:pPr>
            <w:r>
              <w:rPr>
                <w:rFonts w:ascii="Century Gothic" w:hAnsi="Century Gothic" w:cs="Arial"/>
                <w:noProof/>
                <w:color w:val="auto"/>
                <w:spacing w:val="-6"/>
                <w:sz w:val="18"/>
                <w:szCs w:val="20"/>
              </w:rPr>
              <w:t xml:space="preserve">Dépôt sauvage ou enfouissement de déchets </w:t>
            </w:r>
          </w:p>
        </w:tc>
        <w:tc>
          <w:tcPr>
            <w:tcW w:w="2327" w:type="dxa"/>
            <w:shd w:val="clear" w:color="auto" w:fill="auto"/>
          </w:tcPr>
          <w:p w14:paraId="195F2C38" w14:textId="15901491" w:rsidR="00B4028D" w:rsidRPr="00796063" w:rsidRDefault="00562197" w:rsidP="00F146A7">
            <w:pPr>
              <w:pStyle w:val="Default"/>
              <w:overflowPunct w:val="0"/>
              <w:jc w:val="right"/>
              <w:textAlignment w:val="baseline"/>
              <w:rPr>
                <w:rFonts w:ascii="Century Gothic" w:hAnsi="Century Gothic" w:cs="Arial"/>
                <w:noProof/>
                <w:color w:val="auto"/>
                <w:spacing w:val="-6"/>
                <w:sz w:val="18"/>
                <w:szCs w:val="20"/>
              </w:rPr>
            </w:pPr>
            <w:r>
              <w:rPr>
                <w:rFonts w:ascii="Century Gothic" w:hAnsi="Century Gothic" w:cs="Arial"/>
                <w:noProof/>
                <w:color w:val="auto"/>
                <w:spacing w:val="-6"/>
                <w:sz w:val="18"/>
                <w:szCs w:val="20"/>
              </w:rPr>
              <w:t>10</w:t>
            </w:r>
            <w:r w:rsidR="00B4028D" w:rsidRPr="00796063">
              <w:rPr>
                <w:rFonts w:ascii="Century Gothic" w:hAnsi="Century Gothic" w:cs="Arial"/>
                <w:noProof/>
                <w:color w:val="auto"/>
                <w:spacing w:val="-6"/>
                <w:sz w:val="18"/>
                <w:szCs w:val="20"/>
              </w:rPr>
              <w:t>0€</w:t>
            </w:r>
            <w:r w:rsidR="00F146A7" w:rsidRPr="00796063">
              <w:rPr>
                <w:rFonts w:ascii="Century Gothic" w:hAnsi="Century Gothic" w:cs="Arial"/>
                <w:noProof/>
                <w:color w:val="auto"/>
                <w:spacing w:val="-6"/>
                <w:sz w:val="18"/>
                <w:szCs w:val="20"/>
              </w:rPr>
              <w:t xml:space="preserve"> </w:t>
            </w:r>
            <w:r w:rsidR="00B4028D" w:rsidRPr="00796063">
              <w:rPr>
                <w:rFonts w:ascii="Century Gothic" w:hAnsi="Century Gothic" w:cs="Arial"/>
                <w:noProof/>
                <w:color w:val="auto"/>
                <w:spacing w:val="-6"/>
                <w:sz w:val="18"/>
                <w:szCs w:val="20"/>
              </w:rPr>
              <w:t>/</w:t>
            </w:r>
            <w:r>
              <w:rPr>
                <w:rFonts w:ascii="Century Gothic" w:hAnsi="Century Gothic" w:cs="Arial"/>
                <w:noProof/>
                <w:color w:val="auto"/>
                <w:spacing w:val="-6"/>
                <w:sz w:val="18"/>
                <w:szCs w:val="20"/>
              </w:rPr>
              <w:t>infraction</w:t>
            </w:r>
          </w:p>
        </w:tc>
      </w:tr>
      <w:tr w:rsidR="00B4028D" w:rsidRPr="00796063" w14:paraId="4ECF5D3A" w14:textId="77777777" w:rsidTr="00B4028D">
        <w:tc>
          <w:tcPr>
            <w:tcW w:w="7301" w:type="dxa"/>
            <w:shd w:val="clear" w:color="auto" w:fill="auto"/>
          </w:tcPr>
          <w:p w14:paraId="19ED6900" w14:textId="3A44DE7D" w:rsidR="00B4028D" w:rsidRPr="00796063" w:rsidRDefault="00562197" w:rsidP="0010721A">
            <w:pPr>
              <w:pStyle w:val="Default"/>
              <w:overflowPunct w:val="0"/>
              <w:textAlignment w:val="baseline"/>
              <w:rPr>
                <w:rFonts w:ascii="Century Gothic" w:hAnsi="Century Gothic" w:cs="Arial"/>
                <w:noProof/>
                <w:color w:val="auto"/>
                <w:spacing w:val="-6"/>
                <w:sz w:val="18"/>
                <w:szCs w:val="20"/>
              </w:rPr>
            </w:pPr>
            <w:r>
              <w:rPr>
                <w:rFonts w:ascii="Century Gothic" w:hAnsi="Century Gothic" w:cs="Arial"/>
                <w:noProof/>
                <w:color w:val="auto"/>
                <w:spacing w:val="-6"/>
                <w:sz w:val="18"/>
                <w:szCs w:val="20"/>
              </w:rPr>
              <w:t>Stockage de produits ou matériel hors des zones prévues</w:t>
            </w:r>
          </w:p>
        </w:tc>
        <w:tc>
          <w:tcPr>
            <w:tcW w:w="2327" w:type="dxa"/>
            <w:shd w:val="clear" w:color="auto" w:fill="auto"/>
          </w:tcPr>
          <w:p w14:paraId="43E1F70C" w14:textId="4EF12FA1" w:rsidR="00B4028D" w:rsidRPr="00796063" w:rsidRDefault="005F3DE6" w:rsidP="0010721A">
            <w:pPr>
              <w:pStyle w:val="Default"/>
              <w:overflowPunct w:val="0"/>
              <w:jc w:val="right"/>
              <w:textAlignment w:val="baseline"/>
              <w:rPr>
                <w:rFonts w:ascii="Century Gothic" w:hAnsi="Century Gothic" w:cs="Arial"/>
                <w:noProof/>
                <w:color w:val="auto"/>
                <w:spacing w:val="-6"/>
                <w:sz w:val="18"/>
                <w:szCs w:val="20"/>
              </w:rPr>
            </w:pPr>
            <w:r>
              <w:rPr>
                <w:rFonts w:ascii="Century Gothic" w:hAnsi="Century Gothic" w:cs="Arial"/>
                <w:noProof/>
                <w:color w:val="auto"/>
                <w:spacing w:val="-6"/>
                <w:sz w:val="18"/>
                <w:szCs w:val="20"/>
              </w:rPr>
              <w:t>10</w:t>
            </w:r>
            <w:r w:rsidRPr="00796063">
              <w:rPr>
                <w:rFonts w:ascii="Century Gothic" w:hAnsi="Century Gothic" w:cs="Arial"/>
                <w:noProof/>
                <w:color w:val="auto"/>
                <w:spacing w:val="-6"/>
                <w:sz w:val="18"/>
                <w:szCs w:val="20"/>
              </w:rPr>
              <w:t>0€ /</w:t>
            </w:r>
            <w:r>
              <w:rPr>
                <w:rFonts w:ascii="Century Gothic" w:hAnsi="Century Gothic" w:cs="Arial"/>
                <w:noProof/>
                <w:color w:val="auto"/>
                <w:spacing w:val="-6"/>
                <w:sz w:val="18"/>
                <w:szCs w:val="20"/>
              </w:rPr>
              <w:t>infraction</w:t>
            </w:r>
          </w:p>
        </w:tc>
      </w:tr>
      <w:tr w:rsidR="00B4028D" w:rsidRPr="00796063" w14:paraId="113FE47C" w14:textId="77777777" w:rsidTr="00B4028D">
        <w:tc>
          <w:tcPr>
            <w:tcW w:w="7301" w:type="dxa"/>
            <w:shd w:val="clear" w:color="auto" w:fill="auto"/>
          </w:tcPr>
          <w:p w14:paraId="5BBD00FC" w14:textId="685A5653" w:rsidR="00B4028D" w:rsidRPr="00796063" w:rsidRDefault="005F3DE6" w:rsidP="0010721A">
            <w:pPr>
              <w:pStyle w:val="Default"/>
              <w:overflowPunct w:val="0"/>
              <w:textAlignment w:val="baseline"/>
              <w:rPr>
                <w:rFonts w:ascii="Century Gothic" w:hAnsi="Century Gothic" w:cs="Arial"/>
                <w:noProof/>
                <w:color w:val="auto"/>
                <w:spacing w:val="-6"/>
                <w:sz w:val="18"/>
                <w:szCs w:val="20"/>
              </w:rPr>
            </w:pPr>
            <w:r>
              <w:rPr>
                <w:rFonts w:ascii="Century Gothic" w:hAnsi="Century Gothic" w:cs="Arial"/>
                <w:noProof/>
                <w:color w:val="auto"/>
                <w:spacing w:val="-6"/>
                <w:sz w:val="18"/>
                <w:szCs w:val="20"/>
              </w:rPr>
              <w:t xml:space="preserve">Non-transmission des documents demandés dans la chatre </w:t>
            </w:r>
          </w:p>
        </w:tc>
        <w:tc>
          <w:tcPr>
            <w:tcW w:w="2327" w:type="dxa"/>
            <w:shd w:val="clear" w:color="auto" w:fill="auto"/>
          </w:tcPr>
          <w:p w14:paraId="7CDBA46D" w14:textId="49CDB4EA" w:rsidR="00B4028D" w:rsidRPr="00796063" w:rsidRDefault="005F3DE6" w:rsidP="0010721A">
            <w:pPr>
              <w:pStyle w:val="Default"/>
              <w:overflowPunct w:val="0"/>
              <w:jc w:val="right"/>
              <w:textAlignment w:val="baseline"/>
              <w:rPr>
                <w:rFonts w:ascii="Century Gothic" w:hAnsi="Century Gothic" w:cs="Arial"/>
                <w:noProof/>
                <w:color w:val="auto"/>
                <w:spacing w:val="-6"/>
                <w:sz w:val="18"/>
                <w:szCs w:val="20"/>
              </w:rPr>
            </w:pPr>
            <w:r>
              <w:rPr>
                <w:rFonts w:ascii="Century Gothic" w:hAnsi="Century Gothic" w:cs="Arial"/>
                <w:noProof/>
                <w:color w:val="auto"/>
                <w:spacing w:val="-6"/>
                <w:sz w:val="18"/>
                <w:szCs w:val="20"/>
              </w:rPr>
              <w:t>5</w:t>
            </w:r>
            <w:r w:rsidRPr="00796063">
              <w:rPr>
                <w:rFonts w:ascii="Century Gothic" w:hAnsi="Century Gothic" w:cs="Arial"/>
                <w:noProof/>
                <w:color w:val="auto"/>
                <w:spacing w:val="-6"/>
                <w:sz w:val="18"/>
                <w:szCs w:val="20"/>
              </w:rPr>
              <w:t>0€</w:t>
            </w:r>
            <w:r w:rsidR="00FA144A">
              <w:rPr>
                <w:rFonts w:ascii="Century Gothic" w:hAnsi="Century Gothic" w:cs="Arial"/>
                <w:noProof/>
                <w:color w:val="auto"/>
                <w:spacing w:val="-6"/>
                <w:sz w:val="18"/>
                <w:szCs w:val="20"/>
              </w:rPr>
              <w:t xml:space="preserve"> </w:t>
            </w:r>
            <w:r w:rsidRPr="00796063">
              <w:rPr>
                <w:rFonts w:ascii="Century Gothic" w:hAnsi="Century Gothic" w:cs="Arial"/>
                <w:noProof/>
                <w:color w:val="auto"/>
                <w:spacing w:val="-6"/>
                <w:sz w:val="18"/>
                <w:szCs w:val="20"/>
              </w:rPr>
              <w:t>/</w:t>
            </w:r>
            <w:r>
              <w:rPr>
                <w:rFonts w:ascii="Century Gothic" w:hAnsi="Century Gothic" w:cs="Arial"/>
                <w:noProof/>
                <w:color w:val="auto"/>
                <w:spacing w:val="-6"/>
                <w:sz w:val="18"/>
                <w:szCs w:val="20"/>
              </w:rPr>
              <w:t>infraction</w:t>
            </w:r>
          </w:p>
        </w:tc>
      </w:tr>
      <w:tr w:rsidR="00B4028D" w:rsidRPr="00796063" w14:paraId="00E1B636" w14:textId="77777777" w:rsidTr="00B4028D">
        <w:tc>
          <w:tcPr>
            <w:tcW w:w="7301" w:type="dxa"/>
            <w:shd w:val="clear" w:color="auto" w:fill="auto"/>
          </w:tcPr>
          <w:p w14:paraId="5B2D1853" w14:textId="66AB7CBA" w:rsidR="00B4028D" w:rsidRPr="00796063" w:rsidRDefault="005F3DE6" w:rsidP="0010721A">
            <w:pPr>
              <w:pStyle w:val="Default"/>
              <w:overflowPunct w:val="0"/>
              <w:textAlignment w:val="baseline"/>
              <w:rPr>
                <w:rFonts w:ascii="Century Gothic" w:hAnsi="Century Gothic" w:cs="Arial"/>
                <w:noProof/>
                <w:color w:val="auto"/>
                <w:spacing w:val="-6"/>
                <w:sz w:val="18"/>
                <w:szCs w:val="20"/>
              </w:rPr>
            </w:pPr>
            <w:r>
              <w:rPr>
                <w:rFonts w:ascii="Century Gothic" w:hAnsi="Century Gothic" w:cs="Arial"/>
                <w:noProof/>
                <w:color w:val="auto"/>
                <w:spacing w:val="-6"/>
                <w:sz w:val="18"/>
                <w:szCs w:val="20"/>
              </w:rPr>
              <w:t>Matériel non conforme aux exigences acoustiques</w:t>
            </w:r>
          </w:p>
        </w:tc>
        <w:tc>
          <w:tcPr>
            <w:tcW w:w="2327" w:type="dxa"/>
            <w:shd w:val="clear" w:color="auto" w:fill="auto"/>
          </w:tcPr>
          <w:p w14:paraId="6C0B1997" w14:textId="33E2F613" w:rsidR="00B4028D" w:rsidRPr="00796063" w:rsidRDefault="005F3DE6" w:rsidP="0010721A">
            <w:pPr>
              <w:pStyle w:val="Default"/>
              <w:overflowPunct w:val="0"/>
              <w:jc w:val="right"/>
              <w:textAlignment w:val="baseline"/>
              <w:rPr>
                <w:rFonts w:ascii="Century Gothic" w:hAnsi="Century Gothic" w:cs="Arial"/>
                <w:noProof/>
                <w:color w:val="auto"/>
                <w:spacing w:val="-6"/>
                <w:sz w:val="18"/>
                <w:szCs w:val="20"/>
              </w:rPr>
            </w:pPr>
            <w:r>
              <w:rPr>
                <w:rFonts w:ascii="Century Gothic" w:hAnsi="Century Gothic" w:cs="Arial"/>
                <w:noProof/>
                <w:color w:val="auto"/>
                <w:spacing w:val="-6"/>
                <w:sz w:val="18"/>
                <w:szCs w:val="20"/>
              </w:rPr>
              <w:t>5</w:t>
            </w:r>
            <w:r w:rsidRPr="00796063">
              <w:rPr>
                <w:rFonts w:ascii="Century Gothic" w:hAnsi="Century Gothic" w:cs="Arial"/>
                <w:noProof/>
                <w:color w:val="auto"/>
                <w:spacing w:val="-6"/>
                <w:sz w:val="18"/>
                <w:szCs w:val="20"/>
              </w:rPr>
              <w:t>0€ /</w:t>
            </w:r>
            <w:r>
              <w:rPr>
                <w:rFonts w:ascii="Century Gothic" w:hAnsi="Century Gothic" w:cs="Arial"/>
                <w:noProof/>
                <w:color w:val="auto"/>
                <w:spacing w:val="-6"/>
                <w:sz w:val="18"/>
                <w:szCs w:val="20"/>
              </w:rPr>
              <w:t>infraction</w:t>
            </w:r>
          </w:p>
        </w:tc>
      </w:tr>
      <w:tr w:rsidR="005F3DE6" w:rsidRPr="00796063" w14:paraId="15C8E44D" w14:textId="77777777" w:rsidTr="00B4028D">
        <w:tc>
          <w:tcPr>
            <w:tcW w:w="7301" w:type="dxa"/>
            <w:shd w:val="clear" w:color="auto" w:fill="auto"/>
          </w:tcPr>
          <w:p w14:paraId="5A199F83" w14:textId="7507FDB8" w:rsidR="005F3DE6" w:rsidRDefault="005F3DE6" w:rsidP="0010721A">
            <w:pPr>
              <w:pStyle w:val="Default"/>
              <w:overflowPunct w:val="0"/>
              <w:textAlignment w:val="baseline"/>
              <w:rPr>
                <w:rFonts w:ascii="Century Gothic" w:hAnsi="Century Gothic" w:cs="Arial"/>
                <w:noProof/>
                <w:color w:val="auto"/>
                <w:spacing w:val="-6"/>
                <w:sz w:val="18"/>
                <w:szCs w:val="20"/>
              </w:rPr>
            </w:pPr>
            <w:r>
              <w:rPr>
                <w:rFonts w:ascii="Century Gothic" w:hAnsi="Century Gothic" w:cs="Arial"/>
                <w:noProof/>
                <w:color w:val="auto"/>
                <w:spacing w:val="-6"/>
                <w:sz w:val="18"/>
                <w:szCs w:val="20"/>
              </w:rPr>
              <w:t>Non-respect des consignes de stationnement</w:t>
            </w:r>
          </w:p>
        </w:tc>
        <w:tc>
          <w:tcPr>
            <w:tcW w:w="2327" w:type="dxa"/>
            <w:shd w:val="clear" w:color="auto" w:fill="auto"/>
          </w:tcPr>
          <w:p w14:paraId="240959DB" w14:textId="1ABE1ED6" w:rsidR="005F3DE6" w:rsidRDefault="005F3DE6" w:rsidP="0010721A">
            <w:pPr>
              <w:pStyle w:val="Default"/>
              <w:overflowPunct w:val="0"/>
              <w:jc w:val="right"/>
              <w:textAlignment w:val="baseline"/>
              <w:rPr>
                <w:rFonts w:ascii="Century Gothic" w:hAnsi="Century Gothic" w:cs="Arial"/>
                <w:noProof/>
                <w:color w:val="auto"/>
                <w:spacing w:val="-6"/>
                <w:sz w:val="18"/>
                <w:szCs w:val="20"/>
              </w:rPr>
            </w:pPr>
            <w:r>
              <w:rPr>
                <w:rFonts w:ascii="Century Gothic" w:hAnsi="Century Gothic" w:cs="Arial"/>
                <w:noProof/>
                <w:color w:val="auto"/>
                <w:spacing w:val="-6"/>
                <w:sz w:val="18"/>
                <w:szCs w:val="20"/>
              </w:rPr>
              <w:t>5</w:t>
            </w:r>
            <w:r w:rsidRPr="00796063">
              <w:rPr>
                <w:rFonts w:ascii="Century Gothic" w:hAnsi="Century Gothic" w:cs="Arial"/>
                <w:noProof/>
                <w:color w:val="auto"/>
                <w:spacing w:val="-6"/>
                <w:sz w:val="18"/>
                <w:szCs w:val="20"/>
              </w:rPr>
              <w:t>0€ /</w:t>
            </w:r>
            <w:r>
              <w:rPr>
                <w:rFonts w:ascii="Century Gothic" w:hAnsi="Century Gothic" w:cs="Arial"/>
                <w:noProof/>
                <w:color w:val="auto"/>
                <w:spacing w:val="-6"/>
                <w:sz w:val="18"/>
                <w:szCs w:val="20"/>
              </w:rPr>
              <w:t>infraction</w:t>
            </w:r>
          </w:p>
        </w:tc>
      </w:tr>
      <w:tr w:rsidR="00B4028D" w:rsidRPr="00796063" w14:paraId="6E8CE034" w14:textId="77777777" w:rsidTr="00B4028D">
        <w:tc>
          <w:tcPr>
            <w:tcW w:w="7301" w:type="dxa"/>
            <w:shd w:val="clear" w:color="auto" w:fill="auto"/>
          </w:tcPr>
          <w:p w14:paraId="0168EDBC" w14:textId="28A6FF05" w:rsidR="00B4028D" w:rsidRPr="00796063" w:rsidRDefault="005F3DE6" w:rsidP="0010721A">
            <w:pPr>
              <w:pStyle w:val="Default"/>
              <w:overflowPunct w:val="0"/>
              <w:textAlignment w:val="baseline"/>
              <w:rPr>
                <w:rFonts w:ascii="Century Gothic" w:hAnsi="Century Gothic" w:cs="Arial"/>
                <w:noProof/>
                <w:color w:val="auto"/>
                <w:spacing w:val="-6"/>
                <w:sz w:val="18"/>
                <w:szCs w:val="20"/>
              </w:rPr>
            </w:pPr>
            <w:r>
              <w:rPr>
                <w:rFonts w:ascii="Century Gothic" w:hAnsi="Century Gothic" w:cs="Arial"/>
                <w:noProof/>
                <w:color w:val="auto"/>
                <w:spacing w:val="-6"/>
                <w:sz w:val="18"/>
                <w:szCs w:val="20"/>
              </w:rPr>
              <w:t>Non-respect du nettoyage de chantier</w:t>
            </w:r>
          </w:p>
        </w:tc>
        <w:tc>
          <w:tcPr>
            <w:tcW w:w="2327" w:type="dxa"/>
            <w:shd w:val="clear" w:color="auto" w:fill="auto"/>
          </w:tcPr>
          <w:p w14:paraId="3174F2A1" w14:textId="3088926E" w:rsidR="00B4028D" w:rsidRPr="00796063" w:rsidRDefault="005F3DE6" w:rsidP="00F146A7">
            <w:pPr>
              <w:pStyle w:val="Default"/>
              <w:overflowPunct w:val="0"/>
              <w:jc w:val="right"/>
              <w:textAlignment w:val="baseline"/>
              <w:rPr>
                <w:rFonts w:ascii="Century Gothic" w:hAnsi="Century Gothic" w:cs="Arial"/>
                <w:noProof/>
                <w:color w:val="auto"/>
                <w:spacing w:val="-6"/>
                <w:sz w:val="18"/>
                <w:szCs w:val="20"/>
              </w:rPr>
            </w:pPr>
            <w:r>
              <w:rPr>
                <w:rFonts w:ascii="Century Gothic" w:hAnsi="Century Gothic" w:cs="Arial"/>
                <w:noProof/>
                <w:color w:val="auto"/>
                <w:spacing w:val="-6"/>
                <w:sz w:val="18"/>
                <w:szCs w:val="20"/>
              </w:rPr>
              <w:t>Nettoyage refacturé</w:t>
            </w:r>
          </w:p>
        </w:tc>
      </w:tr>
    </w:tbl>
    <w:p w14:paraId="7220EE2F" w14:textId="11CE3428" w:rsidR="00B4028D" w:rsidRPr="00796063" w:rsidRDefault="00B4028D" w:rsidP="007314C2">
      <w:pPr>
        <w:pStyle w:val="06ARTICLENiv2-Texte"/>
        <w:tabs>
          <w:tab w:val="left" w:leader="dot" w:pos="8280"/>
        </w:tabs>
        <w:spacing w:after="0"/>
        <w:ind w:left="0"/>
        <w:rPr>
          <w:rFonts w:ascii="Century Gothic" w:hAnsi="Century Gothic" w:cs="Arial"/>
          <w:shd w:val="clear" w:color="auto" w:fill="FFFFFF"/>
        </w:rPr>
      </w:pPr>
    </w:p>
    <w:p w14:paraId="2EB39F4D" w14:textId="5A45C95A" w:rsidR="001003AD" w:rsidRPr="00796063" w:rsidRDefault="001003AD" w:rsidP="00F146A7">
      <w:pPr>
        <w:pStyle w:val="06ARTICLENiv2-Texte"/>
        <w:tabs>
          <w:tab w:val="left" w:leader="dot" w:pos="8280"/>
        </w:tabs>
        <w:spacing w:after="240"/>
        <w:ind w:left="0"/>
        <w:rPr>
          <w:rFonts w:ascii="Century Gothic" w:hAnsi="Century Gothic" w:cs="Arial"/>
          <w:shd w:val="clear" w:color="auto" w:fill="FFFFFF"/>
        </w:rPr>
      </w:pPr>
      <w:r w:rsidRPr="00796063">
        <w:rPr>
          <w:rFonts w:ascii="Century Gothic" w:hAnsi="Century Gothic" w:cs="Arial"/>
          <w:shd w:val="clear" w:color="auto" w:fill="FFFFFF"/>
        </w:rPr>
        <w:t xml:space="preserve">L’ensemble de ces pénalités pourront être appliquées suite après constatation faite soit par le MOE, L’OPC, le CSPS et le </w:t>
      </w:r>
      <w:r w:rsidR="00F146A7" w:rsidRPr="00796063">
        <w:rPr>
          <w:rFonts w:ascii="Century Gothic" w:hAnsi="Century Gothic" w:cs="Arial"/>
          <w:shd w:val="clear" w:color="auto" w:fill="FFFFFF"/>
        </w:rPr>
        <w:t>M</w:t>
      </w:r>
      <w:r w:rsidRPr="00796063">
        <w:rPr>
          <w:rFonts w:ascii="Century Gothic" w:hAnsi="Century Gothic" w:cs="Arial"/>
          <w:shd w:val="clear" w:color="auto" w:fill="FFFFFF"/>
        </w:rPr>
        <w:t>aître d’</w:t>
      </w:r>
      <w:r w:rsidR="00F146A7" w:rsidRPr="00796063">
        <w:rPr>
          <w:rFonts w:ascii="Century Gothic" w:hAnsi="Century Gothic" w:cs="Arial"/>
          <w:shd w:val="clear" w:color="auto" w:fill="FFFFFF"/>
        </w:rPr>
        <w:t>O</w:t>
      </w:r>
      <w:r w:rsidRPr="00796063">
        <w:rPr>
          <w:rFonts w:ascii="Century Gothic" w:hAnsi="Century Gothic" w:cs="Arial"/>
          <w:shd w:val="clear" w:color="auto" w:fill="FFFFFF"/>
        </w:rPr>
        <w:t>uvrage.</w:t>
      </w:r>
    </w:p>
    <w:p w14:paraId="680A722F" w14:textId="4BF080A6" w:rsidR="00DF0841" w:rsidRPr="00E372A3" w:rsidRDefault="00DF0841" w:rsidP="00F146A7">
      <w:pPr>
        <w:pStyle w:val="06ARTICLENiv2-Texte"/>
        <w:tabs>
          <w:tab w:val="left" w:leader="dot" w:pos="8280"/>
        </w:tabs>
        <w:ind w:left="0"/>
        <w:rPr>
          <w:rStyle w:val="06ARTICLENiv2-SsTitreCar"/>
          <w:rFonts w:ascii="Century Gothic" w:hAnsi="Century Gothic" w:cs="Arial"/>
          <w:b w:val="0"/>
          <w:bCs/>
          <w:color w:val="2E74B5" w:themeColor="accent1" w:themeShade="BF"/>
          <w:u w:val="single"/>
        </w:rPr>
      </w:pPr>
      <w:r w:rsidRPr="00E372A3">
        <w:rPr>
          <w:rStyle w:val="06ARTICLENiv2-SsTitreCar"/>
          <w:rFonts w:ascii="Century Gothic" w:hAnsi="Century Gothic" w:cs="Arial"/>
          <w:b w:val="0"/>
          <w:bCs/>
          <w:color w:val="2E74B5" w:themeColor="accent1" w:themeShade="BF"/>
          <w:u w:val="single"/>
        </w:rPr>
        <w:t>7.</w:t>
      </w:r>
      <w:r w:rsidR="002646F0" w:rsidRPr="00E372A3">
        <w:rPr>
          <w:rStyle w:val="06ARTICLENiv2-SsTitreCar"/>
          <w:rFonts w:ascii="Century Gothic" w:hAnsi="Century Gothic" w:cs="Arial"/>
          <w:b w:val="0"/>
          <w:bCs/>
          <w:color w:val="2E74B5" w:themeColor="accent1" w:themeShade="BF"/>
          <w:u w:val="single"/>
        </w:rPr>
        <w:t>2.9</w:t>
      </w:r>
      <w:r w:rsidRPr="00E372A3">
        <w:rPr>
          <w:rStyle w:val="06ARTICLENiv2-SsTitreCar"/>
          <w:rFonts w:ascii="Century Gothic" w:hAnsi="Century Gothic" w:cs="Arial"/>
          <w:b w:val="0"/>
          <w:bCs/>
          <w:color w:val="2E74B5" w:themeColor="accent1" w:themeShade="BF"/>
          <w:u w:val="single"/>
        </w:rPr>
        <w:t xml:space="preserve"> Interlocuteur responsable des travaux</w:t>
      </w:r>
    </w:p>
    <w:p w14:paraId="73CB579A" w14:textId="7B05E4A8" w:rsidR="00DF0841" w:rsidRPr="00796063" w:rsidRDefault="00DF0841" w:rsidP="007314C2">
      <w:pPr>
        <w:pStyle w:val="06ARTICLENiv2-Texte"/>
        <w:tabs>
          <w:tab w:val="left" w:leader="dot" w:pos="8280"/>
        </w:tabs>
        <w:ind w:left="0"/>
        <w:rPr>
          <w:rFonts w:ascii="Century Gothic" w:hAnsi="Century Gothic" w:cs="Arial"/>
          <w:shd w:val="clear" w:color="auto" w:fill="FFFFFF"/>
        </w:rPr>
      </w:pPr>
      <w:r w:rsidRPr="00796063">
        <w:rPr>
          <w:rFonts w:ascii="Century Gothic" w:hAnsi="Century Gothic" w:cs="Arial"/>
          <w:shd w:val="clear" w:color="auto" w:fill="FFFFFF"/>
        </w:rPr>
        <w:t xml:space="preserve">Dès la notification du présent marché, le prestataire désigne la personne physique, qui sera le responsable des travaux. Le </w:t>
      </w:r>
      <w:r w:rsidR="00F146A7" w:rsidRPr="00796063">
        <w:rPr>
          <w:rFonts w:ascii="Century Gothic" w:hAnsi="Century Gothic" w:cs="Arial"/>
          <w:shd w:val="clear" w:color="auto" w:fill="FFFFFF"/>
        </w:rPr>
        <w:t>M</w:t>
      </w:r>
      <w:r w:rsidRPr="00796063">
        <w:rPr>
          <w:rFonts w:ascii="Century Gothic" w:hAnsi="Century Gothic" w:cs="Arial"/>
          <w:shd w:val="clear" w:color="auto" w:fill="FFFFFF"/>
        </w:rPr>
        <w:t>aître de l’</w:t>
      </w:r>
      <w:r w:rsidR="00F146A7" w:rsidRPr="00796063">
        <w:rPr>
          <w:rFonts w:ascii="Century Gothic" w:hAnsi="Century Gothic" w:cs="Arial"/>
          <w:shd w:val="clear" w:color="auto" w:fill="FFFFFF"/>
        </w:rPr>
        <w:t>O</w:t>
      </w:r>
      <w:r w:rsidRPr="00796063">
        <w:rPr>
          <w:rFonts w:ascii="Century Gothic" w:hAnsi="Century Gothic" w:cs="Arial"/>
          <w:shd w:val="clear" w:color="auto" w:fill="FFFFFF"/>
        </w:rPr>
        <w:t>uvrage considère que la bonne exécution des prestations dépend particulièrement de la personne, responsable des travaux, qui sera désignée et se réserve le droit de la récuser.</w:t>
      </w:r>
    </w:p>
    <w:p w14:paraId="44364011" w14:textId="0AB1BB8E" w:rsidR="00DF0841" w:rsidRPr="00796063" w:rsidRDefault="00DF0841" w:rsidP="00F146A7">
      <w:pPr>
        <w:pStyle w:val="06ARTICLENiv2-Texte"/>
        <w:tabs>
          <w:tab w:val="left" w:leader="dot" w:pos="8280"/>
        </w:tabs>
        <w:spacing w:after="240"/>
        <w:ind w:left="0"/>
        <w:rPr>
          <w:rFonts w:ascii="Century Gothic" w:hAnsi="Century Gothic" w:cs="Arial"/>
          <w:shd w:val="clear" w:color="auto" w:fill="FFFFFF"/>
        </w:rPr>
      </w:pPr>
      <w:r w:rsidRPr="00796063">
        <w:rPr>
          <w:rFonts w:ascii="Century Gothic" w:hAnsi="Century Gothic" w:cs="Arial"/>
          <w:shd w:val="clear" w:color="auto" w:fill="FFFFFF"/>
        </w:rPr>
        <w:t xml:space="preserve">Si la personne physique désignée n'est plus en mesure de remplir sa mission, l’entreprise doit en aviser immédiatement le maître d’œuvre. Tout changement de ce responsable qui ne résulterait pas d’un cas de force majeure (accident, maladie, etc.) ou d’une demande du maître d’œuvre est passible d’une pénalité de </w:t>
      </w:r>
      <w:r w:rsidR="008762D6" w:rsidRPr="00796063">
        <w:rPr>
          <w:rFonts w:ascii="Century Gothic" w:hAnsi="Century Gothic" w:cs="Arial"/>
          <w:shd w:val="clear" w:color="auto" w:fill="FFFFFF"/>
        </w:rPr>
        <w:t>1</w:t>
      </w:r>
      <w:r w:rsidRPr="00796063">
        <w:rPr>
          <w:rFonts w:ascii="Century Gothic" w:hAnsi="Century Gothic" w:cs="Arial"/>
          <w:shd w:val="clear" w:color="auto" w:fill="FFFFFF"/>
        </w:rPr>
        <w:t xml:space="preserve">00 </w:t>
      </w:r>
      <w:r w:rsidR="008762D6" w:rsidRPr="00796063">
        <w:rPr>
          <w:rFonts w:ascii="Century Gothic" w:hAnsi="Century Gothic" w:cs="Arial"/>
          <w:shd w:val="clear" w:color="auto" w:fill="FFFFFF"/>
        </w:rPr>
        <w:t>€ (cent €uro)</w:t>
      </w:r>
      <w:r w:rsidRPr="00796063">
        <w:rPr>
          <w:rFonts w:ascii="Century Gothic" w:hAnsi="Century Gothic" w:cs="Arial"/>
          <w:shd w:val="clear" w:color="auto" w:fill="FFFFFF"/>
        </w:rPr>
        <w:t>.</w:t>
      </w:r>
    </w:p>
    <w:p w14:paraId="15BE4C53" w14:textId="01F0FB99" w:rsidR="00DF0841" w:rsidRPr="00E372A3" w:rsidRDefault="00DF0841" w:rsidP="00F146A7">
      <w:pPr>
        <w:pStyle w:val="06ARTICLENiv2-Texte"/>
        <w:tabs>
          <w:tab w:val="left" w:leader="dot" w:pos="8280"/>
        </w:tabs>
        <w:ind w:left="0"/>
        <w:rPr>
          <w:rStyle w:val="06ARTICLENiv2-SsTitreCar"/>
          <w:rFonts w:ascii="Century Gothic" w:hAnsi="Century Gothic" w:cs="Arial"/>
          <w:b w:val="0"/>
          <w:bCs/>
          <w:color w:val="2E74B5" w:themeColor="accent1" w:themeShade="BF"/>
          <w:u w:val="single"/>
        </w:rPr>
      </w:pPr>
      <w:r w:rsidRPr="00E372A3">
        <w:rPr>
          <w:rStyle w:val="06ARTICLENiv2-SsTitreCar"/>
          <w:rFonts w:ascii="Century Gothic" w:hAnsi="Century Gothic" w:cs="Arial"/>
          <w:b w:val="0"/>
          <w:bCs/>
          <w:color w:val="2E74B5" w:themeColor="accent1" w:themeShade="BF"/>
          <w:u w:val="single"/>
        </w:rPr>
        <w:t>7.</w:t>
      </w:r>
      <w:r w:rsidR="002646F0" w:rsidRPr="00E372A3">
        <w:rPr>
          <w:rStyle w:val="06ARTICLENiv2-SsTitreCar"/>
          <w:rFonts w:ascii="Century Gothic" w:hAnsi="Century Gothic" w:cs="Arial"/>
          <w:b w:val="0"/>
          <w:bCs/>
          <w:color w:val="2E74B5" w:themeColor="accent1" w:themeShade="BF"/>
          <w:u w:val="single"/>
        </w:rPr>
        <w:t>2.10</w:t>
      </w:r>
      <w:r w:rsidRPr="00E372A3">
        <w:rPr>
          <w:rStyle w:val="06ARTICLENiv2-SsTitreCar"/>
          <w:rFonts w:ascii="Century Gothic" w:hAnsi="Century Gothic" w:cs="Arial"/>
          <w:b w:val="0"/>
          <w:bCs/>
          <w:color w:val="2E74B5" w:themeColor="accent1" w:themeShade="BF"/>
          <w:u w:val="single"/>
        </w:rPr>
        <w:t xml:space="preserve"> Retard dans la levée des réserves</w:t>
      </w:r>
    </w:p>
    <w:p w14:paraId="4082CD44" w14:textId="257A8002" w:rsidR="00DF0841" w:rsidRPr="00796063" w:rsidRDefault="00DF0841" w:rsidP="00F146A7">
      <w:pPr>
        <w:pStyle w:val="06ARTICLENiv2-Texte"/>
        <w:tabs>
          <w:tab w:val="left" w:leader="dot" w:pos="8280"/>
        </w:tabs>
        <w:ind w:left="0"/>
        <w:rPr>
          <w:rFonts w:ascii="Century Gothic" w:hAnsi="Century Gothic" w:cs="Arial"/>
          <w:shd w:val="clear" w:color="auto" w:fill="FFFFFF"/>
        </w:rPr>
      </w:pPr>
      <w:r w:rsidRPr="00796063">
        <w:rPr>
          <w:rFonts w:ascii="Century Gothic" w:hAnsi="Century Gothic" w:cs="Arial"/>
          <w:shd w:val="clear" w:color="auto" w:fill="FFFFFF"/>
        </w:rPr>
        <w:t xml:space="preserve">Lorsque la réception des travaux est prononcée avec réserves, tout retard constaté pour la levée des réserves par rapport aux délais fixé par le maître d’ouvrage sera sanctionné par une pénalité d’un montant hors taxe </w:t>
      </w:r>
      <w:r w:rsidR="0018451A" w:rsidRPr="00796063">
        <w:rPr>
          <w:rFonts w:ascii="Century Gothic" w:hAnsi="Century Gothic" w:cs="Arial"/>
          <w:shd w:val="clear" w:color="auto" w:fill="FFFFFF"/>
        </w:rPr>
        <w:t>d’un</w:t>
      </w:r>
      <w:r w:rsidRPr="00796063">
        <w:rPr>
          <w:rFonts w:ascii="Century Gothic" w:hAnsi="Century Gothic" w:cs="Arial"/>
          <w:shd w:val="clear" w:color="auto" w:fill="FFFFFF"/>
        </w:rPr>
        <w:t xml:space="preserve"> deux millième (1/2000</w:t>
      </w:r>
      <w:r w:rsidRPr="00796063">
        <w:rPr>
          <w:rFonts w:ascii="Century Gothic" w:hAnsi="Century Gothic" w:cs="Arial"/>
          <w:shd w:val="clear" w:color="auto" w:fill="FFFFFF"/>
          <w:vertAlign w:val="superscript"/>
        </w:rPr>
        <w:t>ème</w:t>
      </w:r>
      <w:r w:rsidR="0018451A" w:rsidRPr="00796063">
        <w:rPr>
          <w:rFonts w:ascii="Century Gothic" w:hAnsi="Century Gothic" w:cs="Arial"/>
          <w:shd w:val="clear" w:color="auto" w:fill="FFFFFF"/>
        </w:rPr>
        <w:t>)</w:t>
      </w:r>
      <w:r w:rsidRPr="00796063">
        <w:rPr>
          <w:rFonts w:ascii="Century Gothic" w:hAnsi="Century Gothic" w:cs="Arial"/>
          <w:shd w:val="clear" w:color="auto" w:fill="FFFFFF"/>
        </w:rPr>
        <w:t xml:space="preserve"> du montant du marché hors taxes par jour calendaire de retard, avec un minimum de </w:t>
      </w:r>
      <w:r w:rsidR="0018451A" w:rsidRPr="00796063">
        <w:rPr>
          <w:rFonts w:ascii="Century Gothic" w:hAnsi="Century Gothic" w:cs="Arial"/>
          <w:shd w:val="clear" w:color="auto" w:fill="FFFFFF"/>
        </w:rPr>
        <w:t xml:space="preserve">250 € </w:t>
      </w:r>
      <w:r w:rsidR="00FA144A">
        <w:rPr>
          <w:rFonts w:ascii="Century Gothic" w:hAnsi="Century Gothic" w:cs="Arial"/>
          <w:shd w:val="clear" w:color="auto" w:fill="FFFFFF"/>
        </w:rPr>
        <w:t>(</w:t>
      </w:r>
      <w:r w:rsidR="0018451A" w:rsidRPr="00796063">
        <w:rPr>
          <w:rFonts w:ascii="Century Gothic" w:hAnsi="Century Gothic" w:cs="Arial"/>
          <w:shd w:val="clear" w:color="auto" w:fill="FFFFFF"/>
        </w:rPr>
        <w:t>deux cent cinquante)</w:t>
      </w:r>
      <w:r w:rsidRPr="00796063">
        <w:rPr>
          <w:rFonts w:ascii="Century Gothic" w:hAnsi="Century Gothic" w:cs="Arial"/>
          <w:shd w:val="clear" w:color="auto" w:fill="FFFFFF"/>
        </w:rPr>
        <w:t xml:space="preserve"> par jour calendaire de retard.</w:t>
      </w:r>
    </w:p>
    <w:p w14:paraId="7B3328B9" w14:textId="77777777" w:rsidR="00F146A7" w:rsidRPr="00796063" w:rsidRDefault="00F146A7" w:rsidP="00F146A7">
      <w:pPr>
        <w:pStyle w:val="06ARTICLENiv2-Texte"/>
        <w:tabs>
          <w:tab w:val="left" w:leader="dot" w:pos="8280"/>
        </w:tabs>
        <w:ind w:left="0"/>
        <w:rPr>
          <w:rFonts w:ascii="Century Gothic" w:hAnsi="Century Gothic" w:cs="Arial"/>
          <w:shd w:val="clear" w:color="auto" w:fill="FFFFFF"/>
        </w:rPr>
      </w:pPr>
    </w:p>
    <w:p w14:paraId="1464C6BA" w14:textId="725FA42B" w:rsidR="00146547" w:rsidRPr="00E372A3" w:rsidRDefault="00D94C96" w:rsidP="007314C2">
      <w:pPr>
        <w:pStyle w:val="05ARTICLENiv1-SsTitre"/>
        <w:rPr>
          <w:rFonts w:ascii="Century Gothic" w:hAnsi="Century Gothic" w:cs="Arial"/>
          <w:color w:val="2E74B5" w:themeColor="accent1" w:themeShade="BF"/>
        </w:rPr>
      </w:pPr>
      <w:bookmarkStart w:id="47" w:name="_Toc176870353"/>
      <w:r w:rsidRPr="00E372A3">
        <w:rPr>
          <w:rFonts w:ascii="Century Gothic" w:hAnsi="Century Gothic" w:cs="Arial"/>
          <w:color w:val="2E74B5" w:themeColor="accent1" w:themeShade="BF"/>
        </w:rPr>
        <w:t>7</w:t>
      </w:r>
      <w:r w:rsidR="006C3C0B" w:rsidRPr="00E372A3">
        <w:rPr>
          <w:rFonts w:ascii="Century Gothic" w:hAnsi="Century Gothic" w:cs="Arial"/>
          <w:color w:val="2E74B5" w:themeColor="accent1" w:themeShade="BF"/>
        </w:rPr>
        <w:t>.</w:t>
      </w:r>
      <w:r w:rsidR="002646F0" w:rsidRPr="00E372A3">
        <w:rPr>
          <w:rFonts w:ascii="Century Gothic" w:hAnsi="Century Gothic" w:cs="Arial"/>
          <w:color w:val="2E74B5" w:themeColor="accent1" w:themeShade="BF"/>
        </w:rPr>
        <w:t>3</w:t>
      </w:r>
      <w:r w:rsidR="00146547" w:rsidRPr="00E372A3">
        <w:rPr>
          <w:rFonts w:ascii="Century Gothic" w:hAnsi="Century Gothic" w:cs="Arial"/>
          <w:color w:val="2E74B5" w:themeColor="accent1" w:themeShade="BF"/>
        </w:rPr>
        <w:t xml:space="preserve"> Repliement des installations de chantier et remise en état des lieux</w:t>
      </w:r>
      <w:bookmarkEnd w:id="43"/>
      <w:bookmarkEnd w:id="47"/>
    </w:p>
    <w:p w14:paraId="7928852A" w14:textId="77777777" w:rsidR="00DF0841" w:rsidRPr="00796063" w:rsidRDefault="00DF0841" w:rsidP="007314C2">
      <w:pPr>
        <w:pStyle w:val="05ARTICLENiv1-Texte"/>
        <w:rPr>
          <w:rFonts w:ascii="Century Gothic" w:hAnsi="Century Gothic" w:cs="Arial"/>
        </w:rPr>
      </w:pPr>
      <w:bookmarkStart w:id="48" w:name="_Toc125273009"/>
      <w:r w:rsidRPr="00796063">
        <w:rPr>
          <w:rFonts w:ascii="Century Gothic" w:hAnsi="Century Gothic" w:cs="Arial"/>
        </w:rPr>
        <w:t>Le repliement des installations de chantier et la remise en état des emplacements qui auront été occupés par le chantier sont compris dans le délai d'exécution.</w:t>
      </w:r>
    </w:p>
    <w:p w14:paraId="228993EC" w14:textId="678D9FE5" w:rsidR="00DF0841" w:rsidRPr="00796063" w:rsidRDefault="00DF0841" w:rsidP="00F146A7">
      <w:pPr>
        <w:pStyle w:val="05ARTICLENiv1-Texte"/>
        <w:tabs>
          <w:tab w:val="left" w:leader="dot" w:pos="7920"/>
        </w:tabs>
        <w:rPr>
          <w:rFonts w:ascii="Century Gothic" w:hAnsi="Century Gothic" w:cs="Arial"/>
        </w:rPr>
      </w:pPr>
      <w:r w:rsidRPr="00796063">
        <w:rPr>
          <w:rFonts w:ascii="Century Gothic" w:hAnsi="Century Gothic" w:cs="Arial"/>
        </w:rPr>
        <w:t xml:space="preserve">En cas de retard, ces opérations seront faites aux frais de l'entrepreneur, après mise en demeure restée sans effet, sans préjudice d'une pénalité de </w:t>
      </w:r>
      <w:r w:rsidR="008762D6" w:rsidRPr="00FA144A">
        <w:rPr>
          <w:rFonts w:ascii="Century Gothic" w:hAnsi="Century Gothic" w:cs="Arial"/>
        </w:rPr>
        <w:t>2</w:t>
      </w:r>
      <w:r w:rsidRPr="00FA144A">
        <w:rPr>
          <w:rFonts w:ascii="Century Gothic" w:hAnsi="Century Gothic" w:cs="Arial"/>
        </w:rPr>
        <w:t xml:space="preserve">00 € </w:t>
      </w:r>
      <w:r w:rsidRPr="00796063">
        <w:rPr>
          <w:rFonts w:ascii="Century Gothic" w:hAnsi="Century Gothic" w:cs="Arial"/>
        </w:rPr>
        <w:t>(</w:t>
      </w:r>
      <w:r w:rsidR="008762D6" w:rsidRPr="00796063">
        <w:rPr>
          <w:rFonts w:ascii="Century Gothic" w:hAnsi="Century Gothic" w:cs="Arial"/>
        </w:rPr>
        <w:t>deux</w:t>
      </w:r>
      <w:r w:rsidRPr="00796063">
        <w:rPr>
          <w:rFonts w:ascii="Century Gothic" w:hAnsi="Century Gothic" w:cs="Arial"/>
        </w:rPr>
        <w:t xml:space="preserve"> cent</w:t>
      </w:r>
      <w:r w:rsidR="0018451A" w:rsidRPr="00796063">
        <w:rPr>
          <w:rFonts w:ascii="Century Gothic" w:hAnsi="Century Gothic" w:cs="Arial"/>
        </w:rPr>
        <w:t xml:space="preserve"> €uro</w:t>
      </w:r>
      <w:r w:rsidRPr="00796063">
        <w:rPr>
          <w:rFonts w:ascii="Century Gothic" w:hAnsi="Century Gothic" w:cs="Arial"/>
        </w:rPr>
        <w:t>) par jour de retard.</w:t>
      </w:r>
    </w:p>
    <w:p w14:paraId="283818A4" w14:textId="452467D4" w:rsidR="00FA144A" w:rsidRDefault="00FA144A" w:rsidP="00F146A7">
      <w:pPr>
        <w:pStyle w:val="05ARTICLENiv1-Texte"/>
        <w:tabs>
          <w:tab w:val="left" w:leader="dot" w:pos="7920"/>
        </w:tabs>
        <w:rPr>
          <w:rFonts w:ascii="Century Gothic" w:hAnsi="Century Gothic" w:cs="Arial"/>
        </w:rPr>
      </w:pPr>
    </w:p>
    <w:p w14:paraId="20B0055C" w14:textId="1EEEB8B7" w:rsidR="00985B3D" w:rsidRDefault="00985B3D" w:rsidP="00F146A7">
      <w:pPr>
        <w:pStyle w:val="05ARTICLENiv1-Texte"/>
        <w:tabs>
          <w:tab w:val="left" w:leader="dot" w:pos="7920"/>
        </w:tabs>
        <w:rPr>
          <w:rFonts w:ascii="Century Gothic" w:hAnsi="Century Gothic" w:cs="Arial"/>
        </w:rPr>
      </w:pPr>
    </w:p>
    <w:p w14:paraId="4730FD5A" w14:textId="77777777" w:rsidR="00985B3D" w:rsidRPr="00796063" w:rsidRDefault="00985B3D" w:rsidP="00F146A7">
      <w:pPr>
        <w:pStyle w:val="05ARTICLENiv1-Texte"/>
        <w:tabs>
          <w:tab w:val="left" w:leader="dot" w:pos="7920"/>
        </w:tabs>
        <w:rPr>
          <w:rFonts w:ascii="Century Gothic" w:hAnsi="Century Gothic" w:cs="Arial"/>
        </w:rPr>
      </w:pPr>
    </w:p>
    <w:p w14:paraId="12FC7B5C" w14:textId="17739551" w:rsidR="00146547" w:rsidRPr="00E372A3" w:rsidRDefault="00D94C96" w:rsidP="007314C2">
      <w:pPr>
        <w:pStyle w:val="05ARTICLENiv1-SsTitre"/>
        <w:rPr>
          <w:rFonts w:ascii="Century Gothic" w:hAnsi="Century Gothic" w:cs="Arial"/>
          <w:color w:val="2E74B5" w:themeColor="accent1" w:themeShade="BF"/>
        </w:rPr>
      </w:pPr>
      <w:bookmarkStart w:id="49" w:name="_Toc176870354"/>
      <w:r w:rsidRPr="00E372A3">
        <w:rPr>
          <w:rFonts w:ascii="Century Gothic" w:hAnsi="Century Gothic" w:cs="Arial"/>
          <w:color w:val="2E74B5" w:themeColor="accent1" w:themeShade="BF"/>
        </w:rPr>
        <w:lastRenderedPageBreak/>
        <w:t>7</w:t>
      </w:r>
      <w:r w:rsidR="006C3C0B" w:rsidRPr="00E372A3">
        <w:rPr>
          <w:rFonts w:ascii="Century Gothic" w:hAnsi="Century Gothic" w:cs="Arial"/>
          <w:color w:val="2E74B5" w:themeColor="accent1" w:themeShade="BF"/>
        </w:rPr>
        <w:t>.</w:t>
      </w:r>
      <w:r w:rsidR="002646F0" w:rsidRPr="00E372A3">
        <w:rPr>
          <w:rFonts w:ascii="Century Gothic" w:hAnsi="Century Gothic" w:cs="Arial"/>
          <w:color w:val="2E74B5" w:themeColor="accent1" w:themeShade="BF"/>
        </w:rPr>
        <w:t>4</w:t>
      </w:r>
      <w:r w:rsidR="006C3C0B" w:rsidRPr="00E372A3">
        <w:rPr>
          <w:rFonts w:ascii="Century Gothic" w:hAnsi="Century Gothic" w:cs="Arial"/>
          <w:color w:val="2E74B5" w:themeColor="accent1" w:themeShade="BF"/>
        </w:rPr>
        <w:t xml:space="preserve"> </w:t>
      </w:r>
      <w:r w:rsidR="00362A90" w:rsidRPr="00E372A3">
        <w:rPr>
          <w:rFonts w:ascii="Century Gothic" w:hAnsi="Century Gothic" w:cs="Arial"/>
          <w:color w:val="2E74B5" w:themeColor="accent1" w:themeShade="BF"/>
        </w:rPr>
        <w:t>R</w:t>
      </w:r>
      <w:r w:rsidR="00146547" w:rsidRPr="00E372A3">
        <w:rPr>
          <w:rFonts w:ascii="Century Gothic" w:hAnsi="Century Gothic" w:cs="Arial"/>
          <w:color w:val="2E74B5" w:themeColor="accent1" w:themeShade="BF"/>
        </w:rPr>
        <w:t>etenues pour remise des documents fournis après exécution</w:t>
      </w:r>
      <w:bookmarkEnd w:id="48"/>
      <w:bookmarkEnd w:id="49"/>
    </w:p>
    <w:p w14:paraId="7B153BDB" w14:textId="4223B4A6" w:rsidR="00DF0841" w:rsidRPr="00796063" w:rsidRDefault="00DF0841" w:rsidP="007314C2">
      <w:pPr>
        <w:pStyle w:val="05ARTICLENiv1-Texte"/>
        <w:rPr>
          <w:rFonts w:ascii="Century Gothic" w:hAnsi="Century Gothic" w:cs="Arial"/>
          <w:dstrike/>
        </w:rPr>
      </w:pPr>
      <w:r w:rsidRPr="00796063">
        <w:rPr>
          <w:rFonts w:ascii="Century Gothic" w:hAnsi="Century Gothic" w:cs="Arial"/>
        </w:rPr>
        <w:t xml:space="preserve">En cas de non remise, à la date des opérations préalables à la réception, des documents à fournir après exécution visés à l'article 11.4 ci-dessous, une retenue forfaitaire provisoire sera opérée d'un montant de </w:t>
      </w:r>
      <w:r w:rsidR="008762D6" w:rsidRPr="00796063">
        <w:rPr>
          <w:rFonts w:ascii="Century Gothic" w:hAnsi="Century Gothic" w:cs="Arial"/>
        </w:rPr>
        <w:t>5</w:t>
      </w:r>
      <w:r w:rsidRPr="00796063">
        <w:rPr>
          <w:rFonts w:ascii="Century Gothic" w:hAnsi="Century Gothic" w:cs="Arial"/>
        </w:rPr>
        <w:t>00 € (</w:t>
      </w:r>
      <w:r w:rsidR="008762D6" w:rsidRPr="00796063">
        <w:rPr>
          <w:rFonts w:ascii="Century Gothic" w:hAnsi="Century Gothic" w:cs="Arial"/>
        </w:rPr>
        <w:t>cinq cent</w:t>
      </w:r>
      <w:r w:rsidR="0018451A" w:rsidRPr="00796063">
        <w:rPr>
          <w:rFonts w:ascii="Century Gothic" w:hAnsi="Century Gothic" w:cs="Arial"/>
        </w:rPr>
        <w:t xml:space="preserve"> €uro</w:t>
      </w:r>
      <w:r w:rsidRPr="00796063">
        <w:rPr>
          <w:rFonts w:ascii="Century Gothic" w:hAnsi="Century Gothic" w:cs="Arial"/>
        </w:rPr>
        <w:t>).</w:t>
      </w:r>
    </w:p>
    <w:p w14:paraId="78A62CAD" w14:textId="231A60EA" w:rsidR="00DF0841" w:rsidRPr="00796063" w:rsidRDefault="00DF0841" w:rsidP="007314C2">
      <w:pPr>
        <w:pStyle w:val="05ARTICLENiv1-Texte"/>
        <w:rPr>
          <w:rFonts w:ascii="Century Gothic" w:hAnsi="Century Gothic" w:cs="Arial"/>
          <w:b/>
          <w:strike/>
          <w:shd w:val="clear" w:color="auto" w:fill="FFFFFF"/>
        </w:rPr>
      </w:pPr>
      <w:r w:rsidRPr="00796063">
        <w:rPr>
          <w:rFonts w:ascii="Century Gothic" w:hAnsi="Century Gothic" w:cs="Arial"/>
        </w:rPr>
        <w:t>Cette retenue s'effectuera sur les sommes dues à l'</w:t>
      </w:r>
      <w:r w:rsidR="00F146A7" w:rsidRPr="00796063">
        <w:rPr>
          <w:rFonts w:ascii="Century Gothic" w:hAnsi="Century Gothic" w:cs="Arial"/>
        </w:rPr>
        <w:t>E</w:t>
      </w:r>
      <w:r w:rsidRPr="00796063">
        <w:rPr>
          <w:rFonts w:ascii="Century Gothic" w:hAnsi="Century Gothic" w:cs="Arial"/>
        </w:rPr>
        <w:t>ntrepreneur dans les conditions stipulées à l'article 20-5 du C.C.A.G</w:t>
      </w:r>
      <w:r w:rsidRPr="00796063">
        <w:rPr>
          <w:rFonts w:ascii="Century Gothic" w:hAnsi="Century Gothic" w:cs="Arial"/>
          <w:shd w:val="clear" w:color="auto" w:fill="FFFFFF"/>
        </w:rPr>
        <w:t xml:space="preserve">. et au présent article jusqu'à la remise de la totalité des documents. Toutefois et s’il y a lieu, </w:t>
      </w:r>
      <w:r w:rsidRPr="00796063">
        <w:rPr>
          <w:rFonts w:ascii="Century Gothic" w:hAnsi="Century Gothic" w:cs="Arial"/>
          <w:b/>
          <w:shd w:val="clear" w:color="auto" w:fill="FFFFFF"/>
        </w:rPr>
        <w:t xml:space="preserve">par dérogation à l’article </w:t>
      </w:r>
      <w:r w:rsidR="00C063E3">
        <w:rPr>
          <w:rFonts w:ascii="Century Gothic" w:hAnsi="Century Gothic" w:cs="Arial"/>
          <w:b/>
          <w:shd w:val="clear" w:color="auto" w:fill="FFFFFF"/>
        </w:rPr>
        <w:t>19.3</w:t>
      </w:r>
      <w:r w:rsidRPr="00796063">
        <w:rPr>
          <w:rFonts w:ascii="Century Gothic" w:hAnsi="Century Gothic" w:cs="Arial"/>
          <w:shd w:val="clear" w:color="auto" w:fill="FFFFFF"/>
        </w:rPr>
        <w:t xml:space="preserve">, si le montant du dernier décompte mensuel ne permettait pas l’application de cette retenue, le </w:t>
      </w:r>
      <w:r w:rsidR="00F146A7" w:rsidRPr="00796063">
        <w:rPr>
          <w:rFonts w:ascii="Century Gothic" w:hAnsi="Century Gothic" w:cs="Arial"/>
          <w:shd w:val="clear" w:color="auto" w:fill="FFFFFF"/>
        </w:rPr>
        <w:t>M</w:t>
      </w:r>
      <w:r w:rsidRPr="00796063">
        <w:rPr>
          <w:rFonts w:ascii="Century Gothic" w:hAnsi="Century Gothic" w:cs="Arial"/>
          <w:shd w:val="clear" w:color="auto" w:fill="FFFFFF"/>
        </w:rPr>
        <w:t>aître d’</w:t>
      </w:r>
      <w:r w:rsidR="00F146A7" w:rsidRPr="00796063">
        <w:rPr>
          <w:rFonts w:ascii="Century Gothic" w:hAnsi="Century Gothic" w:cs="Arial"/>
          <w:shd w:val="clear" w:color="auto" w:fill="FFFFFF"/>
        </w:rPr>
        <w:t>O</w:t>
      </w:r>
      <w:r w:rsidRPr="00796063">
        <w:rPr>
          <w:rFonts w:ascii="Century Gothic" w:hAnsi="Century Gothic" w:cs="Arial"/>
          <w:shd w:val="clear" w:color="auto" w:fill="FFFFFF"/>
        </w:rPr>
        <w:t xml:space="preserve">uvrage pourra l’effectuer sur les acomptes précédents. </w:t>
      </w:r>
    </w:p>
    <w:p w14:paraId="1A0CED40" w14:textId="21DA8E84" w:rsidR="00DF0841" w:rsidRPr="00796063" w:rsidRDefault="00DF0841" w:rsidP="00F146A7">
      <w:pPr>
        <w:pStyle w:val="05ARTICLENiv1-Texte"/>
        <w:rPr>
          <w:rFonts w:ascii="Century Gothic" w:hAnsi="Century Gothic" w:cs="Arial"/>
        </w:rPr>
      </w:pPr>
      <w:r w:rsidRPr="00796063">
        <w:rPr>
          <w:rFonts w:ascii="Century Gothic" w:hAnsi="Century Gothic" w:cs="Arial"/>
        </w:rPr>
        <w:t xml:space="preserve">Au-delà de 2 mois suivant la date des opérations préalables à la réception, si les documents ne sont pas fournis, </w:t>
      </w:r>
      <w:r w:rsidRPr="00796063">
        <w:rPr>
          <w:rFonts w:ascii="Century Gothic" w:hAnsi="Century Gothic" w:cs="Arial"/>
          <w:b/>
        </w:rPr>
        <w:t>cette retenue provisoire deviendra définitive</w:t>
      </w:r>
      <w:r w:rsidRPr="00796063">
        <w:rPr>
          <w:rFonts w:ascii="Century Gothic" w:hAnsi="Century Gothic" w:cs="Arial"/>
        </w:rPr>
        <w:t>. Elle suivra le régime fiscal des pénalités.</w:t>
      </w:r>
    </w:p>
    <w:p w14:paraId="589A317F" w14:textId="77777777" w:rsidR="00F146A7" w:rsidRPr="00796063" w:rsidRDefault="00F146A7" w:rsidP="00F146A7">
      <w:pPr>
        <w:pStyle w:val="05ARTICLENiv1-Texte"/>
        <w:rPr>
          <w:rFonts w:ascii="Century Gothic" w:hAnsi="Century Gothic" w:cs="Arial"/>
        </w:rPr>
      </w:pPr>
    </w:p>
    <w:p w14:paraId="7CF66239" w14:textId="10D35B64" w:rsidR="00CA6AF0" w:rsidRPr="00E372A3" w:rsidRDefault="00CA6AF0" w:rsidP="007314C2">
      <w:pPr>
        <w:pStyle w:val="05ARTICLENiv1-SsTitre"/>
        <w:rPr>
          <w:rFonts w:ascii="Century Gothic" w:hAnsi="Century Gothic" w:cs="Arial"/>
          <w:color w:val="2E74B5" w:themeColor="accent1" w:themeShade="BF"/>
        </w:rPr>
      </w:pPr>
      <w:bookmarkStart w:id="50" w:name="_Toc176870355"/>
      <w:r w:rsidRPr="00E372A3">
        <w:rPr>
          <w:rFonts w:ascii="Century Gothic" w:hAnsi="Century Gothic" w:cs="Arial"/>
          <w:color w:val="2E74B5" w:themeColor="accent1" w:themeShade="BF"/>
        </w:rPr>
        <w:t>7.</w:t>
      </w:r>
      <w:r w:rsidR="002646F0" w:rsidRPr="00E372A3">
        <w:rPr>
          <w:rFonts w:ascii="Century Gothic" w:hAnsi="Century Gothic" w:cs="Arial"/>
          <w:color w:val="2E74B5" w:themeColor="accent1" w:themeShade="BF"/>
        </w:rPr>
        <w:t>5</w:t>
      </w:r>
      <w:r w:rsidRPr="00E372A3">
        <w:rPr>
          <w:rFonts w:ascii="Century Gothic" w:hAnsi="Century Gothic" w:cs="Arial"/>
          <w:color w:val="2E74B5" w:themeColor="accent1" w:themeShade="BF"/>
        </w:rPr>
        <w:t xml:space="preserve"> Pénalités spécifiques en cas de manquement aux prescriptions de la charte chantier</w:t>
      </w:r>
      <w:bookmarkEnd w:id="50"/>
      <w:r w:rsidRPr="00E372A3">
        <w:rPr>
          <w:rFonts w:ascii="Century Gothic" w:hAnsi="Century Gothic" w:cs="Arial"/>
          <w:color w:val="2E74B5" w:themeColor="accent1" w:themeShade="BF"/>
        </w:rPr>
        <w:t xml:space="preserve"> </w:t>
      </w:r>
    </w:p>
    <w:p w14:paraId="13232AD5" w14:textId="2EA3CA2B" w:rsidR="00A965E0" w:rsidRPr="00796063" w:rsidRDefault="00CA6AF0" w:rsidP="00F146A7">
      <w:pPr>
        <w:pStyle w:val="Paragraphedeliste"/>
        <w:spacing w:after="120"/>
        <w:ind w:left="0"/>
        <w:jc w:val="both"/>
        <w:rPr>
          <w:rFonts w:ascii="Century Gothic" w:hAnsi="Century Gothic" w:cs="Arial"/>
          <w:color w:val="000000"/>
        </w:rPr>
      </w:pPr>
      <w:r w:rsidRPr="00796063">
        <w:rPr>
          <w:rFonts w:ascii="Century Gothic" w:hAnsi="Century Gothic" w:cs="Arial"/>
          <w:color w:val="000000"/>
        </w:rPr>
        <w:t xml:space="preserve">En cas de manquement aux prescriptions de la Charte Chantier </w:t>
      </w:r>
      <w:r w:rsidR="00D66063" w:rsidRPr="00796063">
        <w:rPr>
          <w:rFonts w:ascii="Century Gothic" w:hAnsi="Century Gothic" w:cs="Arial"/>
          <w:color w:val="000000"/>
        </w:rPr>
        <w:t>le tit</w:t>
      </w:r>
      <w:r w:rsidRPr="00796063">
        <w:rPr>
          <w:rFonts w:ascii="Century Gothic" w:hAnsi="Century Gothic" w:cs="Arial"/>
          <w:color w:val="000000"/>
        </w:rPr>
        <w:t xml:space="preserve">ulaire s’expose à l’application des pénalités dans les conditions prévues </w:t>
      </w:r>
      <w:r w:rsidR="00EE1B85" w:rsidRPr="00796063">
        <w:rPr>
          <w:rFonts w:ascii="Century Gothic" w:hAnsi="Century Gothic" w:cs="Arial"/>
          <w:color w:val="000000"/>
        </w:rPr>
        <w:t>aux</w:t>
      </w:r>
      <w:r w:rsidR="00D66063" w:rsidRPr="00796063">
        <w:rPr>
          <w:rFonts w:ascii="Century Gothic" w:hAnsi="Century Gothic" w:cs="Arial"/>
          <w:color w:val="000000"/>
        </w:rPr>
        <w:t xml:space="preserve"> </w:t>
      </w:r>
      <w:r w:rsidR="00EE1B85" w:rsidRPr="00796063">
        <w:rPr>
          <w:rFonts w:ascii="Century Gothic" w:hAnsi="Century Gothic" w:cs="Arial"/>
          <w:color w:val="000000"/>
        </w:rPr>
        <w:t>articles 7.</w:t>
      </w:r>
      <w:r w:rsidR="002646F0" w:rsidRPr="00796063">
        <w:rPr>
          <w:rFonts w:ascii="Century Gothic" w:hAnsi="Century Gothic" w:cs="Arial"/>
          <w:color w:val="000000"/>
        </w:rPr>
        <w:t>2</w:t>
      </w:r>
      <w:r w:rsidR="00EE1B85" w:rsidRPr="00796063">
        <w:rPr>
          <w:rFonts w:ascii="Century Gothic" w:hAnsi="Century Gothic" w:cs="Arial"/>
          <w:color w:val="000000"/>
        </w:rPr>
        <w:t>.7 à 7.</w:t>
      </w:r>
      <w:r w:rsidR="002646F0" w:rsidRPr="00796063">
        <w:rPr>
          <w:rFonts w:ascii="Century Gothic" w:hAnsi="Century Gothic" w:cs="Arial"/>
          <w:color w:val="000000"/>
        </w:rPr>
        <w:t>2</w:t>
      </w:r>
      <w:r w:rsidR="00EE1B85" w:rsidRPr="00796063">
        <w:rPr>
          <w:rFonts w:ascii="Century Gothic" w:hAnsi="Century Gothic" w:cs="Arial"/>
          <w:color w:val="000000"/>
        </w:rPr>
        <w:t>.9 ci-dessus.</w:t>
      </w:r>
    </w:p>
    <w:p w14:paraId="6CFA577C" w14:textId="77777777" w:rsidR="00F146A7" w:rsidRPr="00796063" w:rsidRDefault="00F146A7" w:rsidP="00F146A7">
      <w:pPr>
        <w:pStyle w:val="Paragraphedeliste"/>
        <w:spacing w:after="120"/>
        <w:ind w:left="0"/>
        <w:jc w:val="both"/>
        <w:rPr>
          <w:rFonts w:ascii="Century Gothic" w:hAnsi="Century Gothic" w:cs="Arial"/>
          <w:color w:val="000000"/>
        </w:rPr>
      </w:pPr>
    </w:p>
    <w:p w14:paraId="6D43F9EB" w14:textId="3410E51F" w:rsidR="00A965E0" w:rsidRPr="00E372A3" w:rsidRDefault="00A965E0" w:rsidP="007314C2">
      <w:pPr>
        <w:pStyle w:val="05ARTICLENiv1-SsTitre"/>
        <w:rPr>
          <w:rFonts w:ascii="Century Gothic" w:hAnsi="Century Gothic" w:cs="Arial"/>
          <w:color w:val="2E74B5" w:themeColor="accent1" w:themeShade="BF"/>
        </w:rPr>
      </w:pPr>
      <w:bookmarkStart w:id="51" w:name="_Toc176870356"/>
      <w:r w:rsidRPr="00E372A3">
        <w:rPr>
          <w:rFonts w:ascii="Century Gothic" w:hAnsi="Century Gothic" w:cs="Arial"/>
          <w:color w:val="2E74B5" w:themeColor="accent1" w:themeShade="BF"/>
        </w:rPr>
        <w:t>7.</w:t>
      </w:r>
      <w:r w:rsidR="002646F0" w:rsidRPr="00E372A3">
        <w:rPr>
          <w:rFonts w:ascii="Century Gothic" w:hAnsi="Century Gothic" w:cs="Arial"/>
          <w:color w:val="2E74B5" w:themeColor="accent1" w:themeShade="BF"/>
        </w:rPr>
        <w:t>6</w:t>
      </w:r>
      <w:r w:rsidRPr="00E372A3">
        <w:rPr>
          <w:rFonts w:ascii="Century Gothic" w:hAnsi="Century Gothic" w:cs="Arial"/>
          <w:color w:val="2E74B5" w:themeColor="accent1" w:themeShade="BF"/>
        </w:rPr>
        <w:t xml:space="preserve"> Autres pénalités</w:t>
      </w:r>
      <w:bookmarkEnd w:id="51"/>
    </w:p>
    <w:p w14:paraId="63D78FF3" w14:textId="6D7BBC17" w:rsidR="00DF0841" w:rsidRPr="003B03B2" w:rsidRDefault="00DF0841" w:rsidP="007314C2">
      <w:pPr>
        <w:pStyle w:val="05ARTICLENiv1-Texte"/>
        <w:rPr>
          <w:rFonts w:ascii="Century Gothic" w:hAnsi="Century Gothic" w:cs="Arial"/>
        </w:rPr>
      </w:pPr>
      <w:bookmarkStart w:id="52" w:name="_Toc125273014"/>
      <w:r w:rsidRPr="00796063">
        <w:rPr>
          <w:rFonts w:ascii="Century Gothic" w:hAnsi="Century Gothic" w:cs="Arial"/>
        </w:rPr>
        <w:t xml:space="preserve">En attente d'un accord entre la personne responsable du marché et l'entrepreneur, les imperfections et malfaçons éventuelles visées par l'article 41.7 du </w:t>
      </w:r>
      <w:r w:rsidR="00C063E3">
        <w:rPr>
          <w:rFonts w:ascii="Century Gothic" w:hAnsi="Century Gothic" w:cs="Arial"/>
        </w:rPr>
        <w:t>CCAG travaux</w:t>
      </w:r>
      <w:r w:rsidRPr="00796063">
        <w:rPr>
          <w:rFonts w:ascii="Century Gothic" w:hAnsi="Century Gothic" w:cs="Arial"/>
        </w:rPr>
        <w:t xml:space="preserve"> feront l'objet d'une réfaction provisoire de 50 % du montant hors taxes des travaux correspondants tel qu'il résulte de l'application de la </w:t>
      </w:r>
      <w:r w:rsidR="00F146A7" w:rsidRPr="00796063">
        <w:rPr>
          <w:rFonts w:ascii="Century Gothic" w:hAnsi="Century Gothic" w:cs="Arial"/>
        </w:rPr>
        <w:t>D</w:t>
      </w:r>
      <w:r w:rsidRPr="00796063">
        <w:rPr>
          <w:rFonts w:ascii="Century Gothic" w:hAnsi="Century Gothic" w:cs="Arial"/>
        </w:rPr>
        <w:t xml:space="preserve">écomposition du </w:t>
      </w:r>
      <w:r w:rsidR="00F146A7" w:rsidRPr="00796063">
        <w:rPr>
          <w:rFonts w:ascii="Century Gothic" w:hAnsi="Century Gothic" w:cs="Arial"/>
        </w:rPr>
        <w:t>P</w:t>
      </w:r>
      <w:r w:rsidRPr="00796063">
        <w:rPr>
          <w:rFonts w:ascii="Century Gothic" w:hAnsi="Century Gothic" w:cs="Arial"/>
        </w:rPr>
        <w:t xml:space="preserve">rix </w:t>
      </w:r>
      <w:r w:rsidR="00F146A7" w:rsidRPr="00796063">
        <w:rPr>
          <w:rFonts w:ascii="Century Gothic" w:hAnsi="Century Gothic" w:cs="Arial"/>
        </w:rPr>
        <w:t>G</w:t>
      </w:r>
      <w:r w:rsidRPr="00796063">
        <w:rPr>
          <w:rFonts w:ascii="Century Gothic" w:hAnsi="Century Gothic" w:cs="Arial"/>
        </w:rPr>
        <w:t xml:space="preserve">lobal et </w:t>
      </w:r>
      <w:r w:rsidR="00F146A7" w:rsidRPr="00796063">
        <w:rPr>
          <w:rFonts w:ascii="Century Gothic" w:hAnsi="Century Gothic" w:cs="Arial"/>
        </w:rPr>
        <w:t>F</w:t>
      </w:r>
      <w:r w:rsidRPr="00796063">
        <w:rPr>
          <w:rFonts w:ascii="Century Gothic" w:hAnsi="Century Gothic" w:cs="Arial"/>
        </w:rPr>
        <w:t xml:space="preserve">orfaitaire sur les quantités concernées, telles qu'elles sont constatées par la </w:t>
      </w:r>
      <w:r w:rsidR="00F146A7" w:rsidRPr="00796063">
        <w:rPr>
          <w:rFonts w:ascii="Century Gothic" w:hAnsi="Century Gothic" w:cs="Arial"/>
        </w:rPr>
        <w:t>M</w:t>
      </w:r>
      <w:r w:rsidRPr="00796063">
        <w:rPr>
          <w:rFonts w:ascii="Century Gothic" w:hAnsi="Century Gothic" w:cs="Arial"/>
        </w:rPr>
        <w:t xml:space="preserve">aîtrise </w:t>
      </w:r>
      <w:r w:rsidRPr="003B03B2">
        <w:rPr>
          <w:rFonts w:ascii="Century Gothic" w:hAnsi="Century Gothic" w:cs="Arial"/>
        </w:rPr>
        <w:t>d'</w:t>
      </w:r>
      <w:r w:rsidR="00F146A7" w:rsidRPr="003B03B2">
        <w:rPr>
          <w:rFonts w:ascii="Century Gothic" w:hAnsi="Century Gothic" w:cs="Arial"/>
        </w:rPr>
        <w:t>Œ</w:t>
      </w:r>
      <w:r w:rsidRPr="003B03B2">
        <w:rPr>
          <w:rFonts w:ascii="Century Gothic" w:hAnsi="Century Gothic" w:cs="Arial"/>
        </w:rPr>
        <w:t>uvre.</w:t>
      </w:r>
    </w:p>
    <w:p w14:paraId="2D0248F5" w14:textId="77777777" w:rsidR="00146547" w:rsidRPr="00E372A3" w:rsidRDefault="00146547" w:rsidP="007314C2">
      <w:pPr>
        <w:pStyle w:val="04ARTICLE-Titre"/>
        <w:jc w:val="both"/>
        <w:rPr>
          <w:rFonts w:ascii="Century Gothic" w:hAnsi="Century Gothic" w:cs="Arial"/>
          <w:sz w:val="24"/>
          <w:szCs w:val="24"/>
        </w:rPr>
      </w:pPr>
      <w:bookmarkStart w:id="53" w:name="_Toc176870357"/>
      <w:r w:rsidRPr="00E372A3">
        <w:rPr>
          <w:rFonts w:ascii="Century Gothic" w:hAnsi="Century Gothic" w:cs="Arial"/>
          <w:sz w:val="24"/>
          <w:szCs w:val="24"/>
        </w:rPr>
        <w:t xml:space="preserve">ARTICLE </w:t>
      </w:r>
      <w:r w:rsidR="00D94C96" w:rsidRPr="00E372A3">
        <w:rPr>
          <w:rFonts w:ascii="Century Gothic" w:hAnsi="Century Gothic" w:cs="Arial"/>
          <w:sz w:val="24"/>
          <w:szCs w:val="24"/>
        </w:rPr>
        <w:t>8</w:t>
      </w:r>
      <w:r w:rsidRPr="00E372A3">
        <w:rPr>
          <w:rFonts w:ascii="Century Gothic" w:hAnsi="Century Gothic" w:cs="Arial"/>
          <w:sz w:val="24"/>
          <w:szCs w:val="24"/>
        </w:rPr>
        <w:t xml:space="preserve"> - PROVENANCE, QUALITE, CONTRÔLE ET PRISE EN CHARGE DES MATERIAUX ET PRODUITS</w:t>
      </w:r>
      <w:bookmarkEnd w:id="52"/>
      <w:bookmarkEnd w:id="53"/>
    </w:p>
    <w:p w14:paraId="4BB5AE5A" w14:textId="77777777" w:rsidR="00420942" w:rsidRPr="00796063" w:rsidRDefault="00184FCB" w:rsidP="00EE2BAA">
      <w:pPr>
        <w:pStyle w:val="05ARTICLENiv1-Texte"/>
        <w:spacing w:after="240"/>
        <w:rPr>
          <w:rFonts w:ascii="Century Gothic" w:hAnsi="Century Gothic" w:cs="Arial"/>
        </w:rPr>
      </w:pPr>
      <w:bookmarkStart w:id="54" w:name="_Toc125273015"/>
      <w:r w:rsidRPr="00796063">
        <w:rPr>
          <w:rFonts w:ascii="Century Gothic" w:hAnsi="Century Gothic" w:cs="Arial"/>
        </w:rPr>
        <w:t>L'ensemble des Cahiers des Charges, DTU, des règles de calcul, des Cahiers des Clauses Spéciales rendus obligatoires par décrets ou Normes Européennes reconnues s'appliquent au marché.</w:t>
      </w:r>
    </w:p>
    <w:p w14:paraId="13EE9A40" w14:textId="77777777" w:rsidR="00146547" w:rsidRPr="00E372A3" w:rsidRDefault="00D94C96" w:rsidP="007314C2">
      <w:pPr>
        <w:pStyle w:val="05ARTICLENiv1-SsTitre"/>
        <w:rPr>
          <w:rFonts w:ascii="Century Gothic" w:hAnsi="Century Gothic" w:cs="Arial"/>
          <w:color w:val="2E74B5" w:themeColor="accent1" w:themeShade="BF"/>
        </w:rPr>
      </w:pPr>
      <w:bookmarkStart w:id="55" w:name="_Toc176870358"/>
      <w:r w:rsidRPr="00E372A3">
        <w:rPr>
          <w:rFonts w:ascii="Century Gothic" w:hAnsi="Century Gothic" w:cs="Arial"/>
          <w:color w:val="2E74B5" w:themeColor="accent1" w:themeShade="BF"/>
        </w:rPr>
        <w:t>8</w:t>
      </w:r>
      <w:r w:rsidR="00687109" w:rsidRPr="00E372A3">
        <w:rPr>
          <w:rFonts w:ascii="Century Gothic" w:hAnsi="Century Gothic" w:cs="Arial"/>
          <w:color w:val="2E74B5" w:themeColor="accent1" w:themeShade="BF"/>
        </w:rPr>
        <w:t>.1</w:t>
      </w:r>
      <w:r w:rsidR="00146547" w:rsidRPr="00E372A3">
        <w:rPr>
          <w:rFonts w:ascii="Century Gothic" w:hAnsi="Century Gothic" w:cs="Arial"/>
          <w:color w:val="2E74B5" w:themeColor="accent1" w:themeShade="BF"/>
        </w:rPr>
        <w:t xml:space="preserve"> Provenance des matériaux et produit</w:t>
      </w:r>
      <w:bookmarkEnd w:id="54"/>
      <w:bookmarkEnd w:id="55"/>
    </w:p>
    <w:p w14:paraId="43A03DC6" w14:textId="77777777" w:rsidR="00146547" w:rsidRPr="00796063" w:rsidRDefault="00101044" w:rsidP="007314C2">
      <w:pPr>
        <w:pStyle w:val="05ARTICLENiv1-Texte"/>
        <w:rPr>
          <w:rFonts w:ascii="Century Gothic" w:hAnsi="Century Gothic" w:cs="Arial"/>
        </w:rPr>
      </w:pPr>
      <w:r w:rsidRPr="00796063">
        <w:rPr>
          <w:rFonts w:ascii="Century Gothic" w:hAnsi="Century Gothic" w:cs="Arial"/>
        </w:rPr>
        <w:t>Le CCTP</w:t>
      </w:r>
      <w:r w:rsidR="00146547" w:rsidRPr="00796063">
        <w:rPr>
          <w:rFonts w:ascii="Century Gothic" w:hAnsi="Century Gothic" w:cs="Arial"/>
        </w:rPr>
        <w:t xml:space="preserve"> fixe la provenance de ceux des matériaux, produits et composants de construction dont le choix n'est pas laissé à l'entrepreneur ou n'e</w:t>
      </w:r>
      <w:r w:rsidRPr="00796063">
        <w:rPr>
          <w:rFonts w:ascii="Century Gothic" w:hAnsi="Century Gothic" w:cs="Arial"/>
        </w:rPr>
        <w:t>st pas déjà fixé par le CCTG</w:t>
      </w:r>
      <w:r w:rsidR="00146547" w:rsidRPr="00796063">
        <w:rPr>
          <w:rFonts w:ascii="Century Gothic" w:hAnsi="Century Gothic" w:cs="Arial"/>
        </w:rPr>
        <w:t xml:space="preserve"> ou déro</w:t>
      </w:r>
      <w:r w:rsidRPr="00796063">
        <w:rPr>
          <w:rFonts w:ascii="Century Gothic" w:hAnsi="Century Gothic" w:cs="Arial"/>
        </w:rPr>
        <w:t>ge aux dispositions dudit CCT</w:t>
      </w:r>
      <w:r w:rsidR="00146547" w:rsidRPr="00796063">
        <w:rPr>
          <w:rFonts w:ascii="Century Gothic" w:hAnsi="Century Gothic" w:cs="Arial"/>
        </w:rPr>
        <w:t>G.</w:t>
      </w:r>
    </w:p>
    <w:p w14:paraId="756EBB6E" w14:textId="751C9474" w:rsidR="006757BF" w:rsidRPr="00796063" w:rsidRDefault="006757BF" w:rsidP="00EE2BAA">
      <w:pPr>
        <w:pStyle w:val="05ARTICLENiv1-Texte"/>
        <w:rPr>
          <w:rFonts w:ascii="Century Gothic" w:hAnsi="Century Gothic" w:cs="Arial"/>
        </w:rPr>
      </w:pPr>
      <w:r w:rsidRPr="00796063">
        <w:rPr>
          <w:rFonts w:ascii="Century Gothic" w:hAnsi="Century Gothic" w:cs="Arial"/>
        </w:rPr>
        <w:t xml:space="preserve">Le titulaire est tenu de mettre à la disposition du </w:t>
      </w:r>
      <w:r w:rsidR="00EE2BAA" w:rsidRPr="00796063">
        <w:rPr>
          <w:rFonts w:ascii="Century Gothic" w:hAnsi="Century Gothic" w:cs="Arial"/>
        </w:rPr>
        <w:t>M</w:t>
      </w:r>
      <w:r w:rsidRPr="00796063">
        <w:rPr>
          <w:rFonts w:ascii="Century Gothic" w:hAnsi="Century Gothic" w:cs="Arial"/>
        </w:rPr>
        <w:t>aître d'</w:t>
      </w:r>
      <w:r w:rsidR="00EE2BAA" w:rsidRPr="00796063">
        <w:rPr>
          <w:rFonts w:ascii="Century Gothic" w:hAnsi="Century Gothic" w:cs="Arial"/>
        </w:rPr>
        <w:t>Œ</w:t>
      </w:r>
      <w:r w:rsidRPr="00796063">
        <w:rPr>
          <w:rFonts w:ascii="Century Gothic" w:hAnsi="Century Gothic" w:cs="Arial"/>
        </w:rPr>
        <w:t xml:space="preserve">uvre les documents assurant la traçabilité de tous les produits et matériaux mis en œuvre préalablement à leur mise en œuvre. </w:t>
      </w:r>
    </w:p>
    <w:p w14:paraId="31C14404" w14:textId="77777777" w:rsidR="00EE2BAA" w:rsidRPr="00796063" w:rsidRDefault="00EE2BAA" w:rsidP="00EE2BAA">
      <w:pPr>
        <w:pStyle w:val="05ARTICLENiv1-Texte"/>
        <w:rPr>
          <w:rFonts w:ascii="Century Gothic" w:hAnsi="Century Gothic" w:cs="Arial"/>
        </w:rPr>
      </w:pPr>
    </w:p>
    <w:p w14:paraId="4B3A1E25" w14:textId="77777777" w:rsidR="00184FCB" w:rsidRPr="00E372A3" w:rsidRDefault="00D94C96" w:rsidP="007314C2">
      <w:pPr>
        <w:pStyle w:val="05ARTICLENiv1-SsTitre"/>
        <w:rPr>
          <w:rFonts w:ascii="Century Gothic" w:hAnsi="Century Gothic" w:cs="Arial"/>
          <w:color w:val="2E74B5" w:themeColor="accent1" w:themeShade="BF"/>
        </w:rPr>
      </w:pPr>
      <w:bookmarkStart w:id="56" w:name="_Toc124849509"/>
      <w:bookmarkStart w:id="57" w:name="_Toc170897696"/>
      <w:bookmarkStart w:id="58" w:name="_Toc176870359"/>
      <w:r w:rsidRPr="00E372A3">
        <w:rPr>
          <w:rFonts w:ascii="Century Gothic" w:hAnsi="Century Gothic" w:cs="Arial"/>
          <w:color w:val="2E74B5" w:themeColor="accent1" w:themeShade="BF"/>
        </w:rPr>
        <w:t>8</w:t>
      </w:r>
      <w:r w:rsidR="00184FCB" w:rsidRPr="00E372A3">
        <w:rPr>
          <w:rFonts w:ascii="Century Gothic" w:hAnsi="Century Gothic" w:cs="Arial"/>
          <w:color w:val="2E74B5" w:themeColor="accent1" w:themeShade="BF"/>
        </w:rPr>
        <w:t>.2 Mise à disposition de lieux d’emprunt</w:t>
      </w:r>
      <w:bookmarkEnd w:id="56"/>
      <w:bookmarkEnd w:id="57"/>
      <w:bookmarkEnd w:id="58"/>
    </w:p>
    <w:p w14:paraId="0FA35F97" w14:textId="137490A1" w:rsidR="00911546" w:rsidRPr="00796063" w:rsidRDefault="00911546" w:rsidP="007314C2">
      <w:pPr>
        <w:pStyle w:val="06ARTICLENiv2-Texte"/>
        <w:ind w:left="0"/>
        <w:rPr>
          <w:rFonts w:ascii="Century Gothic" w:hAnsi="Century Gothic" w:cs="Arial"/>
        </w:rPr>
      </w:pPr>
      <w:r w:rsidRPr="00796063">
        <w:rPr>
          <w:rFonts w:ascii="Century Gothic" w:hAnsi="Century Gothic" w:cs="Arial"/>
        </w:rPr>
        <w:t>Aucun lieu d’extraction ne sera mis à la disposition de l’</w:t>
      </w:r>
      <w:r w:rsidR="00EE2BAA" w:rsidRPr="00796063">
        <w:rPr>
          <w:rFonts w:ascii="Century Gothic" w:hAnsi="Century Gothic" w:cs="Arial"/>
        </w:rPr>
        <w:t>E</w:t>
      </w:r>
      <w:r w:rsidRPr="00796063">
        <w:rPr>
          <w:rFonts w:ascii="Century Gothic" w:hAnsi="Century Gothic" w:cs="Arial"/>
        </w:rPr>
        <w:t>ntrepreneur.</w:t>
      </w:r>
    </w:p>
    <w:p w14:paraId="5113A8A2" w14:textId="77777777" w:rsidR="00EE2BAA" w:rsidRPr="00796063" w:rsidRDefault="00EE2BAA" w:rsidP="007314C2">
      <w:pPr>
        <w:pStyle w:val="06ARTICLENiv2-Texte"/>
        <w:ind w:left="0"/>
        <w:rPr>
          <w:rFonts w:ascii="Century Gothic" w:hAnsi="Century Gothic" w:cs="Arial"/>
        </w:rPr>
      </w:pPr>
    </w:p>
    <w:p w14:paraId="0996D7C9" w14:textId="77777777" w:rsidR="00146547" w:rsidRPr="00E372A3" w:rsidRDefault="00D94C96" w:rsidP="007314C2">
      <w:pPr>
        <w:pStyle w:val="05ARTICLENiv1-SsTitre"/>
        <w:rPr>
          <w:rFonts w:ascii="Century Gothic" w:hAnsi="Century Gothic" w:cs="Arial"/>
          <w:color w:val="2E74B5" w:themeColor="accent1" w:themeShade="BF"/>
        </w:rPr>
      </w:pPr>
      <w:bookmarkStart w:id="59" w:name="_Toc125273017"/>
      <w:bookmarkStart w:id="60" w:name="_Toc176870360"/>
      <w:r w:rsidRPr="00E372A3">
        <w:rPr>
          <w:rFonts w:ascii="Century Gothic" w:hAnsi="Century Gothic" w:cs="Arial"/>
          <w:color w:val="2E74B5" w:themeColor="accent1" w:themeShade="BF"/>
        </w:rPr>
        <w:t>8</w:t>
      </w:r>
      <w:r w:rsidR="00687109" w:rsidRPr="00E372A3">
        <w:rPr>
          <w:rFonts w:ascii="Century Gothic" w:hAnsi="Century Gothic" w:cs="Arial"/>
          <w:color w:val="2E74B5" w:themeColor="accent1" w:themeShade="BF"/>
        </w:rPr>
        <w:t>.3</w:t>
      </w:r>
      <w:r w:rsidR="00146547" w:rsidRPr="00E372A3">
        <w:rPr>
          <w:rFonts w:ascii="Century Gothic" w:hAnsi="Century Gothic" w:cs="Arial"/>
          <w:color w:val="2E74B5" w:themeColor="accent1" w:themeShade="BF"/>
        </w:rPr>
        <w:t xml:space="preserve"> Caractéristiques, qualités, vérifications, essais et épreuves des matériaux et produits</w:t>
      </w:r>
      <w:bookmarkEnd w:id="59"/>
      <w:bookmarkEnd w:id="60"/>
    </w:p>
    <w:p w14:paraId="7AE0E8C6" w14:textId="27074681" w:rsidR="00DF0841" w:rsidRPr="00796063" w:rsidRDefault="00DF0841" w:rsidP="007314C2">
      <w:pPr>
        <w:pStyle w:val="06ARTICLENiv2-Texte"/>
        <w:ind w:left="0"/>
        <w:rPr>
          <w:rFonts w:ascii="Century Gothic" w:hAnsi="Century Gothic" w:cs="Arial"/>
        </w:rPr>
      </w:pPr>
      <w:bookmarkStart w:id="61" w:name="_Toc125273018"/>
      <w:r w:rsidRPr="00796063">
        <w:rPr>
          <w:rFonts w:ascii="Century Gothic" w:hAnsi="Century Gothic" w:cs="Arial"/>
        </w:rPr>
        <w:t>Les dispositions des articles 23 à 25 du CCAG travaux concernant les caractéristiques et qualités des matériaux, produits et composants de construction à utiliser dans les travaux, ainsi que les modalités de leurs vérifications, essais et épreuves, tant qualitatives que quantitatives sur le chantier sont applicables au présent marché étant précisé que le C.C.T.C. et les CCTP définissent les compléments à apporter aux dispositions du C.C.A.G. et du C.C.T.G.</w:t>
      </w:r>
    </w:p>
    <w:p w14:paraId="5D288878" w14:textId="77777777" w:rsidR="00EE2BAA" w:rsidRPr="00796063" w:rsidRDefault="00EE2BAA" w:rsidP="007314C2">
      <w:pPr>
        <w:pStyle w:val="06ARTICLENiv2-Texte"/>
        <w:ind w:left="0"/>
        <w:rPr>
          <w:rFonts w:ascii="Century Gothic" w:hAnsi="Century Gothic" w:cs="Arial"/>
        </w:rPr>
      </w:pPr>
    </w:p>
    <w:p w14:paraId="214EDAF5" w14:textId="77777777" w:rsidR="00146547" w:rsidRPr="00E372A3" w:rsidRDefault="00D94C96" w:rsidP="007314C2">
      <w:pPr>
        <w:pStyle w:val="05ARTICLENiv1-SsTitre"/>
        <w:rPr>
          <w:rFonts w:ascii="Century Gothic" w:hAnsi="Century Gothic" w:cs="Arial"/>
          <w:color w:val="2E74B5" w:themeColor="accent1" w:themeShade="BF"/>
        </w:rPr>
      </w:pPr>
      <w:bookmarkStart w:id="62" w:name="_Toc176870361"/>
      <w:r w:rsidRPr="00E372A3">
        <w:rPr>
          <w:rFonts w:ascii="Century Gothic" w:hAnsi="Century Gothic" w:cs="Arial"/>
          <w:color w:val="2E74B5" w:themeColor="accent1" w:themeShade="BF"/>
        </w:rPr>
        <w:t>8</w:t>
      </w:r>
      <w:r w:rsidR="00687109" w:rsidRPr="00E372A3">
        <w:rPr>
          <w:rFonts w:ascii="Century Gothic" w:hAnsi="Century Gothic" w:cs="Arial"/>
          <w:color w:val="2E74B5" w:themeColor="accent1" w:themeShade="BF"/>
        </w:rPr>
        <w:t xml:space="preserve">.4 </w:t>
      </w:r>
      <w:r w:rsidR="00146547" w:rsidRPr="00E372A3">
        <w:rPr>
          <w:rFonts w:ascii="Century Gothic" w:hAnsi="Century Gothic" w:cs="Arial"/>
          <w:color w:val="2E74B5" w:themeColor="accent1" w:themeShade="BF"/>
        </w:rPr>
        <w:t>Prise en charge, manutention et conservation par l'entrepreneur des matériaux et produits fournis par le maître de l'ouvrage</w:t>
      </w:r>
      <w:bookmarkEnd w:id="61"/>
      <w:bookmarkEnd w:id="62"/>
    </w:p>
    <w:p w14:paraId="6932B98D" w14:textId="316C0086" w:rsidR="004D7DF0" w:rsidRPr="00796063" w:rsidRDefault="00DF0841" w:rsidP="007314C2">
      <w:pPr>
        <w:pStyle w:val="06ARTICLENiv2-Texte"/>
        <w:ind w:left="0"/>
        <w:rPr>
          <w:rFonts w:ascii="Century Gothic" w:hAnsi="Century Gothic" w:cs="Arial"/>
        </w:rPr>
      </w:pPr>
      <w:r w:rsidRPr="00796063">
        <w:rPr>
          <w:rFonts w:ascii="Century Gothic" w:hAnsi="Century Gothic" w:cs="Arial"/>
        </w:rPr>
        <w:lastRenderedPageBreak/>
        <w:t>Sans objet</w:t>
      </w:r>
      <w:r w:rsidR="00EE2BAA" w:rsidRPr="00796063">
        <w:rPr>
          <w:rFonts w:ascii="Century Gothic" w:hAnsi="Century Gothic" w:cs="Arial"/>
        </w:rPr>
        <w:t>.</w:t>
      </w:r>
    </w:p>
    <w:p w14:paraId="32A728BB" w14:textId="77777777" w:rsidR="00EE2BAA" w:rsidRPr="00796063" w:rsidRDefault="00EE2BAA" w:rsidP="007314C2">
      <w:pPr>
        <w:pStyle w:val="06ARTICLENiv2-Texte"/>
        <w:ind w:left="0"/>
        <w:rPr>
          <w:rFonts w:ascii="Century Gothic" w:hAnsi="Century Gothic" w:cs="Arial"/>
        </w:rPr>
      </w:pPr>
    </w:p>
    <w:p w14:paraId="4CC920AB" w14:textId="3B9820C0" w:rsidR="00146547" w:rsidRPr="00841FC2" w:rsidRDefault="00146547" w:rsidP="00A8770D">
      <w:pPr>
        <w:pStyle w:val="04ARTICLE-Titre"/>
        <w:jc w:val="both"/>
        <w:rPr>
          <w:rFonts w:ascii="Century Gothic" w:hAnsi="Century Gothic" w:cs="Arial"/>
          <w:sz w:val="24"/>
          <w:szCs w:val="24"/>
        </w:rPr>
      </w:pPr>
      <w:bookmarkStart w:id="63" w:name="_Toc125273022"/>
      <w:bookmarkStart w:id="64" w:name="_Toc176870362"/>
      <w:r w:rsidRPr="00841FC2">
        <w:rPr>
          <w:rFonts w:ascii="Century Gothic" w:hAnsi="Century Gothic" w:cs="Arial"/>
          <w:sz w:val="24"/>
          <w:szCs w:val="24"/>
        </w:rPr>
        <w:t xml:space="preserve">ARTICLE </w:t>
      </w:r>
      <w:r w:rsidR="00BD1E2C" w:rsidRPr="00841FC2">
        <w:rPr>
          <w:rFonts w:ascii="Century Gothic" w:hAnsi="Century Gothic" w:cs="Arial"/>
          <w:sz w:val="24"/>
          <w:szCs w:val="24"/>
        </w:rPr>
        <w:t>9</w:t>
      </w:r>
      <w:r w:rsidRPr="00841FC2">
        <w:rPr>
          <w:rFonts w:ascii="Century Gothic" w:hAnsi="Century Gothic" w:cs="Arial"/>
          <w:sz w:val="24"/>
          <w:szCs w:val="24"/>
        </w:rPr>
        <w:t xml:space="preserve"> - PREPARATION - COORDINATION ET EXECUTION DES TRAVAUX</w:t>
      </w:r>
      <w:bookmarkEnd w:id="63"/>
      <w:bookmarkEnd w:id="64"/>
    </w:p>
    <w:p w14:paraId="5AF7213A" w14:textId="055FD815" w:rsidR="0086433B" w:rsidRPr="00841FC2" w:rsidRDefault="00BD1E2C" w:rsidP="007314C2">
      <w:pPr>
        <w:pStyle w:val="05ARTICLENiv1-SsTitre"/>
        <w:rPr>
          <w:rFonts w:ascii="Century Gothic" w:hAnsi="Century Gothic" w:cs="Arial"/>
          <w:color w:val="2E74B5" w:themeColor="accent1" w:themeShade="BF"/>
        </w:rPr>
      </w:pPr>
      <w:bookmarkStart w:id="65" w:name="_Toc125273023"/>
      <w:bookmarkStart w:id="66" w:name="_Toc448246750"/>
      <w:bookmarkStart w:id="67" w:name="_Toc176870363"/>
      <w:r w:rsidRPr="00841FC2">
        <w:rPr>
          <w:rFonts w:ascii="Century Gothic" w:hAnsi="Century Gothic" w:cs="Arial"/>
          <w:color w:val="2E74B5" w:themeColor="accent1" w:themeShade="BF"/>
        </w:rPr>
        <w:t>9</w:t>
      </w:r>
      <w:r w:rsidR="0086433B" w:rsidRPr="00841FC2">
        <w:rPr>
          <w:rFonts w:ascii="Century Gothic" w:hAnsi="Century Gothic" w:cs="Arial"/>
          <w:color w:val="2E74B5" w:themeColor="accent1" w:themeShade="BF"/>
        </w:rPr>
        <w:t>.</w:t>
      </w:r>
      <w:r w:rsidR="00841FC2">
        <w:rPr>
          <w:rFonts w:ascii="Century Gothic" w:hAnsi="Century Gothic" w:cs="Arial"/>
          <w:color w:val="2E74B5" w:themeColor="accent1" w:themeShade="BF"/>
        </w:rPr>
        <w:t>1</w:t>
      </w:r>
      <w:r w:rsidR="0086433B" w:rsidRPr="00841FC2">
        <w:rPr>
          <w:rFonts w:ascii="Century Gothic" w:hAnsi="Century Gothic" w:cs="Arial"/>
          <w:color w:val="2E74B5" w:themeColor="accent1" w:themeShade="BF"/>
        </w:rPr>
        <w:t xml:space="preserve"> Organisation des marchés séparés pour la réalisation d'un ouvrage</w:t>
      </w:r>
      <w:bookmarkEnd w:id="65"/>
      <w:bookmarkEnd w:id="66"/>
      <w:bookmarkEnd w:id="67"/>
    </w:p>
    <w:p w14:paraId="55C2977E" w14:textId="77777777" w:rsidR="0086433B" w:rsidRPr="00796063" w:rsidRDefault="0086433B" w:rsidP="007314C2">
      <w:pPr>
        <w:pStyle w:val="05ARTICLENiv1-Texte"/>
        <w:rPr>
          <w:rFonts w:ascii="Century Gothic" w:hAnsi="Century Gothic" w:cs="Arial"/>
        </w:rPr>
      </w:pPr>
      <w:r w:rsidRPr="00796063">
        <w:rPr>
          <w:rFonts w:ascii="Century Gothic" w:hAnsi="Century Gothic" w:cs="Arial"/>
        </w:rPr>
        <w:t>Lorsque les marchés sont séparés (marché alloti), chaque marché comportera le présent C.C.A.P. et un acte d’engagement particulier auquel sera annexé le calendrier prévisionnel d'exécution des travaux.</w:t>
      </w:r>
    </w:p>
    <w:p w14:paraId="253AAC6B" w14:textId="1594C311" w:rsidR="0086433B" w:rsidRPr="00841FC2" w:rsidRDefault="00BD1E2C" w:rsidP="007314C2">
      <w:pPr>
        <w:pStyle w:val="06ARTICLENiv2-SsTitre"/>
        <w:ind w:left="0"/>
        <w:rPr>
          <w:rFonts w:ascii="Century Gothic" w:hAnsi="Century Gothic" w:cs="Arial"/>
          <w:b w:val="0"/>
          <w:bCs/>
          <w:color w:val="2E74B5" w:themeColor="accent1" w:themeShade="BF"/>
          <w:u w:val="single"/>
        </w:rPr>
      </w:pPr>
      <w:r w:rsidRPr="00841FC2">
        <w:rPr>
          <w:rFonts w:ascii="Century Gothic" w:hAnsi="Century Gothic" w:cs="Arial"/>
          <w:b w:val="0"/>
          <w:bCs/>
          <w:color w:val="2E74B5" w:themeColor="accent1" w:themeShade="BF"/>
          <w:u w:val="single"/>
        </w:rPr>
        <w:t>9</w:t>
      </w:r>
      <w:r w:rsidR="0086433B" w:rsidRPr="00841FC2">
        <w:rPr>
          <w:rFonts w:ascii="Century Gothic" w:hAnsi="Century Gothic" w:cs="Arial"/>
          <w:b w:val="0"/>
          <w:bCs/>
          <w:color w:val="2E74B5" w:themeColor="accent1" w:themeShade="BF"/>
          <w:u w:val="single"/>
        </w:rPr>
        <w:t>.</w:t>
      </w:r>
      <w:r w:rsidR="00841FC2" w:rsidRPr="00841FC2">
        <w:rPr>
          <w:rFonts w:ascii="Century Gothic" w:hAnsi="Century Gothic" w:cs="Arial"/>
          <w:b w:val="0"/>
          <w:bCs/>
          <w:color w:val="2E74B5" w:themeColor="accent1" w:themeShade="BF"/>
          <w:u w:val="single"/>
        </w:rPr>
        <w:t>1</w:t>
      </w:r>
      <w:r w:rsidR="0086433B" w:rsidRPr="00841FC2">
        <w:rPr>
          <w:rFonts w:ascii="Century Gothic" w:hAnsi="Century Gothic" w:cs="Arial"/>
          <w:b w:val="0"/>
          <w:bCs/>
          <w:color w:val="2E74B5" w:themeColor="accent1" w:themeShade="BF"/>
          <w:u w:val="single"/>
        </w:rPr>
        <w:t>.1 Calendrier détaillé d'exécution des travaux</w:t>
      </w:r>
    </w:p>
    <w:p w14:paraId="56F55112" w14:textId="336F6701" w:rsidR="00731FFA" w:rsidRPr="00796063" w:rsidRDefault="00731FFA" w:rsidP="00EE2BAA">
      <w:pPr>
        <w:autoSpaceDE w:val="0"/>
        <w:autoSpaceDN w:val="0"/>
        <w:adjustRightInd w:val="0"/>
        <w:spacing w:after="120"/>
        <w:jc w:val="both"/>
        <w:rPr>
          <w:rFonts w:ascii="Century Gothic" w:hAnsi="Century Gothic" w:cs="Arial"/>
          <w:spacing w:val="0"/>
        </w:rPr>
      </w:pPr>
      <w:r w:rsidRPr="00796063">
        <w:rPr>
          <w:rFonts w:ascii="Century Gothic" w:hAnsi="Century Gothic" w:cs="Arial"/>
          <w:spacing w:val="0"/>
        </w:rPr>
        <w:t>A) Le calendrier détaillé d’exécution est élaboré par l</w:t>
      </w:r>
      <w:r w:rsidR="00BD1E2C" w:rsidRPr="00796063">
        <w:rPr>
          <w:rFonts w:ascii="Century Gothic" w:hAnsi="Century Gothic" w:cs="Arial"/>
          <w:spacing w:val="0"/>
        </w:rPr>
        <w:t>a MOE en coordination avec la MOA</w:t>
      </w:r>
      <w:r w:rsidRPr="00796063">
        <w:rPr>
          <w:rFonts w:ascii="Century Gothic" w:hAnsi="Century Gothic" w:cs="Arial"/>
          <w:spacing w:val="0"/>
        </w:rPr>
        <w:t xml:space="preserve"> pendant la période de préparation </w:t>
      </w:r>
      <w:r w:rsidR="00D73D1D" w:rsidRPr="00796063">
        <w:rPr>
          <w:rFonts w:ascii="Century Gothic" w:hAnsi="Century Gothic" w:cs="Arial"/>
          <w:spacing w:val="0"/>
        </w:rPr>
        <w:t>en respectant le</w:t>
      </w:r>
      <w:r w:rsidRPr="00796063">
        <w:rPr>
          <w:rFonts w:ascii="Century Gothic" w:hAnsi="Century Gothic" w:cs="Arial"/>
          <w:spacing w:val="0"/>
        </w:rPr>
        <w:t xml:space="preserve"> calendrier prévisionnel d’exécution</w:t>
      </w:r>
      <w:r w:rsidR="00D73D1D" w:rsidRPr="00796063">
        <w:rPr>
          <w:rFonts w:ascii="Century Gothic" w:hAnsi="Century Gothic" w:cs="Arial"/>
          <w:spacing w:val="0"/>
        </w:rPr>
        <w:t xml:space="preserve"> annexé au marché</w:t>
      </w:r>
      <w:r w:rsidRPr="00796063">
        <w:rPr>
          <w:rFonts w:ascii="Century Gothic" w:hAnsi="Century Gothic" w:cs="Arial"/>
          <w:spacing w:val="0"/>
        </w:rPr>
        <w:t>,</w:t>
      </w:r>
      <w:r w:rsidR="00D73D1D" w:rsidRPr="00796063">
        <w:rPr>
          <w:rFonts w:ascii="Century Gothic" w:hAnsi="Century Gothic" w:cs="Arial"/>
          <w:spacing w:val="0"/>
        </w:rPr>
        <w:t xml:space="preserve"> et donc précisé</w:t>
      </w:r>
      <w:r w:rsidRPr="00796063">
        <w:rPr>
          <w:rFonts w:ascii="Century Gothic" w:hAnsi="Century Gothic" w:cs="Arial"/>
          <w:spacing w:val="0"/>
        </w:rPr>
        <w:t xml:space="preserve"> </w:t>
      </w:r>
      <w:r w:rsidR="00D73D1D" w:rsidRPr="00796063">
        <w:rPr>
          <w:rFonts w:ascii="Century Gothic" w:hAnsi="Century Gothic" w:cs="Arial"/>
          <w:spacing w:val="0"/>
        </w:rPr>
        <w:t xml:space="preserve">durant cette phase </w:t>
      </w:r>
      <w:r w:rsidRPr="00796063">
        <w:rPr>
          <w:rFonts w:ascii="Century Gothic" w:hAnsi="Century Gothic" w:cs="Arial"/>
          <w:spacing w:val="0"/>
        </w:rPr>
        <w:t xml:space="preserve">à partir des informations détaillées en </w:t>
      </w:r>
      <w:r w:rsidR="00BD1E2C" w:rsidRPr="00796063">
        <w:rPr>
          <w:rFonts w:ascii="Century Gothic" w:hAnsi="Century Gothic" w:cs="Arial"/>
          <w:spacing w:val="0"/>
        </w:rPr>
        <w:t>9</w:t>
      </w:r>
      <w:r w:rsidRPr="00796063">
        <w:rPr>
          <w:rFonts w:ascii="Century Gothic" w:hAnsi="Century Gothic" w:cs="Arial"/>
          <w:spacing w:val="0"/>
        </w:rPr>
        <w:t>.1 remises par les entreprises pendant la période de préparation.</w:t>
      </w:r>
    </w:p>
    <w:p w14:paraId="1C341554" w14:textId="77777777" w:rsidR="00731FFA" w:rsidRPr="00796063" w:rsidRDefault="00731FFA" w:rsidP="00EE2BAA">
      <w:pPr>
        <w:autoSpaceDE w:val="0"/>
        <w:autoSpaceDN w:val="0"/>
        <w:adjustRightInd w:val="0"/>
        <w:spacing w:after="120"/>
        <w:jc w:val="both"/>
        <w:rPr>
          <w:rFonts w:ascii="Century Gothic" w:hAnsi="Century Gothic" w:cs="Arial"/>
          <w:spacing w:val="0"/>
        </w:rPr>
      </w:pPr>
      <w:r w:rsidRPr="00796063">
        <w:rPr>
          <w:rFonts w:ascii="Century Gothic" w:hAnsi="Century Gothic" w:cs="Arial"/>
          <w:spacing w:val="0"/>
        </w:rPr>
        <w:t>Pour exécuter l’ensemble des ouvrages, le calendrier met en évidence les tâches à accomplir et leur enchaînement et pour chacune d’entre elles, les durées et les dates de début et de fin (au plus tard).</w:t>
      </w:r>
    </w:p>
    <w:p w14:paraId="1522FFAD" w14:textId="25C55F1E" w:rsidR="00731FFA" w:rsidRPr="00796063" w:rsidRDefault="00731FFA" w:rsidP="00EE2BAA">
      <w:pPr>
        <w:autoSpaceDE w:val="0"/>
        <w:autoSpaceDN w:val="0"/>
        <w:adjustRightInd w:val="0"/>
        <w:spacing w:after="120"/>
        <w:jc w:val="both"/>
        <w:rPr>
          <w:rFonts w:ascii="Century Gothic" w:hAnsi="Century Gothic" w:cs="Arial"/>
          <w:spacing w:val="0"/>
        </w:rPr>
      </w:pPr>
      <w:r w:rsidRPr="00796063">
        <w:rPr>
          <w:rFonts w:ascii="Century Gothic" w:hAnsi="Century Gothic" w:cs="Arial"/>
          <w:spacing w:val="0"/>
        </w:rPr>
        <w:t xml:space="preserve">Le calendrier TCE EXE est construit autour des échanges entre </w:t>
      </w:r>
      <w:r w:rsidR="00BD1E2C" w:rsidRPr="00796063">
        <w:rPr>
          <w:rFonts w:ascii="Century Gothic" w:hAnsi="Century Gothic" w:cs="Arial"/>
          <w:spacing w:val="0"/>
        </w:rPr>
        <w:t>la MOE</w:t>
      </w:r>
      <w:r w:rsidRPr="00796063">
        <w:rPr>
          <w:rFonts w:ascii="Century Gothic" w:hAnsi="Century Gothic" w:cs="Arial"/>
          <w:spacing w:val="0"/>
        </w:rPr>
        <w:t xml:space="preserve"> et les entreprises afin de parvenir à dégager les objectifs intermédiaires de réalisation des ouvrages permettant d’atteindre le délai global de réalisation de l’opération et n’est en aucun cas une liste exhaustive de tâches à exécuter, ainsi l’ensemble des ouvrages à réaliser par une entreprise devra l’être dans le délai global du lot concerné.</w:t>
      </w:r>
    </w:p>
    <w:p w14:paraId="7AB74040" w14:textId="0B41249C" w:rsidR="00731FFA" w:rsidRPr="00796063" w:rsidRDefault="00731FFA" w:rsidP="00EE2BAA">
      <w:pPr>
        <w:autoSpaceDE w:val="0"/>
        <w:autoSpaceDN w:val="0"/>
        <w:adjustRightInd w:val="0"/>
        <w:spacing w:after="120"/>
        <w:jc w:val="both"/>
        <w:rPr>
          <w:rFonts w:ascii="Century Gothic" w:hAnsi="Century Gothic" w:cs="Arial"/>
          <w:spacing w:val="0"/>
        </w:rPr>
      </w:pPr>
      <w:r w:rsidRPr="00796063">
        <w:rPr>
          <w:rFonts w:ascii="Century Gothic" w:hAnsi="Century Gothic" w:cs="Arial"/>
          <w:spacing w:val="0"/>
        </w:rPr>
        <w:t>Si les entreprises ne fournissent pas la liste des temps unitaires demandées par l</w:t>
      </w:r>
      <w:r w:rsidR="00BD1E2C" w:rsidRPr="00796063">
        <w:rPr>
          <w:rFonts w:ascii="Century Gothic" w:hAnsi="Century Gothic" w:cs="Arial"/>
          <w:spacing w:val="0"/>
        </w:rPr>
        <w:t>a MOE</w:t>
      </w:r>
      <w:r w:rsidRPr="00796063">
        <w:rPr>
          <w:rFonts w:ascii="Century Gothic" w:hAnsi="Century Gothic" w:cs="Arial"/>
          <w:spacing w:val="0"/>
        </w:rPr>
        <w:t xml:space="preserve"> lors de la période de préparation, il établira lui-même celle-ci afin de parvenir à l’aboutissement du calendrier TCE EXE et le transmet au Maitre d’ouvrage qui l’impose à l’entrepreneur par ordre de service, sans préjudice de l’application par le Maître d’</w:t>
      </w:r>
      <w:r w:rsidR="00EE2BAA" w:rsidRPr="00796063">
        <w:rPr>
          <w:rFonts w:ascii="Century Gothic" w:hAnsi="Century Gothic" w:cs="Arial"/>
          <w:spacing w:val="0"/>
        </w:rPr>
        <w:t>O</w:t>
      </w:r>
      <w:r w:rsidRPr="00796063">
        <w:rPr>
          <w:rFonts w:ascii="Century Gothic" w:hAnsi="Century Gothic" w:cs="Arial"/>
          <w:spacing w:val="0"/>
        </w:rPr>
        <w:t>uvrage de la pénalité de retard prévue à l’article 7.</w:t>
      </w:r>
      <w:r w:rsidR="002646F0" w:rsidRPr="00796063">
        <w:rPr>
          <w:rFonts w:ascii="Century Gothic" w:hAnsi="Century Gothic" w:cs="Arial"/>
          <w:spacing w:val="0"/>
        </w:rPr>
        <w:t>2</w:t>
      </w:r>
    </w:p>
    <w:p w14:paraId="6328BE20" w14:textId="55667C9E" w:rsidR="00731FFA" w:rsidRPr="00796063" w:rsidRDefault="00731FFA" w:rsidP="00EE2BAA">
      <w:pPr>
        <w:autoSpaceDE w:val="0"/>
        <w:autoSpaceDN w:val="0"/>
        <w:adjustRightInd w:val="0"/>
        <w:spacing w:after="120"/>
        <w:jc w:val="both"/>
        <w:rPr>
          <w:rFonts w:ascii="Century Gothic" w:hAnsi="Century Gothic" w:cs="Arial"/>
          <w:spacing w:val="0"/>
        </w:rPr>
      </w:pPr>
      <w:r w:rsidRPr="00796063">
        <w:rPr>
          <w:rFonts w:ascii="Century Gothic" w:hAnsi="Century Gothic" w:cs="Arial"/>
          <w:spacing w:val="0"/>
        </w:rPr>
        <w:t xml:space="preserve">Le calendrier détaillé d’exécution doit être transmis au </w:t>
      </w:r>
      <w:r w:rsidR="00EE2BAA" w:rsidRPr="00796063">
        <w:rPr>
          <w:rFonts w:ascii="Century Gothic" w:hAnsi="Century Gothic" w:cs="Arial"/>
        </w:rPr>
        <w:t xml:space="preserve">Maître d'Œuvre </w:t>
      </w:r>
      <w:r w:rsidRPr="00796063">
        <w:rPr>
          <w:rFonts w:ascii="Century Gothic" w:hAnsi="Century Gothic" w:cs="Arial"/>
          <w:spacing w:val="0"/>
        </w:rPr>
        <w:t xml:space="preserve">et à la Maitrise d’Ouvrage dix jours au moins avant l’expiration de la période de préparation visée au présent C.C.A.P. Le calendrier détaillé d’exécution est visé par le </w:t>
      </w:r>
      <w:r w:rsidR="00EE2BAA" w:rsidRPr="00796063">
        <w:rPr>
          <w:rFonts w:ascii="Century Gothic" w:hAnsi="Century Gothic" w:cs="Arial"/>
        </w:rPr>
        <w:t xml:space="preserve">Maître d'Œuvre </w:t>
      </w:r>
      <w:r w:rsidRPr="00796063">
        <w:rPr>
          <w:rFonts w:ascii="Century Gothic" w:hAnsi="Century Gothic" w:cs="Arial"/>
          <w:spacing w:val="0"/>
        </w:rPr>
        <w:t xml:space="preserve">puis notifié par le </w:t>
      </w:r>
      <w:r w:rsidR="00EE2BAA" w:rsidRPr="00796063">
        <w:rPr>
          <w:rFonts w:ascii="Century Gothic" w:hAnsi="Century Gothic" w:cs="Arial"/>
        </w:rPr>
        <w:t xml:space="preserve">Maître d'Œuvre </w:t>
      </w:r>
      <w:r w:rsidRPr="00796063">
        <w:rPr>
          <w:rFonts w:ascii="Century Gothic" w:hAnsi="Century Gothic" w:cs="Arial"/>
          <w:spacing w:val="0"/>
        </w:rPr>
        <w:t>par OS à l’entreprise.</w:t>
      </w:r>
      <w:r w:rsidRPr="00796063">
        <w:rPr>
          <w:rFonts w:ascii="Century Gothic" w:hAnsi="Century Gothic"/>
        </w:rPr>
        <w:t xml:space="preserve"> Il </w:t>
      </w:r>
      <w:r w:rsidRPr="00796063">
        <w:rPr>
          <w:rFonts w:ascii="Century Gothic" w:hAnsi="Century Gothic" w:cs="Arial"/>
          <w:spacing w:val="0"/>
        </w:rPr>
        <w:t>se substituera alors au calendrier prévisionnel d'exécution des travaux dans les conditions fixées à l'article 28.2.3 du CCAG travaux.</w:t>
      </w:r>
    </w:p>
    <w:p w14:paraId="2D12BA9A" w14:textId="5A15E72F" w:rsidR="00731FFA" w:rsidRPr="00796063" w:rsidRDefault="00731FFA" w:rsidP="00EE2BAA">
      <w:pPr>
        <w:autoSpaceDE w:val="0"/>
        <w:autoSpaceDN w:val="0"/>
        <w:adjustRightInd w:val="0"/>
        <w:spacing w:after="120"/>
        <w:jc w:val="both"/>
        <w:rPr>
          <w:rFonts w:ascii="Century Gothic" w:hAnsi="Century Gothic" w:cs="Arial"/>
          <w:spacing w:val="0"/>
        </w:rPr>
      </w:pPr>
      <w:r w:rsidRPr="00796063">
        <w:rPr>
          <w:rFonts w:ascii="Century Gothic" w:hAnsi="Century Gothic" w:cs="Arial"/>
          <w:spacing w:val="0"/>
        </w:rPr>
        <w:t xml:space="preserve">B) Au cours du chantier </w:t>
      </w:r>
      <w:r w:rsidR="00BD1E2C" w:rsidRPr="00796063">
        <w:rPr>
          <w:rFonts w:ascii="Century Gothic" w:hAnsi="Century Gothic" w:cs="Arial"/>
          <w:spacing w:val="0"/>
        </w:rPr>
        <w:t xml:space="preserve">le </w:t>
      </w:r>
      <w:r w:rsidR="00EE2BAA" w:rsidRPr="00796063">
        <w:rPr>
          <w:rFonts w:ascii="Century Gothic" w:hAnsi="Century Gothic" w:cs="Arial"/>
        </w:rPr>
        <w:t>Maître d'Œuvre</w:t>
      </w:r>
      <w:r w:rsidRPr="00796063">
        <w:rPr>
          <w:rFonts w:ascii="Century Gothic" w:hAnsi="Century Gothic" w:cs="Arial"/>
          <w:spacing w:val="0"/>
        </w:rPr>
        <w:t xml:space="preserve"> peut modifier le calendrier détaillé d’exécution dans la limite du délai d’exécution d’ensemble fixé à l’acte d’engagement.</w:t>
      </w:r>
    </w:p>
    <w:p w14:paraId="428D6BC7" w14:textId="4D79BFA7" w:rsidR="00731FFA" w:rsidRPr="00796063" w:rsidRDefault="00731FFA" w:rsidP="00EE2BAA">
      <w:pPr>
        <w:pStyle w:val="06ARTICLENiv2-Texte"/>
        <w:ind w:left="0"/>
        <w:rPr>
          <w:rFonts w:ascii="Century Gothic" w:hAnsi="Century Gothic" w:cs="Arial"/>
          <w:spacing w:val="0"/>
        </w:rPr>
      </w:pPr>
      <w:r w:rsidRPr="00796063">
        <w:rPr>
          <w:rFonts w:ascii="Century Gothic" w:hAnsi="Century Gothic" w:cs="Arial"/>
          <w:spacing w:val="0"/>
        </w:rPr>
        <w:t xml:space="preserve">C) Le calendrier initial visé au A), éventuellement modifié comme il est indiqué au B), est notifié par </w:t>
      </w:r>
      <w:r w:rsidR="00EE2BAA" w:rsidRPr="00796063">
        <w:rPr>
          <w:rFonts w:ascii="Century Gothic" w:hAnsi="Century Gothic" w:cs="Arial"/>
          <w:spacing w:val="0"/>
        </w:rPr>
        <w:t>O</w:t>
      </w:r>
      <w:r w:rsidRPr="00796063">
        <w:rPr>
          <w:rFonts w:ascii="Century Gothic" w:hAnsi="Century Gothic" w:cs="Arial"/>
          <w:spacing w:val="0"/>
        </w:rPr>
        <w:t xml:space="preserve">rdre de </w:t>
      </w:r>
      <w:r w:rsidR="00EE2BAA" w:rsidRPr="00796063">
        <w:rPr>
          <w:rFonts w:ascii="Century Gothic" w:hAnsi="Century Gothic" w:cs="Arial"/>
          <w:spacing w:val="0"/>
        </w:rPr>
        <w:t>S</w:t>
      </w:r>
      <w:r w:rsidRPr="00796063">
        <w:rPr>
          <w:rFonts w:ascii="Century Gothic" w:hAnsi="Century Gothic" w:cs="Arial"/>
          <w:spacing w:val="0"/>
        </w:rPr>
        <w:t xml:space="preserve">ervice au titulaire. </w:t>
      </w:r>
    </w:p>
    <w:p w14:paraId="466C9639" w14:textId="77777777" w:rsidR="0086433B" w:rsidRPr="00796063" w:rsidRDefault="0086433B" w:rsidP="00EE2BAA">
      <w:pPr>
        <w:pStyle w:val="06ARTICLENiv2-Texte"/>
        <w:ind w:left="0"/>
        <w:rPr>
          <w:rFonts w:ascii="Century Gothic" w:hAnsi="Century Gothic" w:cs="Arial"/>
        </w:rPr>
      </w:pPr>
      <w:r w:rsidRPr="00796063">
        <w:rPr>
          <w:rFonts w:ascii="Century Gothic" w:hAnsi="Century Gothic" w:cs="Arial"/>
        </w:rPr>
        <w:t>Le titulaire aura l’obligation de respecter non seulement la date d’achèvement de ses ouvrages, mais également les délais partiels et étapes de son propre avancement afin de faciliter des interventions connexes.</w:t>
      </w:r>
    </w:p>
    <w:p w14:paraId="4ECBD5E2" w14:textId="19DF6D73" w:rsidR="0086433B" w:rsidRPr="00796063" w:rsidRDefault="0086433B" w:rsidP="00EE2BAA">
      <w:pPr>
        <w:pStyle w:val="06ARTICLENiv2-Texte"/>
        <w:ind w:left="0"/>
        <w:rPr>
          <w:rFonts w:ascii="Century Gothic" w:hAnsi="Century Gothic" w:cs="Arial"/>
        </w:rPr>
      </w:pPr>
      <w:r w:rsidRPr="00796063">
        <w:rPr>
          <w:rFonts w:ascii="Century Gothic" w:hAnsi="Century Gothic" w:cs="Arial"/>
        </w:rPr>
        <w:t xml:space="preserve">Le titulaire est tenu, sur </w:t>
      </w:r>
      <w:r w:rsidR="00925B2B" w:rsidRPr="00796063">
        <w:rPr>
          <w:rFonts w:ascii="Century Gothic" w:hAnsi="Century Gothic" w:cs="Arial"/>
        </w:rPr>
        <w:t xml:space="preserve">simple demande </w:t>
      </w:r>
      <w:r w:rsidR="00BD1E2C" w:rsidRPr="00796063">
        <w:rPr>
          <w:rFonts w:ascii="Century Gothic" w:hAnsi="Century Gothic" w:cs="Arial"/>
        </w:rPr>
        <w:t>du Maître d'Œuvre</w:t>
      </w:r>
      <w:r w:rsidRPr="00796063">
        <w:rPr>
          <w:rFonts w:ascii="Century Gothic" w:hAnsi="Century Gothic" w:cs="Arial"/>
        </w:rPr>
        <w:t>, d’augmenter le nombre de ses effectifs sur le chantier.</w:t>
      </w:r>
    </w:p>
    <w:p w14:paraId="7CD91C62" w14:textId="1A7D7B63" w:rsidR="0086433B" w:rsidRPr="00796063" w:rsidRDefault="0086433B" w:rsidP="00EE2BAA">
      <w:pPr>
        <w:pStyle w:val="06ARTICLENiv2-Texte"/>
        <w:ind w:left="0"/>
        <w:rPr>
          <w:rFonts w:ascii="Century Gothic" w:hAnsi="Century Gothic" w:cs="Arial"/>
        </w:rPr>
      </w:pPr>
      <w:r w:rsidRPr="00796063">
        <w:rPr>
          <w:rFonts w:ascii="Century Gothic" w:hAnsi="Century Gothic" w:cs="Arial"/>
        </w:rPr>
        <w:t xml:space="preserve">Pour tout retard dans l’exécution des tâches, le </w:t>
      </w:r>
      <w:r w:rsidR="00EE2BAA" w:rsidRPr="00796063">
        <w:rPr>
          <w:rFonts w:ascii="Century Gothic" w:hAnsi="Century Gothic" w:cs="Arial"/>
        </w:rPr>
        <w:t xml:space="preserve">Maître d'Œuvre </w:t>
      </w:r>
      <w:r w:rsidRPr="00796063">
        <w:rPr>
          <w:rFonts w:ascii="Century Gothic" w:hAnsi="Century Gothic" w:cs="Arial"/>
        </w:rPr>
        <w:t>appliquera les retenues et pénalités de retard suivant les dispositions de l’article 7.</w:t>
      </w:r>
      <w:r w:rsidR="002646F0" w:rsidRPr="00796063">
        <w:rPr>
          <w:rFonts w:ascii="Century Gothic" w:hAnsi="Century Gothic" w:cs="Arial"/>
        </w:rPr>
        <w:t>2</w:t>
      </w:r>
      <w:r w:rsidRPr="00796063">
        <w:rPr>
          <w:rFonts w:ascii="Century Gothic" w:hAnsi="Century Gothic" w:cs="Arial"/>
        </w:rPr>
        <w:t>.</w:t>
      </w:r>
    </w:p>
    <w:p w14:paraId="3022E146" w14:textId="65844D3C" w:rsidR="0086433B" w:rsidRPr="00796063" w:rsidRDefault="0086433B" w:rsidP="00EE2BAA">
      <w:pPr>
        <w:pStyle w:val="06ARTICLENiv2-Texte"/>
        <w:spacing w:after="240"/>
        <w:ind w:left="0"/>
        <w:rPr>
          <w:rFonts w:ascii="Century Gothic" w:hAnsi="Century Gothic" w:cs="Arial"/>
          <w:shd w:val="clear" w:color="auto" w:fill="FFFFFF"/>
        </w:rPr>
      </w:pPr>
      <w:r w:rsidRPr="00796063">
        <w:rPr>
          <w:rFonts w:ascii="Century Gothic" w:hAnsi="Century Gothic" w:cs="Arial"/>
          <w:shd w:val="clear" w:color="auto" w:fill="FFFFFF"/>
        </w:rPr>
        <w:t xml:space="preserve">La notification d’un nouveau calendrier prévisionnel de travaux ne préjuge pas, s’il y a lieu, de l’application des pénalités de retard à l'encontre du (des) titulaire (s) des marchés responsables du retard constaté et ne vaut pas acceptation d’une prolongation de délais par le </w:t>
      </w:r>
      <w:r w:rsidR="00EE2BAA" w:rsidRPr="00796063">
        <w:rPr>
          <w:rFonts w:ascii="Century Gothic" w:hAnsi="Century Gothic" w:cs="Arial"/>
          <w:shd w:val="clear" w:color="auto" w:fill="FFFFFF"/>
        </w:rPr>
        <w:t>M</w:t>
      </w:r>
      <w:r w:rsidRPr="00796063">
        <w:rPr>
          <w:rFonts w:ascii="Century Gothic" w:hAnsi="Century Gothic" w:cs="Arial"/>
          <w:shd w:val="clear" w:color="auto" w:fill="FFFFFF"/>
        </w:rPr>
        <w:t>aître d’</w:t>
      </w:r>
      <w:r w:rsidR="00EE2BAA" w:rsidRPr="00796063">
        <w:rPr>
          <w:rFonts w:ascii="Century Gothic" w:hAnsi="Century Gothic" w:cs="Arial"/>
          <w:shd w:val="clear" w:color="auto" w:fill="FFFFFF"/>
        </w:rPr>
        <w:t>O</w:t>
      </w:r>
      <w:r w:rsidRPr="00796063">
        <w:rPr>
          <w:rFonts w:ascii="Century Gothic" w:hAnsi="Century Gothic" w:cs="Arial"/>
          <w:shd w:val="clear" w:color="auto" w:fill="FFFFFF"/>
        </w:rPr>
        <w:t>uvrage. Toute prolongation du délai contractuel d'exécution des travaux devra faire l’objet d’une mention expresse et l’ordre de service ou l’avenant, s’il y a lieu, devra en fixer l’importance.</w:t>
      </w:r>
    </w:p>
    <w:p w14:paraId="544069A2" w14:textId="79FB263A" w:rsidR="003939F1" w:rsidRPr="00841FC2" w:rsidRDefault="00BD1E2C" w:rsidP="003939F1">
      <w:pPr>
        <w:pStyle w:val="06ARTICLENiv2-SsTitre"/>
        <w:ind w:left="0"/>
        <w:rPr>
          <w:rFonts w:ascii="Century Gothic" w:hAnsi="Century Gothic" w:cs="Arial"/>
          <w:b w:val="0"/>
          <w:bCs/>
          <w:color w:val="2E74B5" w:themeColor="accent1" w:themeShade="BF"/>
          <w:u w:val="single"/>
        </w:rPr>
      </w:pPr>
      <w:r w:rsidRPr="00841FC2">
        <w:rPr>
          <w:rFonts w:ascii="Century Gothic" w:hAnsi="Century Gothic" w:cs="Arial"/>
          <w:b w:val="0"/>
          <w:bCs/>
          <w:color w:val="2E74B5" w:themeColor="accent1" w:themeShade="BF"/>
          <w:u w:val="single"/>
        </w:rPr>
        <w:t>9</w:t>
      </w:r>
      <w:r w:rsidR="00EE2BAA" w:rsidRPr="00841FC2">
        <w:rPr>
          <w:rFonts w:ascii="Century Gothic" w:hAnsi="Century Gothic" w:cs="Arial"/>
          <w:b w:val="0"/>
          <w:bCs/>
          <w:color w:val="2E74B5" w:themeColor="accent1" w:themeShade="BF"/>
          <w:u w:val="single"/>
        </w:rPr>
        <w:t>.</w:t>
      </w:r>
      <w:r w:rsidR="00841FC2" w:rsidRPr="00841FC2">
        <w:rPr>
          <w:rFonts w:ascii="Century Gothic" w:hAnsi="Century Gothic" w:cs="Arial"/>
          <w:b w:val="0"/>
          <w:bCs/>
          <w:color w:val="2E74B5" w:themeColor="accent1" w:themeShade="BF"/>
          <w:u w:val="single"/>
        </w:rPr>
        <w:t>1</w:t>
      </w:r>
      <w:r w:rsidR="00EE2BAA" w:rsidRPr="00841FC2">
        <w:rPr>
          <w:rFonts w:ascii="Century Gothic" w:hAnsi="Century Gothic" w:cs="Arial"/>
          <w:b w:val="0"/>
          <w:bCs/>
          <w:color w:val="2E74B5" w:themeColor="accent1" w:themeShade="BF"/>
          <w:u w:val="single"/>
        </w:rPr>
        <w:t xml:space="preserve">.2 </w:t>
      </w:r>
      <w:r w:rsidR="003939F1" w:rsidRPr="00841FC2">
        <w:rPr>
          <w:rFonts w:ascii="Century Gothic" w:hAnsi="Century Gothic" w:cs="Arial"/>
          <w:b w:val="0"/>
          <w:bCs/>
          <w:color w:val="2E74B5" w:themeColor="accent1" w:themeShade="BF"/>
          <w:u w:val="single"/>
        </w:rPr>
        <w:t>Calendrier détaillé de remise des plans d’exécution</w:t>
      </w:r>
      <w:r w:rsidR="00D73D1D" w:rsidRPr="00841FC2">
        <w:rPr>
          <w:rFonts w:ascii="Century Gothic" w:hAnsi="Century Gothic" w:cs="Arial"/>
          <w:b w:val="0"/>
          <w:bCs/>
          <w:color w:val="2E74B5" w:themeColor="accent1" w:themeShade="BF"/>
          <w:u w:val="single"/>
        </w:rPr>
        <w:t xml:space="preserve"> et d’ateliers et de chantier (PAC)</w:t>
      </w:r>
    </w:p>
    <w:p w14:paraId="4621556D" w14:textId="0A4D5B32" w:rsidR="003939F1" w:rsidRPr="00796063" w:rsidRDefault="003939F1" w:rsidP="003939F1">
      <w:pPr>
        <w:pStyle w:val="06ARTICLENiv2-Texte"/>
        <w:ind w:left="0"/>
        <w:rPr>
          <w:rFonts w:ascii="Century Gothic" w:hAnsi="Century Gothic" w:cs="Arial"/>
          <w:shd w:val="clear" w:color="auto" w:fill="FFFFFF"/>
        </w:rPr>
      </w:pPr>
      <w:r w:rsidRPr="00796063">
        <w:rPr>
          <w:rFonts w:ascii="Century Gothic" w:hAnsi="Century Gothic" w:cs="Arial"/>
          <w:shd w:val="clear" w:color="auto" w:fill="FFFFFF"/>
        </w:rPr>
        <w:lastRenderedPageBreak/>
        <w:t>A)       Le calendrier détaillé de remise des plans d’exécution</w:t>
      </w:r>
      <w:r w:rsidR="00D73D1D" w:rsidRPr="00796063">
        <w:rPr>
          <w:rFonts w:ascii="Century Gothic" w:hAnsi="Century Gothic" w:cs="Arial"/>
          <w:shd w:val="clear" w:color="auto" w:fill="FFFFFF"/>
        </w:rPr>
        <w:t xml:space="preserve"> et PAC</w:t>
      </w:r>
      <w:r w:rsidRPr="00796063">
        <w:rPr>
          <w:rFonts w:ascii="Century Gothic" w:hAnsi="Century Gothic" w:cs="Arial"/>
          <w:shd w:val="clear" w:color="auto" w:fill="FFFFFF"/>
        </w:rPr>
        <w:t xml:space="preserve"> est élaboré par </w:t>
      </w:r>
      <w:r w:rsidR="008762D6" w:rsidRPr="00796063">
        <w:rPr>
          <w:rFonts w:ascii="Century Gothic" w:hAnsi="Century Gothic" w:cs="Arial"/>
          <w:shd w:val="clear" w:color="auto" w:fill="FFFFFF"/>
        </w:rPr>
        <w:t xml:space="preserve">le Maître d’Œuvre </w:t>
      </w:r>
      <w:r w:rsidRPr="00796063">
        <w:rPr>
          <w:rFonts w:ascii="Century Gothic" w:hAnsi="Century Gothic" w:cs="Arial"/>
          <w:shd w:val="clear" w:color="auto" w:fill="FFFFFF"/>
        </w:rPr>
        <w:t xml:space="preserve">au début de la période de préparation. Ce calendrier met en évidence les pièces à remettre pour VISA </w:t>
      </w:r>
      <w:r w:rsidR="008762D6" w:rsidRPr="00796063">
        <w:rPr>
          <w:rFonts w:ascii="Century Gothic" w:hAnsi="Century Gothic" w:cs="Arial"/>
          <w:shd w:val="clear" w:color="auto" w:fill="FFFFFF"/>
        </w:rPr>
        <w:t>au</w:t>
      </w:r>
      <w:r w:rsidRPr="00796063">
        <w:rPr>
          <w:rFonts w:ascii="Century Gothic" w:hAnsi="Century Gothic" w:cs="Arial"/>
          <w:shd w:val="clear" w:color="auto" w:fill="FFFFFF"/>
        </w:rPr>
        <w:t xml:space="preserve"> </w:t>
      </w:r>
      <w:r w:rsidR="00EE2BAA" w:rsidRPr="00796063">
        <w:rPr>
          <w:rFonts w:ascii="Century Gothic" w:hAnsi="Century Gothic" w:cs="Arial"/>
        </w:rPr>
        <w:t xml:space="preserve">Maître d'Œuvre </w:t>
      </w:r>
      <w:r w:rsidRPr="00796063">
        <w:rPr>
          <w:rFonts w:ascii="Century Gothic" w:hAnsi="Century Gothic" w:cs="Arial"/>
          <w:shd w:val="clear" w:color="auto" w:fill="FFFFFF"/>
        </w:rPr>
        <w:t xml:space="preserve">et </w:t>
      </w:r>
      <w:r w:rsidR="008762D6" w:rsidRPr="00796063">
        <w:rPr>
          <w:rFonts w:ascii="Century Gothic" w:hAnsi="Century Gothic" w:cs="Arial"/>
          <w:shd w:val="clear" w:color="auto" w:fill="FFFFFF"/>
        </w:rPr>
        <w:t>au</w:t>
      </w:r>
      <w:r w:rsidRPr="00796063">
        <w:rPr>
          <w:rFonts w:ascii="Century Gothic" w:hAnsi="Century Gothic" w:cs="Arial"/>
          <w:shd w:val="clear" w:color="auto" w:fill="FFFFFF"/>
        </w:rPr>
        <w:t xml:space="preserve"> Bureau de Contrôle avec indices et dates de diffusion.</w:t>
      </w:r>
    </w:p>
    <w:p w14:paraId="6039CEE2" w14:textId="2F1551F7" w:rsidR="003939F1" w:rsidRPr="00796063" w:rsidRDefault="003939F1" w:rsidP="003939F1">
      <w:pPr>
        <w:pStyle w:val="06ARTICLENiv2-Texte"/>
        <w:ind w:left="0"/>
        <w:rPr>
          <w:rFonts w:ascii="Century Gothic" w:hAnsi="Century Gothic" w:cs="Arial"/>
          <w:shd w:val="clear" w:color="auto" w:fill="FFFFFF"/>
        </w:rPr>
      </w:pPr>
      <w:r w:rsidRPr="00796063">
        <w:rPr>
          <w:rFonts w:ascii="Century Gothic" w:hAnsi="Century Gothic" w:cs="Arial"/>
          <w:shd w:val="clear" w:color="auto" w:fill="FFFFFF"/>
        </w:rPr>
        <w:t xml:space="preserve">B)       Au cours du chantier </w:t>
      </w:r>
      <w:r w:rsidR="008762D6" w:rsidRPr="00796063">
        <w:rPr>
          <w:rFonts w:ascii="Century Gothic" w:hAnsi="Century Gothic" w:cs="Arial"/>
          <w:shd w:val="clear" w:color="auto" w:fill="FFFFFF"/>
        </w:rPr>
        <w:t>le</w:t>
      </w:r>
      <w:r w:rsidRPr="00796063">
        <w:rPr>
          <w:rFonts w:ascii="Century Gothic" w:hAnsi="Century Gothic" w:cs="Arial"/>
          <w:shd w:val="clear" w:color="auto" w:fill="FFFFFF"/>
        </w:rPr>
        <w:t xml:space="preserve"> </w:t>
      </w:r>
      <w:r w:rsidR="00EE2BAA" w:rsidRPr="00796063">
        <w:rPr>
          <w:rFonts w:ascii="Century Gothic" w:hAnsi="Century Gothic" w:cs="Arial"/>
        </w:rPr>
        <w:t>Maître d'Œuvre</w:t>
      </w:r>
      <w:r w:rsidR="008762D6" w:rsidRPr="00796063">
        <w:rPr>
          <w:rFonts w:ascii="Century Gothic" w:hAnsi="Century Gothic" w:cs="Arial"/>
          <w:shd w:val="clear" w:color="auto" w:fill="FFFFFF"/>
        </w:rPr>
        <w:t xml:space="preserve"> </w:t>
      </w:r>
      <w:r w:rsidRPr="00796063">
        <w:rPr>
          <w:rFonts w:ascii="Century Gothic" w:hAnsi="Century Gothic" w:cs="Arial"/>
          <w:shd w:val="clear" w:color="auto" w:fill="FFFFFF"/>
        </w:rPr>
        <w:t>peut modifier le calendrier détaillé de remise des plans d’exécution dans la limite du délai d’exécution d’ensemble fixé à l’acte d’engagement.</w:t>
      </w:r>
    </w:p>
    <w:p w14:paraId="24C2AAA4" w14:textId="77777777" w:rsidR="003939F1" w:rsidRPr="00796063" w:rsidRDefault="003939F1" w:rsidP="003939F1">
      <w:pPr>
        <w:pStyle w:val="06ARTICLENiv2-Texte"/>
        <w:ind w:left="0"/>
        <w:rPr>
          <w:rFonts w:ascii="Century Gothic" w:hAnsi="Century Gothic" w:cs="Arial"/>
          <w:shd w:val="clear" w:color="auto" w:fill="FFFFFF"/>
        </w:rPr>
      </w:pPr>
      <w:r w:rsidRPr="00796063">
        <w:rPr>
          <w:rFonts w:ascii="Century Gothic" w:hAnsi="Century Gothic" w:cs="Arial"/>
          <w:shd w:val="clear" w:color="auto" w:fill="FFFFFF"/>
        </w:rPr>
        <w:t>C)       Le calendrier initial visé au A), éventuellement modifié comme il est indiqué au B), est notifié par ordre de service au titulaire.</w:t>
      </w:r>
    </w:p>
    <w:p w14:paraId="5B1916B1" w14:textId="40F12B67" w:rsidR="003939F1" w:rsidRPr="00796063" w:rsidRDefault="003939F1" w:rsidP="00EE2BAA">
      <w:pPr>
        <w:pStyle w:val="06ARTICLENiv2-Texte"/>
        <w:spacing w:after="240"/>
        <w:ind w:left="0"/>
        <w:rPr>
          <w:rFonts w:ascii="Century Gothic" w:hAnsi="Century Gothic" w:cs="Arial"/>
          <w:shd w:val="clear" w:color="auto" w:fill="FFFFFF"/>
        </w:rPr>
      </w:pPr>
      <w:r w:rsidRPr="00796063">
        <w:rPr>
          <w:rFonts w:ascii="Century Gothic" w:hAnsi="Century Gothic" w:cs="Arial"/>
          <w:shd w:val="clear" w:color="auto" w:fill="FFFFFF"/>
        </w:rPr>
        <w:t xml:space="preserve">Si les entreprises ne fournissent pas la liste des temps unitaires demandées par </w:t>
      </w:r>
      <w:r w:rsidR="008762D6" w:rsidRPr="00796063">
        <w:rPr>
          <w:rFonts w:ascii="Century Gothic" w:hAnsi="Century Gothic" w:cs="Arial"/>
          <w:shd w:val="clear" w:color="auto" w:fill="FFFFFF"/>
        </w:rPr>
        <w:t>le MOE</w:t>
      </w:r>
      <w:r w:rsidRPr="00796063">
        <w:rPr>
          <w:rFonts w:ascii="Century Gothic" w:hAnsi="Century Gothic" w:cs="Arial"/>
          <w:shd w:val="clear" w:color="auto" w:fill="FFFFFF"/>
        </w:rPr>
        <w:t xml:space="preserve"> lors de la période de préparation, il établira lui-même celle-ci afin de parvenir à l’aboutissement du calendrier TCE EXE et l’impose</w:t>
      </w:r>
      <w:r w:rsidR="008762D6" w:rsidRPr="00796063">
        <w:rPr>
          <w:rFonts w:ascii="Century Gothic" w:hAnsi="Century Gothic" w:cs="Arial"/>
          <w:shd w:val="clear" w:color="auto" w:fill="FFFFFF"/>
        </w:rPr>
        <w:t>ra</w:t>
      </w:r>
      <w:r w:rsidRPr="00796063">
        <w:rPr>
          <w:rFonts w:ascii="Century Gothic" w:hAnsi="Century Gothic" w:cs="Arial"/>
          <w:shd w:val="clear" w:color="auto" w:fill="FFFFFF"/>
        </w:rPr>
        <w:t xml:space="preserve"> à l’entrepreneur par ordre de service, sans préjudice de l’application par le Maître d’</w:t>
      </w:r>
      <w:r w:rsidR="00EE2BAA" w:rsidRPr="00796063">
        <w:rPr>
          <w:rFonts w:ascii="Century Gothic" w:hAnsi="Century Gothic" w:cs="Arial"/>
          <w:shd w:val="clear" w:color="auto" w:fill="FFFFFF"/>
        </w:rPr>
        <w:t>O</w:t>
      </w:r>
      <w:r w:rsidRPr="00796063">
        <w:rPr>
          <w:rFonts w:ascii="Century Gothic" w:hAnsi="Century Gothic" w:cs="Arial"/>
          <w:shd w:val="clear" w:color="auto" w:fill="FFFFFF"/>
        </w:rPr>
        <w:t>uvrage de la pénalité de retard prévue à l’article 7.</w:t>
      </w:r>
      <w:r w:rsidR="002646F0" w:rsidRPr="00796063">
        <w:rPr>
          <w:rFonts w:ascii="Century Gothic" w:hAnsi="Century Gothic" w:cs="Arial"/>
          <w:shd w:val="clear" w:color="auto" w:fill="FFFFFF"/>
        </w:rPr>
        <w:t>2</w:t>
      </w:r>
      <w:r w:rsidR="00EE2BAA" w:rsidRPr="00796063">
        <w:rPr>
          <w:rFonts w:ascii="Century Gothic" w:hAnsi="Century Gothic" w:cs="Arial"/>
          <w:shd w:val="clear" w:color="auto" w:fill="FFFFFF"/>
        </w:rPr>
        <w:t>.</w:t>
      </w:r>
    </w:p>
    <w:p w14:paraId="32AD99D4" w14:textId="35A5B05E" w:rsidR="0086433B" w:rsidRPr="00841FC2" w:rsidRDefault="00BD1E2C" w:rsidP="007314C2">
      <w:pPr>
        <w:pStyle w:val="06ARTICLENiv2-SsTitre"/>
        <w:ind w:left="0"/>
        <w:rPr>
          <w:rFonts w:ascii="Century Gothic" w:hAnsi="Century Gothic" w:cs="Arial"/>
          <w:b w:val="0"/>
          <w:bCs/>
          <w:color w:val="2E74B5" w:themeColor="accent1" w:themeShade="BF"/>
          <w:u w:val="single"/>
        </w:rPr>
      </w:pPr>
      <w:r w:rsidRPr="00841FC2">
        <w:rPr>
          <w:rFonts w:ascii="Century Gothic" w:hAnsi="Century Gothic" w:cs="Arial"/>
          <w:b w:val="0"/>
          <w:bCs/>
          <w:color w:val="2E74B5" w:themeColor="accent1" w:themeShade="BF"/>
          <w:u w:val="single"/>
        </w:rPr>
        <w:t>9</w:t>
      </w:r>
      <w:r w:rsidR="0086433B" w:rsidRPr="00841FC2">
        <w:rPr>
          <w:rFonts w:ascii="Century Gothic" w:hAnsi="Century Gothic" w:cs="Arial"/>
          <w:b w:val="0"/>
          <w:bCs/>
          <w:color w:val="2E74B5" w:themeColor="accent1" w:themeShade="BF"/>
          <w:u w:val="single"/>
        </w:rPr>
        <w:t>.</w:t>
      </w:r>
      <w:r w:rsidR="00841FC2" w:rsidRPr="00841FC2">
        <w:rPr>
          <w:rFonts w:ascii="Century Gothic" w:hAnsi="Century Gothic" w:cs="Arial"/>
          <w:b w:val="0"/>
          <w:bCs/>
          <w:color w:val="2E74B5" w:themeColor="accent1" w:themeShade="BF"/>
          <w:u w:val="single"/>
        </w:rPr>
        <w:t>1</w:t>
      </w:r>
      <w:r w:rsidR="0086433B" w:rsidRPr="00841FC2">
        <w:rPr>
          <w:rFonts w:ascii="Century Gothic" w:hAnsi="Century Gothic" w:cs="Arial"/>
          <w:b w:val="0"/>
          <w:bCs/>
          <w:color w:val="2E74B5" w:themeColor="accent1" w:themeShade="BF"/>
          <w:u w:val="single"/>
        </w:rPr>
        <w:t>.</w:t>
      </w:r>
      <w:r w:rsidR="008F7FD1" w:rsidRPr="00841FC2">
        <w:rPr>
          <w:rFonts w:ascii="Century Gothic" w:hAnsi="Century Gothic" w:cs="Arial"/>
          <w:b w:val="0"/>
          <w:bCs/>
          <w:color w:val="2E74B5" w:themeColor="accent1" w:themeShade="BF"/>
          <w:u w:val="single"/>
        </w:rPr>
        <w:t>3</w:t>
      </w:r>
      <w:r w:rsidR="0086433B" w:rsidRPr="00841FC2">
        <w:rPr>
          <w:rFonts w:ascii="Century Gothic" w:hAnsi="Century Gothic" w:cs="Arial"/>
          <w:b w:val="0"/>
          <w:bCs/>
          <w:color w:val="2E74B5" w:themeColor="accent1" w:themeShade="BF"/>
          <w:u w:val="single"/>
        </w:rPr>
        <w:t xml:space="preserve"> Répartition des dépenses communes</w:t>
      </w:r>
    </w:p>
    <w:p w14:paraId="386BE0F7" w14:textId="7CF23357" w:rsidR="00DE128E" w:rsidRPr="00796063" w:rsidRDefault="00BD1E2C" w:rsidP="00EE2BAA">
      <w:pPr>
        <w:pStyle w:val="06ARTICLENiv2-Texte"/>
        <w:ind w:left="0"/>
        <w:rPr>
          <w:rFonts w:ascii="Century Gothic" w:hAnsi="Century Gothic" w:cs="Arial"/>
          <w:b/>
        </w:rPr>
      </w:pPr>
      <w:r w:rsidRPr="00796063">
        <w:rPr>
          <w:rFonts w:ascii="Century Gothic" w:hAnsi="Century Gothic" w:cs="Arial"/>
        </w:rPr>
        <w:t>Dans le cadre de cette opération, il n’est pas prévu de compte prorata. L</w:t>
      </w:r>
      <w:r w:rsidR="008762D6" w:rsidRPr="00796063">
        <w:rPr>
          <w:rFonts w:ascii="Century Gothic" w:hAnsi="Century Gothic" w:cs="Arial"/>
        </w:rPr>
        <w:t>a</w:t>
      </w:r>
      <w:r w:rsidRPr="00796063">
        <w:rPr>
          <w:rFonts w:ascii="Century Gothic" w:hAnsi="Century Gothic" w:cs="Arial"/>
        </w:rPr>
        <w:t xml:space="preserve"> responsabilité des dépenses, les limites de prestations, sont détaillées </w:t>
      </w:r>
      <w:r w:rsidR="008762D6" w:rsidRPr="00796063">
        <w:rPr>
          <w:rFonts w:ascii="Century Gothic" w:hAnsi="Century Gothic" w:cs="Arial"/>
        </w:rPr>
        <w:t>dans chaque CCTP</w:t>
      </w:r>
      <w:r w:rsidR="000048C9" w:rsidRPr="00796063">
        <w:rPr>
          <w:rFonts w:ascii="Century Gothic" w:hAnsi="Century Gothic" w:cs="Arial"/>
        </w:rPr>
        <w:t>.</w:t>
      </w:r>
    </w:p>
    <w:p w14:paraId="794838E2" w14:textId="77777777" w:rsidR="00EE2BAA" w:rsidRPr="00796063" w:rsidRDefault="00EE2BAA" w:rsidP="00EE2BAA">
      <w:pPr>
        <w:pStyle w:val="06ARTICLENiv2-Texte"/>
        <w:ind w:left="0"/>
        <w:rPr>
          <w:rFonts w:ascii="Century Gothic" w:hAnsi="Century Gothic" w:cs="Arial"/>
          <w:b/>
        </w:rPr>
      </w:pPr>
    </w:p>
    <w:p w14:paraId="72690F7F" w14:textId="6F6A8BD4" w:rsidR="00146547" w:rsidRPr="00841FC2" w:rsidRDefault="00BD1E2C" w:rsidP="007314C2">
      <w:pPr>
        <w:pStyle w:val="05ARTICLENiv1-SsTitre"/>
        <w:rPr>
          <w:rFonts w:ascii="Century Gothic" w:hAnsi="Century Gothic" w:cs="Arial"/>
          <w:strike/>
          <w:color w:val="2E74B5" w:themeColor="accent1" w:themeShade="BF"/>
        </w:rPr>
      </w:pPr>
      <w:bookmarkStart w:id="68" w:name="_Toc176870364"/>
      <w:bookmarkStart w:id="69" w:name="_Toc125273024"/>
      <w:r w:rsidRPr="00841FC2">
        <w:rPr>
          <w:rFonts w:ascii="Century Gothic" w:hAnsi="Century Gothic" w:cs="Arial"/>
          <w:color w:val="2E74B5" w:themeColor="accent1" w:themeShade="BF"/>
        </w:rPr>
        <w:t>9</w:t>
      </w:r>
      <w:r w:rsidR="003A694B" w:rsidRPr="00841FC2">
        <w:rPr>
          <w:rFonts w:ascii="Century Gothic" w:hAnsi="Century Gothic" w:cs="Arial"/>
          <w:color w:val="2E74B5" w:themeColor="accent1" w:themeShade="BF"/>
        </w:rPr>
        <w:t>.</w:t>
      </w:r>
      <w:r w:rsidR="00841FC2">
        <w:rPr>
          <w:rFonts w:ascii="Century Gothic" w:hAnsi="Century Gothic" w:cs="Arial"/>
          <w:color w:val="2E74B5" w:themeColor="accent1" w:themeShade="BF"/>
        </w:rPr>
        <w:t>2</w:t>
      </w:r>
      <w:r w:rsidR="00146547" w:rsidRPr="00841FC2">
        <w:rPr>
          <w:rFonts w:ascii="Century Gothic" w:hAnsi="Century Gothic" w:cs="Arial"/>
          <w:color w:val="2E74B5" w:themeColor="accent1" w:themeShade="BF"/>
        </w:rPr>
        <w:t xml:space="preserve"> </w:t>
      </w:r>
      <w:r w:rsidR="00146547" w:rsidRPr="00985B3D">
        <w:rPr>
          <w:rFonts w:ascii="Century Gothic" w:hAnsi="Century Gothic" w:cs="Arial"/>
          <w:color w:val="2E74B5" w:themeColor="accent1" w:themeShade="BF"/>
        </w:rPr>
        <w:t>Période de préparation - Programme d'exécution des travaux</w:t>
      </w:r>
      <w:bookmarkEnd w:id="68"/>
      <w:r w:rsidR="00146547" w:rsidRPr="00841FC2">
        <w:rPr>
          <w:rFonts w:ascii="Century Gothic" w:hAnsi="Century Gothic" w:cs="Arial"/>
          <w:color w:val="2E74B5" w:themeColor="accent1" w:themeShade="BF"/>
        </w:rPr>
        <w:t xml:space="preserve"> </w:t>
      </w:r>
      <w:bookmarkEnd w:id="69"/>
    </w:p>
    <w:p w14:paraId="4384653C" w14:textId="64A348F3" w:rsidR="0086433B" w:rsidRPr="00796063" w:rsidRDefault="0086433B" w:rsidP="007314C2">
      <w:pPr>
        <w:pStyle w:val="05ARTICLENiv1-Texte"/>
        <w:rPr>
          <w:rFonts w:ascii="Century Gothic" w:hAnsi="Century Gothic" w:cs="Arial"/>
        </w:rPr>
      </w:pPr>
      <w:r w:rsidRPr="00796063">
        <w:rPr>
          <w:rFonts w:ascii="Century Gothic" w:hAnsi="Century Gothic" w:cs="Arial"/>
        </w:rPr>
        <w:t xml:space="preserve">Il est fixé une période </w:t>
      </w:r>
      <w:r w:rsidRPr="00156E07">
        <w:rPr>
          <w:rFonts w:ascii="Century Gothic" w:hAnsi="Century Gothic" w:cs="Arial"/>
        </w:rPr>
        <w:t xml:space="preserve">de préparation </w:t>
      </w:r>
      <w:r w:rsidR="005F3DE6" w:rsidRPr="00156E07">
        <w:rPr>
          <w:rFonts w:ascii="Century Gothic" w:hAnsi="Century Gothic" w:cs="Arial"/>
        </w:rPr>
        <w:t>2</w:t>
      </w:r>
      <w:r w:rsidR="00037167">
        <w:rPr>
          <w:rFonts w:ascii="Century Gothic" w:hAnsi="Century Gothic" w:cs="Arial"/>
        </w:rPr>
        <w:t>5</w:t>
      </w:r>
      <w:r w:rsidR="00AB376A" w:rsidRPr="00156E07">
        <w:rPr>
          <w:rFonts w:ascii="Century Gothic" w:hAnsi="Century Gothic" w:cs="Arial"/>
        </w:rPr>
        <w:t xml:space="preserve"> jours</w:t>
      </w:r>
      <w:r w:rsidRPr="00156E07">
        <w:rPr>
          <w:rFonts w:ascii="Century Gothic" w:hAnsi="Century Gothic" w:cs="Arial"/>
        </w:rPr>
        <w:t>.</w:t>
      </w:r>
      <w:r w:rsidRPr="00796063">
        <w:rPr>
          <w:rFonts w:ascii="Century Gothic" w:hAnsi="Century Gothic" w:cs="Arial"/>
        </w:rPr>
        <w:t xml:space="preserve"> La notification du présent marché vaut ordre de démarrage des prestations dont la période de préparation.</w:t>
      </w:r>
    </w:p>
    <w:p w14:paraId="492C906E" w14:textId="0DAD4839" w:rsidR="0086433B" w:rsidRPr="00796063" w:rsidRDefault="0086433B" w:rsidP="007314C2">
      <w:pPr>
        <w:pStyle w:val="05ARTICLENiv1-Texte"/>
        <w:rPr>
          <w:rFonts w:ascii="Century Gothic" w:hAnsi="Century Gothic" w:cs="Arial"/>
        </w:rPr>
      </w:pPr>
      <w:r w:rsidRPr="00796063">
        <w:rPr>
          <w:rFonts w:ascii="Century Gothic" w:hAnsi="Century Gothic" w:cs="Arial"/>
        </w:rPr>
        <w:t xml:space="preserve">Cette période s'effectue dans les conditions </w:t>
      </w:r>
      <w:r w:rsidRPr="00FA144A">
        <w:rPr>
          <w:rFonts w:ascii="Century Gothic" w:hAnsi="Century Gothic" w:cs="Arial"/>
        </w:rPr>
        <w:t>de l'article 28-2 du CCAG</w:t>
      </w:r>
      <w:r w:rsidR="00C063E3" w:rsidRPr="00FA144A">
        <w:rPr>
          <w:rFonts w:ascii="Century Gothic" w:hAnsi="Century Gothic" w:cs="Arial"/>
        </w:rPr>
        <w:t xml:space="preserve"> travaux</w:t>
      </w:r>
      <w:r w:rsidRPr="00796063">
        <w:rPr>
          <w:rFonts w:ascii="Century Gothic" w:hAnsi="Century Gothic" w:cs="Arial"/>
        </w:rPr>
        <w:t>.</w:t>
      </w:r>
    </w:p>
    <w:p w14:paraId="4DAD9970" w14:textId="77777777" w:rsidR="0086433B" w:rsidRPr="00796063" w:rsidRDefault="0086433B" w:rsidP="00EE2BAA">
      <w:pPr>
        <w:autoSpaceDE w:val="0"/>
        <w:autoSpaceDN w:val="0"/>
        <w:adjustRightInd w:val="0"/>
        <w:spacing w:after="120"/>
        <w:jc w:val="both"/>
        <w:rPr>
          <w:rFonts w:ascii="Century Gothic" w:hAnsi="Century Gothic" w:cs="Arial"/>
        </w:rPr>
      </w:pPr>
      <w:r w:rsidRPr="00796063">
        <w:rPr>
          <w:rFonts w:ascii="Century Gothic" w:hAnsi="Century Gothic" w:cs="Arial"/>
          <w:spacing w:val="0"/>
          <w:szCs w:val="18"/>
        </w:rPr>
        <w:t xml:space="preserve">Dans le cadre de la période de préparation, chaque entrepreneur est tenu de fournir pour ce qui le concerne, et au plus tard </w:t>
      </w:r>
      <w:r w:rsidR="00B877C9" w:rsidRPr="00796063">
        <w:rPr>
          <w:rFonts w:ascii="Century Gothic" w:hAnsi="Century Gothic" w:cs="Arial"/>
          <w:spacing w:val="0"/>
          <w:szCs w:val="18"/>
        </w:rPr>
        <w:t>dans le strict respect du délai prévu à cet effet au planning prévisionnel</w:t>
      </w:r>
      <w:r w:rsidRPr="00796063">
        <w:rPr>
          <w:rFonts w:ascii="Century Gothic" w:hAnsi="Century Gothic" w:cs="Arial"/>
          <w:spacing w:val="0"/>
          <w:szCs w:val="18"/>
        </w:rPr>
        <w:t xml:space="preserve"> (concerne tous les lots) :</w:t>
      </w:r>
    </w:p>
    <w:p w14:paraId="17E4307C" w14:textId="14DF72CC" w:rsidR="0086433B" w:rsidRPr="00796063" w:rsidRDefault="00EE2BAA" w:rsidP="00CE2586">
      <w:pPr>
        <w:pStyle w:val="Paragraphedeliste"/>
        <w:numPr>
          <w:ilvl w:val="0"/>
          <w:numId w:val="4"/>
        </w:numPr>
        <w:autoSpaceDE w:val="0"/>
        <w:autoSpaceDN w:val="0"/>
        <w:adjustRightInd w:val="0"/>
        <w:spacing w:before="60" w:after="60"/>
        <w:jc w:val="both"/>
        <w:rPr>
          <w:rFonts w:ascii="Century Gothic" w:hAnsi="Century Gothic" w:cs="Arial"/>
          <w:spacing w:val="0"/>
          <w:szCs w:val="18"/>
        </w:rPr>
      </w:pPr>
      <w:r w:rsidRPr="00796063">
        <w:rPr>
          <w:rFonts w:ascii="Century Gothic" w:hAnsi="Century Gothic" w:cs="Arial"/>
          <w:spacing w:val="0"/>
          <w:szCs w:val="18"/>
        </w:rPr>
        <w:t>La</w:t>
      </w:r>
      <w:r w:rsidR="0086433B" w:rsidRPr="00796063">
        <w:rPr>
          <w:rFonts w:ascii="Century Gothic" w:hAnsi="Century Gothic" w:cs="Arial"/>
          <w:spacing w:val="0"/>
          <w:szCs w:val="18"/>
        </w:rPr>
        <w:t xml:space="preserve"> liste des documents et les dates de production des </w:t>
      </w:r>
      <w:r w:rsidR="00B877C9" w:rsidRPr="00796063">
        <w:rPr>
          <w:rFonts w:ascii="Century Gothic" w:hAnsi="Century Gothic" w:cs="Arial"/>
          <w:spacing w:val="0"/>
          <w:szCs w:val="18"/>
        </w:rPr>
        <w:t>plans d’atelier et de chantier</w:t>
      </w:r>
      <w:r w:rsidR="0086433B" w:rsidRPr="00796063">
        <w:rPr>
          <w:rFonts w:ascii="Century Gothic" w:hAnsi="Century Gothic" w:cs="Arial"/>
          <w:spacing w:val="0"/>
          <w:szCs w:val="18"/>
        </w:rPr>
        <w:t xml:space="preserve"> ; </w:t>
      </w:r>
    </w:p>
    <w:p w14:paraId="2824D3E0" w14:textId="7D4A1CDD" w:rsidR="0086433B" w:rsidRPr="00796063" w:rsidRDefault="00EE2BAA" w:rsidP="00CE2586">
      <w:pPr>
        <w:pStyle w:val="Paragraphedeliste"/>
        <w:numPr>
          <w:ilvl w:val="0"/>
          <w:numId w:val="4"/>
        </w:numPr>
        <w:autoSpaceDE w:val="0"/>
        <w:autoSpaceDN w:val="0"/>
        <w:adjustRightInd w:val="0"/>
        <w:spacing w:before="60" w:after="60"/>
        <w:jc w:val="both"/>
        <w:rPr>
          <w:rFonts w:ascii="Century Gothic" w:hAnsi="Century Gothic" w:cs="Arial"/>
          <w:spacing w:val="0"/>
          <w:szCs w:val="18"/>
        </w:rPr>
      </w:pPr>
      <w:r w:rsidRPr="00796063">
        <w:rPr>
          <w:rFonts w:ascii="Century Gothic" w:hAnsi="Century Gothic" w:cs="Arial"/>
          <w:spacing w:val="0"/>
          <w:szCs w:val="18"/>
        </w:rPr>
        <w:t>Les</w:t>
      </w:r>
      <w:r w:rsidR="0086433B" w:rsidRPr="00796063">
        <w:rPr>
          <w:rFonts w:ascii="Century Gothic" w:hAnsi="Century Gothic" w:cs="Arial"/>
          <w:spacing w:val="0"/>
          <w:szCs w:val="18"/>
        </w:rPr>
        <w:t xml:space="preserve"> dates et les délais d'approvisionnements, de fabrication en atelier et en usine,</w:t>
      </w:r>
    </w:p>
    <w:p w14:paraId="27E0EF26" w14:textId="0D94E051" w:rsidR="0086433B" w:rsidRPr="00796063" w:rsidRDefault="00EE2BAA" w:rsidP="00CE2586">
      <w:pPr>
        <w:pStyle w:val="Paragraphedeliste"/>
        <w:numPr>
          <w:ilvl w:val="0"/>
          <w:numId w:val="4"/>
        </w:numPr>
        <w:autoSpaceDE w:val="0"/>
        <w:autoSpaceDN w:val="0"/>
        <w:adjustRightInd w:val="0"/>
        <w:spacing w:before="60" w:after="60"/>
        <w:jc w:val="both"/>
        <w:rPr>
          <w:rFonts w:ascii="Century Gothic" w:hAnsi="Century Gothic" w:cs="Arial"/>
          <w:spacing w:val="0"/>
          <w:szCs w:val="18"/>
        </w:rPr>
      </w:pPr>
      <w:r w:rsidRPr="00796063">
        <w:rPr>
          <w:rFonts w:ascii="Century Gothic" w:hAnsi="Century Gothic" w:cs="Arial"/>
          <w:spacing w:val="0"/>
          <w:szCs w:val="18"/>
        </w:rPr>
        <w:t>La</w:t>
      </w:r>
      <w:r w:rsidR="0086433B" w:rsidRPr="00796063">
        <w:rPr>
          <w:rFonts w:ascii="Century Gothic" w:hAnsi="Century Gothic" w:cs="Arial"/>
          <w:spacing w:val="0"/>
          <w:szCs w:val="18"/>
        </w:rPr>
        <w:t xml:space="preserve"> liste et les dates de production des échantillons, prototypes, notices techniques et procès-verbaux d'agrément, ainsi que la date de réalisation des locaux témoins,</w:t>
      </w:r>
    </w:p>
    <w:p w14:paraId="7B43562C" w14:textId="0AA0B1A8" w:rsidR="0086433B" w:rsidRPr="00796063" w:rsidRDefault="00EE2BAA" w:rsidP="00CE2586">
      <w:pPr>
        <w:pStyle w:val="Paragraphedeliste"/>
        <w:numPr>
          <w:ilvl w:val="0"/>
          <w:numId w:val="4"/>
        </w:numPr>
        <w:autoSpaceDE w:val="0"/>
        <w:autoSpaceDN w:val="0"/>
        <w:adjustRightInd w:val="0"/>
        <w:spacing w:before="60" w:after="60"/>
        <w:jc w:val="both"/>
        <w:rPr>
          <w:rFonts w:ascii="Century Gothic" w:hAnsi="Century Gothic" w:cs="Arial"/>
          <w:spacing w:val="0"/>
          <w:szCs w:val="18"/>
        </w:rPr>
      </w:pPr>
      <w:r w:rsidRPr="00796063">
        <w:rPr>
          <w:rFonts w:ascii="Century Gothic" w:hAnsi="Century Gothic" w:cs="Arial"/>
          <w:spacing w:val="0"/>
          <w:szCs w:val="18"/>
        </w:rPr>
        <w:t>Les</w:t>
      </w:r>
      <w:r w:rsidR="0086433B" w:rsidRPr="00796063">
        <w:rPr>
          <w:rFonts w:ascii="Century Gothic" w:hAnsi="Century Gothic" w:cs="Arial"/>
          <w:spacing w:val="0"/>
          <w:szCs w:val="18"/>
        </w:rPr>
        <w:t xml:space="preserve"> tâches caractéristiques dont se compose chaque corps d’état, ainsi que les dates de début et de fin de travaux, par étage et par corps de bâtiment, de chaque corps d’état,</w:t>
      </w:r>
    </w:p>
    <w:p w14:paraId="614DE03A" w14:textId="311FF996" w:rsidR="005C2951" w:rsidRPr="00796063" w:rsidRDefault="00EE2BAA" w:rsidP="00CE2586">
      <w:pPr>
        <w:pStyle w:val="Paragraphedeliste"/>
        <w:numPr>
          <w:ilvl w:val="0"/>
          <w:numId w:val="4"/>
        </w:numPr>
        <w:autoSpaceDE w:val="0"/>
        <w:autoSpaceDN w:val="0"/>
        <w:adjustRightInd w:val="0"/>
        <w:spacing w:before="60" w:after="60"/>
        <w:jc w:val="both"/>
        <w:rPr>
          <w:rFonts w:ascii="Century Gothic" w:hAnsi="Century Gothic" w:cs="Arial"/>
          <w:spacing w:val="0"/>
          <w:szCs w:val="18"/>
        </w:rPr>
      </w:pPr>
      <w:r w:rsidRPr="00796063">
        <w:rPr>
          <w:rFonts w:ascii="Century Gothic" w:hAnsi="Century Gothic" w:cs="Arial"/>
          <w:spacing w:val="0"/>
          <w:szCs w:val="18"/>
        </w:rPr>
        <w:t>Les</w:t>
      </w:r>
      <w:r w:rsidR="0086433B" w:rsidRPr="00796063">
        <w:rPr>
          <w:rFonts w:ascii="Century Gothic" w:hAnsi="Century Gothic" w:cs="Arial"/>
          <w:spacing w:val="0"/>
          <w:szCs w:val="18"/>
        </w:rPr>
        <w:t xml:space="preserve"> enchaînements de l’ensemble des tâches correspondantes avec les marges de recouvrement tolérées, ainsi que le rattachement graphique entre l’achèvement d’une tâche et le démarrage de la (des) suivante(s) qu’elle co</w:t>
      </w:r>
      <w:r w:rsidR="005C2951" w:rsidRPr="00796063">
        <w:rPr>
          <w:rFonts w:ascii="Century Gothic" w:hAnsi="Century Gothic" w:cs="Arial"/>
          <w:spacing w:val="0"/>
          <w:szCs w:val="18"/>
        </w:rPr>
        <w:t>nditionne (diagramme de Gantt),</w:t>
      </w:r>
    </w:p>
    <w:p w14:paraId="039FEFDC" w14:textId="306BD32D" w:rsidR="0086433B" w:rsidRPr="00796063" w:rsidRDefault="00EE2BAA" w:rsidP="00CE2586">
      <w:pPr>
        <w:pStyle w:val="Paragraphedeliste"/>
        <w:numPr>
          <w:ilvl w:val="0"/>
          <w:numId w:val="4"/>
        </w:numPr>
        <w:autoSpaceDE w:val="0"/>
        <w:autoSpaceDN w:val="0"/>
        <w:adjustRightInd w:val="0"/>
        <w:spacing w:before="60" w:after="60"/>
        <w:jc w:val="both"/>
        <w:rPr>
          <w:rFonts w:ascii="Century Gothic" w:hAnsi="Century Gothic" w:cs="Arial"/>
          <w:spacing w:val="0"/>
          <w:szCs w:val="18"/>
        </w:rPr>
      </w:pPr>
      <w:r w:rsidRPr="00796063">
        <w:rPr>
          <w:rFonts w:ascii="Century Gothic" w:hAnsi="Century Gothic" w:cs="Arial"/>
          <w:spacing w:val="0"/>
          <w:szCs w:val="18"/>
        </w:rPr>
        <w:t>Les</w:t>
      </w:r>
      <w:r w:rsidR="0086433B" w:rsidRPr="00796063">
        <w:rPr>
          <w:rFonts w:ascii="Century Gothic" w:hAnsi="Century Gothic" w:cs="Arial"/>
          <w:spacing w:val="0"/>
          <w:szCs w:val="18"/>
        </w:rPr>
        <w:t xml:space="preserve"> dates de début et de fin de travaux des ouvrages de raccordement aux différents réseaux de concessionnaires (EDF, eau, téléphone...) pour les lots concernés,</w:t>
      </w:r>
    </w:p>
    <w:p w14:paraId="29C175C8" w14:textId="72116A20" w:rsidR="0086433B" w:rsidRPr="00796063" w:rsidRDefault="00EE2BAA" w:rsidP="00CE2586">
      <w:pPr>
        <w:pStyle w:val="Paragraphedeliste"/>
        <w:numPr>
          <w:ilvl w:val="0"/>
          <w:numId w:val="4"/>
        </w:numPr>
        <w:autoSpaceDE w:val="0"/>
        <w:autoSpaceDN w:val="0"/>
        <w:adjustRightInd w:val="0"/>
        <w:spacing w:before="60" w:after="60"/>
        <w:jc w:val="both"/>
        <w:rPr>
          <w:rFonts w:ascii="Century Gothic" w:hAnsi="Century Gothic" w:cs="Arial"/>
          <w:spacing w:val="0"/>
          <w:szCs w:val="18"/>
        </w:rPr>
      </w:pPr>
      <w:r w:rsidRPr="00796063">
        <w:rPr>
          <w:rFonts w:ascii="Century Gothic" w:hAnsi="Century Gothic" w:cs="Arial"/>
          <w:spacing w:val="0"/>
          <w:szCs w:val="18"/>
        </w:rPr>
        <w:t>Le</w:t>
      </w:r>
      <w:r w:rsidR="0086433B" w:rsidRPr="00796063">
        <w:rPr>
          <w:rFonts w:ascii="Century Gothic" w:hAnsi="Century Gothic" w:cs="Arial"/>
          <w:spacing w:val="0"/>
          <w:szCs w:val="18"/>
        </w:rPr>
        <w:t xml:space="preserve"> planning main d’œuvre (nombre de salariés en fonction du temps, compris sous-traitants éventuels)</w:t>
      </w:r>
    </w:p>
    <w:p w14:paraId="7DD04F98" w14:textId="1528A540" w:rsidR="0086433B" w:rsidRPr="00796063" w:rsidRDefault="00EE2BAA" w:rsidP="00CE2586">
      <w:pPr>
        <w:pStyle w:val="Paragraphedeliste"/>
        <w:numPr>
          <w:ilvl w:val="0"/>
          <w:numId w:val="4"/>
        </w:numPr>
        <w:autoSpaceDE w:val="0"/>
        <w:autoSpaceDN w:val="0"/>
        <w:adjustRightInd w:val="0"/>
        <w:spacing w:before="60" w:after="60"/>
        <w:jc w:val="both"/>
        <w:rPr>
          <w:rFonts w:ascii="Century Gothic" w:hAnsi="Century Gothic" w:cs="Arial"/>
          <w:spacing w:val="0"/>
          <w:szCs w:val="18"/>
        </w:rPr>
      </w:pPr>
      <w:r w:rsidRPr="00796063">
        <w:rPr>
          <w:rFonts w:ascii="Century Gothic" w:hAnsi="Century Gothic" w:cs="Arial"/>
          <w:spacing w:val="0"/>
          <w:szCs w:val="18"/>
        </w:rPr>
        <w:t>Le</w:t>
      </w:r>
      <w:r w:rsidR="0086433B" w:rsidRPr="00796063">
        <w:rPr>
          <w:rFonts w:ascii="Century Gothic" w:hAnsi="Century Gothic" w:cs="Arial"/>
          <w:spacing w:val="0"/>
          <w:szCs w:val="18"/>
        </w:rPr>
        <w:t xml:space="preserve"> ou les chemins critiques de l'opération, avec l'indication des dates de début et de fin de tâches,</w:t>
      </w:r>
    </w:p>
    <w:p w14:paraId="3B8A8789" w14:textId="36D4F109" w:rsidR="0086433B" w:rsidRPr="00796063" w:rsidRDefault="00EE2BAA" w:rsidP="00CE2586">
      <w:pPr>
        <w:pStyle w:val="Paragraphedeliste"/>
        <w:numPr>
          <w:ilvl w:val="0"/>
          <w:numId w:val="4"/>
        </w:numPr>
        <w:autoSpaceDE w:val="0"/>
        <w:autoSpaceDN w:val="0"/>
        <w:adjustRightInd w:val="0"/>
        <w:spacing w:before="60" w:after="60"/>
        <w:jc w:val="both"/>
        <w:rPr>
          <w:rFonts w:ascii="Century Gothic" w:hAnsi="Century Gothic" w:cs="Arial"/>
          <w:spacing w:val="0"/>
          <w:szCs w:val="18"/>
        </w:rPr>
      </w:pPr>
      <w:r w:rsidRPr="00796063">
        <w:rPr>
          <w:rFonts w:ascii="Century Gothic" w:hAnsi="Century Gothic" w:cs="Arial"/>
          <w:spacing w:val="0"/>
          <w:szCs w:val="18"/>
        </w:rPr>
        <w:t>La</w:t>
      </w:r>
      <w:r w:rsidR="0086433B" w:rsidRPr="00796063">
        <w:rPr>
          <w:rFonts w:ascii="Century Gothic" w:hAnsi="Century Gothic" w:cs="Arial"/>
          <w:spacing w:val="0"/>
          <w:szCs w:val="18"/>
        </w:rPr>
        <w:t xml:space="preserve"> liste des essais et leur durée en vue des opérations de réception ;</w:t>
      </w:r>
    </w:p>
    <w:p w14:paraId="4C7E5C6C" w14:textId="2E63F954" w:rsidR="0086433B" w:rsidRPr="00796063" w:rsidRDefault="00EE2BAA" w:rsidP="00CE2586">
      <w:pPr>
        <w:pStyle w:val="05ARTICLENiv1-Texte"/>
        <w:numPr>
          <w:ilvl w:val="0"/>
          <w:numId w:val="4"/>
        </w:numPr>
        <w:spacing w:before="60" w:after="60"/>
        <w:rPr>
          <w:rFonts w:ascii="Century Gothic" w:hAnsi="Century Gothic" w:cs="Arial"/>
          <w:spacing w:val="0"/>
          <w:szCs w:val="18"/>
        </w:rPr>
      </w:pPr>
      <w:r w:rsidRPr="00796063">
        <w:rPr>
          <w:rFonts w:ascii="Century Gothic" w:hAnsi="Century Gothic" w:cs="Arial"/>
          <w:spacing w:val="0"/>
          <w:szCs w:val="18"/>
        </w:rPr>
        <w:t>L</w:t>
      </w:r>
      <w:r w:rsidR="0086433B" w:rsidRPr="00796063">
        <w:rPr>
          <w:rFonts w:ascii="Century Gothic" w:hAnsi="Century Gothic" w:cs="Arial"/>
          <w:spacing w:val="0"/>
          <w:szCs w:val="18"/>
        </w:rPr>
        <w:t>a nature et la date des documents à remettre au titre d</w:t>
      </w:r>
      <w:r w:rsidR="00830F73" w:rsidRPr="00796063">
        <w:rPr>
          <w:rFonts w:ascii="Century Gothic" w:hAnsi="Century Gothic" w:cs="Arial"/>
          <w:spacing w:val="0"/>
          <w:szCs w:val="18"/>
        </w:rPr>
        <w:t>u dossier des ouvrages exécutés ;</w:t>
      </w:r>
    </w:p>
    <w:p w14:paraId="26AC8A48" w14:textId="4208F7D3" w:rsidR="0086433B" w:rsidRPr="00796063" w:rsidRDefault="00EE2BAA" w:rsidP="00CE2586">
      <w:pPr>
        <w:pStyle w:val="05ARTICLENiv1-Texte"/>
        <w:numPr>
          <w:ilvl w:val="0"/>
          <w:numId w:val="4"/>
        </w:numPr>
        <w:spacing w:before="60" w:after="60"/>
        <w:rPr>
          <w:rFonts w:ascii="Century Gothic" w:hAnsi="Century Gothic" w:cs="Arial"/>
          <w:spacing w:val="0"/>
          <w:szCs w:val="18"/>
        </w:rPr>
      </w:pPr>
      <w:r w:rsidRPr="00796063">
        <w:rPr>
          <w:rFonts w:ascii="Century Gothic" w:hAnsi="Century Gothic" w:cs="Arial"/>
          <w:spacing w:val="0"/>
          <w:szCs w:val="18"/>
        </w:rPr>
        <w:t>L</w:t>
      </w:r>
      <w:r w:rsidR="0086433B" w:rsidRPr="00796063">
        <w:rPr>
          <w:rFonts w:ascii="Century Gothic" w:hAnsi="Century Gothic" w:cs="Arial"/>
          <w:spacing w:val="0"/>
          <w:szCs w:val="18"/>
        </w:rPr>
        <w:t>es dates de début et de fin de toute tâche complémentaire non listée ci-dessus, telle qu’elle résulte de la mise au point du programme des travaux pendant la période de préparation du chantier.</w:t>
      </w:r>
    </w:p>
    <w:p w14:paraId="4441A6FA" w14:textId="77777777" w:rsidR="0086433B" w:rsidRPr="00796063" w:rsidRDefault="0086433B" w:rsidP="007314C2">
      <w:pPr>
        <w:pStyle w:val="05ARTICLENiv1-Texte"/>
        <w:spacing w:before="40" w:after="40"/>
        <w:ind w:left="709"/>
        <w:rPr>
          <w:rFonts w:ascii="Century Gothic" w:hAnsi="Century Gothic" w:cs="Arial"/>
          <w:spacing w:val="0"/>
          <w:szCs w:val="18"/>
        </w:rPr>
      </w:pPr>
    </w:p>
    <w:p w14:paraId="25AF8EDA" w14:textId="7C8ADB68" w:rsidR="0086433B" w:rsidRPr="00796063" w:rsidRDefault="0086433B" w:rsidP="007314C2">
      <w:pPr>
        <w:autoSpaceDE w:val="0"/>
        <w:autoSpaceDN w:val="0"/>
        <w:adjustRightInd w:val="0"/>
        <w:jc w:val="both"/>
        <w:rPr>
          <w:rFonts w:ascii="Century Gothic" w:hAnsi="Century Gothic" w:cs="Arial"/>
          <w:spacing w:val="0"/>
          <w:szCs w:val="18"/>
        </w:rPr>
      </w:pPr>
      <w:r w:rsidRPr="00796063">
        <w:rPr>
          <w:rFonts w:ascii="Century Gothic" w:hAnsi="Century Gothic" w:cs="Arial"/>
          <w:spacing w:val="0"/>
          <w:szCs w:val="18"/>
        </w:rPr>
        <w:t xml:space="preserve">Dans le cadre de la période de préparation, </w:t>
      </w:r>
      <w:r w:rsidR="000D5302" w:rsidRPr="00037167">
        <w:rPr>
          <w:rFonts w:ascii="Century Gothic" w:hAnsi="Century Gothic" w:cs="Arial"/>
          <w:spacing w:val="0"/>
          <w:szCs w:val="18"/>
        </w:rPr>
        <w:t xml:space="preserve">le </w:t>
      </w:r>
      <w:r w:rsidR="00037167">
        <w:rPr>
          <w:rFonts w:ascii="Century Gothic" w:hAnsi="Century Gothic" w:cs="Arial"/>
          <w:spacing w:val="0"/>
          <w:szCs w:val="18"/>
        </w:rPr>
        <w:t>LOT</w:t>
      </w:r>
      <w:r w:rsidR="00CD704C" w:rsidRPr="00037167">
        <w:rPr>
          <w:rFonts w:ascii="Century Gothic" w:hAnsi="Century Gothic" w:cs="Arial"/>
          <w:spacing w:val="0"/>
          <w:szCs w:val="18"/>
        </w:rPr>
        <w:t>0</w:t>
      </w:r>
      <w:r w:rsidR="006C4722" w:rsidRPr="00037167">
        <w:rPr>
          <w:rFonts w:ascii="Century Gothic" w:hAnsi="Century Gothic" w:cs="Arial"/>
          <w:spacing w:val="0"/>
          <w:szCs w:val="18"/>
        </w:rPr>
        <w:t xml:space="preserve">1 </w:t>
      </w:r>
      <w:r w:rsidR="005F3DE6" w:rsidRPr="00037167">
        <w:rPr>
          <w:rFonts w:ascii="Century Gothic" w:hAnsi="Century Gothic" w:cs="Arial"/>
          <w:spacing w:val="0"/>
          <w:szCs w:val="18"/>
        </w:rPr>
        <w:t>DEMOLITIONS - MACONNERIE</w:t>
      </w:r>
      <w:r w:rsidR="00CD704C" w:rsidRPr="00796063">
        <w:rPr>
          <w:rFonts w:ascii="Century Gothic" w:hAnsi="Century Gothic" w:cs="Arial"/>
          <w:spacing w:val="0"/>
          <w:szCs w:val="18"/>
        </w:rPr>
        <w:t xml:space="preserve"> </w:t>
      </w:r>
      <w:r w:rsidRPr="00796063">
        <w:rPr>
          <w:rFonts w:ascii="Century Gothic" w:hAnsi="Century Gothic" w:cs="Arial"/>
          <w:spacing w:val="0"/>
          <w:szCs w:val="18"/>
        </w:rPr>
        <w:t>est tenu de fournir au plus tard 10 jours calendaires après la notification de son marché, un calendrier détaillé de toutes les tâches conduisant à la réalisation des installations de chantier (autorisations administratives, travaux d’installation de chantier, panneau de chantier, etc…) ainsi que le projet de</w:t>
      </w:r>
      <w:r w:rsidR="00037167">
        <w:rPr>
          <w:rFonts w:ascii="Century Gothic" w:hAnsi="Century Gothic" w:cs="Arial"/>
          <w:spacing w:val="0"/>
          <w:szCs w:val="18"/>
        </w:rPr>
        <w:t xml:space="preserve"> </w:t>
      </w:r>
      <w:r w:rsidRPr="00796063">
        <w:rPr>
          <w:rFonts w:ascii="Century Gothic" w:hAnsi="Century Gothic" w:cs="Arial"/>
          <w:spacing w:val="0"/>
          <w:szCs w:val="18"/>
        </w:rPr>
        <w:t>plan d’installation de chantier, ainsi que les notes de calcul de la ou des grues précisant leur caractéristiques et le</w:t>
      </w:r>
      <w:r w:rsidR="00830F73" w:rsidRPr="00796063">
        <w:rPr>
          <w:rFonts w:ascii="Century Gothic" w:hAnsi="Century Gothic" w:cs="Arial"/>
          <w:spacing w:val="0"/>
          <w:szCs w:val="18"/>
        </w:rPr>
        <w:t>ur modalités de fonctionnement.</w:t>
      </w:r>
    </w:p>
    <w:p w14:paraId="5B08065A" w14:textId="6D4CDC0A" w:rsidR="0086433B" w:rsidRPr="00796063" w:rsidRDefault="000048C9" w:rsidP="007314C2">
      <w:pPr>
        <w:autoSpaceDE w:val="0"/>
        <w:autoSpaceDN w:val="0"/>
        <w:adjustRightInd w:val="0"/>
        <w:spacing w:before="120" w:after="120"/>
        <w:jc w:val="both"/>
        <w:rPr>
          <w:rFonts w:ascii="Century Gothic" w:hAnsi="Century Gothic" w:cs="Arial"/>
          <w:spacing w:val="0"/>
          <w:szCs w:val="18"/>
          <w:u w:val="single"/>
        </w:rPr>
      </w:pPr>
      <w:r w:rsidRPr="00796063">
        <w:rPr>
          <w:rFonts w:ascii="Century Gothic" w:hAnsi="Century Gothic" w:cs="Arial"/>
          <w:spacing w:val="0"/>
          <w:szCs w:val="18"/>
          <w:u w:val="single"/>
        </w:rPr>
        <w:lastRenderedPageBreak/>
        <w:t>Notas :</w:t>
      </w:r>
    </w:p>
    <w:p w14:paraId="5DE89DA2" w14:textId="0A11E32B" w:rsidR="0086433B" w:rsidRPr="00796063" w:rsidRDefault="0086433B" w:rsidP="007314C2">
      <w:pPr>
        <w:autoSpaceDE w:val="0"/>
        <w:autoSpaceDN w:val="0"/>
        <w:adjustRightInd w:val="0"/>
        <w:spacing w:before="120" w:after="120"/>
        <w:jc w:val="both"/>
        <w:rPr>
          <w:rFonts w:ascii="Century Gothic" w:hAnsi="Century Gothic" w:cs="Arial"/>
          <w:spacing w:val="0"/>
          <w:szCs w:val="18"/>
        </w:rPr>
      </w:pPr>
      <w:r w:rsidRPr="00796063">
        <w:rPr>
          <w:rFonts w:ascii="Century Gothic" w:hAnsi="Century Gothic" w:cs="Arial"/>
          <w:spacing w:val="0"/>
          <w:szCs w:val="18"/>
        </w:rPr>
        <w:t xml:space="preserve">Il est précisé que cette liste des prestations à exécuter pendant la période de préparation du chantier n'est pas limitative, mais qu’elle peut être précisée et/ou complétée par le </w:t>
      </w:r>
      <w:r w:rsidR="00EE2BAA" w:rsidRPr="00796063">
        <w:rPr>
          <w:rFonts w:ascii="Century Gothic" w:hAnsi="Century Gothic" w:cs="Arial"/>
        </w:rPr>
        <w:t xml:space="preserve">Maître d'Œuvre </w:t>
      </w:r>
      <w:r w:rsidRPr="00796063">
        <w:rPr>
          <w:rFonts w:ascii="Century Gothic" w:hAnsi="Century Gothic" w:cs="Arial"/>
          <w:spacing w:val="0"/>
          <w:szCs w:val="18"/>
        </w:rPr>
        <w:t>pendant cette période : en conséquence le titulaire et ses sous-traitants ne pourront se prévaloir d'une omission dans cette énumération.</w:t>
      </w:r>
    </w:p>
    <w:p w14:paraId="3FF4421E" w14:textId="77777777" w:rsidR="0086433B" w:rsidRPr="00796063" w:rsidRDefault="0086433B" w:rsidP="007314C2">
      <w:pPr>
        <w:autoSpaceDE w:val="0"/>
        <w:autoSpaceDN w:val="0"/>
        <w:adjustRightInd w:val="0"/>
        <w:spacing w:before="120" w:after="120"/>
        <w:jc w:val="both"/>
        <w:rPr>
          <w:rFonts w:ascii="Century Gothic" w:hAnsi="Century Gothic" w:cs="Arial"/>
          <w:spacing w:val="0"/>
          <w:szCs w:val="18"/>
        </w:rPr>
      </w:pPr>
      <w:r w:rsidRPr="00796063">
        <w:rPr>
          <w:rFonts w:ascii="Century Gothic" w:hAnsi="Century Gothic" w:cs="Arial"/>
          <w:spacing w:val="0"/>
          <w:szCs w:val="18"/>
        </w:rPr>
        <w:t>Le délai de la période de préparation pourra éventuellement être prolongé aux frais et risques du titulaire dans le cas où il n’aurait pas rempli toutes ses obligations dues pendant cette période ou qu’il ne pourrait pas commencer le démarrage des travaux.</w:t>
      </w:r>
    </w:p>
    <w:p w14:paraId="189952D1" w14:textId="6B449ABF" w:rsidR="0086433B" w:rsidRPr="00796063" w:rsidRDefault="0086433B" w:rsidP="00EE2BAA">
      <w:pPr>
        <w:autoSpaceDE w:val="0"/>
        <w:autoSpaceDN w:val="0"/>
        <w:adjustRightInd w:val="0"/>
        <w:spacing w:before="120" w:after="120"/>
        <w:jc w:val="both"/>
        <w:rPr>
          <w:rFonts w:ascii="Century Gothic" w:hAnsi="Century Gothic" w:cs="Arial"/>
        </w:rPr>
      </w:pPr>
      <w:r w:rsidRPr="00796063">
        <w:rPr>
          <w:rFonts w:ascii="Century Gothic" w:hAnsi="Century Gothic" w:cs="Arial"/>
        </w:rPr>
        <w:t xml:space="preserve">Les différents délais, durées, dates, … concernant ces prestations à exécuter pendant la période de préparation du chantier, seront à faire valider par le </w:t>
      </w:r>
      <w:r w:rsidR="00EE2BAA" w:rsidRPr="00796063">
        <w:rPr>
          <w:rFonts w:ascii="Century Gothic" w:hAnsi="Century Gothic" w:cs="Arial"/>
        </w:rPr>
        <w:t>Maître d'Œuvre</w:t>
      </w:r>
      <w:r w:rsidRPr="00796063">
        <w:rPr>
          <w:rFonts w:ascii="Century Gothic" w:hAnsi="Century Gothic" w:cs="Arial"/>
        </w:rPr>
        <w:t xml:space="preserve">. </w:t>
      </w:r>
    </w:p>
    <w:p w14:paraId="36E88D1F" w14:textId="77777777" w:rsidR="00EE2BAA" w:rsidRPr="00796063" w:rsidRDefault="00EE2BAA" w:rsidP="00EE2BAA">
      <w:pPr>
        <w:autoSpaceDE w:val="0"/>
        <w:autoSpaceDN w:val="0"/>
        <w:adjustRightInd w:val="0"/>
        <w:spacing w:before="120" w:after="120"/>
        <w:jc w:val="both"/>
        <w:rPr>
          <w:rFonts w:ascii="Century Gothic" w:hAnsi="Century Gothic" w:cs="Arial"/>
        </w:rPr>
      </w:pPr>
    </w:p>
    <w:p w14:paraId="32957629" w14:textId="75282954" w:rsidR="00146547" w:rsidRPr="00841FC2" w:rsidRDefault="000048C9" w:rsidP="007314C2">
      <w:pPr>
        <w:pStyle w:val="05ARTICLENiv1-SsTitre"/>
        <w:rPr>
          <w:rFonts w:ascii="Century Gothic" w:hAnsi="Century Gothic" w:cs="Arial"/>
          <w:color w:val="2E74B5" w:themeColor="accent1" w:themeShade="BF"/>
        </w:rPr>
      </w:pPr>
      <w:bookmarkStart w:id="70" w:name="_Toc125273025"/>
      <w:bookmarkStart w:id="71" w:name="_Toc176870365"/>
      <w:r w:rsidRPr="00841FC2">
        <w:rPr>
          <w:rFonts w:ascii="Century Gothic" w:hAnsi="Century Gothic" w:cs="Arial"/>
          <w:color w:val="2E74B5" w:themeColor="accent1" w:themeShade="BF"/>
        </w:rPr>
        <w:t>9</w:t>
      </w:r>
      <w:r w:rsidR="003A694B" w:rsidRPr="00841FC2">
        <w:rPr>
          <w:rFonts w:ascii="Century Gothic" w:hAnsi="Century Gothic" w:cs="Arial"/>
          <w:color w:val="2E74B5" w:themeColor="accent1" w:themeShade="BF"/>
        </w:rPr>
        <w:t>.</w:t>
      </w:r>
      <w:r w:rsidR="00841FC2">
        <w:rPr>
          <w:rFonts w:ascii="Century Gothic" w:hAnsi="Century Gothic" w:cs="Arial"/>
          <w:color w:val="2E74B5" w:themeColor="accent1" w:themeShade="BF"/>
        </w:rPr>
        <w:t>3</w:t>
      </w:r>
      <w:r w:rsidR="00146547" w:rsidRPr="00841FC2">
        <w:rPr>
          <w:rFonts w:ascii="Century Gothic" w:hAnsi="Century Gothic" w:cs="Arial"/>
          <w:color w:val="2E74B5" w:themeColor="accent1" w:themeShade="BF"/>
        </w:rPr>
        <w:t xml:space="preserve"> Plans d'exécution - Notes de calculs - Etudes de détail</w:t>
      </w:r>
      <w:bookmarkEnd w:id="70"/>
      <w:bookmarkEnd w:id="71"/>
    </w:p>
    <w:p w14:paraId="2AE2D17F" w14:textId="7954308F" w:rsidR="0086433B" w:rsidRPr="00796063" w:rsidRDefault="0086433B" w:rsidP="007314C2">
      <w:pPr>
        <w:pStyle w:val="05ARTICLENiv1-Texte"/>
        <w:rPr>
          <w:rFonts w:ascii="Century Gothic" w:hAnsi="Century Gothic" w:cs="Arial"/>
        </w:rPr>
      </w:pPr>
      <w:bookmarkStart w:id="72" w:name="_Toc125273026"/>
      <w:r w:rsidRPr="00796063">
        <w:rPr>
          <w:rFonts w:ascii="Century Gothic" w:hAnsi="Century Gothic" w:cs="Arial"/>
        </w:rPr>
        <w:t>Il est</w:t>
      </w:r>
      <w:r w:rsidR="00F97FFA" w:rsidRPr="00796063">
        <w:rPr>
          <w:rFonts w:ascii="Century Gothic" w:hAnsi="Century Gothic" w:cs="Arial"/>
        </w:rPr>
        <w:t xml:space="preserve"> précisé que le </w:t>
      </w:r>
      <w:r w:rsidR="00EE2BAA" w:rsidRPr="00796063">
        <w:rPr>
          <w:rFonts w:ascii="Century Gothic" w:hAnsi="Century Gothic" w:cs="Arial"/>
        </w:rPr>
        <w:t xml:space="preserve">Maître d'Œuvre </w:t>
      </w:r>
      <w:r w:rsidRPr="00796063">
        <w:rPr>
          <w:rFonts w:ascii="Century Gothic" w:hAnsi="Century Gothic" w:cs="Arial"/>
        </w:rPr>
        <w:t>est chargé des études d'exécution des ouvrages,</w:t>
      </w:r>
      <w:r w:rsidR="00037167">
        <w:rPr>
          <w:rFonts w:ascii="Century Gothic" w:hAnsi="Century Gothic" w:cs="Arial"/>
        </w:rPr>
        <w:t xml:space="preserve"> à l’exception de l’étude structure pour lescalier extérieur.</w:t>
      </w:r>
    </w:p>
    <w:p w14:paraId="5A8BBD5E" w14:textId="55B03CF7" w:rsidR="0086433B" w:rsidRPr="00796063" w:rsidRDefault="0086433B" w:rsidP="007314C2">
      <w:pPr>
        <w:pStyle w:val="05ARTICLENiv1-Texte"/>
        <w:rPr>
          <w:rFonts w:ascii="Century Gothic" w:hAnsi="Century Gothic" w:cs="Arial"/>
        </w:rPr>
      </w:pPr>
      <w:r w:rsidRPr="00796063">
        <w:rPr>
          <w:rFonts w:ascii="Century Gothic" w:hAnsi="Century Gothic" w:cs="Arial"/>
        </w:rPr>
        <w:t>L'</w:t>
      </w:r>
      <w:r w:rsidR="00EE2BAA" w:rsidRPr="00796063">
        <w:rPr>
          <w:rFonts w:ascii="Century Gothic" w:hAnsi="Century Gothic" w:cs="Arial"/>
        </w:rPr>
        <w:t>E</w:t>
      </w:r>
      <w:r w:rsidRPr="00796063">
        <w:rPr>
          <w:rFonts w:ascii="Century Gothic" w:hAnsi="Century Gothic" w:cs="Arial"/>
        </w:rPr>
        <w:t xml:space="preserve">ntrepreneur est chargé de l'établissement </w:t>
      </w:r>
      <w:r w:rsidR="00F97FFA" w:rsidRPr="00796063">
        <w:rPr>
          <w:rFonts w:ascii="Century Gothic" w:hAnsi="Century Gothic" w:cs="Arial"/>
        </w:rPr>
        <w:t>des plans d’ateliers et de chantiers relatifs à ses</w:t>
      </w:r>
      <w:r w:rsidRPr="00796063">
        <w:rPr>
          <w:rFonts w:ascii="Century Gothic" w:hAnsi="Century Gothic" w:cs="Arial"/>
        </w:rPr>
        <w:t xml:space="preserve"> ouvrages, ces documents seront soumis au visa du maître d'oeuvre et au visa du contrôle technique, </w:t>
      </w:r>
      <w:r w:rsidRPr="00796063">
        <w:rPr>
          <w:rFonts w:ascii="Century Gothic" w:hAnsi="Century Gothic" w:cs="Arial"/>
          <w:shd w:val="clear" w:color="auto" w:fill="FFFFFF"/>
        </w:rPr>
        <w:t>s’il y a lieu</w:t>
      </w:r>
      <w:r w:rsidRPr="00796063">
        <w:rPr>
          <w:rFonts w:ascii="Century Gothic" w:hAnsi="Century Gothic" w:cs="Arial"/>
        </w:rPr>
        <w:t>, préalablement à la réalisation des travaux dans les conditions définies à l'article 29 du CCAG.</w:t>
      </w:r>
    </w:p>
    <w:p w14:paraId="3DEC9CE2" w14:textId="77777777" w:rsidR="0086433B" w:rsidRPr="00796063" w:rsidRDefault="0086433B" w:rsidP="007314C2">
      <w:pPr>
        <w:pStyle w:val="05ARTICLENiv1-Texte"/>
        <w:spacing w:before="240" w:after="0"/>
        <w:rPr>
          <w:rFonts w:ascii="Century Gothic" w:hAnsi="Century Gothic" w:cs="Arial"/>
          <w:shd w:val="clear" w:color="auto" w:fill="FFFFFF"/>
        </w:rPr>
      </w:pPr>
      <w:r w:rsidRPr="00796063">
        <w:rPr>
          <w:rFonts w:ascii="Century Gothic" w:hAnsi="Century Gothic" w:cs="Arial"/>
        </w:rPr>
        <w:t>Par dérogation à l'article 29.1.4 du CCAG, c</w:t>
      </w:r>
      <w:r w:rsidRPr="00796063">
        <w:rPr>
          <w:rFonts w:ascii="Century Gothic" w:hAnsi="Century Gothic" w:cs="Arial"/>
          <w:shd w:val="clear" w:color="auto" w:fill="FFFFFF"/>
        </w:rPr>
        <w:t xml:space="preserve">es documents seront fournis au format papier en autant d’exemplaires que demandé par la maîtrise d’œuvre et en version électronique. </w:t>
      </w:r>
      <w:r w:rsidR="00D707ED" w:rsidRPr="00796063">
        <w:rPr>
          <w:rFonts w:ascii="Century Gothic" w:hAnsi="Century Gothic" w:cs="Arial"/>
          <w:shd w:val="clear" w:color="auto" w:fill="FFFFFF"/>
        </w:rPr>
        <w:t>A titre indicatif prévoir :</w:t>
      </w:r>
    </w:p>
    <w:p w14:paraId="394B6CDC" w14:textId="77777777" w:rsidR="00D707ED" w:rsidRPr="00796063" w:rsidRDefault="00D707ED" w:rsidP="00EE2BAA">
      <w:pPr>
        <w:pStyle w:val="05ARTICLENiv1-Texte"/>
        <w:spacing w:before="120" w:after="0"/>
        <w:ind w:firstLine="420"/>
        <w:rPr>
          <w:rFonts w:ascii="Century Gothic" w:hAnsi="Century Gothic" w:cs="Arial"/>
          <w:shd w:val="clear" w:color="auto" w:fill="FFFFFF"/>
        </w:rPr>
      </w:pPr>
      <w:r w:rsidRPr="00796063">
        <w:rPr>
          <w:rFonts w:ascii="Century Gothic" w:hAnsi="Century Gothic" w:cs="Arial"/>
          <w:shd w:val="clear" w:color="auto" w:fill="FFFFFF"/>
        </w:rPr>
        <w:t>Pour les documents études :</w:t>
      </w:r>
    </w:p>
    <w:p w14:paraId="1D9BF6D6" w14:textId="07145E6B" w:rsidR="00D707ED" w:rsidRPr="00796063" w:rsidRDefault="001003AD" w:rsidP="00CE2586">
      <w:pPr>
        <w:pStyle w:val="05ARTICLENiv1-Texte"/>
        <w:numPr>
          <w:ilvl w:val="1"/>
          <w:numId w:val="8"/>
        </w:numPr>
        <w:ind w:left="1497" w:hanging="357"/>
        <w:rPr>
          <w:rFonts w:ascii="Century Gothic" w:hAnsi="Century Gothic" w:cs="Arial"/>
          <w:shd w:val="clear" w:color="auto" w:fill="FFFFFF"/>
        </w:rPr>
      </w:pPr>
      <w:r w:rsidRPr="00796063">
        <w:rPr>
          <w:rFonts w:ascii="Century Gothic" w:hAnsi="Century Gothic" w:cs="Arial"/>
          <w:shd w:val="clear" w:color="auto" w:fill="FFFFFF"/>
        </w:rPr>
        <w:t xml:space="preserve">1 exemplaire numérique </w:t>
      </w:r>
      <w:r w:rsidR="00D707ED" w:rsidRPr="00796063">
        <w:rPr>
          <w:rFonts w:ascii="Century Gothic" w:hAnsi="Century Gothic" w:cs="Arial"/>
          <w:shd w:val="clear" w:color="auto" w:fill="FFFFFF"/>
        </w:rPr>
        <w:t>.</w:t>
      </w:r>
    </w:p>
    <w:p w14:paraId="03592B17" w14:textId="5F8DA3A3" w:rsidR="00D707ED" w:rsidRPr="00796063" w:rsidRDefault="00D707ED" w:rsidP="00CE2586">
      <w:pPr>
        <w:pStyle w:val="05ARTICLENiv1-Texte"/>
        <w:numPr>
          <w:ilvl w:val="1"/>
          <w:numId w:val="8"/>
        </w:numPr>
        <w:ind w:left="1497" w:hanging="357"/>
        <w:rPr>
          <w:rFonts w:ascii="Century Gothic" w:hAnsi="Century Gothic" w:cs="Arial"/>
          <w:shd w:val="clear" w:color="auto" w:fill="FFFFFF"/>
        </w:rPr>
      </w:pPr>
      <w:r w:rsidRPr="00796063">
        <w:rPr>
          <w:rFonts w:ascii="Century Gothic" w:hAnsi="Century Gothic" w:cs="Arial"/>
          <w:shd w:val="clear" w:color="auto" w:fill="FFFFFF"/>
        </w:rPr>
        <w:t>1 exemplaire papier à l</w:t>
      </w:r>
      <w:r w:rsidR="008F7FD1" w:rsidRPr="00796063">
        <w:rPr>
          <w:rFonts w:ascii="Century Gothic" w:hAnsi="Century Gothic" w:cs="Arial"/>
          <w:shd w:val="clear" w:color="auto" w:fill="FFFFFF"/>
        </w:rPr>
        <w:t>a MOE</w:t>
      </w:r>
      <w:r w:rsidRPr="00796063">
        <w:rPr>
          <w:rFonts w:ascii="Century Gothic" w:hAnsi="Century Gothic" w:cs="Arial"/>
          <w:shd w:val="clear" w:color="auto" w:fill="FFFFFF"/>
        </w:rPr>
        <w:t>.</w:t>
      </w:r>
    </w:p>
    <w:p w14:paraId="0ED6BF71" w14:textId="40D55D6D" w:rsidR="00D707ED" w:rsidRPr="00796063" w:rsidRDefault="00D707ED" w:rsidP="00CE2586">
      <w:pPr>
        <w:pStyle w:val="05ARTICLENiv1-Texte"/>
        <w:numPr>
          <w:ilvl w:val="1"/>
          <w:numId w:val="8"/>
        </w:numPr>
        <w:ind w:left="1497" w:hanging="357"/>
        <w:rPr>
          <w:rFonts w:ascii="Century Gothic" w:hAnsi="Century Gothic" w:cs="Arial"/>
          <w:shd w:val="clear" w:color="auto" w:fill="FFFFFF"/>
        </w:rPr>
      </w:pPr>
      <w:r w:rsidRPr="00796063">
        <w:rPr>
          <w:rFonts w:ascii="Century Gothic" w:hAnsi="Century Gothic" w:cs="Arial"/>
          <w:shd w:val="clear" w:color="auto" w:fill="FFFFFF"/>
        </w:rPr>
        <w:t>1 exemplaire papier pour le bureau de contrôle.</w:t>
      </w:r>
    </w:p>
    <w:p w14:paraId="7226F844" w14:textId="77777777" w:rsidR="001003AD" w:rsidRPr="00796063" w:rsidRDefault="001003AD" w:rsidP="00CE2586">
      <w:pPr>
        <w:pStyle w:val="05ARTICLENiv1-Texte"/>
        <w:numPr>
          <w:ilvl w:val="1"/>
          <w:numId w:val="8"/>
        </w:numPr>
        <w:ind w:left="1497" w:hanging="357"/>
        <w:rPr>
          <w:rFonts w:ascii="Century Gothic" w:hAnsi="Century Gothic" w:cs="Arial"/>
          <w:shd w:val="clear" w:color="auto" w:fill="FFFFFF"/>
        </w:rPr>
      </w:pPr>
      <w:r w:rsidRPr="00796063">
        <w:rPr>
          <w:rFonts w:ascii="Century Gothic" w:hAnsi="Century Gothic" w:cs="Arial"/>
          <w:shd w:val="clear" w:color="auto" w:fill="FFFFFF"/>
        </w:rPr>
        <w:t>1 exemplaire chantier sur site</w:t>
      </w:r>
    </w:p>
    <w:p w14:paraId="5F7AFA5C" w14:textId="77777777" w:rsidR="00D707ED" w:rsidRPr="00796063" w:rsidRDefault="00D707ED" w:rsidP="00D707ED">
      <w:pPr>
        <w:pStyle w:val="05ARTICLENiv1-Texte"/>
        <w:spacing w:before="240" w:after="0"/>
        <w:ind w:firstLine="360"/>
        <w:rPr>
          <w:rFonts w:ascii="Century Gothic" w:hAnsi="Century Gothic" w:cs="Arial"/>
          <w:shd w:val="clear" w:color="auto" w:fill="FFFFFF"/>
        </w:rPr>
      </w:pPr>
      <w:r w:rsidRPr="00796063">
        <w:rPr>
          <w:rFonts w:ascii="Century Gothic" w:hAnsi="Century Gothic" w:cs="Arial"/>
          <w:shd w:val="clear" w:color="auto" w:fill="FFFFFF"/>
        </w:rPr>
        <w:t>Pour les documents bons pour exécution :</w:t>
      </w:r>
    </w:p>
    <w:p w14:paraId="0BE390FD" w14:textId="578DE087" w:rsidR="00D707ED" w:rsidRPr="00796063" w:rsidRDefault="00D707ED" w:rsidP="00CE2586">
      <w:pPr>
        <w:pStyle w:val="05ARTICLENiv1-Texte"/>
        <w:numPr>
          <w:ilvl w:val="1"/>
          <w:numId w:val="8"/>
        </w:numPr>
        <w:ind w:left="1497" w:hanging="357"/>
        <w:rPr>
          <w:rFonts w:ascii="Century Gothic" w:hAnsi="Century Gothic" w:cs="Arial"/>
          <w:shd w:val="clear" w:color="auto" w:fill="FFFFFF"/>
        </w:rPr>
      </w:pPr>
      <w:r w:rsidRPr="00796063">
        <w:rPr>
          <w:rFonts w:ascii="Century Gothic" w:hAnsi="Century Gothic" w:cs="Arial"/>
          <w:shd w:val="clear" w:color="auto" w:fill="FFFFFF"/>
        </w:rPr>
        <w:t>1 exemplaire numérique.</w:t>
      </w:r>
    </w:p>
    <w:p w14:paraId="08499E33" w14:textId="77777777" w:rsidR="008F7FD1" w:rsidRPr="00796063" w:rsidRDefault="008F7FD1" w:rsidP="00CE2586">
      <w:pPr>
        <w:pStyle w:val="05ARTICLENiv1-Texte"/>
        <w:numPr>
          <w:ilvl w:val="1"/>
          <w:numId w:val="8"/>
        </w:numPr>
        <w:ind w:left="1497" w:hanging="357"/>
        <w:rPr>
          <w:rFonts w:ascii="Century Gothic" w:hAnsi="Century Gothic" w:cs="Arial"/>
          <w:shd w:val="clear" w:color="auto" w:fill="FFFFFF"/>
        </w:rPr>
      </w:pPr>
      <w:r w:rsidRPr="00796063">
        <w:rPr>
          <w:rFonts w:ascii="Century Gothic" w:hAnsi="Century Gothic" w:cs="Arial"/>
          <w:shd w:val="clear" w:color="auto" w:fill="FFFFFF"/>
        </w:rPr>
        <w:t>1 exemplaire papier à la MOE.</w:t>
      </w:r>
    </w:p>
    <w:p w14:paraId="46C02106" w14:textId="77777777" w:rsidR="00D707ED" w:rsidRPr="00796063" w:rsidRDefault="00D707ED" w:rsidP="00CE2586">
      <w:pPr>
        <w:pStyle w:val="05ARTICLENiv1-Texte"/>
        <w:numPr>
          <w:ilvl w:val="1"/>
          <w:numId w:val="8"/>
        </w:numPr>
        <w:ind w:left="1497" w:hanging="357"/>
        <w:rPr>
          <w:rFonts w:ascii="Century Gothic" w:hAnsi="Century Gothic" w:cs="Arial"/>
          <w:shd w:val="clear" w:color="auto" w:fill="FFFFFF"/>
        </w:rPr>
      </w:pPr>
      <w:r w:rsidRPr="00796063">
        <w:rPr>
          <w:rFonts w:ascii="Century Gothic" w:hAnsi="Century Gothic" w:cs="Arial"/>
          <w:shd w:val="clear" w:color="auto" w:fill="FFFFFF"/>
        </w:rPr>
        <w:t>1 exemplaire papier pour le bureau de contrôle.</w:t>
      </w:r>
    </w:p>
    <w:p w14:paraId="53BFC8EE" w14:textId="4BB7C5EE" w:rsidR="00D707ED" w:rsidRPr="00796063" w:rsidRDefault="00D707ED" w:rsidP="00CE2586">
      <w:pPr>
        <w:pStyle w:val="05ARTICLENiv1-Texte"/>
        <w:numPr>
          <w:ilvl w:val="1"/>
          <w:numId w:val="8"/>
        </w:numPr>
        <w:ind w:left="1497" w:hanging="357"/>
        <w:rPr>
          <w:rFonts w:ascii="Century Gothic" w:hAnsi="Century Gothic" w:cs="Arial"/>
          <w:shd w:val="clear" w:color="auto" w:fill="FFFFFF"/>
        </w:rPr>
      </w:pPr>
      <w:r w:rsidRPr="00796063">
        <w:rPr>
          <w:rFonts w:ascii="Century Gothic" w:hAnsi="Century Gothic" w:cs="Arial"/>
          <w:shd w:val="clear" w:color="auto" w:fill="FFFFFF"/>
        </w:rPr>
        <w:t xml:space="preserve">1 exemplaire chantier </w:t>
      </w:r>
      <w:r w:rsidR="001003AD" w:rsidRPr="00796063">
        <w:rPr>
          <w:rFonts w:ascii="Century Gothic" w:hAnsi="Century Gothic" w:cs="Arial"/>
          <w:shd w:val="clear" w:color="auto" w:fill="FFFFFF"/>
        </w:rPr>
        <w:t>sur site</w:t>
      </w:r>
    </w:p>
    <w:p w14:paraId="7F8C45EC" w14:textId="0B1B5500" w:rsidR="0086433B" w:rsidRPr="00796063" w:rsidRDefault="0086433B" w:rsidP="00EE2BAA">
      <w:pPr>
        <w:pStyle w:val="05ARTICLENiv1-Texte"/>
        <w:rPr>
          <w:rFonts w:ascii="Century Gothic" w:hAnsi="Century Gothic" w:cs="Arial"/>
        </w:rPr>
      </w:pPr>
      <w:r w:rsidRPr="00796063">
        <w:rPr>
          <w:rFonts w:ascii="Century Gothic" w:hAnsi="Century Gothic" w:cs="Arial"/>
        </w:rPr>
        <w:t xml:space="preserve">Il est spécifié que le visa des documents par le </w:t>
      </w:r>
      <w:r w:rsidR="00EE2BAA" w:rsidRPr="00796063">
        <w:rPr>
          <w:rFonts w:ascii="Century Gothic" w:hAnsi="Century Gothic" w:cs="Arial"/>
        </w:rPr>
        <w:t xml:space="preserve">Maître d'Œuvre </w:t>
      </w:r>
      <w:r w:rsidRPr="00796063">
        <w:rPr>
          <w:rFonts w:ascii="Century Gothic" w:hAnsi="Century Gothic" w:cs="Arial"/>
        </w:rPr>
        <w:t>laisse à l’entreprise titulaire la totalité de sa responsabilité, pour ce qui est de la conception et de l'exécution des travaux.</w:t>
      </w:r>
    </w:p>
    <w:p w14:paraId="43636B6A" w14:textId="77777777" w:rsidR="0086433B" w:rsidRPr="00796063" w:rsidRDefault="0086433B" w:rsidP="00EE2BAA">
      <w:pPr>
        <w:pStyle w:val="05ARTICLENiv1-Texte"/>
        <w:rPr>
          <w:rFonts w:ascii="Century Gothic" w:hAnsi="Century Gothic" w:cs="Arial"/>
        </w:rPr>
      </w:pPr>
      <w:r w:rsidRPr="00796063">
        <w:rPr>
          <w:rFonts w:ascii="Century Gothic" w:hAnsi="Century Gothic" w:cs="Arial"/>
        </w:rPr>
        <w:t>Le titulaire a parfaitement pris connaissance de l’ensemble des pièces techniques sur la base desquelles il a élaboré son offre.</w:t>
      </w:r>
    </w:p>
    <w:p w14:paraId="581CA4F0" w14:textId="77777777" w:rsidR="0086433B" w:rsidRPr="00796063" w:rsidRDefault="0086433B" w:rsidP="00EE2BAA">
      <w:pPr>
        <w:pStyle w:val="05ARTICLENiv1-Texte"/>
        <w:rPr>
          <w:rFonts w:ascii="Century Gothic" w:hAnsi="Century Gothic" w:cs="Arial"/>
        </w:rPr>
      </w:pPr>
      <w:r w:rsidRPr="00796063">
        <w:rPr>
          <w:rFonts w:ascii="Century Gothic" w:hAnsi="Century Gothic" w:cs="Arial"/>
        </w:rPr>
        <w:t>Il admet que l’ensemble des études complémentaires, permettant la parfaite réalisation des travaux, procède des études d’exécution à sa charge.</w:t>
      </w:r>
    </w:p>
    <w:p w14:paraId="5DF06673" w14:textId="77777777" w:rsidR="0086433B" w:rsidRPr="00796063" w:rsidRDefault="0086433B" w:rsidP="00036D0E">
      <w:pPr>
        <w:pStyle w:val="05ARTICLENiv1-Texte"/>
        <w:spacing w:after="240"/>
        <w:rPr>
          <w:rFonts w:ascii="Century Gothic" w:hAnsi="Century Gothic" w:cs="Arial"/>
        </w:rPr>
      </w:pPr>
      <w:r w:rsidRPr="00796063">
        <w:rPr>
          <w:rFonts w:ascii="Century Gothic" w:hAnsi="Century Gothic" w:cs="Arial"/>
        </w:rPr>
        <w:t>Il constate que les documents qui lui ont été ainsi remis lui permettent de procéder aux études d’exécution qui lui incombent, sans pouvoir élever une quelconque réclamation relative à la qualité ou au caractère suffisant de ces documents.</w:t>
      </w:r>
    </w:p>
    <w:p w14:paraId="1ECC43FD" w14:textId="77777777" w:rsidR="0091766B" w:rsidRPr="00796063" w:rsidRDefault="0091766B" w:rsidP="007314C2">
      <w:pPr>
        <w:pStyle w:val="05ARTICLENiv1-SsTitre"/>
        <w:rPr>
          <w:rFonts w:ascii="Century Gothic" w:hAnsi="Century Gothic" w:cs="Arial"/>
        </w:rPr>
      </w:pPr>
    </w:p>
    <w:p w14:paraId="1D58FE47" w14:textId="7AE6A3C1" w:rsidR="00146547" w:rsidRPr="00841FC2" w:rsidRDefault="000048C9" w:rsidP="007314C2">
      <w:pPr>
        <w:pStyle w:val="05ARTICLENiv1-SsTitre"/>
        <w:rPr>
          <w:rFonts w:ascii="Century Gothic" w:hAnsi="Century Gothic" w:cs="Arial"/>
          <w:color w:val="2E74B5" w:themeColor="accent1" w:themeShade="BF"/>
        </w:rPr>
      </w:pPr>
      <w:bookmarkStart w:id="73" w:name="_Toc176870366"/>
      <w:r w:rsidRPr="00841FC2">
        <w:rPr>
          <w:rFonts w:ascii="Century Gothic" w:hAnsi="Century Gothic" w:cs="Arial"/>
          <w:color w:val="2E74B5" w:themeColor="accent1" w:themeShade="BF"/>
        </w:rPr>
        <w:t>9</w:t>
      </w:r>
      <w:r w:rsidR="003A694B" w:rsidRPr="00841FC2">
        <w:rPr>
          <w:rFonts w:ascii="Century Gothic" w:hAnsi="Century Gothic" w:cs="Arial"/>
          <w:color w:val="2E74B5" w:themeColor="accent1" w:themeShade="BF"/>
        </w:rPr>
        <w:t>.</w:t>
      </w:r>
      <w:r w:rsidR="00841FC2">
        <w:rPr>
          <w:rFonts w:ascii="Century Gothic" w:hAnsi="Century Gothic" w:cs="Arial"/>
          <w:color w:val="2E74B5" w:themeColor="accent1" w:themeShade="BF"/>
        </w:rPr>
        <w:t>4</w:t>
      </w:r>
      <w:r w:rsidR="00146547" w:rsidRPr="00841FC2">
        <w:rPr>
          <w:rFonts w:ascii="Century Gothic" w:hAnsi="Century Gothic" w:cs="Arial"/>
          <w:color w:val="2E74B5" w:themeColor="accent1" w:themeShade="BF"/>
        </w:rPr>
        <w:t xml:space="preserve"> </w:t>
      </w:r>
      <w:r w:rsidR="00A1320B" w:rsidRPr="00841FC2">
        <w:rPr>
          <w:rFonts w:ascii="Century Gothic" w:hAnsi="Century Gothic" w:cs="Arial"/>
          <w:color w:val="2E74B5" w:themeColor="accent1" w:themeShade="BF"/>
        </w:rPr>
        <w:t>Lutte contre le travail dissimulé</w:t>
      </w:r>
      <w:bookmarkEnd w:id="73"/>
      <w:r w:rsidR="00A1320B" w:rsidRPr="00841FC2">
        <w:rPr>
          <w:rFonts w:ascii="Century Gothic" w:hAnsi="Century Gothic" w:cs="Arial"/>
          <w:color w:val="2E74B5" w:themeColor="accent1" w:themeShade="BF"/>
        </w:rPr>
        <w:t xml:space="preserve"> </w:t>
      </w:r>
      <w:bookmarkEnd w:id="72"/>
    </w:p>
    <w:p w14:paraId="7A1FBA90" w14:textId="649F7837" w:rsidR="00775C24" w:rsidRPr="00796063" w:rsidRDefault="000048C9" w:rsidP="00036D0E">
      <w:pPr>
        <w:pStyle w:val="06ARTICLENiv2-Texte"/>
        <w:spacing w:after="240"/>
        <w:ind w:left="0"/>
        <w:rPr>
          <w:rFonts w:ascii="Century Gothic" w:hAnsi="Century Gothic" w:cs="Arial"/>
        </w:rPr>
      </w:pPr>
      <w:r w:rsidRPr="00841FC2">
        <w:rPr>
          <w:rStyle w:val="06ARTICLENiv2-N"/>
          <w:rFonts w:ascii="Century Gothic" w:hAnsi="Century Gothic" w:cs="Arial"/>
          <w:b w:val="0"/>
          <w:bCs/>
          <w:color w:val="2E74B5" w:themeColor="accent1" w:themeShade="BF"/>
          <w:sz w:val="22"/>
          <w:szCs w:val="22"/>
          <w:u w:val="single"/>
        </w:rPr>
        <w:t>9</w:t>
      </w:r>
      <w:r w:rsidR="00775C24" w:rsidRPr="00841FC2">
        <w:rPr>
          <w:rStyle w:val="06ARTICLENiv2-N"/>
          <w:rFonts w:ascii="Century Gothic" w:hAnsi="Century Gothic" w:cs="Arial"/>
          <w:b w:val="0"/>
          <w:bCs/>
          <w:color w:val="2E74B5" w:themeColor="accent1" w:themeShade="BF"/>
          <w:sz w:val="22"/>
          <w:szCs w:val="22"/>
          <w:u w:val="single"/>
        </w:rPr>
        <w:t>.</w:t>
      </w:r>
      <w:r w:rsidR="00841FC2" w:rsidRPr="00841FC2">
        <w:rPr>
          <w:rStyle w:val="06ARTICLENiv2-N"/>
          <w:rFonts w:ascii="Century Gothic" w:hAnsi="Century Gothic" w:cs="Arial"/>
          <w:b w:val="0"/>
          <w:bCs/>
          <w:color w:val="2E74B5" w:themeColor="accent1" w:themeShade="BF"/>
          <w:sz w:val="22"/>
          <w:szCs w:val="22"/>
          <w:u w:val="single"/>
        </w:rPr>
        <w:t>4</w:t>
      </w:r>
      <w:r w:rsidR="00775C24" w:rsidRPr="00841FC2">
        <w:rPr>
          <w:rStyle w:val="06ARTICLENiv2-N"/>
          <w:rFonts w:ascii="Century Gothic" w:hAnsi="Century Gothic" w:cs="Arial"/>
          <w:b w:val="0"/>
          <w:bCs/>
          <w:color w:val="2E74B5" w:themeColor="accent1" w:themeShade="BF"/>
          <w:sz w:val="22"/>
          <w:szCs w:val="22"/>
          <w:u w:val="single"/>
        </w:rPr>
        <w:t>.1</w:t>
      </w:r>
      <w:r w:rsidR="00775C24" w:rsidRPr="00841FC2">
        <w:rPr>
          <w:rFonts w:ascii="Century Gothic" w:hAnsi="Century Gothic" w:cs="Arial"/>
          <w:color w:val="2E74B5" w:themeColor="accent1" w:themeShade="BF"/>
          <w:sz w:val="22"/>
          <w:szCs w:val="22"/>
        </w:rPr>
        <w:t xml:space="preserve"> </w:t>
      </w:r>
      <w:r w:rsidR="00775C24" w:rsidRPr="00796063">
        <w:rPr>
          <w:rFonts w:ascii="Century Gothic" w:hAnsi="Century Gothic" w:cs="Arial"/>
        </w:rPr>
        <w:t>La proportion maximale des ouvriers étrangers par rapport au nombre total des ouvriers employés sur le chantier sera celle prévue par la réglementation en vigueur pour le lieu d'exécution des travaux.</w:t>
      </w:r>
    </w:p>
    <w:p w14:paraId="2E451F2C" w14:textId="11B6A258" w:rsidR="00775C24" w:rsidRPr="00796063" w:rsidRDefault="00037167" w:rsidP="007314C2">
      <w:pPr>
        <w:pStyle w:val="06ARTICLENiv2-Texte"/>
        <w:ind w:left="0"/>
        <w:rPr>
          <w:rFonts w:ascii="Century Gothic" w:hAnsi="Century Gothic" w:cs="Arial"/>
        </w:rPr>
      </w:pPr>
      <w:r w:rsidRPr="00841FC2">
        <w:rPr>
          <w:rStyle w:val="06ARTICLENiv2-N"/>
          <w:rFonts w:ascii="Century Gothic" w:hAnsi="Century Gothic" w:cs="Arial"/>
          <w:b w:val="0"/>
          <w:bCs/>
          <w:color w:val="2E74B5" w:themeColor="accent1" w:themeShade="BF"/>
          <w:sz w:val="22"/>
          <w:szCs w:val="22"/>
          <w:u w:val="single"/>
        </w:rPr>
        <w:t>9.4.</w:t>
      </w:r>
      <w:r>
        <w:rPr>
          <w:rStyle w:val="06ARTICLENiv2-N"/>
          <w:rFonts w:ascii="Century Gothic" w:hAnsi="Century Gothic" w:cs="Arial"/>
          <w:b w:val="0"/>
          <w:bCs/>
          <w:color w:val="2E74B5" w:themeColor="accent1" w:themeShade="BF"/>
          <w:sz w:val="22"/>
          <w:szCs w:val="22"/>
          <w:u w:val="single"/>
        </w:rPr>
        <w:t>2</w:t>
      </w:r>
      <w:r w:rsidRPr="00841FC2">
        <w:rPr>
          <w:rFonts w:ascii="Century Gothic" w:hAnsi="Century Gothic" w:cs="Arial"/>
          <w:color w:val="2E74B5" w:themeColor="accent1" w:themeShade="BF"/>
          <w:sz w:val="22"/>
          <w:szCs w:val="22"/>
        </w:rPr>
        <w:t xml:space="preserve"> </w:t>
      </w:r>
      <w:r w:rsidR="00775C24" w:rsidRPr="00796063">
        <w:rPr>
          <w:rFonts w:ascii="Century Gothic" w:hAnsi="Century Gothic" w:cs="Arial"/>
        </w:rPr>
        <w:t xml:space="preserve">La proportion maximale des ouvriers d'aptitude physique restreinte rémunérés au-dessous du taux normal des salaires par rapport au nombre total des ouvriers de la même catégorie employés sur le chantier </w:t>
      </w:r>
      <w:r w:rsidR="00775C24" w:rsidRPr="00796063">
        <w:rPr>
          <w:rFonts w:ascii="Century Gothic" w:hAnsi="Century Gothic" w:cs="Arial"/>
        </w:rPr>
        <w:lastRenderedPageBreak/>
        <w:t>ne pourra excéder 10 % (dix pour cent) et le maximum de réduction possible de leur salaire est fixé à 10 % (dix pour cent)</w:t>
      </w:r>
      <w:r w:rsidR="00EE2BAA" w:rsidRPr="00796063">
        <w:rPr>
          <w:rFonts w:ascii="Century Gothic" w:hAnsi="Century Gothic" w:cs="Arial"/>
        </w:rPr>
        <w:t>.</w:t>
      </w:r>
    </w:p>
    <w:p w14:paraId="2CC9B460" w14:textId="3511FC07" w:rsidR="00887282" w:rsidRPr="00796063" w:rsidRDefault="00887282" w:rsidP="007314C2">
      <w:pPr>
        <w:pStyle w:val="06ARTICLENiv2-Texte"/>
        <w:ind w:left="0"/>
        <w:rPr>
          <w:rFonts w:ascii="Century Gothic" w:hAnsi="Century Gothic" w:cs="Arial"/>
        </w:rPr>
      </w:pPr>
      <w:r w:rsidRPr="00796063">
        <w:rPr>
          <w:rFonts w:ascii="Century Gothic" w:hAnsi="Century Gothic" w:cs="Arial"/>
        </w:rPr>
        <w:t xml:space="preserve">Le titulaire devra remettre au </w:t>
      </w:r>
      <w:r w:rsidR="00EE2BAA" w:rsidRPr="00796063">
        <w:rPr>
          <w:rFonts w:ascii="Century Gothic" w:hAnsi="Century Gothic" w:cs="Arial"/>
        </w:rPr>
        <w:t>M</w:t>
      </w:r>
      <w:r w:rsidRPr="00796063">
        <w:rPr>
          <w:rFonts w:ascii="Century Gothic" w:hAnsi="Century Gothic" w:cs="Arial"/>
        </w:rPr>
        <w:t>aître de l'</w:t>
      </w:r>
      <w:r w:rsidR="00EE2BAA" w:rsidRPr="00796063">
        <w:rPr>
          <w:rFonts w:ascii="Century Gothic" w:hAnsi="Century Gothic" w:cs="Arial"/>
        </w:rPr>
        <w:t>O</w:t>
      </w:r>
      <w:r w:rsidRPr="00796063">
        <w:rPr>
          <w:rFonts w:ascii="Century Gothic" w:hAnsi="Century Gothic" w:cs="Arial"/>
        </w:rPr>
        <w:t>uvrage, sur demande de celui-ci, dans un délai de quinze jours, l'enregistrement exhaustif de toutes les personnes qu'il emploie sur le chantier établi conformément à l'article 31.5 du CCAG travaux.</w:t>
      </w:r>
    </w:p>
    <w:p w14:paraId="0DFE6BB7" w14:textId="77777777" w:rsidR="00EE2BAA" w:rsidRPr="00796063" w:rsidRDefault="00EE2BAA" w:rsidP="007314C2">
      <w:pPr>
        <w:pStyle w:val="06ARTICLENiv2-Texte"/>
        <w:ind w:left="0"/>
        <w:rPr>
          <w:rFonts w:ascii="Century Gothic" w:hAnsi="Century Gothic" w:cs="Arial"/>
        </w:rPr>
      </w:pPr>
    </w:p>
    <w:p w14:paraId="51199519" w14:textId="58351B26" w:rsidR="00146547" w:rsidRPr="00841FC2" w:rsidRDefault="000048C9" w:rsidP="007314C2">
      <w:pPr>
        <w:pStyle w:val="05ARTICLENiv1-SsTitre"/>
        <w:rPr>
          <w:rFonts w:ascii="Century Gothic" w:hAnsi="Century Gothic" w:cs="Arial"/>
          <w:color w:val="2E74B5" w:themeColor="accent1" w:themeShade="BF"/>
        </w:rPr>
      </w:pPr>
      <w:bookmarkStart w:id="74" w:name="_Toc125273027"/>
      <w:bookmarkStart w:id="75" w:name="_Toc176870367"/>
      <w:r w:rsidRPr="00841FC2">
        <w:rPr>
          <w:rFonts w:ascii="Century Gothic" w:hAnsi="Century Gothic" w:cs="Arial"/>
          <w:color w:val="2E74B5" w:themeColor="accent1" w:themeShade="BF"/>
        </w:rPr>
        <w:t>9</w:t>
      </w:r>
      <w:r w:rsidR="003A694B" w:rsidRPr="00841FC2">
        <w:rPr>
          <w:rFonts w:ascii="Century Gothic" w:hAnsi="Century Gothic" w:cs="Arial"/>
          <w:color w:val="2E74B5" w:themeColor="accent1" w:themeShade="BF"/>
        </w:rPr>
        <w:t>.</w:t>
      </w:r>
      <w:r w:rsidR="00841FC2">
        <w:rPr>
          <w:rFonts w:ascii="Century Gothic" w:hAnsi="Century Gothic" w:cs="Arial"/>
          <w:color w:val="2E74B5" w:themeColor="accent1" w:themeShade="BF"/>
        </w:rPr>
        <w:t>5</w:t>
      </w:r>
      <w:r w:rsidR="00146547" w:rsidRPr="00841FC2">
        <w:rPr>
          <w:rFonts w:ascii="Century Gothic" w:hAnsi="Century Gothic" w:cs="Arial"/>
          <w:color w:val="2E74B5" w:themeColor="accent1" w:themeShade="BF"/>
        </w:rPr>
        <w:t xml:space="preserve"> Organisation, </w:t>
      </w:r>
      <w:r w:rsidR="00095EC5" w:rsidRPr="00841FC2">
        <w:rPr>
          <w:rFonts w:ascii="Century Gothic" w:hAnsi="Century Gothic" w:cs="Arial"/>
          <w:color w:val="2E74B5" w:themeColor="accent1" w:themeShade="BF"/>
        </w:rPr>
        <w:t xml:space="preserve">déroulement, </w:t>
      </w:r>
      <w:r w:rsidR="00146547" w:rsidRPr="00841FC2">
        <w:rPr>
          <w:rFonts w:ascii="Century Gothic" w:hAnsi="Century Gothic" w:cs="Arial"/>
          <w:color w:val="2E74B5" w:themeColor="accent1" w:themeShade="BF"/>
        </w:rPr>
        <w:t>sécurité et hygiène des chantiers</w:t>
      </w:r>
      <w:bookmarkEnd w:id="74"/>
      <w:bookmarkEnd w:id="75"/>
    </w:p>
    <w:p w14:paraId="5D79D232" w14:textId="2BCF54EC" w:rsidR="00775C24" w:rsidRPr="00796063" w:rsidRDefault="00775C24" w:rsidP="00EE2BAA">
      <w:pPr>
        <w:pStyle w:val="05ARTICLENiv1-Texte"/>
        <w:rPr>
          <w:rFonts w:ascii="Century Gothic" w:hAnsi="Century Gothic" w:cs="Arial"/>
        </w:rPr>
      </w:pPr>
      <w:bookmarkStart w:id="76" w:name="_Toc125273028"/>
      <w:r w:rsidRPr="00796063">
        <w:rPr>
          <w:rFonts w:ascii="Century Gothic" w:hAnsi="Century Gothic" w:cs="Arial"/>
        </w:rPr>
        <w:t>Le titulaire devra se conformer aux dispositions du PGC SPS</w:t>
      </w:r>
      <w:r w:rsidR="002B7047" w:rsidRPr="00796063">
        <w:rPr>
          <w:rFonts w:ascii="Century Gothic" w:hAnsi="Century Gothic" w:cs="Arial"/>
        </w:rPr>
        <w:t>, du PIC,</w:t>
      </w:r>
      <w:r w:rsidRPr="00796063">
        <w:rPr>
          <w:rFonts w:ascii="Century Gothic" w:hAnsi="Century Gothic" w:cs="Arial"/>
        </w:rPr>
        <w:t xml:space="preserve"> à celles du CCTC ainsi qu’aux modalités de coopération en matière de CSPS annexées au présent CCAP.</w:t>
      </w:r>
    </w:p>
    <w:p w14:paraId="4BF99F8D" w14:textId="77777777" w:rsidR="00EE2BAA" w:rsidRPr="00796063" w:rsidRDefault="00EE2BAA" w:rsidP="007314C2">
      <w:pPr>
        <w:pStyle w:val="05ARTICLENiv1-Texte"/>
        <w:rPr>
          <w:rFonts w:ascii="Century Gothic" w:hAnsi="Century Gothic" w:cs="Arial"/>
        </w:rPr>
      </w:pPr>
    </w:p>
    <w:p w14:paraId="2581BA82" w14:textId="4FEE1D8A" w:rsidR="00146547" w:rsidRPr="00841FC2" w:rsidRDefault="000048C9" w:rsidP="007314C2">
      <w:pPr>
        <w:pStyle w:val="05ARTICLENiv1-SsTitre"/>
        <w:rPr>
          <w:rFonts w:ascii="Century Gothic" w:hAnsi="Century Gothic" w:cs="Arial"/>
          <w:color w:val="2E74B5" w:themeColor="accent1" w:themeShade="BF"/>
        </w:rPr>
      </w:pPr>
      <w:bookmarkStart w:id="77" w:name="_Toc176870368"/>
      <w:r w:rsidRPr="00841FC2">
        <w:rPr>
          <w:rFonts w:ascii="Century Gothic" w:hAnsi="Century Gothic" w:cs="Arial"/>
          <w:color w:val="2E74B5" w:themeColor="accent1" w:themeShade="BF"/>
        </w:rPr>
        <w:t>9</w:t>
      </w:r>
      <w:r w:rsidR="00293516" w:rsidRPr="00841FC2">
        <w:rPr>
          <w:rFonts w:ascii="Century Gothic" w:hAnsi="Century Gothic" w:cs="Arial"/>
          <w:color w:val="2E74B5" w:themeColor="accent1" w:themeShade="BF"/>
        </w:rPr>
        <w:t>.</w:t>
      </w:r>
      <w:r w:rsidR="00841FC2">
        <w:rPr>
          <w:rFonts w:ascii="Century Gothic" w:hAnsi="Century Gothic" w:cs="Arial"/>
          <w:color w:val="2E74B5" w:themeColor="accent1" w:themeShade="BF"/>
        </w:rPr>
        <w:t>6</w:t>
      </w:r>
      <w:r w:rsidR="00293516" w:rsidRPr="00841FC2">
        <w:rPr>
          <w:rFonts w:ascii="Century Gothic" w:hAnsi="Century Gothic" w:cs="Arial"/>
          <w:color w:val="2E74B5" w:themeColor="accent1" w:themeShade="BF"/>
        </w:rPr>
        <w:t xml:space="preserve"> </w:t>
      </w:r>
      <w:r w:rsidR="00146547" w:rsidRPr="00841FC2">
        <w:rPr>
          <w:rFonts w:ascii="Century Gothic" w:hAnsi="Century Gothic" w:cs="Arial"/>
          <w:color w:val="2E74B5" w:themeColor="accent1" w:themeShade="BF"/>
        </w:rPr>
        <w:t>Dispositions en matière de protection de l’environnement</w:t>
      </w:r>
      <w:bookmarkEnd w:id="76"/>
      <w:bookmarkEnd w:id="77"/>
    </w:p>
    <w:p w14:paraId="7CDCC7BE" w14:textId="7CF01E4E" w:rsidR="00775C24" w:rsidRPr="00841FC2" w:rsidRDefault="00775C24" w:rsidP="007314C2">
      <w:pPr>
        <w:pStyle w:val="06ARTICLENiv2-SsTitre"/>
        <w:ind w:left="0"/>
        <w:rPr>
          <w:rFonts w:ascii="Century Gothic" w:hAnsi="Century Gothic" w:cs="Arial"/>
          <w:b w:val="0"/>
          <w:bCs/>
          <w:color w:val="2E74B5" w:themeColor="accent1" w:themeShade="BF"/>
          <w:u w:val="single"/>
        </w:rPr>
      </w:pPr>
      <w:r w:rsidRPr="00841FC2">
        <w:rPr>
          <w:rFonts w:ascii="Century Gothic" w:hAnsi="Century Gothic" w:cs="Arial"/>
          <w:b w:val="0"/>
          <w:bCs/>
          <w:color w:val="2E74B5" w:themeColor="accent1" w:themeShade="BF"/>
          <w:u w:val="single"/>
        </w:rPr>
        <w:t>Dispositions générales :</w:t>
      </w:r>
    </w:p>
    <w:p w14:paraId="3CE7BEE8" w14:textId="77777777" w:rsidR="00806B82" w:rsidRPr="00796063" w:rsidRDefault="00806B82" w:rsidP="00EE2BAA">
      <w:pPr>
        <w:spacing w:after="120"/>
        <w:ind w:left="23"/>
        <w:jc w:val="both"/>
        <w:rPr>
          <w:rFonts w:ascii="Century Gothic" w:hAnsi="Century Gothic" w:cs="Arial"/>
          <w:b/>
        </w:rPr>
      </w:pPr>
      <w:r w:rsidRPr="00796063">
        <w:rPr>
          <w:rFonts w:ascii="Century Gothic" w:hAnsi="Century Gothic" w:cs="Arial"/>
          <w:b/>
        </w:rPr>
        <w:t>Le titulaire</w:t>
      </w:r>
      <w:r w:rsidRPr="00796063">
        <w:rPr>
          <w:rFonts w:ascii="Century Gothic" w:hAnsi="Century Gothic"/>
          <w:b/>
        </w:rPr>
        <w:t xml:space="preserve"> </w:t>
      </w:r>
      <w:r w:rsidRPr="00796063">
        <w:rPr>
          <w:rFonts w:ascii="Century Gothic" w:hAnsi="Century Gothic" w:cs="Arial"/>
          <w:b/>
        </w:rPr>
        <w:t>ou chaque cotraitant en cas de groupement, s’engage à respecter la charte chantier.</w:t>
      </w:r>
    </w:p>
    <w:p w14:paraId="21939FED" w14:textId="63676FE2" w:rsidR="00775C24" w:rsidRPr="00796063" w:rsidRDefault="00775C24" w:rsidP="00EE2BAA">
      <w:pPr>
        <w:spacing w:after="120"/>
        <w:ind w:left="23"/>
        <w:jc w:val="both"/>
        <w:rPr>
          <w:rFonts w:ascii="Century Gothic" w:hAnsi="Century Gothic" w:cs="Arial"/>
        </w:rPr>
      </w:pPr>
      <w:r w:rsidRPr="00796063">
        <w:rPr>
          <w:rFonts w:ascii="Century Gothic" w:hAnsi="Century Gothic" w:cs="Arial"/>
        </w:rPr>
        <w:t>Le titulaire, ou chaque cotraitant en cas de groupement, s'engage au respect des lois et règlements relatifs à la protection de l'environnement dans les conditions définies à l'article 7 du CCAG Travaux. Le titulaire ou chaque cotraitant s'engage à justifier du respect de ces lois et règlements, en cours d’exécution du marché et pendant la période de garantie des prestations, dans un délai de 8 jours, sur simple demande du représentant du pouvoir adjudicateur.</w:t>
      </w:r>
    </w:p>
    <w:p w14:paraId="2C6F1465" w14:textId="122C4251" w:rsidR="00146547" w:rsidRPr="00841FC2" w:rsidRDefault="00146547" w:rsidP="007314C2">
      <w:pPr>
        <w:pStyle w:val="04ARTICLE-Titre"/>
        <w:jc w:val="both"/>
        <w:rPr>
          <w:rFonts w:ascii="Century Gothic" w:hAnsi="Century Gothic" w:cs="Arial"/>
          <w:sz w:val="24"/>
          <w:szCs w:val="24"/>
        </w:rPr>
      </w:pPr>
      <w:bookmarkStart w:id="78" w:name="_Toc125273029"/>
      <w:bookmarkStart w:id="79" w:name="_Toc176870370"/>
      <w:r w:rsidRPr="00841FC2">
        <w:rPr>
          <w:rFonts w:ascii="Century Gothic" w:hAnsi="Century Gothic" w:cs="Arial"/>
          <w:sz w:val="24"/>
          <w:szCs w:val="24"/>
        </w:rPr>
        <w:t xml:space="preserve">ARTICLE </w:t>
      </w:r>
      <w:r w:rsidR="002E1D27" w:rsidRPr="00841FC2">
        <w:rPr>
          <w:rFonts w:ascii="Century Gothic" w:hAnsi="Century Gothic" w:cs="Arial"/>
          <w:sz w:val="24"/>
          <w:szCs w:val="24"/>
        </w:rPr>
        <w:t>1</w:t>
      </w:r>
      <w:r w:rsidR="000048C9" w:rsidRPr="00841FC2">
        <w:rPr>
          <w:rFonts w:ascii="Century Gothic" w:hAnsi="Century Gothic" w:cs="Arial"/>
          <w:sz w:val="24"/>
          <w:szCs w:val="24"/>
        </w:rPr>
        <w:t>0</w:t>
      </w:r>
      <w:r w:rsidRPr="00841FC2">
        <w:rPr>
          <w:rFonts w:ascii="Century Gothic" w:hAnsi="Century Gothic" w:cs="Arial"/>
          <w:sz w:val="24"/>
          <w:szCs w:val="24"/>
        </w:rPr>
        <w:t xml:space="preserve"> - CONTROLES ET RECEPTION DES TRAVAUX</w:t>
      </w:r>
      <w:bookmarkEnd w:id="78"/>
      <w:bookmarkEnd w:id="79"/>
    </w:p>
    <w:p w14:paraId="3C6E4181" w14:textId="4BCB8391" w:rsidR="00146547" w:rsidRPr="00841FC2" w:rsidRDefault="002E1D27" w:rsidP="007314C2">
      <w:pPr>
        <w:pStyle w:val="05ARTICLENiv1-SsTitre"/>
        <w:rPr>
          <w:rFonts w:ascii="Century Gothic" w:hAnsi="Century Gothic" w:cs="Arial"/>
          <w:color w:val="2E74B5" w:themeColor="accent1" w:themeShade="BF"/>
        </w:rPr>
      </w:pPr>
      <w:bookmarkStart w:id="80" w:name="_Toc125273030"/>
      <w:bookmarkStart w:id="81" w:name="_Toc176870371"/>
      <w:r w:rsidRPr="00841FC2">
        <w:rPr>
          <w:rFonts w:ascii="Century Gothic" w:hAnsi="Century Gothic" w:cs="Arial"/>
          <w:color w:val="2E74B5" w:themeColor="accent1" w:themeShade="BF"/>
        </w:rPr>
        <w:t>1</w:t>
      </w:r>
      <w:r w:rsidR="00E35370" w:rsidRPr="00841FC2">
        <w:rPr>
          <w:rFonts w:ascii="Century Gothic" w:hAnsi="Century Gothic" w:cs="Arial"/>
          <w:color w:val="2E74B5" w:themeColor="accent1" w:themeShade="BF"/>
        </w:rPr>
        <w:t>0</w:t>
      </w:r>
      <w:r w:rsidR="00293516" w:rsidRPr="00841FC2">
        <w:rPr>
          <w:rFonts w:ascii="Century Gothic" w:hAnsi="Century Gothic" w:cs="Arial"/>
          <w:color w:val="2E74B5" w:themeColor="accent1" w:themeShade="BF"/>
        </w:rPr>
        <w:t xml:space="preserve">.1 </w:t>
      </w:r>
      <w:r w:rsidR="00146547" w:rsidRPr="00841FC2">
        <w:rPr>
          <w:rFonts w:ascii="Century Gothic" w:hAnsi="Century Gothic" w:cs="Arial"/>
          <w:color w:val="2E74B5" w:themeColor="accent1" w:themeShade="BF"/>
        </w:rPr>
        <w:t>Essais et contrôles des ouvrages en cours de travaux</w:t>
      </w:r>
      <w:bookmarkEnd w:id="80"/>
      <w:bookmarkEnd w:id="81"/>
    </w:p>
    <w:p w14:paraId="6CD3D165" w14:textId="5302D020" w:rsidR="00146547" w:rsidRPr="00796063" w:rsidRDefault="00EF06BA" w:rsidP="00EE2BAA">
      <w:pPr>
        <w:pStyle w:val="06ARTICLENiv2-Texte"/>
        <w:ind w:left="0" w:firstLine="284"/>
        <w:rPr>
          <w:rFonts w:ascii="Century Gothic" w:hAnsi="Century Gothic" w:cs="Arial"/>
        </w:rPr>
      </w:pPr>
      <w:r w:rsidRPr="00841FC2">
        <w:rPr>
          <w:rStyle w:val="06ARTICLENiv2-N"/>
          <w:rFonts w:ascii="Century Gothic" w:hAnsi="Century Gothic" w:cs="Arial"/>
          <w:b w:val="0"/>
          <w:bCs/>
          <w:color w:val="2E74B5" w:themeColor="accent1" w:themeShade="BF"/>
          <w:sz w:val="22"/>
          <w:szCs w:val="22"/>
          <w:u w:val="single"/>
        </w:rPr>
        <w:t>1</w:t>
      </w:r>
      <w:r w:rsidR="000048C9" w:rsidRPr="00841FC2">
        <w:rPr>
          <w:rStyle w:val="06ARTICLENiv2-N"/>
          <w:rFonts w:ascii="Century Gothic" w:hAnsi="Century Gothic" w:cs="Arial"/>
          <w:b w:val="0"/>
          <w:bCs/>
          <w:color w:val="2E74B5" w:themeColor="accent1" w:themeShade="BF"/>
          <w:sz w:val="22"/>
          <w:szCs w:val="22"/>
          <w:u w:val="single"/>
        </w:rPr>
        <w:t>0</w:t>
      </w:r>
      <w:r w:rsidR="00146547" w:rsidRPr="00841FC2">
        <w:rPr>
          <w:rStyle w:val="06ARTICLENiv2-N"/>
          <w:rFonts w:ascii="Century Gothic" w:hAnsi="Century Gothic" w:cs="Arial"/>
          <w:b w:val="0"/>
          <w:bCs/>
          <w:color w:val="2E74B5" w:themeColor="accent1" w:themeShade="BF"/>
          <w:sz w:val="22"/>
          <w:szCs w:val="22"/>
          <w:u w:val="single"/>
        </w:rPr>
        <w:t>.1.1</w:t>
      </w:r>
      <w:r w:rsidR="00146547" w:rsidRPr="00841FC2">
        <w:rPr>
          <w:rFonts w:ascii="Century Gothic" w:hAnsi="Century Gothic" w:cs="Arial"/>
          <w:b/>
          <w:i/>
          <w:color w:val="2E74B5" w:themeColor="accent1" w:themeShade="BF"/>
        </w:rPr>
        <w:t xml:space="preserve"> </w:t>
      </w:r>
      <w:r w:rsidR="00146547" w:rsidRPr="00796063">
        <w:rPr>
          <w:rFonts w:ascii="Century Gothic" w:hAnsi="Century Gothic" w:cs="Arial"/>
        </w:rPr>
        <w:t xml:space="preserve">Les essais et contrôles d'ouvrages ou parties d'ouvrage sont prévus par les fascicules intéressés du </w:t>
      </w:r>
      <w:r w:rsidR="00EA6928" w:rsidRPr="00796063">
        <w:rPr>
          <w:rFonts w:ascii="Century Gothic" w:hAnsi="Century Gothic" w:cs="Arial"/>
        </w:rPr>
        <w:t>CCTG ou le CCT</w:t>
      </w:r>
      <w:r w:rsidR="00146547" w:rsidRPr="00796063">
        <w:rPr>
          <w:rFonts w:ascii="Century Gothic" w:hAnsi="Century Gothic" w:cs="Arial"/>
        </w:rPr>
        <w:t>P</w:t>
      </w:r>
      <w:r w:rsidR="00EE2BAA" w:rsidRPr="00796063">
        <w:rPr>
          <w:rFonts w:ascii="Century Gothic" w:hAnsi="Century Gothic" w:cs="Arial"/>
        </w:rPr>
        <w:t> ;</w:t>
      </w:r>
    </w:p>
    <w:p w14:paraId="1515003D" w14:textId="77777777" w:rsidR="00146547" w:rsidRPr="00796063" w:rsidRDefault="00146547" w:rsidP="00EE2BAA">
      <w:pPr>
        <w:pStyle w:val="06ARTICLENiv2-Texte"/>
        <w:spacing w:after="240"/>
        <w:ind w:left="0"/>
        <w:rPr>
          <w:rFonts w:ascii="Century Gothic" w:hAnsi="Century Gothic" w:cs="Arial"/>
        </w:rPr>
      </w:pPr>
      <w:r w:rsidRPr="00796063">
        <w:rPr>
          <w:rFonts w:ascii="Century Gothic" w:hAnsi="Century Gothic" w:cs="Arial"/>
        </w:rPr>
        <w:t>Les dispo</w:t>
      </w:r>
      <w:r w:rsidR="00EF06BA" w:rsidRPr="00796063">
        <w:rPr>
          <w:rFonts w:ascii="Century Gothic" w:hAnsi="Century Gothic" w:cs="Arial"/>
        </w:rPr>
        <w:t>sitions du 4</w:t>
      </w:r>
      <w:r w:rsidRPr="00796063">
        <w:rPr>
          <w:rFonts w:ascii="Century Gothic" w:hAnsi="Century Gothic" w:cs="Arial"/>
        </w:rPr>
        <w:t xml:space="preserve"> de l'article </w:t>
      </w:r>
      <w:r w:rsidR="00EA6928" w:rsidRPr="00796063">
        <w:rPr>
          <w:rFonts w:ascii="Century Gothic" w:hAnsi="Century Gothic" w:cs="Arial"/>
        </w:rPr>
        <w:t>24 du CCAG</w:t>
      </w:r>
      <w:r w:rsidR="00EF06BA" w:rsidRPr="00796063">
        <w:rPr>
          <w:rFonts w:ascii="Century Gothic" w:hAnsi="Century Gothic" w:cs="Arial"/>
        </w:rPr>
        <w:t xml:space="preserve"> et de l'article 8</w:t>
      </w:r>
      <w:r w:rsidRPr="00796063">
        <w:rPr>
          <w:rFonts w:ascii="Century Gothic" w:hAnsi="Century Gothic" w:cs="Arial"/>
        </w:rPr>
        <w:t xml:space="preserve">.3 ci-dessus relatives aux essais et vérifications à effectuer sur les matériaux et produits mis en </w:t>
      </w:r>
      <w:r w:rsidR="00293516" w:rsidRPr="00796063">
        <w:rPr>
          <w:rFonts w:ascii="Century Gothic" w:hAnsi="Century Gothic" w:cs="Arial"/>
        </w:rPr>
        <w:t>œuvre</w:t>
      </w:r>
      <w:r w:rsidRPr="00796063">
        <w:rPr>
          <w:rFonts w:ascii="Century Gothic" w:hAnsi="Century Gothic" w:cs="Arial"/>
        </w:rPr>
        <w:t xml:space="preserve"> sont applicables aux essais et contrôles objet du présent article.</w:t>
      </w:r>
    </w:p>
    <w:p w14:paraId="61B6D10A" w14:textId="65E91F16" w:rsidR="00146547" w:rsidRPr="00796063" w:rsidRDefault="00EF06BA" w:rsidP="00EE2BAA">
      <w:pPr>
        <w:pStyle w:val="06ARTICLENiv2-Texte"/>
        <w:ind w:left="0" w:firstLine="284"/>
        <w:rPr>
          <w:rFonts w:ascii="Century Gothic" w:hAnsi="Century Gothic" w:cs="Arial"/>
        </w:rPr>
      </w:pPr>
      <w:r w:rsidRPr="00841FC2">
        <w:rPr>
          <w:rStyle w:val="06ARTICLENiv2-N"/>
          <w:rFonts w:ascii="Century Gothic" w:hAnsi="Century Gothic" w:cs="Arial"/>
          <w:b w:val="0"/>
          <w:bCs/>
          <w:color w:val="2E74B5" w:themeColor="accent1" w:themeShade="BF"/>
          <w:sz w:val="22"/>
          <w:szCs w:val="22"/>
          <w:u w:val="single"/>
        </w:rPr>
        <w:t>1</w:t>
      </w:r>
      <w:r w:rsidR="000048C9" w:rsidRPr="00841FC2">
        <w:rPr>
          <w:rStyle w:val="06ARTICLENiv2-N"/>
          <w:rFonts w:ascii="Century Gothic" w:hAnsi="Century Gothic" w:cs="Arial"/>
          <w:b w:val="0"/>
          <w:bCs/>
          <w:color w:val="2E74B5" w:themeColor="accent1" w:themeShade="BF"/>
          <w:sz w:val="22"/>
          <w:szCs w:val="22"/>
          <w:u w:val="single"/>
        </w:rPr>
        <w:t>0</w:t>
      </w:r>
      <w:r w:rsidR="00146547" w:rsidRPr="00841FC2">
        <w:rPr>
          <w:rStyle w:val="06ARTICLENiv2-N"/>
          <w:rFonts w:ascii="Century Gothic" w:hAnsi="Century Gothic" w:cs="Arial"/>
          <w:b w:val="0"/>
          <w:bCs/>
          <w:color w:val="2E74B5" w:themeColor="accent1" w:themeShade="BF"/>
          <w:sz w:val="22"/>
          <w:szCs w:val="22"/>
          <w:u w:val="single"/>
        </w:rPr>
        <w:t>.1.2</w:t>
      </w:r>
      <w:r w:rsidR="00293516" w:rsidRPr="00841FC2">
        <w:rPr>
          <w:rFonts w:ascii="Century Gothic" w:hAnsi="Century Gothic" w:cs="Arial"/>
          <w:b/>
          <w:i/>
          <w:color w:val="2E74B5" w:themeColor="accent1" w:themeShade="BF"/>
        </w:rPr>
        <w:t xml:space="preserve"> </w:t>
      </w:r>
      <w:r w:rsidR="00146547" w:rsidRPr="00796063">
        <w:rPr>
          <w:rFonts w:ascii="Century Gothic" w:hAnsi="Century Gothic" w:cs="Arial"/>
        </w:rPr>
        <w:t xml:space="preserve">Le </w:t>
      </w:r>
      <w:r w:rsidR="000048C9" w:rsidRPr="00796063">
        <w:rPr>
          <w:rFonts w:ascii="Century Gothic" w:hAnsi="Century Gothic" w:cs="Arial"/>
        </w:rPr>
        <w:t>M</w:t>
      </w:r>
      <w:r w:rsidR="00146547" w:rsidRPr="00796063">
        <w:rPr>
          <w:rFonts w:ascii="Century Gothic" w:hAnsi="Century Gothic" w:cs="Arial"/>
        </w:rPr>
        <w:t xml:space="preserve">aître </w:t>
      </w:r>
      <w:r w:rsidR="00146547" w:rsidRPr="00796063">
        <w:rPr>
          <w:rFonts w:ascii="Century Gothic" w:hAnsi="Century Gothic" w:cs="Arial"/>
          <w:shd w:val="clear" w:color="auto" w:fill="FFFFFF"/>
        </w:rPr>
        <w:t>d'</w:t>
      </w:r>
      <w:r w:rsidR="000048C9" w:rsidRPr="00796063">
        <w:rPr>
          <w:rFonts w:ascii="Century Gothic" w:hAnsi="Century Gothic" w:cs="Arial"/>
          <w:shd w:val="clear" w:color="auto" w:fill="FFFFFF"/>
        </w:rPr>
        <w:t>O</w:t>
      </w:r>
      <w:r w:rsidR="00146547" w:rsidRPr="00796063">
        <w:rPr>
          <w:rFonts w:ascii="Century Gothic" w:hAnsi="Century Gothic" w:cs="Arial"/>
          <w:shd w:val="clear" w:color="auto" w:fill="FFFFFF"/>
        </w:rPr>
        <w:t>uvrage ou son représentant sur proposition</w:t>
      </w:r>
      <w:r w:rsidR="00146547" w:rsidRPr="00796063">
        <w:rPr>
          <w:rFonts w:ascii="Century Gothic" w:hAnsi="Century Gothic" w:cs="Arial"/>
        </w:rPr>
        <w:t xml:space="preserve"> du </w:t>
      </w:r>
      <w:r w:rsidR="000048C9" w:rsidRPr="00796063">
        <w:rPr>
          <w:rFonts w:ascii="Century Gothic" w:hAnsi="Century Gothic" w:cs="Arial"/>
        </w:rPr>
        <w:t>M</w:t>
      </w:r>
      <w:r w:rsidR="00146547" w:rsidRPr="00796063">
        <w:rPr>
          <w:rFonts w:ascii="Century Gothic" w:hAnsi="Century Gothic" w:cs="Arial"/>
        </w:rPr>
        <w:t>aître d'</w:t>
      </w:r>
      <w:r w:rsidR="000048C9" w:rsidRPr="00796063">
        <w:rPr>
          <w:rFonts w:ascii="Century Gothic" w:hAnsi="Century Gothic" w:cs="Arial"/>
        </w:rPr>
        <w:t>Œ</w:t>
      </w:r>
      <w:r w:rsidR="00293516" w:rsidRPr="00796063">
        <w:rPr>
          <w:rFonts w:ascii="Century Gothic" w:hAnsi="Century Gothic" w:cs="Arial"/>
        </w:rPr>
        <w:t>uvre</w:t>
      </w:r>
      <w:r w:rsidR="00146547" w:rsidRPr="00796063">
        <w:rPr>
          <w:rFonts w:ascii="Century Gothic" w:hAnsi="Century Gothic" w:cs="Arial"/>
        </w:rPr>
        <w:t xml:space="preserve"> se réserve le droit de faire effectuer des essais et contrôles en sus de ceux définis par le marché :</w:t>
      </w:r>
    </w:p>
    <w:p w14:paraId="3D7E6545" w14:textId="664F8AB6" w:rsidR="00146547" w:rsidRPr="00796063" w:rsidRDefault="00146547" w:rsidP="00EE2BAA">
      <w:pPr>
        <w:pStyle w:val="06ARTICLENiv2-Texte"/>
        <w:ind w:left="0"/>
        <w:rPr>
          <w:rFonts w:ascii="Century Gothic" w:hAnsi="Century Gothic" w:cs="Arial"/>
        </w:rPr>
      </w:pPr>
      <w:r w:rsidRPr="00796063">
        <w:rPr>
          <w:rFonts w:ascii="Century Gothic" w:hAnsi="Century Gothic" w:cs="Arial"/>
        </w:rPr>
        <w:t xml:space="preserve">Les premiers essais, définis par le </w:t>
      </w:r>
      <w:r w:rsidR="00EE2BAA" w:rsidRPr="00796063">
        <w:rPr>
          <w:rFonts w:ascii="Century Gothic" w:hAnsi="Century Gothic" w:cs="Arial"/>
        </w:rPr>
        <w:t xml:space="preserve">Maître d'Œuvre </w:t>
      </w:r>
      <w:r w:rsidRPr="00796063">
        <w:rPr>
          <w:rFonts w:ascii="Century Gothic" w:hAnsi="Century Gothic" w:cs="Arial"/>
        </w:rPr>
        <w:t xml:space="preserve">et le </w:t>
      </w:r>
      <w:r w:rsidR="00EE2BAA" w:rsidRPr="00796063">
        <w:rPr>
          <w:rFonts w:ascii="Century Gothic" w:hAnsi="Century Gothic" w:cs="Arial"/>
        </w:rPr>
        <w:t>M</w:t>
      </w:r>
      <w:r w:rsidRPr="00796063">
        <w:rPr>
          <w:rFonts w:ascii="Century Gothic" w:hAnsi="Century Gothic" w:cs="Arial"/>
        </w:rPr>
        <w:t xml:space="preserve">aître </w:t>
      </w:r>
      <w:r w:rsidRPr="00796063">
        <w:rPr>
          <w:rFonts w:ascii="Century Gothic" w:hAnsi="Century Gothic" w:cs="Arial"/>
          <w:shd w:val="clear" w:color="auto" w:fill="FFFFFF"/>
        </w:rPr>
        <w:t>d'</w:t>
      </w:r>
      <w:r w:rsidR="00EE2BAA" w:rsidRPr="00796063">
        <w:rPr>
          <w:rFonts w:ascii="Century Gothic" w:hAnsi="Century Gothic" w:cs="Arial"/>
          <w:shd w:val="clear" w:color="auto" w:fill="FFFFFF"/>
        </w:rPr>
        <w:t>O</w:t>
      </w:r>
      <w:r w:rsidRPr="00796063">
        <w:rPr>
          <w:rFonts w:ascii="Century Gothic" w:hAnsi="Century Gothic" w:cs="Arial"/>
          <w:shd w:val="clear" w:color="auto" w:fill="FFFFFF"/>
        </w:rPr>
        <w:t>uvrage ou son représentant</w:t>
      </w:r>
      <w:r w:rsidRPr="00796063">
        <w:rPr>
          <w:rFonts w:ascii="Century Gothic" w:hAnsi="Century Gothic" w:cs="Arial"/>
        </w:rPr>
        <w:t xml:space="preserve"> seront à la charge du </w:t>
      </w:r>
      <w:r w:rsidR="00EE2BAA" w:rsidRPr="00796063">
        <w:rPr>
          <w:rFonts w:ascii="Century Gothic" w:hAnsi="Century Gothic" w:cs="Arial"/>
        </w:rPr>
        <w:t>M</w:t>
      </w:r>
      <w:r w:rsidRPr="00796063">
        <w:rPr>
          <w:rFonts w:ascii="Century Gothic" w:hAnsi="Century Gothic" w:cs="Arial"/>
        </w:rPr>
        <w:t>aître d'</w:t>
      </w:r>
      <w:r w:rsidR="00EE2BAA" w:rsidRPr="00796063">
        <w:rPr>
          <w:rFonts w:ascii="Century Gothic" w:hAnsi="Century Gothic" w:cs="Arial"/>
        </w:rPr>
        <w:t>O</w:t>
      </w:r>
      <w:r w:rsidRPr="00796063">
        <w:rPr>
          <w:rFonts w:ascii="Century Gothic" w:hAnsi="Century Gothic" w:cs="Arial"/>
        </w:rPr>
        <w:t xml:space="preserve">uvrage. Tous les suivants, qui s'avéreraient nécessaires, les précédents n'étant pas satisfaisants seront à la charge de l'entreprise ; le programme ainsi que l’organisme chargé de les réaliser seront, dans chaque cas, définis par le </w:t>
      </w:r>
      <w:r w:rsidR="00EE2BAA" w:rsidRPr="00796063">
        <w:rPr>
          <w:rFonts w:ascii="Century Gothic" w:hAnsi="Century Gothic" w:cs="Arial"/>
        </w:rPr>
        <w:t xml:space="preserve">Maître d'Œuvre </w:t>
      </w:r>
      <w:r w:rsidRPr="00796063">
        <w:rPr>
          <w:rFonts w:ascii="Century Gothic" w:hAnsi="Century Gothic" w:cs="Arial"/>
        </w:rPr>
        <w:t xml:space="preserve">et le </w:t>
      </w:r>
      <w:r w:rsidR="00EE2BAA" w:rsidRPr="00796063">
        <w:rPr>
          <w:rFonts w:ascii="Century Gothic" w:hAnsi="Century Gothic" w:cs="Arial"/>
        </w:rPr>
        <w:t>M</w:t>
      </w:r>
      <w:r w:rsidRPr="00796063">
        <w:rPr>
          <w:rFonts w:ascii="Century Gothic" w:hAnsi="Century Gothic" w:cs="Arial"/>
        </w:rPr>
        <w:t>aître d'</w:t>
      </w:r>
      <w:r w:rsidR="00EE2BAA" w:rsidRPr="00796063">
        <w:rPr>
          <w:rFonts w:ascii="Century Gothic" w:hAnsi="Century Gothic" w:cs="Arial"/>
        </w:rPr>
        <w:t>O</w:t>
      </w:r>
      <w:r w:rsidRPr="00796063">
        <w:rPr>
          <w:rFonts w:ascii="Century Gothic" w:hAnsi="Century Gothic" w:cs="Arial"/>
        </w:rPr>
        <w:t>uvrage.</w:t>
      </w:r>
    </w:p>
    <w:p w14:paraId="75436856" w14:textId="77777777" w:rsidR="00EE2BAA" w:rsidRPr="00796063" w:rsidRDefault="00EE2BAA" w:rsidP="00EE2BAA">
      <w:pPr>
        <w:pStyle w:val="06ARTICLENiv2-Texte"/>
        <w:ind w:left="0"/>
        <w:rPr>
          <w:rFonts w:ascii="Century Gothic" w:hAnsi="Century Gothic" w:cs="Arial"/>
        </w:rPr>
      </w:pPr>
    </w:p>
    <w:p w14:paraId="34FFCC7A" w14:textId="612602E2" w:rsidR="00146547" w:rsidRPr="00841FC2" w:rsidRDefault="00EF06BA" w:rsidP="007314C2">
      <w:pPr>
        <w:pStyle w:val="05ARTICLENiv1-SsTitre"/>
        <w:rPr>
          <w:rFonts w:ascii="Century Gothic" w:hAnsi="Century Gothic" w:cs="Arial"/>
          <w:color w:val="2E74B5" w:themeColor="accent1" w:themeShade="BF"/>
        </w:rPr>
      </w:pPr>
      <w:bookmarkStart w:id="82" w:name="_Toc125273031"/>
      <w:bookmarkStart w:id="83" w:name="_Toc176870372"/>
      <w:r w:rsidRPr="00841FC2">
        <w:rPr>
          <w:rFonts w:ascii="Century Gothic" w:hAnsi="Century Gothic" w:cs="Arial"/>
          <w:color w:val="2E74B5" w:themeColor="accent1" w:themeShade="BF"/>
        </w:rPr>
        <w:t>1</w:t>
      </w:r>
      <w:r w:rsidR="000048C9" w:rsidRPr="00841FC2">
        <w:rPr>
          <w:rFonts w:ascii="Century Gothic" w:hAnsi="Century Gothic" w:cs="Arial"/>
          <w:color w:val="2E74B5" w:themeColor="accent1" w:themeShade="BF"/>
        </w:rPr>
        <w:t>0</w:t>
      </w:r>
      <w:r w:rsidR="00293516" w:rsidRPr="00841FC2">
        <w:rPr>
          <w:rFonts w:ascii="Century Gothic" w:hAnsi="Century Gothic" w:cs="Arial"/>
          <w:color w:val="2E74B5" w:themeColor="accent1" w:themeShade="BF"/>
        </w:rPr>
        <w:t>.2</w:t>
      </w:r>
      <w:r w:rsidR="00146547" w:rsidRPr="00841FC2">
        <w:rPr>
          <w:rFonts w:ascii="Century Gothic" w:hAnsi="Century Gothic" w:cs="Arial"/>
          <w:color w:val="2E74B5" w:themeColor="accent1" w:themeShade="BF"/>
        </w:rPr>
        <w:t xml:space="preserve"> Réception</w:t>
      </w:r>
      <w:bookmarkEnd w:id="82"/>
      <w:bookmarkEnd w:id="83"/>
    </w:p>
    <w:p w14:paraId="545437F0" w14:textId="292A9609" w:rsidR="009401C8" w:rsidRPr="00796063" w:rsidRDefault="009401C8" w:rsidP="007314C2">
      <w:pPr>
        <w:pStyle w:val="05ARTICLENiv1-Texte"/>
        <w:rPr>
          <w:rFonts w:ascii="Century Gothic" w:hAnsi="Century Gothic" w:cs="Arial"/>
        </w:rPr>
      </w:pPr>
      <w:r w:rsidRPr="00796063">
        <w:rPr>
          <w:rFonts w:ascii="Century Gothic" w:hAnsi="Century Gothic" w:cs="Arial"/>
        </w:rPr>
        <w:t xml:space="preserve">La réception est l'acte par lequel le </w:t>
      </w:r>
      <w:r w:rsidR="00EE2BAA" w:rsidRPr="00796063">
        <w:rPr>
          <w:rFonts w:ascii="Century Gothic" w:hAnsi="Century Gothic" w:cs="Arial"/>
        </w:rPr>
        <w:t>M</w:t>
      </w:r>
      <w:r w:rsidRPr="00796063">
        <w:rPr>
          <w:rFonts w:ascii="Century Gothic" w:hAnsi="Century Gothic" w:cs="Arial"/>
        </w:rPr>
        <w:t>aître d'</w:t>
      </w:r>
      <w:r w:rsidR="00EE2BAA" w:rsidRPr="00796063">
        <w:rPr>
          <w:rFonts w:ascii="Century Gothic" w:hAnsi="Century Gothic" w:cs="Arial"/>
        </w:rPr>
        <w:t>O</w:t>
      </w:r>
      <w:r w:rsidRPr="00796063">
        <w:rPr>
          <w:rFonts w:ascii="Century Gothic" w:hAnsi="Century Gothic" w:cs="Arial"/>
        </w:rPr>
        <w:t>uvrage accepte avec ou sans réserves, l'ouvrage exécuté dans les conditions définies aux articles 41 et suivants du C.C.A.G.</w:t>
      </w:r>
    </w:p>
    <w:p w14:paraId="3DF2E74D" w14:textId="77777777" w:rsidR="009401C8" w:rsidRPr="00796063" w:rsidRDefault="009401C8" w:rsidP="007314C2">
      <w:pPr>
        <w:pStyle w:val="05ARTICLENiv1-Texte"/>
        <w:rPr>
          <w:rFonts w:ascii="Century Gothic" w:hAnsi="Century Gothic" w:cs="Arial"/>
          <w:shd w:val="clear" w:color="auto" w:fill="FFFFFF"/>
        </w:rPr>
      </w:pPr>
      <w:r w:rsidRPr="00796063">
        <w:rPr>
          <w:rFonts w:ascii="Century Gothic" w:hAnsi="Century Gothic" w:cs="Arial"/>
          <w:shd w:val="clear" w:color="auto" w:fill="FFFFFF"/>
        </w:rPr>
        <w:t>Les garanties constituées pour la réalisation des différentes parties d’ouvrages, objet du marché, seront maintenues jusqu’à expiration du délai de garantie du dernier ouvrage réceptionné.</w:t>
      </w:r>
    </w:p>
    <w:p w14:paraId="2AA04B24" w14:textId="77777777" w:rsidR="009401C8" w:rsidRPr="00796063" w:rsidRDefault="009401C8" w:rsidP="007314C2">
      <w:pPr>
        <w:pStyle w:val="05ARTICLENiv1-Texte"/>
        <w:rPr>
          <w:rFonts w:ascii="Century Gothic" w:hAnsi="Century Gothic" w:cs="Arial"/>
          <w:shd w:val="clear" w:color="auto" w:fill="FFFFFF"/>
        </w:rPr>
      </w:pPr>
      <w:r w:rsidRPr="00796063">
        <w:rPr>
          <w:rFonts w:ascii="Century Gothic" w:hAnsi="Century Gothic" w:cs="Arial"/>
          <w:shd w:val="clear" w:color="auto" w:fill="FFFFFF"/>
        </w:rPr>
        <w:t>Dans le cadre de l’article 41 du CCAG, la réception sera prononcée sous les réserves générales :</w:t>
      </w:r>
    </w:p>
    <w:p w14:paraId="626F7992" w14:textId="0F45A3C1" w:rsidR="009401C8" w:rsidRPr="00796063" w:rsidRDefault="00EE2BAA" w:rsidP="007314C2">
      <w:pPr>
        <w:numPr>
          <w:ilvl w:val="0"/>
          <w:numId w:val="2"/>
        </w:numPr>
        <w:tabs>
          <w:tab w:val="left" w:leader="dot" w:pos="9639"/>
        </w:tabs>
        <w:spacing w:after="0"/>
        <w:jc w:val="both"/>
        <w:rPr>
          <w:rFonts w:ascii="Century Gothic" w:hAnsi="Century Gothic" w:cs="Arial"/>
        </w:rPr>
      </w:pPr>
      <w:r w:rsidRPr="00796063">
        <w:rPr>
          <w:rFonts w:ascii="Century Gothic" w:hAnsi="Century Gothic" w:cs="Arial"/>
          <w:shd w:val="clear" w:color="auto" w:fill="FFFFFF"/>
        </w:rPr>
        <w:t>De</w:t>
      </w:r>
      <w:r w:rsidR="009401C8" w:rsidRPr="00796063">
        <w:rPr>
          <w:rFonts w:ascii="Century Gothic" w:hAnsi="Century Gothic" w:cs="Arial"/>
          <w:shd w:val="clear" w:color="auto" w:fill="FFFFFF"/>
        </w:rPr>
        <w:t xml:space="preserve"> l’exécution des prestations nécessaires pour lever les observations formulées par le </w:t>
      </w:r>
      <w:r w:rsidRPr="00796063">
        <w:rPr>
          <w:rFonts w:ascii="Century Gothic" w:hAnsi="Century Gothic" w:cs="Arial"/>
          <w:shd w:val="clear" w:color="auto" w:fill="FFFFFF"/>
        </w:rPr>
        <w:t>C</w:t>
      </w:r>
      <w:r w:rsidR="009401C8" w:rsidRPr="00796063">
        <w:rPr>
          <w:rFonts w:ascii="Century Gothic" w:hAnsi="Century Gothic" w:cs="Arial"/>
          <w:shd w:val="clear" w:color="auto" w:fill="FFFFFF"/>
        </w:rPr>
        <w:t xml:space="preserve">ontrôleur </w:t>
      </w:r>
      <w:r w:rsidRPr="00796063">
        <w:rPr>
          <w:rFonts w:ascii="Century Gothic" w:hAnsi="Century Gothic" w:cs="Arial"/>
          <w:shd w:val="clear" w:color="auto" w:fill="FFFFFF"/>
        </w:rPr>
        <w:t>T</w:t>
      </w:r>
      <w:r w:rsidR="009401C8" w:rsidRPr="00796063">
        <w:rPr>
          <w:rFonts w:ascii="Century Gothic" w:hAnsi="Century Gothic" w:cs="Arial"/>
          <w:shd w:val="clear" w:color="auto" w:fill="FFFFFF"/>
        </w:rPr>
        <w:t>echnique dans l’ensemble de ses rapports</w:t>
      </w:r>
      <w:r w:rsidRPr="00796063">
        <w:rPr>
          <w:rFonts w:ascii="Century Gothic" w:hAnsi="Century Gothic" w:cs="Arial"/>
          <w:shd w:val="clear" w:color="auto" w:fill="FFFFFF"/>
        </w:rPr>
        <w:t> ;</w:t>
      </w:r>
    </w:p>
    <w:p w14:paraId="6997B98B" w14:textId="53A82301" w:rsidR="009401C8" w:rsidRPr="00796063" w:rsidRDefault="00EE2BAA" w:rsidP="007314C2">
      <w:pPr>
        <w:numPr>
          <w:ilvl w:val="0"/>
          <w:numId w:val="2"/>
        </w:numPr>
        <w:tabs>
          <w:tab w:val="left" w:leader="dot" w:pos="9639"/>
        </w:tabs>
        <w:spacing w:after="0"/>
        <w:jc w:val="both"/>
        <w:rPr>
          <w:rFonts w:ascii="Century Gothic" w:hAnsi="Century Gothic" w:cs="Arial"/>
        </w:rPr>
      </w:pPr>
      <w:r w:rsidRPr="00796063">
        <w:rPr>
          <w:rFonts w:ascii="Century Gothic" w:hAnsi="Century Gothic" w:cs="Arial"/>
          <w:shd w:val="clear" w:color="auto" w:fill="FFFFFF"/>
        </w:rPr>
        <w:t>De</w:t>
      </w:r>
      <w:r w:rsidR="009401C8" w:rsidRPr="00796063">
        <w:rPr>
          <w:rFonts w:ascii="Century Gothic" w:hAnsi="Century Gothic" w:cs="Arial"/>
          <w:shd w:val="clear" w:color="auto" w:fill="FFFFFF"/>
        </w:rPr>
        <w:t xml:space="preserve"> l’exécution des prestations nécessaires pour lever les observations formulées par la </w:t>
      </w:r>
      <w:r w:rsidRPr="00796063">
        <w:rPr>
          <w:rFonts w:ascii="Century Gothic" w:hAnsi="Century Gothic" w:cs="Arial"/>
          <w:shd w:val="clear" w:color="auto" w:fill="FFFFFF"/>
        </w:rPr>
        <w:t>C</w:t>
      </w:r>
      <w:r w:rsidR="009401C8" w:rsidRPr="00796063">
        <w:rPr>
          <w:rFonts w:ascii="Century Gothic" w:hAnsi="Century Gothic" w:cs="Arial"/>
          <w:shd w:val="clear" w:color="auto" w:fill="FFFFFF"/>
        </w:rPr>
        <w:t>ommission de sécurité ou d’accessibilité</w:t>
      </w:r>
      <w:r w:rsidRPr="00796063">
        <w:rPr>
          <w:rFonts w:ascii="Century Gothic" w:hAnsi="Century Gothic" w:cs="Arial"/>
          <w:shd w:val="clear" w:color="auto" w:fill="FFFFFF"/>
        </w:rPr>
        <w:t> ;</w:t>
      </w:r>
    </w:p>
    <w:p w14:paraId="7CB5EBB9" w14:textId="088D022C" w:rsidR="009401C8" w:rsidRPr="00796063" w:rsidRDefault="00EE2BAA" w:rsidP="007314C2">
      <w:pPr>
        <w:numPr>
          <w:ilvl w:val="0"/>
          <w:numId w:val="2"/>
        </w:numPr>
        <w:tabs>
          <w:tab w:val="left" w:leader="dot" w:pos="9639"/>
        </w:tabs>
        <w:spacing w:after="0"/>
        <w:jc w:val="both"/>
        <w:rPr>
          <w:rFonts w:ascii="Century Gothic" w:hAnsi="Century Gothic" w:cs="Arial"/>
        </w:rPr>
      </w:pPr>
      <w:r w:rsidRPr="00796063">
        <w:rPr>
          <w:rFonts w:ascii="Century Gothic" w:hAnsi="Century Gothic" w:cs="Arial"/>
          <w:shd w:val="clear" w:color="auto" w:fill="FFFFFF"/>
        </w:rPr>
        <w:t>De</w:t>
      </w:r>
      <w:r w:rsidR="009401C8" w:rsidRPr="00796063">
        <w:rPr>
          <w:rFonts w:ascii="Century Gothic" w:hAnsi="Century Gothic" w:cs="Arial"/>
          <w:shd w:val="clear" w:color="auto" w:fill="FFFFFF"/>
        </w:rPr>
        <w:t xml:space="preserve"> l’obtent</w:t>
      </w:r>
      <w:r w:rsidRPr="00796063">
        <w:rPr>
          <w:rFonts w:ascii="Century Gothic" w:hAnsi="Century Gothic" w:cs="Arial"/>
          <w:shd w:val="clear" w:color="auto" w:fill="FFFFFF"/>
        </w:rPr>
        <w:t>ion du certificat de conformité ;</w:t>
      </w:r>
    </w:p>
    <w:p w14:paraId="6A211D6D" w14:textId="4F976CB2" w:rsidR="009401C8" w:rsidRPr="00796063" w:rsidRDefault="00EE2BAA" w:rsidP="007314C2">
      <w:pPr>
        <w:numPr>
          <w:ilvl w:val="0"/>
          <w:numId w:val="2"/>
        </w:numPr>
        <w:tabs>
          <w:tab w:val="left" w:leader="dot" w:pos="9639"/>
        </w:tabs>
        <w:spacing w:after="0"/>
        <w:jc w:val="both"/>
        <w:rPr>
          <w:rFonts w:ascii="Century Gothic" w:hAnsi="Century Gothic" w:cs="Arial"/>
        </w:rPr>
      </w:pPr>
      <w:r w:rsidRPr="00796063">
        <w:rPr>
          <w:rFonts w:ascii="Century Gothic" w:hAnsi="Century Gothic" w:cs="Arial"/>
          <w:shd w:val="clear" w:color="auto" w:fill="FFFFFF"/>
        </w:rPr>
        <w:lastRenderedPageBreak/>
        <w:t>De</w:t>
      </w:r>
      <w:r w:rsidR="009401C8" w:rsidRPr="00796063">
        <w:rPr>
          <w:rFonts w:ascii="Century Gothic" w:hAnsi="Century Gothic" w:cs="Arial"/>
          <w:shd w:val="clear" w:color="auto" w:fill="FFFFFF"/>
        </w:rPr>
        <w:t xml:space="preserve"> la remise de l’ensemble des plans d’exécution et notes de calcul conformes à l’exécution, des notices d’exploita</w:t>
      </w:r>
      <w:r w:rsidRPr="00796063">
        <w:rPr>
          <w:rFonts w:ascii="Century Gothic" w:hAnsi="Century Gothic" w:cs="Arial"/>
          <w:shd w:val="clear" w:color="auto" w:fill="FFFFFF"/>
        </w:rPr>
        <w:t>tion et procès-verbaux d’essais ;</w:t>
      </w:r>
    </w:p>
    <w:p w14:paraId="1372DD4E" w14:textId="04959183" w:rsidR="009401C8" w:rsidRPr="00796063" w:rsidRDefault="00EE2BAA" w:rsidP="007314C2">
      <w:pPr>
        <w:numPr>
          <w:ilvl w:val="0"/>
          <w:numId w:val="2"/>
        </w:numPr>
        <w:tabs>
          <w:tab w:val="left" w:leader="dot" w:pos="9639"/>
        </w:tabs>
        <w:spacing w:after="0"/>
        <w:jc w:val="both"/>
        <w:rPr>
          <w:rFonts w:ascii="Century Gothic" w:hAnsi="Century Gothic" w:cs="Arial"/>
        </w:rPr>
      </w:pPr>
      <w:r w:rsidRPr="00796063">
        <w:rPr>
          <w:rFonts w:ascii="Century Gothic" w:hAnsi="Century Gothic" w:cs="Arial"/>
          <w:shd w:val="clear" w:color="auto" w:fill="FFFFFF"/>
        </w:rPr>
        <w:t>De</w:t>
      </w:r>
      <w:r w:rsidR="009401C8" w:rsidRPr="00796063">
        <w:rPr>
          <w:rFonts w:ascii="Century Gothic" w:hAnsi="Century Gothic" w:cs="Arial"/>
          <w:shd w:val="clear" w:color="auto" w:fill="FFFFFF"/>
        </w:rPr>
        <w:t xml:space="preserve"> l’exécution concluante des essa</w:t>
      </w:r>
      <w:r w:rsidRPr="00796063">
        <w:rPr>
          <w:rFonts w:ascii="Century Gothic" w:hAnsi="Century Gothic" w:cs="Arial"/>
          <w:shd w:val="clear" w:color="auto" w:fill="FFFFFF"/>
        </w:rPr>
        <w:t>is et contrôles définis au CCTP ;</w:t>
      </w:r>
    </w:p>
    <w:p w14:paraId="38A0B2BB" w14:textId="71D15FAB" w:rsidR="009401C8" w:rsidRPr="00796063" w:rsidRDefault="00EE2BAA" w:rsidP="007314C2">
      <w:pPr>
        <w:numPr>
          <w:ilvl w:val="0"/>
          <w:numId w:val="2"/>
        </w:numPr>
        <w:tabs>
          <w:tab w:val="left" w:leader="dot" w:pos="9639"/>
        </w:tabs>
        <w:spacing w:after="0"/>
        <w:jc w:val="both"/>
        <w:rPr>
          <w:rFonts w:ascii="Century Gothic" w:hAnsi="Century Gothic" w:cs="Arial"/>
        </w:rPr>
      </w:pPr>
      <w:r w:rsidRPr="00796063">
        <w:rPr>
          <w:rFonts w:ascii="Century Gothic" w:hAnsi="Century Gothic" w:cs="Arial"/>
          <w:shd w:val="clear" w:color="auto" w:fill="FFFFFF"/>
        </w:rPr>
        <w:t xml:space="preserve">De la remise du </w:t>
      </w:r>
      <w:proofErr w:type="spellStart"/>
      <w:r w:rsidRPr="00796063">
        <w:rPr>
          <w:rFonts w:ascii="Century Gothic" w:hAnsi="Century Gothic" w:cs="Arial"/>
          <w:shd w:val="clear" w:color="auto" w:fill="FFFFFF"/>
        </w:rPr>
        <w:t>consuel</w:t>
      </w:r>
      <w:proofErr w:type="spellEnd"/>
      <w:r w:rsidRPr="00796063">
        <w:rPr>
          <w:rFonts w:ascii="Century Gothic" w:hAnsi="Century Gothic" w:cs="Arial"/>
          <w:shd w:val="clear" w:color="auto" w:fill="FFFFFF"/>
        </w:rPr>
        <w:t xml:space="preserve"> définitif ;</w:t>
      </w:r>
    </w:p>
    <w:p w14:paraId="07F58F05" w14:textId="08EA138E" w:rsidR="009401C8" w:rsidRPr="00796063" w:rsidRDefault="00EE2BAA" w:rsidP="007314C2">
      <w:pPr>
        <w:numPr>
          <w:ilvl w:val="0"/>
          <w:numId w:val="2"/>
        </w:numPr>
        <w:tabs>
          <w:tab w:val="left" w:leader="dot" w:pos="9639"/>
        </w:tabs>
        <w:spacing w:after="0"/>
        <w:jc w:val="both"/>
        <w:rPr>
          <w:rFonts w:ascii="Century Gothic" w:hAnsi="Century Gothic" w:cs="Arial"/>
        </w:rPr>
      </w:pPr>
      <w:r w:rsidRPr="00796063">
        <w:rPr>
          <w:rFonts w:ascii="Century Gothic" w:hAnsi="Century Gothic" w:cs="Arial"/>
          <w:shd w:val="clear" w:color="auto" w:fill="FFFFFF"/>
        </w:rPr>
        <w:t>Du</w:t>
      </w:r>
      <w:r w:rsidR="009401C8" w:rsidRPr="00796063">
        <w:rPr>
          <w:rFonts w:ascii="Century Gothic" w:hAnsi="Century Gothic" w:cs="Arial"/>
          <w:shd w:val="clear" w:color="auto" w:fill="FFFFFF"/>
        </w:rPr>
        <w:t xml:space="preserve"> fonctionnement parfait du contrôle d’accès</w:t>
      </w:r>
      <w:r w:rsidRPr="00796063">
        <w:rPr>
          <w:rFonts w:ascii="Century Gothic" w:hAnsi="Century Gothic" w:cs="Arial"/>
          <w:shd w:val="clear" w:color="auto" w:fill="FFFFFF"/>
        </w:rPr>
        <w:t>.</w:t>
      </w:r>
    </w:p>
    <w:p w14:paraId="727C798C" w14:textId="77777777" w:rsidR="009401C8" w:rsidRPr="00796063" w:rsidRDefault="009401C8" w:rsidP="007314C2">
      <w:pPr>
        <w:pStyle w:val="05ARTICLENiv1-Texte"/>
        <w:rPr>
          <w:rFonts w:ascii="Century Gothic" w:hAnsi="Century Gothic" w:cs="Arial"/>
          <w:shd w:val="clear" w:color="auto" w:fill="FFFFFF"/>
        </w:rPr>
      </w:pPr>
    </w:p>
    <w:p w14:paraId="2C4FDBAF" w14:textId="1D0B1C9B" w:rsidR="009401C8" w:rsidRPr="00796063" w:rsidRDefault="009401C8" w:rsidP="007314C2">
      <w:pPr>
        <w:pStyle w:val="05ARTICLENiv1-Texte"/>
        <w:rPr>
          <w:rFonts w:ascii="Century Gothic" w:hAnsi="Century Gothic" w:cs="Arial"/>
          <w:shd w:val="clear" w:color="auto" w:fill="FFFFFF"/>
        </w:rPr>
      </w:pPr>
      <w:r w:rsidRPr="00796063">
        <w:rPr>
          <w:rFonts w:ascii="Century Gothic" w:hAnsi="Century Gothic" w:cs="Arial"/>
          <w:b/>
          <w:shd w:val="clear" w:color="auto" w:fill="FFFFFF"/>
        </w:rPr>
        <w:t>Par dérogation à l'article 42.2 du CCAG travaux</w:t>
      </w:r>
      <w:r w:rsidRPr="00796063">
        <w:rPr>
          <w:rFonts w:ascii="Century Gothic" w:hAnsi="Century Gothic" w:cs="Arial"/>
          <w:shd w:val="clear" w:color="auto" w:fill="FFFFFF"/>
        </w:rPr>
        <w:t xml:space="preserve">, la prise de possession par le </w:t>
      </w:r>
      <w:r w:rsidR="00EE2BAA" w:rsidRPr="00796063">
        <w:rPr>
          <w:rFonts w:ascii="Century Gothic" w:hAnsi="Century Gothic" w:cs="Arial"/>
          <w:shd w:val="clear" w:color="auto" w:fill="FFFFFF"/>
        </w:rPr>
        <w:t>M</w:t>
      </w:r>
      <w:r w:rsidRPr="00796063">
        <w:rPr>
          <w:rFonts w:ascii="Century Gothic" w:hAnsi="Century Gothic" w:cs="Arial"/>
          <w:shd w:val="clear" w:color="auto" w:fill="FFFFFF"/>
        </w:rPr>
        <w:t>aître de l'</w:t>
      </w:r>
      <w:r w:rsidR="00EE2BAA" w:rsidRPr="00796063">
        <w:rPr>
          <w:rFonts w:ascii="Century Gothic" w:hAnsi="Century Gothic" w:cs="Arial"/>
          <w:shd w:val="clear" w:color="auto" w:fill="FFFFFF"/>
        </w:rPr>
        <w:t>O</w:t>
      </w:r>
      <w:r w:rsidRPr="00796063">
        <w:rPr>
          <w:rFonts w:ascii="Century Gothic" w:hAnsi="Century Gothic" w:cs="Arial"/>
          <w:shd w:val="clear" w:color="auto" w:fill="FFFFFF"/>
        </w:rPr>
        <w:t xml:space="preserve">uvrage, avant l'achèvement de l'ensemble des travaux, de certains ouvrages ou parties d'ouvrage doit être précédée d'une réception partielle dont les conditions seront fixées par le représentant du pouvoir adjudicateur et notifiées par </w:t>
      </w:r>
      <w:r w:rsidR="00EE2BAA" w:rsidRPr="00796063">
        <w:rPr>
          <w:rFonts w:ascii="Century Gothic" w:hAnsi="Century Gothic" w:cs="Arial"/>
          <w:shd w:val="clear" w:color="auto" w:fill="FFFFFF"/>
        </w:rPr>
        <w:t>O</w:t>
      </w:r>
      <w:r w:rsidRPr="00796063">
        <w:rPr>
          <w:rFonts w:ascii="Century Gothic" w:hAnsi="Century Gothic" w:cs="Arial"/>
          <w:shd w:val="clear" w:color="auto" w:fill="FFFFFF"/>
        </w:rPr>
        <w:t xml:space="preserve">rdre de </w:t>
      </w:r>
      <w:r w:rsidR="00EE2BAA" w:rsidRPr="00796063">
        <w:rPr>
          <w:rFonts w:ascii="Century Gothic" w:hAnsi="Century Gothic" w:cs="Arial"/>
          <w:shd w:val="clear" w:color="auto" w:fill="FFFFFF"/>
        </w:rPr>
        <w:t>S</w:t>
      </w:r>
      <w:r w:rsidRPr="00796063">
        <w:rPr>
          <w:rFonts w:ascii="Century Gothic" w:hAnsi="Century Gothic" w:cs="Arial"/>
          <w:shd w:val="clear" w:color="auto" w:fill="FFFFFF"/>
        </w:rPr>
        <w:t xml:space="preserve">ervice. </w:t>
      </w:r>
    </w:p>
    <w:p w14:paraId="22AAF837" w14:textId="13A926FC" w:rsidR="00603EF1" w:rsidRPr="00156E07" w:rsidRDefault="002E3C69" w:rsidP="00603EF1">
      <w:pPr>
        <w:pStyle w:val="06ARTICLENiv2-Texte"/>
        <w:spacing w:after="0"/>
        <w:ind w:left="0"/>
        <w:rPr>
          <w:rFonts w:ascii="Century Gothic" w:hAnsi="Century Gothic" w:cs="Arial"/>
          <w:b/>
        </w:rPr>
      </w:pPr>
      <w:r w:rsidRPr="00156E07">
        <w:rPr>
          <w:rFonts w:ascii="Century Gothic" w:hAnsi="Century Gothic" w:cs="Arial"/>
          <w:b/>
        </w:rPr>
        <w:t>Une réception partielle se fera ainsi</w:t>
      </w:r>
      <w:r w:rsidR="00603EF1" w:rsidRPr="00156E07">
        <w:rPr>
          <w:rFonts w:ascii="Century Gothic" w:hAnsi="Century Gothic" w:cs="Arial"/>
          <w:b/>
        </w:rPr>
        <w:t> :</w:t>
      </w:r>
    </w:p>
    <w:p w14:paraId="74D806E6" w14:textId="4CFBBC29" w:rsidR="002E3C69" w:rsidRPr="00156E07" w:rsidRDefault="002E3C69" w:rsidP="00603EF1">
      <w:pPr>
        <w:pStyle w:val="06ARTICLENiv2-Texte"/>
        <w:numPr>
          <w:ilvl w:val="0"/>
          <w:numId w:val="2"/>
        </w:numPr>
        <w:spacing w:after="0"/>
        <w:rPr>
          <w:rFonts w:ascii="Century Gothic" w:hAnsi="Century Gothic" w:cs="Arial"/>
        </w:rPr>
      </w:pPr>
      <w:r w:rsidRPr="00156E07">
        <w:rPr>
          <w:rFonts w:ascii="Century Gothic" w:hAnsi="Century Gothic" w:cs="Arial"/>
        </w:rPr>
        <w:t>Réception partielle de chaque CTA</w:t>
      </w:r>
      <w:r w:rsidR="005001C4">
        <w:rPr>
          <w:rFonts w:ascii="Century Gothic" w:hAnsi="Century Gothic" w:cs="Arial"/>
        </w:rPr>
        <w:t xml:space="preserve"> (trois en tout)</w:t>
      </w:r>
      <w:r w:rsidR="00037167">
        <w:rPr>
          <w:rFonts w:ascii="Century Gothic" w:hAnsi="Century Gothic" w:cs="Arial"/>
        </w:rPr>
        <w:t>.</w:t>
      </w:r>
    </w:p>
    <w:p w14:paraId="59ADA9F8" w14:textId="765E7C09" w:rsidR="002E3C69" w:rsidRPr="00796063" w:rsidRDefault="002E3C69" w:rsidP="002E3C69">
      <w:pPr>
        <w:pStyle w:val="06ARTICLENiv2-Texte"/>
        <w:spacing w:after="0"/>
        <w:ind w:left="0"/>
        <w:rPr>
          <w:rFonts w:ascii="Century Gothic" w:hAnsi="Century Gothic" w:cs="Arial"/>
        </w:rPr>
      </w:pPr>
    </w:p>
    <w:p w14:paraId="21C96985" w14:textId="27CC5DB5" w:rsidR="002E3C69" w:rsidRPr="00796063" w:rsidRDefault="002E3C69" w:rsidP="002E3C69">
      <w:pPr>
        <w:pStyle w:val="06ARTICLENiv2-Texte"/>
        <w:spacing w:after="0"/>
        <w:ind w:left="0"/>
        <w:rPr>
          <w:rFonts w:ascii="Century Gothic" w:hAnsi="Century Gothic" w:cs="Arial"/>
        </w:rPr>
      </w:pPr>
      <w:r w:rsidRPr="00796063">
        <w:rPr>
          <w:rFonts w:ascii="Century Gothic" w:hAnsi="Century Gothic" w:cs="Arial"/>
        </w:rPr>
        <w:t>A l’issu</w:t>
      </w:r>
      <w:r w:rsidR="001275D9" w:rsidRPr="00796063">
        <w:rPr>
          <w:rFonts w:ascii="Century Gothic" w:hAnsi="Century Gothic" w:cs="Arial"/>
        </w:rPr>
        <w:t>e</w:t>
      </w:r>
      <w:r w:rsidRPr="00796063">
        <w:rPr>
          <w:rFonts w:ascii="Century Gothic" w:hAnsi="Century Gothic" w:cs="Arial"/>
        </w:rPr>
        <w:t xml:space="preserve"> de la fin de période d’exécution, une réception globale </w:t>
      </w:r>
      <w:r w:rsidR="006C461B" w:rsidRPr="00796063">
        <w:rPr>
          <w:rFonts w:ascii="Century Gothic" w:hAnsi="Century Gothic" w:cs="Arial"/>
        </w:rPr>
        <w:t>sera effectuée.</w:t>
      </w:r>
      <w:r w:rsidRPr="00796063">
        <w:rPr>
          <w:rFonts w:ascii="Century Gothic" w:hAnsi="Century Gothic" w:cs="Arial"/>
        </w:rPr>
        <w:t xml:space="preserve"> </w:t>
      </w:r>
    </w:p>
    <w:p w14:paraId="2258F9DB" w14:textId="4A760486" w:rsidR="002E3C69" w:rsidRPr="00796063" w:rsidRDefault="002E3C69" w:rsidP="002E3C69">
      <w:pPr>
        <w:pStyle w:val="06ARTICLENiv2-Texte"/>
        <w:spacing w:after="0"/>
        <w:rPr>
          <w:rFonts w:ascii="Century Gothic" w:hAnsi="Century Gothic" w:cs="Arial"/>
          <w:b/>
        </w:rPr>
      </w:pPr>
    </w:p>
    <w:p w14:paraId="31AA9EA7" w14:textId="3466C783" w:rsidR="00146547" w:rsidRPr="00841FC2" w:rsidRDefault="00146547" w:rsidP="00841FC2">
      <w:pPr>
        <w:pStyle w:val="06ARTICLENiv2-SsTitre"/>
        <w:ind w:left="0"/>
        <w:rPr>
          <w:rFonts w:ascii="Century Gothic" w:hAnsi="Century Gothic" w:cs="Arial"/>
          <w:b w:val="0"/>
          <w:bCs/>
          <w:color w:val="2E74B5" w:themeColor="accent1" w:themeShade="BF"/>
          <w:u w:val="single"/>
        </w:rPr>
      </w:pPr>
      <w:r w:rsidRPr="00841FC2">
        <w:rPr>
          <w:rFonts w:ascii="Century Gothic" w:hAnsi="Century Gothic" w:cs="Arial"/>
          <w:b w:val="0"/>
          <w:bCs/>
          <w:color w:val="2E74B5" w:themeColor="accent1" w:themeShade="BF"/>
          <w:u w:val="single"/>
        </w:rPr>
        <w:t>Dispositions particulières</w:t>
      </w:r>
    </w:p>
    <w:p w14:paraId="79953798" w14:textId="77777777" w:rsidR="00146547" w:rsidRPr="00796063" w:rsidRDefault="00146547" w:rsidP="007314C2">
      <w:pPr>
        <w:pStyle w:val="06ARTICLENiv2-Texte"/>
        <w:spacing w:after="60"/>
        <w:ind w:left="0"/>
        <w:rPr>
          <w:rFonts w:ascii="Century Gothic" w:hAnsi="Century Gothic" w:cs="Arial"/>
        </w:rPr>
      </w:pPr>
      <w:r w:rsidRPr="00796063">
        <w:rPr>
          <w:rFonts w:ascii="Century Gothic" w:hAnsi="Century Gothic" w:cs="Arial"/>
          <w:b/>
        </w:rPr>
        <w:t>Sau</w:t>
      </w:r>
      <w:r w:rsidR="00E84C2B" w:rsidRPr="00796063">
        <w:rPr>
          <w:rFonts w:ascii="Century Gothic" w:hAnsi="Century Gothic" w:cs="Arial"/>
          <w:b/>
        </w:rPr>
        <w:t>f disposition figurant au CCT</w:t>
      </w:r>
      <w:r w:rsidRPr="00796063">
        <w:rPr>
          <w:rFonts w:ascii="Century Gothic" w:hAnsi="Century Gothic" w:cs="Arial"/>
          <w:b/>
        </w:rPr>
        <w:t>P</w:t>
      </w:r>
      <w:r w:rsidRPr="00796063">
        <w:rPr>
          <w:rFonts w:ascii="Century Gothic" w:hAnsi="Century Gothic" w:cs="Arial"/>
        </w:rPr>
        <w:t>, la réception ne peut être prononcée que sous réserve de l'exécution concluante des épreuves ou de la vérification des performances ou rendements obtenus, lorsque :</w:t>
      </w:r>
    </w:p>
    <w:p w14:paraId="6C82B4A2" w14:textId="77777777" w:rsidR="00146547" w:rsidRPr="00796063" w:rsidRDefault="00CD2C56" w:rsidP="007314C2">
      <w:pPr>
        <w:pStyle w:val="TAB2"/>
        <w:spacing w:after="60"/>
        <w:ind w:left="360"/>
        <w:rPr>
          <w:rFonts w:ascii="Century Gothic" w:hAnsi="Century Gothic" w:cs="Arial"/>
        </w:rPr>
      </w:pPr>
      <w:r w:rsidRPr="00796063">
        <w:rPr>
          <w:rFonts w:ascii="Century Gothic" w:hAnsi="Century Gothic" w:cs="Arial"/>
        </w:rPr>
        <w:t>-</w:t>
      </w:r>
      <w:r w:rsidRPr="00796063">
        <w:rPr>
          <w:rFonts w:ascii="Century Gothic" w:hAnsi="Century Gothic" w:cs="Arial"/>
        </w:rPr>
        <w:tab/>
      </w:r>
      <w:r w:rsidR="00146547" w:rsidRPr="00796063">
        <w:rPr>
          <w:rFonts w:ascii="Century Gothic" w:hAnsi="Century Gothic" w:cs="Arial"/>
        </w:rPr>
        <w:t xml:space="preserve">les épreuves ne doivent être exécutées que postérieurement à la date d'achèvement des travaux ou de remise des ouvrages ; </w:t>
      </w:r>
    </w:p>
    <w:p w14:paraId="6D5892C6" w14:textId="77777777" w:rsidR="00146547" w:rsidRPr="00796063" w:rsidRDefault="00CD2C56" w:rsidP="007314C2">
      <w:pPr>
        <w:pStyle w:val="TAB2"/>
        <w:spacing w:after="60"/>
        <w:ind w:left="360"/>
        <w:rPr>
          <w:rFonts w:ascii="Century Gothic" w:hAnsi="Century Gothic" w:cs="Arial"/>
        </w:rPr>
      </w:pPr>
      <w:r w:rsidRPr="00796063">
        <w:rPr>
          <w:rFonts w:ascii="Century Gothic" w:hAnsi="Century Gothic" w:cs="Arial"/>
        </w:rPr>
        <w:t>-</w:t>
      </w:r>
      <w:r w:rsidRPr="00796063">
        <w:rPr>
          <w:rFonts w:ascii="Century Gothic" w:hAnsi="Century Gothic" w:cs="Arial"/>
        </w:rPr>
        <w:tab/>
      </w:r>
      <w:r w:rsidR="00146547" w:rsidRPr="00796063">
        <w:rPr>
          <w:rFonts w:ascii="Century Gothic" w:hAnsi="Century Gothic" w:cs="Arial"/>
        </w:rPr>
        <w:t xml:space="preserve">les épreuves, ou vérifications ne peuvent être faites qu'à certaines périodes de l'année ; </w:t>
      </w:r>
    </w:p>
    <w:p w14:paraId="7A03B3BB" w14:textId="77777777" w:rsidR="00583EE3" w:rsidRPr="00796063" w:rsidRDefault="00CD2C56" w:rsidP="007314C2">
      <w:pPr>
        <w:pStyle w:val="TAB2"/>
        <w:ind w:left="360"/>
        <w:rPr>
          <w:rFonts w:ascii="Century Gothic" w:hAnsi="Century Gothic" w:cs="Arial"/>
        </w:rPr>
      </w:pPr>
      <w:r w:rsidRPr="00796063">
        <w:rPr>
          <w:rFonts w:ascii="Century Gothic" w:hAnsi="Century Gothic" w:cs="Arial"/>
        </w:rPr>
        <w:t>-</w:t>
      </w:r>
      <w:r w:rsidRPr="00796063">
        <w:rPr>
          <w:rFonts w:ascii="Century Gothic" w:hAnsi="Century Gothic" w:cs="Arial"/>
        </w:rPr>
        <w:tab/>
      </w:r>
      <w:r w:rsidR="00146547" w:rsidRPr="00796063">
        <w:rPr>
          <w:rFonts w:ascii="Century Gothic" w:hAnsi="Century Gothic" w:cs="Arial"/>
        </w:rPr>
        <w:t xml:space="preserve">sont prévues des performances ou des rendements fixés au préalable avec éventuellement des sanctions ou des bonifications financières en </w:t>
      </w:r>
      <w:r w:rsidR="00665DA4" w:rsidRPr="00796063">
        <w:rPr>
          <w:rFonts w:ascii="Century Gothic" w:hAnsi="Century Gothic" w:cs="Arial"/>
        </w:rPr>
        <w:t>fonction des résultats obtenus.</w:t>
      </w:r>
    </w:p>
    <w:p w14:paraId="0CF96B75" w14:textId="77777777" w:rsidR="004F5480" w:rsidRPr="00796063" w:rsidRDefault="004F5480" w:rsidP="004F5480">
      <w:pPr>
        <w:pStyle w:val="05ARTICLENiv1-Texte"/>
        <w:rPr>
          <w:rFonts w:ascii="Century Gothic" w:hAnsi="Century Gothic"/>
        </w:rPr>
      </w:pPr>
      <w:bookmarkStart w:id="84" w:name="_Toc125273032"/>
    </w:p>
    <w:p w14:paraId="24C94B04" w14:textId="45680A8B" w:rsidR="00146547" w:rsidRPr="00841FC2" w:rsidRDefault="00EF06BA" w:rsidP="007314C2">
      <w:pPr>
        <w:pStyle w:val="05ARTICLENiv1-SsTitre"/>
        <w:rPr>
          <w:rFonts w:ascii="Century Gothic" w:hAnsi="Century Gothic" w:cs="Arial"/>
          <w:color w:val="2E74B5" w:themeColor="accent1" w:themeShade="BF"/>
        </w:rPr>
      </w:pPr>
      <w:bookmarkStart w:id="85" w:name="_Toc176870373"/>
      <w:r w:rsidRPr="00841FC2">
        <w:rPr>
          <w:rFonts w:ascii="Century Gothic" w:hAnsi="Century Gothic" w:cs="Arial"/>
          <w:color w:val="2E74B5" w:themeColor="accent1" w:themeShade="BF"/>
        </w:rPr>
        <w:t>1</w:t>
      </w:r>
      <w:r w:rsidR="000048C9" w:rsidRPr="00841FC2">
        <w:rPr>
          <w:rFonts w:ascii="Century Gothic" w:hAnsi="Century Gothic" w:cs="Arial"/>
          <w:color w:val="2E74B5" w:themeColor="accent1" w:themeShade="BF"/>
        </w:rPr>
        <w:t>0</w:t>
      </w:r>
      <w:r w:rsidR="00CD2C56" w:rsidRPr="00841FC2">
        <w:rPr>
          <w:rFonts w:ascii="Century Gothic" w:hAnsi="Century Gothic" w:cs="Arial"/>
          <w:color w:val="2E74B5" w:themeColor="accent1" w:themeShade="BF"/>
        </w:rPr>
        <w:t xml:space="preserve">.3 </w:t>
      </w:r>
      <w:r w:rsidR="00146547" w:rsidRPr="00841FC2">
        <w:rPr>
          <w:rFonts w:ascii="Century Gothic" w:hAnsi="Century Gothic" w:cs="Arial"/>
          <w:color w:val="2E74B5" w:themeColor="accent1" w:themeShade="BF"/>
        </w:rPr>
        <w:t>Mise à disposition de certains ouvrages ou parties d'ouvrages</w:t>
      </w:r>
      <w:bookmarkEnd w:id="84"/>
      <w:bookmarkEnd w:id="85"/>
    </w:p>
    <w:p w14:paraId="594F9D9C" w14:textId="77777777" w:rsidR="009401C8" w:rsidRPr="00796063" w:rsidRDefault="009401C8" w:rsidP="00276484">
      <w:pPr>
        <w:pStyle w:val="06ARTICLENiv2-Texte"/>
        <w:tabs>
          <w:tab w:val="left" w:pos="3960"/>
        </w:tabs>
        <w:ind w:left="0"/>
        <w:rPr>
          <w:rFonts w:ascii="Century Gothic" w:hAnsi="Century Gothic" w:cs="Arial"/>
        </w:rPr>
      </w:pPr>
      <w:bookmarkStart w:id="86" w:name="_Toc125273033"/>
      <w:r w:rsidRPr="00796063">
        <w:rPr>
          <w:rFonts w:ascii="Century Gothic" w:hAnsi="Century Gothic" w:cs="Arial"/>
        </w:rPr>
        <w:t>Il n'est pas prévu de mise à dispositions d'ouvrage.</w:t>
      </w:r>
    </w:p>
    <w:p w14:paraId="5E5E5C9C" w14:textId="77777777" w:rsidR="009401C8" w:rsidRPr="00796063" w:rsidRDefault="009401C8" w:rsidP="00276484">
      <w:pPr>
        <w:pStyle w:val="06ARTICLENiv2-Texte"/>
        <w:tabs>
          <w:tab w:val="left" w:pos="3960"/>
        </w:tabs>
        <w:ind w:left="0"/>
        <w:rPr>
          <w:rFonts w:ascii="Century Gothic" w:hAnsi="Century Gothic" w:cs="Arial"/>
        </w:rPr>
      </w:pPr>
      <w:r w:rsidRPr="00796063">
        <w:rPr>
          <w:rFonts w:ascii="Century Gothic" w:hAnsi="Century Gothic" w:cs="Arial"/>
        </w:rPr>
        <w:t>Conformément à l'article 43 du CCAG travaux, un ordre de service pourra prescrire, le cas échéant, au titulaire, de mettre pendant une certaine période certains ouvrages ou parties d'ouvrage, non encore achevés, à la disposition du maître de l'ouvrage. Dans ce cas, il sera fait application de l'article 43 du CCAG.</w:t>
      </w:r>
    </w:p>
    <w:p w14:paraId="6513BEF0" w14:textId="77777777" w:rsidR="00222D74" w:rsidRPr="00796063" w:rsidRDefault="00222D74" w:rsidP="007314C2">
      <w:pPr>
        <w:pStyle w:val="05ARTICLENiv1-SsTitre"/>
        <w:rPr>
          <w:rFonts w:ascii="Century Gothic" w:hAnsi="Century Gothic" w:cs="Arial"/>
        </w:rPr>
      </w:pPr>
    </w:p>
    <w:p w14:paraId="4190D71A" w14:textId="3B94B565" w:rsidR="00146547" w:rsidRPr="00841FC2" w:rsidRDefault="00EF06BA" w:rsidP="007314C2">
      <w:pPr>
        <w:pStyle w:val="05ARTICLENiv1-SsTitre"/>
        <w:rPr>
          <w:rFonts w:ascii="Century Gothic" w:hAnsi="Century Gothic" w:cs="Arial"/>
          <w:color w:val="2E74B5" w:themeColor="accent1" w:themeShade="BF"/>
        </w:rPr>
      </w:pPr>
      <w:bookmarkStart w:id="87" w:name="_Toc176870374"/>
      <w:r w:rsidRPr="00841FC2">
        <w:rPr>
          <w:rFonts w:ascii="Century Gothic" w:hAnsi="Century Gothic" w:cs="Arial"/>
          <w:color w:val="2E74B5" w:themeColor="accent1" w:themeShade="BF"/>
        </w:rPr>
        <w:t>1</w:t>
      </w:r>
      <w:r w:rsidR="000048C9" w:rsidRPr="00841FC2">
        <w:rPr>
          <w:rFonts w:ascii="Century Gothic" w:hAnsi="Century Gothic" w:cs="Arial"/>
          <w:color w:val="2E74B5" w:themeColor="accent1" w:themeShade="BF"/>
        </w:rPr>
        <w:t>0</w:t>
      </w:r>
      <w:r w:rsidR="00CD2C56" w:rsidRPr="00841FC2">
        <w:rPr>
          <w:rFonts w:ascii="Century Gothic" w:hAnsi="Century Gothic" w:cs="Arial"/>
          <w:color w:val="2E74B5" w:themeColor="accent1" w:themeShade="BF"/>
        </w:rPr>
        <w:t xml:space="preserve">.4 </w:t>
      </w:r>
      <w:r w:rsidR="00146547" w:rsidRPr="00841FC2">
        <w:rPr>
          <w:rFonts w:ascii="Century Gothic" w:hAnsi="Century Gothic" w:cs="Arial"/>
          <w:color w:val="2E74B5" w:themeColor="accent1" w:themeShade="BF"/>
        </w:rPr>
        <w:t>Documents fournis après exécution</w:t>
      </w:r>
      <w:bookmarkEnd w:id="86"/>
      <w:bookmarkEnd w:id="87"/>
    </w:p>
    <w:p w14:paraId="6C98D915" w14:textId="120A1CC9" w:rsidR="009401C8" w:rsidRDefault="009401C8" w:rsidP="007314C2">
      <w:pPr>
        <w:pStyle w:val="05ARTICLENiv1-Texte"/>
        <w:rPr>
          <w:rFonts w:ascii="Century Gothic" w:hAnsi="Century Gothic" w:cs="Arial"/>
          <w:szCs w:val="18"/>
        </w:rPr>
      </w:pPr>
      <w:bookmarkStart w:id="88" w:name="doe"/>
      <w:bookmarkStart w:id="89" w:name="_Toc125273034"/>
      <w:bookmarkEnd w:id="88"/>
      <w:r w:rsidRPr="00796063">
        <w:rPr>
          <w:rFonts w:ascii="Century Gothic" w:hAnsi="Century Gothic" w:cs="Arial"/>
          <w:szCs w:val="18"/>
        </w:rPr>
        <w:t xml:space="preserve">Le titulaire remet au </w:t>
      </w:r>
      <w:r w:rsidR="00EE2BAA" w:rsidRPr="00796063">
        <w:rPr>
          <w:rFonts w:ascii="Century Gothic" w:hAnsi="Century Gothic" w:cs="Arial"/>
        </w:rPr>
        <w:t xml:space="preserve">Maître d'Œuvre </w:t>
      </w:r>
      <w:r w:rsidRPr="00796063">
        <w:rPr>
          <w:rFonts w:ascii="Century Gothic" w:hAnsi="Century Gothic" w:cs="Arial"/>
          <w:szCs w:val="18"/>
        </w:rPr>
        <w:t xml:space="preserve">dans le délai défini ci-dessous les éléments constitutifs du DOE et du DMLT : Dossier de Maintenance des Lieux de Travail, et les éléments nécessaires à l'établissement du DIUO qui le concerne. </w:t>
      </w:r>
    </w:p>
    <w:p w14:paraId="28FEFAC0" w14:textId="558B741F" w:rsidR="0012543B" w:rsidRPr="00796063" w:rsidRDefault="0012543B" w:rsidP="007314C2">
      <w:pPr>
        <w:pStyle w:val="05ARTICLENiv1-Texte"/>
        <w:rPr>
          <w:rFonts w:ascii="Century Gothic" w:hAnsi="Century Gothic" w:cs="Arial"/>
          <w:szCs w:val="18"/>
        </w:rPr>
      </w:pPr>
      <w:r w:rsidRPr="00A64077">
        <w:rPr>
          <w:rFonts w:ascii="Century Gothic" w:hAnsi="Century Gothic" w:cs="Arial"/>
          <w:szCs w:val="18"/>
        </w:rPr>
        <w:t>Les DOE sont transmis sous forme électronique par le biais d’un envoi par courriel ou transfert de fichiers, doublé de l’envoi du dossier sur une clé USB.</w:t>
      </w:r>
    </w:p>
    <w:p w14:paraId="3ECCF643" w14:textId="67FF0E37" w:rsidR="009401C8" w:rsidRPr="00796063" w:rsidRDefault="009401C8" w:rsidP="007314C2">
      <w:pPr>
        <w:pStyle w:val="05ARTICLENiv1-Texte"/>
        <w:rPr>
          <w:rFonts w:ascii="Century Gothic" w:hAnsi="Century Gothic" w:cs="Arial"/>
          <w:szCs w:val="18"/>
        </w:rPr>
      </w:pPr>
      <w:r w:rsidRPr="00796063">
        <w:rPr>
          <w:rFonts w:ascii="Century Gothic" w:hAnsi="Century Gothic" w:cs="Arial"/>
          <w:b/>
          <w:noProof w:val="0"/>
          <w:spacing w:val="0"/>
          <w:szCs w:val="18"/>
        </w:rPr>
        <w:t>Par dérogation à l'article 40 du CCAG travaux,</w:t>
      </w:r>
      <w:r w:rsidRPr="00796063">
        <w:rPr>
          <w:rFonts w:ascii="Century Gothic" w:hAnsi="Century Gothic" w:cs="Arial"/>
          <w:noProof w:val="0"/>
          <w:spacing w:val="0"/>
          <w:szCs w:val="18"/>
        </w:rPr>
        <w:t xml:space="preserve"> l'ensemble des documents à remettre après exécution doivent être remis au </w:t>
      </w:r>
      <w:r w:rsidR="00EE2BAA" w:rsidRPr="00796063">
        <w:rPr>
          <w:rFonts w:ascii="Century Gothic" w:hAnsi="Century Gothic" w:cs="Arial"/>
        </w:rPr>
        <w:t xml:space="preserve">Maître d'Œuvre </w:t>
      </w:r>
      <w:r w:rsidRPr="00A64077">
        <w:rPr>
          <w:rFonts w:ascii="Century Gothic" w:hAnsi="Century Gothic" w:cs="Arial"/>
          <w:noProof w:val="0"/>
          <w:spacing w:val="0"/>
          <w:szCs w:val="18"/>
        </w:rPr>
        <w:t xml:space="preserve">au plus tard </w:t>
      </w:r>
      <w:r w:rsidR="0012543B" w:rsidRPr="00A64077">
        <w:rPr>
          <w:rFonts w:ascii="Century Gothic" w:hAnsi="Century Gothic" w:cs="Arial"/>
          <w:noProof w:val="0"/>
          <w:spacing w:val="0"/>
          <w:szCs w:val="18"/>
        </w:rPr>
        <w:t>un mois</w:t>
      </w:r>
      <w:r w:rsidR="0012543B">
        <w:rPr>
          <w:rFonts w:ascii="Century Gothic" w:hAnsi="Century Gothic" w:cs="Arial"/>
          <w:noProof w:val="0"/>
          <w:spacing w:val="0"/>
          <w:szCs w:val="18"/>
        </w:rPr>
        <w:t xml:space="preserve"> après la date </w:t>
      </w:r>
      <w:r w:rsidRPr="00796063">
        <w:rPr>
          <w:rFonts w:ascii="Century Gothic" w:hAnsi="Century Gothic" w:cs="Arial"/>
          <w:noProof w:val="0"/>
          <w:spacing w:val="0"/>
          <w:szCs w:val="18"/>
        </w:rPr>
        <w:t xml:space="preserve">des OPR fixée par le </w:t>
      </w:r>
      <w:r w:rsidR="00EE2BAA" w:rsidRPr="00796063">
        <w:rPr>
          <w:rFonts w:ascii="Century Gothic" w:hAnsi="Century Gothic" w:cs="Arial"/>
        </w:rPr>
        <w:t>Maître d'Œuvre</w:t>
      </w:r>
      <w:r w:rsidRPr="00796063">
        <w:rPr>
          <w:rFonts w:ascii="Century Gothic" w:hAnsi="Century Gothic" w:cs="Arial"/>
          <w:noProof w:val="0"/>
          <w:spacing w:val="0"/>
          <w:szCs w:val="18"/>
        </w:rPr>
        <w:t>.</w:t>
      </w:r>
      <w:r w:rsidRPr="00796063">
        <w:rPr>
          <w:rFonts w:ascii="Century Gothic" w:hAnsi="Century Gothic" w:cs="Arial"/>
          <w:szCs w:val="18"/>
        </w:rPr>
        <w:t xml:space="preserve"> </w:t>
      </w:r>
    </w:p>
    <w:p w14:paraId="58103717" w14:textId="77777777" w:rsidR="000D1B87" w:rsidRPr="00796063" w:rsidRDefault="000D1B87" w:rsidP="007314C2">
      <w:pPr>
        <w:pStyle w:val="05ARTICLENiv1-Texte"/>
        <w:rPr>
          <w:rFonts w:ascii="Century Gothic" w:hAnsi="Century Gothic" w:cs="Arial"/>
        </w:rPr>
      </w:pPr>
    </w:p>
    <w:p w14:paraId="011E4387" w14:textId="19691922" w:rsidR="00146547" w:rsidRPr="00841FC2" w:rsidRDefault="00EF06BA" w:rsidP="007314C2">
      <w:pPr>
        <w:pStyle w:val="05ARTICLENiv1-SsTitre"/>
        <w:rPr>
          <w:rFonts w:ascii="Century Gothic" w:hAnsi="Century Gothic" w:cs="Arial"/>
          <w:color w:val="2E74B5" w:themeColor="accent1" w:themeShade="BF"/>
        </w:rPr>
      </w:pPr>
      <w:bookmarkStart w:id="90" w:name="_Toc176870375"/>
      <w:r w:rsidRPr="00841FC2">
        <w:rPr>
          <w:rFonts w:ascii="Century Gothic" w:hAnsi="Century Gothic" w:cs="Arial"/>
          <w:color w:val="2E74B5" w:themeColor="accent1" w:themeShade="BF"/>
        </w:rPr>
        <w:t>1</w:t>
      </w:r>
      <w:r w:rsidR="007D73F0" w:rsidRPr="00841FC2">
        <w:rPr>
          <w:rFonts w:ascii="Century Gothic" w:hAnsi="Century Gothic" w:cs="Arial"/>
          <w:color w:val="2E74B5" w:themeColor="accent1" w:themeShade="BF"/>
        </w:rPr>
        <w:t>0</w:t>
      </w:r>
      <w:r w:rsidR="000A4419" w:rsidRPr="00841FC2">
        <w:rPr>
          <w:rFonts w:ascii="Century Gothic" w:hAnsi="Century Gothic" w:cs="Arial"/>
          <w:color w:val="2E74B5" w:themeColor="accent1" w:themeShade="BF"/>
        </w:rPr>
        <w:t xml:space="preserve">.5 </w:t>
      </w:r>
      <w:r w:rsidR="008667B6" w:rsidRPr="00841FC2">
        <w:rPr>
          <w:rFonts w:ascii="Century Gothic" w:hAnsi="Century Gothic" w:cs="Arial"/>
          <w:color w:val="2E74B5" w:themeColor="accent1" w:themeShade="BF"/>
        </w:rPr>
        <w:t>Délai</w:t>
      </w:r>
      <w:r w:rsidR="00146547" w:rsidRPr="00841FC2">
        <w:rPr>
          <w:rFonts w:ascii="Century Gothic" w:hAnsi="Century Gothic" w:cs="Arial"/>
          <w:color w:val="2E74B5" w:themeColor="accent1" w:themeShade="BF"/>
        </w:rPr>
        <w:t xml:space="preserve"> de garantie</w:t>
      </w:r>
      <w:bookmarkEnd w:id="89"/>
      <w:bookmarkEnd w:id="90"/>
    </w:p>
    <w:p w14:paraId="0111412D" w14:textId="77777777" w:rsidR="00146547" w:rsidRPr="00796063" w:rsidRDefault="00B262F8" w:rsidP="007314C2">
      <w:pPr>
        <w:pStyle w:val="05ARTICLENiv1-Texte"/>
        <w:rPr>
          <w:rFonts w:ascii="Century Gothic" w:hAnsi="Century Gothic" w:cs="Arial"/>
        </w:rPr>
      </w:pPr>
      <w:r w:rsidRPr="00796063">
        <w:rPr>
          <w:rFonts w:ascii="Century Gothic" w:hAnsi="Century Gothic" w:cs="Arial"/>
        </w:rPr>
        <w:t>L</w:t>
      </w:r>
      <w:r w:rsidR="00146547" w:rsidRPr="00796063">
        <w:rPr>
          <w:rFonts w:ascii="Century Gothic" w:hAnsi="Century Gothic" w:cs="Arial"/>
        </w:rPr>
        <w:t>e délai de garantie pr</w:t>
      </w:r>
      <w:r w:rsidR="00EA6928" w:rsidRPr="00796063">
        <w:rPr>
          <w:rFonts w:ascii="Century Gothic" w:hAnsi="Century Gothic" w:cs="Arial"/>
        </w:rPr>
        <w:t>évu à l'article 44.1 du CCAG</w:t>
      </w:r>
      <w:r w:rsidR="00146547" w:rsidRPr="00796063">
        <w:rPr>
          <w:rFonts w:ascii="Century Gothic" w:hAnsi="Century Gothic" w:cs="Arial"/>
        </w:rPr>
        <w:t xml:space="preserve"> ne fait l'objet d'aucune stipulation particulière.</w:t>
      </w:r>
    </w:p>
    <w:p w14:paraId="0DFE187E" w14:textId="3E76A977" w:rsidR="00B262F8" w:rsidRPr="00796063" w:rsidRDefault="00254A5E" w:rsidP="00EE2BAA">
      <w:pPr>
        <w:pStyle w:val="05ARTICLENiv1-Texte"/>
        <w:rPr>
          <w:rFonts w:ascii="Century Gothic" w:hAnsi="Century Gothic" w:cs="Arial"/>
        </w:rPr>
      </w:pPr>
      <w:r w:rsidRPr="00796063">
        <w:rPr>
          <w:rFonts w:ascii="Century Gothic" w:hAnsi="Century Gothic" w:cs="Arial"/>
        </w:rPr>
        <w:t>Les éventuels constats d’</w:t>
      </w:r>
      <w:r w:rsidR="00DA4A85" w:rsidRPr="00796063">
        <w:rPr>
          <w:rFonts w:ascii="Century Gothic" w:hAnsi="Century Gothic" w:cs="Arial"/>
        </w:rPr>
        <w:t>achèvement partiel de</w:t>
      </w:r>
      <w:r w:rsidRPr="00796063">
        <w:rPr>
          <w:rFonts w:ascii="Century Gothic" w:hAnsi="Century Gothic" w:cs="Arial"/>
        </w:rPr>
        <w:t xml:space="preserve"> travaux font courir le délai de garantie. </w:t>
      </w:r>
    </w:p>
    <w:p w14:paraId="67FE6123" w14:textId="77777777" w:rsidR="007146B2" w:rsidRPr="00796063" w:rsidRDefault="007146B2" w:rsidP="007314C2">
      <w:pPr>
        <w:pStyle w:val="05ARTICLENiv1-Texte"/>
        <w:spacing w:after="0"/>
        <w:rPr>
          <w:rFonts w:ascii="Century Gothic" w:hAnsi="Century Gothic" w:cs="Arial"/>
        </w:rPr>
      </w:pPr>
    </w:p>
    <w:p w14:paraId="24E17896" w14:textId="4BB44813" w:rsidR="00146547" w:rsidRPr="00841FC2" w:rsidRDefault="00EF06BA" w:rsidP="007314C2">
      <w:pPr>
        <w:pStyle w:val="05ARTICLENiv1-SsTitre"/>
        <w:rPr>
          <w:rFonts w:ascii="Century Gothic" w:hAnsi="Century Gothic" w:cs="Arial"/>
          <w:color w:val="2E74B5" w:themeColor="accent1" w:themeShade="BF"/>
        </w:rPr>
      </w:pPr>
      <w:bookmarkStart w:id="91" w:name="_Toc125273035"/>
      <w:bookmarkStart w:id="92" w:name="_Toc176870376"/>
      <w:r w:rsidRPr="00841FC2">
        <w:rPr>
          <w:rFonts w:ascii="Century Gothic" w:hAnsi="Century Gothic" w:cs="Arial"/>
          <w:color w:val="2E74B5" w:themeColor="accent1" w:themeShade="BF"/>
        </w:rPr>
        <w:t>1</w:t>
      </w:r>
      <w:r w:rsidR="007D73F0" w:rsidRPr="00841FC2">
        <w:rPr>
          <w:rFonts w:ascii="Century Gothic" w:hAnsi="Century Gothic" w:cs="Arial"/>
          <w:color w:val="2E74B5" w:themeColor="accent1" w:themeShade="BF"/>
        </w:rPr>
        <w:t>0</w:t>
      </w:r>
      <w:r w:rsidR="00CD2C56" w:rsidRPr="00841FC2">
        <w:rPr>
          <w:rFonts w:ascii="Century Gothic" w:hAnsi="Century Gothic" w:cs="Arial"/>
          <w:color w:val="2E74B5" w:themeColor="accent1" w:themeShade="BF"/>
        </w:rPr>
        <w:t xml:space="preserve">.6 </w:t>
      </w:r>
      <w:r w:rsidR="00146547" w:rsidRPr="00841FC2">
        <w:rPr>
          <w:rFonts w:ascii="Century Gothic" w:hAnsi="Century Gothic" w:cs="Arial"/>
          <w:color w:val="2E74B5" w:themeColor="accent1" w:themeShade="BF"/>
        </w:rPr>
        <w:t>Garanties particulières</w:t>
      </w:r>
      <w:bookmarkEnd w:id="91"/>
      <w:bookmarkEnd w:id="92"/>
    </w:p>
    <w:p w14:paraId="78DBCDD5" w14:textId="5F60B116" w:rsidR="009401C8" w:rsidRPr="00796063" w:rsidRDefault="009401C8" w:rsidP="00EE2BAA">
      <w:pPr>
        <w:pStyle w:val="05ARTICLENiv1-Texte"/>
        <w:spacing w:after="240"/>
        <w:rPr>
          <w:rFonts w:ascii="Century Gothic" w:hAnsi="Century Gothic" w:cs="Arial"/>
        </w:rPr>
      </w:pPr>
      <w:bookmarkStart w:id="93" w:name="_Toc174498509"/>
      <w:bookmarkStart w:id="94" w:name="_Toc125273036"/>
      <w:r w:rsidRPr="00796063">
        <w:rPr>
          <w:rFonts w:ascii="Century Gothic" w:hAnsi="Century Gothic" w:cs="Arial"/>
        </w:rPr>
        <w:t>Les garanties particulières sont définies, le cas échéant, dans les CCTP</w:t>
      </w:r>
      <w:r w:rsidR="00FC454D">
        <w:rPr>
          <w:rFonts w:ascii="Century Gothic" w:hAnsi="Century Gothic" w:cs="Arial"/>
        </w:rPr>
        <w:t>.</w:t>
      </w:r>
    </w:p>
    <w:p w14:paraId="23745F30" w14:textId="085081EE" w:rsidR="009401C8" w:rsidRPr="00841FC2" w:rsidRDefault="009401C8" w:rsidP="007314C2">
      <w:pPr>
        <w:pStyle w:val="06ARTICLENiv2-SsTitre"/>
        <w:ind w:left="0"/>
        <w:rPr>
          <w:rFonts w:ascii="Century Gothic" w:hAnsi="Century Gothic" w:cs="Arial"/>
          <w:b w:val="0"/>
          <w:bCs/>
          <w:color w:val="2E74B5" w:themeColor="accent1" w:themeShade="BF"/>
          <w:u w:val="single"/>
        </w:rPr>
      </w:pPr>
      <w:r w:rsidRPr="00841FC2">
        <w:rPr>
          <w:rFonts w:ascii="Century Gothic" w:hAnsi="Century Gothic" w:cs="Arial"/>
          <w:b w:val="0"/>
          <w:bCs/>
          <w:color w:val="2E74B5" w:themeColor="accent1" w:themeShade="BF"/>
          <w:u w:val="single"/>
        </w:rPr>
        <w:lastRenderedPageBreak/>
        <w:t>1</w:t>
      </w:r>
      <w:r w:rsidR="007D73F0" w:rsidRPr="00841FC2">
        <w:rPr>
          <w:rFonts w:ascii="Century Gothic" w:hAnsi="Century Gothic" w:cs="Arial"/>
          <w:b w:val="0"/>
          <w:bCs/>
          <w:color w:val="2E74B5" w:themeColor="accent1" w:themeShade="BF"/>
          <w:u w:val="single"/>
        </w:rPr>
        <w:t>0</w:t>
      </w:r>
      <w:r w:rsidRPr="00841FC2">
        <w:rPr>
          <w:rFonts w:ascii="Century Gothic" w:hAnsi="Century Gothic" w:cs="Arial"/>
          <w:b w:val="0"/>
          <w:bCs/>
          <w:color w:val="2E74B5" w:themeColor="accent1" w:themeShade="BF"/>
          <w:u w:val="single"/>
        </w:rPr>
        <w:t>.6.1 Garantie particulière des matériaux de type nouveau</w:t>
      </w:r>
    </w:p>
    <w:p w14:paraId="42748330" w14:textId="5B25610B" w:rsidR="009401C8" w:rsidRPr="00796063" w:rsidRDefault="009401C8" w:rsidP="007314C2">
      <w:pPr>
        <w:pStyle w:val="06ARTICLENiv2-Texte"/>
        <w:ind w:left="0"/>
        <w:rPr>
          <w:rFonts w:ascii="Century Gothic" w:hAnsi="Century Gothic" w:cs="Arial"/>
        </w:rPr>
      </w:pPr>
      <w:r w:rsidRPr="00796063">
        <w:rPr>
          <w:rFonts w:ascii="Century Gothic" w:hAnsi="Century Gothic" w:cs="Arial"/>
        </w:rPr>
        <w:t>L'</w:t>
      </w:r>
      <w:r w:rsidR="00EE2BAA" w:rsidRPr="00796063">
        <w:rPr>
          <w:rFonts w:ascii="Century Gothic" w:hAnsi="Century Gothic" w:cs="Arial"/>
        </w:rPr>
        <w:t>E</w:t>
      </w:r>
      <w:r w:rsidRPr="00796063">
        <w:rPr>
          <w:rFonts w:ascii="Century Gothic" w:hAnsi="Century Gothic" w:cs="Arial"/>
        </w:rPr>
        <w:t xml:space="preserve">ntrepreneur garantit le </w:t>
      </w:r>
      <w:r w:rsidR="00EE2BAA" w:rsidRPr="00796063">
        <w:rPr>
          <w:rFonts w:ascii="Century Gothic" w:hAnsi="Century Gothic" w:cs="Arial"/>
        </w:rPr>
        <w:t>M</w:t>
      </w:r>
      <w:r w:rsidRPr="00796063">
        <w:rPr>
          <w:rFonts w:ascii="Century Gothic" w:hAnsi="Century Gothic" w:cs="Arial"/>
        </w:rPr>
        <w:t>aître d'</w:t>
      </w:r>
      <w:r w:rsidR="00EE2BAA" w:rsidRPr="00796063">
        <w:rPr>
          <w:rFonts w:ascii="Century Gothic" w:hAnsi="Century Gothic" w:cs="Arial"/>
        </w:rPr>
        <w:t>O</w:t>
      </w:r>
      <w:r w:rsidRPr="00796063">
        <w:rPr>
          <w:rFonts w:ascii="Century Gothic" w:hAnsi="Century Gothic" w:cs="Arial"/>
        </w:rPr>
        <w:t>uvrage contre la mauvaise tenue des matériaux et fournitures mis en œuvre sur sa proposition et sous sa seule responsabilité.</w:t>
      </w:r>
    </w:p>
    <w:p w14:paraId="0AD99E9C" w14:textId="4EEA6C1F" w:rsidR="009401C8" w:rsidRPr="00796063" w:rsidRDefault="009401C8" w:rsidP="007314C2">
      <w:pPr>
        <w:pStyle w:val="06ARTICLENiv2-Texte"/>
        <w:ind w:left="0"/>
        <w:rPr>
          <w:rFonts w:ascii="Century Gothic" w:hAnsi="Century Gothic" w:cs="Arial"/>
        </w:rPr>
      </w:pPr>
      <w:r w:rsidRPr="00796063">
        <w:rPr>
          <w:rFonts w:ascii="Century Gothic" w:hAnsi="Century Gothic" w:cs="Arial"/>
        </w:rPr>
        <w:t xml:space="preserve">Cette garantie engage l'entrepreneur dans le cas où pendant le délai fixé la tenue de ces matériaux et fournitures ne serait pas satisfaisante, à les remplacer à ses frais, sur simple demande par les matériaux et fournitures désignés par le </w:t>
      </w:r>
      <w:r w:rsidR="00EE2BAA" w:rsidRPr="00796063">
        <w:rPr>
          <w:rFonts w:ascii="Century Gothic" w:hAnsi="Century Gothic" w:cs="Arial"/>
        </w:rPr>
        <w:t>M</w:t>
      </w:r>
      <w:r w:rsidRPr="00796063">
        <w:rPr>
          <w:rFonts w:ascii="Century Gothic" w:hAnsi="Century Gothic" w:cs="Arial"/>
        </w:rPr>
        <w:t>aître d'</w:t>
      </w:r>
      <w:r w:rsidR="00EE2BAA" w:rsidRPr="00796063">
        <w:rPr>
          <w:rFonts w:ascii="Century Gothic" w:hAnsi="Century Gothic" w:cs="Arial"/>
        </w:rPr>
        <w:t>O</w:t>
      </w:r>
      <w:r w:rsidRPr="00796063">
        <w:rPr>
          <w:rFonts w:ascii="Century Gothic" w:hAnsi="Century Gothic" w:cs="Arial"/>
        </w:rPr>
        <w:t xml:space="preserve">uvrage après avis du </w:t>
      </w:r>
      <w:r w:rsidR="00EE2BAA" w:rsidRPr="00796063">
        <w:rPr>
          <w:rFonts w:ascii="Century Gothic" w:hAnsi="Century Gothic" w:cs="Arial"/>
        </w:rPr>
        <w:t>Maître d'Œuvre</w:t>
      </w:r>
      <w:r w:rsidRPr="00796063">
        <w:rPr>
          <w:rFonts w:ascii="Century Gothic" w:hAnsi="Century Gothic" w:cs="Arial"/>
        </w:rPr>
        <w:t>.</w:t>
      </w:r>
    </w:p>
    <w:p w14:paraId="59A675CD" w14:textId="77777777" w:rsidR="009401C8" w:rsidRPr="00796063" w:rsidRDefault="009401C8" w:rsidP="00EE2BAA">
      <w:pPr>
        <w:pStyle w:val="06ARTICLENiv2-Texte"/>
        <w:spacing w:after="240"/>
        <w:ind w:left="0"/>
        <w:rPr>
          <w:rFonts w:ascii="Century Gothic" w:hAnsi="Century Gothic" w:cs="Arial"/>
        </w:rPr>
      </w:pPr>
      <w:r w:rsidRPr="00796063">
        <w:rPr>
          <w:rFonts w:ascii="Century Gothic" w:hAnsi="Century Gothic" w:cs="Arial"/>
        </w:rPr>
        <w:t>Il devra être titulaire d'une police d'assurance décennale couvrant ces risques.</w:t>
      </w:r>
    </w:p>
    <w:p w14:paraId="62021CFA" w14:textId="77777777" w:rsidR="009401C8" w:rsidRPr="00796063" w:rsidRDefault="009401C8" w:rsidP="007314C2">
      <w:pPr>
        <w:pStyle w:val="06ARTICLENiv2-Texte"/>
        <w:ind w:left="0"/>
        <w:rPr>
          <w:rFonts w:ascii="Century Gothic" w:hAnsi="Century Gothic" w:cs="Arial"/>
          <w:sz w:val="2"/>
          <w:szCs w:val="2"/>
        </w:rPr>
      </w:pPr>
    </w:p>
    <w:p w14:paraId="061E850E" w14:textId="5D95CB48" w:rsidR="009401C8" w:rsidRPr="00841FC2" w:rsidRDefault="009401C8" w:rsidP="007314C2">
      <w:pPr>
        <w:pStyle w:val="06ARTICLENiv2-SsTitre"/>
        <w:spacing w:before="0"/>
        <w:ind w:left="0"/>
        <w:rPr>
          <w:rFonts w:ascii="Century Gothic" w:hAnsi="Century Gothic" w:cs="Arial"/>
          <w:b w:val="0"/>
          <w:bCs/>
          <w:color w:val="2E74B5" w:themeColor="accent1" w:themeShade="BF"/>
          <w:u w:val="single"/>
        </w:rPr>
      </w:pPr>
      <w:r w:rsidRPr="00841FC2">
        <w:rPr>
          <w:rFonts w:ascii="Century Gothic" w:hAnsi="Century Gothic" w:cs="Arial"/>
          <w:b w:val="0"/>
          <w:bCs/>
          <w:color w:val="2E74B5" w:themeColor="accent1" w:themeShade="BF"/>
          <w:u w:val="single"/>
        </w:rPr>
        <w:t>1</w:t>
      </w:r>
      <w:r w:rsidR="007D73F0" w:rsidRPr="00841FC2">
        <w:rPr>
          <w:rFonts w:ascii="Century Gothic" w:hAnsi="Century Gothic" w:cs="Arial"/>
          <w:b w:val="0"/>
          <w:bCs/>
          <w:color w:val="2E74B5" w:themeColor="accent1" w:themeShade="BF"/>
          <w:u w:val="single"/>
        </w:rPr>
        <w:t>0</w:t>
      </w:r>
      <w:r w:rsidRPr="00841FC2">
        <w:rPr>
          <w:rFonts w:ascii="Century Gothic" w:hAnsi="Century Gothic" w:cs="Arial"/>
          <w:b w:val="0"/>
          <w:bCs/>
          <w:color w:val="2E74B5" w:themeColor="accent1" w:themeShade="BF"/>
          <w:u w:val="single"/>
        </w:rPr>
        <w:t>.6.2 Garantie particulière de fonctionnement d'installations de haute technicité</w:t>
      </w:r>
    </w:p>
    <w:p w14:paraId="5BE32295" w14:textId="5B57DE0F" w:rsidR="009401C8" w:rsidRPr="00796063" w:rsidRDefault="009401C8" w:rsidP="00EE2BAA">
      <w:pPr>
        <w:pStyle w:val="06ARTICLENiv2-Texte"/>
        <w:spacing w:after="0"/>
        <w:ind w:left="0"/>
        <w:rPr>
          <w:rFonts w:ascii="Century Gothic" w:hAnsi="Century Gothic" w:cs="Arial"/>
          <w:b/>
          <w:strike/>
        </w:rPr>
      </w:pPr>
      <w:r w:rsidRPr="00796063">
        <w:rPr>
          <w:rFonts w:ascii="Century Gothic" w:hAnsi="Century Gothic" w:cs="Arial"/>
        </w:rPr>
        <w:t xml:space="preserve">L'entrepreneur garantit le </w:t>
      </w:r>
      <w:r w:rsidR="00EE2BAA" w:rsidRPr="00796063">
        <w:rPr>
          <w:rFonts w:ascii="Century Gothic" w:hAnsi="Century Gothic" w:cs="Arial"/>
        </w:rPr>
        <w:t>M</w:t>
      </w:r>
      <w:r w:rsidRPr="00796063">
        <w:rPr>
          <w:rFonts w:ascii="Century Gothic" w:hAnsi="Century Gothic" w:cs="Arial"/>
        </w:rPr>
        <w:t>aître d'</w:t>
      </w:r>
      <w:r w:rsidR="00EE2BAA" w:rsidRPr="00796063">
        <w:rPr>
          <w:rFonts w:ascii="Century Gothic" w:hAnsi="Century Gothic" w:cs="Arial"/>
        </w:rPr>
        <w:t>O</w:t>
      </w:r>
      <w:r w:rsidRPr="00796063">
        <w:rPr>
          <w:rFonts w:ascii="Century Gothic" w:hAnsi="Century Gothic" w:cs="Arial"/>
        </w:rPr>
        <w:t xml:space="preserve">uvrage contre tout défaut de fonctionnement des installations ou éléments d'installations désignés ci-après : </w:t>
      </w:r>
    </w:p>
    <w:p w14:paraId="33B28652" w14:textId="1B768857" w:rsidR="009401C8" w:rsidRPr="00796063" w:rsidRDefault="009401C8" w:rsidP="00EE2BAA">
      <w:pPr>
        <w:pStyle w:val="06ARTICLENiv2-Texte"/>
        <w:numPr>
          <w:ilvl w:val="0"/>
          <w:numId w:val="2"/>
        </w:numPr>
        <w:spacing w:after="240"/>
        <w:ind w:left="714" w:hanging="357"/>
        <w:rPr>
          <w:rFonts w:ascii="Century Gothic" w:hAnsi="Century Gothic" w:cs="Arial"/>
        </w:rPr>
      </w:pPr>
      <w:r w:rsidRPr="00796063">
        <w:rPr>
          <w:rFonts w:ascii="Century Gothic" w:hAnsi="Century Gothic" w:cs="Arial"/>
        </w:rPr>
        <w:t>Sans objet</w:t>
      </w:r>
      <w:r w:rsidR="00FC454D">
        <w:rPr>
          <w:rFonts w:ascii="Century Gothic" w:hAnsi="Century Gothic" w:cs="Arial"/>
        </w:rPr>
        <w:t>.</w:t>
      </w:r>
      <w:r w:rsidRPr="00796063">
        <w:rPr>
          <w:rFonts w:ascii="Century Gothic" w:hAnsi="Century Gothic" w:cs="Arial"/>
        </w:rPr>
        <w:t xml:space="preserve"> </w:t>
      </w:r>
    </w:p>
    <w:p w14:paraId="149350CF" w14:textId="77777777" w:rsidR="00EE2BAA" w:rsidRPr="00796063" w:rsidRDefault="00EE2BAA" w:rsidP="007314C2">
      <w:pPr>
        <w:pStyle w:val="06ARTICLENiv2-Texte"/>
        <w:ind w:left="76"/>
        <w:rPr>
          <w:rFonts w:ascii="Century Gothic" w:hAnsi="Century Gothic" w:cs="Arial"/>
          <w:shd w:val="clear" w:color="auto" w:fill="FFFFFF"/>
        </w:rPr>
      </w:pPr>
    </w:p>
    <w:p w14:paraId="76CB4C10" w14:textId="2A309413" w:rsidR="00AA43FC" w:rsidRPr="00841FC2" w:rsidRDefault="00EF06BA" w:rsidP="007314C2">
      <w:pPr>
        <w:pStyle w:val="05ARTICLENiv1-SsTitre"/>
        <w:rPr>
          <w:rFonts w:ascii="Century Gothic" w:hAnsi="Century Gothic" w:cs="Arial"/>
          <w:color w:val="2E74B5" w:themeColor="accent1" w:themeShade="BF"/>
        </w:rPr>
      </w:pPr>
      <w:bookmarkStart w:id="95" w:name="_Toc176870377"/>
      <w:r w:rsidRPr="00841FC2">
        <w:rPr>
          <w:rFonts w:ascii="Century Gothic" w:hAnsi="Century Gothic" w:cs="Arial"/>
          <w:color w:val="2E74B5" w:themeColor="accent1" w:themeShade="BF"/>
        </w:rPr>
        <w:t>1</w:t>
      </w:r>
      <w:r w:rsidR="007D73F0" w:rsidRPr="00841FC2">
        <w:rPr>
          <w:rFonts w:ascii="Century Gothic" w:hAnsi="Century Gothic" w:cs="Arial"/>
          <w:color w:val="2E74B5" w:themeColor="accent1" w:themeShade="BF"/>
        </w:rPr>
        <w:t>0</w:t>
      </w:r>
      <w:r w:rsidR="00AA43FC" w:rsidRPr="00841FC2">
        <w:rPr>
          <w:rFonts w:ascii="Century Gothic" w:hAnsi="Century Gothic" w:cs="Arial"/>
          <w:color w:val="2E74B5" w:themeColor="accent1" w:themeShade="BF"/>
        </w:rPr>
        <w:t>.7 Assurances</w:t>
      </w:r>
      <w:bookmarkEnd w:id="93"/>
      <w:bookmarkEnd w:id="95"/>
    </w:p>
    <w:p w14:paraId="70320083" w14:textId="2D9749DC" w:rsidR="00AA43FC" w:rsidRPr="00841FC2" w:rsidRDefault="00EF06BA" w:rsidP="007314C2">
      <w:pPr>
        <w:pStyle w:val="06ARTICLENiv2-SsTitre"/>
        <w:spacing w:before="0"/>
        <w:rPr>
          <w:rStyle w:val="07ARTICLENiv3-N"/>
          <w:rFonts w:ascii="Century Gothic" w:hAnsi="Century Gothic" w:cs="Arial"/>
          <w:b/>
          <w:bCs/>
          <w:color w:val="2E74B5" w:themeColor="accent1" w:themeShade="BF"/>
          <w:u w:val="single"/>
        </w:rPr>
      </w:pPr>
      <w:r w:rsidRPr="00841FC2">
        <w:rPr>
          <w:rFonts w:ascii="Century Gothic" w:hAnsi="Century Gothic" w:cs="Arial"/>
          <w:b w:val="0"/>
          <w:bCs/>
          <w:color w:val="2E74B5" w:themeColor="accent1" w:themeShade="BF"/>
          <w:u w:val="single"/>
        </w:rPr>
        <w:t>1</w:t>
      </w:r>
      <w:r w:rsidR="007D73F0" w:rsidRPr="00841FC2">
        <w:rPr>
          <w:rFonts w:ascii="Century Gothic" w:hAnsi="Century Gothic" w:cs="Arial"/>
          <w:b w:val="0"/>
          <w:bCs/>
          <w:color w:val="2E74B5" w:themeColor="accent1" w:themeShade="BF"/>
          <w:u w:val="single"/>
        </w:rPr>
        <w:t>0</w:t>
      </w:r>
      <w:r w:rsidR="00AA43FC" w:rsidRPr="00841FC2">
        <w:rPr>
          <w:rFonts w:ascii="Century Gothic" w:hAnsi="Century Gothic" w:cs="Arial"/>
          <w:b w:val="0"/>
          <w:bCs/>
          <w:color w:val="2E74B5" w:themeColor="accent1" w:themeShade="BF"/>
          <w:u w:val="single"/>
        </w:rPr>
        <w:t>.7.1 Assurance de responsabilité</w:t>
      </w:r>
      <w:r w:rsidR="00A87220" w:rsidRPr="00841FC2">
        <w:rPr>
          <w:rFonts w:ascii="Century Gothic" w:hAnsi="Century Gothic" w:cs="Arial"/>
          <w:b w:val="0"/>
          <w:bCs/>
          <w:color w:val="2E74B5" w:themeColor="accent1" w:themeShade="BF"/>
          <w:u w:val="single"/>
        </w:rPr>
        <w:t>s</w:t>
      </w:r>
    </w:p>
    <w:p w14:paraId="494AA7C9" w14:textId="45DCE2B1" w:rsidR="00A87220" w:rsidRPr="00796063" w:rsidRDefault="00A87220" w:rsidP="007314C2">
      <w:pPr>
        <w:pStyle w:val="06ARTICLENiv2-Texte"/>
        <w:rPr>
          <w:rFonts w:ascii="Century Gothic" w:hAnsi="Century Gothic" w:cs="Arial"/>
          <w:b/>
          <w:shd w:val="clear" w:color="auto" w:fill="FFFFFF"/>
        </w:rPr>
      </w:pPr>
      <w:r w:rsidRPr="00796063">
        <w:rPr>
          <w:rFonts w:ascii="Century Gothic" w:hAnsi="Century Gothic" w:cs="Arial"/>
          <w:shd w:val="clear" w:color="auto" w:fill="FFFFFF"/>
        </w:rPr>
        <w:t>En cas de retard dans la transmission des attestations d’assurances, il sera fait application d'une pénalité de retard dans les conditions définies à l'article 7.</w:t>
      </w:r>
      <w:r w:rsidR="002646F0" w:rsidRPr="00796063">
        <w:rPr>
          <w:rFonts w:ascii="Century Gothic" w:hAnsi="Century Gothic" w:cs="Arial"/>
          <w:shd w:val="clear" w:color="auto" w:fill="FFFFFF"/>
        </w:rPr>
        <w:t>2</w:t>
      </w:r>
      <w:r w:rsidRPr="00796063">
        <w:rPr>
          <w:rFonts w:ascii="Century Gothic" w:hAnsi="Century Gothic" w:cs="Arial"/>
          <w:shd w:val="clear" w:color="auto" w:fill="FFFFFF"/>
        </w:rPr>
        <w:t>.4 ci-dessus.</w:t>
      </w:r>
    </w:p>
    <w:p w14:paraId="5013B025" w14:textId="3B402B7D" w:rsidR="00AA43FC" w:rsidRPr="00841FC2" w:rsidRDefault="00EF06BA" w:rsidP="007314C2">
      <w:pPr>
        <w:pStyle w:val="06ARTICLENiv2-Texte"/>
        <w:ind w:firstLine="256"/>
        <w:rPr>
          <w:rStyle w:val="07ARTICLENiv3-N"/>
          <w:rFonts w:ascii="Century Gothic" w:hAnsi="Century Gothic" w:cs="Arial"/>
          <w:b w:val="0"/>
          <w:bCs/>
          <w:color w:val="2E74B5" w:themeColor="accent1" w:themeShade="BF"/>
        </w:rPr>
      </w:pPr>
      <w:r w:rsidRPr="00841FC2">
        <w:rPr>
          <w:rStyle w:val="07ARTICLENiv3-N"/>
          <w:rFonts w:ascii="Century Gothic" w:hAnsi="Century Gothic" w:cs="Arial"/>
          <w:b w:val="0"/>
          <w:bCs/>
          <w:color w:val="2E74B5" w:themeColor="accent1" w:themeShade="BF"/>
        </w:rPr>
        <w:t>1</w:t>
      </w:r>
      <w:r w:rsidR="007D73F0" w:rsidRPr="00841FC2">
        <w:rPr>
          <w:rStyle w:val="07ARTICLENiv3-N"/>
          <w:rFonts w:ascii="Century Gothic" w:hAnsi="Century Gothic" w:cs="Arial"/>
          <w:b w:val="0"/>
          <w:bCs/>
          <w:color w:val="2E74B5" w:themeColor="accent1" w:themeShade="BF"/>
        </w:rPr>
        <w:t>0</w:t>
      </w:r>
      <w:r w:rsidR="00AA43FC" w:rsidRPr="00841FC2">
        <w:rPr>
          <w:rStyle w:val="07ARTICLENiv3-N"/>
          <w:rFonts w:ascii="Century Gothic" w:hAnsi="Century Gothic" w:cs="Arial"/>
          <w:b w:val="0"/>
          <w:bCs/>
          <w:color w:val="2E74B5" w:themeColor="accent1" w:themeShade="BF"/>
        </w:rPr>
        <w:t xml:space="preserve">.7.1.1 Assurance de responsabilité civile </w:t>
      </w:r>
      <w:r w:rsidR="00A87220" w:rsidRPr="00841FC2">
        <w:rPr>
          <w:rStyle w:val="07ARTICLENiv3-N"/>
          <w:rFonts w:ascii="Century Gothic" w:hAnsi="Century Gothic" w:cs="Arial"/>
          <w:b w:val="0"/>
          <w:bCs/>
          <w:color w:val="2E74B5" w:themeColor="accent1" w:themeShade="BF"/>
        </w:rPr>
        <w:t>professionnelle</w:t>
      </w:r>
    </w:p>
    <w:p w14:paraId="1E596B63" w14:textId="13D3D4D3" w:rsidR="00BA392E" w:rsidRPr="00796063" w:rsidRDefault="00AA43FC" w:rsidP="007314C2">
      <w:pPr>
        <w:pStyle w:val="06ARTICLENiv2-Texte"/>
        <w:rPr>
          <w:rFonts w:ascii="Century Gothic" w:hAnsi="Century Gothic" w:cs="Arial"/>
          <w:shd w:val="clear" w:color="auto" w:fill="FFFFFF"/>
        </w:rPr>
      </w:pPr>
      <w:r w:rsidRPr="00796063">
        <w:rPr>
          <w:rFonts w:ascii="Century Gothic" w:hAnsi="Century Gothic" w:cs="Arial"/>
          <w:shd w:val="clear" w:color="auto" w:fill="FFFFFF"/>
        </w:rPr>
        <w:t>Le titulaire du marché</w:t>
      </w:r>
      <w:r w:rsidR="00A87220" w:rsidRPr="00796063">
        <w:rPr>
          <w:rFonts w:ascii="Century Gothic" w:hAnsi="Century Gothic" w:cs="Arial"/>
          <w:shd w:val="clear" w:color="auto" w:fill="FFFFFF"/>
        </w:rPr>
        <w:t xml:space="preserve">, ou chacun des cotraitants en cas de groupement, </w:t>
      </w:r>
      <w:r w:rsidRPr="00796063">
        <w:rPr>
          <w:rFonts w:ascii="Century Gothic" w:hAnsi="Century Gothic" w:cs="Arial"/>
          <w:shd w:val="clear" w:color="auto" w:fill="FFFFFF"/>
        </w:rPr>
        <w:t xml:space="preserve">doit </w:t>
      </w:r>
      <w:r w:rsidR="004C346E" w:rsidRPr="00796063">
        <w:rPr>
          <w:rFonts w:ascii="Century Gothic" w:hAnsi="Century Gothic" w:cs="Arial"/>
          <w:shd w:val="clear" w:color="auto" w:fill="FFFFFF"/>
        </w:rPr>
        <w:t>justifi</w:t>
      </w:r>
      <w:r w:rsidR="00AB2C85" w:rsidRPr="00796063">
        <w:rPr>
          <w:rFonts w:ascii="Century Gothic" w:hAnsi="Century Gothic" w:cs="Arial"/>
          <w:shd w:val="clear" w:color="auto" w:fill="FFFFFF"/>
        </w:rPr>
        <w:t>er</w:t>
      </w:r>
      <w:r w:rsidR="004C346E" w:rsidRPr="00796063">
        <w:rPr>
          <w:rFonts w:ascii="Century Gothic" w:hAnsi="Century Gothic" w:cs="Arial"/>
          <w:shd w:val="clear" w:color="auto" w:fill="FFFFFF"/>
        </w:rPr>
        <w:t xml:space="preserve">, </w:t>
      </w:r>
      <w:r w:rsidRPr="00796063">
        <w:rPr>
          <w:rFonts w:ascii="Century Gothic" w:hAnsi="Century Gothic" w:cs="Arial"/>
          <w:shd w:val="clear" w:color="auto" w:fill="FFFFFF"/>
        </w:rPr>
        <w:t xml:space="preserve">au moyen d’une attestation portant mention de l’étendue de la garantie, </w:t>
      </w:r>
      <w:r w:rsidR="004C346E" w:rsidRPr="00796063">
        <w:rPr>
          <w:rFonts w:ascii="Century Gothic" w:hAnsi="Century Gothic" w:cs="Arial"/>
          <w:shd w:val="clear" w:color="auto" w:fill="FFFFFF"/>
        </w:rPr>
        <w:t xml:space="preserve">qu’il est titulaire d’un contrat garantissant l’intégralité des conséquences pécuniaires de la responsabilité civile pouvant lui incomber, à quelque titre que ce soit, y compris du fait de ses sous-traitants, ou cotraitants si le titulaire est mandataire du groupement, à la suite de dommages corporels, matériels et/ou immatériels consécutifs ou non causés aux tiers y compris au </w:t>
      </w:r>
      <w:r w:rsidR="00EE2BAA" w:rsidRPr="00796063">
        <w:rPr>
          <w:rFonts w:ascii="Century Gothic" w:hAnsi="Century Gothic" w:cs="Arial"/>
          <w:shd w:val="clear" w:color="auto" w:fill="FFFFFF"/>
        </w:rPr>
        <w:t>M</w:t>
      </w:r>
      <w:r w:rsidR="004C346E" w:rsidRPr="00796063">
        <w:rPr>
          <w:rFonts w:ascii="Century Gothic" w:hAnsi="Century Gothic" w:cs="Arial"/>
          <w:shd w:val="clear" w:color="auto" w:fill="FFFFFF"/>
        </w:rPr>
        <w:t>aître d’</w:t>
      </w:r>
      <w:r w:rsidR="00EE2BAA" w:rsidRPr="00796063">
        <w:rPr>
          <w:rFonts w:ascii="Century Gothic" w:hAnsi="Century Gothic" w:cs="Arial"/>
          <w:shd w:val="clear" w:color="auto" w:fill="FFFFFF"/>
        </w:rPr>
        <w:t>O</w:t>
      </w:r>
      <w:r w:rsidR="004C346E" w:rsidRPr="00796063">
        <w:rPr>
          <w:rFonts w:ascii="Century Gothic" w:hAnsi="Century Gothic" w:cs="Arial"/>
          <w:shd w:val="clear" w:color="auto" w:fill="FFFFFF"/>
        </w:rPr>
        <w:t>uvrage ou à son représentant du fait ou à l’occasion de la réalisation des travaux, objet du présent marché.</w:t>
      </w:r>
      <w:r w:rsidR="00AB2C85" w:rsidRPr="00796063">
        <w:rPr>
          <w:rFonts w:ascii="Century Gothic" w:hAnsi="Century Gothic" w:cs="Arial"/>
          <w:shd w:val="clear" w:color="auto" w:fill="FFFFFF"/>
        </w:rPr>
        <w:t xml:space="preserve"> </w:t>
      </w:r>
    </w:p>
    <w:p w14:paraId="677976AD" w14:textId="1C655017" w:rsidR="00A87220" w:rsidRPr="00796063" w:rsidRDefault="00A87220" w:rsidP="007314C2">
      <w:pPr>
        <w:pStyle w:val="06ARTICLENiv2-Texte"/>
        <w:rPr>
          <w:rFonts w:ascii="Century Gothic" w:hAnsi="Century Gothic" w:cs="Arial"/>
          <w:shd w:val="clear" w:color="auto" w:fill="FFFFFF"/>
        </w:rPr>
      </w:pPr>
      <w:r w:rsidRPr="00796063">
        <w:rPr>
          <w:rFonts w:ascii="Century Gothic" w:hAnsi="Century Gothic" w:cs="Arial"/>
          <w:shd w:val="clear" w:color="auto" w:fill="FFFFFF"/>
        </w:rPr>
        <w:t xml:space="preserve">Dans le cas où cette justification n’aurait pas été produite avant la signature du marché sur demande du </w:t>
      </w:r>
      <w:r w:rsidR="00EE2BAA" w:rsidRPr="00796063">
        <w:rPr>
          <w:rFonts w:ascii="Century Gothic" w:hAnsi="Century Gothic" w:cs="Arial"/>
          <w:shd w:val="clear" w:color="auto" w:fill="FFFFFF"/>
        </w:rPr>
        <w:t>M</w:t>
      </w:r>
      <w:r w:rsidRPr="00796063">
        <w:rPr>
          <w:rFonts w:ascii="Century Gothic" w:hAnsi="Century Gothic" w:cs="Arial"/>
          <w:shd w:val="clear" w:color="auto" w:fill="FFFFFF"/>
        </w:rPr>
        <w:t>aître de l’</w:t>
      </w:r>
      <w:r w:rsidR="00EE2BAA" w:rsidRPr="00796063">
        <w:rPr>
          <w:rFonts w:ascii="Century Gothic" w:hAnsi="Century Gothic" w:cs="Arial"/>
          <w:shd w:val="clear" w:color="auto" w:fill="FFFFFF"/>
        </w:rPr>
        <w:t>O</w:t>
      </w:r>
      <w:r w:rsidRPr="00796063">
        <w:rPr>
          <w:rFonts w:ascii="Century Gothic" w:hAnsi="Century Gothic" w:cs="Arial"/>
          <w:shd w:val="clear" w:color="auto" w:fill="FFFFFF"/>
        </w:rPr>
        <w:t xml:space="preserve">uvrage, le titulaire devra produire celle-ci dans un délai de 15 jours de la demande du </w:t>
      </w:r>
      <w:r w:rsidR="00EE2BAA" w:rsidRPr="00796063">
        <w:rPr>
          <w:rFonts w:ascii="Century Gothic" w:hAnsi="Century Gothic" w:cs="Arial"/>
          <w:shd w:val="clear" w:color="auto" w:fill="FFFFFF"/>
        </w:rPr>
        <w:t>M</w:t>
      </w:r>
      <w:r w:rsidRPr="00796063">
        <w:rPr>
          <w:rFonts w:ascii="Century Gothic" w:hAnsi="Century Gothic" w:cs="Arial"/>
          <w:shd w:val="clear" w:color="auto" w:fill="FFFFFF"/>
        </w:rPr>
        <w:t>aître de l’</w:t>
      </w:r>
      <w:r w:rsidR="00EE2BAA" w:rsidRPr="00796063">
        <w:rPr>
          <w:rFonts w:ascii="Century Gothic" w:hAnsi="Century Gothic" w:cs="Arial"/>
          <w:shd w:val="clear" w:color="auto" w:fill="FFFFFF"/>
        </w:rPr>
        <w:t>O</w:t>
      </w:r>
      <w:r w:rsidRPr="00796063">
        <w:rPr>
          <w:rFonts w:ascii="Century Gothic" w:hAnsi="Century Gothic" w:cs="Arial"/>
          <w:shd w:val="clear" w:color="auto" w:fill="FFFFFF"/>
        </w:rPr>
        <w:t xml:space="preserve">uvrage. </w:t>
      </w:r>
    </w:p>
    <w:p w14:paraId="39CAB027" w14:textId="77777777" w:rsidR="00AB2C85" w:rsidRPr="00796063" w:rsidRDefault="00A87220" w:rsidP="007314C2">
      <w:pPr>
        <w:pStyle w:val="06ARTICLENiv2-Texte"/>
        <w:rPr>
          <w:rFonts w:ascii="Century Gothic" w:hAnsi="Century Gothic" w:cs="Arial"/>
          <w:shd w:val="clear" w:color="auto" w:fill="FFFFFF"/>
        </w:rPr>
      </w:pPr>
      <w:r w:rsidRPr="00796063">
        <w:rPr>
          <w:rFonts w:ascii="Century Gothic" w:hAnsi="Century Gothic" w:cs="Arial"/>
          <w:shd w:val="clear" w:color="auto" w:fill="FFFFFF"/>
        </w:rPr>
        <w:t xml:space="preserve">Par ailleurs, le titulaire </w:t>
      </w:r>
      <w:r w:rsidR="00BA392E" w:rsidRPr="00796063">
        <w:rPr>
          <w:rFonts w:ascii="Century Gothic" w:hAnsi="Century Gothic" w:cs="Arial"/>
          <w:shd w:val="clear" w:color="auto" w:fill="FFFFFF"/>
        </w:rPr>
        <w:t xml:space="preserve">devra produire cette attestation en cours d'exécution des travaux si le chantier dure </w:t>
      </w:r>
      <w:r w:rsidR="0004195C" w:rsidRPr="00796063">
        <w:rPr>
          <w:rFonts w:ascii="Century Gothic" w:hAnsi="Century Gothic" w:cs="Arial"/>
          <w:shd w:val="clear" w:color="auto" w:fill="FFFFFF"/>
        </w:rPr>
        <w:t>sur plusieurs années civiles, au plus tard le 15 janvier de la nouvelle année civile.</w:t>
      </w:r>
    </w:p>
    <w:p w14:paraId="2FD491D3" w14:textId="68FF019D" w:rsidR="00A87220" w:rsidRPr="00796063" w:rsidRDefault="00A87220" w:rsidP="007314C2">
      <w:pPr>
        <w:pStyle w:val="06ARTICLENiv2-Texte"/>
        <w:rPr>
          <w:rFonts w:ascii="Century Gothic" w:hAnsi="Century Gothic" w:cs="Arial"/>
        </w:rPr>
      </w:pPr>
      <w:r w:rsidRPr="00796063">
        <w:rPr>
          <w:rFonts w:ascii="Century Gothic" w:hAnsi="Century Gothic" w:cs="Arial"/>
        </w:rPr>
        <w:t xml:space="preserve">Le </w:t>
      </w:r>
      <w:r w:rsidR="00EE2BAA" w:rsidRPr="00796063">
        <w:rPr>
          <w:rFonts w:ascii="Century Gothic" w:hAnsi="Century Gothic" w:cs="Arial"/>
        </w:rPr>
        <w:t>M</w:t>
      </w:r>
      <w:r w:rsidRPr="00796063">
        <w:rPr>
          <w:rFonts w:ascii="Century Gothic" w:hAnsi="Century Gothic" w:cs="Arial"/>
        </w:rPr>
        <w:t>aître de l’</w:t>
      </w:r>
      <w:r w:rsidR="00EE2BAA" w:rsidRPr="00796063">
        <w:rPr>
          <w:rFonts w:ascii="Century Gothic" w:hAnsi="Century Gothic" w:cs="Arial"/>
        </w:rPr>
        <w:t>O</w:t>
      </w:r>
      <w:r w:rsidRPr="00796063">
        <w:rPr>
          <w:rFonts w:ascii="Century Gothic" w:hAnsi="Century Gothic" w:cs="Arial"/>
        </w:rPr>
        <w:t xml:space="preserve">uvrage se réserve la possibilité de résilier le présent marché aux torts du titulaire en cas de non production des justificatifs d’assurance. </w:t>
      </w:r>
    </w:p>
    <w:p w14:paraId="08EB1456" w14:textId="77777777" w:rsidR="00AA43FC" w:rsidRPr="00796063" w:rsidRDefault="00BA392E" w:rsidP="007314C2">
      <w:pPr>
        <w:pStyle w:val="06ARTICLENiv2-Texte"/>
        <w:rPr>
          <w:rFonts w:ascii="Century Gothic" w:hAnsi="Century Gothic" w:cs="Arial"/>
        </w:rPr>
      </w:pPr>
      <w:r w:rsidRPr="00796063">
        <w:rPr>
          <w:rFonts w:ascii="Century Gothic" w:hAnsi="Century Gothic" w:cs="Arial"/>
        </w:rPr>
        <w:t>L</w:t>
      </w:r>
      <w:r w:rsidR="00AA43FC" w:rsidRPr="00796063">
        <w:rPr>
          <w:rFonts w:ascii="Century Gothic" w:hAnsi="Century Gothic" w:cs="Arial"/>
        </w:rPr>
        <w:t>e contrat comportera des montants de garantie suffisants quant aux risques encourus qui ne pourront, en tout état de cause, être inférieurs à :</w:t>
      </w:r>
    </w:p>
    <w:p w14:paraId="3D77E210" w14:textId="77777777" w:rsidR="00AA43FC" w:rsidRPr="00841FC2" w:rsidRDefault="00AA43FC" w:rsidP="007314C2">
      <w:pPr>
        <w:pStyle w:val="06ARTICLENiv2-Texte"/>
        <w:ind w:left="720"/>
        <w:rPr>
          <w:rFonts w:ascii="Century Gothic" w:hAnsi="Century Gothic" w:cs="Arial"/>
          <w:b/>
          <w:color w:val="2E74B5" w:themeColor="accent1" w:themeShade="BF"/>
          <w:shd w:val="clear" w:color="auto" w:fill="FFFFFF"/>
        </w:rPr>
      </w:pPr>
      <w:r w:rsidRPr="00841FC2">
        <w:rPr>
          <w:rFonts w:ascii="Century Gothic" w:hAnsi="Century Gothic" w:cs="Arial"/>
          <w:b/>
          <w:color w:val="2E74B5" w:themeColor="accent1" w:themeShade="BF"/>
          <w:shd w:val="clear" w:color="auto" w:fill="FFFFFF"/>
        </w:rPr>
        <w:t>A</w:t>
      </w:r>
      <w:r w:rsidR="00EA6928" w:rsidRPr="00841FC2">
        <w:rPr>
          <w:rFonts w:ascii="Century Gothic" w:hAnsi="Century Gothic" w:cs="Arial"/>
          <w:b/>
          <w:color w:val="2E74B5" w:themeColor="accent1" w:themeShade="BF"/>
          <w:shd w:val="clear" w:color="auto" w:fill="FFFFFF"/>
        </w:rPr>
        <w:t xml:space="preserve"> </w:t>
      </w:r>
      <w:r w:rsidRPr="00841FC2">
        <w:rPr>
          <w:rFonts w:ascii="Century Gothic" w:hAnsi="Century Gothic" w:cs="Arial"/>
          <w:b/>
          <w:color w:val="2E74B5" w:themeColor="accent1" w:themeShade="BF"/>
          <w:shd w:val="clear" w:color="auto" w:fill="FFFFFF"/>
        </w:rPr>
        <w:t>- RC en cours travaux</w:t>
      </w:r>
    </w:p>
    <w:p w14:paraId="3B2849D8" w14:textId="56124015" w:rsidR="00AA43FC" w:rsidRDefault="00AA43FC" w:rsidP="007314C2">
      <w:pPr>
        <w:pStyle w:val="06ARTICLENiv2-Texte"/>
        <w:ind w:left="720"/>
        <w:rPr>
          <w:rFonts w:ascii="Century Gothic" w:hAnsi="Century Gothic" w:cs="Arial"/>
          <w:b/>
          <w:shd w:val="clear" w:color="auto" w:fill="FFFFFF"/>
        </w:rPr>
      </w:pPr>
      <w:r w:rsidRPr="00796063">
        <w:rPr>
          <w:rFonts w:ascii="Century Gothic" w:hAnsi="Century Gothic" w:cs="Arial"/>
          <w:b/>
          <w:shd w:val="clear" w:color="auto" w:fill="FFFFFF"/>
        </w:rPr>
        <w:t>Entreprises :</w:t>
      </w:r>
    </w:p>
    <w:p w14:paraId="15315A4C" w14:textId="124E47EA" w:rsidR="00985B3D" w:rsidRDefault="00985B3D" w:rsidP="007314C2">
      <w:pPr>
        <w:pStyle w:val="06ARTICLENiv2-Texte"/>
        <w:ind w:left="720"/>
        <w:rPr>
          <w:rFonts w:ascii="Century Gothic" w:hAnsi="Century Gothic" w:cs="Arial"/>
          <w:b/>
          <w:shd w:val="clear" w:color="auto" w:fill="FFFFFF"/>
        </w:rPr>
      </w:pPr>
      <w:r w:rsidRPr="00796063">
        <w:rPr>
          <w:rFonts w:ascii="Century Gothic" w:hAnsi="Century Gothic" w:cs="Arial"/>
        </w:rPr>
        <w:t>L’</w:t>
      </w:r>
      <w:r>
        <w:rPr>
          <w:rFonts w:ascii="Century Gothic" w:hAnsi="Century Gothic" w:cs="Arial"/>
        </w:rPr>
        <w:t>E</w:t>
      </w:r>
      <w:r w:rsidRPr="00796063">
        <w:rPr>
          <w:rFonts w:ascii="Century Gothic" w:hAnsi="Century Gothic" w:cs="Arial"/>
        </w:rPr>
        <w:t xml:space="preserve">ntrepreneur doit être titulaire, en outre, de garanties couvrant les conséquences pécuniaires de la Responsabilité Civile qu’il est susceptible d’encourir vis-à-vis des tiers et du Maître d’Ouvrage, à la suite de tous dommages corporels, matériels et immatériels (que ces derniers soient consécutifs ou non à des dommages corporels et/ou matériels) </w:t>
      </w:r>
      <w:r w:rsidRPr="00796063">
        <w:rPr>
          <w:rFonts w:ascii="Century Gothic" w:hAnsi="Century Gothic" w:cs="Arial"/>
          <w:b/>
        </w:rPr>
        <w:t xml:space="preserve">survenant </w:t>
      </w:r>
      <w:r>
        <w:rPr>
          <w:rFonts w:ascii="Century Gothic" w:hAnsi="Century Gothic" w:cs="Arial"/>
          <w:b/>
        </w:rPr>
        <w:t>pendant</w:t>
      </w:r>
      <w:r w:rsidRPr="00796063">
        <w:rPr>
          <w:rFonts w:ascii="Century Gothic" w:hAnsi="Century Gothic" w:cs="Arial"/>
          <w:b/>
        </w:rPr>
        <w:t xml:space="preserve"> les travaux</w:t>
      </w:r>
      <w:r>
        <w:rPr>
          <w:rFonts w:ascii="Century Gothic" w:hAnsi="Century Gothic" w:cs="Arial"/>
          <w:b/>
        </w:rPr>
        <w:t>.</w:t>
      </w:r>
    </w:p>
    <w:p w14:paraId="1AE06E90" w14:textId="77777777" w:rsidR="00AA43FC" w:rsidRPr="00841FC2" w:rsidRDefault="00AA43FC" w:rsidP="007314C2">
      <w:pPr>
        <w:pStyle w:val="06ARTICLENiv2-Texte"/>
        <w:spacing w:before="240"/>
        <w:ind w:left="720"/>
        <w:rPr>
          <w:rFonts w:ascii="Century Gothic" w:hAnsi="Century Gothic" w:cs="Arial"/>
          <w:b/>
          <w:color w:val="2E74B5" w:themeColor="accent1" w:themeShade="BF"/>
          <w:shd w:val="clear" w:color="auto" w:fill="FFFFFF"/>
        </w:rPr>
      </w:pPr>
      <w:r w:rsidRPr="00841FC2">
        <w:rPr>
          <w:rFonts w:ascii="Century Gothic" w:hAnsi="Century Gothic" w:cs="Arial"/>
          <w:b/>
          <w:color w:val="2E74B5" w:themeColor="accent1" w:themeShade="BF"/>
          <w:shd w:val="clear" w:color="auto" w:fill="FFFFFF"/>
        </w:rPr>
        <w:t>B</w:t>
      </w:r>
      <w:r w:rsidR="00EA6928" w:rsidRPr="00841FC2">
        <w:rPr>
          <w:rFonts w:ascii="Century Gothic" w:hAnsi="Century Gothic" w:cs="Arial"/>
          <w:b/>
          <w:color w:val="2E74B5" w:themeColor="accent1" w:themeShade="BF"/>
          <w:shd w:val="clear" w:color="auto" w:fill="FFFFFF"/>
        </w:rPr>
        <w:t xml:space="preserve"> </w:t>
      </w:r>
      <w:r w:rsidRPr="00841FC2">
        <w:rPr>
          <w:rFonts w:ascii="Century Gothic" w:hAnsi="Century Gothic" w:cs="Arial"/>
          <w:b/>
          <w:color w:val="2E74B5" w:themeColor="accent1" w:themeShade="BF"/>
          <w:shd w:val="clear" w:color="auto" w:fill="FFFFFF"/>
        </w:rPr>
        <w:t xml:space="preserve">- RC après travaux </w:t>
      </w:r>
    </w:p>
    <w:p w14:paraId="2EFE437C" w14:textId="7F195413" w:rsidR="00AA43FC" w:rsidRPr="00796063" w:rsidRDefault="00AA43FC" w:rsidP="00985B3D">
      <w:pPr>
        <w:pStyle w:val="06ARTICLENiv2-Texte"/>
        <w:ind w:left="709"/>
        <w:rPr>
          <w:rFonts w:ascii="Century Gothic" w:hAnsi="Century Gothic" w:cs="Arial"/>
        </w:rPr>
      </w:pPr>
      <w:r w:rsidRPr="00796063">
        <w:rPr>
          <w:rFonts w:ascii="Century Gothic" w:hAnsi="Century Gothic" w:cs="Arial"/>
        </w:rPr>
        <w:t>L’</w:t>
      </w:r>
      <w:r w:rsidR="00CC51C8">
        <w:rPr>
          <w:rFonts w:ascii="Century Gothic" w:hAnsi="Century Gothic" w:cs="Arial"/>
        </w:rPr>
        <w:t>E</w:t>
      </w:r>
      <w:r w:rsidRPr="00796063">
        <w:rPr>
          <w:rFonts w:ascii="Century Gothic" w:hAnsi="Century Gothic" w:cs="Arial"/>
        </w:rPr>
        <w:t xml:space="preserve">ntrepreneur doit être titulaire, en outre, de garanties couvrant les conséquences pécuniaires de la Responsabilité Civile qu’il est susceptible d’encourir vis-à-vis des tiers et du </w:t>
      </w:r>
      <w:r w:rsidR="00EE2BAA" w:rsidRPr="00796063">
        <w:rPr>
          <w:rFonts w:ascii="Century Gothic" w:hAnsi="Century Gothic" w:cs="Arial"/>
        </w:rPr>
        <w:t>M</w:t>
      </w:r>
      <w:r w:rsidRPr="00796063">
        <w:rPr>
          <w:rFonts w:ascii="Century Gothic" w:hAnsi="Century Gothic" w:cs="Arial"/>
        </w:rPr>
        <w:t>aître d’</w:t>
      </w:r>
      <w:r w:rsidR="00EE2BAA" w:rsidRPr="00796063">
        <w:rPr>
          <w:rFonts w:ascii="Century Gothic" w:hAnsi="Century Gothic" w:cs="Arial"/>
        </w:rPr>
        <w:t>O</w:t>
      </w:r>
      <w:r w:rsidRPr="00796063">
        <w:rPr>
          <w:rFonts w:ascii="Century Gothic" w:hAnsi="Century Gothic" w:cs="Arial"/>
        </w:rPr>
        <w:t xml:space="preserve">uvrage, à la suite de tous dommages corporels, matériels et immatériels (que ces derniers soient consécutifs ou non à des dommages corporels et/ou matériels) </w:t>
      </w:r>
      <w:r w:rsidRPr="00796063">
        <w:rPr>
          <w:rFonts w:ascii="Century Gothic" w:hAnsi="Century Gothic" w:cs="Arial"/>
          <w:b/>
        </w:rPr>
        <w:t>survenant après les travaux</w:t>
      </w:r>
      <w:r w:rsidRPr="00796063">
        <w:rPr>
          <w:rFonts w:ascii="Century Gothic" w:hAnsi="Century Gothic" w:cs="Arial"/>
        </w:rPr>
        <w:t xml:space="preserve">, et pour un montant </w:t>
      </w:r>
      <w:r w:rsidRPr="00796063">
        <w:rPr>
          <w:rFonts w:ascii="Century Gothic" w:hAnsi="Century Gothic" w:cs="Arial"/>
          <w:b/>
        </w:rPr>
        <w:t xml:space="preserve">minimum de </w:t>
      </w:r>
      <w:r w:rsidR="005433B9" w:rsidRPr="00796063">
        <w:rPr>
          <w:rFonts w:ascii="Century Gothic" w:hAnsi="Century Gothic" w:cs="Arial"/>
          <w:b/>
        </w:rPr>
        <w:t>1</w:t>
      </w:r>
      <w:r w:rsidRPr="00796063">
        <w:rPr>
          <w:rFonts w:ascii="Century Gothic" w:hAnsi="Century Gothic" w:cs="Arial"/>
          <w:b/>
        </w:rPr>
        <w:t xml:space="preserve"> millions € par année d’assurance.</w:t>
      </w:r>
    </w:p>
    <w:p w14:paraId="6B6FB639" w14:textId="77777777" w:rsidR="00AA43FC" w:rsidRPr="00841FC2" w:rsidRDefault="00AA43FC" w:rsidP="007314C2">
      <w:pPr>
        <w:pStyle w:val="06ARTICLENiv2-Texte"/>
        <w:spacing w:before="240"/>
        <w:ind w:left="720"/>
        <w:rPr>
          <w:rFonts w:ascii="Century Gothic" w:hAnsi="Century Gothic" w:cs="Arial"/>
          <w:b/>
          <w:color w:val="2E74B5" w:themeColor="accent1" w:themeShade="BF"/>
        </w:rPr>
      </w:pPr>
      <w:r w:rsidRPr="00841FC2">
        <w:rPr>
          <w:rFonts w:ascii="Century Gothic" w:hAnsi="Century Gothic" w:cs="Arial"/>
          <w:b/>
          <w:color w:val="2E74B5" w:themeColor="accent1" w:themeShade="BF"/>
        </w:rPr>
        <w:lastRenderedPageBreak/>
        <w:t>C</w:t>
      </w:r>
      <w:r w:rsidR="00EA6928" w:rsidRPr="00841FC2">
        <w:rPr>
          <w:rFonts w:ascii="Century Gothic" w:hAnsi="Century Gothic" w:cs="Arial"/>
          <w:b/>
          <w:color w:val="2E74B5" w:themeColor="accent1" w:themeShade="BF"/>
        </w:rPr>
        <w:t xml:space="preserve"> </w:t>
      </w:r>
      <w:r w:rsidRPr="00841FC2">
        <w:rPr>
          <w:rFonts w:ascii="Century Gothic" w:hAnsi="Century Gothic" w:cs="Arial"/>
          <w:b/>
          <w:color w:val="2E74B5" w:themeColor="accent1" w:themeShade="BF"/>
        </w:rPr>
        <w:t>- Justificatif d’assurance</w:t>
      </w:r>
    </w:p>
    <w:p w14:paraId="37AEA22B" w14:textId="77777777" w:rsidR="00174AE2" w:rsidRPr="00796063" w:rsidRDefault="00AA43FC" w:rsidP="00EE2BAA">
      <w:pPr>
        <w:pStyle w:val="06ARTICLENiv2-Texte"/>
        <w:spacing w:after="240"/>
        <w:rPr>
          <w:rFonts w:ascii="Century Gothic" w:hAnsi="Century Gothic" w:cs="Arial"/>
        </w:rPr>
      </w:pPr>
      <w:r w:rsidRPr="00796063">
        <w:rPr>
          <w:rFonts w:ascii="Century Gothic" w:hAnsi="Century Gothic" w:cs="Arial"/>
        </w:rPr>
        <w:t>L’attestation d’assurance devra préciser, outre l’identité de la compagnie ou de la mutuelle d’assurance, le numéro de police ou des polices, le montant des capitaux garantis par catégorie de risques. Le titulaire devra en justifier à chaque échéance annuelle ainsi que du paiement des primes correspondantes.</w:t>
      </w:r>
    </w:p>
    <w:p w14:paraId="74428CE9" w14:textId="1CB210BF" w:rsidR="00AA43FC" w:rsidRPr="00841FC2" w:rsidRDefault="00EF06BA" w:rsidP="007314C2">
      <w:pPr>
        <w:pStyle w:val="06ARTICLENiv2-Texte"/>
        <w:ind w:firstLine="256"/>
        <w:rPr>
          <w:rFonts w:ascii="Century Gothic" w:hAnsi="Century Gothic" w:cs="Arial"/>
          <w:b/>
          <w:bCs/>
          <w:smallCaps/>
          <w:color w:val="2E74B5" w:themeColor="accent1" w:themeShade="BF"/>
          <w:spacing w:val="0"/>
        </w:rPr>
      </w:pPr>
      <w:r w:rsidRPr="00841FC2">
        <w:rPr>
          <w:rStyle w:val="07ARTICLENiv3-N"/>
          <w:rFonts w:ascii="Century Gothic" w:hAnsi="Century Gothic" w:cs="Arial"/>
          <w:b w:val="0"/>
          <w:bCs/>
          <w:color w:val="2E74B5" w:themeColor="accent1" w:themeShade="BF"/>
        </w:rPr>
        <w:t>1</w:t>
      </w:r>
      <w:r w:rsidR="007D73F0" w:rsidRPr="00841FC2">
        <w:rPr>
          <w:rStyle w:val="07ARTICLENiv3-N"/>
          <w:rFonts w:ascii="Century Gothic" w:hAnsi="Century Gothic" w:cs="Arial"/>
          <w:b w:val="0"/>
          <w:bCs/>
          <w:color w:val="2E74B5" w:themeColor="accent1" w:themeShade="BF"/>
        </w:rPr>
        <w:t>0</w:t>
      </w:r>
      <w:r w:rsidR="00AA43FC" w:rsidRPr="00841FC2">
        <w:rPr>
          <w:rStyle w:val="07ARTICLENiv3-N"/>
          <w:rFonts w:ascii="Century Gothic" w:hAnsi="Century Gothic" w:cs="Arial"/>
          <w:b w:val="0"/>
          <w:bCs/>
          <w:color w:val="2E74B5" w:themeColor="accent1" w:themeShade="BF"/>
        </w:rPr>
        <w:t xml:space="preserve">.7.1.2 Assurance de responsabilité civile </w:t>
      </w:r>
      <w:r w:rsidR="00573744" w:rsidRPr="00841FC2">
        <w:rPr>
          <w:rStyle w:val="07ARTICLENiv3-N"/>
          <w:rFonts w:ascii="Century Gothic" w:hAnsi="Century Gothic" w:cs="Arial"/>
          <w:b w:val="0"/>
          <w:bCs/>
          <w:color w:val="2E74B5" w:themeColor="accent1" w:themeShade="BF"/>
        </w:rPr>
        <w:t>décennale</w:t>
      </w:r>
    </w:p>
    <w:p w14:paraId="3824C280" w14:textId="77777777" w:rsidR="00AA43FC" w:rsidRPr="00796063" w:rsidRDefault="00AA43FC" w:rsidP="009F26B5">
      <w:pPr>
        <w:overflowPunct w:val="0"/>
        <w:autoSpaceDE w:val="0"/>
        <w:autoSpaceDN w:val="0"/>
        <w:adjustRightInd w:val="0"/>
        <w:spacing w:after="120"/>
        <w:jc w:val="both"/>
        <w:rPr>
          <w:rFonts w:ascii="Century Gothic" w:hAnsi="Century Gothic" w:cs="Arial"/>
          <w:szCs w:val="18"/>
          <w:shd w:val="clear" w:color="auto" w:fill="FFFFFF"/>
        </w:rPr>
      </w:pPr>
      <w:r w:rsidRPr="00796063">
        <w:rPr>
          <w:rFonts w:ascii="Century Gothic" w:hAnsi="Century Gothic" w:cs="Arial"/>
          <w:szCs w:val="18"/>
          <w:shd w:val="clear" w:color="auto" w:fill="FFFFFF"/>
        </w:rPr>
        <w:t xml:space="preserve">En cas de travaux portant sur des ouvrages de construction soumis à l’obligation d’assurance, </w:t>
      </w:r>
      <w:r w:rsidRPr="00796063">
        <w:rPr>
          <w:rFonts w:ascii="Century Gothic" w:hAnsi="Century Gothic" w:cs="Arial"/>
          <w:szCs w:val="18"/>
        </w:rPr>
        <w:t>le titulaire, et s’il y a lieu ses-cotraitants et leurs sous-traitants doivent avoir souscrit à leur frais et justifier au moyen d’une attestation établie sur papier en</w:t>
      </w:r>
      <w:r w:rsidR="00A87220" w:rsidRPr="00796063">
        <w:rPr>
          <w:rFonts w:ascii="Century Gothic" w:hAnsi="Century Gothic" w:cs="Arial"/>
          <w:szCs w:val="18"/>
        </w:rPr>
        <w:t>-</w:t>
      </w:r>
      <w:r w:rsidRPr="00796063">
        <w:rPr>
          <w:rFonts w:ascii="Century Gothic" w:hAnsi="Century Gothic" w:cs="Arial"/>
          <w:szCs w:val="18"/>
        </w:rPr>
        <w:t>tête de la compagnie (ou d’un agent général) et mentionnant les activités garanties, l’assurance couvrant la responsabilité décennale</w:t>
      </w:r>
      <w:r w:rsidRPr="00796063">
        <w:rPr>
          <w:rFonts w:ascii="Century Gothic" w:hAnsi="Century Gothic" w:cs="Arial"/>
          <w:sz w:val="22"/>
          <w:szCs w:val="22"/>
        </w:rPr>
        <w:t xml:space="preserve"> </w:t>
      </w:r>
      <w:r w:rsidRPr="00796063">
        <w:rPr>
          <w:rFonts w:ascii="Century Gothic" w:hAnsi="Century Gothic" w:cs="Arial"/>
          <w:szCs w:val="18"/>
          <w:shd w:val="clear" w:color="auto" w:fill="FFFFFF"/>
        </w:rPr>
        <w:t xml:space="preserve">résultant des principes dont s'inspirent les articles 1792 à 1792-6 du Code Civil. </w:t>
      </w:r>
    </w:p>
    <w:p w14:paraId="75468C14" w14:textId="15019CE3" w:rsidR="00F0040F" w:rsidRPr="00796063" w:rsidRDefault="00F0040F" w:rsidP="007314C2">
      <w:pPr>
        <w:spacing w:after="120"/>
        <w:jc w:val="both"/>
        <w:rPr>
          <w:rFonts w:ascii="Century Gothic" w:hAnsi="Century Gothic" w:cs="Arial"/>
          <w:szCs w:val="18"/>
          <w:shd w:val="clear" w:color="auto" w:fill="FFFFFF"/>
        </w:rPr>
      </w:pPr>
      <w:r w:rsidRPr="00796063">
        <w:rPr>
          <w:rFonts w:ascii="Century Gothic" w:hAnsi="Century Gothic" w:cs="Arial"/>
          <w:szCs w:val="18"/>
          <w:shd w:val="clear" w:color="auto" w:fill="FFFFFF"/>
        </w:rPr>
        <w:t xml:space="preserve">L’attestation doit être produite, soit à la demande du </w:t>
      </w:r>
      <w:r w:rsidR="00EE2BAA" w:rsidRPr="00796063">
        <w:rPr>
          <w:rFonts w:ascii="Century Gothic" w:hAnsi="Century Gothic" w:cs="Arial"/>
          <w:szCs w:val="18"/>
          <w:shd w:val="clear" w:color="auto" w:fill="FFFFFF"/>
        </w:rPr>
        <w:t>M</w:t>
      </w:r>
      <w:r w:rsidRPr="00796063">
        <w:rPr>
          <w:rFonts w:ascii="Century Gothic" w:hAnsi="Century Gothic" w:cs="Arial"/>
          <w:szCs w:val="18"/>
          <w:shd w:val="clear" w:color="auto" w:fill="FFFFFF"/>
        </w:rPr>
        <w:t>aître de l’</w:t>
      </w:r>
      <w:r w:rsidR="00EE2BAA" w:rsidRPr="00796063">
        <w:rPr>
          <w:rFonts w:ascii="Century Gothic" w:hAnsi="Century Gothic" w:cs="Arial"/>
          <w:szCs w:val="18"/>
          <w:shd w:val="clear" w:color="auto" w:fill="FFFFFF"/>
        </w:rPr>
        <w:t>O</w:t>
      </w:r>
      <w:r w:rsidRPr="00796063">
        <w:rPr>
          <w:rFonts w:ascii="Century Gothic" w:hAnsi="Century Gothic" w:cs="Arial"/>
          <w:szCs w:val="18"/>
          <w:shd w:val="clear" w:color="auto" w:fill="FFFFFF"/>
        </w:rPr>
        <w:t xml:space="preserve">uvrage avant signature du marché, soit dans un délai de 15 jours de la notification du marché et dans tous les cas avant le démarrage des travaux. </w:t>
      </w:r>
    </w:p>
    <w:p w14:paraId="2E78C477" w14:textId="4D991604" w:rsidR="00AA43FC" w:rsidRPr="00796063" w:rsidRDefault="00AA43FC" w:rsidP="007314C2">
      <w:pPr>
        <w:spacing w:after="120"/>
        <w:jc w:val="both"/>
        <w:rPr>
          <w:rFonts w:ascii="Century Gothic" w:hAnsi="Century Gothic" w:cs="Arial"/>
          <w:szCs w:val="18"/>
          <w:shd w:val="clear" w:color="auto" w:fill="FFFFFF"/>
        </w:rPr>
      </w:pPr>
      <w:r w:rsidRPr="00796063">
        <w:rPr>
          <w:rFonts w:ascii="Century Gothic" w:hAnsi="Century Gothic" w:cs="Arial"/>
          <w:szCs w:val="18"/>
          <w:shd w:val="clear" w:color="auto" w:fill="FFFFFF"/>
        </w:rPr>
        <w:t>Cette assurance devra être en cours de validité à la date d’ouverture de chantier quelle que soit la date d’intervention de l’</w:t>
      </w:r>
      <w:r w:rsidR="00EE2BAA" w:rsidRPr="00796063">
        <w:rPr>
          <w:rFonts w:ascii="Century Gothic" w:hAnsi="Century Gothic" w:cs="Arial"/>
          <w:szCs w:val="18"/>
          <w:shd w:val="clear" w:color="auto" w:fill="FFFFFF"/>
        </w:rPr>
        <w:t>E</w:t>
      </w:r>
      <w:r w:rsidRPr="00796063">
        <w:rPr>
          <w:rFonts w:ascii="Century Gothic" w:hAnsi="Century Gothic" w:cs="Arial"/>
          <w:szCs w:val="18"/>
          <w:shd w:val="clear" w:color="auto" w:fill="FFFFFF"/>
        </w:rPr>
        <w:t>ntrepreneur.</w:t>
      </w:r>
    </w:p>
    <w:p w14:paraId="6A15E3F7" w14:textId="5978CDD2" w:rsidR="00F0040F" w:rsidRPr="00796063" w:rsidRDefault="00F0040F" w:rsidP="007314C2">
      <w:pPr>
        <w:spacing w:after="120"/>
        <w:jc w:val="both"/>
        <w:rPr>
          <w:rFonts w:ascii="Century Gothic" w:hAnsi="Century Gothic" w:cs="Arial"/>
          <w:szCs w:val="18"/>
        </w:rPr>
      </w:pPr>
      <w:r w:rsidRPr="00796063">
        <w:rPr>
          <w:rFonts w:ascii="Century Gothic" w:hAnsi="Century Gothic" w:cs="Arial"/>
          <w:szCs w:val="18"/>
        </w:rPr>
        <w:t xml:space="preserve">Le </w:t>
      </w:r>
      <w:r w:rsidR="00EE2BAA" w:rsidRPr="00796063">
        <w:rPr>
          <w:rFonts w:ascii="Century Gothic" w:hAnsi="Century Gothic" w:cs="Arial"/>
          <w:szCs w:val="18"/>
        </w:rPr>
        <w:t>M</w:t>
      </w:r>
      <w:r w:rsidRPr="00796063">
        <w:rPr>
          <w:rFonts w:ascii="Century Gothic" w:hAnsi="Century Gothic" w:cs="Arial"/>
          <w:szCs w:val="18"/>
        </w:rPr>
        <w:t>aître de l’</w:t>
      </w:r>
      <w:r w:rsidR="00EE2BAA" w:rsidRPr="00796063">
        <w:rPr>
          <w:rFonts w:ascii="Century Gothic" w:hAnsi="Century Gothic" w:cs="Arial"/>
          <w:szCs w:val="18"/>
        </w:rPr>
        <w:t>O</w:t>
      </w:r>
      <w:r w:rsidRPr="00796063">
        <w:rPr>
          <w:rFonts w:ascii="Century Gothic" w:hAnsi="Century Gothic" w:cs="Arial"/>
          <w:szCs w:val="18"/>
        </w:rPr>
        <w:t xml:space="preserve">uvrage se réserve la possibilité de résilier le présent marché aux torts du titulaire en cas de non production des justificatifs d’assurance. </w:t>
      </w:r>
    </w:p>
    <w:p w14:paraId="64D779A8" w14:textId="5340607A" w:rsidR="00AA43FC" w:rsidRPr="00796063" w:rsidRDefault="00AA43FC" w:rsidP="007314C2">
      <w:pPr>
        <w:spacing w:after="120"/>
        <w:jc w:val="both"/>
        <w:rPr>
          <w:rFonts w:ascii="Century Gothic" w:hAnsi="Century Gothic" w:cs="Arial"/>
          <w:szCs w:val="18"/>
        </w:rPr>
      </w:pPr>
      <w:r w:rsidRPr="00796063">
        <w:rPr>
          <w:rFonts w:ascii="Century Gothic" w:hAnsi="Century Gothic" w:cs="Arial"/>
          <w:szCs w:val="18"/>
        </w:rPr>
        <w:t xml:space="preserve">Le titulaire et ses cotraitants éventuels font leur affaire de la collecte des attestations d’assurance de leurs sous-traitants afin de les produire à toute réclamation du </w:t>
      </w:r>
      <w:r w:rsidR="00EE2BAA" w:rsidRPr="00796063">
        <w:rPr>
          <w:rFonts w:ascii="Century Gothic" w:hAnsi="Century Gothic" w:cs="Arial"/>
          <w:szCs w:val="18"/>
        </w:rPr>
        <w:t>M</w:t>
      </w:r>
      <w:r w:rsidRPr="00796063">
        <w:rPr>
          <w:rFonts w:ascii="Century Gothic" w:hAnsi="Century Gothic" w:cs="Arial"/>
          <w:szCs w:val="18"/>
        </w:rPr>
        <w:t>aître d’</w:t>
      </w:r>
      <w:r w:rsidR="00EE2BAA" w:rsidRPr="00796063">
        <w:rPr>
          <w:rFonts w:ascii="Century Gothic" w:hAnsi="Century Gothic" w:cs="Arial"/>
          <w:szCs w:val="18"/>
        </w:rPr>
        <w:t>O</w:t>
      </w:r>
      <w:r w:rsidRPr="00796063">
        <w:rPr>
          <w:rFonts w:ascii="Century Gothic" w:hAnsi="Century Gothic" w:cs="Arial"/>
          <w:szCs w:val="18"/>
        </w:rPr>
        <w:t>uvrage.</w:t>
      </w:r>
    </w:p>
    <w:p w14:paraId="396316B2" w14:textId="77777777" w:rsidR="009401C8" w:rsidRPr="00796063" w:rsidRDefault="00AA43FC" w:rsidP="00EE2BAA">
      <w:pPr>
        <w:jc w:val="both"/>
        <w:rPr>
          <w:rFonts w:ascii="Century Gothic" w:hAnsi="Century Gothic" w:cs="Arial"/>
        </w:rPr>
      </w:pPr>
      <w:r w:rsidRPr="00796063">
        <w:rPr>
          <w:rFonts w:ascii="Century Gothic" w:hAnsi="Century Gothic" w:cs="Arial"/>
          <w:szCs w:val="18"/>
        </w:rPr>
        <w:t>Les entreprises seront également tenues contractuellement de s’assurer pour la garantie de bon fonctionnement édictée par l’article 1792-3 du Code Civil.</w:t>
      </w:r>
      <w:r w:rsidR="00806B82" w:rsidRPr="00796063">
        <w:rPr>
          <w:rFonts w:ascii="Century Gothic" w:hAnsi="Century Gothic" w:cs="Arial"/>
        </w:rPr>
        <w:t xml:space="preserve"> </w:t>
      </w:r>
    </w:p>
    <w:p w14:paraId="5DD8292A" w14:textId="538D15D3" w:rsidR="00AA43FC" w:rsidRPr="00841FC2" w:rsidRDefault="00EF06BA" w:rsidP="007314C2">
      <w:pPr>
        <w:pStyle w:val="06ARTICLENiv2-SsTitre"/>
        <w:spacing w:after="60"/>
        <w:rPr>
          <w:rFonts w:ascii="Century Gothic" w:hAnsi="Century Gothic" w:cs="Arial"/>
          <w:b w:val="0"/>
          <w:bCs/>
          <w:color w:val="2E74B5" w:themeColor="accent1" w:themeShade="BF"/>
          <w:u w:val="single"/>
        </w:rPr>
      </w:pPr>
      <w:r w:rsidRPr="00841FC2">
        <w:rPr>
          <w:rFonts w:ascii="Century Gothic" w:hAnsi="Century Gothic" w:cs="Arial"/>
          <w:b w:val="0"/>
          <w:bCs/>
          <w:color w:val="2E74B5" w:themeColor="accent1" w:themeShade="BF"/>
          <w:u w:val="single"/>
        </w:rPr>
        <w:t>1</w:t>
      </w:r>
      <w:r w:rsidR="007D73F0" w:rsidRPr="00841FC2">
        <w:rPr>
          <w:rFonts w:ascii="Century Gothic" w:hAnsi="Century Gothic" w:cs="Arial"/>
          <w:b w:val="0"/>
          <w:bCs/>
          <w:color w:val="2E74B5" w:themeColor="accent1" w:themeShade="BF"/>
          <w:u w:val="single"/>
        </w:rPr>
        <w:t>0</w:t>
      </w:r>
      <w:r w:rsidR="00AA43FC" w:rsidRPr="00841FC2">
        <w:rPr>
          <w:rFonts w:ascii="Century Gothic" w:hAnsi="Century Gothic" w:cs="Arial"/>
          <w:b w:val="0"/>
          <w:bCs/>
          <w:color w:val="2E74B5" w:themeColor="accent1" w:themeShade="BF"/>
          <w:u w:val="single"/>
        </w:rPr>
        <w:t>.7.</w:t>
      </w:r>
      <w:r w:rsidR="005433B9" w:rsidRPr="00841FC2">
        <w:rPr>
          <w:rFonts w:ascii="Century Gothic" w:hAnsi="Century Gothic" w:cs="Arial"/>
          <w:b w:val="0"/>
          <w:bCs/>
          <w:color w:val="2E74B5" w:themeColor="accent1" w:themeShade="BF"/>
          <w:u w:val="single"/>
        </w:rPr>
        <w:t>2</w:t>
      </w:r>
      <w:r w:rsidR="00AA43FC" w:rsidRPr="00841FC2">
        <w:rPr>
          <w:rFonts w:ascii="Century Gothic" w:hAnsi="Century Gothic" w:cs="Arial"/>
          <w:b w:val="0"/>
          <w:bCs/>
          <w:color w:val="2E74B5" w:themeColor="accent1" w:themeShade="BF"/>
          <w:u w:val="single"/>
        </w:rPr>
        <w:t xml:space="preserve"> Disposition</w:t>
      </w:r>
      <w:r w:rsidR="007B4B2F" w:rsidRPr="00841FC2">
        <w:rPr>
          <w:rFonts w:ascii="Century Gothic" w:hAnsi="Century Gothic" w:cs="Arial"/>
          <w:b w:val="0"/>
          <w:bCs/>
          <w:color w:val="2E74B5" w:themeColor="accent1" w:themeShade="BF"/>
          <w:u w:val="single"/>
        </w:rPr>
        <w:t>s</w:t>
      </w:r>
      <w:r w:rsidR="00AA43FC" w:rsidRPr="00841FC2">
        <w:rPr>
          <w:rFonts w:ascii="Century Gothic" w:hAnsi="Century Gothic" w:cs="Arial"/>
          <w:b w:val="0"/>
          <w:bCs/>
          <w:color w:val="2E74B5" w:themeColor="accent1" w:themeShade="BF"/>
          <w:u w:val="single"/>
        </w:rPr>
        <w:t xml:space="preserve"> diverses</w:t>
      </w:r>
    </w:p>
    <w:p w14:paraId="48B00860" w14:textId="01DC42C2" w:rsidR="00AA43FC" w:rsidRPr="00841FC2" w:rsidRDefault="00EF06BA" w:rsidP="007314C2">
      <w:pPr>
        <w:pStyle w:val="06ARTICLENiv2-Texte"/>
        <w:ind w:firstLine="256"/>
        <w:rPr>
          <w:rStyle w:val="07ARTICLENiv3-N"/>
          <w:rFonts w:ascii="Century Gothic" w:hAnsi="Century Gothic" w:cs="Arial"/>
          <w:b w:val="0"/>
          <w:bCs/>
          <w:color w:val="2E74B5" w:themeColor="accent1" w:themeShade="BF"/>
        </w:rPr>
      </w:pPr>
      <w:r w:rsidRPr="00841FC2">
        <w:rPr>
          <w:rStyle w:val="07ARTICLENiv3-N"/>
          <w:rFonts w:ascii="Century Gothic" w:hAnsi="Century Gothic" w:cs="Arial"/>
          <w:b w:val="0"/>
          <w:bCs/>
          <w:color w:val="2E74B5" w:themeColor="accent1" w:themeShade="BF"/>
        </w:rPr>
        <w:t>1</w:t>
      </w:r>
      <w:r w:rsidR="007D73F0" w:rsidRPr="00841FC2">
        <w:rPr>
          <w:rStyle w:val="07ARTICLENiv3-N"/>
          <w:rFonts w:ascii="Century Gothic" w:hAnsi="Century Gothic" w:cs="Arial"/>
          <w:b w:val="0"/>
          <w:bCs/>
          <w:color w:val="2E74B5" w:themeColor="accent1" w:themeShade="BF"/>
        </w:rPr>
        <w:t>0</w:t>
      </w:r>
      <w:r w:rsidR="00AA43FC" w:rsidRPr="00841FC2">
        <w:rPr>
          <w:rStyle w:val="07ARTICLENiv3-N"/>
          <w:rFonts w:ascii="Century Gothic" w:hAnsi="Century Gothic" w:cs="Arial"/>
          <w:b w:val="0"/>
          <w:bCs/>
          <w:color w:val="2E74B5" w:themeColor="accent1" w:themeShade="BF"/>
        </w:rPr>
        <w:t>.7.</w:t>
      </w:r>
      <w:r w:rsidR="005433B9" w:rsidRPr="00841FC2">
        <w:rPr>
          <w:rStyle w:val="07ARTICLENiv3-N"/>
          <w:rFonts w:ascii="Century Gothic" w:hAnsi="Century Gothic" w:cs="Arial"/>
          <w:b w:val="0"/>
          <w:bCs/>
          <w:color w:val="2E74B5" w:themeColor="accent1" w:themeShade="BF"/>
        </w:rPr>
        <w:t>2</w:t>
      </w:r>
      <w:r w:rsidR="00AA43FC" w:rsidRPr="00841FC2">
        <w:rPr>
          <w:rStyle w:val="07ARTICLENiv3-N"/>
          <w:rFonts w:ascii="Century Gothic" w:hAnsi="Century Gothic" w:cs="Arial"/>
          <w:b w:val="0"/>
          <w:bCs/>
          <w:color w:val="2E74B5" w:themeColor="accent1" w:themeShade="BF"/>
        </w:rPr>
        <w:t>.1 Absence ou insuffi</w:t>
      </w:r>
      <w:r w:rsidR="00154E71" w:rsidRPr="00841FC2">
        <w:rPr>
          <w:rStyle w:val="07ARTICLENiv3-N"/>
          <w:rFonts w:ascii="Century Gothic" w:hAnsi="Century Gothic" w:cs="Arial"/>
          <w:b w:val="0"/>
          <w:bCs/>
          <w:color w:val="2E74B5" w:themeColor="accent1" w:themeShade="BF"/>
        </w:rPr>
        <w:t>sance de garantie du titulaire</w:t>
      </w:r>
    </w:p>
    <w:p w14:paraId="243E15BB" w14:textId="77777777" w:rsidR="00AA43FC" w:rsidRPr="00796063" w:rsidRDefault="00AA43FC" w:rsidP="007314C2">
      <w:pPr>
        <w:pStyle w:val="06ARTICLENiv2-Texte"/>
        <w:ind w:left="0"/>
        <w:rPr>
          <w:rFonts w:ascii="Century Gothic" w:hAnsi="Century Gothic" w:cs="Arial"/>
          <w:b/>
          <w:szCs w:val="18"/>
        </w:rPr>
      </w:pPr>
      <w:r w:rsidRPr="00796063">
        <w:rPr>
          <w:rFonts w:ascii="Century Gothic" w:hAnsi="Century Gothic" w:cs="Arial"/>
        </w:rPr>
        <w:t xml:space="preserve">Le titulaire s’interdit formellement de mettre en œuvre des techniques non courantes, ou sans avis technique, ou non agréées par les assureurs sans accord préalable et écrit du maître d’ouvrage et en toute hypothèse </w:t>
      </w:r>
      <w:r w:rsidRPr="00796063">
        <w:rPr>
          <w:rFonts w:ascii="Century Gothic" w:hAnsi="Century Gothic" w:cs="Arial"/>
          <w:b/>
        </w:rPr>
        <w:t>les surprimes</w:t>
      </w:r>
      <w:r w:rsidRPr="00796063">
        <w:rPr>
          <w:rFonts w:ascii="Century Gothic" w:hAnsi="Century Gothic" w:cs="Arial"/>
        </w:rPr>
        <w:t xml:space="preserve"> qui en résulteraient éventuellement pour le maître d’ouvrage au titre des polices qu’il souscrit </w:t>
      </w:r>
      <w:r w:rsidRPr="00796063">
        <w:rPr>
          <w:rFonts w:ascii="Century Gothic" w:hAnsi="Century Gothic" w:cs="Arial"/>
          <w:b/>
        </w:rPr>
        <w:t>seront intégralement répercutées sur le titulaire concerné</w:t>
      </w:r>
      <w:r w:rsidRPr="00796063">
        <w:rPr>
          <w:rFonts w:ascii="Century Gothic" w:hAnsi="Century Gothic" w:cs="Arial"/>
        </w:rPr>
        <w:t xml:space="preserve"> et </w:t>
      </w:r>
      <w:r w:rsidRPr="00796063">
        <w:rPr>
          <w:rFonts w:ascii="Century Gothic" w:hAnsi="Century Gothic" w:cs="Arial"/>
          <w:b/>
        </w:rPr>
        <w:t>recouvrée par prélèvement sur les sommes qui lui seront dues au titre de son marché.</w:t>
      </w:r>
    </w:p>
    <w:p w14:paraId="7CD46C04" w14:textId="77777777" w:rsidR="00D95187" w:rsidRPr="00796063" w:rsidRDefault="00AA43FC" w:rsidP="007314C2">
      <w:pPr>
        <w:jc w:val="both"/>
        <w:rPr>
          <w:rFonts w:ascii="Century Gothic" w:hAnsi="Century Gothic" w:cs="Arial"/>
          <w:b/>
          <w:szCs w:val="18"/>
        </w:rPr>
      </w:pPr>
      <w:r w:rsidRPr="00796063">
        <w:rPr>
          <w:rFonts w:ascii="Century Gothic" w:hAnsi="Century Gothic" w:cs="Arial"/>
          <w:szCs w:val="18"/>
        </w:rPr>
        <w:t xml:space="preserve">De même le titulaire </w:t>
      </w:r>
      <w:r w:rsidRPr="00796063">
        <w:rPr>
          <w:rFonts w:ascii="Century Gothic" w:hAnsi="Century Gothic" w:cs="Arial"/>
          <w:b/>
          <w:szCs w:val="18"/>
        </w:rPr>
        <w:t>supportera toute surprime éventuelle due à une absence de qualification professionnelle reconnue ou à une absence ou insuffisance de garantie.</w:t>
      </w:r>
    </w:p>
    <w:p w14:paraId="5B2CD639" w14:textId="7EC6F3FB" w:rsidR="00AA43FC" w:rsidRPr="00841FC2" w:rsidRDefault="00EF06BA" w:rsidP="007314C2">
      <w:pPr>
        <w:pStyle w:val="06ARTICLENiv2-Texte"/>
        <w:ind w:firstLine="256"/>
        <w:rPr>
          <w:rStyle w:val="07ARTICLENiv3-N"/>
          <w:rFonts w:ascii="Century Gothic" w:hAnsi="Century Gothic" w:cs="Arial"/>
          <w:b w:val="0"/>
          <w:bCs/>
          <w:color w:val="2E74B5" w:themeColor="accent1" w:themeShade="BF"/>
        </w:rPr>
      </w:pPr>
      <w:r w:rsidRPr="00841FC2">
        <w:rPr>
          <w:rStyle w:val="07ARTICLENiv3-N"/>
          <w:rFonts w:ascii="Century Gothic" w:hAnsi="Century Gothic" w:cs="Arial"/>
          <w:b w:val="0"/>
          <w:bCs/>
          <w:color w:val="2E74B5" w:themeColor="accent1" w:themeShade="BF"/>
        </w:rPr>
        <w:t>1</w:t>
      </w:r>
      <w:r w:rsidR="007D73F0" w:rsidRPr="00841FC2">
        <w:rPr>
          <w:rStyle w:val="07ARTICLENiv3-N"/>
          <w:rFonts w:ascii="Century Gothic" w:hAnsi="Century Gothic" w:cs="Arial"/>
          <w:b w:val="0"/>
          <w:bCs/>
          <w:color w:val="2E74B5" w:themeColor="accent1" w:themeShade="BF"/>
        </w:rPr>
        <w:t>0</w:t>
      </w:r>
      <w:r w:rsidR="00AA43FC" w:rsidRPr="00841FC2">
        <w:rPr>
          <w:rStyle w:val="07ARTICLENiv3-N"/>
          <w:rFonts w:ascii="Century Gothic" w:hAnsi="Century Gothic" w:cs="Arial"/>
          <w:b w:val="0"/>
          <w:bCs/>
          <w:color w:val="2E74B5" w:themeColor="accent1" w:themeShade="BF"/>
        </w:rPr>
        <w:t>.7.3.</w:t>
      </w:r>
      <w:r w:rsidR="005433B9" w:rsidRPr="00841FC2">
        <w:rPr>
          <w:rStyle w:val="07ARTICLENiv3-N"/>
          <w:rFonts w:ascii="Century Gothic" w:hAnsi="Century Gothic" w:cs="Arial"/>
          <w:b w:val="0"/>
          <w:bCs/>
          <w:color w:val="2E74B5" w:themeColor="accent1" w:themeShade="BF"/>
        </w:rPr>
        <w:t>2</w:t>
      </w:r>
      <w:r w:rsidR="00AA43FC" w:rsidRPr="00841FC2">
        <w:rPr>
          <w:rStyle w:val="07ARTICLENiv3-N"/>
          <w:rFonts w:ascii="Century Gothic" w:hAnsi="Century Gothic" w:cs="Arial"/>
          <w:b w:val="0"/>
          <w:bCs/>
          <w:color w:val="2E74B5" w:themeColor="accent1" w:themeShade="BF"/>
        </w:rPr>
        <w:t xml:space="preserve"> </w:t>
      </w:r>
      <w:r w:rsidR="00154E71" w:rsidRPr="00841FC2">
        <w:rPr>
          <w:rStyle w:val="07ARTICLENiv3-N"/>
          <w:rFonts w:ascii="Century Gothic" w:hAnsi="Century Gothic" w:cs="Arial"/>
          <w:b w:val="0"/>
          <w:bCs/>
          <w:color w:val="2E74B5" w:themeColor="accent1" w:themeShade="BF"/>
        </w:rPr>
        <w:t>sinistres</w:t>
      </w:r>
    </w:p>
    <w:p w14:paraId="62232E02" w14:textId="77777777" w:rsidR="00AA43FC" w:rsidRPr="00796063" w:rsidRDefault="00AA43FC" w:rsidP="007314C2">
      <w:pPr>
        <w:pStyle w:val="06ARTICLENiv2-Texte"/>
        <w:ind w:left="0"/>
        <w:rPr>
          <w:rFonts w:ascii="Century Gothic" w:hAnsi="Century Gothic" w:cs="Arial"/>
          <w:szCs w:val="18"/>
        </w:rPr>
      </w:pPr>
      <w:r w:rsidRPr="00796063">
        <w:rPr>
          <w:rFonts w:ascii="Century Gothic" w:hAnsi="Century Gothic" w:cs="Arial"/>
          <w:b/>
        </w:rPr>
        <w:t>En cas de sinistre en cours de chantier,</w:t>
      </w:r>
      <w:r w:rsidRPr="00796063">
        <w:rPr>
          <w:rFonts w:ascii="Century Gothic" w:hAnsi="Century Gothic" w:cs="Arial"/>
        </w:rPr>
        <w:t xml:space="preserve"> </w:t>
      </w:r>
      <w:r w:rsidRPr="00796063">
        <w:rPr>
          <w:rFonts w:ascii="Century Gothic" w:hAnsi="Century Gothic" w:cs="Arial"/>
          <w:szCs w:val="18"/>
        </w:rPr>
        <w:t>le titulaire et s’il y a lieu ses cotraitants ne pourra s'opposer à l'accès sur les lieux du sinistre des assureurs couvrant la responsabilité professionnelle des réalisateurs, des fabricants au sens de l'article 1792-4 du Code Civil, des fournisseurs et du contrôleur technique.</w:t>
      </w:r>
    </w:p>
    <w:p w14:paraId="7AA8F2BE" w14:textId="77777777" w:rsidR="00AA43FC" w:rsidRPr="00796063" w:rsidRDefault="00AA43FC" w:rsidP="00EE2BAA">
      <w:pPr>
        <w:pStyle w:val="06ARTICLENiv2-Texte"/>
        <w:ind w:left="0"/>
        <w:rPr>
          <w:rFonts w:ascii="Century Gothic" w:hAnsi="Century Gothic" w:cs="Arial"/>
          <w:szCs w:val="18"/>
        </w:rPr>
      </w:pPr>
      <w:r w:rsidRPr="00796063">
        <w:rPr>
          <w:rFonts w:ascii="Century Gothic" w:hAnsi="Century Gothic" w:cs="Arial"/>
          <w:szCs w:val="18"/>
        </w:rPr>
        <w:t>L'entrepreneur ne pourra s'opposer à ce que ses assureurs ainsi que l'assureur de la police dommages - ouvrage constatent l'état d'exécution des travaux de réparation des dommages ayant fait l'objet d'une indemnisation après sinistre.</w:t>
      </w:r>
    </w:p>
    <w:p w14:paraId="3E755211" w14:textId="77777777" w:rsidR="002B7047" w:rsidRPr="00796063" w:rsidRDefault="002B7047" w:rsidP="002B7047">
      <w:pPr>
        <w:pStyle w:val="06ARTICLENiv2-Texte"/>
        <w:ind w:left="0"/>
        <w:rPr>
          <w:rFonts w:ascii="Century Gothic" w:hAnsi="Century Gothic" w:cs="Arial"/>
          <w:szCs w:val="18"/>
        </w:rPr>
      </w:pPr>
    </w:p>
    <w:p w14:paraId="35DA3782" w14:textId="18CD2922" w:rsidR="00E072C7" w:rsidRPr="00841FC2" w:rsidRDefault="00EF06BA" w:rsidP="007314C2">
      <w:pPr>
        <w:pStyle w:val="05ARTICLENiv1-SsTitre"/>
        <w:rPr>
          <w:rFonts w:ascii="Century Gothic" w:hAnsi="Century Gothic" w:cs="Arial"/>
          <w:color w:val="2E74B5" w:themeColor="accent1" w:themeShade="BF"/>
          <w:sz w:val="16"/>
        </w:rPr>
      </w:pPr>
      <w:bookmarkStart w:id="96" w:name="_Toc125273037"/>
      <w:bookmarkStart w:id="97" w:name="_Toc176870378"/>
      <w:bookmarkEnd w:id="94"/>
      <w:r w:rsidRPr="00841FC2">
        <w:rPr>
          <w:rFonts w:ascii="Century Gothic" w:hAnsi="Century Gothic" w:cs="Arial"/>
          <w:color w:val="2E74B5" w:themeColor="accent1" w:themeShade="BF"/>
        </w:rPr>
        <w:t>1</w:t>
      </w:r>
      <w:r w:rsidR="007D73F0" w:rsidRPr="00841FC2">
        <w:rPr>
          <w:rFonts w:ascii="Century Gothic" w:hAnsi="Century Gothic" w:cs="Arial"/>
          <w:color w:val="2E74B5" w:themeColor="accent1" w:themeShade="BF"/>
        </w:rPr>
        <w:t>0</w:t>
      </w:r>
      <w:r w:rsidR="00CD2C56" w:rsidRPr="00841FC2">
        <w:rPr>
          <w:rFonts w:ascii="Century Gothic" w:hAnsi="Century Gothic" w:cs="Arial"/>
          <w:color w:val="2E74B5" w:themeColor="accent1" w:themeShade="BF"/>
        </w:rPr>
        <w:t xml:space="preserve">.8 </w:t>
      </w:r>
      <w:r w:rsidR="00146547" w:rsidRPr="00841FC2">
        <w:rPr>
          <w:rFonts w:ascii="Century Gothic" w:hAnsi="Century Gothic" w:cs="Arial"/>
          <w:color w:val="2E74B5" w:themeColor="accent1" w:themeShade="BF"/>
        </w:rPr>
        <w:t>Contrôle technique</w:t>
      </w:r>
      <w:bookmarkEnd w:id="96"/>
      <w:bookmarkEnd w:id="97"/>
    </w:p>
    <w:p w14:paraId="0F904E32" w14:textId="3F82ADDA" w:rsidR="00866971" w:rsidRPr="00796063" w:rsidRDefault="00866971" w:rsidP="007314C2">
      <w:pPr>
        <w:pStyle w:val="05ARTICLENiv1-Texte"/>
        <w:tabs>
          <w:tab w:val="left" w:pos="2880"/>
          <w:tab w:val="left" w:pos="3780"/>
        </w:tabs>
        <w:spacing w:after="60"/>
        <w:rPr>
          <w:rFonts w:ascii="Century Gothic" w:hAnsi="Century Gothic" w:cs="Arial"/>
        </w:rPr>
      </w:pPr>
      <w:r w:rsidRPr="00796063">
        <w:rPr>
          <w:rFonts w:ascii="Century Gothic" w:hAnsi="Century Gothic" w:cs="Arial"/>
        </w:rPr>
        <w:t xml:space="preserve">Une convention de contrôle technique entre le </w:t>
      </w:r>
      <w:r w:rsidR="00EE2BAA" w:rsidRPr="00796063">
        <w:rPr>
          <w:rFonts w:ascii="Century Gothic" w:hAnsi="Century Gothic" w:cs="Arial"/>
        </w:rPr>
        <w:t>M</w:t>
      </w:r>
      <w:r w:rsidRPr="00796063">
        <w:rPr>
          <w:rFonts w:ascii="Century Gothic" w:hAnsi="Century Gothic" w:cs="Arial"/>
        </w:rPr>
        <w:t>aître d'</w:t>
      </w:r>
      <w:r w:rsidR="00EE2BAA" w:rsidRPr="00796063">
        <w:rPr>
          <w:rFonts w:ascii="Century Gothic" w:hAnsi="Century Gothic" w:cs="Arial"/>
        </w:rPr>
        <w:t>O</w:t>
      </w:r>
      <w:r w:rsidRPr="00796063">
        <w:rPr>
          <w:rFonts w:ascii="Century Gothic" w:hAnsi="Century Gothic" w:cs="Arial"/>
        </w:rPr>
        <w:t>uvra</w:t>
      </w:r>
      <w:r w:rsidR="009401C8" w:rsidRPr="00796063">
        <w:rPr>
          <w:rFonts w:ascii="Century Gothic" w:hAnsi="Century Gothic" w:cs="Arial"/>
        </w:rPr>
        <w:t xml:space="preserve">ge et le </w:t>
      </w:r>
      <w:r w:rsidR="00EE2BAA" w:rsidRPr="00796063">
        <w:rPr>
          <w:rFonts w:ascii="Century Gothic" w:hAnsi="Century Gothic" w:cs="Arial"/>
        </w:rPr>
        <w:t>C</w:t>
      </w:r>
      <w:r w:rsidR="009401C8" w:rsidRPr="00796063">
        <w:rPr>
          <w:rFonts w:ascii="Century Gothic" w:hAnsi="Century Gothic" w:cs="Arial"/>
        </w:rPr>
        <w:t xml:space="preserve">ontrôleur </w:t>
      </w:r>
      <w:r w:rsidR="00EE2BAA" w:rsidRPr="00796063">
        <w:rPr>
          <w:rFonts w:ascii="Century Gothic" w:hAnsi="Century Gothic" w:cs="Arial"/>
        </w:rPr>
        <w:t>T</w:t>
      </w:r>
      <w:r w:rsidR="009401C8" w:rsidRPr="00796063">
        <w:rPr>
          <w:rFonts w:ascii="Century Gothic" w:hAnsi="Century Gothic" w:cs="Arial"/>
        </w:rPr>
        <w:t xml:space="preserve">echnique </w:t>
      </w:r>
      <w:r w:rsidRPr="00796063">
        <w:rPr>
          <w:rFonts w:ascii="Century Gothic" w:hAnsi="Century Gothic" w:cs="Arial"/>
        </w:rPr>
        <w:t>est passée</w:t>
      </w:r>
      <w:r w:rsidR="009401C8" w:rsidRPr="00796063">
        <w:rPr>
          <w:rFonts w:ascii="Century Gothic" w:hAnsi="Century Gothic" w:cs="Arial"/>
        </w:rPr>
        <w:t>.</w:t>
      </w:r>
    </w:p>
    <w:p w14:paraId="2E149115" w14:textId="77777777" w:rsidR="009401C8" w:rsidRPr="00796063" w:rsidRDefault="009401C8" w:rsidP="007314C2">
      <w:pPr>
        <w:pStyle w:val="05ARTICLENiv1-Texte"/>
        <w:rPr>
          <w:rFonts w:ascii="Century Gothic" w:hAnsi="Century Gothic" w:cs="Arial"/>
          <w:sz w:val="10"/>
        </w:rPr>
      </w:pPr>
      <w:bookmarkStart w:id="98" w:name="_Toc125273038"/>
      <w:r w:rsidRPr="00796063">
        <w:rPr>
          <w:rFonts w:ascii="Century Gothic" w:hAnsi="Century Gothic" w:cs="Arial"/>
        </w:rPr>
        <w:t>L'entrepreneur devra communiquer au contrôleur technique tous les documents et éléments nécessaires à ce dernier pour qu'il puisse exécuter sa mission.</w:t>
      </w:r>
    </w:p>
    <w:p w14:paraId="660E9FF4" w14:textId="6304B9B8" w:rsidR="009401C8" w:rsidRPr="00796063" w:rsidRDefault="009401C8" w:rsidP="007314C2">
      <w:pPr>
        <w:pStyle w:val="05ARTICLENiv1-Texte"/>
        <w:rPr>
          <w:rFonts w:ascii="Century Gothic" w:hAnsi="Century Gothic" w:cs="Arial"/>
        </w:rPr>
      </w:pPr>
      <w:r w:rsidRPr="00796063">
        <w:rPr>
          <w:rFonts w:ascii="Century Gothic" w:hAnsi="Century Gothic" w:cs="Arial"/>
        </w:rPr>
        <w:t>L'</w:t>
      </w:r>
      <w:r w:rsidR="00EE2BAA" w:rsidRPr="00796063">
        <w:rPr>
          <w:rFonts w:ascii="Century Gothic" w:hAnsi="Century Gothic" w:cs="Arial"/>
        </w:rPr>
        <w:t>E</w:t>
      </w:r>
      <w:r w:rsidRPr="00796063">
        <w:rPr>
          <w:rFonts w:ascii="Century Gothic" w:hAnsi="Century Gothic" w:cs="Arial"/>
        </w:rPr>
        <w:t xml:space="preserve">ntrepreneur est chargé des plans </w:t>
      </w:r>
      <w:r w:rsidR="00276484" w:rsidRPr="00796063">
        <w:rPr>
          <w:rFonts w:ascii="Century Gothic" w:hAnsi="Century Gothic" w:cs="Arial"/>
        </w:rPr>
        <w:t>d’ateliers et de chantier</w:t>
      </w:r>
      <w:r w:rsidRPr="00796063">
        <w:rPr>
          <w:rFonts w:ascii="Century Gothic" w:hAnsi="Century Gothic" w:cs="Arial"/>
        </w:rPr>
        <w:t xml:space="preserve"> des ouvrages, il devra procéder à leur établissement et obtenir les visas du contrôleur technique et du maître d'œuvre, avant tout commencement d'exécution.</w:t>
      </w:r>
    </w:p>
    <w:p w14:paraId="5A1B3EDD" w14:textId="0DB90FDC" w:rsidR="002B7047" w:rsidRPr="00796063" w:rsidRDefault="002B7047" w:rsidP="002B7047">
      <w:pPr>
        <w:pStyle w:val="06ARTICLENiv2-Texte"/>
        <w:ind w:left="0"/>
        <w:rPr>
          <w:rFonts w:ascii="Century Gothic" w:hAnsi="Century Gothic" w:cs="Arial"/>
          <w:szCs w:val="18"/>
        </w:rPr>
      </w:pPr>
      <w:r w:rsidRPr="00796063">
        <w:rPr>
          <w:rFonts w:ascii="Century Gothic" w:hAnsi="Century Gothic" w:cs="Arial"/>
          <w:szCs w:val="18"/>
        </w:rPr>
        <w:t xml:space="preserve">Tous les avis suspendus ou défavorables émis par le </w:t>
      </w:r>
      <w:r w:rsidR="00EE2BAA" w:rsidRPr="00796063">
        <w:rPr>
          <w:rFonts w:ascii="Century Gothic" w:hAnsi="Century Gothic" w:cs="Arial"/>
          <w:szCs w:val="18"/>
        </w:rPr>
        <w:t>C</w:t>
      </w:r>
      <w:r w:rsidRPr="00796063">
        <w:rPr>
          <w:rFonts w:ascii="Century Gothic" w:hAnsi="Century Gothic" w:cs="Arial"/>
          <w:szCs w:val="18"/>
        </w:rPr>
        <w:t>ontrôleur Technique doivent faire l’objet d’une réponse dans les 15 jours calendaires suivant l’émission de l’avis.</w:t>
      </w:r>
    </w:p>
    <w:p w14:paraId="62477B5A" w14:textId="39407629" w:rsidR="009401C8" w:rsidRPr="00796063" w:rsidRDefault="009401C8" w:rsidP="007314C2">
      <w:pPr>
        <w:pStyle w:val="05ARTICLENiv1-Texte"/>
        <w:rPr>
          <w:rFonts w:ascii="Century Gothic" w:hAnsi="Century Gothic" w:cs="Arial"/>
        </w:rPr>
      </w:pPr>
      <w:r w:rsidRPr="00796063">
        <w:rPr>
          <w:rFonts w:ascii="Century Gothic" w:hAnsi="Century Gothic" w:cs="Arial"/>
        </w:rPr>
        <w:lastRenderedPageBreak/>
        <w:t xml:space="preserve">Le paiement des honoraires de </w:t>
      </w:r>
      <w:r w:rsidR="00EE2BAA" w:rsidRPr="00796063">
        <w:rPr>
          <w:rFonts w:ascii="Century Gothic" w:hAnsi="Century Gothic" w:cs="Arial"/>
        </w:rPr>
        <w:t>C</w:t>
      </w:r>
      <w:r w:rsidRPr="00796063">
        <w:rPr>
          <w:rFonts w:ascii="Century Gothic" w:hAnsi="Century Gothic" w:cs="Arial"/>
        </w:rPr>
        <w:t xml:space="preserve">ontrôle </w:t>
      </w:r>
      <w:r w:rsidR="00EE2BAA" w:rsidRPr="00796063">
        <w:rPr>
          <w:rFonts w:ascii="Century Gothic" w:hAnsi="Century Gothic" w:cs="Arial"/>
        </w:rPr>
        <w:t>T</w:t>
      </w:r>
      <w:r w:rsidRPr="00796063">
        <w:rPr>
          <w:rFonts w:ascii="Century Gothic" w:hAnsi="Century Gothic" w:cs="Arial"/>
        </w:rPr>
        <w:t xml:space="preserve">echnique sera effectué directement par le </w:t>
      </w:r>
      <w:r w:rsidR="00EE2BAA" w:rsidRPr="00796063">
        <w:rPr>
          <w:rFonts w:ascii="Century Gothic" w:hAnsi="Century Gothic" w:cs="Arial"/>
        </w:rPr>
        <w:t>M</w:t>
      </w:r>
      <w:r w:rsidRPr="00796063">
        <w:rPr>
          <w:rFonts w:ascii="Century Gothic" w:hAnsi="Century Gothic" w:cs="Arial"/>
        </w:rPr>
        <w:t>aître d'</w:t>
      </w:r>
      <w:r w:rsidR="00EE2BAA" w:rsidRPr="00796063">
        <w:rPr>
          <w:rFonts w:ascii="Century Gothic" w:hAnsi="Century Gothic" w:cs="Arial"/>
        </w:rPr>
        <w:t>O</w:t>
      </w:r>
      <w:r w:rsidRPr="00796063">
        <w:rPr>
          <w:rFonts w:ascii="Century Gothic" w:hAnsi="Century Gothic" w:cs="Arial"/>
        </w:rPr>
        <w:t>uvrage sans aucune retenue à l'</w:t>
      </w:r>
      <w:r w:rsidR="00EE2BAA" w:rsidRPr="00796063">
        <w:rPr>
          <w:rFonts w:ascii="Century Gothic" w:hAnsi="Century Gothic" w:cs="Arial"/>
        </w:rPr>
        <w:t>E</w:t>
      </w:r>
      <w:r w:rsidRPr="00796063">
        <w:rPr>
          <w:rFonts w:ascii="Century Gothic" w:hAnsi="Century Gothic" w:cs="Arial"/>
        </w:rPr>
        <w:t>ntrepreneur.</w:t>
      </w:r>
    </w:p>
    <w:p w14:paraId="338C506D" w14:textId="77777777" w:rsidR="00C87EC0" w:rsidRPr="00796063" w:rsidRDefault="00C87EC0" w:rsidP="00C87EC0">
      <w:pPr>
        <w:pStyle w:val="05ARTICLENiv1-Texte"/>
        <w:rPr>
          <w:rFonts w:ascii="Century Gothic" w:hAnsi="Century Gothic"/>
        </w:rPr>
      </w:pPr>
    </w:p>
    <w:p w14:paraId="11C6E60C" w14:textId="2063D58C" w:rsidR="00146547" w:rsidRPr="00841FC2" w:rsidRDefault="00EF06BA" w:rsidP="007314C2">
      <w:pPr>
        <w:pStyle w:val="05ARTICLENiv1-SsTitre"/>
        <w:rPr>
          <w:rFonts w:ascii="Century Gothic" w:hAnsi="Century Gothic" w:cs="Arial"/>
          <w:color w:val="2E74B5" w:themeColor="accent1" w:themeShade="BF"/>
          <w:shd w:val="clear" w:color="auto" w:fill="FFFFFF"/>
        </w:rPr>
      </w:pPr>
      <w:bookmarkStart w:id="99" w:name="_Toc176870379"/>
      <w:r w:rsidRPr="00841FC2">
        <w:rPr>
          <w:rFonts w:ascii="Century Gothic" w:hAnsi="Century Gothic" w:cs="Arial"/>
          <w:color w:val="2E74B5" w:themeColor="accent1" w:themeShade="BF"/>
          <w:shd w:val="clear" w:color="auto" w:fill="FFFFFF"/>
        </w:rPr>
        <w:t>1</w:t>
      </w:r>
      <w:r w:rsidR="007D73F0" w:rsidRPr="00841FC2">
        <w:rPr>
          <w:rFonts w:ascii="Century Gothic" w:hAnsi="Century Gothic" w:cs="Arial"/>
          <w:color w:val="2E74B5" w:themeColor="accent1" w:themeShade="BF"/>
          <w:shd w:val="clear" w:color="auto" w:fill="FFFFFF"/>
        </w:rPr>
        <w:t>0</w:t>
      </w:r>
      <w:r w:rsidR="004D04F4" w:rsidRPr="00841FC2">
        <w:rPr>
          <w:rFonts w:ascii="Century Gothic" w:hAnsi="Century Gothic" w:cs="Arial"/>
          <w:color w:val="2E74B5" w:themeColor="accent1" w:themeShade="BF"/>
          <w:shd w:val="clear" w:color="auto" w:fill="FFFFFF"/>
        </w:rPr>
        <w:t>.9</w:t>
      </w:r>
      <w:r w:rsidR="00146547" w:rsidRPr="00841FC2">
        <w:rPr>
          <w:rFonts w:ascii="Century Gothic" w:hAnsi="Century Gothic" w:cs="Arial"/>
          <w:color w:val="2E74B5" w:themeColor="accent1" w:themeShade="BF"/>
          <w:shd w:val="clear" w:color="auto" w:fill="FFFFFF"/>
        </w:rPr>
        <w:t xml:space="preserve"> Résiliation</w:t>
      </w:r>
      <w:bookmarkEnd w:id="98"/>
      <w:r w:rsidR="00615804" w:rsidRPr="00841FC2">
        <w:rPr>
          <w:rFonts w:ascii="Century Gothic" w:hAnsi="Century Gothic" w:cs="Arial"/>
          <w:color w:val="2E74B5" w:themeColor="accent1" w:themeShade="BF"/>
          <w:shd w:val="clear" w:color="auto" w:fill="FFFFFF"/>
        </w:rPr>
        <w:t xml:space="preserve"> – Mesures coercitives</w:t>
      </w:r>
      <w:bookmarkEnd w:id="99"/>
    </w:p>
    <w:p w14:paraId="16741ABA" w14:textId="12F61862" w:rsidR="002125DF" w:rsidRPr="00796063" w:rsidRDefault="00146547" w:rsidP="007314C2">
      <w:pPr>
        <w:pStyle w:val="05ARTICLENiv1-Texte"/>
        <w:rPr>
          <w:rFonts w:ascii="Century Gothic" w:hAnsi="Century Gothic" w:cs="Arial"/>
          <w:shd w:val="clear" w:color="auto" w:fill="FFFFFF"/>
        </w:rPr>
      </w:pPr>
      <w:r w:rsidRPr="00796063">
        <w:rPr>
          <w:rFonts w:ascii="Century Gothic" w:hAnsi="Century Gothic" w:cs="Arial"/>
          <w:shd w:val="clear" w:color="auto" w:fill="FFFFFF"/>
        </w:rPr>
        <w:t xml:space="preserve">Les dispositions des articles </w:t>
      </w:r>
      <w:r w:rsidR="00C063E3">
        <w:rPr>
          <w:rFonts w:ascii="Century Gothic" w:hAnsi="Century Gothic" w:cs="Arial"/>
          <w:shd w:val="clear" w:color="auto" w:fill="FFFFFF"/>
        </w:rPr>
        <w:t>49</w:t>
      </w:r>
      <w:r w:rsidRPr="00796063">
        <w:rPr>
          <w:rFonts w:ascii="Century Gothic" w:hAnsi="Century Gothic" w:cs="Arial"/>
          <w:shd w:val="clear" w:color="auto" w:fill="FFFFFF"/>
        </w:rPr>
        <w:t xml:space="preserve"> à </w:t>
      </w:r>
      <w:r w:rsidR="00C063E3">
        <w:rPr>
          <w:rFonts w:ascii="Century Gothic" w:hAnsi="Century Gothic" w:cs="Arial"/>
          <w:shd w:val="clear" w:color="auto" w:fill="FFFFFF"/>
        </w:rPr>
        <w:t>52</w:t>
      </w:r>
      <w:r w:rsidRPr="00796063">
        <w:rPr>
          <w:rFonts w:ascii="Century Gothic" w:hAnsi="Century Gothic" w:cs="Arial"/>
          <w:shd w:val="clear" w:color="auto" w:fill="FFFFFF"/>
        </w:rPr>
        <w:t xml:space="preserve"> du CCAG sont</w:t>
      </w:r>
      <w:r w:rsidR="00D322D0" w:rsidRPr="00796063">
        <w:rPr>
          <w:rFonts w:ascii="Century Gothic" w:hAnsi="Century Gothic" w:cs="Arial"/>
          <w:shd w:val="clear" w:color="auto" w:fill="FFFFFF"/>
        </w:rPr>
        <w:t xml:space="preserve"> applicables au présent marché auxquelles s’ajoute la disposition suivante :</w:t>
      </w:r>
    </w:p>
    <w:p w14:paraId="7F32062B" w14:textId="04C45CCC" w:rsidR="00032B84" w:rsidRPr="00841FC2" w:rsidRDefault="00615804" w:rsidP="007314C2">
      <w:pPr>
        <w:pStyle w:val="06ARTICLENiv2-SsTitre"/>
        <w:rPr>
          <w:rFonts w:ascii="Century Gothic" w:hAnsi="Century Gothic" w:cs="Arial"/>
          <w:b w:val="0"/>
          <w:bCs/>
          <w:color w:val="2E74B5" w:themeColor="accent1" w:themeShade="BF"/>
          <w:u w:val="single"/>
        </w:rPr>
      </w:pPr>
      <w:bookmarkStart w:id="100" w:name="_Toc236631725"/>
      <w:bookmarkStart w:id="101" w:name="_Toc125275166"/>
      <w:bookmarkStart w:id="102" w:name="_Toc235178085"/>
      <w:r w:rsidRPr="00841FC2">
        <w:rPr>
          <w:rFonts w:ascii="Century Gothic" w:hAnsi="Century Gothic" w:cs="Arial"/>
          <w:b w:val="0"/>
          <w:bCs/>
          <w:color w:val="2E74B5" w:themeColor="accent1" w:themeShade="BF"/>
          <w:u w:val="single"/>
        </w:rPr>
        <w:t>1</w:t>
      </w:r>
      <w:r w:rsidR="007D73F0" w:rsidRPr="00841FC2">
        <w:rPr>
          <w:rFonts w:ascii="Century Gothic" w:hAnsi="Century Gothic" w:cs="Arial"/>
          <w:b w:val="0"/>
          <w:bCs/>
          <w:color w:val="2E74B5" w:themeColor="accent1" w:themeShade="BF"/>
          <w:u w:val="single"/>
        </w:rPr>
        <w:t>0</w:t>
      </w:r>
      <w:r w:rsidR="00032B84" w:rsidRPr="00841FC2">
        <w:rPr>
          <w:rFonts w:ascii="Century Gothic" w:hAnsi="Century Gothic" w:cs="Arial"/>
          <w:b w:val="0"/>
          <w:bCs/>
          <w:color w:val="2E74B5" w:themeColor="accent1" w:themeShade="BF"/>
          <w:u w:val="single"/>
        </w:rPr>
        <w:t>.</w:t>
      </w:r>
      <w:r w:rsidRPr="00841FC2">
        <w:rPr>
          <w:rFonts w:ascii="Century Gothic" w:hAnsi="Century Gothic" w:cs="Arial"/>
          <w:b w:val="0"/>
          <w:bCs/>
          <w:color w:val="2E74B5" w:themeColor="accent1" w:themeShade="BF"/>
          <w:u w:val="single"/>
        </w:rPr>
        <w:t>9.</w:t>
      </w:r>
      <w:r w:rsidR="00032B84" w:rsidRPr="00841FC2">
        <w:rPr>
          <w:rFonts w:ascii="Century Gothic" w:hAnsi="Century Gothic" w:cs="Arial"/>
          <w:b w:val="0"/>
          <w:bCs/>
          <w:color w:val="2E74B5" w:themeColor="accent1" w:themeShade="BF"/>
          <w:u w:val="single"/>
        </w:rPr>
        <w:t>1 Résiliation pour motif d’intêret général</w:t>
      </w:r>
      <w:bookmarkEnd w:id="100"/>
      <w:r w:rsidR="00032B84" w:rsidRPr="00841FC2">
        <w:rPr>
          <w:rFonts w:ascii="Century Gothic" w:hAnsi="Century Gothic" w:cs="Arial"/>
          <w:b w:val="0"/>
          <w:bCs/>
          <w:color w:val="2E74B5" w:themeColor="accent1" w:themeShade="BF"/>
          <w:u w:val="single"/>
        </w:rPr>
        <w:t xml:space="preserve"> </w:t>
      </w:r>
      <w:bookmarkEnd w:id="101"/>
      <w:bookmarkEnd w:id="102"/>
    </w:p>
    <w:p w14:paraId="3D238D18" w14:textId="688A6504" w:rsidR="001326DB" w:rsidRPr="00796063" w:rsidRDefault="00032B84" w:rsidP="007314C2">
      <w:pPr>
        <w:tabs>
          <w:tab w:val="left" w:pos="567"/>
        </w:tabs>
        <w:spacing w:after="120"/>
        <w:jc w:val="both"/>
        <w:rPr>
          <w:rFonts w:ascii="Century Gothic" w:hAnsi="Century Gothic" w:cs="Arial"/>
        </w:rPr>
      </w:pPr>
      <w:r w:rsidRPr="00796063">
        <w:rPr>
          <w:rFonts w:ascii="Century Gothic" w:hAnsi="Century Gothic" w:cs="Arial"/>
        </w:rPr>
        <w:t xml:space="preserve">Dans l’hypothèse d’une résiliation au titre de l’article </w:t>
      </w:r>
      <w:r w:rsidR="00C063E3">
        <w:rPr>
          <w:rFonts w:ascii="Century Gothic" w:hAnsi="Century Gothic" w:cs="Arial"/>
        </w:rPr>
        <w:t>50</w:t>
      </w:r>
      <w:r w:rsidRPr="00796063">
        <w:rPr>
          <w:rFonts w:ascii="Century Gothic" w:hAnsi="Century Gothic" w:cs="Arial"/>
        </w:rPr>
        <w:t xml:space="preserve">.4 du CCAG travaux, sans préjudice de l'application des dispositions des alinéas 2 et 3 de l'article </w:t>
      </w:r>
      <w:r w:rsidR="00C063E3">
        <w:rPr>
          <w:rFonts w:ascii="Century Gothic" w:hAnsi="Century Gothic" w:cs="Arial"/>
        </w:rPr>
        <w:t>50</w:t>
      </w:r>
      <w:r w:rsidRPr="00796063">
        <w:rPr>
          <w:rFonts w:ascii="Century Gothic" w:hAnsi="Century Gothic" w:cs="Arial"/>
        </w:rPr>
        <w:t xml:space="preserve">.4 du CCAG Travaux, l’indemnité de résiliation est fixée à </w:t>
      </w:r>
      <w:r w:rsidR="009401C8" w:rsidRPr="00796063">
        <w:rPr>
          <w:rFonts w:ascii="Century Gothic" w:hAnsi="Century Gothic" w:cs="Arial"/>
        </w:rPr>
        <w:t>5</w:t>
      </w:r>
      <w:r w:rsidRPr="00796063">
        <w:rPr>
          <w:rFonts w:ascii="Century Gothic" w:hAnsi="Century Gothic" w:cs="Arial"/>
        </w:rPr>
        <w:t xml:space="preserve"> % du montant initial HT du marché, diminué du montant HT non révisé des prestations reçues.</w:t>
      </w:r>
    </w:p>
    <w:p w14:paraId="17E893BC" w14:textId="0F7F50B0" w:rsidR="00E2699E" w:rsidRPr="00796063" w:rsidRDefault="00D55041" w:rsidP="00EE2BAA">
      <w:pPr>
        <w:jc w:val="both"/>
        <w:rPr>
          <w:rFonts w:ascii="Century Gothic" w:hAnsi="Century Gothic" w:cs="Arial"/>
        </w:rPr>
      </w:pPr>
      <w:r w:rsidRPr="00796063">
        <w:rPr>
          <w:rFonts w:ascii="Century Gothic" w:hAnsi="Century Gothic" w:cs="Arial"/>
          <w:b/>
          <w:bCs/>
        </w:rPr>
        <w:t>Par dérogation à l'article</w:t>
      </w:r>
      <w:r w:rsidR="00032B84" w:rsidRPr="00796063">
        <w:rPr>
          <w:rFonts w:ascii="Century Gothic" w:hAnsi="Century Gothic" w:cs="Arial"/>
          <w:b/>
          <w:bCs/>
        </w:rPr>
        <w:t xml:space="preserve"> </w:t>
      </w:r>
      <w:r w:rsidR="00C063E3">
        <w:rPr>
          <w:rFonts w:ascii="Century Gothic" w:hAnsi="Century Gothic" w:cs="Arial"/>
          <w:b/>
          <w:bCs/>
        </w:rPr>
        <w:t>50</w:t>
      </w:r>
      <w:r w:rsidR="00032B84" w:rsidRPr="00796063">
        <w:rPr>
          <w:rFonts w:ascii="Century Gothic" w:hAnsi="Century Gothic" w:cs="Arial"/>
          <w:b/>
          <w:bCs/>
        </w:rPr>
        <w:t>.4</w:t>
      </w:r>
      <w:r w:rsidRPr="00796063">
        <w:rPr>
          <w:rFonts w:ascii="Century Gothic" w:hAnsi="Century Gothic" w:cs="Arial"/>
          <w:b/>
          <w:bCs/>
        </w:rPr>
        <w:t xml:space="preserve"> du CCAG</w:t>
      </w:r>
      <w:r w:rsidR="00032B84" w:rsidRPr="00796063">
        <w:rPr>
          <w:rFonts w:ascii="Century Gothic" w:hAnsi="Century Gothic" w:cs="Arial"/>
          <w:b/>
          <w:bCs/>
        </w:rPr>
        <w:t>,</w:t>
      </w:r>
      <w:r w:rsidR="00032B84" w:rsidRPr="00796063">
        <w:rPr>
          <w:rFonts w:ascii="Century Gothic" w:hAnsi="Century Gothic" w:cs="Arial"/>
        </w:rPr>
        <w:t xml:space="preserve"> dans le cas d’un marché à tranches, ne seront pris en compte que les montants de la tranche ferme et des </w:t>
      </w:r>
      <w:r w:rsidR="00052B91" w:rsidRPr="00796063">
        <w:rPr>
          <w:rFonts w:ascii="Century Gothic" w:hAnsi="Century Gothic" w:cs="Arial"/>
        </w:rPr>
        <w:t>tranches optionnelles</w:t>
      </w:r>
      <w:r w:rsidR="00032B84" w:rsidRPr="00796063">
        <w:rPr>
          <w:rFonts w:ascii="Century Gothic" w:hAnsi="Century Gothic" w:cs="Arial"/>
        </w:rPr>
        <w:t xml:space="preserve"> affermies. </w:t>
      </w:r>
    </w:p>
    <w:p w14:paraId="316549EC" w14:textId="3EC1A9B8" w:rsidR="005E71FE" w:rsidRPr="00841FC2" w:rsidRDefault="00615804" w:rsidP="007314C2">
      <w:pPr>
        <w:pStyle w:val="06ARTICLENiv2-SsTitre"/>
        <w:rPr>
          <w:rFonts w:ascii="Century Gothic" w:hAnsi="Century Gothic" w:cs="Arial"/>
          <w:b w:val="0"/>
          <w:bCs/>
          <w:strike/>
          <w:color w:val="2E74B5" w:themeColor="accent1" w:themeShade="BF"/>
          <w:u w:val="single"/>
        </w:rPr>
      </w:pPr>
      <w:bookmarkStart w:id="103" w:name="_Toc236631726"/>
      <w:r w:rsidRPr="00841FC2">
        <w:rPr>
          <w:rFonts w:ascii="Century Gothic" w:hAnsi="Century Gothic" w:cs="Arial"/>
          <w:b w:val="0"/>
          <w:bCs/>
          <w:color w:val="2E74B5" w:themeColor="accent1" w:themeShade="BF"/>
          <w:u w:val="single"/>
        </w:rPr>
        <w:t>1</w:t>
      </w:r>
      <w:r w:rsidR="007D73F0" w:rsidRPr="00841FC2">
        <w:rPr>
          <w:rFonts w:ascii="Century Gothic" w:hAnsi="Century Gothic" w:cs="Arial"/>
          <w:b w:val="0"/>
          <w:bCs/>
          <w:color w:val="2E74B5" w:themeColor="accent1" w:themeShade="BF"/>
          <w:u w:val="single"/>
        </w:rPr>
        <w:t>0</w:t>
      </w:r>
      <w:r w:rsidR="005E71FE" w:rsidRPr="00841FC2">
        <w:rPr>
          <w:rFonts w:ascii="Century Gothic" w:hAnsi="Century Gothic" w:cs="Arial"/>
          <w:b w:val="0"/>
          <w:bCs/>
          <w:color w:val="2E74B5" w:themeColor="accent1" w:themeShade="BF"/>
          <w:u w:val="single"/>
        </w:rPr>
        <w:t>.</w:t>
      </w:r>
      <w:r w:rsidRPr="00841FC2">
        <w:rPr>
          <w:rFonts w:ascii="Century Gothic" w:hAnsi="Century Gothic" w:cs="Arial"/>
          <w:b w:val="0"/>
          <w:bCs/>
          <w:color w:val="2E74B5" w:themeColor="accent1" w:themeShade="BF"/>
          <w:u w:val="single"/>
        </w:rPr>
        <w:t>9.</w:t>
      </w:r>
      <w:r w:rsidR="005E71FE" w:rsidRPr="00841FC2">
        <w:rPr>
          <w:rFonts w:ascii="Century Gothic" w:hAnsi="Century Gothic" w:cs="Arial"/>
          <w:b w:val="0"/>
          <w:bCs/>
          <w:color w:val="2E74B5" w:themeColor="accent1" w:themeShade="BF"/>
          <w:u w:val="single"/>
        </w:rPr>
        <w:t>2 Résiliation du marché aux torts du titulaire</w:t>
      </w:r>
      <w:bookmarkEnd w:id="103"/>
      <w:r w:rsidR="005E71FE" w:rsidRPr="00841FC2">
        <w:rPr>
          <w:rFonts w:ascii="Century Gothic" w:hAnsi="Century Gothic" w:cs="Arial"/>
          <w:b w:val="0"/>
          <w:bCs/>
          <w:color w:val="2E74B5" w:themeColor="accent1" w:themeShade="BF"/>
          <w:u w:val="single"/>
        </w:rPr>
        <w:t xml:space="preserve"> </w:t>
      </w:r>
    </w:p>
    <w:p w14:paraId="15D1ACEB" w14:textId="26F1CBC4" w:rsidR="005E71FE" w:rsidRPr="00796063" w:rsidRDefault="005E71FE" w:rsidP="007314C2">
      <w:pPr>
        <w:spacing w:before="120" w:after="120"/>
        <w:jc w:val="both"/>
        <w:rPr>
          <w:rFonts w:ascii="Century Gothic" w:hAnsi="Century Gothic" w:cs="Arial"/>
        </w:rPr>
      </w:pPr>
      <w:r w:rsidRPr="00796063">
        <w:rPr>
          <w:rFonts w:ascii="Century Gothic" w:hAnsi="Century Gothic" w:cs="Arial"/>
        </w:rPr>
        <w:t>En cas de résiliation pour faute, il sera fait application de</w:t>
      </w:r>
      <w:r w:rsidR="00F00967" w:rsidRPr="00796063">
        <w:rPr>
          <w:rFonts w:ascii="Century Gothic" w:hAnsi="Century Gothic" w:cs="Arial"/>
        </w:rPr>
        <w:t xml:space="preserve"> l'article</w:t>
      </w:r>
      <w:r w:rsidRPr="00796063">
        <w:rPr>
          <w:rFonts w:ascii="Century Gothic" w:hAnsi="Century Gothic" w:cs="Arial"/>
        </w:rPr>
        <w:t xml:space="preserve"> </w:t>
      </w:r>
      <w:r w:rsidR="00C063E3">
        <w:rPr>
          <w:rFonts w:ascii="Century Gothic" w:hAnsi="Century Gothic" w:cs="Arial"/>
        </w:rPr>
        <w:t>50</w:t>
      </w:r>
      <w:r w:rsidRPr="00796063">
        <w:rPr>
          <w:rFonts w:ascii="Century Gothic" w:hAnsi="Century Gothic" w:cs="Arial"/>
        </w:rPr>
        <w:t>.3 du CCAG travaux avec les précisions suivantes :</w:t>
      </w:r>
    </w:p>
    <w:p w14:paraId="27E3601B" w14:textId="77777777" w:rsidR="005E71FE" w:rsidRPr="00796063" w:rsidRDefault="00D0296E" w:rsidP="007314C2">
      <w:pPr>
        <w:tabs>
          <w:tab w:val="left" w:leader="dot" w:pos="9356"/>
        </w:tabs>
        <w:spacing w:before="120" w:after="120"/>
        <w:jc w:val="both"/>
        <w:rPr>
          <w:rFonts w:ascii="Century Gothic" w:hAnsi="Century Gothic" w:cs="Arial"/>
        </w:rPr>
      </w:pPr>
      <w:r w:rsidRPr="00796063">
        <w:rPr>
          <w:rFonts w:ascii="Century Gothic" w:hAnsi="Century Gothic" w:cs="Arial"/>
        </w:rPr>
        <w:t>L</w:t>
      </w:r>
      <w:r w:rsidR="005E71FE" w:rsidRPr="00796063">
        <w:rPr>
          <w:rFonts w:ascii="Century Gothic" w:hAnsi="Century Gothic" w:cs="Arial"/>
        </w:rPr>
        <w:t>e titulaire n'a droit à aucune indemnisation.</w:t>
      </w:r>
    </w:p>
    <w:p w14:paraId="58EAB024" w14:textId="77777777" w:rsidR="00F0040F" w:rsidRPr="00796063" w:rsidRDefault="00D0296E" w:rsidP="00EE2BAA">
      <w:pPr>
        <w:spacing w:after="120"/>
        <w:jc w:val="both"/>
        <w:rPr>
          <w:rFonts w:ascii="Century Gothic" w:hAnsi="Century Gothic" w:cs="Arial"/>
        </w:rPr>
      </w:pPr>
      <w:r w:rsidRPr="00796063">
        <w:rPr>
          <w:rFonts w:ascii="Century Gothic" w:hAnsi="Century Gothic" w:cs="Arial"/>
        </w:rPr>
        <w:t>L</w:t>
      </w:r>
      <w:r w:rsidR="00F0040F" w:rsidRPr="00796063">
        <w:rPr>
          <w:rFonts w:ascii="Century Gothic" w:hAnsi="Century Gothic" w:cs="Arial"/>
        </w:rPr>
        <w:t>a résiliation pour absence de production des attestations d’assurances prévues à l’article 11.7.1 peut s’opérer sans mise en demeure préalable.</w:t>
      </w:r>
    </w:p>
    <w:p w14:paraId="3E744818" w14:textId="1D85DA9C" w:rsidR="00615804" w:rsidRPr="00796063" w:rsidRDefault="005E71FE" w:rsidP="007314C2">
      <w:pPr>
        <w:tabs>
          <w:tab w:val="num" w:pos="1380"/>
          <w:tab w:val="left" w:leader="dot" w:pos="9356"/>
        </w:tabs>
        <w:spacing w:before="120" w:after="120"/>
        <w:jc w:val="both"/>
        <w:rPr>
          <w:rFonts w:ascii="Century Gothic" w:hAnsi="Century Gothic" w:cs="Arial"/>
          <w:strike/>
        </w:rPr>
      </w:pPr>
      <w:r w:rsidRPr="00796063">
        <w:rPr>
          <w:rFonts w:ascii="Century Gothic" w:hAnsi="Century Gothic" w:cs="Arial"/>
          <w:b/>
          <w:bCs/>
          <w:iCs/>
          <w:shd w:val="clear" w:color="auto" w:fill="FFFFFF"/>
        </w:rPr>
        <w:t xml:space="preserve">En complément à l’article </w:t>
      </w:r>
      <w:r w:rsidR="00C063E3">
        <w:rPr>
          <w:rFonts w:ascii="Century Gothic" w:hAnsi="Century Gothic" w:cs="Arial"/>
          <w:b/>
          <w:bCs/>
          <w:iCs/>
          <w:shd w:val="clear" w:color="auto" w:fill="FFFFFF"/>
        </w:rPr>
        <w:t>50</w:t>
      </w:r>
      <w:r w:rsidR="005247FD" w:rsidRPr="00796063">
        <w:rPr>
          <w:rFonts w:ascii="Century Gothic" w:hAnsi="Century Gothic" w:cs="Arial"/>
          <w:b/>
          <w:bCs/>
          <w:iCs/>
          <w:shd w:val="clear" w:color="auto" w:fill="FFFFFF"/>
        </w:rPr>
        <w:t>.3</w:t>
      </w:r>
      <w:r w:rsidRPr="00796063">
        <w:rPr>
          <w:rFonts w:ascii="Century Gothic" w:hAnsi="Century Gothic" w:cs="Arial"/>
          <w:b/>
          <w:bCs/>
          <w:iCs/>
          <w:shd w:val="clear" w:color="auto" w:fill="FFFFFF"/>
        </w:rPr>
        <w:t xml:space="preserve"> du CCAG </w:t>
      </w:r>
      <w:r w:rsidR="005247FD" w:rsidRPr="00796063">
        <w:rPr>
          <w:rFonts w:ascii="Century Gothic" w:hAnsi="Century Gothic" w:cs="Arial"/>
          <w:b/>
          <w:bCs/>
          <w:iCs/>
          <w:shd w:val="clear" w:color="auto" w:fill="FFFFFF"/>
        </w:rPr>
        <w:t>travaux</w:t>
      </w:r>
      <w:r w:rsidRPr="00796063">
        <w:rPr>
          <w:rFonts w:ascii="Century Gothic" w:hAnsi="Century Gothic" w:cs="Arial"/>
          <w:b/>
          <w:bCs/>
          <w:iCs/>
          <w:shd w:val="clear" w:color="auto" w:fill="FFFFFF"/>
        </w:rPr>
        <w:t>,</w:t>
      </w:r>
      <w:r w:rsidRPr="00796063">
        <w:rPr>
          <w:rFonts w:ascii="Century Gothic" w:hAnsi="Century Gothic" w:cs="Arial"/>
          <w:iCs/>
          <w:shd w:val="clear" w:color="auto" w:fill="FFFFFF"/>
        </w:rPr>
        <w:t xml:space="preserve"> </w:t>
      </w:r>
      <w:r w:rsidR="005247FD" w:rsidRPr="00796063">
        <w:rPr>
          <w:rFonts w:ascii="Century Gothic" w:hAnsi="Century Gothic" w:cs="Arial"/>
          <w:iCs/>
          <w:shd w:val="clear" w:color="auto" w:fill="FFFFFF"/>
        </w:rPr>
        <w:t>e</w:t>
      </w:r>
      <w:r w:rsidR="005247FD" w:rsidRPr="00796063">
        <w:rPr>
          <w:rFonts w:ascii="Century Gothic" w:hAnsi="Century Gothic" w:cs="Arial"/>
          <w:shd w:val="clear" w:color="auto" w:fill="FFFFFF"/>
        </w:rPr>
        <w:t>n cas de non production dans les 8 jours de l’acceptation</w:t>
      </w:r>
      <w:r w:rsidR="005247FD" w:rsidRPr="00796063">
        <w:rPr>
          <w:rFonts w:ascii="Century Gothic" w:hAnsi="Century Gothic" w:cs="Arial"/>
        </w:rPr>
        <w:t xml:space="preserve"> d’une sous-traitance de second rang et plus, présentée par le sous-traitant de rang 1 et plus, de la caution personnelle et solidaire garantissant le paiement de toutes les sommes dues par eux au sous-traitant de second rang et plus</w:t>
      </w:r>
      <w:r w:rsidR="005247FD" w:rsidRPr="00796063">
        <w:rPr>
          <w:rFonts w:ascii="Century Gothic" w:hAnsi="Century Gothic" w:cs="Arial"/>
          <w:shd w:val="clear" w:color="auto" w:fill="FFFFFF"/>
        </w:rPr>
        <w:t>, et après mise en demeure du sous-traitant de rang 1 et plus et du titulaire du marché, restée sans effet dans un délai fix</w:t>
      </w:r>
      <w:r w:rsidR="00615804" w:rsidRPr="00796063">
        <w:rPr>
          <w:rFonts w:ascii="Century Gothic" w:hAnsi="Century Gothic" w:cs="Arial"/>
          <w:shd w:val="clear" w:color="auto" w:fill="FFFFFF"/>
        </w:rPr>
        <w:t xml:space="preserve">é, </w:t>
      </w:r>
      <w:r w:rsidR="00615804" w:rsidRPr="00796063">
        <w:rPr>
          <w:rFonts w:ascii="Century Gothic" w:hAnsi="Century Gothic" w:cs="Arial"/>
          <w:b/>
          <w:shd w:val="clear" w:color="auto" w:fill="FFFFFF"/>
        </w:rPr>
        <w:t xml:space="preserve">par dérogation à l’article </w:t>
      </w:r>
      <w:r w:rsidR="00C063E3">
        <w:rPr>
          <w:rFonts w:ascii="Century Gothic" w:hAnsi="Century Gothic" w:cs="Arial"/>
          <w:b/>
          <w:shd w:val="clear" w:color="auto" w:fill="FFFFFF"/>
        </w:rPr>
        <w:t>52</w:t>
      </w:r>
      <w:r w:rsidR="005247FD" w:rsidRPr="00796063">
        <w:rPr>
          <w:rFonts w:ascii="Century Gothic" w:hAnsi="Century Gothic" w:cs="Arial"/>
          <w:b/>
          <w:shd w:val="clear" w:color="auto" w:fill="FFFFFF"/>
        </w:rPr>
        <w:t>.1</w:t>
      </w:r>
      <w:r w:rsidR="005247FD" w:rsidRPr="00796063">
        <w:rPr>
          <w:rFonts w:ascii="Century Gothic" w:hAnsi="Century Gothic" w:cs="Arial"/>
          <w:shd w:val="clear" w:color="auto" w:fill="FFFFFF"/>
        </w:rPr>
        <w:t xml:space="preserve"> du CCAG Travaux, à 8 jours, le marché sera résilié aux torts du titulaire sans que celui-ci puisse prétendre à indemnité et, le cas échéant, avec exécution des prestations à ses frais et risques.</w:t>
      </w:r>
    </w:p>
    <w:p w14:paraId="0DFE9398" w14:textId="77777777" w:rsidR="00615804" w:rsidRPr="00796063" w:rsidRDefault="00146547" w:rsidP="007314C2">
      <w:pPr>
        <w:tabs>
          <w:tab w:val="num" w:pos="1380"/>
          <w:tab w:val="left" w:leader="dot" w:pos="9356"/>
        </w:tabs>
        <w:spacing w:before="120" w:after="120"/>
        <w:jc w:val="both"/>
        <w:rPr>
          <w:rFonts w:ascii="Century Gothic" w:hAnsi="Century Gothic" w:cs="Arial"/>
          <w:strike/>
        </w:rPr>
      </w:pPr>
      <w:r w:rsidRPr="00796063">
        <w:rPr>
          <w:rFonts w:ascii="Century Gothic" w:hAnsi="Century Gothic" w:cs="Arial"/>
          <w:shd w:val="clear" w:color="auto" w:fill="FFFFFF"/>
        </w:rPr>
        <w:t xml:space="preserve">En cas de </w:t>
      </w:r>
      <w:r w:rsidR="000A4419" w:rsidRPr="00796063">
        <w:rPr>
          <w:rFonts w:ascii="Century Gothic" w:hAnsi="Century Gothic" w:cs="Arial"/>
          <w:shd w:val="clear" w:color="auto" w:fill="FFFFFF"/>
        </w:rPr>
        <w:t>non-respect</w:t>
      </w:r>
      <w:r w:rsidRPr="00796063">
        <w:rPr>
          <w:rFonts w:ascii="Century Gothic" w:hAnsi="Century Gothic" w:cs="Arial"/>
          <w:shd w:val="clear" w:color="auto" w:fill="FFFFFF"/>
        </w:rPr>
        <w:t xml:space="preserve">, par le titulaire ou </w:t>
      </w:r>
      <w:r w:rsidR="00D322D0" w:rsidRPr="00796063">
        <w:rPr>
          <w:rFonts w:ascii="Century Gothic" w:hAnsi="Century Gothic" w:cs="Arial"/>
          <w:shd w:val="clear" w:color="auto" w:fill="FFFFFF"/>
        </w:rPr>
        <w:t xml:space="preserve">de l’un ou l’autre des </w:t>
      </w:r>
      <w:r w:rsidRPr="00796063">
        <w:rPr>
          <w:rFonts w:ascii="Century Gothic" w:hAnsi="Century Gothic" w:cs="Arial"/>
          <w:shd w:val="clear" w:color="auto" w:fill="FFFFFF"/>
        </w:rPr>
        <w:t>cotraitants</w:t>
      </w:r>
      <w:r w:rsidR="00D322D0" w:rsidRPr="00796063">
        <w:rPr>
          <w:rFonts w:ascii="Century Gothic" w:hAnsi="Century Gothic" w:cs="Arial"/>
          <w:shd w:val="clear" w:color="auto" w:fill="FFFFFF"/>
        </w:rPr>
        <w:t xml:space="preserve"> dans le cas d’un groupement d’entreprises</w:t>
      </w:r>
      <w:r w:rsidRPr="00796063">
        <w:rPr>
          <w:rFonts w:ascii="Century Gothic" w:hAnsi="Century Gothic" w:cs="Arial"/>
          <w:shd w:val="clear" w:color="auto" w:fill="FFFFFF"/>
        </w:rPr>
        <w:t xml:space="preserve">, des obligations visées à l’article </w:t>
      </w:r>
      <w:r w:rsidR="00052B91" w:rsidRPr="00796063">
        <w:rPr>
          <w:rFonts w:ascii="Century Gothic" w:hAnsi="Century Gothic" w:cs="Arial"/>
          <w:shd w:val="clear" w:color="auto" w:fill="FFFFFF"/>
        </w:rPr>
        <w:t>7</w:t>
      </w:r>
      <w:r w:rsidRPr="00796063">
        <w:rPr>
          <w:rFonts w:ascii="Century Gothic" w:hAnsi="Century Gothic" w:cs="Arial"/>
          <w:shd w:val="clear" w:color="auto" w:fill="FFFFFF"/>
        </w:rPr>
        <w:t xml:space="preserve"> de l’acte d’engagement</w:t>
      </w:r>
      <w:r w:rsidR="003D415F" w:rsidRPr="00796063">
        <w:rPr>
          <w:rFonts w:ascii="Century Gothic" w:hAnsi="Century Gothic" w:cs="Arial"/>
          <w:shd w:val="clear" w:color="auto" w:fill="FFFFFF"/>
        </w:rPr>
        <w:t xml:space="preserve"> </w:t>
      </w:r>
      <w:r w:rsidR="00D322D0" w:rsidRPr="00796063">
        <w:rPr>
          <w:rFonts w:ascii="Century Gothic" w:hAnsi="Century Gothic" w:cs="Arial"/>
          <w:shd w:val="clear" w:color="auto" w:fill="FFFFFF"/>
        </w:rPr>
        <w:t>relative</w:t>
      </w:r>
      <w:r w:rsidR="003D415F" w:rsidRPr="00796063">
        <w:rPr>
          <w:rFonts w:ascii="Century Gothic" w:hAnsi="Century Gothic" w:cs="Arial"/>
          <w:shd w:val="clear" w:color="auto" w:fill="FFFFFF"/>
        </w:rPr>
        <w:t>s</w:t>
      </w:r>
      <w:r w:rsidR="00D322D0" w:rsidRPr="00796063">
        <w:rPr>
          <w:rFonts w:ascii="Century Gothic" w:hAnsi="Century Gothic" w:cs="Arial"/>
          <w:shd w:val="clear" w:color="auto" w:fill="FFFFFF"/>
        </w:rPr>
        <w:t xml:space="preserve"> à la fourniture des pièces prévues aux articles </w:t>
      </w:r>
      <w:r w:rsidR="00052B91" w:rsidRPr="00796063">
        <w:rPr>
          <w:rFonts w:ascii="Century Gothic" w:hAnsi="Century Gothic" w:cs="Arial"/>
        </w:rPr>
        <w:t>51 à 54 du décret</w:t>
      </w:r>
      <w:r w:rsidR="003D415F" w:rsidRPr="00796063">
        <w:rPr>
          <w:rFonts w:ascii="Century Gothic" w:hAnsi="Century Gothic" w:cs="Arial"/>
          <w:shd w:val="clear" w:color="auto" w:fill="FFFFFF"/>
        </w:rPr>
        <w:t xml:space="preserve">, </w:t>
      </w:r>
      <w:r w:rsidRPr="00796063">
        <w:rPr>
          <w:rFonts w:ascii="Century Gothic" w:hAnsi="Century Gothic" w:cs="Arial"/>
          <w:shd w:val="clear" w:color="auto" w:fill="FFFFFF"/>
        </w:rPr>
        <w:t xml:space="preserve">et </w:t>
      </w:r>
      <w:r w:rsidRPr="00796063">
        <w:rPr>
          <w:rFonts w:ascii="Century Gothic" w:hAnsi="Century Gothic" w:cs="Arial"/>
          <w:b/>
          <w:shd w:val="clear" w:color="auto" w:fill="FFFFFF"/>
        </w:rPr>
        <w:t xml:space="preserve">après mise en demeure </w:t>
      </w:r>
      <w:r w:rsidRPr="00796063">
        <w:rPr>
          <w:rFonts w:ascii="Century Gothic" w:hAnsi="Century Gothic" w:cs="Arial"/>
          <w:shd w:val="clear" w:color="auto" w:fill="FFFFFF"/>
        </w:rPr>
        <w:t xml:space="preserve">restée </w:t>
      </w:r>
      <w:r w:rsidR="003D415F" w:rsidRPr="00796063">
        <w:rPr>
          <w:rFonts w:ascii="Century Gothic" w:hAnsi="Century Gothic" w:cs="Arial"/>
          <w:shd w:val="clear" w:color="auto" w:fill="FFFFFF"/>
        </w:rPr>
        <w:t>sans effet</w:t>
      </w:r>
      <w:r w:rsidRPr="00796063">
        <w:rPr>
          <w:rFonts w:ascii="Century Gothic" w:hAnsi="Century Gothic" w:cs="Arial"/>
          <w:shd w:val="clear" w:color="auto" w:fill="FFFFFF"/>
        </w:rPr>
        <w:t>, le marché peut être résilié aux torts du titulaire sans que celui-ci puisse prétendre à indemnité et, le cas échéant, avec exécution des prestations à ses frais et risques</w:t>
      </w:r>
      <w:r w:rsidR="003D415F" w:rsidRPr="00796063">
        <w:rPr>
          <w:rFonts w:ascii="Century Gothic" w:hAnsi="Century Gothic" w:cs="Arial"/>
          <w:shd w:val="clear" w:color="auto" w:fill="FFFFFF"/>
        </w:rPr>
        <w:t xml:space="preserve">. </w:t>
      </w:r>
    </w:p>
    <w:p w14:paraId="7A70DDA5" w14:textId="77777777" w:rsidR="00615804" w:rsidRPr="00796063" w:rsidRDefault="00146547" w:rsidP="007314C2">
      <w:pPr>
        <w:tabs>
          <w:tab w:val="num" w:pos="720"/>
          <w:tab w:val="left" w:leader="dot" w:pos="9356"/>
        </w:tabs>
        <w:spacing w:before="120" w:after="120"/>
        <w:jc w:val="both"/>
        <w:rPr>
          <w:rFonts w:ascii="Century Gothic" w:hAnsi="Century Gothic" w:cs="Arial"/>
          <w:shd w:val="clear" w:color="auto" w:fill="FFFFFF"/>
        </w:rPr>
      </w:pPr>
      <w:r w:rsidRPr="00796063">
        <w:rPr>
          <w:rFonts w:ascii="Century Gothic" w:hAnsi="Century Gothic" w:cs="Arial"/>
          <w:shd w:val="clear" w:color="auto" w:fill="FFFFFF"/>
        </w:rPr>
        <w:t xml:space="preserve">La mise en demeure sera notifiée par écrit et assortie d’un délai. </w:t>
      </w:r>
      <w:r w:rsidR="00803EFA" w:rsidRPr="00796063">
        <w:rPr>
          <w:rFonts w:ascii="Century Gothic" w:hAnsi="Century Gothic" w:cs="Arial"/>
          <w:shd w:val="clear" w:color="auto" w:fill="FFFFFF"/>
        </w:rPr>
        <w:t>À</w:t>
      </w:r>
      <w:r w:rsidRPr="00796063">
        <w:rPr>
          <w:rFonts w:ascii="Century Gothic" w:hAnsi="Century Gothic" w:cs="Arial"/>
          <w:shd w:val="clear" w:color="auto" w:fill="FFFFFF"/>
        </w:rPr>
        <w:t xml:space="preserve"> défaut d’indication du délai, </w:t>
      </w:r>
      <w:r w:rsidR="00A87564" w:rsidRPr="00796063">
        <w:rPr>
          <w:rFonts w:ascii="Century Gothic" w:hAnsi="Century Gothic" w:cs="Arial"/>
          <w:shd w:val="clear" w:color="auto" w:fill="FFFFFF"/>
        </w:rPr>
        <w:t xml:space="preserve">et </w:t>
      </w:r>
      <w:r w:rsidR="00615804" w:rsidRPr="00796063">
        <w:rPr>
          <w:rFonts w:ascii="Century Gothic" w:hAnsi="Century Gothic" w:cs="Arial"/>
          <w:b/>
          <w:shd w:val="clear" w:color="auto" w:fill="FFFFFF"/>
        </w:rPr>
        <w:t>par dérogation à l’article 48</w:t>
      </w:r>
      <w:r w:rsidR="00A87564" w:rsidRPr="00796063">
        <w:rPr>
          <w:rFonts w:ascii="Century Gothic" w:hAnsi="Century Gothic" w:cs="Arial"/>
          <w:b/>
          <w:shd w:val="clear" w:color="auto" w:fill="FFFFFF"/>
        </w:rPr>
        <w:t>.1 du CCAG Travaux</w:t>
      </w:r>
      <w:r w:rsidR="00A87564" w:rsidRPr="00796063">
        <w:rPr>
          <w:rFonts w:ascii="Century Gothic" w:hAnsi="Century Gothic" w:cs="Arial"/>
          <w:shd w:val="clear" w:color="auto" w:fill="FFFFFF"/>
        </w:rPr>
        <w:t xml:space="preserve">, </w:t>
      </w:r>
      <w:r w:rsidRPr="00796063">
        <w:rPr>
          <w:rFonts w:ascii="Century Gothic" w:hAnsi="Century Gothic" w:cs="Arial"/>
          <w:shd w:val="clear" w:color="auto" w:fill="FFFFFF"/>
        </w:rPr>
        <w:t xml:space="preserve">le titulaire ou </w:t>
      </w:r>
      <w:r w:rsidR="003D415F" w:rsidRPr="00796063">
        <w:rPr>
          <w:rFonts w:ascii="Century Gothic" w:hAnsi="Century Gothic" w:cs="Arial"/>
          <w:shd w:val="clear" w:color="auto" w:fill="FFFFFF"/>
        </w:rPr>
        <w:t>le cotraitant</w:t>
      </w:r>
      <w:r w:rsidRPr="00796063">
        <w:rPr>
          <w:rFonts w:ascii="Century Gothic" w:hAnsi="Century Gothic" w:cs="Arial"/>
          <w:shd w:val="clear" w:color="auto" w:fill="FFFFFF"/>
        </w:rPr>
        <w:t xml:space="preserve"> dis</w:t>
      </w:r>
      <w:r w:rsidR="003D415F" w:rsidRPr="00796063">
        <w:rPr>
          <w:rFonts w:ascii="Century Gothic" w:hAnsi="Century Gothic" w:cs="Arial"/>
          <w:shd w:val="clear" w:color="auto" w:fill="FFFFFF"/>
        </w:rPr>
        <w:t>pose</w:t>
      </w:r>
      <w:r w:rsidRPr="00796063">
        <w:rPr>
          <w:rFonts w:ascii="Century Gothic" w:hAnsi="Century Gothic" w:cs="Arial"/>
          <w:shd w:val="clear" w:color="auto" w:fill="FFFFFF"/>
        </w:rPr>
        <w:t xml:space="preserve"> de 8 jours à compter de la notification de la mise en demeure, pour satisfaire aux obligations de celle-ci et fournir les justificatifs exigés ou présenter ses observations. </w:t>
      </w:r>
    </w:p>
    <w:p w14:paraId="56F40252" w14:textId="77777777" w:rsidR="00A87564" w:rsidRPr="00796063" w:rsidRDefault="00146547" w:rsidP="00EE2BAA">
      <w:pPr>
        <w:tabs>
          <w:tab w:val="num" w:pos="720"/>
          <w:tab w:val="left" w:leader="dot" w:pos="9356"/>
        </w:tabs>
        <w:spacing w:before="120"/>
        <w:jc w:val="both"/>
        <w:rPr>
          <w:rFonts w:ascii="Century Gothic" w:hAnsi="Century Gothic" w:cs="Arial"/>
          <w:strike/>
        </w:rPr>
      </w:pPr>
      <w:r w:rsidRPr="00796063">
        <w:rPr>
          <w:rFonts w:ascii="Century Gothic" w:hAnsi="Century Gothic" w:cs="Arial"/>
          <w:shd w:val="clear" w:color="auto" w:fill="FFFFFF"/>
        </w:rPr>
        <w:t xml:space="preserve">En cas d’inexactitude des renseignements </w:t>
      </w:r>
      <w:r w:rsidR="00A87564" w:rsidRPr="00796063">
        <w:rPr>
          <w:rFonts w:ascii="Century Gothic" w:hAnsi="Century Gothic" w:cs="Arial"/>
          <w:shd w:val="clear" w:color="auto" w:fill="FFFFFF"/>
        </w:rPr>
        <w:t>menti</w:t>
      </w:r>
      <w:r w:rsidR="0061452E" w:rsidRPr="00796063">
        <w:rPr>
          <w:rFonts w:ascii="Century Gothic" w:hAnsi="Century Gothic" w:cs="Arial"/>
          <w:shd w:val="clear" w:color="auto" w:fill="FFFFFF"/>
        </w:rPr>
        <w:t xml:space="preserve">onnés </w:t>
      </w:r>
      <w:r w:rsidR="00052B91" w:rsidRPr="00796063">
        <w:rPr>
          <w:rFonts w:ascii="Century Gothic" w:hAnsi="Century Gothic" w:cs="Arial"/>
          <w:shd w:val="clear" w:color="auto" w:fill="FFFFFF"/>
        </w:rPr>
        <w:t xml:space="preserve">aux </w:t>
      </w:r>
      <w:r w:rsidR="000F5934" w:rsidRPr="00796063">
        <w:rPr>
          <w:rFonts w:ascii="Century Gothic" w:hAnsi="Century Gothic" w:cs="Arial"/>
          <w:shd w:val="clear" w:color="auto" w:fill="FFFFFF"/>
        </w:rPr>
        <w:t>article</w:t>
      </w:r>
      <w:r w:rsidR="00052B91" w:rsidRPr="00796063">
        <w:rPr>
          <w:rFonts w:ascii="Century Gothic" w:hAnsi="Century Gothic" w:cs="Arial"/>
          <w:shd w:val="clear" w:color="auto" w:fill="FFFFFF"/>
        </w:rPr>
        <w:t>s</w:t>
      </w:r>
      <w:r w:rsidR="0061452E" w:rsidRPr="00796063">
        <w:rPr>
          <w:rFonts w:ascii="Century Gothic" w:hAnsi="Century Gothic" w:cs="Arial"/>
          <w:shd w:val="clear" w:color="auto" w:fill="FFFFFF"/>
        </w:rPr>
        <w:t xml:space="preserve"> </w:t>
      </w:r>
      <w:r w:rsidR="000F5934" w:rsidRPr="00796063">
        <w:rPr>
          <w:rFonts w:ascii="Century Gothic" w:hAnsi="Century Gothic" w:cs="Arial"/>
          <w:shd w:val="clear" w:color="auto" w:fill="FFFFFF"/>
        </w:rPr>
        <w:t>48</w:t>
      </w:r>
      <w:r w:rsidR="00052B91" w:rsidRPr="00796063">
        <w:rPr>
          <w:rFonts w:ascii="Century Gothic" w:hAnsi="Century Gothic" w:cs="Arial"/>
          <w:shd w:val="clear" w:color="auto" w:fill="FFFFFF"/>
        </w:rPr>
        <w:t xml:space="preserve"> à 54</w:t>
      </w:r>
      <w:r w:rsidR="000F5934" w:rsidRPr="00796063">
        <w:rPr>
          <w:rFonts w:ascii="Century Gothic" w:hAnsi="Century Gothic" w:cs="Arial"/>
          <w:shd w:val="clear" w:color="auto" w:fill="FFFFFF"/>
        </w:rPr>
        <w:t xml:space="preserve"> du décret</w:t>
      </w:r>
      <w:r w:rsidR="001F5633" w:rsidRPr="00796063">
        <w:rPr>
          <w:rFonts w:ascii="Century Gothic" w:hAnsi="Century Gothic" w:cs="Arial"/>
          <w:noProof/>
        </w:rPr>
        <w:t xml:space="preserve"> </w:t>
      </w:r>
      <w:r w:rsidR="001F5633" w:rsidRPr="00796063">
        <w:rPr>
          <w:rFonts w:ascii="Century Gothic" w:hAnsi="Century Gothic" w:cs="Arial"/>
          <w:shd w:val="clear" w:color="auto" w:fill="FFFFFF"/>
        </w:rPr>
        <w:t>du 25 mars 2016</w:t>
      </w:r>
      <w:r w:rsidR="00A87564" w:rsidRPr="00796063">
        <w:rPr>
          <w:rFonts w:ascii="Century Gothic" w:hAnsi="Century Gothic" w:cs="Arial"/>
          <w:shd w:val="clear" w:color="auto" w:fill="FFFFFF"/>
        </w:rPr>
        <w:t xml:space="preserve"> </w:t>
      </w:r>
      <w:r w:rsidRPr="00796063">
        <w:rPr>
          <w:rFonts w:ascii="Century Gothic" w:hAnsi="Century Gothic" w:cs="Arial"/>
          <w:shd w:val="clear" w:color="auto" w:fill="FFFFFF"/>
        </w:rPr>
        <w:t>fournis par le titulaire ou</w:t>
      </w:r>
      <w:r w:rsidR="003D415F" w:rsidRPr="00796063">
        <w:rPr>
          <w:rFonts w:ascii="Century Gothic" w:hAnsi="Century Gothic" w:cs="Arial"/>
          <w:shd w:val="clear" w:color="auto" w:fill="FFFFFF"/>
        </w:rPr>
        <w:t xml:space="preserve"> l’un ou l’autre des cotraitants dans le cas d’un groupement d’entreprises</w:t>
      </w:r>
      <w:r w:rsidR="00D90792" w:rsidRPr="00796063">
        <w:rPr>
          <w:rFonts w:ascii="Century Gothic" w:hAnsi="Century Gothic" w:cs="Arial"/>
          <w:shd w:val="clear" w:color="auto" w:fill="FFFFFF"/>
        </w:rPr>
        <w:t>,</w:t>
      </w:r>
      <w:r w:rsidR="004C0974" w:rsidRPr="00796063">
        <w:rPr>
          <w:rFonts w:ascii="Century Gothic" w:hAnsi="Century Gothic" w:cs="Arial"/>
          <w:shd w:val="clear" w:color="auto" w:fill="FFFFFF"/>
        </w:rPr>
        <w:t xml:space="preserve"> </w:t>
      </w:r>
      <w:r w:rsidR="006E075D" w:rsidRPr="00796063">
        <w:rPr>
          <w:rFonts w:ascii="Century Gothic" w:hAnsi="Century Gothic" w:cs="Arial"/>
          <w:iCs/>
          <w:szCs w:val="18"/>
          <w:shd w:val="clear" w:color="auto" w:fill="FFFFFF"/>
        </w:rPr>
        <w:t>lors de la consultation ou de l’exécution du marché,</w:t>
      </w:r>
      <w:r w:rsidRPr="00796063">
        <w:rPr>
          <w:rFonts w:ascii="Century Gothic" w:hAnsi="Century Gothic" w:cs="Arial"/>
          <w:shd w:val="clear" w:color="auto" w:fill="FFFFFF"/>
        </w:rPr>
        <w:t xml:space="preserve"> le marché ou la par</w:t>
      </w:r>
      <w:r w:rsidR="00A87564" w:rsidRPr="00796063">
        <w:rPr>
          <w:rFonts w:ascii="Century Gothic" w:hAnsi="Century Gothic" w:cs="Arial"/>
          <w:shd w:val="clear" w:color="auto" w:fill="FFFFFF"/>
        </w:rPr>
        <w:t xml:space="preserve">t de marché correspondante sera, </w:t>
      </w:r>
      <w:r w:rsidRPr="00796063">
        <w:rPr>
          <w:rFonts w:ascii="Century Gothic" w:hAnsi="Century Gothic" w:cs="Arial"/>
          <w:shd w:val="clear" w:color="auto" w:fill="FFFFFF"/>
        </w:rPr>
        <w:t xml:space="preserve">résilié </w:t>
      </w:r>
      <w:r w:rsidRPr="00796063">
        <w:rPr>
          <w:rFonts w:ascii="Century Gothic" w:hAnsi="Century Gothic" w:cs="Arial"/>
          <w:b/>
          <w:shd w:val="clear" w:color="auto" w:fill="FFFFFF"/>
        </w:rPr>
        <w:t xml:space="preserve">sans mise en demeure </w:t>
      </w:r>
      <w:r w:rsidRPr="00796063">
        <w:rPr>
          <w:rFonts w:ascii="Century Gothic" w:hAnsi="Century Gothic" w:cs="Arial"/>
          <w:shd w:val="clear" w:color="auto" w:fill="FFFFFF"/>
        </w:rPr>
        <w:t>à leur frais et risques</w:t>
      </w:r>
      <w:r w:rsidR="00A87564" w:rsidRPr="00796063">
        <w:rPr>
          <w:rFonts w:ascii="Century Gothic" w:hAnsi="Century Gothic" w:cs="Arial"/>
          <w:shd w:val="clear" w:color="auto" w:fill="FFFFFF"/>
        </w:rPr>
        <w:t>.</w:t>
      </w:r>
    </w:p>
    <w:p w14:paraId="1651C921" w14:textId="4E358951" w:rsidR="00615804" w:rsidRPr="00841FC2" w:rsidRDefault="00615804" w:rsidP="007314C2">
      <w:pPr>
        <w:pStyle w:val="06ARTICLENiv2-SsTitre"/>
        <w:rPr>
          <w:rFonts w:ascii="Century Gothic" w:hAnsi="Century Gothic" w:cs="Arial"/>
          <w:b w:val="0"/>
          <w:bCs/>
          <w:strike/>
          <w:color w:val="2E74B5" w:themeColor="accent1" w:themeShade="BF"/>
          <w:u w:val="single"/>
        </w:rPr>
      </w:pPr>
      <w:bookmarkStart w:id="104" w:name="_Toc125273039"/>
      <w:r w:rsidRPr="00841FC2">
        <w:rPr>
          <w:rFonts w:ascii="Century Gothic" w:hAnsi="Century Gothic" w:cs="Arial"/>
          <w:b w:val="0"/>
          <w:bCs/>
          <w:color w:val="2E74B5" w:themeColor="accent1" w:themeShade="BF"/>
          <w:u w:val="single"/>
        </w:rPr>
        <w:t>1</w:t>
      </w:r>
      <w:r w:rsidR="007D73F0" w:rsidRPr="00841FC2">
        <w:rPr>
          <w:rFonts w:ascii="Century Gothic" w:hAnsi="Century Gothic" w:cs="Arial"/>
          <w:b w:val="0"/>
          <w:bCs/>
          <w:color w:val="2E74B5" w:themeColor="accent1" w:themeShade="BF"/>
          <w:u w:val="single"/>
        </w:rPr>
        <w:t>0</w:t>
      </w:r>
      <w:r w:rsidRPr="00841FC2">
        <w:rPr>
          <w:rFonts w:ascii="Century Gothic" w:hAnsi="Century Gothic" w:cs="Arial"/>
          <w:b w:val="0"/>
          <w:bCs/>
          <w:color w:val="2E74B5" w:themeColor="accent1" w:themeShade="BF"/>
          <w:u w:val="single"/>
        </w:rPr>
        <w:t xml:space="preserve">.9.3 Mesures coercitives </w:t>
      </w:r>
    </w:p>
    <w:p w14:paraId="5A9DC117" w14:textId="0DAF381A" w:rsidR="006B1FA9" w:rsidRPr="00796063" w:rsidRDefault="006B1FA9" w:rsidP="007314C2">
      <w:pPr>
        <w:pStyle w:val="05ARTICLENiv1-Texte"/>
        <w:spacing w:after="60"/>
        <w:rPr>
          <w:rFonts w:ascii="Century Gothic" w:hAnsi="Century Gothic" w:cs="Arial"/>
        </w:rPr>
      </w:pPr>
      <w:r w:rsidRPr="00796063">
        <w:rPr>
          <w:rFonts w:ascii="Century Gothic" w:hAnsi="Century Gothic" w:cs="Arial"/>
        </w:rPr>
        <w:t xml:space="preserve">Il </w:t>
      </w:r>
      <w:r w:rsidR="003D56AD" w:rsidRPr="00796063">
        <w:rPr>
          <w:rFonts w:ascii="Century Gothic" w:hAnsi="Century Gothic" w:cs="Arial"/>
        </w:rPr>
        <w:t>sera</w:t>
      </w:r>
      <w:r w:rsidRPr="00796063">
        <w:rPr>
          <w:rFonts w:ascii="Century Gothic" w:hAnsi="Century Gothic" w:cs="Arial"/>
        </w:rPr>
        <w:t xml:space="preserve"> fait application </w:t>
      </w:r>
      <w:r w:rsidR="003D56AD" w:rsidRPr="00796063">
        <w:rPr>
          <w:rFonts w:ascii="Century Gothic" w:hAnsi="Century Gothic" w:cs="Arial"/>
        </w:rPr>
        <w:t>de l’article 48</w:t>
      </w:r>
      <w:r w:rsidRPr="00796063">
        <w:rPr>
          <w:rFonts w:ascii="Century Gothic" w:hAnsi="Century Gothic" w:cs="Arial"/>
        </w:rPr>
        <w:t xml:space="preserve"> du CCAG Travaux</w:t>
      </w:r>
      <w:r w:rsidR="00564DC9" w:rsidRPr="00796063">
        <w:rPr>
          <w:rFonts w:ascii="Century Gothic" w:hAnsi="Century Gothic" w:cs="Arial"/>
        </w:rPr>
        <w:t xml:space="preserve">, sauf </w:t>
      </w:r>
      <w:r w:rsidR="00564DC9" w:rsidRPr="00796063">
        <w:rPr>
          <w:rFonts w:ascii="Century Gothic" w:hAnsi="Century Gothic" w:cs="Arial"/>
          <w:b/>
        </w:rPr>
        <w:t xml:space="preserve">par dérogation à l’article </w:t>
      </w:r>
      <w:r w:rsidR="00C063E3">
        <w:rPr>
          <w:rFonts w:ascii="Century Gothic" w:hAnsi="Century Gothic" w:cs="Arial"/>
          <w:b/>
        </w:rPr>
        <w:t>52</w:t>
      </w:r>
      <w:r w:rsidR="00564DC9" w:rsidRPr="00796063">
        <w:rPr>
          <w:rFonts w:ascii="Century Gothic" w:hAnsi="Century Gothic" w:cs="Arial"/>
          <w:b/>
        </w:rPr>
        <w:t>.7.3</w:t>
      </w:r>
      <w:r w:rsidRPr="00796063">
        <w:rPr>
          <w:rFonts w:ascii="Century Gothic" w:hAnsi="Century Gothic" w:cs="Arial"/>
          <w:b/>
        </w:rPr>
        <w:t>.</w:t>
      </w:r>
      <w:r w:rsidR="00564DC9" w:rsidRPr="00796063">
        <w:rPr>
          <w:rFonts w:ascii="Century Gothic" w:hAnsi="Century Gothic" w:cs="Arial"/>
          <w:b/>
        </w:rPr>
        <w:t xml:space="preserve"> du CCAG Travaux</w:t>
      </w:r>
      <w:r w:rsidR="00564DC9" w:rsidRPr="00796063">
        <w:rPr>
          <w:rFonts w:ascii="Century Gothic" w:hAnsi="Century Gothic" w:cs="Arial"/>
        </w:rPr>
        <w:t> : il sera fait application du 12.1 du présent CCAP.</w:t>
      </w:r>
    </w:p>
    <w:p w14:paraId="710581D8" w14:textId="4EDDB141" w:rsidR="00EB3F6D" w:rsidRPr="00841FC2" w:rsidRDefault="00D7651C" w:rsidP="00A8770D">
      <w:pPr>
        <w:pStyle w:val="04ARTICLE-Titre"/>
        <w:jc w:val="both"/>
        <w:rPr>
          <w:rFonts w:ascii="Century Gothic" w:hAnsi="Century Gothic" w:cs="Arial"/>
          <w:sz w:val="24"/>
          <w:szCs w:val="24"/>
        </w:rPr>
      </w:pPr>
      <w:bookmarkStart w:id="105" w:name="_Toc176870380"/>
      <w:r w:rsidRPr="00841FC2">
        <w:rPr>
          <w:rFonts w:ascii="Century Gothic" w:hAnsi="Century Gothic" w:cs="Arial"/>
          <w:sz w:val="24"/>
          <w:szCs w:val="24"/>
        </w:rPr>
        <w:t>ARTICLE 1</w:t>
      </w:r>
      <w:r w:rsidR="007D73F0" w:rsidRPr="00841FC2">
        <w:rPr>
          <w:rFonts w:ascii="Century Gothic" w:hAnsi="Century Gothic" w:cs="Arial"/>
          <w:sz w:val="24"/>
          <w:szCs w:val="24"/>
        </w:rPr>
        <w:t>1</w:t>
      </w:r>
      <w:r w:rsidRPr="00841FC2">
        <w:rPr>
          <w:rFonts w:ascii="Century Gothic" w:hAnsi="Century Gothic" w:cs="Arial"/>
          <w:sz w:val="24"/>
          <w:szCs w:val="24"/>
        </w:rPr>
        <w:t xml:space="preserve"> – CLAUSES DE REEXAMEN</w:t>
      </w:r>
      <w:bookmarkEnd w:id="105"/>
    </w:p>
    <w:p w14:paraId="7B532A49" w14:textId="77777777" w:rsidR="00EB3F6D" w:rsidRPr="00796063" w:rsidRDefault="00EB3F6D" w:rsidP="007314C2">
      <w:pPr>
        <w:pStyle w:val="05ARTICLENiv1-Texte"/>
        <w:rPr>
          <w:rFonts w:ascii="Century Gothic" w:hAnsi="Century Gothic" w:cs="Arial"/>
        </w:rPr>
      </w:pPr>
      <w:r w:rsidRPr="00796063">
        <w:rPr>
          <w:rFonts w:ascii="Century Gothic" w:hAnsi="Century Gothic" w:cs="Arial"/>
        </w:rPr>
        <w:t>En complément des clauses permettant le réexamen du marché qui pourraient être incluses dans d’autres dispositions du marché, il est convenu entre les parties la mise en œuvre des clauses de réexamen suivantes.</w:t>
      </w:r>
    </w:p>
    <w:p w14:paraId="0EC34C3C" w14:textId="720A185D" w:rsidR="00EB3F6D" w:rsidRPr="00841FC2" w:rsidRDefault="00EB3F6D" w:rsidP="007314C2">
      <w:pPr>
        <w:pStyle w:val="05ARTICLENiv1-SsTitre"/>
        <w:rPr>
          <w:rFonts w:ascii="Century Gothic" w:hAnsi="Century Gothic" w:cs="Arial"/>
          <w:color w:val="2E74B5" w:themeColor="accent1" w:themeShade="BF"/>
        </w:rPr>
      </w:pPr>
      <w:bookmarkStart w:id="106" w:name="_Toc176870381"/>
      <w:r w:rsidRPr="00841FC2">
        <w:rPr>
          <w:rFonts w:ascii="Century Gothic" w:hAnsi="Century Gothic" w:cs="Arial"/>
          <w:color w:val="2E74B5" w:themeColor="accent1" w:themeShade="BF"/>
        </w:rPr>
        <w:lastRenderedPageBreak/>
        <w:t>1</w:t>
      </w:r>
      <w:r w:rsidR="007D73F0" w:rsidRPr="00841FC2">
        <w:rPr>
          <w:rFonts w:ascii="Century Gothic" w:hAnsi="Century Gothic" w:cs="Arial"/>
          <w:color w:val="2E74B5" w:themeColor="accent1" w:themeShade="BF"/>
        </w:rPr>
        <w:t>1</w:t>
      </w:r>
      <w:r w:rsidRPr="00841FC2">
        <w:rPr>
          <w:rFonts w:ascii="Century Gothic" w:hAnsi="Century Gothic" w:cs="Arial"/>
          <w:color w:val="2E74B5" w:themeColor="accent1" w:themeShade="BF"/>
        </w:rPr>
        <w:t>.1 Remplacement du titulaire initial par un nouveau titulaire en cours d’exécution</w:t>
      </w:r>
      <w:bookmarkEnd w:id="106"/>
    </w:p>
    <w:p w14:paraId="755060AD" w14:textId="7943DBCA" w:rsidR="00EB3F6D" w:rsidRPr="00796063" w:rsidRDefault="00EB3F6D" w:rsidP="007314C2">
      <w:pPr>
        <w:spacing w:after="120"/>
        <w:jc w:val="both"/>
        <w:rPr>
          <w:rFonts w:ascii="Century Gothic" w:hAnsi="Century Gothic" w:cs="Arial"/>
          <w:shd w:val="clear" w:color="auto" w:fill="FFFFFF"/>
        </w:rPr>
      </w:pPr>
      <w:r w:rsidRPr="00796063">
        <w:rPr>
          <w:rFonts w:ascii="Century Gothic" w:hAnsi="Century Gothic" w:cs="Arial"/>
          <w:shd w:val="clear" w:color="auto" w:fill="FFFFFF"/>
        </w:rPr>
        <w:t xml:space="preserve">Le titulaire unique pourra proposer au </w:t>
      </w:r>
      <w:r w:rsidR="00EE2BAA" w:rsidRPr="00796063">
        <w:rPr>
          <w:rFonts w:ascii="Century Gothic" w:hAnsi="Century Gothic" w:cs="Arial"/>
          <w:shd w:val="clear" w:color="auto" w:fill="FFFFFF"/>
        </w:rPr>
        <w:t>M</w:t>
      </w:r>
      <w:r w:rsidRPr="00796063">
        <w:rPr>
          <w:rFonts w:ascii="Century Gothic" w:hAnsi="Century Gothic" w:cs="Arial"/>
          <w:shd w:val="clear" w:color="auto" w:fill="FFFFFF"/>
        </w:rPr>
        <w:t>aître d’</w:t>
      </w:r>
      <w:r w:rsidR="00EE2BAA" w:rsidRPr="00796063">
        <w:rPr>
          <w:rFonts w:ascii="Century Gothic" w:hAnsi="Century Gothic" w:cs="Arial"/>
          <w:shd w:val="clear" w:color="auto" w:fill="FFFFFF"/>
        </w:rPr>
        <w:t>O</w:t>
      </w:r>
      <w:r w:rsidRPr="00796063">
        <w:rPr>
          <w:rFonts w:ascii="Century Gothic" w:hAnsi="Century Gothic" w:cs="Arial"/>
          <w:shd w:val="clear" w:color="auto" w:fill="FFFFFF"/>
        </w:rPr>
        <w:t>uvrage la substitution d’un nouveau titulaire afin de le remplacer.</w:t>
      </w:r>
    </w:p>
    <w:p w14:paraId="2799C69C" w14:textId="77777777" w:rsidR="00564DC9" w:rsidRPr="00796063" w:rsidRDefault="00564DC9" w:rsidP="007314C2">
      <w:pPr>
        <w:spacing w:after="120"/>
        <w:jc w:val="both"/>
        <w:rPr>
          <w:rFonts w:ascii="Century Gothic" w:hAnsi="Century Gothic" w:cs="Arial"/>
          <w:b/>
          <w:shd w:val="clear" w:color="auto" w:fill="FFFFFF"/>
        </w:rPr>
      </w:pPr>
      <w:r w:rsidRPr="00796063">
        <w:rPr>
          <w:rFonts w:ascii="Century Gothic" w:hAnsi="Century Gothic" w:cs="Arial"/>
          <w:b/>
          <w:shd w:val="clear" w:color="auto" w:fill="FFFFFF"/>
        </w:rPr>
        <w:t>Par dérogation à l’article 48.7.3 du CCAG Travaux :</w:t>
      </w:r>
    </w:p>
    <w:p w14:paraId="51650897" w14:textId="77777777" w:rsidR="00EB3F6D" w:rsidRPr="00796063" w:rsidRDefault="00564DC9" w:rsidP="00EE2BAA">
      <w:pPr>
        <w:spacing w:after="0"/>
        <w:jc w:val="both"/>
        <w:rPr>
          <w:rFonts w:ascii="Century Gothic" w:hAnsi="Century Gothic" w:cs="Arial"/>
          <w:shd w:val="clear" w:color="auto" w:fill="FFFFFF"/>
        </w:rPr>
      </w:pPr>
      <w:r w:rsidRPr="00796063">
        <w:rPr>
          <w:rFonts w:ascii="Century Gothic" w:hAnsi="Century Gothic" w:cs="Arial"/>
          <w:shd w:val="clear" w:color="auto" w:fill="FFFFFF"/>
        </w:rPr>
        <w:t>C</w:t>
      </w:r>
      <w:r w:rsidR="00EB3F6D" w:rsidRPr="00796063">
        <w:rPr>
          <w:rFonts w:ascii="Century Gothic" w:hAnsi="Century Gothic" w:cs="Arial"/>
          <w:shd w:val="clear" w:color="auto" w:fill="FFFFFF"/>
        </w:rPr>
        <w:t>e remplacement pourra intervenir, après accord entre les parties, dans les hypothèses suivantes :</w:t>
      </w:r>
    </w:p>
    <w:p w14:paraId="2C07725B" w14:textId="322A7B79" w:rsidR="00EB3F6D" w:rsidRPr="00796063" w:rsidRDefault="00EE2BAA" w:rsidP="00CE2586">
      <w:pPr>
        <w:numPr>
          <w:ilvl w:val="0"/>
          <w:numId w:val="6"/>
        </w:numPr>
        <w:spacing w:after="60"/>
        <w:ind w:left="714" w:hanging="357"/>
        <w:jc w:val="both"/>
        <w:rPr>
          <w:rFonts w:ascii="Century Gothic" w:hAnsi="Century Gothic" w:cs="Arial"/>
          <w:shd w:val="clear" w:color="auto" w:fill="FFFFFF"/>
        </w:rPr>
      </w:pPr>
      <w:r w:rsidRPr="00796063">
        <w:rPr>
          <w:rFonts w:ascii="Century Gothic" w:hAnsi="Century Gothic" w:cs="Arial"/>
          <w:shd w:val="clear" w:color="auto" w:fill="FFFFFF"/>
        </w:rPr>
        <w:t>Cessation</w:t>
      </w:r>
      <w:r w:rsidR="00EB3F6D" w:rsidRPr="00796063">
        <w:rPr>
          <w:rFonts w:ascii="Century Gothic" w:hAnsi="Century Gothic" w:cs="Arial"/>
          <w:shd w:val="clear" w:color="auto" w:fill="FFFFFF"/>
        </w:rPr>
        <w:t xml:space="preserve"> d’activité, </w:t>
      </w:r>
    </w:p>
    <w:p w14:paraId="34BADD4F" w14:textId="4C3CF136" w:rsidR="00EB3F6D" w:rsidRPr="00796063" w:rsidRDefault="00EE2BAA" w:rsidP="00CE2586">
      <w:pPr>
        <w:numPr>
          <w:ilvl w:val="0"/>
          <w:numId w:val="6"/>
        </w:numPr>
        <w:spacing w:after="60"/>
        <w:ind w:left="714" w:hanging="357"/>
        <w:jc w:val="both"/>
        <w:rPr>
          <w:rFonts w:ascii="Century Gothic" w:hAnsi="Century Gothic" w:cs="Arial"/>
          <w:shd w:val="clear" w:color="auto" w:fill="FFFFFF"/>
        </w:rPr>
      </w:pPr>
      <w:r w:rsidRPr="00796063">
        <w:rPr>
          <w:rFonts w:ascii="Century Gothic" w:hAnsi="Century Gothic" w:cs="Arial"/>
          <w:shd w:val="clear" w:color="auto" w:fill="FFFFFF"/>
        </w:rPr>
        <w:t>Cession</w:t>
      </w:r>
      <w:r w:rsidR="00EB3F6D" w:rsidRPr="00796063">
        <w:rPr>
          <w:rFonts w:ascii="Century Gothic" w:hAnsi="Century Gothic" w:cs="Arial"/>
          <w:shd w:val="clear" w:color="auto" w:fill="FFFFFF"/>
        </w:rPr>
        <w:t xml:space="preserve"> de contrat,</w:t>
      </w:r>
    </w:p>
    <w:p w14:paraId="7FC8E7C7" w14:textId="2C54042A" w:rsidR="00EB3F6D" w:rsidRPr="00796063" w:rsidRDefault="00EE2BAA" w:rsidP="00CE2586">
      <w:pPr>
        <w:numPr>
          <w:ilvl w:val="0"/>
          <w:numId w:val="6"/>
        </w:numPr>
        <w:spacing w:after="60"/>
        <w:ind w:left="714" w:hanging="357"/>
        <w:jc w:val="both"/>
        <w:rPr>
          <w:rFonts w:ascii="Century Gothic" w:hAnsi="Century Gothic" w:cs="Arial"/>
          <w:shd w:val="clear" w:color="auto" w:fill="FFFFFF"/>
        </w:rPr>
      </w:pPr>
      <w:r w:rsidRPr="00796063">
        <w:rPr>
          <w:rFonts w:ascii="Century Gothic" w:hAnsi="Century Gothic" w:cs="Arial"/>
          <w:shd w:val="clear" w:color="auto" w:fill="FFFFFF"/>
        </w:rPr>
        <w:t>Décès</w:t>
      </w:r>
      <w:r w:rsidR="00EB3F6D" w:rsidRPr="00796063">
        <w:rPr>
          <w:rFonts w:ascii="Century Gothic" w:hAnsi="Century Gothic" w:cs="Arial"/>
          <w:shd w:val="clear" w:color="auto" w:fill="FFFFFF"/>
        </w:rPr>
        <w:t>,</w:t>
      </w:r>
    </w:p>
    <w:p w14:paraId="5970B374" w14:textId="2A96ECC5" w:rsidR="00EB3F6D" w:rsidRPr="00796063" w:rsidRDefault="00EE2BAA" w:rsidP="00CE2586">
      <w:pPr>
        <w:numPr>
          <w:ilvl w:val="0"/>
          <w:numId w:val="6"/>
        </w:numPr>
        <w:spacing w:after="60"/>
        <w:ind w:left="714" w:hanging="357"/>
        <w:jc w:val="both"/>
        <w:rPr>
          <w:rFonts w:ascii="Century Gothic" w:hAnsi="Century Gothic" w:cs="Arial"/>
          <w:shd w:val="clear" w:color="auto" w:fill="FFFFFF"/>
        </w:rPr>
      </w:pPr>
      <w:r w:rsidRPr="00796063">
        <w:rPr>
          <w:rFonts w:ascii="Century Gothic" w:hAnsi="Century Gothic" w:cs="Arial"/>
          <w:shd w:val="clear" w:color="auto" w:fill="FFFFFF"/>
        </w:rPr>
        <w:t>Difficultés</w:t>
      </w:r>
      <w:r w:rsidR="00EB3F6D" w:rsidRPr="00796063">
        <w:rPr>
          <w:rFonts w:ascii="Century Gothic" w:hAnsi="Century Gothic" w:cs="Arial"/>
          <w:shd w:val="clear" w:color="auto" w:fill="FFFFFF"/>
        </w:rPr>
        <w:t xml:space="preserve"> techniques (affectant les moyens humains et/ou matériels) et/ou financières empêchant ou risquant d’empêcher la mise en œuvre des obligations contractuelles, </w:t>
      </w:r>
    </w:p>
    <w:p w14:paraId="53A15436" w14:textId="62092528" w:rsidR="00EB3F6D" w:rsidRPr="00796063" w:rsidRDefault="00EE2BAA" w:rsidP="00CE2586">
      <w:pPr>
        <w:numPr>
          <w:ilvl w:val="0"/>
          <w:numId w:val="6"/>
        </w:numPr>
        <w:spacing w:after="120"/>
        <w:ind w:left="714" w:hanging="357"/>
        <w:jc w:val="both"/>
        <w:rPr>
          <w:rFonts w:ascii="Century Gothic" w:hAnsi="Century Gothic" w:cs="Arial"/>
          <w:shd w:val="clear" w:color="auto" w:fill="FFFFFF"/>
        </w:rPr>
      </w:pPr>
      <w:r w:rsidRPr="00796063">
        <w:rPr>
          <w:rFonts w:ascii="Century Gothic" w:hAnsi="Century Gothic" w:cs="Arial"/>
          <w:shd w:val="clear" w:color="auto" w:fill="FFFFFF"/>
        </w:rPr>
        <w:t>Défaillance</w:t>
      </w:r>
      <w:r w:rsidR="00EB3F6D" w:rsidRPr="00796063">
        <w:rPr>
          <w:rFonts w:ascii="Century Gothic" w:hAnsi="Century Gothic" w:cs="Arial"/>
          <w:shd w:val="clear" w:color="auto" w:fill="FFFFFF"/>
        </w:rPr>
        <w:t xml:space="preserve"> dans l’exécution des obligations contractuelles.</w:t>
      </w:r>
    </w:p>
    <w:p w14:paraId="6F288B1C" w14:textId="15A482D7" w:rsidR="00EB3F6D" w:rsidRPr="00796063" w:rsidRDefault="00EB3F6D" w:rsidP="00EE2BAA">
      <w:pPr>
        <w:spacing w:after="120"/>
        <w:jc w:val="both"/>
        <w:rPr>
          <w:rFonts w:ascii="Century Gothic" w:hAnsi="Century Gothic" w:cs="Arial"/>
          <w:shd w:val="clear" w:color="auto" w:fill="FFFFFF"/>
        </w:rPr>
      </w:pPr>
      <w:r w:rsidRPr="00796063">
        <w:rPr>
          <w:rFonts w:ascii="Century Gothic" w:hAnsi="Century Gothic" w:cs="Arial"/>
          <w:shd w:val="clear" w:color="auto" w:fill="FFFFFF"/>
        </w:rPr>
        <w:t xml:space="preserve">Le </w:t>
      </w:r>
      <w:r w:rsidR="00EE2BAA" w:rsidRPr="00796063">
        <w:rPr>
          <w:rFonts w:ascii="Century Gothic" w:hAnsi="Century Gothic" w:cs="Arial"/>
          <w:shd w:val="clear" w:color="auto" w:fill="FFFFFF"/>
        </w:rPr>
        <w:t>M</w:t>
      </w:r>
      <w:r w:rsidRPr="00796063">
        <w:rPr>
          <w:rFonts w:ascii="Century Gothic" w:hAnsi="Century Gothic" w:cs="Arial"/>
          <w:shd w:val="clear" w:color="auto" w:fill="FFFFFF"/>
        </w:rPr>
        <w:t>aître d’</w:t>
      </w:r>
      <w:r w:rsidR="00EE2BAA" w:rsidRPr="00796063">
        <w:rPr>
          <w:rFonts w:ascii="Century Gothic" w:hAnsi="Century Gothic" w:cs="Arial"/>
          <w:shd w:val="clear" w:color="auto" w:fill="FFFFFF"/>
        </w:rPr>
        <w:t>O</w:t>
      </w:r>
      <w:r w:rsidRPr="00796063">
        <w:rPr>
          <w:rFonts w:ascii="Century Gothic" w:hAnsi="Century Gothic" w:cs="Arial"/>
          <w:shd w:val="clear" w:color="auto" w:fill="FFFFFF"/>
        </w:rPr>
        <w:t>uvrage vérifiera que le remplaçant proposé ne relève pas d’un des cas d’interdiction de soumissionner et appréciera ses capacités professionnelles, techniques et financières, sur la base des mêmes pièces que celles produites par le titulaire.</w:t>
      </w:r>
    </w:p>
    <w:p w14:paraId="016D95CE" w14:textId="105C46A7" w:rsidR="00EB3F6D" w:rsidRPr="00796063" w:rsidRDefault="00EB3F6D" w:rsidP="007314C2">
      <w:pPr>
        <w:spacing w:after="120"/>
        <w:jc w:val="both"/>
        <w:rPr>
          <w:rFonts w:ascii="Century Gothic" w:hAnsi="Century Gothic" w:cs="Arial"/>
          <w:shd w:val="clear" w:color="auto" w:fill="FFFFFF"/>
        </w:rPr>
      </w:pPr>
      <w:r w:rsidRPr="00796063">
        <w:rPr>
          <w:rFonts w:ascii="Century Gothic" w:hAnsi="Century Gothic" w:cs="Arial"/>
          <w:shd w:val="clear" w:color="auto" w:fill="FFFFFF"/>
        </w:rPr>
        <w:t xml:space="preserve">A l’issue de cet examen, le </w:t>
      </w:r>
      <w:r w:rsidR="00EE2BAA" w:rsidRPr="00796063">
        <w:rPr>
          <w:rFonts w:ascii="Century Gothic" w:hAnsi="Century Gothic" w:cs="Arial"/>
          <w:shd w:val="clear" w:color="auto" w:fill="FFFFFF"/>
        </w:rPr>
        <w:t>M</w:t>
      </w:r>
      <w:r w:rsidRPr="00796063">
        <w:rPr>
          <w:rFonts w:ascii="Century Gothic" w:hAnsi="Century Gothic" w:cs="Arial"/>
          <w:shd w:val="clear" w:color="auto" w:fill="FFFFFF"/>
        </w:rPr>
        <w:t>aître d’</w:t>
      </w:r>
      <w:r w:rsidR="00EE2BAA" w:rsidRPr="00796063">
        <w:rPr>
          <w:rFonts w:ascii="Century Gothic" w:hAnsi="Century Gothic" w:cs="Arial"/>
          <w:shd w:val="clear" w:color="auto" w:fill="FFFFFF"/>
        </w:rPr>
        <w:t>O</w:t>
      </w:r>
      <w:r w:rsidRPr="00796063">
        <w:rPr>
          <w:rFonts w:ascii="Century Gothic" w:hAnsi="Century Gothic" w:cs="Arial"/>
          <w:shd w:val="clear" w:color="auto" w:fill="FFFFFF"/>
        </w:rPr>
        <w:t>uvrage acceptera ou non la mise en œuvre de la substitution. Cette substitution ne pourra emporter d’autres modifications substantielles au marché.</w:t>
      </w:r>
    </w:p>
    <w:p w14:paraId="6418B136" w14:textId="77777777" w:rsidR="00EB3F6D" w:rsidRPr="00796063" w:rsidRDefault="00EB3F6D" w:rsidP="007314C2">
      <w:pPr>
        <w:spacing w:after="120"/>
        <w:jc w:val="both"/>
        <w:rPr>
          <w:rFonts w:ascii="Century Gothic" w:hAnsi="Century Gothic" w:cs="Arial"/>
          <w:shd w:val="clear" w:color="auto" w:fill="FFFFFF"/>
        </w:rPr>
      </w:pPr>
      <w:r w:rsidRPr="00796063">
        <w:rPr>
          <w:rFonts w:ascii="Century Gothic" w:hAnsi="Century Gothic" w:cs="Arial"/>
          <w:shd w:val="clear" w:color="auto" w:fill="FFFFFF"/>
        </w:rPr>
        <w:t xml:space="preserve">Dans le cadre d’un groupement, cette même possibilité est offerte à chacun des membres du groupement, après accord de l’ensemble des membres sur la substitution. </w:t>
      </w:r>
    </w:p>
    <w:p w14:paraId="2253595C" w14:textId="77777777" w:rsidR="00EB3F6D" w:rsidRPr="00796063" w:rsidRDefault="00EB3F6D" w:rsidP="00EE2BAA">
      <w:pPr>
        <w:spacing w:after="60"/>
        <w:jc w:val="both"/>
        <w:rPr>
          <w:rFonts w:ascii="Century Gothic" w:hAnsi="Century Gothic" w:cs="Arial"/>
          <w:shd w:val="clear" w:color="auto" w:fill="FFFFFF"/>
        </w:rPr>
      </w:pPr>
      <w:r w:rsidRPr="00796063">
        <w:rPr>
          <w:rFonts w:ascii="Century Gothic" w:hAnsi="Century Gothic" w:cs="Arial"/>
          <w:shd w:val="clear" w:color="auto" w:fill="FFFFFF"/>
        </w:rPr>
        <w:t>Le remplaçant proposé pourra être :</w:t>
      </w:r>
    </w:p>
    <w:p w14:paraId="7297DD36" w14:textId="77777777" w:rsidR="00EB3F6D" w:rsidRPr="00796063" w:rsidRDefault="00EB3F6D" w:rsidP="00EE2BAA">
      <w:pPr>
        <w:spacing w:after="60"/>
        <w:ind w:left="284"/>
        <w:jc w:val="both"/>
        <w:rPr>
          <w:rFonts w:ascii="Century Gothic" w:hAnsi="Century Gothic" w:cs="Arial"/>
          <w:shd w:val="clear" w:color="auto" w:fill="FFFFFF"/>
        </w:rPr>
      </w:pPr>
      <w:r w:rsidRPr="00796063">
        <w:rPr>
          <w:rFonts w:ascii="Century Gothic" w:hAnsi="Century Gothic" w:cs="Arial"/>
          <w:shd w:val="clear" w:color="auto" w:fill="FFFFFF"/>
        </w:rPr>
        <w:t>- dans le cadre d’un groupement conjoint : soit un des membres du groupement, soit une entreprise tierce.</w:t>
      </w:r>
    </w:p>
    <w:p w14:paraId="470E42B3" w14:textId="77777777" w:rsidR="00EB3F6D" w:rsidRPr="00796063" w:rsidRDefault="00EB3F6D" w:rsidP="007314C2">
      <w:pPr>
        <w:spacing w:after="120"/>
        <w:ind w:left="284"/>
        <w:jc w:val="both"/>
        <w:rPr>
          <w:rFonts w:ascii="Century Gothic" w:hAnsi="Century Gothic" w:cs="Arial"/>
          <w:shd w:val="clear" w:color="auto" w:fill="FFFFFF"/>
        </w:rPr>
      </w:pPr>
      <w:r w:rsidRPr="00796063">
        <w:rPr>
          <w:rFonts w:ascii="Century Gothic" w:hAnsi="Century Gothic" w:cs="Arial"/>
          <w:shd w:val="clear" w:color="auto" w:fill="FFFFFF"/>
        </w:rPr>
        <w:t>- dans le cadre d’un groupement solidaire : une entreprise tierce.</w:t>
      </w:r>
    </w:p>
    <w:p w14:paraId="09219E07" w14:textId="77777777" w:rsidR="00EB3F6D" w:rsidRPr="00796063" w:rsidRDefault="00EB3F6D" w:rsidP="00EE2BAA">
      <w:pPr>
        <w:spacing w:after="60"/>
        <w:jc w:val="both"/>
        <w:rPr>
          <w:rFonts w:ascii="Century Gothic" w:hAnsi="Century Gothic" w:cs="Arial"/>
          <w:u w:val="single"/>
          <w:shd w:val="clear" w:color="auto" w:fill="FFFFFF"/>
        </w:rPr>
      </w:pPr>
      <w:r w:rsidRPr="00796063">
        <w:rPr>
          <w:rFonts w:ascii="Century Gothic" w:hAnsi="Century Gothic" w:cs="Arial"/>
          <w:u w:val="single"/>
          <w:shd w:val="clear" w:color="auto" w:fill="FFFFFF"/>
        </w:rPr>
        <w:t>Conséquences de l’absence d’accord d’un des membres du groupement ou du maître d’ouvrage sur la substitution :</w:t>
      </w:r>
    </w:p>
    <w:p w14:paraId="69B83394" w14:textId="77777777" w:rsidR="00EB3F6D" w:rsidRPr="00796063" w:rsidRDefault="00EB3F6D" w:rsidP="007314C2">
      <w:pPr>
        <w:spacing w:after="120"/>
        <w:ind w:left="284"/>
        <w:jc w:val="both"/>
        <w:rPr>
          <w:rFonts w:ascii="Century Gothic" w:hAnsi="Century Gothic" w:cs="Arial"/>
          <w:shd w:val="clear" w:color="auto" w:fill="FFFFFF"/>
        </w:rPr>
      </w:pPr>
      <w:r w:rsidRPr="00796063">
        <w:rPr>
          <w:rFonts w:ascii="Century Gothic" w:hAnsi="Century Gothic" w:cs="Arial"/>
          <w:shd w:val="clear" w:color="auto" w:fill="FFFFFF"/>
        </w:rPr>
        <w:t>- dans le cadre d’un groupement solidaire : la défaillance d’un cotraitant emportera automatiquement mise en œuvre de la solidarité des autres membres du groupement</w:t>
      </w:r>
    </w:p>
    <w:p w14:paraId="5A9FA814" w14:textId="77777777" w:rsidR="00EB3F6D" w:rsidRPr="00796063" w:rsidRDefault="00EB3F6D" w:rsidP="00EE2BAA">
      <w:pPr>
        <w:spacing w:after="120"/>
        <w:ind w:left="284"/>
        <w:jc w:val="both"/>
        <w:rPr>
          <w:rFonts w:ascii="Century Gothic" w:hAnsi="Century Gothic" w:cs="Arial"/>
          <w:shd w:val="clear" w:color="auto" w:fill="FFFFFF"/>
        </w:rPr>
      </w:pPr>
      <w:r w:rsidRPr="00796063">
        <w:rPr>
          <w:rFonts w:ascii="Century Gothic" w:hAnsi="Century Gothic" w:cs="Arial"/>
          <w:shd w:val="clear" w:color="auto" w:fill="FFFFFF"/>
        </w:rPr>
        <w:t>- dans le cadre d’un groupement conjoint : la part non exécutée du cotraitant défaillant sera résiliée ; les autres membres poursuivront la réalisation de la part des travaux qui leur ont été confiés.</w:t>
      </w:r>
    </w:p>
    <w:p w14:paraId="39FFF603" w14:textId="77777777" w:rsidR="00EB3F6D" w:rsidRPr="00796063" w:rsidRDefault="00EB3F6D" w:rsidP="007314C2">
      <w:pPr>
        <w:spacing w:after="120"/>
        <w:jc w:val="both"/>
        <w:rPr>
          <w:rFonts w:ascii="Century Gothic" w:hAnsi="Century Gothic" w:cs="Arial"/>
          <w:shd w:val="clear" w:color="auto" w:fill="FFFFFF"/>
        </w:rPr>
      </w:pPr>
      <w:r w:rsidRPr="00796063">
        <w:rPr>
          <w:rFonts w:ascii="Century Gothic" w:hAnsi="Century Gothic" w:cs="Arial"/>
          <w:shd w:val="clear" w:color="auto" w:fill="FFFFFF"/>
        </w:rPr>
        <w:t>Si la substitution vise le mandataire du groupement, le groupement recomposé désigne un nouveau mandataire.</w:t>
      </w:r>
    </w:p>
    <w:p w14:paraId="2B8D9666" w14:textId="77777777" w:rsidR="00EB3F6D" w:rsidRPr="00796063" w:rsidRDefault="00EB3F6D" w:rsidP="007314C2">
      <w:pPr>
        <w:spacing w:after="120"/>
        <w:jc w:val="both"/>
        <w:rPr>
          <w:rFonts w:ascii="Century Gothic" w:hAnsi="Century Gothic" w:cs="Arial"/>
          <w:shd w:val="clear" w:color="auto" w:fill="FFFFFF"/>
        </w:rPr>
      </w:pPr>
      <w:r w:rsidRPr="00796063">
        <w:rPr>
          <w:rFonts w:ascii="Century Gothic" w:hAnsi="Century Gothic" w:cs="Arial"/>
          <w:shd w:val="clear" w:color="auto" w:fill="FFFFFF"/>
        </w:rPr>
        <w:t>A défaut,</w:t>
      </w:r>
    </w:p>
    <w:p w14:paraId="71CFA191" w14:textId="77777777" w:rsidR="00EB3F6D" w:rsidRPr="00796063" w:rsidRDefault="00EB3F6D" w:rsidP="007314C2">
      <w:pPr>
        <w:spacing w:after="120"/>
        <w:ind w:left="284"/>
        <w:jc w:val="both"/>
        <w:rPr>
          <w:rFonts w:ascii="Century Gothic" w:hAnsi="Century Gothic" w:cs="Arial"/>
          <w:shd w:val="clear" w:color="auto" w:fill="FFFFFF"/>
        </w:rPr>
      </w:pPr>
      <w:r w:rsidRPr="00796063">
        <w:rPr>
          <w:rFonts w:ascii="Century Gothic" w:hAnsi="Century Gothic" w:cs="Arial"/>
          <w:shd w:val="clear" w:color="auto" w:fill="FFFFFF"/>
        </w:rPr>
        <w:t>- dans le cas du groupement solidaire ou du groupement conjoint sans mandataire solidaire : le cocontractant énuméré en deuxième position dans l'acte d'engagement initial devient le nouveau mandataire du groupement.</w:t>
      </w:r>
    </w:p>
    <w:p w14:paraId="457621B3" w14:textId="77777777" w:rsidR="00EB3F6D" w:rsidRPr="00796063" w:rsidRDefault="00EB3F6D" w:rsidP="007314C2">
      <w:pPr>
        <w:spacing w:after="120"/>
        <w:ind w:left="284"/>
        <w:jc w:val="both"/>
        <w:rPr>
          <w:rFonts w:ascii="Century Gothic" w:hAnsi="Century Gothic" w:cs="Arial"/>
          <w:shd w:val="clear" w:color="auto" w:fill="FFFFFF"/>
        </w:rPr>
      </w:pPr>
      <w:r w:rsidRPr="00796063">
        <w:rPr>
          <w:rFonts w:ascii="Century Gothic" w:hAnsi="Century Gothic" w:cs="Arial"/>
          <w:shd w:val="clear" w:color="auto" w:fill="FFFFFF"/>
        </w:rPr>
        <w:t>- dans le cas du groupement conjoint avec mandataire solidaire, le maître d’ouvrage se réserve la possibilité :</w:t>
      </w:r>
    </w:p>
    <w:p w14:paraId="5FF7AAC4" w14:textId="77777777" w:rsidR="00EB3F6D" w:rsidRPr="00796063" w:rsidRDefault="00EB3F6D" w:rsidP="007314C2">
      <w:pPr>
        <w:spacing w:after="120"/>
        <w:ind w:left="851"/>
        <w:jc w:val="both"/>
        <w:rPr>
          <w:rFonts w:ascii="Century Gothic" w:hAnsi="Century Gothic" w:cs="Arial"/>
          <w:noProof/>
        </w:rPr>
      </w:pPr>
      <w:r w:rsidRPr="00796063">
        <w:rPr>
          <w:rFonts w:ascii="Century Gothic" w:hAnsi="Century Gothic" w:cs="Arial"/>
          <w:noProof/>
        </w:rPr>
        <w:t xml:space="preserve">- soit de laisser la possibilité aux membres de groupement de poursuivre leurs </w:t>
      </w:r>
      <w:r w:rsidR="005976CB" w:rsidRPr="00796063">
        <w:rPr>
          <w:rFonts w:ascii="Century Gothic" w:hAnsi="Century Gothic" w:cs="Arial"/>
          <w:noProof/>
        </w:rPr>
        <w:t>travaux</w:t>
      </w:r>
      <w:r w:rsidRPr="00796063">
        <w:rPr>
          <w:rFonts w:ascii="Century Gothic" w:hAnsi="Century Gothic" w:cs="Arial"/>
          <w:noProof/>
        </w:rPr>
        <w:t xml:space="preserve"> après désignation d’un mandataire non solidaire ;  le cocontractant énuméré en deuxième position dans l'acte d'engagement initial devient le nouveau mandataire du groupement</w:t>
      </w:r>
    </w:p>
    <w:p w14:paraId="3B5EF9C5" w14:textId="77777777" w:rsidR="002B7047" w:rsidRPr="00796063" w:rsidRDefault="00EB3F6D" w:rsidP="00DE128E">
      <w:pPr>
        <w:spacing w:after="120"/>
        <w:ind w:left="851"/>
        <w:jc w:val="both"/>
        <w:rPr>
          <w:rFonts w:ascii="Century Gothic" w:hAnsi="Century Gothic" w:cs="Arial"/>
          <w:noProof/>
        </w:rPr>
      </w:pPr>
      <w:r w:rsidRPr="00796063">
        <w:rPr>
          <w:rFonts w:ascii="Century Gothic" w:hAnsi="Century Gothic" w:cs="Arial"/>
          <w:noProof/>
        </w:rPr>
        <w:t>- de prononcer la résiliation sans faute, mais sans indemnité.</w:t>
      </w:r>
    </w:p>
    <w:p w14:paraId="45A0C8DE" w14:textId="51C57F74" w:rsidR="002B7047" w:rsidRDefault="002B7047" w:rsidP="002B7047">
      <w:pPr>
        <w:pStyle w:val="05ARTICLENiv1-Texte"/>
        <w:rPr>
          <w:rFonts w:ascii="Century Gothic" w:hAnsi="Century Gothic"/>
        </w:rPr>
      </w:pPr>
    </w:p>
    <w:p w14:paraId="20B75A56" w14:textId="77777777" w:rsidR="00FC454D" w:rsidRPr="00796063" w:rsidRDefault="00FC454D" w:rsidP="002B7047">
      <w:pPr>
        <w:pStyle w:val="05ARTICLENiv1-Texte"/>
        <w:rPr>
          <w:rFonts w:ascii="Century Gothic" w:hAnsi="Century Gothic"/>
        </w:rPr>
      </w:pPr>
    </w:p>
    <w:p w14:paraId="4446BF5F" w14:textId="579937FC" w:rsidR="00EB3F6D" w:rsidRPr="00841FC2" w:rsidRDefault="00EB3F6D" w:rsidP="007314C2">
      <w:pPr>
        <w:pStyle w:val="05ARTICLENiv1-SsTitre"/>
        <w:rPr>
          <w:rFonts w:ascii="Century Gothic" w:hAnsi="Century Gothic" w:cs="Arial"/>
          <w:color w:val="2E74B5" w:themeColor="accent1" w:themeShade="BF"/>
        </w:rPr>
      </w:pPr>
      <w:bookmarkStart w:id="107" w:name="_Toc176870382"/>
      <w:r w:rsidRPr="00841FC2">
        <w:rPr>
          <w:rFonts w:ascii="Century Gothic" w:hAnsi="Century Gothic" w:cs="Arial"/>
          <w:color w:val="2E74B5" w:themeColor="accent1" w:themeShade="BF"/>
        </w:rPr>
        <w:t>1</w:t>
      </w:r>
      <w:r w:rsidR="007D73F0" w:rsidRPr="00841FC2">
        <w:rPr>
          <w:rFonts w:ascii="Century Gothic" w:hAnsi="Century Gothic" w:cs="Arial"/>
          <w:color w:val="2E74B5" w:themeColor="accent1" w:themeShade="BF"/>
        </w:rPr>
        <w:t>1</w:t>
      </w:r>
      <w:r w:rsidRPr="00841FC2">
        <w:rPr>
          <w:rFonts w:ascii="Century Gothic" w:hAnsi="Century Gothic" w:cs="Arial"/>
          <w:color w:val="2E74B5" w:themeColor="accent1" w:themeShade="BF"/>
        </w:rPr>
        <w:t xml:space="preserve">.2 Remplacement du mandataire </w:t>
      </w:r>
      <w:r w:rsidR="00A9204A" w:rsidRPr="00841FC2">
        <w:rPr>
          <w:rFonts w:ascii="Century Gothic" w:hAnsi="Century Gothic" w:cs="Arial"/>
          <w:color w:val="2E74B5" w:themeColor="accent1" w:themeShade="BF"/>
        </w:rPr>
        <w:t>du groupement</w:t>
      </w:r>
      <w:r w:rsidRPr="00841FC2">
        <w:rPr>
          <w:rFonts w:ascii="Century Gothic" w:hAnsi="Century Gothic" w:cs="Arial"/>
          <w:color w:val="2E74B5" w:themeColor="accent1" w:themeShade="BF"/>
        </w:rPr>
        <w:t xml:space="preserve"> en cours d’exécution</w:t>
      </w:r>
      <w:bookmarkEnd w:id="107"/>
    </w:p>
    <w:p w14:paraId="6928675E" w14:textId="77777777" w:rsidR="00EB3F6D" w:rsidRPr="00796063" w:rsidRDefault="00EB3F6D" w:rsidP="007314C2">
      <w:pPr>
        <w:pStyle w:val="05ARTICLENiv1-Texte"/>
        <w:rPr>
          <w:rFonts w:ascii="Century Gothic" w:hAnsi="Century Gothic" w:cs="Arial"/>
        </w:rPr>
      </w:pPr>
      <w:r w:rsidRPr="00796063">
        <w:rPr>
          <w:rFonts w:ascii="Century Gothic" w:hAnsi="Century Gothic" w:cs="Arial"/>
        </w:rPr>
        <w:t>Ces modalités de substitution s’appliquent au cas de la defaillance du mandataire dans l’exécution de sa mission de coordination et de représentation des autres membres du groupement.</w:t>
      </w:r>
    </w:p>
    <w:p w14:paraId="4E126268" w14:textId="77777777" w:rsidR="001C584A" w:rsidRPr="00796063" w:rsidRDefault="001C584A" w:rsidP="007314C2">
      <w:pPr>
        <w:pStyle w:val="05ARTICLENiv1-Texte"/>
        <w:rPr>
          <w:rFonts w:ascii="Century Gothic" w:hAnsi="Century Gothic" w:cs="Arial"/>
          <w:color w:val="FF0000"/>
        </w:rPr>
      </w:pPr>
    </w:p>
    <w:p w14:paraId="325600C8" w14:textId="70F29A42" w:rsidR="00272D40" w:rsidRPr="00841FC2" w:rsidRDefault="00EB3F6D" w:rsidP="007314C2">
      <w:pPr>
        <w:pStyle w:val="05ARTICLENiv1-SsTitre"/>
        <w:rPr>
          <w:rFonts w:ascii="Century Gothic" w:hAnsi="Century Gothic" w:cs="Arial"/>
          <w:color w:val="2E74B5" w:themeColor="accent1" w:themeShade="BF"/>
        </w:rPr>
      </w:pPr>
      <w:bookmarkStart w:id="108" w:name="_Toc176870383"/>
      <w:r w:rsidRPr="00841FC2">
        <w:rPr>
          <w:rFonts w:ascii="Century Gothic" w:hAnsi="Century Gothic" w:cs="Arial"/>
          <w:color w:val="2E74B5" w:themeColor="accent1" w:themeShade="BF"/>
        </w:rPr>
        <w:lastRenderedPageBreak/>
        <w:t>1</w:t>
      </w:r>
      <w:r w:rsidR="007D73F0" w:rsidRPr="00841FC2">
        <w:rPr>
          <w:rFonts w:ascii="Century Gothic" w:hAnsi="Century Gothic" w:cs="Arial"/>
          <w:color w:val="2E74B5" w:themeColor="accent1" w:themeShade="BF"/>
        </w:rPr>
        <w:t>1</w:t>
      </w:r>
      <w:r w:rsidRPr="00841FC2">
        <w:rPr>
          <w:rFonts w:ascii="Century Gothic" w:hAnsi="Century Gothic" w:cs="Arial"/>
          <w:color w:val="2E74B5" w:themeColor="accent1" w:themeShade="BF"/>
        </w:rPr>
        <w:t>.3</w:t>
      </w:r>
      <w:r w:rsidR="00272D40" w:rsidRPr="00841FC2">
        <w:rPr>
          <w:rFonts w:ascii="Century Gothic" w:hAnsi="Century Gothic" w:cs="Arial"/>
          <w:color w:val="2E74B5" w:themeColor="accent1" w:themeShade="BF"/>
        </w:rPr>
        <w:t xml:space="preserve"> Autres clauses de réexamen</w:t>
      </w:r>
      <w:bookmarkEnd w:id="108"/>
    </w:p>
    <w:p w14:paraId="3BA3CA1C" w14:textId="77777777" w:rsidR="00347892" w:rsidRPr="00796063" w:rsidRDefault="00347892" w:rsidP="00347892">
      <w:pPr>
        <w:pStyle w:val="05ARTICLENiv1-Texte"/>
        <w:rPr>
          <w:rFonts w:ascii="Century Gothic" w:hAnsi="Century Gothic" w:cs="Arial"/>
        </w:rPr>
      </w:pPr>
      <w:r w:rsidRPr="00796063">
        <w:rPr>
          <w:rFonts w:ascii="Century Gothic" w:hAnsi="Century Gothic" w:cs="Arial"/>
        </w:rPr>
        <w:t>En application de l’article L. 2194-1 du code de la commande publique, le présent marché public pourra être modifié quel que soit le montant de la modification, dans les circonstances suivantes :</w:t>
      </w:r>
      <w:bookmarkStart w:id="109" w:name="_Toc451328531"/>
    </w:p>
    <w:bookmarkEnd w:id="109"/>
    <w:p w14:paraId="6B413799" w14:textId="77777777" w:rsidR="00347892" w:rsidRPr="00796063" w:rsidRDefault="00347892" w:rsidP="00CE2586">
      <w:pPr>
        <w:pStyle w:val="05ARTICLENiv1-Texte"/>
        <w:numPr>
          <w:ilvl w:val="0"/>
          <w:numId w:val="18"/>
        </w:numPr>
        <w:rPr>
          <w:rFonts w:ascii="Century Gothic" w:hAnsi="Century Gothic" w:cs="Arial"/>
        </w:rPr>
      </w:pPr>
      <w:r w:rsidRPr="00796063">
        <w:rPr>
          <w:rFonts w:ascii="Century Gothic" w:hAnsi="Century Gothic" w:cs="Arial"/>
        </w:rPr>
        <w:t xml:space="preserve">Les modifications ont été prévues dans les documents contractuels initiaux ; </w:t>
      </w:r>
    </w:p>
    <w:p w14:paraId="3FFEE69D" w14:textId="77777777" w:rsidR="00347892" w:rsidRPr="00796063" w:rsidRDefault="00347892" w:rsidP="00CE2586">
      <w:pPr>
        <w:pStyle w:val="05ARTICLENiv1-Texte"/>
        <w:numPr>
          <w:ilvl w:val="0"/>
          <w:numId w:val="18"/>
        </w:numPr>
        <w:rPr>
          <w:rFonts w:ascii="Century Gothic" w:hAnsi="Century Gothic" w:cs="Arial"/>
        </w:rPr>
      </w:pPr>
      <w:r w:rsidRPr="00796063">
        <w:rPr>
          <w:rFonts w:ascii="Century Gothic" w:hAnsi="Century Gothic" w:cs="Arial"/>
        </w:rPr>
        <w:t>Des travaux supplémentaires sont devenus nécessaires ;</w:t>
      </w:r>
    </w:p>
    <w:p w14:paraId="30E1DC98" w14:textId="77777777" w:rsidR="00347892" w:rsidRPr="00796063" w:rsidRDefault="00347892" w:rsidP="00CE2586">
      <w:pPr>
        <w:pStyle w:val="05ARTICLENiv1-Texte"/>
        <w:numPr>
          <w:ilvl w:val="0"/>
          <w:numId w:val="18"/>
        </w:numPr>
        <w:rPr>
          <w:rFonts w:ascii="Century Gothic" w:hAnsi="Century Gothic" w:cs="Arial"/>
        </w:rPr>
      </w:pPr>
      <w:r w:rsidRPr="00796063">
        <w:rPr>
          <w:rFonts w:ascii="Century Gothic" w:hAnsi="Century Gothic" w:cs="Arial"/>
        </w:rPr>
        <w:t>Mise à jour des bordereaux de prix non connus au moment de l’appel d’offres ou du remplacement d’articles devenus obsolètes.</w:t>
      </w:r>
    </w:p>
    <w:p w14:paraId="63D8789A" w14:textId="77777777" w:rsidR="00347892" w:rsidRPr="00796063" w:rsidRDefault="00347892" w:rsidP="00CE2586">
      <w:pPr>
        <w:pStyle w:val="05ARTICLENiv1-Texte"/>
        <w:numPr>
          <w:ilvl w:val="0"/>
          <w:numId w:val="18"/>
        </w:numPr>
        <w:rPr>
          <w:rFonts w:ascii="Century Gothic" w:hAnsi="Century Gothic" w:cs="Arial"/>
        </w:rPr>
      </w:pPr>
      <w:r w:rsidRPr="00796063">
        <w:rPr>
          <w:rFonts w:ascii="Century Gothic" w:hAnsi="Century Gothic" w:cs="Arial"/>
        </w:rPr>
        <w:t>Les modifications sont rendues nécessaires par des circonstances imprévues ;</w:t>
      </w:r>
    </w:p>
    <w:p w14:paraId="02978D6E" w14:textId="77777777" w:rsidR="00347892" w:rsidRPr="00796063" w:rsidRDefault="00347892" w:rsidP="00CE2586">
      <w:pPr>
        <w:pStyle w:val="05ARTICLENiv1-Texte"/>
        <w:numPr>
          <w:ilvl w:val="0"/>
          <w:numId w:val="18"/>
        </w:numPr>
        <w:rPr>
          <w:rFonts w:ascii="Century Gothic" w:hAnsi="Century Gothic" w:cs="Arial"/>
        </w:rPr>
      </w:pPr>
      <w:r w:rsidRPr="00796063">
        <w:rPr>
          <w:rFonts w:ascii="Century Gothic" w:hAnsi="Century Gothic" w:cs="Arial"/>
        </w:rPr>
        <w:t>Un nouveau titulaire se substitue au titulaire initial du marché ;</w:t>
      </w:r>
    </w:p>
    <w:p w14:paraId="0B197481" w14:textId="77777777" w:rsidR="00347892" w:rsidRPr="00796063" w:rsidRDefault="00347892" w:rsidP="00CE2586">
      <w:pPr>
        <w:pStyle w:val="05ARTICLENiv1-Texte"/>
        <w:numPr>
          <w:ilvl w:val="0"/>
          <w:numId w:val="18"/>
        </w:numPr>
        <w:rPr>
          <w:rFonts w:ascii="Century Gothic" w:hAnsi="Century Gothic" w:cs="Arial"/>
        </w:rPr>
      </w:pPr>
      <w:r w:rsidRPr="00796063">
        <w:rPr>
          <w:rFonts w:ascii="Century Gothic" w:hAnsi="Century Gothic" w:cs="Arial"/>
        </w:rPr>
        <w:t xml:space="preserve">Les modifications ne sont pas substantielles ; </w:t>
      </w:r>
    </w:p>
    <w:p w14:paraId="6A972D8A" w14:textId="77777777" w:rsidR="00347892" w:rsidRPr="00796063" w:rsidRDefault="00347892" w:rsidP="00CE2586">
      <w:pPr>
        <w:pStyle w:val="05ARTICLENiv1-Texte"/>
        <w:numPr>
          <w:ilvl w:val="0"/>
          <w:numId w:val="18"/>
        </w:numPr>
        <w:rPr>
          <w:rFonts w:ascii="Century Gothic" w:hAnsi="Century Gothic" w:cs="Arial"/>
        </w:rPr>
      </w:pPr>
      <w:r w:rsidRPr="00796063">
        <w:rPr>
          <w:rFonts w:ascii="Century Gothic" w:hAnsi="Century Gothic" w:cs="Arial"/>
        </w:rPr>
        <w:t xml:space="preserve">Les modifications sont de faible montant ; </w:t>
      </w:r>
    </w:p>
    <w:p w14:paraId="44BAEC34" w14:textId="77777777" w:rsidR="00347892" w:rsidRPr="00796063" w:rsidRDefault="00347892" w:rsidP="00CE2586">
      <w:pPr>
        <w:pStyle w:val="05ARTICLENiv1-Texte"/>
        <w:numPr>
          <w:ilvl w:val="0"/>
          <w:numId w:val="18"/>
        </w:numPr>
        <w:rPr>
          <w:rFonts w:ascii="Century Gothic" w:hAnsi="Century Gothic" w:cs="Arial"/>
        </w:rPr>
      </w:pPr>
      <w:r w:rsidRPr="00796063">
        <w:rPr>
          <w:rFonts w:ascii="Century Gothic" w:hAnsi="Century Gothic" w:cs="Arial"/>
        </w:rPr>
        <w:t>Transfert du marché à une nouvelle entité juridique dans le cas d’une création d’un nouvel établissement ;</w:t>
      </w:r>
    </w:p>
    <w:p w14:paraId="520452B8" w14:textId="77777777" w:rsidR="00347892" w:rsidRPr="00796063" w:rsidRDefault="00347892" w:rsidP="00CE2586">
      <w:pPr>
        <w:pStyle w:val="05ARTICLENiv1-Texte"/>
        <w:numPr>
          <w:ilvl w:val="0"/>
          <w:numId w:val="18"/>
        </w:numPr>
        <w:rPr>
          <w:rFonts w:ascii="Century Gothic" w:hAnsi="Century Gothic" w:cs="Arial"/>
        </w:rPr>
      </w:pPr>
      <w:r w:rsidRPr="00796063">
        <w:rPr>
          <w:rFonts w:ascii="Century Gothic" w:hAnsi="Century Gothic" w:cs="Arial"/>
        </w:rPr>
        <w:t>Prolongation du terme du marché dans les cas restreints d’un aléa imprévisible au moment du lancement de la procédure de type : aléa dans la procédure de relance du marché suivant, adhésion à un groupement d’achat à des dates différentes de l’échéance initiale…</w:t>
      </w:r>
    </w:p>
    <w:p w14:paraId="0AE62FCB" w14:textId="77777777" w:rsidR="00347892" w:rsidRPr="00796063" w:rsidRDefault="00347892" w:rsidP="00347892">
      <w:pPr>
        <w:pStyle w:val="05ARTICLENiv1-Texte"/>
        <w:rPr>
          <w:rFonts w:ascii="Century Gothic" w:hAnsi="Century Gothic" w:cs="Arial"/>
        </w:rPr>
      </w:pPr>
    </w:p>
    <w:p w14:paraId="3BC43525" w14:textId="0C0DCCB9" w:rsidR="00347892" w:rsidRDefault="00347892" w:rsidP="00347892">
      <w:pPr>
        <w:pStyle w:val="05ARTICLENiv1-Texte"/>
        <w:rPr>
          <w:rFonts w:ascii="Century Gothic" w:hAnsi="Century Gothic" w:cs="Arial"/>
        </w:rPr>
      </w:pPr>
      <w:r w:rsidRPr="00796063">
        <w:rPr>
          <w:rFonts w:ascii="Century Gothic" w:hAnsi="Century Gothic" w:cs="Arial"/>
        </w:rPr>
        <w:t>Ces modifications feront l’objet d’un écrit qui, en fonction de la modification envisagée, prendra la forme appropriée : bon de commande, avenant, décision de poursuivre, ordre de service, marché complémentaire…</w:t>
      </w:r>
    </w:p>
    <w:p w14:paraId="3002CA3F" w14:textId="08BB1867" w:rsidR="00146547" w:rsidRPr="00841FC2" w:rsidRDefault="00146547" w:rsidP="007314C2">
      <w:pPr>
        <w:pStyle w:val="04ARTICLE-Titre"/>
        <w:jc w:val="both"/>
        <w:rPr>
          <w:rFonts w:ascii="Century Gothic" w:hAnsi="Century Gothic" w:cs="Arial"/>
          <w:sz w:val="24"/>
          <w:szCs w:val="24"/>
        </w:rPr>
      </w:pPr>
      <w:bookmarkStart w:id="110" w:name="_Toc125273040"/>
      <w:bookmarkStart w:id="111" w:name="_Toc176870384"/>
      <w:bookmarkEnd w:id="104"/>
      <w:r w:rsidRPr="00841FC2">
        <w:rPr>
          <w:rFonts w:ascii="Century Gothic" w:hAnsi="Century Gothic" w:cs="Arial"/>
          <w:sz w:val="24"/>
          <w:szCs w:val="24"/>
        </w:rPr>
        <w:t>ARTICLE 1</w:t>
      </w:r>
      <w:r w:rsidR="007D73F0" w:rsidRPr="00841FC2">
        <w:rPr>
          <w:rFonts w:ascii="Century Gothic" w:hAnsi="Century Gothic" w:cs="Arial"/>
          <w:sz w:val="24"/>
          <w:szCs w:val="24"/>
        </w:rPr>
        <w:t>3</w:t>
      </w:r>
      <w:r w:rsidRPr="00841FC2">
        <w:rPr>
          <w:rFonts w:ascii="Century Gothic" w:hAnsi="Century Gothic" w:cs="Arial"/>
          <w:sz w:val="24"/>
          <w:szCs w:val="24"/>
        </w:rPr>
        <w:t xml:space="preserve"> - DEROGATION AUX DOCUMENTS GENERAUX</w:t>
      </w:r>
      <w:bookmarkEnd w:id="110"/>
      <w:bookmarkEnd w:id="111"/>
    </w:p>
    <w:p w14:paraId="7615968B" w14:textId="77777777" w:rsidR="00146547" w:rsidRPr="00796063" w:rsidRDefault="00146547" w:rsidP="007314C2">
      <w:pPr>
        <w:pStyle w:val="05ARTICLENiv1-Texte"/>
        <w:rPr>
          <w:rFonts w:ascii="Century Gothic" w:hAnsi="Century Gothic" w:cs="Arial"/>
        </w:rPr>
      </w:pPr>
      <w:r w:rsidRPr="00796063">
        <w:rPr>
          <w:rFonts w:ascii="Century Gothic" w:hAnsi="Century Gothic" w:cs="Arial"/>
        </w:rPr>
        <w:t>Il est dérogé aux articles désignés ci-après du CCAG travaux Marchés Publics par les articles correspondant cités ci-aprè</w:t>
      </w:r>
      <w:r w:rsidR="002C0C57" w:rsidRPr="00796063">
        <w:rPr>
          <w:rFonts w:ascii="Century Gothic" w:hAnsi="Century Gothic" w:cs="Arial"/>
        </w:rPr>
        <w:t>s du CCAP</w:t>
      </w:r>
      <w:r w:rsidRPr="00796063">
        <w:rPr>
          <w:rFonts w:ascii="Century Gothic" w:hAnsi="Century Gothic" w:cs="Arial"/>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2"/>
        <w:gridCol w:w="4789"/>
      </w:tblGrid>
      <w:tr w:rsidR="007C5C36" w:rsidRPr="00796063" w14:paraId="58A1EEF4" w14:textId="77777777" w:rsidTr="00306815">
        <w:trPr>
          <w:trHeight w:val="656"/>
        </w:trPr>
        <w:tc>
          <w:tcPr>
            <w:tcW w:w="4782" w:type="dxa"/>
            <w:shd w:val="clear" w:color="auto" w:fill="auto"/>
            <w:vAlign w:val="center"/>
          </w:tcPr>
          <w:p w14:paraId="353D5386" w14:textId="77777777" w:rsidR="007C5C36" w:rsidRPr="00796063" w:rsidRDefault="007C5C36" w:rsidP="007314C2">
            <w:pPr>
              <w:jc w:val="both"/>
              <w:rPr>
                <w:rFonts w:ascii="Century Gothic" w:hAnsi="Century Gothic" w:cs="Arial"/>
                <w:b/>
                <w:szCs w:val="18"/>
              </w:rPr>
            </w:pPr>
            <w:r w:rsidRPr="00796063">
              <w:rPr>
                <w:rFonts w:ascii="Century Gothic" w:hAnsi="Century Gothic" w:cs="Arial"/>
                <w:b/>
                <w:szCs w:val="18"/>
              </w:rPr>
              <w:t>Articles du CCAG travaux auxquels il est dérogé</w:t>
            </w:r>
          </w:p>
        </w:tc>
        <w:tc>
          <w:tcPr>
            <w:tcW w:w="4789" w:type="dxa"/>
            <w:shd w:val="clear" w:color="auto" w:fill="auto"/>
            <w:vAlign w:val="center"/>
          </w:tcPr>
          <w:p w14:paraId="0CBA0D6E" w14:textId="77777777" w:rsidR="007C5C36" w:rsidRPr="00796063" w:rsidRDefault="007C5C36" w:rsidP="007314C2">
            <w:pPr>
              <w:jc w:val="both"/>
              <w:rPr>
                <w:rFonts w:ascii="Century Gothic" w:hAnsi="Century Gothic" w:cs="Arial"/>
                <w:b/>
                <w:szCs w:val="18"/>
              </w:rPr>
            </w:pPr>
            <w:r w:rsidRPr="00796063">
              <w:rPr>
                <w:rFonts w:ascii="Century Gothic" w:hAnsi="Century Gothic" w:cs="Arial"/>
                <w:b/>
                <w:szCs w:val="18"/>
              </w:rPr>
              <w:t>Articles du CCAP par lesquels sont introduites ces dérogations</w:t>
            </w:r>
          </w:p>
        </w:tc>
      </w:tr>
      <w:tr w:rsidR="007C5C36" w:rsidRPr="00796063" w14:paraId="022D876F" w14:textId="77777777" w:rsidTr="00306815">
        <w:trPr>
          <w:trHeight w:val="403"/>
        </w:trPr>
        <w:tc>
          <w:tcPr>
            <w:tcW w:w="4782" w:type="dxa"/>
            <w:shd w:val="clear" w:color="auto" w:fill="auto"/>
            <w:vAlign w:val="center"/>
          </w:tcPr>
          <w:p w14:paraId="5758F71B" w14:textId="4C265303" w:rsidR="007C5C36" w:rsidRPr="00796063" w:rsidRDefault="007C5C36" w:rsidP="008F236D">
            <w:pPr>
              <w:spacing w:after="0"/>
              <w:jc w:val="both"/>
              <w:rPr>
                <w:rFonts w:ascii="Century Gothic" w:hAnsi="Century Gothic" w:cs="Arial"/>
                <w:szCs w:val="18"/>
              </w:rPr>
            </w:pPr>
            <w:r w:rsidRPr="00796063">
              <w:rPr>
                <w:rFonts w:ascii="Century Gothic" w:hAnsi="Century Gothic" w:cs="Arial"/>
                <w:szCs w:val="18"/>
              </w:rPr>
              <w:t>4.1</w:t>
            </w:r>
            <w:r w:rsidR="0065078C" w:rsidRPr="00796063">
              <w:rPr>
                <w:rFonts w:ascii="Century Gothic" w:hAnsi="Century Gothic" w:cs="Arial"/>
                <w:szCs w:val="18"/>
              </w:rPr>
              <w:t xml:space="preserve"> </w:t>
            </w:r>
          </w:p>
        </w:tc>
        <w:tc>
          <w:tcPr>
            <w:tcW w:w="4789" w:type="dxa"/>
            <w:shd w:val="clear" w:color="auto" w:fill="auto"/>
            <w:vAlign w:val="center"/>
          </w:tcPr>
          <w:p w14:paraId="0B0CB94D" w14:textId="77777777" w:rsidR="007C5C36" w:rsidRPr="00796063" w:rsidRDefault="007C5C36" w:rsidP="008F236D">
            <w:pPr>
              <w:spacing w:after="0"/>
              <w:jc w:val="both"/>
              <w:rPr>
                <w:rFonts w:ascii="Century Gothic" w:hAnsi="Century Gothic" w:cs="Arial"/>
                <w:szCs w:val="18"/>
              </w:rPr>
            </w:pPr>
            <w:r w:rsidRPr="00796063">
              <w:rPr>
                <w:rFonts w:ascii="Century Gothic" w:hAnsi="Century Gothic" w:cs="Arial"/>
                <w:szCs w:val="18"/>
              </w:rPr>
              <w:t>2</w:t>
            </w:r>
          </w:p>
        </w:tc>
      </w:tr>
      <w:tr w:rsidR="00EC1C46" w:rsidRPr="00796063" w14:paraId="36BB1FA0" w14:textId="77777777" w:rsidTr="00306815">
        <w:trPr>
          <w:trHeight w:val="403"/>
        </w:trPr>
        <w:tc>
          <w:tcPr>
            <w:tcW w:w="4782" w:type="dxa"/>
            <w:shd w:val="clear" w:color="auto" w:fill="auto"/>
            <w:vAlign w:val="center"/>
          </w:tcPr>
          <w:p w14:paraId="27B1533D" w14:textId="754B6F5B" w:rsidR="00EC1C46" w:rsidRPr="00796063" w:rsidRDefault="00EC1C46" w:rsidP="008F236D">
            <w:pPr>
              <w:spacing w:after="0"/>
              <w:jc w:val="both"/>
              <w:rPr>
                <w:rFonts w:ascii="Century Gothic" w:hAnsi="Century Gothic" w:cs="Arial"/>
                <w:szCs w:val="18"/>
              </w:rPr>
            </w:pPr>
            <w:r w:rsidRPr="00796063">
              <w:rPr>
                <w:rFonts w:ascii="Century Gothic" w:hAnsi="Century Gothic" w:cs="Arial"/>
                <w:szCs w:val="18"/>
              </w:rPr>
              <w:t>14.</w:t>
            </w:r>
            <w:r w:rsidR="008F236D">
              <w:rPr>
                <w:rFonts w:ascii="Century Gothic" w:hAnsi="Century Gothic" w:cs="Arial"/>
                <w:szCs w:val="18"/>
              </w:rPr>
              <w:t xml:space="preserve">4.3 </w:t>
            </w:r>
          </w:p>
        </w:tc>
        <w:tc>
          <w:tcPr>
            <w:tcW w:w="4789" w:type="dxa"/>
            <w:shd w:val="clear" w:color="auto" w:fill="auto"/>
            <w:vAlign w:val="center"/>
          </w:tcPr>
          <w:p w14:paraId="58D3218E" w14:textId="161A7C1D" w:rsidR="00EC1C46" w:rsidRPr="00796063" w:rsidRDefault="00EC1C46" w:rsidP="008F236D">
            <w:pPr>
              <w:spacing w:after="0"/>
              <w:jc w:val="both"/>
              <w:rPr>
                <w:rFonts w:ascii="Century Gothic" w:hAnsi="Century Gothic" w:cs="Arial"/>
                <w:szCs w:val="18"/>
              </w:rPr>
            </w:pPr>
            <w:r w:rsidRPr="00796063">
              <w:rPr>
                <w:rFonts w:ascii="Century Gothic" w:hAnsi="Century Gothic" w:cs="Arial"/>
                <w:szCs w:val="18"/>
              </w:rPr>
              <w:t>3</w:t>
            </w:r>
            <w:r w:rsidR="008F236D">
              <w:rPr>
                <w:rFonts w:ascii="Century Gothic" w:hAnsi="Century Gothic" w:cs="Arial"/>
                <w:szCs w:val="18"/>
              </w:rPr>
              <w:t>.4</w:t>
            </w:r>
          </w:p>
        </w:tc>
      </w:tr>
      <w:tr w:rsidR="007C5C36" w:rsidRPr="00796063" w14:paraId="68C1733B" w14:textId="77777777" w:rsidTr="00306815">
        <w:trPr>
          <w:trHeight w:val="403"/>
        </w:trPr>
        <w:tc>
          <w:tcPr>
            <w:tcW w:w="4782" w:type="dxa"/>
            <w:shd w:val="clear" w:color="auto" w:fill="auto"/>
            <w:vAlign w:val="center"/>
          </w:tcPr>
          <w:p w14:paraId="3E837697" w14:textId="2A1C5D35" w:rsidR="007C5C36" w:rsidRPr="00796063" w:rsidRDefault="007C5C36" w:rsidP="008F236D">
            <w:pPr>
              <w:spacing w:after="0"/>
              <w:jc w:val="both"/>
              <w:rPr>
                <w:rFonts w:ascii="Century Gothic" w:hAnsi="Century Gothic" w:cs="Arial"/>
                <w:szCs w:val="18"/>
              </w:rPr>
            </w:pPr>
            <w:r w:rsidRPr="00796063">
              <w:rPr>
                <w:rFonts w:ascii="Century Gothic" w:hAnsi="Century Gothic" w:cs="Arial"/>
                <w:szCs w:val="18"/>
              </w:rPr>
              <w:t>1</w:t>
            </w:r>
            <w:r w:rsidR="008F236D">
              <w:rPr>
                <w:rFonts w:ascii="Century Gothic" w:hAnsi="Century Gothic" w:cs="Arial"/>
                <w:szCs w:val="18"/>
              </w:rPr>
              <w:t>2</w:t>
            </w:r>
            <w:r w:rsidRPr="00796063">
              <w:rPr>
                <w:rFonts w:ascii="Century Gothic" w:hAnsi="Century Gothic" w:cs="Arial"/>
                <w:szCs w:val="18"/>
              </w:rPr>
              <w:t>.2.2</w:t>
            </w:r>
          </w:p>
        </w:tc>
        <w:tc>
          <w:tcPr>
            <w:tcW w:w="4789" w:type="dxa"/>
            <w:shd w:val="clear" w:color="auto" w:fill="auto"/>
            <w:vAlign w:val="center"/>
          </w:tcPr>
          <w:p w14:paraId="54695A7E" w14:textId="77777777" w:rsidR="007C5C36" w:rsidRPr="00796063" w:rsidRDefault="00846934" w:rsidP="008F236D">
            <w:pPr>
              <w:spacing w:after="0"/>
              <w:jc w:val="both"/>
              <w:rPr>
                <w:rFonts w:ascii="Century Gothic" w:hAnsi="Century Gothic" w:cs="Arial"/>
                <w:szCs w:val="18"/>
              </w:rPr>
            </w:pPr>
            <w:r w:rsidRPr="00796063">
              <w:rPr>
                <w:rFonts w:ascii="Century Gothic" w:hAnsi="Century Gothic" w:cs="Arial"/>
                <w:szCs w:val="18"/>
              </w:rPr>
              <w:t>6.1.1</w:t>
            </w:r>
          </w:p>
        </w:tc>
      </w:tr>
      <w:tr w:rsidR="007C5C36" w:rsidRPr="00796063" w14:paraId="2B5986E0" w14:textId="77777777" w:rsidTr="00306815">
        <w:trPr>
          <w:trHeight w:val="403"/>
        </w:trPr>
        <w:tc>
          <w:tcPr>
            <w:tcW w:w="4782" w:type="dxa"/>
            <w:shd w:val="clear" w:color="auto" w:fill="auto"/>
            <w:vAlign w:val="center"/>
          </w:tcPr>
          <w:p w14:paraId="606E8802" w14:textId="56851FEB" w:rsidR="007C5C36" w:rsidRPr="00796063" w:rsidRDefault="00371830" w:rsidP="008F236D">
            <w:pPr>
              <w:spacing w:after="0"/>
              <w:jc w:val="both"/>
              <w:rPr>
                <w:rFonts w:ascii="Century Gothic" w:hAnsi="Century Gothic" w:cs="Arial"/>
                <w:szCs w:val="18"/>
              </w:rPr>
            </w:pPr>
            <w:r w:rsidRPr="00796063">
              <w:rPr>
                <w:rFonts w:ascii="Century Gothic" w:hAnsi="Century Gothic" w:cs="Arial"/>
                <w:szCs w:val="18"/>
              </w:rPr>
              <w:t>1</w:t>
            </w:r>
            <w:r w:rsidR="008F236D">
              <w:rPr>
                <w:rFonts w:ascii="Century Gothic" w:hAnsi="Century Gothic" w:cs="Arial"/>
                <w:szCs w:val="18"/>
              </w:rPr>
              <w:t>2</w:t>
            </w:r>
            <w:r w:rsidR="007C5C36" w:rsidRPr="00796063">
              <w:rPr>
                <w:rFonts w:ascii="Century Gothic" w:hAnsi="Century Gothic" w:cs="Arial"/>
                <w:szCs w:val="18"/>
              </w:rPr>
              <w:t>.3</w:t>
            </w:r>
            <w:r w:rsidR="00846934" w:rsidRPr="00796063">
              <w:rPr>
                <w:rFonts w:ascii="Century Gothic" w:hAnsi="Century Gothic" w:cs="Arial"/>
                <w:szCs w:val="18"/>
              </w:rPr>
              <w:t>, 1</w:t>
            </w:r>
            <w:r w:rsidR="008F236D">
              <w:rPr>
                <w:rFonts w:ascii="Century Gothic" w:hAnsi="Century Gothic" w:cs="Arial"/>
                <w:szCs w:val="18"/>
              </w:rPr>
              <w:t>2</w:t>
            </w:r>
            <w:r w:rsidR="00846934" w:rsidRPr="00796063">
              <w:rPr>
                <w:rFonts w:ascii="Century Gothic" w:hAnsi="Century Gothic" w:cs="Arial"/>
                <w:szCs w:val="18"/>
              </w:rPr>
              <w:t>.3.2</w:t>
            </w:r>
            <w:r w:rsidR="00EE751A" w:rsidRPr="00796063">
              <w:rPr>
                <w:rFonts w:ascii="Century Gothic" w:hAnsi="Century Gothic" w:cs="Arial"/>
                <w:szCs w:val="18"/>
              </w:rPr>
              <w:t>, 1</w:t>
            </w:r>
            <w:r w:rsidR="008F236D">
              <w:rPr>
                <w:rFonts w:ascii="Century Gothic" w:hAnsi="Century Gothic" w:cs="Arial"/>
                <w:szCs w:val="18"/>
              </w:rPr>
              <w:t>2</w:t>
            </w:r>
            <w:r w:rsidR="00EE751A" w:rsidRPr="00796063">
              <w:rPr>
                <w:rFonts w:ascii="Century Gothic" w:hAnsi="Century Gothic" w:cs="Arial"/>
                <w:szCs w:val="18"/>
              </w:rPr>
              <w:t>.4.2</w:t>
            </w:r>
            <w:r w:rsidR="009B0422" w:rsidRPr="00796063">
              <w:rPr>
                <w:rFonts w:ascii="Century Gothic" w:hAnsi="Century Gothic" w:cs="Arial"/>
                <w:szCs w:val="18"/>
              </w:rPr>
              <w:t>, 1</w:t>
            </w:r>
            <w:r w:rsidR="008F236D">
              <w:rPr>
                <w:rFonts w:ascii="Century Gothic" w:hAnsi="Century Gothic" w:cs="Arial"/>
                <w:szCs w:val="18"/>
              </w:rPr>
              <w:t>2</w:t>
            </w:r>
            <w:r w:rsidR="009B0422" w:rsidRPr="00796063">
              <w:rPr>
                <w:rFonts w:ascii="Century Gothic" w:hAnsi="Century Gothic" w:cs="Arial"/>
                <w:szCs w:val="18"/>
              </w:rPr>
              <w:t>.4.4</w:t>
            </w:r>
            <w:r w:rsidR="007C5C36" w:rsidRPr="00796063">
              <w:rPr>
                <w:rFonts w:ascii="Century Gothic" w:hAnsi="Century Gothic" w:cs="Arial"/>
                <w:szCs w:val="18"/>
              </w:rPr>
              <w:t xml:space="preserve"> et 42</w:t>
            </w:r>
          </w:p>
        </w:tc>
        <w:tc>
          <w:tcPr>
            <w:tcW w:w="4789" w:type="dxa"/>
            <w:shd w:val="clear" w:color="auto" w:fill="auto"/>
            <w:vAlign w:val="center"/>
          </w:tcPr>
          <w:p w14:paraId="0B648BF2" w14:textId="77777777" w:rsidR="007C5C36" w:rsidRPr="00796063" w:rsidRDefault="007C5C36" w:rsidP="008F236D">
            <w:pPr>
              <w:spacing w:after="0"/>
              <w:jc w:val="both"/>
              <w:rPr>
                <w:rFonts w:ascii="Century Gothic" w:hAnsi="Century Gothic" w:cs="Arial"/>
                <w:szCs w:val="18"/>
              </w:rPr>
            </w:pPr>
            <w:r w:rsidRPr="00796063">
              <w:rPr>
                <w:rFonts w:ascii="Century Gothic" w:hAnsi="Century Gothic" w:cs="Arial"/>
                <w:szCs w:val="18"/>
              </w:rPr>
              <w:t>6.1.2</w:t>
            </w:r>
          </w:p>
        </w:tc>
      </w:tr>
      <w:tr w:rsidR="007C5C36" w:rsidRPr="00796063" w14:paraId="2D6B982A" w14:textId="77777777" w:rsidTr="00306815">
        <w:trPr>
          <w:trHeight w:val="403"/>
        </w:trPr>
        <w:tc>
          <w:tcPr>
            <w:tcW w:w="4782" w:type="dxa"/>
            <w:shd w:val="clear" w:color="auto" w:fill="auto"/>
            <w:vAlign w:val="center"/>
          </w:tcPr>
          <w:p w14:paraId="24980F8D" w14:textId="05755465" w:rsidR="007C5C36" w:rsidRPr="00796063" w:rsidRDefault="007C5C36" w:rsidP="008F236D">
            <w:pPr>
              <w:spacing w:after="0"/>
              <w:jc w:val="both"/>
              <w:rPr>
                <w:rFonts w:ascii="Century Gothic" w:hAnsi="Century Gothic" w:cs="Arial"/>
                <w:szCs w:val="18"/>
              </w:rPr>
            </w:pPr>
            <w:r w:rsidRPr="00796063">
              <w:rPr>
                <w:rFonts w:ascii="Century Gothic" w:hAnsi="Century Gothic" w:cs="Arial"/>
                <w:szCs w:val="18"/>
              </w:rPr>
              <w:t>1</w:t>
            </w:r>
            <w:r w:rsidR="00355D45">
              <w:rPr>
                <w:rFonts w:ascii="Century Gothic" w:hAnsi="Century Gothic" w:cs="Arial"/>
                <w:szCs w:val="18"/>
              </w:rPr>
              <w:t>8</w:t>
            </w:r>
          </w:p>
        </w:tc>
        <w:tc>
          <w:tcPr>
            <w:tcW w:w="4789" w:type="dxa"/>
            <w:shd w:val="clear" w:color="auto" w:fill="auto"/>
            <w:vAlign w:val="center"/>
          </w:tcPr>
          <w:p w14:paraId="78995555" w14:textId="77777777" w:rsidR="007C5C36" w:rsidRPr="00796063" w:rsidRDefault="007C5C36" w:rsidP="008F236D">
            <w:pPr>
              <w:spacing w:after="0"/>
              <w:jc w:val="both"/>
              <w:rPr>
                <w:rFonts w:ascii="Century Gothic" w:hAnsi="Century Gothic" w:cs="Arial"/>
                <w:szCs w:val="18"/>
              </w:rPr>
            </w:pPr>
            <w:r w:rsidRPr="00796063">
              <w:rPr>
                <w:rFonts w:ascii="Century Gothic" w:hAnsi="Century Gothic" w:cs="Arial"/>
                <w:szCs w:val="18"/>
              </w:rPr>
              <w:t>7.1</w:t>
            </w:r>
          </w:p>
        </w:tc>
      </w:tr>
      <w:tr w:rsidR="007C5C36" w:rsidRPr="00796063" w14:paraId="0F89F9FF" w14:textId="77777777" w:rsidTr="00306815">
        <w:trPr>
          <w:trHeight w:val="403"/>
        </w:trPr>
        <w:tc>
          <w:tcPr>
            <w:tcW w:w="4782" w:type="dxa"/>
            <w:shd w:val="clear" w:color="auto" w:fill="auto"/>
            <w:vAlign w:val="center"/>
          </w:tcPr>
          <w:p w14:paraId="13B94785" w14:textId="6F979A01" w:rsidR="007C5C36" w:rsidRPr="00796063" w:rsidRDefault="00355D45" w:rsidP="008F236D">
            <w:pPr>
              <w:spacing w:after="0"/>
              <w:jc w:val="both"/>
              <w:rPr>
                <w:rFonts w:ascii="Century Gothic" w:hAnsi="Century Gothic" w:cs="Arial"/>
                <w:szCs w:val="18"/>
              </w:rPr>
            </w:pPr>
            <w:r>
              <w:rPr>
                <w:rFonts w:ascii="Century Gothic" w:hAnsi="Century Gothic" w:cs="Arial"/>
                <w:szCs w:val="18"/>
              </w:rPr>
              <w:t>19</w:t>
            </w:r>
            <w:r w:rsidR="007C5C36" w:rsidRPr="00796063">
              <w:rPr>
                <w:rFonts w:ascii="Century Gothic" w:hAnsi="Century Gothic" w:cs="Arial"/>
                <w:szCs w:val="18"/>
              </w:rPr>
              <w:t>.4</w:t>
            </w:r>
          </w:p>
        </w:tc>
        <w:tc>
          <w:tcPr>
            <w:tcW w:w="4789" w:type="dxa"/>
            <w:shd w:val="clear" w:color="auto" w:fill="auto"/>
            <w:vAlign w:val="center"/>
          </w:tcPr>
          <w:p w14:paraId="45F97F00" w14:textId="77777777" w:rsidR="007C5C36" w:rsidRPr="00796063" w:rsidRDefault="007C5C36" w:rsidP="008F236D">
            <w:pPr>
              <w:spacing w:after="0"/>
              <w:jc w:val="both"/>
              <w:rPr>
                <w:rFonts w:ascii="Century Gothic" w:hAnsi="Century Gothic" w:cs="Arial"/>
                <w:szCs w:val="18"/>
              </w:rPr>
            </w:pPr>
            <w:r w:rsidRPr="00796063">
              <w:rPr>
                <w:rFonts w:ascii="Century Gothic" w:hAnsi="Century Gothic" w:cs="Arial"/>
                <w:szCs w:val="18"/>
              </w:rPr>
              <w:t>7.3</w:t>
            </w:r>
          </w:p>
        </w:tc>
      </w:tr>
      <w:tr w:rsidR="007C5C36" w:rsidRPr="00796063" w14:paraId="6D483C17" w14:textId="77777777" w:rsidTr="00306815">
        <w:trPr>
          <w:trHeight w:val="403"/>
        </w:trPr>
        <w:tc>
          <w:tcPr>
            <w:tcW w:w="4782" w:type="dxa"/>
            <w:shd w:val="clear" w:color="auto" w:fill="auto"/>
            <w:vAlign w:val="center"/>
          </w:tcPr>
          <w:p w14:paraId="3B485AB1" w14:textId="007608B0" w:rsidR="007C5C36" w:rsidRPr="00796063" w:rsidRDefault="00355D45" w:rsidP="008F236D">
            <w:pPr>
              <w:spacing w:after="0"/>
              <w:jc w:val="both"/>
              <w:rPr>
                <w:rFonts w:ascii="Century Gothic" w:hAnsi="Century Gothic" w:cs="Arial"/>
                <w:szCs w:val="18"/>
              </w:rPr>
            </w:pPr>
            <w:r>
              <w:rPr>
                <w:rFonts w:ascii="Century Gothic" w:hAnsi="Century Gothic" w:cs="Arial"/>
                <w:szCs w:val="18"/>
              </w:rPr>
              <w:t>19</w:t>
            </w:r>
            <w:r w:rsidR="007C5C36" w:rsidRPr="00796063">
              <w:rPr>
                <w:rFonts w:ascii="Century Gothic" w:hAnsi="Century Gothic" w:cs="Arial"/>
                <w:szCs w:val="18"/>
              </w:rPr>
              <w:t>.1</w:t>
            </w:r>
          </w:p>
        </w:tc>
        <w:tc>
          <w:tcPr>
            <w:tcW w:w="4789" w:type="dxa"/>
            <w:shd w:val="clear" w:color="auto" w:fill="auto"/>
            <w:vAlign w:val="center"/>
          </w:tcPr>
          <w:p w14:paraId="61CC14D6" w14:textId="77777777" w:rsidR="007C5C36" w:rsidRPr="00796063" w:rsidRDefault="00564DC9" w:rsidP="008F236D">
            <w:pPr>
              <w:spacing w:after="0"/>
              <w:jc w:val="both"/>
              <w:rPr>
                <w:rFonts w:ascii="Century Gothic" w:hAnsi="Century Gothic" w:cs="Arial"/>
                <w:szCs w:val="18"/>
              </w:rPr>
            </w:pPr>
            <w:r w:rsidRPr="00796063">
              <w:rPr>
                <w:rFonts w:ascii="Century Gothic" w:hAnsi="Century Gothic" w:cs="Arial"/>
                <w:szCs w:val="18"/>
              </w:rPr>
              <w:t>7.3.0 et 7.3.1</w:t>
            </w:r>
          </w:p>
        </w:tc>
      </w:tr>
      <w:tr w:rsidR="007C5C36" w:rsidRPr="00796063" w14:paraId="385CC33E" w14:textId="77777777" w:rsidTr="00306815">
        <w:trPr>
          <w:trHeight w:val="403"/>
        </w:trPr>
        <w:tc>
          <w:tcPr>
            <w:tcW w:w="4782" w:type="dxa"/>
            <w:shd w:val="clear" w:color="auto" w:fill="auto"/>
            <w:vAlign w:val="center"/>
          </w:tcPr>
          <w:p w14:paraId="07364335" w14:textId="010888B9" w:rsidR="007C5C36" w:rsidRPr="00796063" w:rsidRDefault="00355D45" w:rsidP="008F236D">
            <w:pPr>
              <w:spacing w:after="0"/>
              <w:jc w:val="both"/>
              <w:rPr>
                <w:rFonts w:ascii="Century Gothic" w:hAnsi="Century Gothic" w:cs="Arial"/>
                <w:szCs w:val="18"/>
              </w:rPr>
            </w:pPr>
            <w:r>
              <w:rPr>
                <w:rFonts w:ascii="Century Gothic" w:hAnsi="Century Gothic" w:cs="Arial"/>
                <w:szCs w:val="18"/>
              </w:rPr>
              <w:t>19</w:t>
            </w:r>
            <w:r w:rsidR="007C5C36" w:rsidRPr="00796063">
              <w:rPr>
                <w:rFonts w:ascii="Century Gothic" w:hAnsi="Century Gothic" w:cs="Arial"/>
                <w:szCs w:val="18"/>
              </w:rPr>
              <w:t>.5</w:t>
            </w:r>
          </w:p>
        </w:tc>
        <w:tc>
          <w:tcPr>
            <w:tcW w:w="4789" w:type="dxa"/>
            <w:shd w:val="clear" w:color="auto" w:fill="auto"/>
            <w:vAlign w:val="center"/>
          </w:tcPr>
          <w:p w14:paraId="47BCFDAD" w14:textId="77777777" w:rsidR="007C5C36" w:rsidRPr="00796063" w:rsidRDefault="007C5C36" w:rsidP="008F236D">
            <w:pPr>
              <w:spacing w:after="0"/>
              <w:jc w:val="both"/>
              <w:rPr>
                <w:rFonts w:ascii="Century Gothic" w:hAnsi="Century Gothic" w:cs="Arial"/>
                <w:szCs w:val="18"/>
              </w:rPr>
            </w:pPr>
            <w:r w:rsidRPr="00796063">
              <w:rPr>
                <w:rFonts w:ascii="Century Gothic" w:hAnsi="Century Gothic" w:cs="Arial"/>
                <w:szCs w:val="18"/>
              </w:rPr>
              <w:t>7.5</w:t>
            </w:r>
          </w:p>
        </w:tc>
      </w:tr>
      <w:tr w:rsidR="004D7DF0" w:rsidRPr="00796063" w14:paraId="441BEEF6" w14:textId="77777777" w:rsidTr="00306815">
        <w:trPr>
          <w:trHeight w:val="403"/>
        </w:trPr>
        <w:tc>
          <w:tcPr>
            <w:tcW w:w="4782" w:type="dxa"/>
            <w:shd w:val="clear" w:color="auto" w:fill="auto"/>
            <w:vAlign w:val="center"/>
          </w:tcPr>
          <w:p w14:paraId="59BB02DB" w14:textId="77777777" w:rsidR="004D7DF0" w:rsidRPr="00796063" w:rsidRDefault="00564DC9" w:rsidP="008F236D">
            <w:pPr>
              <w:spacing w:after="0"/>
              <w:jc w:val="both"/>
              <w:rPr>
                <w:rFonts w:ascii="Century Gothic" w:hAnsi="Century Gothic" w:cs="Arial"/>
                <w:szCs w:val="18"/>
              </w:rPr>
            </w:pPr>
            <w:r w:rsidRPr="00796063">
              <w:rPr>
                <w:rFonts w:ascii="Century Gothic" w:hAnsi="Century Gothic" w:cs="Arial"/>
                <w:szCs w:val="18"/>
              </w:rPr>
              <w:t>38</w:t>
            </w:r>
          </w:p>
        </w:tc>
        <w:tc>
          <w:tcPr>
            <w:tcW w:w="4789" w:type="dxa"/>
            <w:shd w:val="clear" w:color="auto" w:fill="auto"/>
            <w:vAlign w:val="center"/>
          </w:tcPr>
          <w:p w14:paraId="76696385" w14:textId="5AC3DAF2" w:rsidR="004D7DF0" w:rsidRPr="00796063" w:rsidRDefault="007D73F0" w:rsidP="008F236D">
            <w:pPr>
              <w:spacing w:after="0"/>
              <w:jc w:val="both"/>
              <w:rPr>
                <w:rFonts w:ascii="Century Gothic" w:hAnsi="Century Gothic" w:cs="Arial"/>
                <w:szCs w:val="18"/>
              </w:rPr>
            </w:pPr>
            <w:r w:rsidRPr="00796063">
              <w:rPr>
                <w:rFonts w:ascii="Century Gothic" w:hAnsi="Century Gothic" w:cs="Arial"/>
                <w:szCs w:val="18"/>
              </w:rPr>
              <w:t>8</w:t>
            </w:r>
            <w:r w:rsidR="00564DC9" w:rsidRPr="00796063">
              <w:rPr>
                <w:rFonts w:ascii="Century Gothic" w:hAnsi="Century Gothic" w:cs="Arial"/>
                <w:szCs w:val="18"/>
              </w:rPr>
              <w:t>.3</w:t>
            </w:r>
          </w:p>
        </w:tc>
      </w:tr>
      <w:tr w:rsidR="004D7DF0" w:rsidRPr="00796063" w14:paraId="6C7D82A2" w14:textId="77777777" w:rsidTr="00306815">
        <w:trPr>
          <w:trHeight w:val="403"/>
        </w:trPr>
        <w:tc>
          <w:tcPr>
            <w:tcW w:w="4782" w:type="dxa"/>
            <w:shd w:val="clear" w:color="auto" w:fill="auto"/>
            <w:vAlign w:val="center"/>
          </w:tcPr>
          <w:p w14:paraId="7EAB20C4" w14:textId="77777777" w:rsidR="004D7DF0" w:rsidRPr="00796063" w:rsidRDefault="00564DC9" w:rsidP="008F236D">
            <w:pPr>
              <w:spacing w:after="0"/>
              <w:jc w:val="both"/>
              <w:rPr>
                <w:rFonts w:ascii="Century Gothic" w:hAnsi="Century Gothic" w:cs="Arial"/>
                <w:szCs w:val="18"/>
              </w:rPr>
            </w:pPr>
            <w:r w:rsidRPr="00796063">
              <w:rPr>
                <w:rFonts w:ascii="Century Gothic" w:hAnsi="Century Gothic" w:cs="Arial"/>
                <w:szCs w:val="18"/>
              </w:rPr>
              <w:t>29.1.4</w:t>
            </w:r>
          </w:p>
        </w:tc>
        <w:tc>
          <w:tcPr>
            <w:tcW w:w="4789" w:type="dxa"/>
            <w:shd w:val="clear" w:color="auto" w:fill="auto"/>
            <w:vAlign w:val="center"/>
          </w:tcPr>
          <w:p w14:paraId="0614F166" w14:textId="06E0200C" w:rsidR="004D7DF0" w:rsidRPr="00796063" w:rsidRDefault="007D73F0" w:rsidP="008F236D">
            <w:pPr>
              <w:spacing w:after="0"/>
              <w:jc w:val="both"/>
              <w:rPr>
                <w:rFonts w:ascii="Century Gothic" w:hAnsi="Century Gothic" w:cs="Arial"/>
                <w:szCs w:val="18"/>
              </w:rPr>
            </w:pPr>
            <w:r w:rsidRPr="00796063">
              <w:rPr>
                <w:rFonts w:ascii="Century Gothic" w:hAnsi="Century Gothic" w:cs="Arial"/>
                <w:szCs w:val="18"/>
              </w:rPr>
              <w:t>9</w:t>
            </w:r>
            <w:r w:rsidR="00564DC9" w:rsidRPr="00796063">
              <w:rPr>
                <w:rFonts w:ascii="Century Gothic" w:hAnsi="Century Gothic" w:cs="Arial"/>
                <w:szCs w:val="18"/>
              </w:rPr>
              <w:t>.2</w:t>
            </w:r>
          </w:p>
        </w:tc>
      </w:tr>
      <w:tr w:rsidR="004D7DF0" w:rsidRPr="00796063" w14:paraId="13C41859" w14:textId="77777777" w:rsidTr="00306815">
        <w:trPr>
          <w:trHeight w:val="403"/>
        </w:trPr>
        <w:tc>
          <w:tcPr>
            <w:tcW w:w="4782" w:type="dxa"/>
            <w:shd w:val="clear" w:color="auto" w:fill="auto"/>
            <w:vAlign w:val="center"/>
          </w:tcPr>
          <w:p w14:paraId="260983FA" w14:textId="77777777" w:rsidR="004D7DF0" w:rsidRPr="00796063" w:rsidRDefault="004D7DF0" w:rsidP="008F236D">
            <w:pPr>
              <w:spacing w:after="0"/>
              <w:jc w:val="both"/>
              <w:rPr>
                <w:rFonts w:ascii="Century Gothic" w:hAnsi="Century Gothic" w:cs="Arial"/>
                <w:szCs w:val="18"/>
              </w:rPr>
            </w:pPr>
            <w:r w:rsidRPr="00796063">
              <w:rPr>
                <w:rFonts w:ascii="Century Gothic" w:hAnsi="Century Gothic" w:cs="Arial"/>
                <w:szCs w:val="18"/>
              </w:rPr>
              <w:t>42.2</w:t>
            </w:r>
          </w:p>
        </w:tc>
        <w:tc>
          <w:tcPr>
            <w:tcW w:w="4789" w:type="dxa"/>
            <w:shd w:val="clear" w:color="auto" w:fill="auto"/>
            <w:vAlign w:val="center"/>
          </w:tcPr>
          <w:p w14:paraId="5618E2DD" w14:textId="5220DAB8" w:rsidR="004D7DF0" w:rsidRPr="00796063" w:rsidRDefault="004D7DF0" w:rsidP="008F236D">
            <w:pPr>
              <w:spacing w:after="0"/>
              <w:jc w:val="both"/>
              <w:rPr>
                <w:rFonts w:ascii="Century Gothic" w:hAnsi="Century Gothic" w:cs="Arial"/>
                <w:szCs w:val="18"/>
              </w:rPr>
            </w:pPr>
            <w:r w:rsidRPr="00796063">
              <w:rPr>
                <w:rFonts w:ascii="Century Gothic" w:hAnsi="Century Gothic" w:cs="Arial"/>
                <w:szCs w:val="18"/>
              </w:rPr>
              <w:t>1</w:t>
            </w:r>
            <w:r w:rsidR="007D73F0" w:rsidRPr="00796063">
              <w:rPr>
                <w:rFonts w:ascii="Century Gothic" w:hAnsi="Century Gothic" w:cs="Arial"/>
                <w:szCs w:val="18"/>
              </w:rPr>
              <w:t>0</w:t>
            </w:r>
            <w:r w:rsidRPr="00796063">
              <w:rPr>
                <w:rFonts w:ascii="Century Gothic" w:hAnsi="Century Gothic" w:cs="Arial"/>
                <w:szCs w:val="18"/>
              </w:rPr>
              <w:t>.2</w:t>
            </w:r>
          </w:p>
        </w:tc>
      </w:tr>
      <w:tr w:rsidR="004D7DF0" w:rsidRPr="00796063" w14:paraId="6948970D" w14:textId="77777777" w:rsidTr="00306815">
        <w:trPr>
          <w:trHeight w:val="403"/>
        </w:trPr>
        <w:tc>
          <w:tcPr>
            <w:tcW w:w="4782" w:type="dxa"/>
            <w:shd w:val="clear" w:color="auto" w:fill="auto"/>
            <w:vAlign w:val="center"/>
          </w:tcPr>
          <w:p w14:paraId="64E6BC90" w14:textId="77777777" w:rsidR="004D7DF0" w:rsidRPr="00796063" w:rsidRDefault="004D7DF0" w:rsidP="008F236D">
            <w:pPr>
              <w:spacing w:after="0"/>
              <w:jc w:val="both"/>
              <w:rPr>
                <w:rFonts w:ascii="Century Gothic" w:hAnsi="Century Gothic" w:cs="Arial"/>
                <w:szCs w:val="18"/>
              </w:rPr>
            </w:pPr>
            <w:r w:rsidRPr="00796063">
              <w:rPr>
                <w:rFonts w:ascii="Century Gothic" w:hAnsi="Century Gothic" w:cs="Arial"/>
                <w:szCs w:val="18"/>
              </w:rPr>
              <w:t>40</w:t>
            </w:r>
          </w:p>
        </w:tc>
        <w:tc>
          <w:tcPr>
            <w:tcW w:w="4789" w:type="dxa"/>
            <w:shd w:val="clear" w:color="auto" w:fill="auto"/>
            <w:vAlign w:val="center"/>
          </w:tcPr>
          <w:p w14:paraId="02DCBCEE" w14:textId="48498DCF" w:rsidR="004D7DF0" w:rsidRPr="00796063" w:rsidRDefault="004D7DF0" w:rsidP="008F236D">
            <w:pPr>
              <w:spacing w:after="0"/>
              <w:jc w:val="both"/>
              <w:rPr>
                <w:rFonts w:ascii="Century Gothic" w:hAnsi="Century Gothic" w:cs="Arial"/>
                <w:szCs w:val="18"/>
              </w:rPr>
            </w:pPr>
            <w:r w:rsidRPr="00796063">
              <w:rPr>
                <w:rFonts w:ascii="Century Gothic" w:hAnsi="Century Gothic" w:cs="Arial"/>
                <w:szCs w:val="18"/>
              </w:rPr>
              <w:t>1</w:t>
            </w:r>
            <w:r w:rsidR="007D73F0" w:rsidRPr="00796063">
              <w:rPr>
                <w:rFonts w:ascii="Century Gothic" w:hAnsi="Century Gothic" w:cs="Arial"/>
                <w:szCs w:val="18"/>
              </w:rPr>
              <w:t>0</w:t>
            </w:r>
            <w:r w:rsidRPr="00796063">
              <w:rPr>
                <w:rFonts w:ascii="Century Gothic" w:hAnsi="Century Gothic" w:cs="Arial"/>
                <w:szCs w:val="18"/>
              </w:rPr>
              <w:t>.4</w:t>
            </w:r>
          </w:p>
        </w:tc>
      </w:tr>
      <w:tr w:rsidR="004D7DF0" w:rsidRPr="00796063" w14:paraId="3E7F927D" w14:textId="77777777" w:rsidTr="00306815">
        <w:trPr>
          <w:trHeight w:val="403"/>
        </w:trPr>
        <w:tc>
          <w:tcPr>
            <w:tcW w:w="4782" w:type="dxa"/>
            <w:shd w:val="clear" w:color="auto" w:fill="auto"/>
            <w:vAlign w:val="center"/>
          </w:tcPr>
          <w:p w14:paraId="20D7CE74" w14:textId="224B9A2F" w:rsidR="004D7DF0" w:rsidRPr="00796063" w:rsidRDefault="00355D45" w:rsidP="008F236D">
            <w:pPr>
              <w:spacing w:after="0"/>
              <w:jc w:val="both"/>
              <w:rPr>
                <w:rFonts w:ascii="Century Gothic" w:hAnsi="Century Gothic" w:cs="Arial"/>
                <w:szCs w:val="18"/>
              </w:rPr>
            </w:pPr>
            <w:r>
              <w:rPr>
                <w:rFonts w:ascii="Century Gothic" w:hAnsi="Century Gothic" w:cs="Arial"/>
                <w:szCs w:val="18"/>
              </w:rPr>
              <w:t>50</w:t>
            </w:r>
            <w:r w:rsidR="004D7DF0" w:rsidRPr="00796063">
              <w:rPr>
                <w:rFonts w:ascii="Century Gothic" w:hAnsi="Century Gothic" w:cs="Arial"/>
                <w:szCs w:val="18"/>
              </w:rPr>
              <w:t>.4</w:t>
            </w:r>
          </w:p>
        </w:tc>
        <w:tc>
          <w:tcPr>
            <w:tcW w:w="4789" w:type="dxa"/>
            <w:shd w:val="clear" w:color="auto" w:fill="auto"/>
            <w:vAlign w:val="center"/>
          </w:tcPr>
          <w:p w14:paraId="121804DF" w14:textId="41EAC709" w:rsidR="004D7DF0" w:rsidRPr="00796063" w:rsidRDefault="004D7DF0" w:rsidP="008F236D">
            <w:pPr>
              <w:spacing w:after="0"/>
              <w:jc w:val="both"/>
              <w:rPr>
                <w:rFonts w:ascii="Century Gothic" w:hAnsi="Century Gothic" w:cs="Arial"/>
                <w:szCs w:val="18"/>
              </w:rPr>
            </w:pPr>
            <w:r w:rsidRPr="00796063">
              <w:rPr>
                <w:rFonts w:ascii="Century Gothic" w:hAnsi="Century Gothic" w:cs="Arial"/>
                <w:szCs w:val="18"/>
              </w:rPr>
              <w:t>1</w:t>
            </w:r>
            <w:r w:rsidR="007D73F0" w:rsidRPr="00796063">
              <w:rPr>
                <w:rFonts w:ascii="Century Gothic" w:hAnsi="Century Gothic" w:cs="Arial"/>
                <w:szCs w:val="18"/>
              </w:rPr>
              <w:t>0</w:t>
            </w:r>
            <w:r w:rsidRPr="00796063">
              <w:rPr>
                <w:rFonts w:ascii="Century Gothic" w:hAnsi="Century Gothic" w:cs="Arial"/>
                <w:szCs w:val="18"/>
              </w:rPr>
              <w:t>.9.1</w:t>
            </w:r>
          </w:p>
        </w:tc>
      </w:tr>
      <w:tr w:rsidR="004D7DF0" w:rsidRPr="00796063" w14:paraId="5223C00A" w14:textId="77777777" w:rsidTr="00306815">
        <w:trPr>
          <w:trHeight w:val="403"/>
        </w:trPr>
        <w:tc>
          <w:tcPr>
            <w:tcW w:w="4782" w:type="dxa"/>
            <w:shd w:val="clear" w:color="auto" w:fill="auto"/>
            <w:vAlign w:val="center"/>
          </w:tcPr>
          <w:p w14:paraId="3F239715" w14:textId="2073FC6E" w:rsidR="004D7DF0" w:rsidRPr="00796063" w:rsidRDefault="00355D45" w:rsidP="008F236D">
            <w:pPr>
              <w:spacing w:after="0"/>
              <w:jc w:val="both"/>
              <w:rPr>
                <w:rFonts w:ascii="Century Gothic" w:hAnsi="Century Gothic" w:cs="Arial"/>
                <w:szCs w:val="18"/>
              </w:rPr>
            </w:pPr>
            <w:r>
              <w:rPr>
                <w:rFonts w:ascii="Century Gothic" w:hAnsi="Century Gothic" w:cs="Arial"/>
                <w:szCs w:val="18"/>
              </w:rPr>
              <w:lastRenderedPageBreak/>
              <w:t>52</w:t>
            </w:r>
            <w:r w:rsidR="004D7DF0" w:rsidRPr="00796063">
              <w:rPr>
                <w:rFonts w:ascii="Century Gothic" w:hAnsi="Century Gothic" w:cs="Arial"/>
                <w:szCs w:val="18"/>
              </w:rPr>
              <w:t>.1</w:t>
            </w:r>
          </w:p>
        </w:tc>
        <w:tc>
          <w:tcPr>
            <w:tcW w:w="4789" w:type="dxa"/>
            <w:shd w:val="clear" w:color="auto" w:fill="auto"/>
            <w:vAlign w:val="center"/>
          </w:tcPr>
          <w:p w14:paraId="5367DA04" w14:textId="174C8988" w:rsidR="004D7DF0" w:rsidRPr="00796063" w:rsidRDefault="004D7DF0" w:rsidP="008F236D">
            <w:pPr>
              <w:spacing w:after="0"/>
              <w:jc w:val="both"/>
              <w:rPr>
                <w:rFonts w:ascii="Century Gothic" w:hAnsi="Century Gothic" w:cs="Arial"/>
                <w:szCs w:val="18"/>
              </w:rPr>
            </w:pPr>
            <w:r w:rsidRPr="00796063">
              <w:rPr>
                <w:rFonts w:ascii="Century Gothic" w:hAnsi="Century Gothic" w:cs="Arial"/>
                <w:szCs w:val="18"/>
              </w:rPr>
              <w:t>1</w:t>
            </w:r>
            <w:r w:rsidR="007D73F0" w:rsidRPr="00796063">
              <w:rPr>
                <w:rFonts w:ascii="Century Gothic" w:hAnsi="Century Gothic" w:cs="Arial"/>
                <w:szCs w:val="18"/>
              </w:rPr>
              <w:t>0</w:t>
            </w:r>
            <w:r w:rsidRPr="00796063">
              <w:rPr>
                <w:rFonts w:ascii="Century Gothic" w:hAnsi="Century Gothic" w:cs="Arial"/>
                <w:szCs w:val="18"/>
              </w:rPr>
              <w:t>.9.2</w:t>
            </w:r>
          </w:p>
        </w:tc>
      </w:tr>
      <w:tr w:rsidR="00025E16" w:rsidRPr="00796063" w14:paraId="243EE674" w14:textId="77777777" w:rsidTr="00306815">
        <w:trPr>
          <w:trHeight w:val="403"/>
        </w:trPr>
        <w:tc>
          <w:tcPr>
            <w:tcW w:w="4782" w:type="dxa"/>
            <w:shd w:val="clear" w:color="auto" w:fill="auto"/>
            <w:vAlign w:val="center"/>
          </w:tcPr>
          <w:p w14:paraId="408B31C0" w14:textId="4718E1FC" w:rsidR="00025E16" w:rsidRPr="00796063" w:rsidRDefault="00355D45" w:rsidP="008F236D">
            <w:pPr>
              <w:spacing w:after="0"/>
              <w:jc w:val="both"/>
              <w:rPr>
                <w:rFonts w:ascii="Century Gothic" w:hAnsi="Century Gothic" w:cs="Arial"/>
                <w:szCs w:val="18"/>
              </w:rPr>
            </w:pPr>
            <w:r>
              <w:rPr>
                <w:rFonts w:ascii="Century Gothic" w:hAnsi="Century Gothic" w:cs="Arial"/>
                <w:szCs w:val="18"/>
              </w:rPr>
              <w:t>52</w:t>
            </w:r>
            <w:r w:rsidR="00025E16" w:rsidRPr="00796063">
              <w:rPr>
                <w:rFonts w:ascii="Century Gothic" w:hAnsi="Century Gothic" w:cs="Arial"/>
                <w:szCs w:val="18"/>
              </w:rPr>
              <w:t>.7.3</w:t>
            </w:r>
          </w:p>
        </w:tc>
        <w:tc>
          <w:tcPr>
            <w:tcW w:w="4789" w:type="dxa"/>
            <w:shd w:val="clear" w:color="auto" w:fill="auto"/>
            <w:vAlign w:val="center"/>
          </w:tcPr>
          <w:p w14:paraId="37005EBA" w14:textId="7AD41CB7" w:rsidR="00025E16" w:rsidRPr="00796063" w:rsidRDefault="007032F5" w:rsidP="008F236D">
            <w:pPr>
              <w:spacing w:after="0"/>
              <w:jc w:val="both"/>
              <w:rPr>
                <w:rFonts w:ascii="Century Gothic" w:hAnsi="Century Gothic" w:cs="Arial"/>
                <w:szCs w:val="18"/>
              </w:rPr>
            </w:pPr>
            <w:r w:rsidRPr="00796063">
              <w:rPr>
                <w:rFonts w:ascii="Century Gothic" w:hAnsi="Century Gothic" w:cs="Arial"/>
                <w:szCs w:val="18"/>
              </w:rPr>
              <w:t>1</w:t>
            </w:r>
            <w:r w:rsidR="007D73F0" w:rsidRPr="00796063">
              <w:rPr>
                <w:rFonts w:ascii="Century Gothic" w:hAnsi="Century Gothic" w:cs="Arial"/>
                <w:szCs w:val="18"/>
              </w:rPr>
              <w:t>0</w:t>
            </w:r>
            <w:r w:rsidRPr="00796063">
              <w:rPr>
                <w:rFonts w:ascii="Century Gothic" w:hAnsi="Century Gothic" w:cs="Arial"/>
                <w:szCs w:val="18"/>
              </w:rPr>
              <w:t>.9.3 et</w:t>
            </w:r>
            <w:r w:rsidR="00EB3F6D" w:rsidRPr="00796063">
              <w:rPr>
                <w:rFonts w:ascii="Century Gothic" w:hAnsi="Century Gothic" w:cs="Arial"/>
                <w:szCs w:val="18"/>
              </w:rPr>
              <w:t xml:space="preserve"> </w:t>
            </w:r>
            <w:r w:rsidRPr="00796063">
              <w:rPr>
                <w:rFonts w:ascii="Century Gothic" w:hAnsi="Century Gothic" w:cs="Arial"/>
                <w:szCs w:val="18"/>
              </w:rPr>
              <w:t>1</w:t>
            </w:r>
            <w:r w:rsidR="007D73F0" w:rsidRPr="00796063">
              <w:rPr>
                <w:rFonts w:ascii="Century Gothic" w:hAnsi="Century Gothic" w:cs="Arial"/>
                <w:szCs w:val="18"/>
              </w:rPr>
              <w:t>1</w:t>
            </w:r>
          </w:p>
        </w:tc>
      </w:tr>
    </w:tbl>
    <w:p w14:paraId="1C1BC4AA" w14:textId="77777777" w:rsidR="007C5C36" w:rsidRPr="00796063" w:rsidRDefault="007C5C36" w:rsidP="007314C2">
      <w:pPr>
        <w:pStyle w:val="Corpsdetexte"/>
        <w:rPr>
          <w:rFonts w:ascii="Century Gothic" w:hAnsi="Century Gothic" w:cs="Arial"/>
          <w:i w:val="0"/>
          <w:sz w:val="18"/>
          <w:szCs w:val="18"/>
        </w:rPr>
      </w:pPr>
    </w:p>
    <w:p w14:paraId="47E0E110" w14:textId="77777777" w:rsidR="002C0C57" w:rsidRPr="00796063" w:rsidRDefault="002C0C57" w:rsidP="007314C2">
      <w:pPr>
        <w:tabs>
          <w:tab w:val="left" w:pos="567"/>
          <w:tab w:val="left" w:pos="5103"/>
        </w:tabs>
        <w:spacing w:before="240"/>
        <w:jc w:val="both"/>
        <w:rPr>
          <w:rFonts w:ascii="Century Gothic" w:hAnsi="Century Gothic" w:cs="Arial"/>
        </w:rPr>
      </w:pPr>
    </w:p>
    <w:p w14:paraId="0ACDE0C7" w14:textId="77777777" w:rsidR="00C72E05" w:rsidRPr="00985B3D" w:rsidRDefault="00C72E05" w:rsidP="007314C2">
      <w:pPr>
        <w:tabs>
          <w:tab w:val="left" w:pos="567"/>
          <w:tab w:val="left" w:pos="5103"/>
        </w:tabs>
        <w:spacing w:after="0"/>
        <w:jc w:val="both"/>
        <w:rPr>
          <w:rFonts w:ascii="Century Gothic" w:hAnsi="Century Gothic" w:cs="Arial"/>
          <w:b/>
          <w:u w:val="single"/>
        </w:rPr>
      </w:pPr>
      <w:r w:rsidRPr="00985B3D">
        <w:rPr>
          <w:rFonts w:ascii="Century Gothic" w:hAnsi="Century Gothic" w:cs="Arial"/>
          <w:b/>
          <w:u w:val="single"/>
        </w:rPr>
        <w:t>Liste des annexes :</w:t>
      </w:r>
    </w:p>
    <w:p w14:paraId="65F1CA9F" w14:textId="1404A248" w:rsidR="003208DD" w:rsidRPr="00985B3D" w:rsidRDefault="006C461B" w:rsidP="00CE2586">
      <w:pPr>
        <w:numPr>
          <w:ilvl w:val="0"/>
          <w:numId w:val="3"/>
        </w:numPr>
        <w:tabs>
          <w:tab w:val="left" w:pos="567"/>
          <w:tab w:val="left" w:pos="5103"/>
        </w:tabs>
        <w:spacing w:after="0"/>
        <w:jc w:val="both"/>
        <w:rPr>
          <w:rFonts w:ascii="Century Gothic" w:hAnsi="Century Gothic" w:cs="Arial"/>
        </w:rPr>
      </w:pPr>
      <w:r w:rsidRPr="00985B3D">
        <w:rPr>
          <w:rFonts w:ascii="Century Gothic" w:hAnsi="Century Gothic" w:cs="Arial"/>
        </w:rPr>
        <w:t xml:space="preserve">Annexe 1 au CCAP : </w:t>
      </w:r>
      <w:r w:rsidR="00FF72F6" w:rsidRPr="00985B3D">
        <w:rPr>
          <w:rFonts w:ascii="Century Gothic" w:hAnsi="Century Gothic" w:cs="Arial"/>
        </w:rPr>
        <w:t xml:space="preserve">Liste </w:t>
      </w:r>
      <w:r w:rsidRPr="00985B3D">
        <w:rPr>
          <w:rFonts w:ascii="Century Gothic" w:hAnsi="Century Gothic" w:cs="Arial"/>
        </w:rPr>
        <w:t>de</w:t>
      </w:r>
      <w:r w:rsidR="00985B3D" w:rsidRPr="00985B3D">
        <w:rPr>
          <w:rFonts w:ascii="Century Gothic" w:hAnsi="Century Gothic" w:cs="Arial"/>
        </w:rPr>
        <w:t xml:space="preserve"> la</w:t>
      </w:r>
      <w:r w:rsidRPr="00985B3D">
        <w:rPr>
          <w:rFonts w:ascii="Century Gothic" w:hAnsi="Century Gothic" w:cs="Arial"/>
        </w:rPr>
        <w:t xml:space="preserve"> pièce graphique</w:t>
      </w:r>
      <w:r w:rsidR="004E40E5" w:rsidRPr="00985B3D">
        <w:rPr>
          <w:rFonts w:ascii="Century Gothic" w:hAnsi="Century Gothic" w:cs="Arial"/>
        </w:rPr>
        <w:t xml:space="preserve"> </w:t>
      </w:r>
      <w:r w:rsidRPr="00985B3D">
        <w:rPr>
          <w:rFonts w:ascii="Century Gothic" w:hAnsi="Century Gothic" w:cs="Arial"/>
        </w:rPr>
        <w:t>– phase DCE</w:t>
      </w:r>
      <w:r w:rsidR="00985B3D" w:rsidRPr="00985B3D">
        <w:rPr>
          <w:rFonts w:ascii="Century Gothic" w:hAnsi="Century Gothic" w:cs="Arial"/>
        </w:rPr>
        <w:t> ;</w:t>
      </w:r>
    </w:p>
    <w:p w14:paraId="10D250D1" w14:textId="05B528BB" w:rsidR="00985B3D" w:rsidRPr="00985B3D" w:rsidRDefault="00985B3D" w:rsidP="00CE2586">
      <w:pPr>
        <w:numPr>
          <w:ilvl w:val="0"/>
          <w:numId w:val="3"/>
        </w:numPr>
        <w:tabs>
          <w:tab w:val="left" w:pos="567"/>
          <w:tab w:val="left" w:pos="5103"/>
        </w:tabs>
        <w:spacing w:after="0"/>
        <w:jc w:val="both"/>
        <w:rPr>
          <w:rFonts w:ascii="Century Gothic" w:hAnsi="Century Gothic" w:cs="Arial"/>
        </w:rPr>
      </w:pPr>
      <w:r>
        <w:rPr>
          <w:rFonts w:ascii="Century Gothic" w:hAnsi="Century Gothic" w:cs="Arial"/>
        </w:rPr>
        <w:t>Annexe 2 au CCAP : planning prévisionnel</w:t>
      </w:r>
      <w:bookmarkStart w:id="112" w:name="_GoBack"/>
      <w:bookmarkEnd w:id="112"/>
    </w:p>
    <w:p w14:paraId="21475FE3" w14:textId="4A365CBC" w:rsidR="006C461B" w:rsidRPr="00796063" w:rsidRDefault="006C461B" w:rsidP="006C461B">
      <w:pPr>
        <w:tabs>
          <w:tab w:val="left" w:pos="567"/>
          <w:tab w:val="left" w:pos="5103"/>
        </w:tabs>
        <w:spacing w:after="0"/>
        <w:jc w:val="both"/>
        <w:rPr>
          <w:rFonts w:ascii="Century Gothic" w:hAnsi="Century Gothic" w:cs="Arial"/>
        </w:rPr>
      </w:pPr>
    </w:p>
    <w:p w14:paraId="79A6CFDB" w14:textId="23322A2B" w:rsidR="006C461B" w:rsidRPr="00796063" w:rsidRDefault="006C461B" w:rsidP="0005514D">
      <w:pPr>
        <w:spacing w:after="0"/>
        <w:rPr>
          <w:rFonts w:ascii="Century Gothic" w:hAnsi="Century Gothic" w:cs="Arial"/>
          <w:b/>
          <w:color w:val="808080" w:themeColor="background1" w:themeShade="80"/>
          <w:sz w:val="40"/>
        </w:rPr>
      </w:pPr>
      <w:r w:rsidRPr="00796063">
        <w:rPr>
          <w:rFonts w:ascii="Century Gothic" w:hAnsi="Century Gothic" w:cs="Arial"/>
        </w:rPr>
        <w:br w:type="page"/>
      </w:r>
      <w:r w:rsidRPr="00796063">
        <w:rPr>
          <w:rFonts w:ascii="Century Gothic" w:hAnsi="Century Gothic" w:cs="Arial"/>
          <w:b/>
          <w:color w:val="808080" w:themeColor="background1" w:themeShade="80"/>
          <w:sz w:val="40"/>
        </w:rPr>
        <w:lastRenderedPageBreak/>
        <w:t>ANNEXE 1</w:t>
      </w:r>
    </w:p>
    <w:p w14:paraId="575CF5C1" w14:textId="72A5CB42" w:rsidR="006C461B" w:rsidRPr="00796063" w:rsidRDefault="006C461B" w:rsidP="006C461B">
      <w:pPr>
        <w:tabs>
          <w:tab w:val="left" w:pos="567"/>
          <w:tab w:val="left" w:pos="5103"/>
        </w:tabs>
        <w:spacing w:after="0"/>
        <w:jc w:val="center"/>
        <w:rPr>
          <w:rFonts w:ascii="Century Gothic" w:hAnsi="Century Gothic" w:cs="Arial"/>
          <w:color w:val="808080" w:themeColor="background1" w:themeShade="80"/>
          <w:sz w:val="32"/>
        </w:rPr>
      </w:pPr>
      <w:r w:rsidRPr="00796063">
        <w:rPr>
          <w:rFonts w:ascii="Century Gothic" w:hAnsi="Century Gothic" w:cs="Arial"/>
          <w:color w:val="808080" w:themeColor="background1" w:themeShade="80"/>
          <w:sz w:val="32"/>
        </w:rPr>
        <w:t>Cahier des Clauses Administratives Particulières</w:t>
      </w:r>
    </w:p>
    <w:p w14:paraId="2ED8B5CA" w14:textId="4AC2DAFA" w:rsidR="006C461B" w:rsidRPr="00796063" w:rsidRDefault="006C461B" w:rsidP="006C461B">
      <w:pPr>
        <w:tabs>
          <w:tab w:val="left" w:pos="567"/>
          <w:tab w:val="left" w:pos="5103"/>
        </w:tabs>
        <w:spacing w:after="0"/>
        <w:jc w:val="center"/>
        <w:rPr>
          <w:rFonts w:ascii="Century Gothic" w:hAnsi="Century Gothic" w:cs="Arial"/>
          <w:color w:val="808080" w:themeColor="background1" w:themeShade="80"/>
          <w:sz w:val="32"/>
        </w:rPr>
      </w:pPr>
    </w:p>
    <w:p w14:paraId="3057856F" w14:textId="28A6BA48" w:rsidR="006C461B" w:rsidRPr="00796063" w:rsidRDefault="006C461B" w:rsidP="006C461B">
      <w:pPr>
        <w:tabs>
          <w:tab w:val="left" w:pos="567"/>
          <w:tab w:val="left" w:pos="5103"/>
        </w:tabs>
        <w:spacing w:after="0"/>
        <w:jc w:val="center"/>
        <w:rPr>
          <w:rFonts w:ascii="Century Gothic" w:hAnsi="Century Gothic" w:cs="Arial"/>
        </w:rPr>
      </w:pPr>
    </w:p>
    <w:p w14:paraId="1F453686" w14:textId="278C00D7" w:rsidR="006C461B" w:rsidRPr="00796063" w:rsidRDefault="006C461B" w:rsidP="006C461B">
      <w:pPr>
        <w:tabs>
          <w:tab w:val="left" w:pos="567"/>
          <w:tab w:val="left" w:pos="5103"/>
        </w:tabs>
        <w:spacing w:after="0"/>
        <w:jc w:val="center"/>
        <w:rPr>
          <w:rFonts w:ascii="Century Gothic" w:hAnsi="Century Gothic" w:cs="Arial"/>
        </w:rPr>
      </w:pPr>
    </w:p>
    <w:p w14:paraId="41090548" w14:textId="121C7872" w:rsidR="006C461B" w:rsidRPr="00796063" w:rsidRDefault="006C461B" w:rsidP="006C461B">
      <w:pPr>
        <w:tabs>
          <w:tab w:val="left" w:pos="567"/>
          <w:tab w:val="left" w:pos="5103"/>
        </w:tabs>
        <w:spacing w:after="0"/>
        <w:jc w:val="center"/>
        <w:rPr>
          <w:rFonts w:ascii="Century Gothic" w:hAnsi="Century Gothic" w:cs="Arial"/>
        </w:rPr>
      </w:pPr>
    </w:p>
    <w:p w14:paraId="71B189C9" w14:textId="3BA740AB" w:rsidR="006C461B" w:rsidRPr="00796063" w:rsidRDefault="006C461B" w:rsidP="006C461B">
      <w:pPr>
        <w:tabs>
          <w:tab w:val="left" w:pos="567"/>
          <w:tab w:val="left" w:pos="5103"/>
        </w:tabs>
        <w:spacing w:after="0"/>
        <w:rPr>
          <w:rFonts w:ascii="Century Gothic" w:hAnsi="Century Gothic" w:cs="Arial"/>
          <w:b/>
          <w:sz w:val="24"/>
        </w:rPr>
      </w:pPr>
      <w:r w:rsidRPr="00796063">
        <w:rPr>
          <w:rFonts w:ascii="Century Gothic" w:hAnsi="Century Gothic" w:cs="Arial"/>
          <w:b/>
          <w:sz w:val="24"/>
        </w:rPr>
        <w:t>Liste des pièces graphiques - phase DCE</w:t>
      </w:r>
    </w:p>
    <w:p w14:paraId="1A68B205" w14:textId="3D8231BF" w:rsidR="006C461B" w:rsidRPr="00796063" w:rsidRDefault="006C461B" w:rsidP="006C461B">
      <w:pPr>
        <w:tabs>
          <w:tab w:val="left" w:pos="567"/>
          <w:tab w:val="left" w:pos="5103"/>
        </w:tabs>
        <w:spacing w:after="0"/>
        <w:rPr>
          <w:rFonts w:ascii="Century Gothic" w:hAnsi="Century Gothic" w:cs="Arial"/>
          <w:b/>
          <w:sz w:val="24"/>
        </w:rPr>
      </w:pPr>
    </w:p>
    <w:p w14:paraId="46BB549D" w14:textId="1BA9D7EA" w:rsidR="006C461B" w:rsidRPr="00796063" w:rsidRDefault="006C461B" w:rsidP="006C461B">
      <w:pPr>
        <w:tabs>
          <w:tab w:val="left" w:pos="567"/>
          <w:tab w:val="left" w:pos="5103"/>
        </w:tabs>
        <w:spacing w:after="0"/>
        <w:rPr>
          <w:rFonts w:ascii="Century Gothic" w:hAnsi="Century Gothic" w:cs="Arial"/>
          <w:b/>
          <w:sz w:val="24"/>
        </w:rPr>
      </w:pPr>
    </w:p>
    <w:tbl>
      <w:tblPr>
        <w:tblW w:w="9776" w:type="dxa"/>
        <w:tblCellMar>
          <w:left w:w="70" w:type="dxa"/>
          <w:right w:w="70" w:type="dxa"/>
        </w:tblCellMar>
        <w:tblLook w:val="04A0" w:firstRow="1" w:lastRow="0" w:firstColumn="1" w:lastColumn="0" w:noHBand="0" w:noVBand="1"/>
      </w:tblPr>
      <w:tblGrid>
        <w:gridCol w:w="900"/>
        <w:gridCol w:w="3682"/>
        <w:gridCol w:w="5194"/>
      </w:tblGrid>
      <w:tr w:rsidR="00E37F70" w:rsidRPr="00796063" w14:paraId="1E252D93" w14:textId="77777777" w:rsidTr="00E37F70">
        <w:trPr>
          <w:trHeight w:val="48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C0EB9" w14:textId="77777777" w:rsidR="00E37F70" w:rsidRPr="00796063" w:rsidRDefault="00E37F70" w:rsidP="006C461B">
            <w:pPr>
              <w:spacing w:after="0"/>
              <w:jc w:val="center"/>
              <w:rPr>
                <w:rFonts w:ascii="Century Gothic" w:hAnsi="Century Gothic" w:cs="Calibri"/>
                <w:b/>
                <w:bCs/>
                <w:color w:val="000000"/>
                <w:spacing w:val="0"/>
                <w:sz w:val="24"/>
                <w:szCs w:val="24"/>
              </w:rPr>
            </w:pPr>
            <w:r w:rsidRPr="00796063">
              <w:rPr>
                <w:rFonts w:ascii="Century Gothic" w:hAnsi="Century Gothic" w:cs="Calibri"/>
                <w:b/>
                <w:bCs/>
                <w:color w:val="000000"/>
                <w:spacing w:val="0"/>
                <w:sz w:val="24"/>
                <w:szCs w:val="24"/>
              </w:rPr>
              <w:t>TYPE</w:t>
            </w:r>
          </w:p>
        </w:tc>
        <w:tc>
          <w:tcPr>
            <w:tcW w:w="3682" w:type="dxa"/>
            <w:tcBorders>
              <w:top w:val="single" w:sz="4" w:space="0" w:color="auto"/>
              <w:left w:val="nil"/>
              <w:bottom w:val="single" w:sz="4" w:space="0" w:color="auto"/>
              <w:right w:val="single" w:sz="4" w:space="0" w:color="auto"/>
            </w:tcBorders>
            <w:shd w:val="clear" w:color="auto" w:fill="auto"/>
            <w:vAlign w:val="center"/>
            <w:hideMark/>
          </w:tcPr>
          <w:p w14:paraId="651A6771" w14:textId="77777777" w:rsidR="00E37F70" w:rsidRPr="00796063" w:rsidRDefault="00E37F70" w:rsidP="006C461B">
            <w:pPr>
              <w:spacing w:after="0"/>
              <w:jc w:val="center"/>
              <w:rPr>
                <w:rFonts w:ascii="Century Gothic" w:hAnsi="Century Gothic" w:cs="Calibri"/>
                <w:b/>
                <w:bCs/>
                <w:color w:val="000000"/>
                <w:spacing w:val="0"/>
                <w:sz w:val="24"/>
                <w:szCs w:val="24"/>
              </w:rPr>
            </w:pPr>
            <w:r w:rsidRPr="00796063">
              <w:rPr>
                <w:rFonts w:ascii="Century Gothic" w:hAnsi="Century Gothic" w:cs="Calibri"/>
                <w:b/>
                <w:bCs/>
                <w:color w:val="000000"/>
                <w:spacing w:val="0"/>
                <w:sz w:val="24"/>
                <w:szCs w:val="24"/>
              </w:rPr>
              <w:t>Désignation</w:t>
            </w:r>
          </w:p>
        </w:tc>
        <w:tc>
          <w:tcPr>
            <w:tcW w:w="5194" w:type="dxa"/>
            <w:tcBorders>
              <w:top w:val="single" w:sz="4" w:space="0" w:color="auto"/>
              <w:left w:val="nil"/>
              <w:bottom w:val="single" w:sz="4" w:space="0" w:color="auto"/>
              <w:right w:val="single" w:sz="4" w:space="0" w:color="auto"/>
            </w:tcBorders>
            <w:shd w:val="clear" w:color="auto" w:fill="auto"/>
            <w:vAlign w:val="center"/>
            <w:hideMark/>
          </w:tcPr>
          <w:p w14:paraId="40FF5323" w14:textId="77777777" w:rsidR="00E37F70" w:rsidRPr="00796063" w:rsidRDefault="00E37F70" w:rsidP="006C461B">
            <w:pPr>
              <w:spacing w:after="0"/>
              <w:jc w:val="center"/>
              <w:rPr>
                <w:rFonts w:ascii="Century Gothic" w:hAnsi="Century Gothic" w:cs="Calibri"/>
                <w:b/>
                <w:bCs/>
                <w:color w:val="000000"/>
                <w:spacing w:val="0"/>
                <w:sz w:val="24"/>
                <w:szCs w:val="24"/>
              </w:rPr>
            </w:pPr>
            <w:r w:rsidRPr="00796063">
              <w:rPr>
                <w:rFonts w:ascii="Century Gothic" w:hAnsi="Century Gothic" w:cs="Calibri"/>
                <w:b/>
                <w:bCs/>
                <w:color w:val="000000"/>
                <w:spacing w:val="0"/>
                <w:sz w:val="24"/>
                <w:szCs w:val="24"/>
              </w:rPr>
              <w:t>Nom de la pièce</w:t>
            </w:r>
          </w:p>
        </w:tc>
      </w:tr>
      <w:tr w:rsidR="00E37F70" w:rsidRPr="005F3DE6" w14:paraId="01295A00" w14:textId="77777777" w:rsidTr="00E37F70">
        <w:trPr>
          <w:trHeight w:val="809"/>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13521B4D" w14:textId="77777777" w:rsidR="00E37F70" w:rsidRPr="006375FD" w:rsidRDefault="00E37F70" w:rsidP="006C461B">
            <w:pPr>
              <w:spacing w:after="0"/>
              <w:jc w:val="center"/>
              <w:outlineLvl w:val="0"/>
              <w:rPr>
                <w:rFonts w:ascii="Century Gothic" w:hAnsi="Century Gothic" w:cs="Calibri"/>
                <w:color w:val="000000"/>
                <w:spacing w:val="0"/>
                <w:sz w:val="22"/>
                <w:szCs w:val="22"/>
              </w:rPr>
            </w:pPr>
            <w:r w:rsidRPr="006375FD">
              <w:rPr>
                <w:rFonts w:ascii="Century Gothic" w:hAnsi="Century Gothic" w:cs="Calibri"/>
                <w:color w:val="000000"/>
                <w:spacing w:val="0"/>
                <w:sz w:val="22"/>
                <w:szCs w:val="22"/>
              </w:rPr>
              <w:t>PL</w:t>
            </w:r>
          </w:p>
        </w:tc>
        <w:tc>
          <w:tcPr>
            <w:tcW w:w="3682" w:type="dxa"/>
            <w:tcBorders>
              <w:top w:val="nil"/>
              <w:left w:val="nil"/>
              <w:bottom w:val="single" w:sz="4" w:space="0" w:color="auto"/>
              <w:right w:val="single" w:sz="4" w:space="0" w:color="auto"/>
            </w:tcBorders>
            <w:shd w:val="clear" w:color="auto" w:fill="auto"/>
            <w:vAlign w:val="center"/>
            <w:hideMark/>
          </w:tcPr>
          <w:p w14:paraId="790D38B5" w14:textId="649B354C" w:rsidR="00E37F70" w:rsidRPr="006375FD" w:rsidRDefault="006375FD" w:rsidP="006C461B">
            <w:pPr>
              <w:spacing w:after="0"/>
              <w:outlineLvl w:val="0"/>
              <w:rPr>
                <w:rFonts w:ascii="Century Gothic" w:hAnsi="Century Gothic" w:cs="Calibri"/>
                <w:color w:val="000000"/>
                <w:spacing w:val="0"/>
                <w:sz w:val="22"/>
                <w:szCs w:val="22"/>
              </w:rPr>
            </w:pPr>
            <w:r w:rsidRPr="006375FD">
              <w:rPr>
                <w:rFonts w:ascii="Century Gothic" w:hAnsi="Century Gothic" w:cs="Calibri"/>
                <w:color w:val="000000"/>
                <w:spacing w:val="0"/>
                <w:sz w:val="22"/>
                <w:szCs w:val="22"/>
              </w:rPr>
              <w:t>Piece graphique</w:t>
            </w:r>
          </w:p>
        </w:tc>
        <w:tc>
          <w:tcPr>
            <w:tcW w:w="5194" w:type="dxa"/>
            <w:tcBorders>
              <w:top w:val="nil"/>
              <w:left w:val="nil"/>
              <w:bottom w:val="single" w:sz="4" w:space="0" w:color="auto"/>
              <w:right w:val="single" w:sz="4" w:space="0" w:color="auto"/>
            </w:tcBorders>
            <w:shd w:val="clear" w:color="auto" w:fill="auto"/>
            <w:vAlign w:val="center"/>
            <w:hideMark/>
          </w:tcPr>
          <w:p w14:paraId="0B456B12" w14:textId="7BA2B6C7" w:rsidR="00E37F70" w:rsidRPr="005F3DE6" w:rsidRDefault="006375FD" w:rsidP="006C461B">
            <w:pPr>
              <w:spacing w:after="0"/>
              <w:outlineLvl w:val="0"/>
              <w:rPr>
                <w:rFonts w:ascii="Century Gothic" w:hAnsi="Century Gothic" w:cs="Calibri"/>
                <w:color w:val="000000"/>
                <w:spacing w:val="0"/>
                <w:szCs w:val="22"/>
                <w:highlight w:val="yellow"/>
              </w:rPr>
            </w:pPr>
            <w:r w:rsidRPr="006375FD">
              <w:rPr>
                <w:rFonts w:ascii="Century Gothic" w:hAnsi="Century Gothic" w:cs="Calibri"/>
                <w:color w:val="000000"/>
                <w:spacing w:val="0"/>
                <w:szCs w:val="22"/>
              </w:rPr>
              <w:t>Piece_graphique.pdf</w:t>
            </w:r>
          </w:p>
        </w:tc>
      </w:tr>
    </w:tbl>
    <w:p w14:paraId="5DCCED6B" w14:textId="1A21C5A7" w:rsidR="006C461B" w:rsidRPr="006375FD" w:rsidRDefault="006C461B" w:rsidP="006C461B">
      <w:pPr>
        <w:tabs>
          <w:tab w:val="left" w:pos="567"/>
          <w:tab w:val="left" w:pos="5103"/>
        </w:tabs>
        <w:spacing w:after="0"/>
        <w:rPr>
          <w:rFonts w:ascii="Century Gothic" w:hAnsi="Century Gothic" w:cs="Arial"/>
          <w:sz w:val="24"/>
          <w:lang w:val="en-US"/>
        </w:rPr>
      </w:pPr>
    </w:p>
    <w:sectPr w:rsidR="006C461B" w:rsidRPr="006375FD" w:rsidSect="00796063">
      <w:footerReference w:type="default" r:id="rId26"/>
      <w:headerReference w:type="first" r:id="rId27"/>
      <w:pgSz w:w="11906" w:h="16838"/>
      <w:pgMar w:top="1134" w:right="1134" w:bottom="1259" w:left="1134" w:header="0" w:footer="2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B2CC44" w14:textId="77777777" w:rsidR="005E6F50" w:rsidRDefault="005E6F50">
      <w:r>
        <w:separator/>
      </w:r>
    </w:p>
    <w:p w14:paraId="285306B3" w14:textId="77777777" w:rsidR="005E6F50" w:rsidRDefault="005E6F50"/>
  </w:endnote>
  <w:endnote w:type="continuationSeparator" w:id="0">
    <w:p w14:paraId="4861A37B" w14:textId="77777777" w:rsidR="005E6F50" w:rsidRDefault="005E6F50">
      <w:r>
        <w:continuationSeparator/>
      </w:r>
    </w:p>
    <w:p w14:paraId="64C96E23" w14:textId="77777777" w:rsidR="005E6F50" w:rsidRDefault="005E6F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vant Garde">
    <w:altName w:val="Century Gothic"/>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46679" w14:textId="6BD81DD4" w:rsidR="005E6F50" w:rsidRPr="00903222" w:rsidRDefault="005E6F50" w:rsidP="00903222">
    <w:pPr>
      <w:tabs>
        <w:tab w:val="center" w:pos="4820"/>
        <w:tab w:val="right" w:pos="9639"/>
      </w:tabs>
      <w:spacing w:before="120" w:after="120"/>
      <w:jc w:val="both"/>
      <w:rPr>
        <w:noProof/>
        <w:spacing w:val="0"/>
        <w:sz w:val="16"/>
      </w:rPr>
    </w:pPr>
    <w:r>
      <w:rPr>
        <w:noProof/>
        <w:spacing w:val="0"/>
        <w:sz w:val="16"/>
      </w:rPr>
      <w:t>CCAP Marché UJM2025-17</w:t>
    </w:r>
    <w:r w:rsidRPr="00903222">
      <w:rPr>
        <w:noProof/>
        <w:spacing w:val="0"/>
        <w:sz w:val="16"/>
      </w:rPr>
      <w:tab/>
    </w:r>
    <w:r w:rsidRPr="00903222">
      <w:rPr>
        <w:noProof/>
        <w:spacing w:val="0"/>
        <w:sz w:val="16"/>
      </w:rPr>
      <w:tab/>
    </w:r>
    <w:r w:rsidRPr="00903222">
      <w:rPr>
        <w:sz w:val="16"/>
      </w:rPr>
      <w:fldChar w:fldCharType="begin"/>
    </w:r>
    <w:r w:rsidRPr="00903222">
      <w:rPr>
        <w:sz w:val="16"/>
      </w:rPr>
      <w:instrText xml:space="preserve"> PAGE </w:instrText>
    </w:r>
    <w:r w:rsidRPr="00903222">
      <w:rPr>
        <w:sz w:val="16"/>
      </w:rPr>
      <w:fldChar w:fldCharType="separate"/>
    </w:r>
    <w:r>
      <w:rPr>
        <w:noProof/>
        <w:sz w:val="16"/>
      </w:rPr>
      <w:t>8</w:t>
    </w:r>
    <w:r w:rsidRPr="00903222">
      <w:rPr>
        <w:sz w:val="16"/>
      </w:rPr>
      <w:fldChar w:fldCharType="end"/>
    </w:r>
    <w:r w:rsidRPr="00903222">
      <w:rPr>
        <w:sz w:val="16"/>
      </w:rPr>
      <w:t xml:space="preserve"> / </w:t>
    </w:r>
    <w:r w:rsidRPr="00903222">
      <w:rPr>
        <w:sz w:val="16"/>
      </w:rPr>
      <w:fldChar w:fldCharType="begin"/>
    </w:r>
    <w:r w:rsidRPr="00903222">
      <w:rPr>
        <w:sz w:val="16"/>
      </w:rPr>
      <w:instrText xml:space="preserve"> NUMPAGES </w:instrText>
    </w:r>
    <w:r w:rsidRPr="00903222">
      <w:rPr>
        <w:sz w:val="16"/>
      </w:rPr>
      <w:fldChar w:fldCharType="separate"/>
    </w:r>
    <w:r>
      <w:rPr>
        <w:noProof/>
        <w:sz w:val="16"/>
      </w:rPr>
      <w:t>31</w:t>
    </w:r>
    <w:r w:rsidRPr="00903222">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89BE4" w14:textId="77777777" w:rsidR="005E6F50" w:rsidRDefault="005E6F50">
      <w:r>
        <w:separator/>
      </w:r>
    </w:p>
    <w:p w14:paraId="23D16487" w14:textId="77777777" w:rsidR="005E6F50" w:rsidRDefault="005E6F50"/>
  </w:footnote>
  <w:footnote w:type="continuationSeparator" w:id="0">
    <w:p w14:paraId="2F6C8E89" w14:textId="77777777" w:rsidR="005E6F50" w:rsidRDefault="005E6F50">
      <w:r>
        <w:continuationSeparator/>
      </w:r>
    </w:p>
    <w:p w14:paraId="72A4F38F" w14:textId="77777777" w:rsidR="005E6F50" w:rsidRDefault="005E6F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C25B7" w14:textId="77777777" w:rsidR="005E6F50" w:rsidRDefault="005E6F50">
    <w:pPr>
      <w:pStyle w:val="En-tte"/>
    </w:pPr>
  </w:p>
  <w:p w14:paraId="36F87741" w14:textId="77777777" w:rsidR="005E6F50" w:rsidRDefault="005E6F50">
    <w:pPr>
      <w:pStyle w:val="En-tte"/>
    </w:pPr>
  </w:p>
  <w:p w14:paraId="473D36C7" w14:textId="372F91C8" w:rsidR="005E6F50" w:rsidRDefault="005E6F50">
    <w:pPr>
      <w:pStyle w:val="En-tte"/>
    </w:pPr>
    <w:r>
      <w:rPr>
        <w:rFonts w:cs="Arial"/>
        <w:noProof/>
      </w:rPr>
      <w:drawing>
        <wp:inline distT="0" distB="0" distL="0" distR="0" wp14:anchorId="02A6257A" wp14:editId="3AF87111">
          <wp:extent cx="1980000" cy="895000"/>
          <wp:effectExtent l="0" t="0" r="127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DL-Lyon3_WE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0000" cy="895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8296F"/>
    <w:multiLevelType w:val="hybridMultilevel"/>
    <w:tmpl w:val="A38E18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F0E12"/>
    <w:multiLevelType w:val="hybridMultilevel"/>
    <w:tmpl w:val="E6BEAE0E"/>
    <w:lvl w:ilvl="0" w:tplc="040C0001">
      <w:start w:val="1"/>
      <w:numFmt w:val="bullet"/>
      <w:lvlText w:val=""/>
      <w:lvlJc w:val="left"/>
      <w:pPr>
        <w:ind w:left="1049" w:hanging="360"/>
      </w:pPr>
      <w:rPr>
        <w:rFonts w:ascii="Symbol" w:hAnsi="Symbol" w:hint="default"/>
      </w:rPr>
    </w:lvl>
    <w:lvl w:ilvl="1" w:tplc="040C0003" w:tentative="1">
      <w:start w:val="1"/>
      <w:numFmt w:val="bullet"/>
      <w:lvlText w:val="o"/>
      <w:lvlJc w:val="left"/>
      <w:pPr>
        <w:ind w:left="1769" w:hanging="360"/>
      </w:pPr>
      <w:rPr>
        <w:rFonts w:ascii="Courier New" w:hAnsi="Courier New" w:cs="Courier New" w:hint="default"/>
      </w:rPr>
    </w:lvl>
    <w:lvl w:ilvl="2" w:tplc="040C0005" w:tentative="1">
      <w:start w:val="1"/>
      <w:numFmt w:val="bullet"/>
      <w:lvlText w:val=""/>
      <w:lvlJc w:val="left"/>
      <w:pPr>
        <w:ind w:left="2489" w:hanging="360"/>
      </w:pPr>
      <w:rPr>
        <w:rFonts w:ascii="Wingdings" w:hAnsi="Wingdings" w:hint="default"/>
      </w:rPr>
    </w:lvl>
    <w:lvl w:ilvl="3" w:tplc="040C0001" w:tentative="1">
      <w:start w:val="1"/>
      <w:numFmt w:val="bullet"/>
      <w:lvlText w:val=""/>
      <w:lvlJc w:val="left"/>
      <w:pPr>
        <w:ind w:left="3209" w:hanging="360"/>
      </w:pPr>
      <w:rPr>
        <w:rFonts w:ascii="Symbol" w:hAnsi="Symbol" w:hint="default"/>
      </w:rPr>
    </w:lvl>
    <w:lvl w:ilvl="4" w:tplc="040C0003" w:tentative="1">
      <w:start w:val="1"/>
      <w:numFmt w:val="bullet"/>
      <w:lvlText w:val="o"/>
      <w:lvlJc w:val="left"/>
      <w:pPr>
        <w:ind w:left="3929" w:hanging="360"/>
      </w:pPr>
      <w:rPr>
        <w:rFonts w:ascii="Courier New" w:hAnsi="Courier New" w:cs="Courier New" w:hint="default"/>
      </w:rPr>
    </w:lvl>
    <w:lvl w:ilvl="5" w:tplc="040C0005" w:tentative="1">
      <w:start w:val="1"/>
      <w:numFmt w:val="bullet"/>
      <w:lvlText w:val=""/>
      <w:lvlJc w:val="left"/>
      <w:pPr>
        <w:ind w:left="4649" w:hanging="360"/>
      </w:pPr>
      <w:rPr>
        <w:rFonts w:ascii="Wingdings" w:hAnsi="Wingdings" w:hint="default"/>
      </w:rPr>
    </w:lvl>
    <w:lvl w:ilvl="6" w:tplc="040C0001" w:tentative="1">
      <w:start w:val="1"/>
      <w:numFmt w:val="bullet"/>
      <w:lvlText w:val=""/>
      <w:lvlJc w:val="left"/>
      <w:pPr>
        <w:ind w:left="5369" w:hanging="360"/>
      </w:pPr>
      <w:rPr>
        <w:rFonts w:ascii="Symbol" w:hAnsi="Symbol" w:hint="default"/>
      </w:rPr>
    </w:lvl>
    <w:lvl w:ilvl="7" w:tplc="040C0003" w:tentative="1">
      <w:start w:val="1"/>
      <w:numFmt w:val="bullet"/>
      <w:lvlText w:val="o"/>
      <w:lvlJc w:val="left"/>
      <w:pPr>
        <w:ind w:left="6089" w:hanging="360"/>
      </w:pPr>
      <w:rPr>
        <w:rFonts w:ascii="Courier New" w:hAnsi="Courier New" w:cs="Courier New" w:hint="default"/>
      </w:rPr>
    </w:lvl>
    <w:lvl w:ilvl="8" w:tplc="040C0005" w:tentative="1">
      <w:start w:val="1"/>
      <w:numFmt w:val="bullet"/>
      <w:lvlText w:val=""/>
      <w:lvlJc w:val="left"/>
      <w:pPr>
        <w:ind w:left="6809" w:hanging="360"/>
      </w:pPr>
      <w:rPr>
        <w:rFonts w:ascii="Wingdings" w:hAnsi="Wingdings" w:hint="default"/>
      </w:rPr>
    </w:lvl>
  </w:abstractNum>
  <w:abstractNum w:abstractNumId="2" w15:restartNumberingAfterBreak="0">
    <w:nsid w:val="187C13D4"/>
    <w:multiLevelType w:val="hybridMultilevel"/>
    <w:tmpl w:val="CF6048D6"/>
    <w:lvl w:ilvl="0" w:tplc="040C0001">
      <w:start w:val="1"/>
      <w:numFmt w:val="bullet"/>
      <w:lvlText w:val=""/>
      <w:lvlJc w:val="left"/>
      <w:pPr>
        <w:ind w:left="4230" w:hanging="360"/>
      </w:pPr>
      <w:rPr>
        <w:rFonts w:ascii="Symbol" w:hAnsi="Symbol" w:hint="default"/>
      </w:rPr>
    </w:lvl>
    <w:lvl w:ilvl="1" w:tplc="040C0003">
      <w:start w:val="1"/>
      <w:numFmt w:val="bullet"/>
      <w:lvlText w:val="o"/>
      <w:lvlJc w:val="left"/>
      <w:pPr>
        <w:ind w:left="4950" w:hanging="360"/>
      </w:pPr>
      <w:rPr>
        <w:rFonts w:ascii="Courier New" w:hAnsi="Courier New" w:cs="Courier New" w:hint="default"/>
      </w:rPr>
    </w:lvl>
    <w:lvl w:ilvl="2" w:tplc="040C0005" w:tentative="1">
      <w:start w:val="1"/>
      <w:numFmt w:val="bullet"/>
      <w:lvlText w:val=""/>
      <w:lvlJc w:val="left"/>
      <w:pPr>
        <w:ind w:left="5670" w:hanging="360"/>
      </w:pPr>
      <w:rPr>
        <w:rFonts w:ascii="Wingdings" w:hAnsi="Wingdings" w:hint="default"/>
      </w:rPr>
    </w:lvl>
    <w:lvl w:ilvl="3" w:tplc="040C0001" w:tentative="1">
      <w:start w:val="1"/>
      <w:numFmt w:val="bullet"/>
      <w:lvlText w:val=""/>
      <w:lvlJc w:val="left"/>
      <w:pPr>
        <w:ind w:left="6390" w:hanging="360"/>
      </w:pPr>
      <w:rPr>
        <w:rFonts w:ascii="Symbol" w:hAnsi="Symbol" w:hint="default"/>
      </w:rPr>
    </w:lvl>
    <w:lvl w:ilvl="4" w:tplc="040C0003" w:tentative="1">
      <w:start w:val="1"/>
      <w:numFmt w:val="bullet"/>
      <w:lvlText w:val="o"/>
      <w:lvlJc w:val="left"/>
      <w:pPr>
        <w:ind w:left="7110" w:hanging="360"/>
      </w:pPr>
      <w:rPr>
        <w:rFonts w:ascii="Courier New" w:hAnsi="Courier New" w:cs="Courier New" w:hint="default"/>
      </w:rPr>
    </w:lvl>
    <w:lvl w:ilvl="5" w:tplc="040C0005" w:tentative="1">
      <w:start w:val="1"/>
      <w:numFmt w:val="bullet"/>
      <w:lvlText w:val=""/>
      <w:lvlJc w:val="left"/>
      <w:pPr>
        <w:ind w:left="7830" w:hanging="360"/>
      </w:pPr>
      <w:rPr>
        <w:rFonts w:ascii="Wingdings" w:hAnsi="Wingdings" w:hint="default"/>
      </w:rPr>
    </w:lvl>
    <w:lvl w:ilvl="6" w:tplc="040C0001" w:tentative="1">
      <w:start w:val="1"/>
      <w:numFmt w:val="bullet"/>
      <w:lvlText w:val=""/>
      <w:lvlJc w:val="left"/>
      <w:pPr>
        <w:ind w:left="8550" w:hanging="360"/>
      </w:pPr>
      <w:rPr>
        <w:rFonts w:ascii="Symbol" w:hAnsi="Symbol" w:hint="default"/>
      </w:rPr>
    </w:lvl>
    <w:lvl w:ilvl="7" w:tplc="040C0003" w:tentative="1">
      <w:start w:val="1"/>
      <w:numFmt w:val="bullet"/>
      <w:lvlText w:val="o"/>
      <w:lvlJc w:val="left"/>
      <w:pPr>
        <w:ind w:left="9270" w:hanging="360"/>
      </w:pPr>
      <w:rPr>
        <w:rFonts w:ascii="Courier New" w:hAnsi="Courier New" w:cs="Courier New" w:hint="default"/>
      </w:rPr>
    </w:lvl>
    <w:lvl w:ilvl="8" w:tplc="040C0005" w:tentative="1">
      <w:start w:val="1"/>
      <w:numFmt w:val="bullet"/>
      <w:lvlText w:val=""/>
      <w:lvlJc w:val="left"/>
      <w:pPr>
        <w:ind w:left="9990" w:hanging="360"/>
      </w:pPr>
      <w:rPr>
        <w:rFonts w:ascii="Wingdings" w:hAnsi="Wingdings" w:hint="default"/>
      </w:rPr>
    </w:lvl>
  </w:abstractNum>
  <w:abstractNum w:abstractNumId="3" w15:restartNumberingAfterBreak="0">
    <w:nsid w:val="200522A8"/>
    <w:multiLevelType w:val="hybridMultilevel"/>
    <w:tmpl w:val="AEBABD44"/>
    <w:lvl w:ilvl="0" w:tplc="579668D2">
      <w:start w:val="3"/>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4F023B"/>
    <w:multiLevelType w:val="multilevel"/>
    <w:tmpl w:val="8072122A"/>
    <w:lvl w:ilvl="0">
      <w:numFmt w:val="bullet"/>
      <w:lvlText w:val="o"/>
      <w:lvlJc w:val="left"/>
      <w:pPr>
        <w:ind w:left="720" w:hanging="360"/>
      </w:pPr>
      <w:rPr>
        <w:rFonts w:ascii="Courier New" w:hAnsi="Courier New"/>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9EE44CF"/>
    <w:multiLevelType w:val="multilevel"/>
    <w:tmpl w:val="D7182FF4"/>
    <w:lvl w:ilvl="0">
      <w:start w:val="9"/>
      <w:numFmt w:val="decimal"/>
      <w:lvlText w:val="%1"/>
      <w:lvlJc w:val="left"/>
      <w:pPr>
        <w:ind w:left="435" w:hanging="435"/>
      </w:pPr>
      <w:rPr>
        <w:rFonts w:hint="default"/>
        <w:b/>
      </w:rPr>
    </w:lvl>
    <w:lvl w:ilvl="1">
      <w:start w:val="7"/>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B371A45"/>
    <w:multiLevelType w:val="hybridMultilevel"/>
    <w:tmpl w:val="3536CD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7141A0"/>
    <w:multiLevelType w:val="hybridMultilevel"/>
    <w:tmpl w:val="07CA37FC"/>
    <w:lvl w:ilvl="0" w:tplc="6B24B242">
      <w:start w:val="5"/>
      <w:numFmt w:val="decimal"/>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15:restartNumberingAfterBreak="0">
    <w:nsid w:val="2D4C0273"/>
    <w:multiLevelType w:val="hybridMultilevel"/>
    <w:tmpl w:val="9954C732"/>
    <w:lvl w:ilvl="0" w:tplc="7A24403A">
      <w:start w:val="3"/>
      <w:numFmt w:val="bullet"/>
      <w:lvlText w:val="-"/>
      <w:lvlJc w:val="left"/>
      <w:pPr>
        <w:tabs>
          <w:tab w:val="num" w:pos="720"/>
        </w:tabs>
        <w:ind w:left="720" w:hanging="360"/>
      </w:pPr>
      <w:rPr>
        <w:rFonts w:ascii="Verdana" w:eastAsia="Times New Roman" w:hAnsi="Verdana" w:cs="Times New Roman" w:hint="default"/>
        <w:b/>
        <w:strike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522C18"/>
    <w:multiLevelType w:val="hybridMultilevel"/>
    <w:tmpl w:val="C6B6B1DC"/>
    <w:name w:val="WW8Num92"/>
    <w:lvl w:ilvl="0" w:tplc="0000000B">
      <w:start w:val="30"/>
      <w:numFmt w:val="bullet"/>
      <w:lvlText w:val="-"/>
      <w:lvlJc w:val="left"/>
      <w:pPr>
        <w:tabs>
          <w:tab w:val="num" w:pos="360"/>
        </w:tabs>
        <w:ind w:left="360" w:hanging="360"/>
      </w:pPr>
      <w:rPr>
        <w:rFonts w:ascii="Comic Sans MS" w:hAnsi="Comic Sans MS"/>
      </w:rPr>
    </w:lvl>
    <w:lvl w:ilvl="1" w:tplc="040C0003">
      <w:start w:val="1"/>
      <w:numFmt w:val="bullet"/>
      <w:lvlText w:val="o"/>
      <w:lvlJc w:val="left"/>
      <w:pPr>
        <w:tabs>
          <w:tab w:val="num" w:pos="142"/>
        </w:tabs>
        <w:ind w:left="142" w:hanging="360"/>
      </w:pPr>
      <w:rPr>
        <w:rFonts w:ascii="Courier New" w:hAnsi="Courier New" w:hint="default"/>
      </w:rPr>
    </w:lvl>
    <w:lvl w:ilvl="2" w:tplc="040C0005">
      <w:start w:val="1"/>
      <w:numFmt w:val="bullet"/>
      <w:lvlText w:val=""/>
      <w:lvlJc w:val="left"/>
      <w:pPr>
        <w:tabs>
          <w:tab w:val="num" w:pos="862"/>
        </w:tabs>
        <w:ind w:left="862" w:hanging="360"/>
      </w:pPr>
      <w:rPr>
        <w:rFonts w:ascii="Wingdings" w:hAnsi="Wingdings" w:hint="default"/>
      </w:rPr>
    </w:lvl>
    <w:lvl w:ilvl="3" w:tplc="02141BCC">
      <w:start w:val="1"/>
      <w:numFmt w:val="bullet"/>
      <w:lvlText w:val="‐"/>
      <w:lvlJc w:val="left"/>
      <w:pPr>
        <w:tabs>
          <w:tab w:val="num" w:pos="1582"/>
        </w:tabs>
        <w:ind w:left="1582" w:hanging="360"/>
      </w:pPr>
      <w:rPr>
        <w:rFonts w:ascii="Calibri" w:hAnsi="Calibri" w:hint="default"/>
      </w:rPr>
    </w:lvl>
    <w:lvl w:ilvl="4" w:tplc="040C0003" w:tentative="1">
      <w:start w:val="1"/>
      <w:numFmt w:val="bullet"/>
      <w:lvlText w:val="o"/>
      <w:lvlJc w:val="left"/>
      <w:pPr>
        <w:tabs>
          <w:tab w:val="num" w:pos="2302"/>
        </w:tabs>
        <w:ind w:left="2302" w:hanging="360"/>
      </w:pPr>
      <w:rPr>
        <w:rFonts w:ascii="Courier New" w:hAnsi="Courier New" w:hint="default"/>
      </w:rPr>
    </w:lvl>
    <w:lvl w:ilvl="5" w:tplc="040C0005" w:tentative="1">
      <w:start w:val="1"/>
      <w:numFmt w:val="bullet"/>
      <w:lvlText w:val=""/>
      <w:lvlJc w:val="left"/>
      <w:pPr>
        <w:tabs>
          <w:tab w:val="num" w:pos="3022"/>
        </w:tabs>
        <w:ind w:left="3022" w:hanging="360"/>
      </w:pPr>
      <w:rPr>
        <w:rFonts w:ascii="Wingdings" w:hAnsi="Wingdings" w:hint="default"/>
      </w:rPr>
    </w:lvl>
    <w:lvl w:ilvl="6" w:tplc="040C0001" w:tentative="1">
      <w:start w:val="1"/>
      <w:numFmt w:val="bullet"/>
      <w:lvlText w:val=""/>
      <w:lvlJc w:val="left"/>
      <w:pPr>
        <w:tabs>
          <w:tab w:val="num" w:pos="3742"/>
        </w:tabs>
        <w:ind w:left="3742" w:hanging="360"/>
      </w:pPr>
      <w:rPr>
        <w:rFonts w:ascii="Symbol" w:hAnsi="Symbol" w:hint="default"/>
      </w:rPr>
    </w:lvl>
    <w:lvl w:ilvl="7" w:tplc="040C0003" w:tentative="1">
      <w:start w:val="1"/>
      <w:numFmt w:val="bullet"/>
      <w:lvlText w:val="o"/>
      <w:lvlJc w:val="left"/>
      <w:pPr>
        <w:tabs>
          <w:tab w:val="num" w:pos="4462"/>
        </w:tabs>
        <w:ind w:left="4462" w:hanging="360"/>
      </w:pPr>
      <w:rPr>
        <w:rFonts w:ascii="Courier New" w:hAnsi="Courier New" w:hint="default"/>
      </w:rPr>
    </w:lvl>
    <w:lvl w:ilvl="8" w:tplc="040C0005" w:tentative="1">
      <w:start w:val="1"/>
      <w:numFmt w:val="bullet"/>
      <w:lvlText w:val=""/>
      <w:lvlJc w:val="left"/>
      <w:pPr>
        <w:tabs>
          <w:tab w:val="num" w:pos="5182"/>
        </w:tabs>
        <w:ind w:left="5182" w:hanging="360"/>
      </w:pPr>
      <w:rPr>
        <w:rFonts w:ascii="Wingdings" w:hAnsi="Wingdings" w:hint="default"/>
      </w:rPr>
    </w:lvl>
  </w:abstractNum>
  <w:abstractNum w:abstractNumId="10" w15:restartNumberingAfterBreak="0">
    <w:nsid w:val="33DE1512"/>
    <w:multiLevelType w:val="hybridMultilevel"/>
    <w:tmpl w:val="5B16DF32"/>
    <w:lvl w:ilvl="0" w:tplc="040C0003">
      <w:start w:val="1"/>
      <w:numFmt w:val="bullet"/>
      <w:lvlText w:val="o"/>
      <w:lvlJc w:val="left"/>
      <w:pPr>
        <w:tabs>
          <w:tab w:val="num" w:pos="720"/>
        </w:tabs>
        <w:ind w:left="720" w:hanging="360"/>
      </w:pPr>
      <w:rPr>
        <w:rFonts w:ascii="Courier New" w:hAnsi="Courier New" w:cs="Courier New" w:hint="default"/>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1" w15:restartNumberingAfterBreak="0">
    <w:nsid w:val="3575143E"/>
    <w:multiLevelType w:val="multilevel"/>
    <w:tmpl w:val="0312285E"/>
    <w:lvl w:ilvl="0">
      <w:start w:val="9"/>
      <w:numFmt w:val="decimal"/>
      <w:lvlText w:val="%1"/>
      <w:lvlJc w:val="left"/>
      <w:pPr>
        <w:ind w:left="435" w:hanging="435"/>
      </w:pPr>
      <w:rPr>
        <w:rFonts w:hint="default"/>
        <w:b/>
        <w:u w:val="single"/>
      </w:rPr>
    </w:lvl>
    <w:lvl w:ilvl="1">
      <w:start w:val="7"/>
      <w:numFmt w:val="decimal"/>
      <w:lvlText w:val="%1.%2"/>
      <w:lvlJc w:val="left"/>
      <w:pPr>
        <w:ind w:left="435" w:hanging="435"/>
      </w:pPr>
      <w:rPr>
        <w:rFonts w:hint="default"/>
        <w:b/>
        <w:u w:val="single"/>
      </w:rPr>
    </w:lvl>
    <w:lvl w:ilvl="2">
      <w:start w:val="8"/>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12" w15:restartNumberingAfterBreak="0">
    <w:nsid w:val="38085457"/>
    <w:multiLevelType w:val="hybridMultilevel"/>
    <w:tmpl w:val="7108A400"/>
    <w:lvl w:ilvl="0" w:tplc="040C0001">
      <w:start w:val="1"/>
      <w:numFmt w:val="bullet"/>
      <w:lvlText w:val=""/>
      <w:lvlJc w:val="left"/>
      <w:pPr>
        <w:ind w:left="781" w:hanging="360"/>
      </w:pPr>
      <w:rPr>
        <w:rFonts w:ascii="Symbol" w:hAnsi="Symbol" w:hint="default"/>
      </w:rPr>
    </w:lvl>
    <w:lvl w:ilvl="1" w:tplc="040C0003">
      <w:start w:val="1"/>
      <w:numFmt w:val="bullet"/>
      <w:lvlText w:val="o"/>
      <w:lvlJc w:val="left"/>
      <w:pPr>
        <w:ind w:left="1501" w:hanging="360"/>
      </w:pPr>
      <w:rPr>
        <w:rFonts w:ascii="Courier New" w:hAnsi="Courier New" w:cs="Courier New" w:hint="default"/>
      </w:rPr>
    </w:lvl>
    <w:lvl w:ilvl="2" w:tplc="040C0005" w:tentative="1">
      <w:start w:val="1"/>
      <w:numFmt w:val="bullet"/>
      <w:lvlText w:val=""/>
      <w:lvlJc w:val="left"/>
      <w:pPr>
        <w:ind w:left="2221" w:hanging="360"/>
      </w:pPr>
      <w:rPr>
        <w:rFonts w:ascii="Wingdings" w:hAnsi="Wingdings" w:hint="default"/>
      </w:rPr>
    </w:lvl>
    <w:lvl w:ilvl="3" w:tplc="040C0001" w:tentative="1">
      <w:start w:val="1"/>
      <w:numFmt w:val="bullet"/>
      <w:lvlText w:val=""/>
      <w:lvlJc w:val="left"/>
      <w:pPr>
        <w:ind w:left="2941" w:hanging="360"/>
      </w:pPr>
      <w:rPr>
        <w:rFonts w:ascii="Symbol" w:hAnsi="Symbol" w:hint="default"/>
      </w:rPr>
    </w:lvl>
    <w:lvl w:ilvl="4" w:tplc="040C0003" w:tentative="1">
      <w:start w:val="1"/>
      <w:numFmt w:val="bullet"/>
      <w:lvlText w:val="o"/>
      <w:lvlJc w:val="left"/>
      <w:pPr>
        <w:ind w:left="3661" w:hanging="360"/>
      </w:pPr>
      <w:rPr>
        <w:rFonts w:ascii="Courier New" w:hAnsi="Courier New" w:cs="Courier New" w:hint="default"/>
      </w:rPr>
    </w:lvl>
    <w:lvl w:ilvl="5" w:tplc="040C0005" w:tentative="1">
      <w:start w:val="1"/>
      <w:numFmt w:val="bullet"/>
      <w:lvlText w:val=""/>
      <w:lvlJc w:val="left"/>
      <w:pPr>
        <w:ind w:left="4381" w:hanging="360"/>
      </w:pPr>
      <w:rPr>
        <w:rFonts w:ascii="Wingdings" w:hAnsi="Wingdings" w:hint="default"/>
      </w:rPr>
    </w:lvl>
    <w:lvl w:ilvl="6" w:tplc="040C0001" w:tentative="1">
      <w:start w:val="1"/>
      <w:numFmt w:val="bullet"/>
      <w:lvlText w:val=""/>
      <w:lvlJc w:val="left"/>
      <w:pPr>
        <w:ind w:left="5101" w:hanging="360"/>
      </w:pPr>
      <w:rPr>
        <w:rFonts w:ascii="Symbol" w:hAnsi="Symbol" w:hint="default"/>
      </w:rPr>
    </w:lvl>
    <w:lvl w:ilvl="7" w:tplc="040C0003" w:tentative="1">
      <w:start w:val="1"/>
      <w:numFmt w:val="bullet"/>
      <w:lvlText w:val="o"/>
      <w:lvlJc w:val="left"/>
      <w:pPr>
        <w:ind w:left="5821" w:hanging="360"/>
      </w:pPr>
      <w:rPr>
        <w:rFonts w:ascii="Courier New" w:hAnsi="Courier New" w:cs="Courier New" w:hint="default"/>
      </w:rPr>
    </w:lvl>
    <w:lvl w:ilvl="8" w:tplc="040C0005" w:tentative="1">
      <w:start w:val="1"/>
      <w:numFmt w:val="bullet"/>
      <w:lvlText w:val=""/>
      <w:lvlJc w:val="left"/>
      <w:pPr>
        <w:ind w:left="6541" w:hanging="360"/>
      </w:pPr>
      <w:rPr>
        <w:rFonts w:ascii="Wingdings" w:hAnsi="Wingdings" w:hint="default"/>
      </w:rPr>
    </w:lvl>
  </w:abstractNum>
  <w:abstractNum w:abstractNumId="13" w15:restartNumberingAfterBreak="0">
    <w:nsid w:val="38B94D9D"/>
    <w:multiLevelType w:val="multilevel"/>
    <w:tmpl w:val="C1F2E036"/>
    <w:lvl w:ilvl="0">
      <w:start w:val="9"/>
      <w:numFmt w:val="decimal"/>
      <w:lvlText w:val="%1"/>
      <w:lvlJc w:val="left"/>
      <w:pPr>
        <w:ind w:left="435" w:hanging="435"/>
      </w:pPr>
      <w:rPr>
        <w:rFonts w:hint="default"/>
      </w:rPr>
    </w:lvl>
    <w:lvl w:ilvl="1">
      <w:start w:val="1"/>
      <w:numFmt w:val="decimal"/>
      <w:lvlText w:val="%1.%2"/>
      <w:lvlJc w:val="left"/>
      <w:pPr>
        <w:ind w:left="615" w:hanging="435"/>
      </w:pPr>
      <w:rPr>
        <w:rFonts w:hint="default"/>
        <w:b/>
      </w:rPr>
    </w:lvl>
    <w:lvl w:ilvl="2">
      <w:start w:val="1"/>
      <w:numFmt w:val="decimal"/>
      <w:lvlText w:val="%1.%2.%3"/>
      <w:lvlJc w:val="left"/>
      <w:pPr>
        <w:ind w:left="1080" w:hanging="720"/>
      </w:pPr>
      <w:rPr>
        <w:rFonts w:hint="default"/>
        <w:sz w:val="20"/>
        <w:szCs w:val="2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4" w15:restartNumberingAfterBreak="0">
    <w:nsid w:val="38F84BA5"/>
    <w:multiLevelType w:val="hybridMultilevel"/>
    <w:tmpl w:val="AEEE7822"/>
    <w:lvl w:ilvl="0" w:tplc="05F611A0">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F07495"/>
    <w:multiLevelType w:val="hybridMultilevel"/>
    <w:tmpl w:val="189672A2"/>
    <w:lvl w:ilvl="0" w:tplc="1424E7CA">
      <w:start w:val="1"/>
      <w:numFmt w:val="decimal"/>
      <w:lvlText w:val="%1-"/>
      <w:lvlJc w:val="left"/>
      <w:pPr>
        <w:ind w:left="720" w:hanging="360"/>
      </w:pPr>
      <w:rPr>
        <w:rFonts w:ascii="Century Gothic" w:eastAsia="Times New Roman" w:hAnsi="Century Gothic" w:cs="Arial"/>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38A34A3"/>
    <w:multiLevelType w:val="hybridMultilevel"/>
    <w:tmpl w:val="2F48547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20403F"/>
    <w:multiLevelType w:val="hybridMultilevel"/>
    <w:tmpl w:val="02BC362E"/>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986FDC"/>
    <w:multiLevelType w:val="multilevel"/>
    <w:tmpl w:val="DFD6C2F6"/>
    <w:lvl w:ilvl="0">
      <w:start w:val="1"/>
      <w:numFmt w:val="decimal"/>
      <w:lvlText w:val="%1."/>
      <w:lvlJc w:val="left"/>
      <w:pPr>
        <w:ind w:left="360" w:hanging="360"/>
      </w:pPr>
    </w:lvl>
    <w:lvl w:ilvl="1">
      <w:start w:val="1"/>
      <w:numFmt w:val="decimal"/>
      <w:lvlText w:val="%1.%2."/>
      <w:lvlJc w:val="left"/>
      <w:pPr>
        <w:ind w:left="792" w:hanging="432"/>
      </w:pPr>
      <w:rPr>
        <w:b/>
        <w:bCs/>
        <w:u w:val="singl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DE089A"/>
    <w:multiLevelType w:val="hybridMultilevel"/>
    <w:tmpl w:val="DBBC6180"/>
    <w:lvl w:ilvl="0" w:tplc="CC3E0D94">
      <w:start w:val="1"/>
      <w:numFmt w:val="decimal"/>
      <w:lvlText w:val="%1."/>
      <w:lvlJc w:val="left"/>
      <w:pPr>
        <w:ind w:left="720" w:hanging="360"/>
      </w:pPr>
      <w:rPr>
        <w:b/>
        <w:bCs/>
        <w:i w:val="0"/>
        <w:iCs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9A80657"/>
    <w:multiLevelType w:val="hybridMultilevel"/>
    <w:tmpl w:val="D13439A4"/>
    <w:lvl w:ilvl="0" w:tplc="579668D2">
      <w:start w:val="3"/>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BD501B7"/>
    <w:multiLevelType w:val="multilevel"/>
    <w:tmpl w:val="E9DAE78C"/>
    <w:lvl w:ilvl="0">
      <w:start w:val="1"/>
      <w:numFmt w:val="bullet"/>
      <w:lvlText w:val="o"/>
      <w:lvlJc w:val="left"/>
      <w:pPr>
        <w:ind w:left="720" w:hanging="360"/>
      </w:pPr>
      <w:rPr>
        <w:rFonts w:ascii="Courier New" w:hAnsi="Courier New" w:cs="Courier New"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53326306"/>
    <w:multiLevelType w:val="hybridMultilevel"/>
    <w:tmpl w:val="5C906D0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395435C"/>
    <w:multiLevelType w:val="multilevel"/>
    <w:tmpl w:val="B456C9A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4" w15:restartNumberingAfterBreak="0">
    <w:nsid w:val="58F14C13"/>
    <w:multiLevelType w:val="hybridMultilevel"/>
    <w:tmpl w:val="535C5D7A"/>
    <w:lvl w:ilvl="0" w:tplc="D1CE52D0">
      <w:start w:val="2"/>
      <w:numFmt w:val="bullet"/>
      <w:lvlText w:val="-"/>
      <w:lvlJc w:val="left"/>
      <w:pPr>
        <w:ind w:left="1068" w:hanging="360"/>
      </w:pPr>
      <w:rPr>
        <w:rFonts w:ascii="Garamond" w:eastAsiaTheme="minorHAnsi" w:hAnsi="Garamond"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61B40465"/>
    <w:multiLevelType w:val="hybridMultilevel"/>
    <w:tmpl w:val="6E4CBCFE"/>
    <w:lvl w:ilvl="0" w:tplc="693EE130">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C20353"/>
    <w:multiLevelType w:val="hybridMultilevel"/>
    <w:tmpl w:val="7D18754A"/>
    <w:lvl w:ilvl="0" w:tplc="040C0001">
      <w:start w:val="1"/>
      <w:numFmt w:val="bullet"/>
      <w:lvlText w:val=""/>
      <w:lvlJc w:val="left"/>
      <w:pPr>
        <w:ind w:left="1065" w:hanging="70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38F3A8B"/>
    <w:multiLevelType w:val="hybridMultilevel"/>
    <w:tmpl w:val="29FE47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1903C6"/>
    <w:multiLevelType w:val="hybridMultilevel"/>
    <w:tmpl w:val="C1765F12"/>
    <w:lvl w:ilvl="0" w:tplc="665EB56A">
      <w:start w:val="2"/>
      <w:numFmt w:val="bullet"/>
      <w:lvlText w:val="-"/>
      <w:lvlJc w:val="left"/>
      <w:pPr>
        <w:ind w:left="720" w:hanging="360"/>
      </w:pPr>
      <w:rPr>
        <w:rFonts w:ascii="Calibri" w:eastAsia="Calibri" w:hAnsi="Calibri" w:cs="Times New Roman" w:hint="default"/>
        <w:b w:val="0"/>
        <w:sz w:val="22"/>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10F0ADF"/>
    <w:multiLevelType w:val="hybridMultilevel"/>
    <w:tmpl w:val="66D6830E"/>
    <w:lvl w:ilvl="0" w:tplc="67AC9C5E">
      <w:start w:val="3"/>
      <w:numFmt w:val="bullet"/>
      <w:lvlText w:val="-"/>
      <w:lvlJc w:val="left"/>
      <w:pPr>
        <w:ind w:left="1004" w:hanging="360"/>
      </w:pPr>
      <w:rPr>
        <w:rFonts w:ascii="Verdana" w:eastAsia="Times New Roman" w:hAnsi="Verdana" w:cs="Times New Roman" w:hint="default"/>
        <w:b/>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0" w15:restartNumberingAfterBreak="0">
    <w:nsid w:val="79255AC0"/>
    <w:multiLevelType w:val="hybridMultilevel"/>
    <w:tmpl w:val="9EACC22E"/>
    <w:lvl w:ilvl="0" w:tplc="DF402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CA478B3"/>
    <w:multiLevelType w:val="hybridMultilevel"/>
    <w:tmpl w:val="2056D5E6"/>
    <w:lvl w:ilvl="0" w:tplc="84E488AE">
      <w:start w:val="5"/>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B342E8"/>
    <w:multiLevelType w:val="hybridMultilevel"/>
    <w:tmpl w:val="1FD20A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31"/>
  </w:num>
  <w:num w:numId="4">
    <w:abstractNumId w:val="20"/>
  </w:num>
  <w:num w:numId="5">
    <w:abstractNumId w:val="3"/>
  </w:num>
  <w:num w:numId="6">
    <w:abstractNumId w:val="30"/>
  </w:num>
  <w:num w:numId="7">
    <w:abstractNumId w:val="26"/>
  </w:num>
  <w:num w:numId="8">
    <w:abstractNumId w:val="12"/>
  </w:num>
  <w:num w:numId="9">
    <w:abstractNumId w:val="1"/>
  </w:num>
  <w:num w:numId="10">
    <w:abstractNumId w:val="15"/>
  </w:num>
  <w:num w:numId="11">
    <w:abstractNumId w:val="32"/>
  </w:num>
  <w:num w:numId="12">
    <w:abstractNumId w:val="10"/>
  </w:num>
  <w:num w:numId="13">
    <w:abstractNumId w:val="16"/>
  </w:num>
  <w:num w:numId="14">
    <w:abstractNumId w:val="21"/>
  </w:num>
  <w:num w:numId="15">
    <w:abstractNumId w:val="7"/>
  </w:num>
  <w:num w:numId="16">
    <w:abstractNumId w:val="29"/>
  </w:num>
  <w:num w:numId="17">
    <w:abstractNumId w:val="25"/>
  </w:num>
  <w:num w:numId="18">
    <w:abstractNumId w:val="28"/>
  </w:num>
  <w:num w:numId="19">
    <w:abstractNumId w:val="0"/>
  </w:num>
  <w:num w:numId="20">
    <w:abstractNumId w:val="2"/>
  </w:num>
  <w:num w:numId="21">
    <w:abstractNumId w:val="22"/>
  </w:num>
  <w:num w:numId="22">
    <w:abstractNumId w:val="19"/>
  </w:num>
  <w:num w:numId="23">
    <w:abstractNumId w:val="27"/>
  </w:num>
  <w:num w:numId="24">
    <w:abstractNumId w:val="4"/>
  </w:num>
  <w:num w:numId="25">
    <w:abstractNumId w:val="23"/>
  </w:num>
  <w:num w:numId="26">
    <w:abstractNumId w:val="6"/>
  </w:num>
  <w:num w:numId="27">
    <w:abstractNumId w:val="18"/>
  </w:num>
  <w:num w:numId="28">
    <w:abstractNumId w:val="24"/>
  </w:num>
  <w:num w:numId="29">
    <w:abstractNumId w:val="13"/>
  </w:num>
  <w:num w:numId="30">
    <w:abstractNumId w:val="5"/>
  </w:num>
  <w:num w:numId="31">
    <w:abstractNumId w:val="11"/>
  </w:num>
  <w:num w:numId="32">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4E4"/>
    <w:rsid w:val="000011C9"/>
    <w:rsid w:val="00002883"/>
    <w:rsid w:val="000048C9"/>
    <w:rsid w:val="00004CC7"/>
    <w:rsid w:val="00005912"/>
    <w:rsid w:val="00005961"/>
    <w:rsid w:val="00005FDE"/>
    <w:rsid w:val="00006325"/>
    <w:rsid w:val="000069A6"/>
    <w:rsid w:val="000071DD"/>
    <w:rsid w:val="00007A82"/>
    <w:rsid w:val="000126AB"/>
    <w:rsid w:val="00014F2F"/>
    <w:rsid w:val="000224F1"/>
    <w:rsid w:val="00022C61"/>
    <w:rsid w:val="00025B9B"/>
    <w:rsid w:val="00025DE9"/>
    <w:rsid w:val="00025E16"/>
    <w:rsid w:val="000268F1"/>
    <w:rsid w:val="00026ABC"/>
    <w:rsid w:val="00027E1F"/>
    <w:rsid w:val="00027E7C"/>
    <w:rsid w:val="00027FC3"/>
    <w:rsid w:val="000300DC"/>
    <w:rsid w:val="00030E1F"/>
    <w:rsid w:val="0003113C"/>
    <w:rsid w:val="0003191D"/>
    <w:rsid w:val="000326E0"/>
    <w:rsid w:val="00032B84"/>
    <w:rsid w:val="0003452C"/>
    <w:rsid w:val="00034E44"/>
    <w:rsid w:val="000352AE"/>
    <w:rsid w:val="000355C8"/>
    <w:rsid w:val="0003564C"/>
    <w:rsid w:val="00036D0E"/>
    <w:rsid w:val="00036F8B"/>
    <w:rsid w:val="00037167"/>
    <w:rsid w:val="0003744C"/>
    <w:rsid w:val="0004195C"/>
    <w:rsid w:val="0004324F"/>
    <w:rsid w:val="000456A7"/>
    <w:rsid w:val="00046B4B"/>
    <w:rsid w:val="00046BCC"/>
    <w:rsid w:val="000501F7"/>
    <w:rsid w:val="000508FD"/>
    <w:rsid w:val="000509EA"/>
    <w:rsid w:val="00051091"/>
    <w:rsid w:val="000511C2"/>
    <w:rsid w:val="00052A01"/>
    <w:rsid w:val="00052B91"/>
    <w:rsid w:val="0005339A"/>
    <w:rsid w:val="00054846"/>
    <w:rsid w:val="0005514D"/>
    <w:rsid w:val="000567C8"/>
    <w:rsid w:val="0006154D"/>
    <w:rsid w:val="00061586"/>
    <w:rsid w:val="00061B67"/>
    <w:rsid w:val="00063F9D"/>
    <w:rsid w:val="000672D1"/>
    <w:rsid w:val="0006768F"/>
    <w:rsid w:val="00071FF1"/>
    <w:rsid w:val="00072A61"/>
    <w:rsid w:val="00075971"/>
    <w:rsid w:val="000768D5"/>
    <w:rsid w:val="00076F9C"/>
    <w:rsid w:val="00080990"/>
    <w:rsid w:val="000812A7"/>
    <w:rsid w:val="00081938"/>
    <w:rsid w:val="00082A90"/>
    <w:rsid w:val="000849BB"/>
    <w:rsid w:val="00085282"/>
    <w:rsid w:val="0008640D"/>
    <w:rsid w:val="00086DA4"/>
    <w:rsid w:val="000904CC"/>
    <w:rsid w:val="000940E6"/>
    <w:rsid w:val="000944ED"/>
    <w:rsid w:val="000950F7"/>
    <w:rsid w:val="00095AA5"/>
    <w:rsid w:val="00095EC5"/>
    <w:rsid w:val="000962F1"/>
    <w:rsid w:val="00096376"/>
    <w:rsid w:val="00096F0F"/>
    <w:rsid w:val="000977B7"/>
    <w:rsid w:val="000A4419"/>
    <w:rsid w:val="000A45F4"/>
    <w:rsid w:val="000A7F0A"/>
    <w:rsid w:val="000B0347"/>
    <w:rsid w:val="000B4D85"/>
    <w:rsid w:val="000B507C"/>
    <w:rsid w:val="000B77EA"/>
    <w:rsid w:val="000C26F3"/>
    <w:rsid w:val="000C2B1C"/>
    <w:rsid w:val="000C35D7"/>
    <w:rsid w:val="000C4016"/>
    <w:rsid w:val="000C6ECA"/>
    <w:rsid w:val="000D1B87"/>
    <w:rsid w:val="000D2072"/>
    <w:rsid w:val="000D5302"/>
    <w:rsid w:val="000E066E"/>
    <w:rsid w:val="000E0BC0"/>
    <w:rsid w:val="000E5818"/>
    <w:rsid w:val="000F05C0"/>
    <w:rsid w:val="000F1886"/>
    <w:rsid w:val="000F5934"/>
    <w:rsid w:val="000F7497"/>
    <w:rsid w:val="001003AD"/>
    <w:rsid w:val="00101044"/>
    <w:rsid w:val="00101535"/>
    <w:rsid w:val="00103C37"/>
    <w:rsid w:val="001049EF"/>
    <w:rsid w:val="00104FBD"/>
    <w:rsid w:val="00106B43"/>
    <w:rsid w:val="0010721A"/>
    <w:rsid w:val="00110076"/>
    <w:rsid w:val="001109FA"/>
    <w:rsid w:val="00117AF2"/>
    <w:rsid w:val="00122B97"/>
    <w:rsid w:val="001234B9"/>
    <w:rsid w:val="00123AFC"/>
    <w:rsid w:val="00123C59"/>
    <w:rsid w:val="00124CCC"/>
    <w:rsid w:val="0012543B"/>
    <w:rsid w:val="001275D9"/>
    <w:rsid w:val="0013146B"/>
    <w:rsid w:val="0013195B"/>
    <w:rsid w:val="0013214E"/>
    <w:rsid w:val="001326DB"/>
    <w:rsid w:val="00132CA4"/>
    <w:rsid w:val="00136CF0"/>
    <w:rsid w:val="001404C8"/>
    <w:rsid w:val="00141471"/>
    <w:rsid w:val="00143585"/>
    <w:rsid w:val="00143732"/>
    <w:rsid w:val="00146547"/>
    <w:rsid w:val="001466E1"/>
    <w:rsid w:val="0015061C"/>
    <w:rsid w:val="001508D5"/>
    <w:rsid w:val="0015101D"/>
    <w:rsid w:val="00151C55"/>
    <w:rsid w:val="00152FC0"/>
    <w:rsid w:val="00154E71"/>
    <w:rsid w:val="00156E07"/>
    <w:rsid w:val="00160B29"/>
    <w:rsid w:val="00161D9F"/>
    <w:rsid w:val="00162115"/>
    <w:rsid w:val="001630B1"/>
    <w:rsid w:val="001633CF"/>
    <w:rsid w:val="0016420A"/>
    <w:rsid w:val="00166B6A"/>
    <w:rsid w:val="00166C61"/>
    <w:rsid w:val="00170FCF"/>
    <w:rsid w:val="00171059"/>
    <w:rsid w:val="00172488"/>
    <w:rsid w:val="00174AE2"/>
    <w:rsid w:val="00176725"/>
    <w:rsid w:val="00180295"/>
    <w:rsid w:val="00180679"/>
    <w:rsid w:val="00180E94"/>
    <w:rsid w:val="00183BE3"/>
    <w:rsid w:val="0018451A"/>
    <w:rsid w:val="00184FCB"/>
    <w:rsid w:val="0018527B"/>
    <w:rsid w:val="00185AF4"/>
    <w:rsid w:val="00191C4E"/>
    <w:rsid w:val="001945A8"/>
    <w:rsid w:val="001A084E"/>
    <w:rsid w:val="001A0D69"/>
    <w:rsid w:val="001A120A"/>
    <w:rsid w:val="001A145F"/>
    <w:rsid w:val="001A170A"/>
    <w:rsid w:val="001A23F1"/>
    <w:rsid w:val="001A2AC7"/>
    <w:rsid w:val="001A34CA"/>
    <w:rsid w:val="001A3696"/>
    <w:rsid w:val="001A3A63"/>
    <w:rsid w:val="001A593A"/>
    <w:rsid w:val="001A5D1F"/>
    <w:rsid w:val="001B18DB"/>
    <w:rsid w:val="001B2DDB"/>
    <w:rsid w:val="001B4F51"/>
    <w:rsid w:val="001B548B"/>
    <w:rsid w:val="001B5601"/>
    <w:rsid w:val="001C05B2"/>
    <w:rsid w:val="001C0CBE"/>
    <w:rsid w:val="001C1317"/>
    <w:rsid w:val="001C1A0D"/>
    <w:rsid w:val="001C1AB5"/>
    <w:rsid w:val="001C3D6E"/>
    <w:rsid w:val="001C584A"/>
    <w:rsid w:val="001C66D0"/>
    <w:rsid w:val="001D0809"/>
    <w:rsid w:val="001D0C9F"/>
    <w:rsid w:val="001D0CBD"/>
    <w:rsid w:val="001D5C21"/>
    <w:rsid w:val="001D781E"/>
    <w:rsid w:val="001E1ED0"/>
    <w:rsid w:val="001E57ED"/>
    <w:rsid w:val="001E658A"/>
    <w:rsid w:val="001E6924"/>
    <w:rsid w:val="001F4F64"/>
    <w:rsid w:val="001F5633"/>
    <w:rsid w:val="001F69E3"/>
    <w:rsid w:val="001F6DB2"/>
    <w:rsid w:val="001F6E81"/>
    <w:rsid w:val="001F7041"/>
    <w:rsid w:val="001F772D"/>
    <w:rsid w:val="0020175E"/>
    <w:rsid w:val="00201FFB"/>
    <w:rsid w:val="00202728"/>
    <w:rsid w:val="00202B1A"/>
    <w:rsid w:val="00204238"/>
    <w:rsid w:val="002046AE"/>
    <w:rsid w:val="00204B1A"/>
    <w:rsid w:val="00207C29"/>
    <w:rsid w:val="002116B4"/>
    <w:rsid w:val="002125DF"/>
    <w:rsid w:val="00212E30"/>
    <w:rsid w:val="002143B2"/>
    <w:rsid w:val="00215231"/>
    <w:rsid w:val="00215FDC"/>
    <w:rsid w:val="0021603D"/>
    <w:rsid w:val="002168C1"/>
    <w:rsid w:val="00216BEE"/>
    <w:rsid w:val="00222D74"/>
    <w:rsid w:val="002231C9"/>
    <w:rsid w:val="0023098C"/>
    <w:rsid w:val="0023319E"/>
    <w:rsid w:val="002336F8"/>
    <w:rsid w:val="00233AA5"/>
    <w:rsid w:val="00234972"/>
    <w:rsid w:val="002375A4"/>
    <w:rsid w:val="00240245"/>
    <w:rsid w:val="00240F0D"/>
    <w:rsid w:val="00242209"/>
    <w:rsid w:val="00244524"/>
    <w:rsid w:val="002454F3"/>
    <w:rsid w:val="00246DD4"/>
    <w:rsid w:val="00247DBF"/>
    <w:rsid w:val="00247FF0"/>
    <w:rsid w:val="00250534"/>
    <w:rsid w:val="00251639"/>
    <w:rsid w:val="00251741"/>
    <w:rsid w:val="00251CF5"/>
    <w:rsid w:val="00253B89"/>
    <w:rsid w:val="0025440E"/>
    <w:rsid w:val="00254A5E"/>
    <w:rsid w:val="00255475"/>
    <w:rsid w:val="00256BEA"/>
    <w:rsid w:val="002575BA"/>
    <w:rsid w:val="00260DD2"/>
    <w:rsid w:val="00261141"/>
    <w:rsid w:val="00263DA5"/>
    <w:rsid w:val="002646F0"/>
    <w:rsid w:val="0026496F"/>
    <w:rsid w:val="00266FB7"/>
    <w:rsid w:val="00267007"/>
    <w:rsid w:val="0027022C"/>
    <w:rsid w:val="00272D40"/>
    <w:rsid w:val="00274195"/>
    <w:rsid w:val="00276484"/>
    <w:rsid w:val="00276798"/>
    <w:rsid w:val="002776C2"/>
    <w:rsid w:val="002802FF"/>
    <w:rsid w:val="00285B0D"/>
    <w:rsid w:val="00293516"/>
    <w:rsid w:val="00296A98"/>
    <w:rsid w:val="002A2184"/>
    <w:rsid w:val="002A2E2D"/>
    <w:rsid w:val="002A416C"/>
    <w:rsid w:val="002A6C92"/>
    <w:rsid w:val="002A6CEC"/>
    <w:rsid w:val="002B08C0"/>
    <w:rsid w:val="002B2AC4"/>
    <w:rsid w:val="002B2ACB"/>
    <w:rsid w:val="002B3A56"/>
    <w:rsid w:val="002B4396"/>
    <w:rsid w:val="002B4B7C"/>
    <w:rsid w:val="002B7047"/>
    <w:rsid w:val="002C0ABC"/>
    <w:rsid w:val="002C0C57"/>
    <w:rsid w:val="002C0DC1"/>
    <w:rsid w:val="002C5BB8"/>
    <w:rsid w:val="002C78DE"/>
    <w:rsid w:val="002C7A7C"/>
    <w:rsid w:val="002D0A0C"/>
    <w:rsid w:val="002D0D72"/>
    <w:rsid w:val="002D6529"/>
    <w:rsid w:val="002E1C5F"/>
    <w:rsid w:val="002E1D27"/>
    <w:rsid w:val="002E3BF9"/>
    <w:rsid w:val="002E3C69"/>
    <w:rsid w:val="002E4D10"/>
    <w:rsid w:val="002E72CA"/>
    <w:rsid w:val="002F0720"/>
    <w:rsid w:val="002F3F15"/>
    <w:rsid w:val="002F55CE"/>
    <w:rsid w:val="002F5FC9"/>
    <w:rsid w:val="00305ACC"/>
    <w:rsid w:val="00306815"/>
    <w:rsid w:val="003147CB"/>
    <w:rsid w:val="0031486F"/>
    <w:rsid w:val="00315043"/>
    <w:rsid w:val="00317AF1"/>
    <w:rsid w:val="003201C0"/>
    <w:rsid w:val="003208DD"/>
    <w:rsid w:val="003213B0"/>
    <w:rsid w:val="00321746"/>
    <w:rsid w:val="0032196C"/>
    <w:rsid w:val="003224E4"/>
    <w:rsid w:val="0032378E"/>
    <w:rsid w:val="0032392F"/>
    <w:rsid w:val="00325A85"/>
    <w:rsid w:val="0032612E"/>
    <w:rsid w:val="00334973"/>
    <w:rsid w:val="003366C7"/>
    <w:rsid w:val="00336AC8"/>
    <w:rsid w:val="00342BFA"/>
    <w:rsid w:val="00343B09"/>
    <w:rsid w:val="00345375"/>
    <w:rsid w:val="00346B4F"/>
    <w:rsid w:val="00347144"/>
    <w:rsid w:val="00347892"/>
    <w:rsid w:val="0035048F"/>
    <w:rsid w:val="003508E3"/>
    <w:rsid w:val="003511BB"/>
    <w:rsid w:val="003523EC"/>
    <w:rsid w:val="00355D45"/>
    <w:rsid w:val="00360FE8"/>
    <w:rsid w:val="003620F3"/>
    <w:rsid w:val="00362A90"/>
    <w:rsid w:val="003649A3"/>
    <w:rsid w:val="003662F2"/>
    <w:rsid w:val="00367560"/>
    <w:rsid w:val="00367F5A"/>
    <w:rsid w:val="00371830"/>
    <w:rsid w:val="0037277F"/>
    <w:rsid w:val="00373208"/>
    <w:rsid w:val="003733D9"/>
    <w:rsid w:val="0037359F"/>
    <w:rsid w:val="00376891"/>
    <w:rsid w:val="00380718"/>
    <w:rsid w:val="003807B7"/>
    <w:rsid w:val="003852FE"/>
    <w:rsid w:val="00391CB3"/>
    <w:rsid w:val="00391DAC"/>
    <w:rsid w:val="003937F7"/>
    <w:rsid w:val="003939F1"/>
    <w:rsid w:val="00393F1E"/>
    <w:rsid w:val="003963FA"/>
    <w:rsid w:val="003965A2"/>
    <w:rsid w:val="00396E7B"/>
    <w:rsid w:val="003973EC"/>
    <w:rsid w:val="003A00B8"/>
    <w:rsid w:val="003A00C5"/>
    <w:rsid w:val="003A0900"/>
    <w:rsid w:val="003A26B7"/>
    <w:rsid w:val="003A2CD9"/>
    <w:rsid w:val="003A4166"/>
    <w:rsid w:val="003A4733"/>
    <w:rsid w:val="003A530E"/>
    <w:rsid w:val="003A5D04"/>
    <w:rsid w:val="003A68F2"/>
    <w:rsid w:val="003A694B"/>
    <w:rsid w:val="003B03B2"/>
    <w:rsid w:val="003B346A"/>
    <w:rsid w:val="003B42CC"/>
    <w:rsid w:val="003B4662"/>
    <w:rsid w:val="003B59EE"/>
    <w:rsid w:val="003B6210"/>
    <w:rsid w:val="003B624C"/>
    <w:rsid w:val="003B7D3F"/>
    <w:rsid w:val="003C0154"/>
    <w:rsid w:val="003C0228"/>
    <w:rsid w:val="003C2898"/>
    <w:rsid w:val="003C4E8A"/>
    <w:rsid w:val="003C5493"/>
    <w:rsid w:val="003C79CF"/>
    <w:rsid w:val="003D1284"/>
    <w:rsid w:val="003D19DA"/>
    <w:rsid w:val="003D1F16"/>
    <w:rsid w:val="003D2C52"/>
    <w:rsid w:val="003D415F"/>
    <w:rsid w:val="003D56AD"/>
    <w:rsid w:val="003E054E"/>
    <w:rsid w:val="003E0565"/>
    <w:rsid w:val="003E2D9B"/>
    <w:rsid w:val="003E37BC"/>
    <w:rsid w:val="003E587D"/>
    <w:rsid w:val="003F006A"/>
    <w:rsid w:val="003F35E0"/>
    <w:rsid w:val="003F5D02"/>
    <w:rsid w:val="003F62FB"/>
    <w:rsid w:val="003F631A"/>
    <w:rsid w:val="0040034F"/>
    <w:rsid w:val="00402733"/>
    <w:rsid w:val="00402A7D"/>
    <w:rsid w:val="00405098"/>
    <w:rsid w:val="00407670"/>
    <w:rsid w:val="004114B1"/>
    <w:rsid w:val="00411AFA"/>
    <w:rsid w:val="00412419"/>
    <w:rsid w:val="00412D38"/>
    <w:rsid w:val="004131F0"/>
    <w:rsid w:val="00416E0B"/>
    <w:rsid w:val="00416FD6"/>
    <w:rsid w:val="0042080E"/>
    <w:rsid w:val="00420942"/>
    <w:rsid w:val="004209B4"/>
    <w:rsid w:val="00421832"/>
    <w:rsid w:val="004237AA"/>
    <w:rsid w:val="00423E3B"/>
    <w:rsid w:val="00425D86"/>
    <w:rsid w:val="00427266"/>
    <w:rsid w:val="00427BD7"/>
    <w:rsid w:val="004311EE"/>
    <w:rsid w:val="00431214"/>
    <w:rsid w:val="00432683"/>
    <w:rsid w:val="00434607"/>
    <w:rsid w:val="00437D30"/>
    <w:rsid w:val="00441EFC"/>
    <w:rsid w:val="00442140"/>
    <w:rsid w:val="004438C4"/>
    <w:rsid w:val="004444B5"/>
    <w:rsid w:val="0044711D"/>
    <w:rsid w:val="00447F02"/>
    <w:rsid w:val="004553E7"/>
    <w:rsid w:val="004559E2"/>
    <w:rsid w:val="00456B15"/>
    <w:rsid w:val="00460166"/>
    <w:rsid w:val="00465005"/>
    <w:rsid w:val="00465548"/>
    <w:rsid w:val="00467CF7"/>
    <w:rsid w:val="0047020B"/>
    <w:rsid w:val="00470E5D"/>
    <w:rsid w:val="00470FDF"/>
    <w:rsid w:val="0047488A"/>
    <w:rsid w:val="004755AB"/>
    <w:rsid w:val="00480D36"/>
    <w:rsid w:val="004820D1"/>
    <w:rsid w:val="0048342B"/>
    <w:rsid w:val="00484011"/>
    <w:rsid w:val="00487386"/>
    <w:rsid w:val="00487CE8"/>
    <w:rsid w:val="0049035D"/>
    <w:rsid w:val="00490D7F"/>
    <w:rsid w:val="004926CF"/>
    <w:rsid w:val="00492F8C"/>
    <w:rsid w:val="004949FD"/>
    <w:rsid w:val="00494E9B"/>
    <w:rsid w:val="00497CF8"/>
    <w:rsid w:val="004A0267"/>
    <w:rsid w:val="004A4C41"/>
    <w:rsid w:val="004A50EE"/>
    <w:rsid w:val="004A57FD"/>
    <w:rsid w:val="004A7F45"/>
    <w:rsid w:val="004B3ACC"/>
    <w:rsid w:val="004B3F1E"/>
    <w:rsid w:val="004B49AD"/>
    <w:rsid w:val="004B60CB"/>
    <w:rsid w:val="004B73DF"/>
    <w:rsid w:val="004B74D0"/>
    <w:rsid w:val="004B7938"/>
    <w:rsid w:val="004C0974"/>
    <w:rsid w:val="004C16CD"/>
    <w:rsid w:val="004C346E"/>
    <w:rsid w:val="004C3681"/>
    <w:rsid w:val="004C5805"/>
    <w:rsid w:val="004D0023"/>
    <w:rsid w:val="004D04F4"/>
    <w:rsid w:val="004D0F21"/>
    <w:rsid w:val="004D2BCC"/>
    <w:rsid w:val="004D462C"/>
    <w:rsid w:val="004D53DA"/>
    <w:rsid w:val="004D702C"/>
    <w:rsid w:val="004D7DF0"/>
    <w:rsid w:val="004E00D4"/>
    <w:rsid w:val="004E40E5"/>
    <w:rsid w:val="004E64C5"/>
    <w:rsid w:val="004E6A4D"/>
    <w:rsid w:val="004F29DD"/>
    <w:rsid w:val="004F3AC4"/>
    <w:rsid w:val="004F48B0"/>
    <w:rsid w:val="004F5480"/>
    <w:rsid w:val="004F6C0F"/>
    <w:rsid w:val="005001C4"/>
    <w:rsid w:val="00500EE8"/>
    <w:rsid w:val="00503E0B"/>
    <w:rsid w:val="00504452"/>
    <w:rsid w:val="00504BE4"/>
    <w:rsid w:val="00507848"/>
    <w:rsid w:val="00510A55"/>
    <w:rsid w:val="00511923"/>
    <w:rsid w:val="00512FE3"/>
    <w:rsid w:val="0051507A"/>
    <w:rsid w:val="005162C0"/>
    <w:rsid w:val="00517A69"/>
    <w:rsid w:val="00520E77"/>
    <w:rsid w:val="00521053"/>
    <w:rsid w:val="0052209D"/>
    <w:rsid w:val="00522E4E"/>
    <w:rsid w:val="00523319"/>
    <w:rsid w:val="005247FD"/>
    <w:rsid w:val="00524D00"/>
    <w:rsid w:val="005301D9"/>
    <w:rsid w:val="00530764"/>
    <w:rsid w:val="00531306"/>
    <w:rsid w:val="00531626"/>
    <w:rsid w:val="00531E42"/>
    <w:rsid w:val="00540306"/>
    <w:rsid w:val="00540D97"/>
    <w:rsid w:val="00541F35"/>
    <w:rsid w:val="0054267D"/>
    <w:rsid w:val="005430E7"/>
    <w:rsid w:val="005433B9"/>
    <w:rsid w:val="00543745"/>
    <w:rsid w:val="00543842"/>
    <w:rsid w:val="00544AB4"/>
    <w:rsid w:val="00544CFD"/>
    <w:rsid w:val="00545A3A"/>
    <w:rsid w:val="00546788"/>
    <w:rsid w:val="00546A10"/>
    <w:rsid w:val="00547467"/>
    <w:rsid w:val="00551087"/>
    <w:rsid w:val="005517FC"/>
    <w:rsid w:val="00551FF2"/>
    <w:rsid w:val="00553161"/>
    <w:rsid w:val="00553771"/>
    <w:rsid w:val="00554F23"/>
    <w:rsid w:val="00556024"/>
    <w:rsid w:val="005560AE"/>
    <w:rsid w:val="00557183"/>
    <w:rsid w:val="00560B2A"/>
    <w:rsid w:val="005611F9"/>
    <w:rsid w:val="00561E66"/>
    <w:rsid w:val="00562197"/>
    <w:rsid w:val="00563AC3"/>
    <w:rsid w:val="00564DC9"/>
    <w:rsid w:val="00565A63"/>
    <w:rsid w:val="005669BC"/>
    <w:rsid w:val="00567AA1"/>
    <w:rsid w:val="00571E9D"/>
    <w:rsid w:val="00572007"/>
    <w:rsid w:val="00572F0D"/>
    <w:rsid w:val="00573744"/>
    <w:rsid w:val="00573BF9"/>
    <w:rsid w:val="00574147"/>
    <w:rsid w:val="00582563"/>
    <w:rsid w:val="00582B4E"/>
    <w:rsid w:val="00583EE3"/>
    <w:rsid w:val="0058457B"/>
    <w:rsid w:val="0058624A"/>
    <w:rsid w:val="00587A31"/>
    <w:rsid w:val="00590E8C"/>
    <w:rsid w:val="00591855"/>
    <w:rsid w:val="005957FB"/>
    <w:rsid w:val="005976CB"/>
    <w:rsid w:val="00597F00"/>
    <w:rsid w:val="005A3050"/>
    <w:rsid w:val="005A5E23"/>
    <w:rsid w:val="005A6A39"/>
    <w:rsid w:val="005A73CF"/>
    <w:rsid w:val="005A7673"/>
    <w:rsid w:val="005B0B61"/>
    <w:rsid w:val="005B614A"/>
    <w:rsid w:val="005C14BB"/>
    <w:rsid w:val="005C1B06"/>
    <w:rsid w:val="005C2855"/>
    <w:rsid w:val="005C2951"/>
    <w:rsid w:val="005C4297"/>
    <w:rsid w:val="005C57D0"/>
    <w:rsid w:val="005D14E0"/>
    <w:rsid w:val="005D2D73"/>
    <w:rsid w:val="005D328F"/>
    <w:rsid w:val="005D43B0"/>
    <w:rsid w:val="005D5E2D"/>
    <w:rsid w:val="005D7959"/>
    <w:rsid w:val="005E0246"/>
    <w:rsid w:val="005E0A6C"/>
    <w:rsid w:val="005E11A3"/>
    <w:rsid w:val="005E53AE"/>
    <w:rsid w:val="005E6F50"/>
    <w:rsid w:val="005E71FE"/>
    <w:rsid w:val="005F1299"/>
    <w:rsid w:val="005F1F1B"/>
    <w:rsid w:val="005F254F"/>
    <w:rsid w:val="005F3DE6"/>
    <w:rsid w:val="005F4E6E"/>
    <w:rsid w:val="005F52E0"/>
    <w:rsid w:val="005F5726"/>
    <w:rsid w:val="005F5F0C"/>
    <w:rsid w:val="00602218"/>
    <w:rsid w:val="00603EF1"/>
    <w:rsid w:val="0060482C"/>
    <w:rsid w:val="00605D27"/>
    <w:rsid w:val="00606FDD"/>
    <w:rsid w:val="006075E3"/>
    <w:rsid w:val="00610D10"/>
    <w:rsid w:val="0061266D"/>
    <w:rsid w:val="00612870"/>
    <w:rsid w:val="006129FC"/>
    <w:rsid w:val="00612D00"/>
    <w:rsid w:val="0061452E"/>
    <w:rsid w:val="00615804"/>
    <w:rsid w:val="00617041"/>
    <w:rsid w:val="006171A6"/>
    <w:rsid w:val="00617B85"/>
    <w:rsid w:val="00617C91"/>
    <w:rsid w:val="00620993"/>
    <w:rsid w:val="0062148A"/>
    <w:rsid w:val="006225E9"/>
    <w:rsid w:val="006246E8"/>
    <w:rsid w:val="00624E4A"/>
    <w:rsid w:val="00626FEF"/>
    <w:rsid w:val="006274E2"/>
    <w:rsid w:val="006306A3"/>
    <w:rsid w:val="00634C74"/>
    <w:rsid w:val="00634D33"/>
    <w:rsid w:val="006350A8"/>
    <w:rsid w:val="006353D4"/>
    <w:rsid w:val="00635AB9"/>
    <w:rsid w:val="006375FD"/>
    <w:rsid w:val="00642832"/>
    <w:rsid w:val="0064750D"/>
    <w:rsid w:val="0065078C"/>
    <w:rsid w:val="00651081"/>
    <w:rsid w:val="00655466"/>
    <w:rsid w:val="006573C0"/>
    <w:rsid w:val="006630C4"/>
    <w:rsid w:val="0066510E"/>
    <w:rsid w:val="00665DA4"/>
    <w:rsid w:val="0067056B"/>
    <w:rsid w:val="00675387"/>
    <w:rsid w:val="006757BF"/>
    <w:rsid w:val="00683BA8"/>
    <w:rsid w:val="006854DD"/>
    <w:rsid w:val="00685745"/>
    <w:rsid w:val="00685A72"/>
    <w:rsid w:val="00687109"/>
    <w:rsid w:val="00690F06"/>
    <w:rsid w:val="0069107C"/>
    <w:rsid w:val="006910A4"/>
    <w:rsid w:val="00691D5C"/>
    <w:rsid w:val="00692773"/>
    <w:rsid w:val="006927F1"/>
    <w:rsid w:val="00692EBC"/>
    <w:rsid w:val="006943CE"/>
    <w:rsid w:val="006961CA"/>
    <w:rsid w:val="00696A2F"/>
    <w:rsid w:val="00696EB7"/>
    <w:rsid w:val="00697A86"/>
    <w:rsid w:val="00697B93"/>
    <w:rsid w:val="006A20E0"/>
    <w:rsid w:val="006A4A59"/>
    <w:rsid w:val="006A4FD4"/>
    <w:rsid w:val="006A639A"/>
    <w:rsid w:val="006A68EC"/>
    <w:rsid w:val="006B0537"/>
    <w:rsid w:val="006B0DCF"/>
    <w:rsid w:val="006B10AE"/>
    <w:rsid w:val="006B1FA9"/>
    <w:rsid w:val="006B22BF"/>
    <w:rsid w:val="006B2381"/>
    <w:rsid w:val="006B316D"/>
    <w:rsid w:val="006B3DEC"/>
    <w:rsid w:val="006B548B"/>
    <w:rsid w:val="006B76FD"/>
    <w:rsid w:val="006C0938"/>
    <w:rsid w:val="006C2CAD"/>
    <w:rsid w:val="006C3A30"/>
    <w:rsid w:val="006C3C0B"/>
    <w:rsid w:val="006C4437"/>
    <w:rsid w:val="006C461B"/>
    <w:rsid w:val="006C4722"/>
    <w:rsid w:val="006C475D"/>
    <w:rsid w:val="006C5216"/>
    <w:rsid w:val="006C5E51"/>
    <w:rsid w:val="006C6729"/>
    <w:rsid w:val="006C6D81"/>
    <w:rsid w:val="006D352D"/>
    <w:rsid w:val="006D4F84"/>
    <w:rsid w:val="006E075D"/>
    <w:rsid w:val="006F0876"/>
    <w:rsid w:val="006F2B21"/>
    <w:rsid w:val="006F3541"/>
    <w:rsid w:val="006F5802"/>
    <w:rsid w:val="007032F5"/>
    <w:rsid w:val="00703A2C"/>
    <w:rsid w:val="00704FAF"/>
    <w:rsid w:val="0070561D"/>
    <w:rsid w:val="007065A5"/>
    <w:rsid w:val="00707CA7"/>
    <w:rsid w:val="007136EB"/>
    <w:rsid w:val="00713772"/>
    <w:rsid w:val="007138F4"/>
    <w:rsid w:val="007146B2"/>
    <w:rsid w:val="0071684B"/>
    <w:rsid w:val="0072132A"/>
    <w:rsid w:val="00722008"/>
    <w:rsid w:val="00722B25"/>
    <w:rsid w:val="007239CB"/>
    <w:rsid w:val="00724B5B"/>
    <w:rsid w:val="007265E2"/>
    <w:rsid w:val="007314C2"/>
    <w:rsid w:val="00731A86"/>
    <w:rsid w:val="00731FFA"/>
    <w:rsid w:val="00733B26"/>
    <w:rsid w:val="007343D2"/>
    <w:rsid w:val="00734455"/>
    <w:rsid w:val="007345D3"/>
    <w:rsid w:val="00735B0A"/>
    <w:rsid w:val="0073774B"/>
    <w:rsid w:val="00740D9C"/>
    <w:rsid w:val="00742B18"/>
    <w:rsid w:val="00744245"/>
    <w:rsid w:val="0074737B"/>
    <w:rsid w:val="00750493"/>
    <w:rsid w:val="007514B3"/>
    <w:rsid w:val="00754579"/>
    <w:rsid w:val="00754DB3"/>
    <w:rsid w:val="00756973"/>
    <w:rsid w:val="00756B7F"/>
    <w:rsid w:val="00760264"/>
    <w:rsid w:val="00763AD1"/>
    <w:rsid w:val="007641BC"/>
    <w:rsid w:val="0076439B"/>
    <w:rsid w:val="007657E1"/>
    <w:rsid w:val="007659E3"/>
    <w:rsid w:val="007707DB"/>
    <w:rsid w:val="007718E6"/>
    <w:rsid w:val="00772D5F"/>
    <w:rsid w:val="00772D98"/>
    <w:rsid w:val="00775C24"/>
    <w:rsid w:val="007766AF"/>
    <w:rsid w:val="007813BE"/>
    <w:rsid w:val="00781EB5"/>
    <w:rsid w:val="0078414B"/>
    <w:rsid w:val="0078486A"/>
    <w:rsid w:val="00785E02"/>
    <w:rsid w:val="007869EB"/>
    <w:rsid w:val="007870B6"/>
    <w:rsid w:val="00787436"/>
    <w:rsid w:val="00790B2C"/>
    <w:rsid w:val="007926B5"/>
    <w:rsid w:val="00792ADD"/>
    <w:rsid w:val="00796063"/>
    <w:rsid w:val="007A02FC"/>
    <w:rsid w:val="007A0559"/>
    <w:rsid w:val="007A75AC"/>
    <w:rsid w:val="007B16EB"/>
    <w:rsid w:val="007B1B3A"/>
    <w:rsid w:val="007B3861"/>
    <w:rsid w:val="007B4B2F"/>
    <w:rsid w:val="007B5CAB"/>
    <w:rsid w:val="007C0E31"/>
    <w:rsid w:val="007C330B"/>
    <w:rsid w:val="007C3A38"/>
    <w:rsid w:val="007C5C36"/>
    <w:rsid w:val="007C6A14"/>
    <w:rsid w:val="007C7DD9"/>
    <w:rsid w:val="007D0079"/>
    <w:rsid w:val="007D094F"/>
    <w:rsid w:val="007D0ECD"/>
    <w:rsid w:val="007D1444"/>
    <w:rsid w:val="007D2121"/>
    <w:rsid w:val="007D4B8C"/>
    <w:rsid w:val="007D73F0"/>
    <w:rsid w:val="007E47D6"/>
    <w:rsid w:val="007E5FF8"/>
    <w:rsid w:val="007F0154"/>
    <w:rsid w:val="007F0DB6"/>
    <w:rsid w:val="007F1009"/>
    <w:rsid w:val="007F10BC"/>
    <w:rsid w:val="007F2D29"/>
    <w:rsid w:val="008014B1"/>
    <w:rsid w:val="008032FD"/>
    <w:rsid w:val="00803EFA"/>
    <w:rsid w:val="00804EFC"/>
    <w:rsid w:val="008050AF"/>
    <w:rsid w:val="00806909"/>
    <w:rsid w:val="00806B82"/>
    <w:rsid w:val="0081019C"/>
    <w:rsid w:val="00810965"/>
    <w:rsid w:val="00814755"/>
    <w:rsid w:val="0081547E"/>
    <w:rsid w:val="00817EB3"/>
    <w:rsid w:val="00821BCA"/>
    <w:rsid w:val="0082234E"/>
    <w:rsid w:val="00823E80"/>
    <w:rsid w:val="008245E3"/>
    <w:rsid w:val="00827EF3"/>
    <w:rsid w:val="0083083A"/>
    <w:rsid w:val="00830F73"/>
    <w:rsid w:val="00831EDB"/>
    <w:rsid w:val="0083269F"/>
    <w:rsid w:val="00832BF7"/>
    <w:rsid w:val="00833448"/>
    <w:rsid w:val="008339EC"/>
    <w:rsid w:val="00834678"/>
    <w:rsid w:val="008356C0"/>
    <w:rsid w:val="00837073"/>
    <w:rsid w:val="008371B7"/>
    <w:rsid w:val="00841678"/>
    <w:rsid w:val="008417B9"/>
    <w:rsid w:val="00841FC2"/>
    <w:rsid w:val="008421D2"/>
    <w:rsid w:val="00842CE4"/>
    <w:rsid w:val="00843814"/>
    <w:rsid w:val="0084668B"/>
    <w:rsid w:val="00846934"/>
    <w:rsid w:val="00850526"/>
    <w:rsid w:val="00851DC5"/>
    <w:rsid w:val="00852FEF"/>
    <w:rsid w:val="00853377"/>
    <w:rsid w:val="0085362B"/>
    <w:rsid w:val="0085593E"/>
    <w:rsid w:val="008566E8"/>
    <w:rsid w:val="00860B0E"/>
    <w:rsid w:val="00862A8A"/>
    <w:rsid w:val="00863437"/>
    <w:rsid w:val="0086433B"/>
    <w:rsid w:val="008645F6"/>
    <w:rsid w:val="008647C5"/>
    <w:rsid w:val="008667B6"/>
    <w:rsid w:val="00866971"/>
    <w:rsid w:val="008708B8"/>
    <w:rsid w:val="0087361F"/>
    <w:rsid w:val="00873EFD"/>
    <w:rsid w:val="008750A8"/>
    <w:rsid w:val="008762D6"/>
    <w:rsid w:val="00887282"/>
    <w:rsid w:val="00890897"/>
    <w:rsid w:val="008920AB"/>
    <w:rsid w:val="008925A9"/>
    <w:rsid w:val="00892E96"/>
    <w:rsid w:val="00893FD1"/>
    <w:rsid w:val="008948B6"/>
    <w:rsid w:val="0089572A"/>
    <w:rsid w:val="00897490"/>
    <w:rsid w:val="00897FDD"/>
    <w:rsid w:val="008A0366"/>
    <w:rsid w:val="008A0615"/>
    <w:rsid w:val="008A150F"/>
    <w:rsid w:val="008A43C9"/>
    <w:rsid w:val="008A4C2E"/>
    <w:rsid w:val="008A5EE2"/>
    <w:rsid w:val="008A7C12"/>
    <w:rsid w:val="008B36B8"/>
    <w:rsid w:val="008B4773"/>
    <w:rsid w:val="008B6F7E"/>
    <w:rsid w:val="008B74E4"/>
    <w:rsid w:val="008B7528"/>
    <w:rsid w:val="008C0B1D"/>
    <w:rsid w:val="008C1C9D"/>
    <w:rsid w:val="008C1E0D"/>
    <w:rsid w:val="008C2349"/>
    <w:rsid w:val="008C28FD"/>
    <w:rsid w:val="008C3FA7"/>
    <w:rsid w:val="008C426D"/>
    <w:rsid w:val="008C621E"/>
    <w:rsid w:val="008C6FDC"/>
    <w:rsid w:val="008C765B"/>
    <w:rsid w:val="008D0248"/>
    <w:rsid w:val="008D1707"/>
    <w:rsid w:val="008D2539"/>
    <w:rsid w:val="008D4919"/>
    <w:rsid w:val="008D6254"/>
    <w:rsid w:val="008D7DD1"/>
    <w:rsid w:val="008E069A"/>
    <w:rsid w:val="008E0F0B"/>
    <w:rsid w:val="008E4C5B"/>
    <w:rsid w:val="008E549D"/>
    <w:rsid w:val="008E6DBD"/>
    <w:rsid w:val="008E7138"/>
    <w:rsid w:val="008E773C"/>
    <w:rsid w:val="008F0650"/>
    <w:rsid w:val="008F0D8E"/>
    <w:rsid w:val="008F1BDE"/>
    <w:rsid w:val="008F236D"/>
    <w:rsid w:val="008F2822"/>
    <w:rsid w:val="008F3049"/>
    <w:rsid w:val="008F5994"/>
    <w:rsid w:val="008F6413"/>
    <w:rsid w:val="008F6D83"/>
    <w:rsid w:val="008F7FD1"/>
    <w:rsid w:val="00901EA4"/>
    <w:rsid w:val="00903222"/>
    <w:rsid w:val="00903285"/>
    <w:rsid w:val="00903FB3"/>
    <w:rsid w:val="00904623"/>
    <w:rsid w:val="00904C7A"/>
    <w:rsid w:val="00905083"/>
    <w:rsid w:val="00905406"/>
    <w:rsid w:val="009073B9"/>
    <w:rsid w:val="0091056D"/>
    <w:rsid w:val="00910A53"/>
    <w:rsid w:val="00911546"/>
    <w:rsid w:val="0091323F"/>
    <w:rsid w:val="00913A18"/>
    <w:rsid w:val="00913D30"/>
    <w:rsid w:val="009173B3"/>
    <w:rsid w:val="0091766B"/>
    <w:rsid w:val="00917F14"/>
    <w:rsid w:val="00921652"/>
    <w:rsid w:val="0092301B"/>
    <w:rsid w:val="00925B2B"/>
    <w:rsid w:val="00927326"/>
    <w:rsid w:val="009308F2"/>
    <w:rsid w:val="0093209E"/>
    <w:rsid w:val="00932A14"/>
    <w:rsid w:val="00932B4F"/>
    <w:rsid w:val="00933428"/>
    <w:rsid w:val="0093519B"/>
    <w:rsid w:val="009364A4"/>
    <w:rsid w:val="009401C8"/>
    <w:rsid w:val="00940433"/>
    <w:rsid w:val="0094155F"/>
    <w:rsid w:val="00941E4C"/>
    <w:rsid w:val="00946D80"/>
    <w:rsid w:val="009532D1"/>
    <w:rsid w:val="009543AB"/>
    <w:rsid w:val="00955DD2"/>
    <w:rsid w:val="00961129"/>
    <w:rsid w:val="00961FCD"/>
    <w:rsid w:val="00962135"/>
    <w:rsid w:val="00962912"/>
    <w:rsid w:val="00964AEF"/>
    <w:rsid w:val="009652F0"/>
    <w:rsid w:val="00965AA3"/>
    <w:rsid w:val="009668C0"/>
    <w:rsid w:val="00967F06"/>
    <w:rsid w:val="00970C1C"/>
    <w:rsid w:val="009719B3"/>
    <w:rsid w:val="00974E64"/>
    <w:rsid w:val="0097721D"/>
    <w:rsid w:val="00977C6F"/>
    <w:rsid w:val="00980174"/>
    <w:rsid w:val="009807E4"/>
    <w:rsid w:val="00980DD2"/>
    <w:rsid w:val="00981B55"/>
    <w:rsid w:val="00985B3D"/>
    <w:rsid w:val="00987967"/>
    <w:rsid w:val="00990A61"/>
    <w:rsid w:val="00991AD5"/>
    <w:rsid w:val="00993673"/>
    <w:rsid w:val="00994A1D"/>
    <w:rsid w:val="00996280"/>
    <w:rsid w:val="009A09FF"/>
    <w:rsid w:val="009A2434"/>
    <w:rsid w:val="009A31CC"/>
    <w:rsid w:val="009A630B"/>
    <w:rsid w:val="009A7D6D"/>
    <w:rsid w:val="009B0422"/>
    <w:rsid w:val="009B093E"/>
    <w:rsid w:val="009B328F"/>
    <w:rsid w:val="009B4504"/>
    <w:rsid w:val="009B5314"/>
    <w:rsid w:val="009C0600"/>
    <w:rsid w:val="009C428B"/>
    <w:rsid w:val="009C464E"/>
    <w:rsid w:val="009C5535"/>
    <w:rsid w:val="009D2C45"/>
    <w:rsid w:val="009D4519"/>
    <w:rsid w:val="009D46A3"/>
    <w:rsid w:val="009E02C5"/>
    <w:rsid w:val="009E12B3"/>
    <w:rsid w:val="009E3688"/>
    <w:rsid w:val="009E36A7"/>
    <w:rsid w:val="009E3EBE"/>
    <w:rsid w:val="009E494B"/>
    <w:rsid w:val="009E531F"/>
    <w:rsid w:val="009E6CE5"/>
    <w:rsid w:val="009E7026"/>
    <w:rsid w:val="009E7E9D"/>
    <w:rsid w:val="009F0BA7"/>
    <w:rsid w:val="009F26B5"/>
    <w:rsid w:val="009F46C9"/>
    <w:rsid w:val="009F4BD5"/>
    <w:rsid w:val="009F4DDA"/>
    <w:rsid w:val="009F658D"/>
    <w:rsid w:val="009F78D1"/>
    <w:rsid w:val="00A0032D"/>
    <w:rsid w:val="00A0292E"/>
    <w:rsid w:val="00A05523"/>
    <w:rsid w:val="00A06839"/>
    <w:rsid w:val="00A06F0B"/>
    <w:rsid w:val="00A07470"/>
    <w:rsid w:val="00A11920"/>
    <w:rsid w:val="00A11924"/>
    <w:rsid w:val="00A12A70"/>
    <w:rsid w:val="00A12B2B"/>
    <w:rsid w:val="00A12F97"/>
    <w:rsid w:val="00A1320B"/>
    <w:rsid w:val="00A15E09"/>
    <w:rsid w:val="00A16B92"/>
    <w:rsid w:val="00A174BB"/>
    <w:rsid w:val="00A20FB5"/>
    <w:rsid w:val="00A2303D"/>
    <w:rsid w:val="00A2414B"/>
    <w:rsid w:val="00A2651F"/>
    <w:rsid w:val="00A26FAD"/>
    <w:rsid w:val="00A27583"/>
    <w:rsid w:val="00A30441"/>
    <w:rsid w:val="00A36A21"/>
    <w:rsid w:val="00A42A2C"/>
    <w:rsid w:val="00A42D5D"/>
    <w:rsid w:val="00A42FEF"/>
    <w:rsid w:val="00A44F10"/>
    <w:rsid w:val="00A455D2"/>
    <w:rsid w:val="00A502FF"/>
    <w:rsid w:val="00A52AD8"/>
    <w:rsid w:val="00A52E97"/>
    <w:rsid w:val="00A543DE"/>
    <w:rsid w:val="00A548CC"/>
    <w:rsid w:val="00A56FC2"/>
    <w:rsid w:val="00A60E01"/>
    <w:rsid w:val="00A61F54"/>
    <w:rsid w:val="00A64077"/>
    <w:rsid w:val="00A64D96"/>
    <w:rsid w:val="00A6603B"/>
    <w:rsid w:val="00A666FC"/>
    <w:rsid w:val="00A72A32"/>
    <w:rsid w:val="00A73415"/>
    <w:rsid w:val="00A7473A"/>
    <w:rsid w:val="00A74F3A"/>
    <w:rsid w:val="00A76AD0"/>
    <w:rsid w:val="00A83BBB"/>
    <w:rsid w:val="00A87220"/>
    <w:rsid w:val="00A87564"/>
    <w:rsid w:val="00A8770D"/>
    <w:rsid w:val="00A9150D"/>
    <w:rsid w:val="00A91D6F"/>
    <w:rsid w:val="00A9204A"/>
    <w:rsid w:val="00A923F4"/>
    <w:rsid w:val="00A92445"/>
    <w:rsid w:val="00A9311C"/>
    <w:rsid w:val="00A93A8D"/>
    <w:rsid w:val="00A94D50"/>
    <w:rsid w:val="00A965E0"/>
    <w:rsid w:val="00A973BF"/>
    <w:rsid w:val="00A97639"/>
    <w:rsid w:val="00A9782C"/>
    <w:rsid w:val="00A978C1"/>
    <w:rsid w:val="00AA2357"/>
    <w:rsid w:val="00AA43FC"/>
    <w:rsid w:val="00AA5ED6"/>
    <w:rsid w:val="00AA6967"/>
    <w:rsid w:val="00AA6A07"/>
    <w:rsid w:val="00AB1049"/>
    <w:rsid w:val="00AB13C1"/>
    <w:rsid w:val="00AB1A15"/>
    <w:rsid w:val="00AB2C85"/>
    <w:rsid w:val="00AB2F81"/>
    <w:rsid w:val="00AB376A"/>
    <w:rsid w:val="00AB3D24"/>
    <w:rsid w:val="00AB5D9B"/>
    <w:rsid w:val="00AB5E34"/>
    <w:rsid w:val="00AB6D82"/>
    <w:rsid w:val="00AB7F98"/>
    <w:rsid w:val="00AC32BA"/>
    <w:rsid w:val="00AC3F6F"/>
    <w:rsid w:val="00AC519E"/>
    <w:rsid w:val="00AC6E15"/>
    <w:rsid w:val="00AC7E1C"/>
    <w:rsid w:val="00AD04C0"/>
    <w:rsid w:val="00AD178C"/>
    <w:rsid w:val="00AD1961"/>
    <w:rsid w:val="00AE0A5D"/>
    <w:rsid w:val="00AE2850"/>
    <w:rsid w:val="00AE3B49"/>
    <w:rsid w:val="00AE5616"/>
    <w:rsid w:val="00AE6D57"/>
    <w:rsid w:val="00AE7485"/>
    <w:rsid w:val="00AF0D7A"/>
    <w:rsid w:val="00AF157D"/>
    <w:rsid w:val="00AF79FF"/>
    <w:rsid w:val="00B0158A"/>
    <w:rsid w:val="00B037C0"/>
    <w:rsid w:val="00B050EB"/>
    <w:rsid w:val="00B1046A"/>
    <w:rsid w:val="00B11A5B"/>
    <w:rsid w:val="00B12610"/>
    <w:rsid w:val="00B12DFA"/>
    <w:rsid w:val="00B12F28"/>
    <w:rsid w:val="00B164E1"/>
    <w:rsid w:val="00B202A1"/>
    <w:rsid w:val="00B21489"/>
    <w:rsid w:val="00B22FDF"/>
    <w:rsid w:val="00B23C03"/>
    <w:rsid w:val="00B24EB2"/>
    <w:rsid w:val="00B2513B"/>
    <w:rsid w:val="00B262F8"/>
    <w:rsid w:val="00B266B6"/>
    <w:rsid w:val="00B3118F"/>
    <w:rsid w:val="00B322B9"/>
    <w:rsid w:val="00B33422"/>
    <w:rsid w:val="00B3435A"/>
    <w:rsid w:val="00B36D6F"/>
    <w:rsid w:val="00B4028D"/>
    <w:rsid w:val="00B413BA"/>
    <w:rsid w:val="00B4212F"/>
    <w:rsid w:val="00B44706"/>
    <w:rsid w:val="00B45146"/>
    <w:rsid w:val="00B45CA7"/>
    <w:rsid w:val="00B47F0C"/>
    <w:rsid w:val="00B50E3D"/>
    <w:rsid w:val="00B5116C"/>
    <w:rsid w:val="00B5199D"/>
    <w:rsid w:val="00B535D1"/>
    <w:rsid w:val="00B5490D"/>
    <w:rsid w:val="00B55D9B"/>
    <w:rsid w:val="00B563DB"/>
    <w:rsid w:val="00B56EF1"/>
    <w:rsid w:val="00B578F6"/>
    <w:rsid w:val="00B61194"/>
    <w:rsid w:val="00B6178C"/>
    <w:rsid w:val="00B64205"/>
    <w:rsid w:val="00B64DC2"/>
    <w:rsid w:val="00B657C3"/>
    <w:rsid w:val="00B657D7"/>
    <w:rsid w:val="00B659A3"/>
    <w:rsid w:val="00B65BD1"/>
    <w:rsid w:val="00B66985"/>
    <w:rsid w:val="00B71CC8"/>
    <w:rsid w:val="00B71E68"/>
    <w:rsid w:val="00B723BA"/>
    <w:rsid w:val="00B74225"/>
    <w:rsid w:val="00B74A5D"/>
    <w:rsid w:val="00B74FE4"/>
    <w:rsid w:val="00B75CBA"/>
    <w:rsid w:val="00B778BD"/>
    <w:rsid w:val="00B81282"/>
    <w:rsid w:val="00B82C23"/>
    <w:rsid w:val="00B84075"/>
    <w:rsid w:val="00B84A89"/>
    <w:rsid w:val="00B85E8A"/>
    <w:rsid w:val="00B877C9"/>
    <w:rsid w:val="00B905D1"/>
    <w:rsid w:val="00B92116"/>
    <w:rsid w:val="00B96308"/>
    <w:rsid w:val="00BA0015"/>
    <w:rsid w:val="00BA154C"/>
    <w:rsid w:val="00BA1BBC"/>
    <w:rsid w:val="00BA2BD1"/>
    <w:rsid w:val="00BA30B1"/>
    <w:rsid w:val="00BA392E"/>
    <w:rsid w:val="00BA3EEA"/>
    <w:rsid w:val="00BA4FFA"/>
    <w:rsid w:val="00BB09D3"/>
    <w:rsid w:val="00BB0BA1"/>
    <w:rsid w:val="00BB3686"/>
    <w:rsid w:val="00BB44D7"/>
    <w:rsid w:val="00BB4613"/>
    <w:rsid w:val="00BB7CB3"/>
    <w:rsid w:val="00BC436D"/>
    <w:rsid w:val="00BC5031"/>
    <w:rsid w:val="00BC61D4"/>
    <w:rsid w:val="00BC6677"/>
    <w:rsid w:val="00BD0A99"/>
    <w:rsid w:val="00BD0B61"/>
    <w:rsid w:val="00BD1C6D"/>
    <w:rsid w:val="00BD1E2C"/>
    <w:rsid w:val="00BD335B"/>
    <w:rsid w:val="00BD47C5"/>
    <w:rsid w:val="00BD6A51"/>
    <w:rsid w:val="00BE0B22"/>
    <w:rsid w:val="00BE0F58"/>
    <w:rsid w:val="00BE17DC"/>
    <w:rsid w:val="00BE2445"/>
    <w:rsid w:val="00BE479B"/>
    <w:rsid w:val="00BE487F"/>
    <w:rsid w:val="00BF2668"/>
    <w:rsid w:val="00BF3C7A"/>
    <w:rsid w:val="00BF62C8"/>
    <w:rsid w:val="00BF6A99"/>
    <w:rsid w:val="00BF7B88"/>
    <w:rsid w:val="00BF7CD9"/>
    <w:rsid w:val="00C03B32"/>
    <w:rsid w:val="00C046BE"/>
    <w:rsid w:val="00C063E3"/>
    <w:rsid w:val="00C07C8C"/>
    <w:rsid w:val="00C12228"/>
    <w:rsid w:val="00C16747"/>
    <w:rsid w:val="00C210BB"/>
    <w:rsid w:val="00C21890"/>
    <w:rsid w:val="00C21E4E"/>
    <w:rsid w:val="00C21F7A"/>
    <w:rsid w:val="00C23215"/>
    <w:rsid w:val="00C241DC"/>
    <w:rsid w:val="00C256AD"/>
    <w:rsid w:val="00C25AA1"/>
    <w:rsid w:val="00C25C66"/>
    <w:rsid w:val="00C25DB8"/>
    <w:rsid w:val="00C27968"/>
    <w:rsid w:val="00C312D1"/>
    <w:rsid w:val="00C31423"/>
    <w:rsid w:val="00C3299D"/>
    <w:rsid w:val="00C35290"/>
    <w:rsid w:val="00C3590B"/>
    <w:rsid w:val="00C35D68"/>
    <w:rsid w:val="00C36483"/>
    <w:rsid w:val="00C41450"/>
    <w:rsid w:val="00C422A3"/>
    <w:rsid w:val="00C42724"/>
    <w:rsid w:val="00C45EB1"/>
    <w:rsid w:val="00C47F52"/>
    <w:rsid w:val="00C53456"/>
    <w:rsid w:val="00C534DA"/>
    <w:rsid w:val="00C543D1"/>
    <w:rsid w:val="00C545AF"/>
    <w:rsid w:val="00C546E6"/>
    <w:rsid w:val="00C56086"/>
    <w:rsid w:val="00C56454"/>
    <w:rsid w:val="00C56554"/>
    <w:rsid w:val="00C56570"/>
    <w:rsid w:val="00C565E4"/>
    <w:rsid w:val="00C56B5D"/>
    <w:rsid w:val="00C57388"/>
    <w:rsid w:val="00C63ACF"/>
    <w:rsid w:val="00C63B74"/>
    <w:rsid w:val="00C6501E"/>
    <w:rsid w:val="00C65A03"/>
    <w:rsid w:val="00C66564"/>
    <w:rsid w:val="00C72307"/>
    <w:rsid w:val="00C72E05"/>
    <w:rsid w:val="00C74644"/>
    <w:rsid w:val="00C766AC"/>
    <w:rsid w:val="00C766D1"/>
    <w:rsid w:val="00C823B7"/>
    <w:rsid w:val="00C843FB"/>
    <w:rsid w:val="00C87EC0"/>
    <w:rsid w:val="00C923FD"/>
    <w:rsid w:val="00C92BEB"/>
    <w:rsid w:val="00C93027"/>
    <w:rsid w:val="00C9303B"/>
    <w:rsid w:val="00C933EC"/>
    <w:rsid w:val="00C952F0"/>
    <w:rsid w:val="00C95D31"/>
    <w:rsid w:val="00C97C31"/>
    <w:rsid w:val="00C97FCE"/>
    <w:rsid w:val="00CA0878"/>
    <w:rsid w:val="00CA2BDF"/>
    <w:rsid w:val="00CA5064"/>
    <w:rsid w:val="00CA5585"/>
    <w:rsid w:val="00CA5E2B"/>
    <w:rsid w:val="00CA6AF0"/>
    <w:rsid w:val="00CA7238"/>
    <w:rsid w:val="00CA74F3"/>
    <w:rsid w:val="00CB0442"/>
    <w:rsid w:val="00CB0A12"/>
    <w:rsid w:val="00CB2BE5"/>
    <w:rsid w:val="00CB7037"/>
    <w:rsid w:val="00CB7D4F"/>
    <w:rsid w:val="00CC14D3"/>
    <w:rsid w:val="00CC4A62"/>
    <w:rsid w:val="00CC4ADF"/>
    <w:rsid w:val="00CC51C8"/>
    <w:rsid w:val="00CC531A"/>
    <w:rsid w:val="00CC640C"/>
    <w:rsid w:val="00CC76AA"/>
    <w:rsid w:val="00CD21CB"/>
    <w:rsid w:val="00CD2C56"/>
    <w:rsid w:val="00CD35A1"/>
    <w:rsid w:val="00CD3A34"/>
    <w:rsid w:val="00CD4A4A"/>
    <w:rsid w:val="00CD704C"/>
    <w:rsid w:val="00CE0C4C"/>
    <w:rsid w:val="00CE1AC0"/>
    <w:rsid w:val="00CE2586"/>
    <w:rsid w:val="00CE3288"/>
    <w:rsid w:val="00CE5CFC"/>
    <w:rsid w:val="00CE70CC"/>
    <w:rsid w:val="00CE7419"/>
    <w:rsid w:val="00CF3660"/>
    <w:rsid w:val="00CF4372"/>
    <w:rsid w:val="00CF7D72"/>
    <w:rsid w:val="00D0139D"/>
    <w:rsid w:val="00D020DD"/>
    <w:rsid w:val="00D0296E"/>
    <w:rsid w:val="00D0315C"/>
    <w:rsid w:val="00D0539A"/>
    <w:rsid w:val="00D05DBC"/>
    <w:rsid w:val="00D07A8B"/>
    <w:rsid w:val="00D11C55"/>
    <w:rsid w:val="00D1225F"/>
    <w:rsid w:val="00D127CE"/>
    <w:rsid w:val="00D12B0D"/>
    <w:rsid w:val="00D15BFB"/>
    <w:rsid w:val="00D21469"/>
    <w:rsid w:val="00D225A0"/>
    <w:rsid w:val="00D23275"/>
    <w:rsid w:val="00D241BA"/>
    <w:rsid w:val="00D244CD"/>
    <w:rsid w:val="00D24FD4"/>
    <w:rsid w:val="00D25173"/>
    <w:rsid w:val="00D2521F"/>
    <w:rsid w:val="00D31551"/>
    <w:rsid w:val="00D3181D"/>
    <w:rsid w:val="00D322D0"/>
    <w:rsid w:val="00D337A7"/>
    <w:rsid w:val="00D34613"/>
    <w:rsid w:val="00D351BF"/>
    <w:rsid w:val="00D35B75"/>
    <w:rsid w:val="00D35D5E"/>
    <w:rsid w:val="00D40E84"/>
    <w:rsid w:val="00D4146E"/>
    <w:rsid w:val="00D414A4"/>
    <w:rsid w:val="00D41620"/>
    <w:rsid w:val="00D41CE0"/>
    <w:rsid w:val="00D41CEC"/>
    <w:rsid w:val="00D43A3E"/>
    <w:rsid w:val="00D441B4"/>
    <w:rsid w:val="00D44CAF"/>
    <w:rsid w:val="00D450E1"/>
    <w:rsid w:val="00D452D7"/>
    <w:rsid w:val="00D47713"/>
    <w:rsid w:val="00D4796B"/>
    <w:rsid w:val="00D50358"/>
    <w:rsid w:val="00D50C7B"/>
    <w:rsid w:val="00D5182B"/>
    <w:rsid w:val="00D53702"/>
    <w:rsid w:val="00D53AEC"/>
    <w:rsid w:val="00D54C63"/>
    <w:rsid w:val="00D54DB3"/>
    <w:rsid w:val="00D54F8E"/>
    <w:rsid w:val="00D55041"/>
    <w:rsid w:val="00D56094"/>
    <w:rsid w:val="00D565E7"/>
    <w:rsid w:val="00D572A9"/>
    <w:rsid w:val="00D60249"/>
    <w:rsid w:val="00D6250F"/>
    <w:rsid w:val="00D63CDD"/>
    <w:rsid w:val="00D63D62"/>
    <w:rsid w:val="00D640B7"/>
    <w:rsid w:val="00D64524"/>
    <w:rsid w:val="00D647BB"/>
    <w:rsid w:val="00D66063"/>
    <w:rsid w:val="00D707ED"/>
    <w:rsid w:val="00D71E8B"/>
    <w:rsid w:val="00D73BB6"/>
    <w:rsid w:val="00D73D1D"/>
    <w:rsid w:val="00D73DF2"/>
    <w:rsid w:val="00D74CE4"/>
    <w:rsid w:val="00D761C0"/>
    <w:rsid w:val="00D7651C"/>
    <w:rsid w:val="00D776CF"/>
    <w:rsid w:val="00D80824"/>
    <w:rsid w:val="00D84978"/>
    <w:rsid w:val="00D868DD"/>
    <w:rsid w:val="00D872EA"/>
    <w:rsid w:val="00D90792"/>
    <w:rsid w:val="00D90911"/>
    <w:rsid w:val="00D90A5E"/>
    <w:rsid w:val="00D90B08"/>
    <w:rsid w:val="00D90E85"/>
    <w:rsid w:val="00D9240A"/>
    <w:rsid w:val="00D94C96"/>
    <w:rsid w:val="00D950FA"/>
    <w:rsid w:val="00D95187"/>
    <w:rsid w:val="00D96DE6"/>
    <w:rsid w:val="00DA1978"/>
    <w:rsid w:val="00DA3118"/>
    <w:rsid w:val="00DA4A85"/>
    <w:rsid w:val="00DA570C"/>
    <w:rsid w:val="00DA5CD2"/>
    <w:rsid w:val="00DA715A"/>
    <w:rsid w:val="00DA7708"/>
    <w:rsid w:val="00DB0A66"/>
    <w:rsid w:val="00DB185E"/>
    <w:rsid w:val="00DB5B63"/>
    <w:rsid w:val="00DC0253"/>
    <w:rsid w:val="00DC2AAF"/>
    <w:rsid w:val="00DC2BCF"/>
    <w:rsid w:val="00DC77F9"/>
    <w:rsid w:val="00DD59AC"/>
    <w:rsid w:val="00DD59DC"/>
    <w:rsid w:val="00DD5CA5"/>
    <w:rsid w:val="00DD6C8E"/>
    <w:rsid w:val="00DD70C9"/>
    <w:rsid w:val="00DD74C4"/>
    <w:rsid w:val="00DE128E"/>
    <w:rsid w:val="00DE1F02"/>
    <w:rsid w:val="00DE1F22"/>
    <w:rsid w:val="00DE2222"/>
    <w:rsid w:val="00DE2272"/>
    <w:rsid w:val="00DE34F4"/>
    <w:rsid w:val="00DE5418"/>
    <w:rsid w:val="00DE6A13"/>
    <w:rsid w:val="00DF03BE"/>
    <w:rsid w:val="00DF0841"/>
    <w:rsid w:val="00DF0E68"/>
    <w:rsid w:val="00DF1B41"/>
    <w:rsid w:val="00DF2316"/>
    <w:rsid w:val="00DF44C6"/>
    <w:rsid w:val="00DF48B8"/>
    <w:rsid w:val="00DF4D71"/>
    <w:rsid w:val="00DF7036"/>
    <w:rsid w:val="00E01CF6"/>
    <w:rsid w:val="00E06ECA"/>
    <w:rsid w:val="00E072C7"/>
    <w:rsid w:val="00E07973"/>
    <w:rsid w:val="00E12255"/>
    <w:rsid w:val="00E128BA"/>
    <w:rsid w:val="00E133E2"/>
    <w:rsid w:val="00E14BAA"/>
    <w:rsid w:val="00E15293"/>
    <w:rsid w:val="00E1788D"/>
    <w:rsid w:val="00E20370"/>
    <w:rsid w:val="00E21935"/>
    <w:rsid w:val="00E22EB9"/>
    <w:rsid w:val="00E2497B"/>
    <w:rsid w:val="00E25711"/>
    <w:rsid w:val="00E25885"/>
    <w:rsid w:val="00E2699E"/>
    <w:rsid w:val="00E2701B"/>
    <w:rsid w:val="00E27F11"/>
    <w:rsid w:val="00E30850"/>
    <w:rsid w:val="00E35370"/>
    <w:rsid w:val="00E372A3"/>
    <w:rsid w:val="00E379EA"/>
    <w:rsid w:val="00E37F70"/>
    <w:rsid w:val="00E40C18"/>
    <w:rsid w:val="00E43A0D"/>
    <w:rsid w:val="00E4448E"/>
    <w:rsid w:val="00E518DF"/>
    <w:rsid w:val="00E51D3E"/>
    <w:rsid w:val="00E52B06"/>
    <w:rsid w:val="00E53CAB"/>
    <w:rsid w:val="00E55A90"/>
    <w:rsid w:val="00E5615E"/>
    <w:rsid w:val="00E56E63"/>
    <w:rsid w:val="00E577BD"/>
    <w:rsid w:val="00E608C7"/>
    <w:rsid w:val="00E60F92"/>
    <w:rsid w:val="00E60FF1"/>
    <w:rsid w:val="00E62BA9"/>
    <w:rsid w:val="00E64276"/>
    <w:rsid w:val="00E73618"/>
    <w:rsid w:val="00E767BF"/>
    <w:rsid w:val="00E779B2"/>
    <w:rsid w:val="00E77E58"/>
    <w:rsid w:val="00E82ED9"/>
    <w:rsid w:val="00E84C2B"/>
    <w:rsid w:val="00E85175"/>
    <w:rsid w:val="00E8697D"/>
    <w:rsid w:val="00E8701D"/>
    <w:rsid w:val="00E87927"/>
    <w:rsid w:val="00E9091F"/>
    <w:rsid w:val="00E90AA8"/>
    <w:rsid w:val="00E913FD"/>
    <w:rsid w:val="00E91C97"/>
    <w:rsid w:val="00E922FB"/>
    <w:rsid w:val="00E92792"/>
    <w:rsid w:val="00E93175"/>
    <w:rsid w:val="00E962D8"/>
    <w:rsid w:val="00EA1C30"/>
    <w:rsid w:val="00EA2B54"/>
    <w:rsid w:val="00EA3DD3"/>
    <w:rsid w:val="00EA4EFD"/>
    <w:rsid w:val="00EA5351"/>
    <w:rsid w:val="00EA64C1"/>
    <w:rsid w:val="00EA6928"/>
    <w:rsid w:val="00EA7FD8"/>
    <w:rsid w:val="00EB06DE"/>
    <w:rsid w:val="00EB1D2B"/>
    <w:rsid w:val="00EB333F"/>
    <w:rsid w:val="00EB3F6D"/>
    <w:rsid w:val="00EB52CD"/>
    <w:rsid w:val="00EB670E"/>
    <w:rsid w:val="00EB71AD"/>
    <w:rsid w:val="00EB79FC"/>
    <w:rsid w:val="00EB7A50"/>
    <w:rsid w:val="00EB7ADE"/>
    <w:rsid w:val="00EC108F"/>
    <w:rsid w:val="00EC10A2"/>
    <w:rsid w:val="00EC1C46"/>
    <w:rsid w:val="00EC2346"/>
    <w:rsid w:val="00EC7924"/>
    <w:rsid w:val="00EC7D6D"/>
    <w:rsid w:val="00ED05A6"/>
    <w:rsid w:val="00ED144F"/>
    <w:rsid w:val="00ED265E"/>
    <w:rsid w:val="00ED39EA"/>
    <w:rsid w:val="00ED7171"/>
    <w:rsid w:val="00EE079D"/>
    <w:rsid w:val="00EE1B85"/>
    <w:rsid w:val="00EE281B"/>
    <w:rsid w:val="00EE2BAA"/>
    <w:rsid w:val="00EE32E5"/>
    <w:rsid w:val="00EE3F71"/>
    <w:rsid w:val="00EE4D27"/>
    <w:rsid w:val="00EE6A89"/>
    <w:rsid w:val="00EE751A"/>
    <w:rsid w:val="00EF06BA"/>
    <w:rsid w:val="00EF1569"/>
    <w:rsid w:val="00EF1C6B"/>
    <w:rsid w:val="00EF3C68"/>
    <w:rsid w:val="00EF4A69"/>
    <w:rsid w:val="00EF4F20"/>
    <w:rsid w:val="00F0040F"/>
    <w:rsid w:val="00F00967"/>
    <w:rsid w:val="00F01469"/>
    <w:rsid w:val="00F032D5"/>
    <w:rsid w:val="00F04D60"/>
    <w:rsid w:val="00F066C8"/>
    <w:rsid w:val="00F07A31"/>
    <w:rsid w:val="00F13805"/>
    <w:rsid w:val="00F146A7"/>
    <w:rsid w:val="00F14A92"/>
    <w:rsid w:val="00F15280"/>
    <w:rsid w:val="00F15686"/>
    <w:rsid w:val="00F164A8"/>
    <w:rsid w:val="00F16AC6"/>
    <w:rsid w:val="00F16D82"/>
    <w:rsid w:val="00F1795A"/>
    <w:rsid w:val="00F201F0"/>
    <w:rsid w:val="00F20E87"/>
    <w:rsid w:val="00F27AD9"/>
    <w:rsid w:val="00F318EA"/>
    <w:rsid w:val="00F339C6"/>
    <w:rsid w:val="00F34A4E"/>
    <w:rsid w:val="00F403D9"/>
    <w:rsid w:val="00F41F15"/>
    <w:rsid w:val="00F428D8"/>
    <w:rsid w:val="00F4299D"/>
    <w:rsid w:val="00F4473C"/>
    <w:rsid w:val="00F44900"/>
    <w:rsid w:val="00F44EE6"/>
    <w:rsid w:val="00F509EC"/>
    <w:rsid w:val="00F52381"/>
    <w:rsid w:val="00F52F98"/>
    <w:rsid w:val="00F53BB1"/>
    <w:rsid w:val="00F54EE7"/>
    <w:rsid w:val="00F55F5E"/>
    <w:rsid w:val="00F561E7"/>
    <w:rsid w:val="00F5637B"/>
    <w:rsid w:val="00F61075"/>
    <w:rsid w:val="00F61979"/>
    <w:rsid w:val="00F61D6F"/>
    <w:rsid w:val="00F66A39"/>
    <w:rsid w:val="00F67899"/>
    <w:rsid w:val="00F67B33"/>
    <w:rsid w:val="00F712B4"/>
    <w:rsid w:val="00F7270C"/>
    <w:rsid w:val="00F72D76"/>
    <w:rsid w:val="00F740AD"/>
    <w:rsid w:val="00F7419B"/>
    <w:rsid w:val="00F74979"/>
    <w:rsid w:val="00F74E09"/>
    <w:rsid w:val="00F74EB3"/>
    <w:rsid w:val="00F75460"/>
    <w:rsid w:val="00F80843"/>
    <w:rsid w:val="00F84227"/>
    <w:rsid w:val="00F84979"/>
    <w:rsid w:val="00F84D1B"/>
    <w:rsid w:val="00F91461"/>
    <w:rsid w:val="00F91A25"/>
    <w:rsid w:val="00F92433"/>
    <w:rsid w:val="00F93518"/>
    <w:rsid w:val="00F93A03"/>
    <w:rsid w:val="00F955AE"/>
    <w:rsid w:val="00F97653"/>
    <w:rsid w:val="00F97FFA"/>
    <w:rsid w:val="00FA0540"/>
    <w:rsid w:val="00FA144A"/>
    <w:rsid w:val="00FA2739"/>
    <w:rsid w:val="00FA3A00"/>
    <w:rsid w:val="00FA6432"/>
    <w:rsid w:val="00FA6E2A"/>
    <w:rsid w:val="00FA7076"/>
    <w:rsid w:val="00FA7E4C"/>
    <w:rsid w:val="00FB0883"/>
    <w:rsid w:val="00FB14C7"/>
    <w:rsid w:val="00FB1983"/>
    <w:rsid w:val="00FB260D"/>
    <w:rsid w:val="00FB2B89"/>
    <w:rsid w:val="00FB5EA2"/>
    <w:rsid w:val="00FB74B6"/>
    <w:rsid w:val="00FC22DC"/>
    <w:rsid w:val="00FC2C95"/>
    <w:rsid w:val="00FC2CC9"/>
    <w:rsid w:val="00FC4465"/>
    <w:rsid w:val="00FC454D"/>
    <w:rsid w:val="00FC4DF4"/>
    <w:rsid w:val="00FC4F6D"/>
    <w:rsid w:val="00FC7CDE"/>
    <w:rsid w:val="00FD160A"/>
    <w:rsid w:val="00FD1EEC"/>
    <w:rsid w:val="00FD22B0"/>
    <w:rsid w:val="00FD34EB"/>
    <w:rsid w:val="00FD45AC"/>
    <w:rsid w:val="00FD7DC5"/>
    <w:rsid w:val="00FE15E1"/>
    <w:rsid w:val="00FE2823"/>
    <w:rsid w:val="00FE5D69"/>
    <w:rsid w:val="00FE684D"/>
    <w:rsid w:val="00FE6A21"/>
    <w:rsid w:val="00FF2A60"/>
    <w:rsid w:val="00FF3BAB"/>
    <w:rsid w:val="00FF5301"/>
    <w:rsid w:val="00FF5654"/>
    <w:rsid w:val="00FF5F7C"/>
    <w:rsid w:val="00FF61DB"/>
    <w:rsid w:val="00FF72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36DE77"/>
  <w15:docId w15:val="{C982B526-2EF9-42FA-B9AC-80AB1ED77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4579"/>
    <w:pPr>
      <w:spacing w:after="240"/>
    </w:pPr>
    <w:rPr>
      <w:rFonts w:ascii="Arial" w:hAnsi="Arial"/>
      <w:spacing w:val="-6"/>
    </w:rPr>
  </w:style>
  <w:style w:type="paragraph" w:styleId="Titre1">
    <w:name w:val="heading 1"/>
    <w:basedOn w:val="Normal"/>
    <w:next w:val="Normal"/>
    <w:link w:val="Titre1Car"/>
    <w:qFormat/>
    <w:pPr>
      <w:keepNext/>
      <w:outlineLvl w:val="0"/>
    </w:pPr>
    <w:rPr>
      <w:sz w:val="32"/>
    </w:rPr>
  </w:style>
  <w:style w:type="paragraph" w:styleId="Titre2">
    <w:name w:val="heading 2"/>
    <w:basedOn w:val="Normal"/>
    <w:next w:val="Normal"/>
    <w:qFormat/>
    <w:rsid w:val="00C63ACF"/>
    <w:pPr>
      <w:keepNext/>
      <w:spacing w:before="240" w:after="60"/>
      <w:outlineLvl w:val="1"/>
    </w:pPr>
    <w:rPr>
      <w:rFonts w:cs="Arial"/>
      <w:b/>
      <w:bCs/>
      <w:i/>
      <w:iCs/>
      <w:sz w:val="28"/>
      <w:szCs w:val="28"/>
    </w:rPr>
  </w:style>
  <w:style w:type="paragraph" w:styleId="Titre3">
    <w:name w:val="heading 3"/>
    <w:next w:val="Normal"/>
    <w:qFormat/>
    <w:pPr>
      <w:keepNext/>
      <w:spacing w:before="240" w:after="60"/>
      <w:outlineLvl w:val="2"/>
    </w:pPr>
    <w:rPr>
      <w:rFonts w:ascii="Helvetica" w:hAnsi="Helvetica"/>
      <w:b/>
      <w:noProof/>
      <w:sz w:val="26"/>
    </w:rPr>
  </w:style>
  <w:style w:type="paragraph" w:styleId="Titre4">
    <w:name w:val="heading 4"/>
    <w:basedOn w:val="Normal"/>
    <w:next w:val="Normal"/>
    <w:link w:val="Titre4Car"/>
    <w:semiHidden/>
    <w:unhideWhenUsed/>
    <w:qFormat/>
    <w:rsid w:val="0090508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link w:val="CommentaireCar"/>
    <w:semiHidden/>
    <w:rsid w:val="00046B4B"/>
    <w:rPr>
      <w:sz w:val="16"/>
    </w:rPr>
  </w:style>
  <w:style w:type="paragraph" w:customStyle="1" w:styleId="01INTITULDOC">
    <w:name w:val="01_INTITULÉ DOC"/>
    <w:next w:val="02SECTION-Titre"/>
    <w:rsid w:val="0092301B"/>
    <w:pPr>
      <w:spacing w:before="120" w:after="360"/>
      <w:jc w:val="center"/>
    </w:pPr>
    <w:rPr>
      <w:rFonts w:ascii="Arial" w:hAnsi="Arial"/>
      <w:b/>
      <w:caps/>
      <w:noProof/>
      <w:color w:val="808080"/>
      <w:sz w:val="32"/>
    </w:rPr>
  </w:style>
  <w:style w:type="paragraph" w:customStyle="1" w:styleId="02SECTION-Titre">
    <w:name w:val="02_SECTION - Titre"/>
    <w:next w:val="04ARTICLE-Titre"/>
    <w:rsid w:val="0092301B"/>
    <w:pPr>
      <w:pBdr>
        <w:bottom w:val="single" w:sz="4" w:space="1" w:color="808080"/>
      </w:pBdr>
      <w:spacing w:before="120" w:after="360"/>
      <w:jc w:val="center"/>
    </w:pPr>
    <w:rPr>
      <w:rFonts w:ascii="Arial" w:hAnsi="Arial"/>
      <w:noProof/>
      <w:color w:val="999999"/>
      <w:sz w:val="36"/>
    </w:rPr>
  </w:style>
  <w:style w:type="paragraph" w:customStyle="1" w:styleId="04ARTICLE-Titre">
    <w:name w:val="04_ARTICLE - Titre"/>
    <w:next w:val="05ARTICLENiv1-SsTitre"/>
    <w:link w:val="04ARTICLE-TitreCar"/>
    <w:rsid w:val="0092301B"/>
    <w:pPr>
      <w:pBdr>
        <w:top w:val="single" w:sz="6" w:space="1" w:color="808080"/>
        <w:left w:val="single" w:sz="6" w:space="4" w:color="808080"/>
        <w:bottom w:val="single" w:sz="6" w:space="1" w:color="808080"/>
        <w:right w:val="single" w:sz="6" w:space="4" w:color="808080"/>
      </w:pBdr>
      <w:shd w:val="clear" w:color="auto" w:fill="808080"/>
      <w:spacing w:before="480" w:after="240"/>
    </w:pPr>
    <w:rPr>
      <w:rFonts w:ascii="Arial Black" w:hAnsi="Arial Black"/>
      <w:caps/>
      <w:noProof/>
      <w:color w:val="FFFFFF"/>
    </w:rPr>
  </w:style>
  <w:style w:type="paragraph" w:customStyle="1" w:styleId="05ARTICLENiv1-SsTitre">
    <w:name w:val="05_ARTICLE_Niv1 - SsTitre"/>
    <w:next w:val="05ARTICLENiv1-Texte"/>
    <w:link w:val="05ARTICLENiv1-SsTitreCar"/>
    <w:rsid w:val="0092301B"/>
    <w:pPr>
      <w:spacing w:before="120" w:after="120"/>
      <w:jc w:val="both"/>
    </w:pPr>
    <w:rPr>
      <w:rFonts w:ascii="Arial" w:hAnsi="Arial"/>
      <w:b/>
      <w:noProof/>
      <w:color w:val="BF3F00"/>
      <w:spacing w:val="-10"/>
      <w:sz w:val="22"/>
    </w:rPr>
  </w:style>
  <w:style w:type="character" w:customStyle="1" w:styleId="05ARTICLENiv1-N">
    <w:name w:val="05_ARTICLE_Niv1 - N°"/>
    <w:rsid w:val="0092301B"/>
    <w:rPr>
      <w:rFonts w:ascii="Arial" w:hAnsi="Arial"/>
      <w:b/>
      <w:color w:val="BF3F00"/>
      <w:spacing w:val="-10"/>
      <w:sz w:val="22"/>
    </w:rPr>
  </w:style>
  <w:style w:type="paragraph" w:customStyle="1" w:styleId="06ARTICLENiv2-SsTitre">
    <w:name w:val="06_ARTICLE_Niv2 - SsTitre"/>
    <w:next w:val="06ARTICLENiv2-Texte"/>
    <w:link w:val="06ARTICLENiv2-SsTitreCar"/>
    <w:rsid w:val="0008640D"/>
    <w:pPr>
      <w:spacing w:before="120" w:after="120"/>
      <w:ind w:left="284"/>
      <w:jc w:val="both"/>
    </w:pPr>
    <w:rPr>
      <w:rFonts w:ascii="Arial" w:hAnsi="Arial"/>
      <w:b/>
      <w:noProof/>
      <w:color w:val="999999"/>
      <w:spacing w:val="-10"/>
      <w:sz w:val="22"/>
    </w:rPr>
  </w:style>
  <w:style w:type="character" w:customStyle="1" w:styleId="06ARTICLENiv2-N">
    <w:name w:val="06_ARTICLE_Niv2 - N°"/>
    <w:rsid w:val="006B10AE"/>
    <w:rPr>
      <w:rFonts w:ascii="Arial" w:hAnsi="Arial"/>
      <w:b/>
      <w:color w:val="999999"/>
      <w:spacing w:val="-10"/>
      <w:sz w:val="20"/>
      <w:u w:val="none"/>
    </w:rPr>
  </w:style>
  <w:style w:type="paragraph" w:customStyle="1" w:styleId="03NOTICE-Texte">
    <w:name w:val="03_NOTICE - Texte"/>
    <w:basedOn w:val="05ARTICLENiv1-Texte"/>
    <w:rsid w:val="0092301B"/>
    <w:rPr>
      <w:color w:val="808080"/>
    </w:rPr>
  </w:style>
  <w:style w:type="paragraph" w:customStyle="1" w:styleId="05ARTICLENiv1-Texte">
    <w:name w:val="05_ARTICLE_Niv1 - Texte"/>
    <w:link w:val="05ARTICLENiv1-TexteCar"/>
    <w:rsid w:val="0092301B"/>
    <w:pPr>
      <w:spacing w:after="120"/>
      <w:jc w:val="both"/>
    </w:pPr>
    <w:rPr>
      <w:rFonts w:ascii="Arial" w:hAnsi="Arial"/>
      <w:noProof/>
      <w:spacing w:val="-6"/>
    </w:rPr>
  </w:style>
  <w:style w:type="paragraph" w:customStyle="1" w:styleId="03NOTICE-SsTitre">
    <w:name w:val="03_NOTICE - SsTitre"/>
    <w:next w:val="03NOTICE-Texte"/>
    <w:rsid w:val="0092301B"/>
    <w:pPr>
      <w:spacing w:before="320" w:after="120"/>
    </w:pPr>
    <w:rPr>
      <w:rFonts w:ascii="Arial" w:hAnsi="Arial"/>
      <w:b/>
      <w:noProof/>
      <w:sz w:val="22"/>
    </w:rPr>
  </w:style>
  <w:style w:type="paragraph" w:customStyle="1" w:styleId="10PIEDDEPAGE">
    <w:name w:val="10_PIED DE PAGE"/>
    <w:basedOn w:val="Normal"/>
    <w:pPr>
      <w:tabs>
        <w:tab w:val="center" w:pos="4820"/>
        <w:tab w:val="right" w:pos="9639"/>
      </w:tabs>
      <w:spacing w:before="120" w:after="120"/>
    </w:pPr>
    <w:rPr>
      <w:b/>
      <w:noProof/>
      <w:spacing w:val="0"/>
    </w:rPr>
  </w:style>
  <w:style w:type="paragraph" w:styleId="En-tte">
    <w:name w:val="header"/>
    <w:basedOn w:val="Normal"/>
    <w:rsid w:val="00D872EA"/>
    <w:pPr>
      <w:tabs>
        <w:tab w:val="center" w:pos="4536"/>
        <w:tab w:val="right" w:pos="9072"/>
      </w:tabs>
    </w:pPr>
  </w:style>
  <w:style w:type="paragraph" w:styleId="Pieddepage">
    <w:name w:val="footer"/>
    <w:basedOn w:val="Normal"/>
    <w:rsid w:val="00D872EA"/>
    <w:pPr>
      <w:tabs>
        <w:tab w:val="center" w:pos="4536"/>
        <w:tab w:val="right" w:pos="9072"/>
      </w:tabs>
    </w:pPr>
  </w:style>
  <w:style w:type="paragraph" w:customStyle="1" w:styleId="ANNEXE">
    <w:name w:val="ANNEXE"/>
    <w:basedOn w:val="02SECTION-Titre"/>
    <w:rsid w:val="00E22EB9"/>
    <w:rPr>
      <w:b/>
      <w:caps/>
      <w:szCs w:val="32"/>
    </w:rPr>
  </w:style>
  <w:style w:type="paragraph" w:customStyle="1" w:styleId="07ARTICLENiv3-SsTitre">
    <w:name w:val="07_ARTICLE_Niv3 - SsTitre"/>
    <w:next w:val="07ARTICLENiv3-Texte"/>
    <w:link w:val="07ARTICLENiv3-SsTitreCar"/>
    <w:pPr>
      <w:spacing w:before="60" w:after="60"/>
      <w:ind w:left="567"/>
    </w:pPr>
    <w:rPr>
      <w:rFonts w:ascii="Verdana" w:hAnsi="Verdana"/>
      <w:b/>
      <w:smallCaps/>
      <w:sz w:val="18"/>
    </w:rPr>
  </w:style>
  <w:style w:type="character" w:customStyle="1" w:styleId="07ARTICLENiv3-N">
    <w:name w:val="07_ARTICLE_Niv3 - N°"/>
    <w:rsid w:val="00E518DF"/>
    <w:rPr>
      <w:rFonts w:ascii="Arial" w:hAnsi="Arial"/>
      <w:b/>
      <w:smallCaps/>
      <w:dstrike w:val="0"/>
      <w:noProof w:val="0"/>
      <w:spacing w:val="0"/>
      <w:sz w:val="20"/>
      <w:vertAlign w:val="baseline"/>
      <w:lang w:val="fr-FR"/>
    </w:rPr>
  </w:style>
  <w:style w:type="paragraph" w:customStyle="1" w:styleId="06ARTICLENiv2-Texte">
    <w:name w:val="06_ARTICLE_Niv2 - Texte"/>
    <w:basedOn w:val="05ARTICLENiv1-Texte"/>
    <w:link w:val="06ARTICLENiv2-TexteCar"/>
    <w:pPr>
      <w:ind w:left="284"/>
    </w:pPr>
    <w:rPr>
      <w:noProof w:val="0"/>
    </w:rPr>
  </w:style>
  <w:style w:type="paragraph" w:customStyle="1" w:styleId="07ARTICLENiv3-Texte">
    <w:name w:val="07_ARTICLE_Niv3 - Texte"/>
    <w:basedOn w:val="05ARTICLENiv1-Texte"/>
    <w:pPr>
      <w:ind w:left="567"/>
    </w:pPr>
    <w:rPr>
      <w:noProof w:val="0"/>
    </w:rPr>
  </w:style>
  <w:style w:type="character" w:styleId="Numrodepage">
    <w:name w:val="page number"/>
    <w:basedOn w:val="Policepardfaut"/>
    <w:rsid w:val="00F15686"/>
  </w:style>
  <w:style w:type="paragraph" w:customStyle="1" w:styleId="ARTICLEIDEFIFINITFI">
    <w:name w:val="ARTICLE I DEFIFINITFI"/>
    <w:basedOn w:val="Normal"/>
    <w:rsid w:val="00F15686"/>
    <w:pPr>
      <w:tabs>
        <w:tab w:val="left" w:pos="1700"/>
      </w:tabs>
      <w:overflowPunct w:val="0"/>
      <w:autoSpaceDE w:val="0"/>
      <w:autoSpaceDN w:val="0"/>
      <w:adjustRightInd w:val="0"/>
      <w:spacing w:after="0"/>
      <w:jc w:val="both"/>
      <w:textAlignment w:val="baseline"/>
    </w:pPr>
    <w:rPr>
      <w:rFonts w:ascii="Palatino" w:hAnsi="Palatino"/>
      <w:b/>
      <w:caps/>
      <w:noProof/>
      <w:spacing w:val="0"/>
      <w:sz w:val="22"/>
    </w:rPr>
  </w:style>
  <w:style w:type="paragraph" w:customStyle="1" w:styleId="artice11">
    <w:name w:val="artice 1.1"/>
    <w:basedOn w:val="Normal"/>
    <w:rsid w:val="00F15686"/>
    <w:pPr>
      <w:overflowPunct w:val="0"/>
      <w:autoSpaceDE w:val="0"/>
      <w:autoSpaceDN w:val="0"/>
      <w:adjustRightInd w:val="0"/>
      <w:spacing w:after="0"/>
      <w:ind w:left="840" w:hanging="560"/>
      <w:jc w:val="both"/>
      <w:textAlignment w:val="baseline"/>
    </w:pPr>
    <w:rPr>
      <w:rFonts w:ascii="Avant Garde" w:hAnsi="Avant Garde"/>
      <w:b/>
      <w:noProof/>
      <w:spacing w:val="0"/>
    </w:rPr>
  </w:style>
  <w:style w:type="paragraph" w:customStyle="1" w:styleId="textedfinitiffffff">
    <w:name w:val="texte définitiffffff"/>
    <w:basedOn w:val="Normal"/>
    <w:rsid w:val="00F15686"/>
    <w:pPr>
      <w:overflowPunct w:val="0"/>
      <w:autoSpaceDE w:val="0"/>
      <w:autoSpaceDN w:val="0"/>
      <w:adjustRightInd w:val="0"/>
      <w:spacing w:after="0"/>
      <w:ind w:left="300"/>
      <w:jc w:val="both"/>
      <w:textAlignment w:val="baseline"/>
    </w:pPr>
    <w:rPr>
      <w:rFonts w:ascii="Palatino" w:hAnsi="Palatino"/>
      <w:noProof/>
      <w:spacing w:val="0"/>
    </w:rPr>
  </w:style>
  <w:style w:type="character" w:styleId="Appelnotedebasdep">
    <w:name w:val="footnote reference"/>
    <w:semiHidden/>
    <w:rsid w:val="00F15686"/>
    <w:rPr>
      <w:vertAlign w:val="superscript"/>
    </w:rPr>
  </w:style>
  <w:style w:type="paragraph" w:customStyle="1" w:styleId="Corpsdetexte21">
    <w:name w:val="Corps de texte 21"/>
    <w:basedOn w:val="Normal"/>
    <w:rsid w:val="00F15686"/>
    <w:pPr>
      <w:pBdr>
        <w:top w:val="single" w:sz="6" w:space="1" w:color="auto"/>
        <w:left w:val="single" w:sz="6" w:space="4" w:color="auto"/>
        <w:bottom w:val="single" w:sz="6" w:space="1" w:color="auto"/>
        <w:right w:val="single" w:sz="6" w:space="4" w:color="auto"/>
      </w:pBdr>
      <w:overflowPunct w:val="0"/>
      <w:autoSpaceDE w:val="0"/>
      <w:autoSpaceDN w:val="0"/>
      <w:adjustRightInd w:val="0"/>
      <w:spacing w:after="0"/>
      <w:jc w:val="both"/>
      <w:textAlignment w:val="baseline"/>
    </w:pPr>
    <w:rPr>
      <w:rFonts w:ascii="Tms Rmn" w:hAnsi="Tms Rmn"/>
      <w:spacing w:val="0"/>
      <w:sz w:val="22"/>
    </w:rPr>
  </w:style>
  <w:style w:type="paragraph" w:styleId="Corpsdetexte">
    <w:name w:val="Body Text"/>
    <w:basedOn w:val="Normal"/>
    <w:rsid w:val="00F15686"/>
    <w:pPr>
      <w:overflowPunct w:val="0"/>
      <w:autoSpaceDE w:val="0"/>
      <w:autoSpaceDN w:val="0"/>
      <w:adjustRightInd w:val="0"/>
      <w:spacing w:after="0"/>
      <w:ind w:right="28"/>
      <w:jc w:val="both"/>
      <w:textAlignment w:val="baseline"/>
    </w:pPr>
    <w:rPr>
      <w:rFonts w:ascii="Times" w:hAnsi="Times"/>
      <w:i/>
      <w:spacing w:val="0"/>
      <w:sz w:val="22"/>
    </w:rPr>
  </w:style>
  <w:style w:type="paragraph" w:customStyle="1" w:styleId="Normalcentr1">
    <w:name w:val="Normal centré1"/>
    <w:basedOn w:val="Normal"/>
    <w:rsid w:val="00F15686"/>
    <w:pPr>
      <w:overflowPunct w:val="0"/>
      <w:autoSpaceDE w:val="0"/>
      <w:autoSpaceDN w:val="0"/>
      <w:adjustRightInd w:val="0"/>
      <w:spacing w:after="0"/>
      <w:ind w:left="426" w:right="-29" w:hanging="426"/>
      <w:jc w:val="both"/>
      <w:textAlignment w:val="baseline"/>
    </w:pPr>
    <w:rPr>
      <w:rFonts w:ascii="Times New Roman" w:hAnsi="Times New Roman"/>
      <w:spacing w:val="0"/>
      <w:sz w:val="22"/>
    </w:rPr>
  </w:style>
  <w:style w:type="paragraph" w:customStyle="1" w:styleId="DT-CMPARTICLE">
    <w:name w:val="DT-CMP ARTICLE"/>
    <w:basedOn w:val="Normal"/>
    <w:rsid w:val="00F15686"/>
    <w:pPr>
      <w:tabs>
        <w:tab w:val="right" w:leader="dot" w:pos="8220"/>
      </w:tabs>
      <w:overflowPunct w:val="0"/>
      <w:autoSpaceDE w:val="0"/>
      <w:autoSpaceDN w:val="0"/>
      <w:adjustRightInd w:val="0"/>
      <w:spacing w:after="0"/>
      <w:textAlignment w:val="baseline"/>
    </w:pPr>
    <w:rPr>
      <w:rFonts w:ascii="Times" w:hAnsi="Times"/>
      <w:b/>
      <w:spacing w:val="0"/>
      <w:sz w:val="22"/>
    </w:rPr>
  </w:style>
  <w:style w:type="paragraph" w:customStyle="1" w:styleId="DT-CMPSsarticle1erniveau">
    <w:name w:val="DT-CMP Ss article 1er niveau"/>
    <w:basedOn w:val="Normal"/>
    <w:rsid w:val="00F15686"/>
    <w:pPr>
      <w:overflowPunct w:val="0"/>
      <w:autoSpaceDE w:val="0"/>
      <w:autoSpaceDN w:val="0"/>
      <w:adjustRightInd w:val="0"/>
      <w:spacing w:after="0"/>
      <w:jc w:val="both"/>
      <w:textAlignment w:val="baseline"/>
    </w:pPr>
    <w:rPr>
      <w:rFonts w:ascii="Times" w:hAnsi="Times"/>
      <w:b/>
      <w:spacing w:val="0"/>
      <w:sz w:val="22"/>
    </w:rPr>
  </w:style>
  <w:style w:type="paragraph" w:customStyle="1" w:styleId="711DEFINIFIFIFIIFFI">
    <w:name w:val="7.1.1 / DEFINIFIFIFIIFFI"/>
    <w:basedOn w:val="Normal"/>
    <w:rsid w:val="00C63ACF"/>
    <w:pPr>
      <w:tabs>
        <w:tab w:val="left" w:pos="1700"/>
      </w:tabs>
      <w:overflowPunct w:val="0"/>
      <w:autoSpaceDE w:val="0"/>
      <w:autoSpaceDN w:val="0"/>
      <w:adjustRightInd w:val="0"/>
      <w:ind w:left="840"/>
      <w:textAlignment w:val="baseline"/>
    </w:pPr>
    <w:rPr>
      <w:rFonts w:ascii="Palatino" w:hAnsi="Palatino"/>
      <w:b/>
      <w:i/>
      <w:noProof/>
      <w:spacing w:val="0"/>
    </w:rPr>
  </w:style>
  <w:style w:type="paragraph" w:customStyle="1" w:styleId="Corpsdetexte31">
    <w:name w:val="Corps de texte 31"/>
    <w:basedOn w:val="Normal"/>
    <w:rsid w:val="00C63ACF"/>
    <w:pPr>
      <w:pBdr>
        <w:top w:val="single" w:sz="6" w:space="5" w:color="auto"/>
        <w:left w:val="single" w:sz="6" w:space="5" w:color="auto"/>
        <w:bottom w:val="single" w:sz="6" w:space="5" w:color="auto"/>
        <w:right w:val="single" w:sz="6" w:space="5" w:color="auto"/>
        <w:between w:val="single" w:sz="6" w:space="5" w:color="auto"/>
      </w:pBdr>
      <w:tabs>
        <w:tab w:val="center" w:pos="2260"/>
        <w:tab w:val="bar" w:pos="4980"/>
        <w:tab w:val="left" w:pos="6237"/>
        <w:tab w:val="center" w:pos="7513"/>
      </w:tabs>
      <w:overflowPunct w:val="0"/>
      <w:autoSpaceDE w:val="0"/>
      <w:autoSpaceDN w:val="0"/>
      <w:adjustRightInd w:val="0"/>
      <w:textAlignment w:val="baseline"/>
    </w:pPr>
    <w:rPr>
      <w:rFonts w:ascii="Times New Roman" w:hAnsi="Times New Roman"/>
      <w:spacing w:val="0"/>
      <w:sz w:val="22"/>
    </w:rPr>
  </w:style>
  <w:style w:type="paragraph" w:customStyle="1" w:styleId="DT-CMPANNEXES">
    <w:name w:val="DT-CMP ANNEXES"/>
    <w:basedOn w:val="Normal"/>
    <w:rsid w:val="00C63ACF"/>
    <w:pPr>
      <w:tabs>
        <w:tab w:val="left" w:pos="9356"/>
      </w:tabs>
      <w:overflowPunct w:val="0"/>
      <w:autoSpaceDE w:val="0"/>
      <w:autoSpaceDN w:val="0"/>
      <w:adjustRightInd w:val="0"/>
      <w:ind w:right="-28"/>
      <w:jc w:val="center"/>
      <w:textAlignment w:val="baseline"/>
    </w:pPr>
    <w:rPr>
      <w:rFonts w:ascii="Times" w:hAnsi="Times"/>
      <w:b/>
      <w:spacing w:val="0"/>
      <w:sz w:val="32"/>
    </w:rPr>
  </w:style>
  <w:style w:type="paragraph" w:customStyle="1" w:styleId="TABNIVEAU1">
    <w:name w:val="TAB NIVEAU 1"/>
    <w:basedOn w:val="Normal"/>
    <w:rsid w:val="00C63ACF"/>
    <w:pPr>
      <w:numPr>
        <w:numId w:val="1"/>
      </w:numPr>
    </w:pPr>
  </w:style>
  <w:style w:type="table" w:styleId="Grilledutableau">
    <w:name w:val="Table Grid"/>
    <w:basedOn w:val="TableauNormal"/>
    <w:rsid w:val="000011C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F339C6"/>
    <w:rPr>
      <w:rFonts w:ascii="Tahoma" w:hAnsi="Tahoma" w:cs="Tahoma"/>
      <w:sz w:val="16"/>
      <w:szCs w:val="16"/>
    </w:rPr>
  </w:style>
  <w:style w:type="paragraph" w:styleId="TM1">
    <w:name w:val="toc 1"/>
    <w:basedOn w:val="Normal"/>
    <w:next w:val="Normal"/>
    <w:autoRedefine/>
    <w:uiPriority w:val="39"/>
    <w:rsid w:val="00F339C6"/>
    <w:pPr>
      <w:tabs>
        <w:tab w:val="right" w:leader="dot" w:pos="9628"/>
      </w:tabs>
      <w:spacing w:before="160" w:after="160"/>
    </w:pPr>
    <w:rPr>
      <w:b/>
      <w:noProof/>
    </w:rPr>
  </w:style>
  <w:style w:type="paragraph" w:styleId="TM2">
    <w:name w:val="toc 2"/>
    <w:basedOn w:val="Normal"/>
    <w:next w:val="Normal"/>
    <w:autoRedefine/>
    <w:uiPriority w:val="39"/>
    <w:rsid w:val="00F339C6"/>
    <w:pPr>
      <w:tabs>
        <w:tab w:val="right" w:leader="dot" w:pos="9628"/>
      </w:tabs>
      <w:spacing w:before="40" w:after="40"/>
      <w:ind w:left="181"/>
    </w:pPr>
  </w:style>
  <w:style w:type="character" w:styleId="Lienhypertexte">
    <w:name w:val="Hyperlink"/>
    <w:uiPriority w:val="99"/>
    <w:rsid w:val="00F339C6"/>
    <w:rPr>
      <w:color w:val="0000FF"/>
      <w:u w:val="single"/>
    </w:rPr>
  </w:style>
  <w:style w:type="paragraph" w:styleId="Corpsdetexte2">
    <w:name w:val="Body Text 2"/>
    <w:basedOn w:val="Normal"/>
    <w:link w:val="Corpsdetexte2Car"/>
    <w:rsid w:val="00146547"/>
    <w:pPr>
      <w:spacing w:after="120" w:line="480" w:lineRule="auto"/>
    </w:pPr>
  </w:style>
  <w:style w:type="paragraph" w:customStyle="1" w:styleId="DTCMParticle">
    <w:name w:val="DT CMP article"/>
    <w:basedOn w:val="Normal"/>
    <w:autoRedefine/>
    <w:rsid w:val="00146547"/>
    <w:pPr>
      <w:tabs>
        <w:tab w:val="center" w:pos="1700"/>
        <w:tab w:val="left" w:pos="3680"/>
        <w:tab w:val="left" w:pos="4160"/>
      </w:tabs>
      <w:overflowPunct w:val="0"/>
      <w:autoSpaceDE w:val="0"/>
      <w:autoSpaceDN w:val="0"/>
      <w:adjustRightInd w:val="0"/>
      <w:spacing w:after="200"/>
      <w:textAlignment w:val="baseline"/>
    </w:pPr>
    <w:rPr>
      <w:rFonts w:ascii="Times New Roman" w:hAnsi="Times New Roman"/>
      <w:b/>
      <w:spacing w:val="0"/>
      <w:sz w:val="22"/>
    </w:rPr>
  </w:style>
  <w:style w:type="paragraph" w:customStyle="1" w:styleId="DTCMP1nivdesousarticle">
    <w:name w:val="DT CMP 1°niv de sous article"/>
    <w:basedOn w:val="Normal"/>
    <w:autoRedefine/>
    <w:rsid w:val="00146547"/>
    <w:pPr>
      <w:overflowPunct w:val="0"/>
      <w:autoSpaceDE w:val="0"/>
      <w:autoSpaceDN w:val="0"/>
      <w:adjustRightInd w:val="0"/>
      <w:spacing w:after="120"/>
      <w:ind w:left="23"/>
      <w:textAlignment w:val="baseline"/>
    </w:pPr>
    <w:rPr>
      <w:rFonts w:ascii="Times New Roman" w:hAnsi="Times New Roman"/>
      <w:b/>
      <w:spacing w:val="0"/>
      <w:sz w:val="22"/>
    </w:rPr>
  </w:style>
  <w:style w:type="paragraph" w:customStyle="1" w:styleId="TAB1">
    <w:name w:val="TAB 1"/>
    <w:basedOn w:val="05ARTICLENiv1-Texte"/>
    <w:rsid w:val="003733D9"/>
    <w:pPr>
      <w:ind w:left="360" w:hanging="180"/>
    </w:pPr>
  </w:style>
  <w:style w:type="character" w:customStyle="1" w:styleId="05ARTICLENiv1-TexteCar">
    <w:name w:val="05_ARTICLE_Niv1 - Texte Car"/>
    <w:link w:val="05ARTICLENiv1-Texte"/>
    <w:rsid w:val="0092301B"/>
    <w:rPr>
      <w:rFonts w:ascii="Arial" w:hAnsi="Arial"/>
      <w:noProof/>
      <w:spacing w:val="-6"/>
    </w:rPr>
  </w:style>
  <w:style w:type="paragraph" w:customStyle="1" w:styleId="TAB2">
    <w:name w:val="TAB 2"/>
    <w:basedOn w:val="06ARTICLENiv2-Texte"/>
    <w:rsid w:val="003A694B"/>
    <w:pPr>
      <w:ind w:left="900" w:hanging="180"/>
    </w:pPr>
  </w:style>
  <w:style w:type="paragraph" w:customStyle="1" w:styleId="TAB3">
    <w:name w:val="TAB 3"/>
    <w:basedOn w:val="06ARTICLENiv2-Texte"/>
    <w:rsid w:val="00293516"/>
    <w:pPr>
      <w:ind w:left="540" w:hanging="256"/>
    </w:pPr>
    <w:rPr>
      <w:sz w:val="16"/>
    </w:rPr>
  </w:style>
  <w:style w:type="character" w:styleId="Marquedecommentaire">
    <w:name w:val="annotation reference"/>
    <w:semiHidden/>
    <w:rsid w:val="00590E8C"/>
    <w:rPr>
      <w:sz w:val="16"/>
      <w:szCs w:val="16"/>
    </w:rPr>
  </w:style>
  <w:style w:type="paragraph" w:styleId="Objetducommentaire">
    <w:name w:val="annotation subject"/>
    <w:basedOn w:val="Commentaire"/>
    <w:next w:val="Commentaire"/>
    <w:semiHidden/>
    <w:rsid w:val="00590E8C"/>
    <w:rPr>
      <w:b/>
      <w:bCs/>
      <w:sz w:val="20"/>
    </w:rPr>
  </w:style>
  <w:style w:type="paragraph" w:styleId="Notedebasdepage">
    <w:name w:val="footnote text"/>
    <w:basedOn w:val="Normal"/>
    <w:semiHidden/>
    <w:rsid w:val="00E40C18"/>
    <w:pPr>
      <w:overflowPunct w:val="0"/>
      <w:autoSpaceDE w:val="0"/>
      <w:autoSpaceDN w:val="0"/>
      <w:adjustRightInd w:val="0"/>
      <w:textAlignment w:val="baseline"/>
    </w:pPr>
    <w:rPr>
      <w:rFonts w:ascii="Times New Roman" w:hAnsi="Times New Roman"/>
      <w:noProof/>
      <w:spacing w:val="0"/>
      <w:sz w:val="24"/>
    </w:rPr>
  </w:style>
  <w:style w:type="character" w:customStyle="1" w:styleId="06ARTICLENiv2-SsTitreCar">
    <w:name w:val="06_ARTICLE_Niv2 - SsTitre Car"/>
    <w:link w:val="06ARTICLENiv2-SsTitre"/>
    <w:rsid w:val="0008640D"/>
    <w:rPr>
      <w:rFonts w:ascii="Arial" w:hAnsi="Arial"/>
      <w:b/>
      <w:noProof/>
      <w:color w:val="999999"/>
      <w:spacing w:val="-10"/>
      <w:sz w:val="22"/>
    </w:rPr>
  </w:style>
  <w:style w:type="paragraph" w:customStyle="1" w:styleId="Petitretrait">
    <w:name w:val="Petit retrait"/>
    <w:basedOn w:val="Normal"/>
    <w:rsid w:val="003C2898"/>
    <w:pPr>
      <w:overflowPunct w:val="0"/>
      <w:autoSpaceDE w:val="0"/>
      <w:autoSpaceDN w:val="0"/>
      <w:adjustRightInd w:val="0"/>
      <w:ind w:left="240" w:hanging="220"/>
      <w:textAlignment w:val="baseline"/>
    </w:pPr>
    <w:rPr>
      <w:rFonts w:ascii="Avant Garde" w:hAnsi="Avant Garde"/>
      <w:noProof/>
      <w:spacing w:val="0"/>
      <w:sz w:val="24"/>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617C91"/>
    <w:pPr>
      <w:spacing w:after="160" w:line="240" w:lineRule="exact"/>
    </w:pPr>
    <w:rPr>
      <w:rFonts w:ascii="Trebuchet MS" w:hAnsi="Trebuchet MS" w:cs="Trebuchet MS"/>
      <w:color w:val="000000"/>
      <w:spacing w:val="0"/>
      <w:sz w:val="24"/>
      <w:szCs w:val="24"/>
      <w:lang w:eastAsia="en-US"/>
    </w:rPr>
  </w:style>
  <w:style w:type="character" w:customStyle="1" w:styleId="05ARTICLENiv1-SsTitreCar">
    <w:name w:val="05_ARTICLE_Niv1 - SsTitre Car"/>
    <w:link w:val="05ARTICLENiv1-SsTitre"/>
    <w:rsid w:val="0092301B"/>
    <w:rPr>
      <w:rFonts w:ascii="Arial" w:hAnsi="Arial"/>
      <w:b/>
      <w:noProof/>
      <w:color w:val="BF3F00"/>
      <w:spacing w:val="-10"/>
      <w:sz w:val="22"/>
    </w:rPr>
  </w:style>
  <w:style w:type="character" w:customStyle="1" w:styleId="06ARTICLENiv2-TexteCar">
    <w:name w:val="06_ARTICLE_Niv2 - Texte Car"/>
    <w:link w:val="06ARTICLENiv2-Texte"/>
    <w:rsid w:val="00AA43FC"/>
    <w:rPr>
      <w:rFonts w:ascii="Verdana" w:hAnsi="Verdana"/>
      <w:spacing w:val="-6"/>
      <w:sz w:val="18"/>
      <w:lang w:val="fr-FR" w:eastAsia="fr-FR" w:bidi="ar-SA"/>
    </w:rPr>
  </w:style>
  <w:style w:type="paragraph" w:customStyle="1" w:styleId="0COUVTypedoc">
    <w:name w:val="0_COUV_Type doc"/>
    <w:next w:val="Normal"/>
    <w:rsid w:val="006075E3"/>
    <w:pPr>
      <w:ind w:left="113" w:right="113"/>
      <w:jc w:val="right"/>
      <w:outlineLvl w:val="0"/>
    </w:pPr>
    <w:rPr>
      <w:rFonts w:ascii="Verdana" w:eastAsia="Times" w:hAnsi="Verdana"/>
      <w:b/>
      <w:color w:val="FFFFFF"/>
      <w:sz w:val="26"/>
    </w:rPr>
  </w:style>
  <w:style w:type="paragraph" w:customStyle="1" w:styleId="0COUVTitre">
    <w:name w:val="0_COUV_Titre"/>
    <w:rsid w:val="0092301B"/>
    <w:pPr>
      <w:spacing w:after="120"/>
      <w:outlineLvl w:val="0"/>
    </w:pPr>
    <w:rPr>
      <w:rFonts w:ascii="Arial" w:eastAsia="Times" w:hAnsi="Arial"/>
      <w:b/>
      <w:sz w:val="48"/>
    </w:rPr>
  </w:style>
  <w:style w:type="paragraph" w:customStyle="1" w:styleId="0COUVSs-titre">
    <w:name w:val="0_COUV_Ss-titre"/>
    <w:rsid w:val="0092301B"/>
    <w:rPr>
      <w:rFonts w:ascii="Arial" w:eastAsia="Times" w:hAnsi="Arial"/>
      <w:b/>
      <w:sz w:val="36"/>
    </w:rPr>
  </w:style>
  <w:style w:type="paragraph" w:customStyle="1" w:styleId="0COUVContenu">
    <w:name w:val="0_COUV_Contenu"/>
    <w:next w:val="Normal"/>
    <w:rsid w:val="006075E3"/>
    <w:pPr>
      <w:pBdr>
        <w:bottom w:val="single" w:sz="4" w:space="4" w:color="999999"/>
      </w:pBdr>
      <w:spacing w:after="240"/>
      <w:jc w:val="right"/>
      <w:outlineLvl w:val="1"/>
    </w:pPr>
    <w:rPr>
      <w:rFonts w:ascii="Verdana" w:eastAsia="Times" w:hAnsi="Verdana"/>
      <w:b/>
      <w:color w:val="999999"/>
      <w:sz w:val="32"/>
    </w:rPr>
  </w:style>
  <w:style w:type="paragraph" w:customStyle="1" w:styleId="0COUVDate">
    <w:name w:val="0_COUV_Date"/>
    <w:rsid w:val="0092301B"/>
    <w:pPr>
      <w:tabs>
        <w:tab w:val="left" w:pos="1460"/>
      </w:tabs>
      <w:jc w:val="center"/>
    </w:pPr>
    <w:rPr>
      <w:rFonts w:ascii="Arial" w:hAnsi="Arial"/>
      <w:b/>
      <w:sz w:val="26"/>
      <w:lang w:val="en-GB"/>
    </w:rPr>
  </w:style>
  <w:style w:type="paragraph" w:customStyle="1" w:styleId="0COUVRalisation">
    <w:name w:val="0_COUV_Réalisation"/>
    <w:rsid w:val="0092301B"/>
    <w:pPr>
      <w:spacing w:before="200"/>
      <w:jc w:val="center"/>
    </w:pPr>
    <w:rPr>
      <w:rFonts w:ascii="Arial" w:hAnsi="Arial"/>
      <w:sz w:val="24"/>
    </w:rPr>
  </w:style>
  <w:style w:type="paragraph" w:customStyle="1" w:styleId="Retrait">
    <w:name w:val="Retrait"/>
    <w:basedOn w:val="Normal"/>
    <w:rsid w:val="005D328F"/>
    <w:pPr>
      <w:overflowPunct w:val="0"/>
      <w:autoSpaceDE w:val="0"/>
      <w:autoSpaceDN w:val="0"/>
      <w:adjustRightInd w:val="0"/>
      <w:ind w:left="560" w:hanging="540"/>
      <w:textAlignment w:val="baseline"/>
    </w:pPr>
    <w:rPr>
      <w:rFonts w:ascii="Avant Garde" w:hAnsi="Avant Garde"/>
      <w:noProof/>
      <w:spacing w:val="0"/>
    </w:rPr>
  </w:style>
  <w:style w:type="character" w:customStyle="1" w:styleId="07ARTICLENiv3-SsTitreCar">
    <w:name w:val="07_ARTICLE_Niv3 - SsTitre Car"/>
    <w:link w:val="07ARTICLENiv3-SsTitre"/>
    <w:rsid w:val="00DD59DC"/>
    <w:rPr>
      <w:rFonts w:ascii="Verdana" w:hAnsi="Verdana"/>
      <w:b/>
      <w:smallCaps/>
      <w:sz w:val="18"/>
      <w:lang w:val="fr-FR" w:eastAsia="fr-FR" w:bidi="ar-SA"/>
    </w:rPr>
  </w:style>
  <w:style w:type="paragraph" w:customStyle="1" w:styleId="05ARTICLENiv1-TexteCarCar">
    <w:name w:val="05_ARTICLE_Niv1 - Texte Car Car"/>
    <w:link w:val="05ARTICLENiv1-TexteCarCarCar"/>
    <w:rsid w:val="00D11C55"/>
    <w:pPr>
      <w:tabs>
        <w:tab w:val="left" w:leader="dot" w:pos="9526"/>
      </w:tabs>
      <w:spacing w:after="240"/>
      <w:jc w:val="both"/>
    </w:pPr>
    <w:rPr>
      <w:rFonts w:ascii="Verdana" w:hAnsi="Verdana"/>
      <w:noProof/>
      <w:spacing w:val="-6"/>
      <w:sz w:val="18"/>
    </w:rPr>
  </w:style>
  <w:style w:type="character" w:customStyle="1" w:styleId="05ARTICLENiv1-TexteCarCarCar">
    <w:name w:val="05_ARTICLE_Niv1 - Texte Car Car Car"/>
    <w:link w:val="05ARTICLENiv1-TexteCarCar"/>
    <w:rsid w:val="00D11C55"/>
    <w:rPr>
      <w:rFonts w:ascii="Verdana" w:hAnsi="Verdana"/>
      <w:noProof/>
      <w:spacing w:val="-6"/>
      <w:sz w:val="18"/>
      <w:lang w:val="fr-FR" w:eastAsia="fr-FR" w:bidi="ar-SA"/>
    </w:rPr>
  </w:style>
  <w:style w:type="character" w:customStyle="1" w:styleId="CommentaireCar">
    <w:name w:val="Commentaire Car"/>
    <w:link w:val="Commentaire"/>
    <w:semiHidden/>
    <w:locked/>
    <w:rsid w:val="00046B4B"/>
    <w:rPr>
      <w:rFonts w:ascii="Arial" w:hAnsi="Arial"/>
      <w:spacing w:val="-6"/>
      <w:sz w:val="16"/>
    </w:rPr>
  </w:style>
  <w:style w:type="character" w:styleId="lev">
    <w:name w:val="Strong"/>
    <w:qFormat/>
    <w:rsid w:val="00B723BA"/>
    <w:rPr>
      <w:b/>
      <w:bCs/>
    </w:rPr>
  </w:style>
  <w:style w:type="paragraph" w:styleId="NormalWeb">
    <w:name w:val="Normal (Web)"/>
    <w:basedOn w:val="Normal"/>
    <w:uiPriority w:val="99"/>
    <w:rsid w:val="003B59EE"/>
    <w:pPr>
      <w:spacing w:before="100" w:beforeAutospacing="1" w:after="100" w:afterAutospacing="1"/>
    </w:pPr>
    <w:rPr>
      <w:rFonts w:eastAsia="Arial Unicode MS" w:cs="Arial"/>
      <w:color w:val="000000"/>
      <w:spacing w:val="0"/>
      <w:sz w:val="22"/>
      <w:szCs w:val="22"/>
    </w:r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456B15"/>
    <w:rPr>
      <w:bCs/>
      <w:color w:val="993300"/>
    </w:rPr>
  </w:style>
  <w:style w:type="character" w:customStyle="1" w:styleId="Style05ARTICLENiv1-SsTitreAutomatiqueToutenmajusculeCar">
    <w:name w:val="Style 05_ARTICLE_Niv1 - SsTitre + Automatique Tout en majuscule Car"/>
    <w:link w:val="Style05ARTICLENiv1-SsTitreAutomatiqueToutenmajuscule"/>
    <w:rsid w:val="00456B15"/>
    <w:rPr>
      <w:rFonts w:ascii="Verdana" w:hAnsi="Verdana"/>
      <w:b/>
      <w:bCs/>
      <w:noProof/>
      <w:color w:val="993300"/>
      <w:spacing w:val="-10"/>
      <w:lang w:val="fr-FR" w:eastAsia="fr-FR" w:bidi="ar-SA"/>
    </w:rPr>
  </w:style>
  <w:style w:type="paragraph" w:customStyle="1" w:styleId="Style05ARTICLENiv1-SsTitreAutomatique">
    <w:name w:val="Style 05_ARTICLE_Niv1 - SsTitre + Automatique"/>
    <w:basedOn w:val="05ARTICLENiv1-SsTitre"/>
    <w:link w:val="Style05ARTICLENiv1-SsTitreAutomatiqueCar"/>
    <w:rsid w:val="00456B15"/>
    <w:rPr>
      <w:bCs/>
      <w:color w:val="993300"/>
    </w:rPr>
  </w:style>
  <w:style w:type="character" w:customStyle="1" w:styleId="Style05ARTICLENiv1-SsTitreAutomatiqueCar">
    <w:name w:val="Style 05_ARTICLE_Niv1 - SsTitre + Automatique Car"/>
    <w:link w:val="Style05ARTICLENiv1-SsTitreAutomatique"/>
    <w:rsid w:val="00456B15"/>
    <w:rPr>
      <w:rFonts w:ascii="Verdana" w:hAnsi="Verdana"/>
      <w:b/>
      <w:bCs/>
      <w:noProof/>
      <w:color w:val="993300"/>
      <w:spacing w:val="-10"/>
      <w:lang w:val="fr-FR" w:eastAsia="fr-FR" w:bidi="ar-SA"/>
    </w:rPr>
  </w:style>
  <w:style w:type="character" w:customStyle="1" w:styleId="CarCar9">
    <w:name w:val="Car Car9"/>
    <w:semiHidden/>
    <w:locked/>
    <w:rsid w:val="00DE5418"/>
    <w:rPr>
      <w:rFonts w:ascii="Verdana" w:hAnsi="Verdana"/>
      <w:spacing w:val="-6"/>
      <w:sz w:val="24"/>
      <w:lang w:val="fr-FR" w:eastAsia="fr-FR" w:bidi="ar-SA"/>
    </w:rPr>
  </w:style>
  <w:style w:type="paragraph" w:customStyle="1" w:styleId="12TAB2">
    <w:name w:val="12_TAB 2"/>
    <w:basedOn w:val="05ARTICLENiv1-Texte"/>
    <w:rsid w:val="009D2C45"/>
    <w:pPr>
      <w:ind w:left="360" w:hanging="360"/>
    </w:pPr>
  </w:style>
  <w:style w:type="character" w:customStyle="1" w:styleId="Corpsdetexte2Car">
    <w:name w:val="Corps de texte 2 Car"/>
    <w:link w:val="Corpsdetexte2"/>
    <w:rsid w:val="00D90A5E"/>
    <w:rPr>
      <w:rFonts w:ascii="Verdana" w:hAnsi="Verdana"/>
      <w:spacing w:val="-6"/>
      <w:sz w:val="18"/>
      <w:lang w:val="fr-FR" w:eastAsia="fr-FR" w:bidi="ar-SA"/>
    </w:rPr>
  </w:style>
  <w:style w:type="paragraph" w:styleId="Rvision">
    <w:name w:val="Revision"/>
    <w:hidden/>
    <w:uiPriority w:val="99"/>
    <w:semiHidden/>
    <w:rsid w:val="009308F2"/>
    <w:rPr>
      <w:rFonts w:ascii="Verdana" w:hAnsi="Verdana"/>
      <w:spacing w:val="-6"/>
      <w:sz w:val="18"/>
    </w:rPr>
  </w:style>
  <w:style w:type="paragraph" w:customStyle="1" w:styleId="0COUVintro">
    <w:name w:val="0_COUV_intro"/>
    <w:basedOn w:val="Normal"/>
    <w:rsid w:val="0092301B"/>
    <w:pPr>
      <w:jc w:val="right"/>
    </w:pPr>
    <w:rPr>
      <w:spacing w:val="0"/>
      <w:sz w:val="28"/>
      <w:szCs w:val="28"/>
    </w:rPr>
  </w:style>
  <w:style w:type="paragraph" w:customStyle="1" w:styleId="0COUVSous-thme">
    <w:name w:val="0_COUV_Sous-thème"/>
    <w:next w:val="Normal"/>
    <w:rsid w:val="0092301B"/>
    <w:pPr>
      <w:pBdr>
        <w:bottom w:val="single" w:sz="4" w:space="4" w:color="999999"/>
      </w:pBdr>
      <w:spacing w:after="240"/>
      <w:jc w:val="right"/>
      <w:outlineLvl w:val="1"/>
    </w:pPr>
    <w:rPr>
      <w:rFonts w:ascii="Arial" w:eastAsia="Times" w:hAnsi="Arial"/>
      <w:b/>
      <w:color w:val="999999"/>
      <w:sz w:val="36"/>
    </w:rPr>
  </w:style>
  <w:style w:type="paragraph" w:customStyle="1" w:styleId="0COUVThme">
    <w:name w:val="0_COUV_Thème"/>
    <w:basedOn w:val="Normal"/>
    <w:rsid w:val="0092301B"/>
    <w:pPr>
      <w:spacing w:after="0"/>
      <w:ind w:right="113"/>
      <w:jc w:val="right"/>
    </w:pPr>
    <w:rPr>
      <w:rFonts w:ascii="Arial Black" w:hAnsi="Arial Black"/>
      <w:b/>
      <w:color w:val="FFFFFF"/>
      <w:spacing w:val="-20"/>
      <w:sz w:val="26"/>
      <w:szCs w:val="26"/>
    </w:rPr>
  </w:style>
  <w:style w:type="character" w:customStyle="1" w:styleId="04ARTICLE-TitreCar">
    <w:name w:val="04_ARTICLE - Titre Car"/>
    <w:link w:val="04ARTICLE-Titre"/>
    <w:rsid w:val="0092301B"/>
    <w:rPr>
      <w:rFonts w:ascii="Arial Black" w:hAnsi="Arial Black"/>
      <w:caps/>
      <w:noProof/>
      <w:color w:val="FFFFFF"/>
      <w:shd w:val="clear" w:color="auto" w:fill="808080"/>
    </w:rPr>
  </w:style>
  <w:style w:type="character" w:customStyle="1" w:styleId="06ARTICLENiv2-TexteCarCar">
    <w:name w:val="06_ARTICLE_Niv2 - Texte Car Car"/>
    <w:rsid w:val="0047020B"/>
    <w:rPr>
      <w:rFonts w:ascii="Verdana" w:hAnsi="Verdana"/>
      <w:noProof/>
      <w:spacing w:val="-6"/>
      <w:sz w:val="18"/>
      <w:lang w:val="fr-FR" w:eastAsia="fr-FR" w:bidi="ar-SA"/>
    </w:rPr>
  </w:style>
  <w:style w:type="paragraph" w:styleId="Paragraphedeliste">
    <w:name w:val="List Paragraph"/>
    <w:basedOn w:val="Normal"/>
    <w:qFormat/>
    <w:rsid w:val="00901EA4"/>
    <w:pPr>
      <w:ind w:left="708"/>
    </w:pPr>
  </w:style>
  <w:style w:type="character" w:customStyle="1" w:styleId="06ARTICLENiv2-SsTitreCarCar">
    <w:name w:val="06_ARTICLE_Niv2 - SsTitre Car Car"/>
    <w:rsid w:val="0089572A"/>
    <w:rPr>
      <w:rFonts w:ascii="Verdana" w:hAnsi="Verdana"/>
      <w:b/>
      <w:noProof/>
      <w:color w:val="999999"/>
      <w:spacing w:val="-10"/>
      <w:lang w:val="fr-FR" w:eastAsia="fr-FR" w:bidi="ar-SA"/>
    </w:rPr>
  </w:style>
  <w:style w:type="paragraph" w:styleId="Citation">
    <w:name w:val="Quote"/>
    <w:basedOn w:val="Normal"/>
    <w:next w:val="Normal"/>
    <w:link w:val="CitationCar"/>
    <w:uiPriority w:val="29"/>
    <w:qFormat/>
    <w:rsid w:val="00465005"/>
    <w:rPr>
      <w:i/>
      <w:iCs/>
      <w:color w:val="000000"/>
    </w:rPr>
  </w:style>
  <w:style w:type="character" w:customStyle="1" w:styleId="CitationCar">
    <w:name w:val="Citation Car"/>
    <w:link w:val="Citation"/>
    <w:uiPriority w:val="29"/>
    <w:rsid w:val="00465005"/>
    <w:rPr>
      <w:rFonts w:ascii="Arial" w:hAnsi="Arial"/>
      <w:i/>
      <w:iCs/>
      <w:color w:val="000000"/>
      <w:spacing w:val="-6"/>
    </w:rPr>
  </w:style>
  <w:style w:type="character" w:customStyle="1" w:styleId="Titre1Car">
    <w:name w:val="Titre 1 Car"/>
    <w:link w:val="Titre1"/>
    <w:locked/>
    <w:rsid w:val="001A145F"/>
    <w:rPr>
      <w:rFonts w:ascii="Arial" w:hAnsi="Arial"/>
      <w:spacing w:val="-6"/>
      <w:sz w:val="32"/>
    </w:rPr>
  </w:style>
  <w:style w:type="paragraph" w:customStyle="1" w:styleId="RedaliaContenudetableau">
    <w:name w:val="Redalia : Contenu de tableau"/>
    <w:basedOn w:val="Normal"/>
    <w:rsid w:val="00161D9F"/>
    <w:pPr>
      <w:widowControl w:val="0"/>
      <w:tabs>
        <w:tab w:val="left" w:leader="dot" w:pos="8505"/>
      </w:tabs>
      <w:spacing w:before="120" w:after="120"/>
      <w:jc w:val="both"/>
    </w:pPr>
    <w:rPr>
      <w:rFonts w:ascii="Verdana" w:hAnsi="Verdana"/>
      <w:spacing w:val="0"/>
      <w:sz w:val="18"/>
      <w:szCs w:val="18"/>
    </w:rPr>
  </w:style>
  <w:style w:type="paragraph" w:customStyle="1" w:styleId="A1-ParagrapheStandardIOSIS">
    <w:name w:val="A1 - Paragraphe Standard IOSIS"/>
    <w:link w:val="A1-ParagrapheStandardIOSISCar"/>
    <w:uiPriority w:val="99"/>
    <w:rsid w:val="007314C2"/>
    <w:pPr>
      <w:spacing w:after="120" w:line="240" w:lineRule="atLeast"/>
      <w:jc w:val="both"/>
    </w:pPr>
    <w:rPr>
      <w:rFonts w:ascii="Arial" w:hAnsi="Arial"/>
    </w:rPr>
  </w:style>
  <w:style w:type="character" w:customStyle="1" w:styleId="A1-ParagrapheStandardIOSISCar">
    <w:name w:val="A1 - Paragraphe Standard IOSIS Car"/>
    <w:link w:val="A1-ParagrapheStandardIOSIS"/>
    <w:uiPriority w:val="99"/>
    <w:rsid w:val="007314C2"/>
    <w:rPr>
      <w:rFonts w:ascii="Arial" w:hAnsi="Arial"/>
    </w:rPr>
  </w:style>
  <w:style w:type="character" w:customStyle="1" w:styleId="Titre4Car">
    <w:name w:val="Titre 4 Car"/>
    <w:basedOn w:val="Policepardfaut"/>
    <w:link w:val="Titre4"/>
    <w:semiHidden/>
    <w:rsid w:val="00905083"/>
    <w:rPr>
      <w:rFonts w:asciiTheme="majorHAnsi" w:eastAsiaTheme="majorEastAsia" w:hAnsiTheme="majorHAnsi" w:cstheme="majorBidi"/>
      <w:i/>
      <w:iCs/>
      <w:color w:val="2E74B5" w:themeColor="accent1" w:themeShade="BF"/>
      <w:spacing w:val="-6"/>
    </w:rPr>
  </w:style>
  <w:style w:type="paragraph" w:customStyle="1" w:styleId="Default">
    <w:name w:val="Default"/>
    <w:rsid w:val="00B4028D"/>
    <w:pPr>
      <w:autoSpaceDE w:val="0"/>
      <w:autoSpaceDN w:val="0"/>
      <w:adjustRightInd w:val="0"/>
    </w:pPr>
    <w:rPr>
      <w:rFonts w:ascii="Verdana" w:hAnsi="Verdana" w:cs="Verdana"/>
      <w:color w:val="000000"/>
      <w:sz w:val="24"/>
      <w:szCs w:val="24"/>
    </w:rPr>
  </w:style>
  <w:style w:type="character" w:styleId="Mentionnonrsolue">
    <w:name w:val="Unresolved Mention"/>
    <w:basedOn w:val="Policepardfaut"/>
    <w:uiPriority w:val="99"/>
    <w:semiHidden/>
    <w:unhideWhenUsed/>
    <w:rsid w:val="001B18DB"/>
    <w:rPr>
      <w:color w:val="605E5C"/>
      <w:shd w:val="clear" w:color="auto" w:fill="E1DFDD"/>
    </w:rPr>
  </w:style>
  <w:style w:type="paragraph" w:customStyle="1" w:styleId="Standard">
    <w:name w:val="Standard"/>
    <w:rsid w:val="003B03B2"/>
    <w:pPr>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StrongEmphasis">
    <w:name w:val="Strong Emphasis"/>
    <w:rsid w:val="003B03B2"/>
    <w:rPr>
      <w:b/>
      <w:bCs/>
    </w:rPr>
  </w:style>
  <w:style w:type="paragraph" w:customStyle="1" w:styleId="normal2">
    <w:name w:val="normal2"/>
    <w:basedOn w:val="Normal"/>
    <w:uiPriority w:val="99"/>
    <w:rsid w:val="003B03B2"/>
    <w:pPr>
      <w:spacing w:after="0"/>
      <w:ind w:left="284" w:firstLine="284"/>
      <w:jc w:val="both"/>
    </w:pPr>
    <w:rPr>
      <w:rFonts w:ascii="Times New Roman" w:eastAsia="Calibri" w:hAnsi="Times New Roman"/>
      <w:spacing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278123">
      <w:bodyDiv w:val="1"/>
      <w:marLeft w:val="0"/>
      <w:marRight w:val="0"/>
      <w:marTop w:val="0"/>
      <w:marBottom w:val="0"/>
      <w:divBdr>
        <w:top w:val="none" w:sz="0" w:space="0" w:color="auto"/>
        <w:left w:val="none" w:sz="0" w:space="0" w:color="auto"/>
        <w:bottom w:val="none" w:sz="0" w:space="0" w:color="auto"/>
        <w:right w:val="none" w:sz="0" w:space="0" w:color="auto"/>
      </w:divBdr>
    </w:div>
    <w:div w:id="478352086">
      <w:bodyDiv w:val="1"/>
      <w:marLeft w:val="0"/>
      <w:marRight w:val="0"/>
      <w:marTop w:val="0"/>
      <w:marBottom w:val="0"/>
      <w:divBdr>
        <w:top w:val="none" w:sz="0" w:space="0" w:color="auto"/>
        <w:left w:val="none" w:sz="0" w:space="0" w:color="auto"/>
        <w:bottom w:val="none" w:sz="0" w:space="0" w:color="auto"/>
        <w:right w:val="none" w:sz="0" w:space="0" w:color="auto"/>
      </w:divBdr>
    </w:div>
    <w:div w:id="525411536">
      <w:bodyDiv w:val="1"/>
      <w:marLeft w:val="0"/>
      <w:marRight w:val="0"/>
      <w:marTop w:val="0"/>
      <w:marBottom w:val="0"/>
      <w:divBdr>
        <w:top w:val="none" w:sz="0" w:space="0" w:color="auto"/>
        <w:left w:val="none" w:sz="0" w:space="0" w:color="auto"/>
        <w:bottom w:val="none" w:sz="0" w:space="0" w:color="auto"/>
        <w:right w:val="none" w:sz="0" w:space="0" w:color="auto"/>
      </w:divBdr>
    </w:div>
    <w:div w:id="698970228">
      <w:bodyDiv w:val="1"/>
      <w:marLeft w:val="0"/>
      <w:marRight w:val="0"/>
      <w:marTop w:val="0"/>
      <w:marBottom w:val="0"/>
      <w:divBdr>
        <w:top w:val="none" w:sz="0" w:space="0" w:color="auto"/>
        <w:left w:val="none" w:sz="0" w:space="0" w:color="auto"/>
        <w:bottom w:val="none" w:sz="0" w:space="0" w:color="auto"/>
        <w:right w:val="none" w:sz="0" w:space="0" w:color="auto"/>
      </w:divBdr>
      <w:divsChild>
        <w:div w:id="1228417445">
          <w:marLeft w:val="0"/>
          <w:marRight w:val="0"/>
          <w:marTop w:val="0"/>
          <w:marBottom w:val="0"/>
          <w:divBdr>
            <w:top w:val="none" w:sz="0" w:space="0" w:color="auto"/>
            <w:left w:val="none" w:sz="0" w:space="0" w:color="auto"/>
            <w:bottom w:val="none" w:sz="0" w:space="0" w:color="auto"/>
            <w:right w:val="none" w:sz="0" w:space="0" w:color="auto"/>
          </w:divBdr>
          <w:divsChild>
            <w:div w:id="80108385">
              <w:marLeft w:val="0"/>
              <w:marRight w:val="0"/>
              <w:marTop w:val="0"/>
              <w:marBottom w:val="0"/>
              <w:divBdr>
                <w:top w:val="none" w:sz="0" w:space="0" w:color="auto"/>
                <w:left w:val="none" w:sz="0" w:space="0" w:color="auto"/>
                <w:bottom w:val="none" w:sz="0" w:space="0" w:color="auto"/>
                <w:right w:val="none" w:sz="0" w:space="0" w:color="auto"/>
              </w:divBdr>
              <w:divsChild>
                <w:div w:id="1464735335">
                  <w:marLeft w:val="0"/>
                  <w:marRight w:val="0"/>
                  <w:marTop w:val="0"/>
                  <w:marBottom w:val="0"/>
                  <w:divBdr>
                    <w:top w:val="none" w:sz="0" w:space="0" w:color="auto"/>
                    <w:left w:val="none" w:sz="0" w:space="0" w:color="auto"/>
                    <w:bottom w:val="none" w:sz="0" w:space="0" w:color="auto"/>
                    <w:right w:val="none" w:sz="0" w:space="0" w:color="auto"/>
                  </w:divBdr>
                  <w:divsChild>
                    <w:div w:id="1776898376">
                      <w:marLeft w:val="0"/>
                      <w:marRight w:val="0"/>
                      <w:marTop w:val="0"/>
                      <w:marBottom w:val="0"/>
                      <w:divBdr>
                        <w:top w:val="none" w:sz="0" w:space="0" w:color="auto"/>
                        <w:left w:val="none" w:sz="0" w:space="0" w:color="auto"/>
                        <w:bottom w:val="none" w:sz="0" w:space="0" w:color="auto"/>
                        <w:right w:val="none" w:sz="0" w:space="0" w:color="auto"/>
                      </w:divBdr>
                      <w:divsChild>
                        <w:div w:id="88861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858305">
      <w:bodyDiv w:val="1"/>
      <w:marLeft w:val="0"/>
      <w:marRight w:val="0"/>
      <w:marTop w:val="0"/>
      <w:marBottom w:val="0"/>
      <w:divBdr>
        <w:top w:val="none" w:sz="0" w:space="0" w:color="auto"/>
        <w:left w:val="none" w:sz="0" w:space="0" w:color="auto"/>
        <w:bottom w:val="none" w:sz="0" w:space="0" w:color="auto"/>
        <w:right w:val="none" w:sz="0" w:space="0" w:color="auto"/>
      </w:divBdr>
      <w:divsChild>
        <w:div w:id="344021281">
          <w:marLeft w:val="2520"/>
          <w:marRight w:val="0"/>
          <w:marTop w:val="60"/>
          <w:marBottom w:val="0"/>
          <w:divBdr>
            <w:top w:val="none" w:sz="0" w:space="0" w:color="auto"/>
            <w:left w:val="none" w:sz="0" w:space="0" w:color="auto"/>
            <w:bottom w:val="none" w:sz="0" w:space="0" w:color="auto"/>
            <w:right w:val="none" w:sz="0" w:space="0" w:color="auto"/>
          </w:divBdr>
        </w:div>
        <w:div w:id="937373339">
          <w:marLeft w:val="2520"/>
          <w:marRight w:val="0"/>
          <w:marTop w:val="60"/>
          <w:marBottom w:val="0"/>
          <w:divBdr>
            <w:top w:val="none" w:sz="0" w:space="0" w:color="auto"/>
            <w:left w:val="none" w:sz="0" w:space="0" w:color="auto"/>
            <w:bottom w:val="none" w:sz="0" w:space="0" w:color="auto"/>
            <w:right w:val="none" w:sz="0" w:space="0" w:color="auto"/>
          </w:divBdr>
        </w:div>
        <w:div w:id="957682424">
          <w:marLeft w:val="850"/>
          <w:marRight w:val="0"/>
          <w:marTop w:val="60"/>
          <w:marBottom w:val="0"/>
          <w:divBdr>
            <w:top w:val="none" w:sz="0" w:space="0" w:color="auto"/>
            <w:left w:val="none" w:sz="0" w:space="0" w:color="auto"/>
            <w:bottom w:val="none" w:sz="0" w:space="0" w:color="auto"/>
            <w:right w:val="none" w:sz="0" w:space="0" w:color="auto"/>
          </w:divBdr>
        </w:div>
        <w:div w:id="1353459515">
          <w:marLeft w:val="850"/>
          <w:marRight w:val="0"/>
          <w:marTop w:val="60"/>
          <w:marBottom w:val="0"/>
          <w:divBdr>
            <w:top w:val="none" w:sz="0" w:space="0" w:color="auto"/>
            <w:left w:val="none" w:sz="0" w:space="0" w:color="auto"/>
            <w:bottom w:val="none" w:sz="0" w:space="0" w:color="auto"/>
            <w:right w:val="none" w:sz="0" w:space="0" w:color="auto"/>
          </w:divBdr>
        </w:div>
      </w:divsChild>
    </w:div>
    <w:div w:id="960963981">
      <w:bodyDiv w:val="1"/>
      <w:marLeft w:val="0"/>
      <w:marRight w:val="0"/>
      <w:marTop w:val="0"/>
      <w:marBottom w:val="0"/>
      <w:divBdr>
        <w:top w:val="none" w:sz="0" w:space="0" w:color="auto"/>
        <w:left w:val="none" w:sz="0" w:space="0" w:color="auto"/>
        <w:bottom w:val="none" w:sz="0" w:space="0" w:color="auto"/>
        <w:right w:val="none" w:sz="0" w:space="0" w:color="auto"/>
      </w:divBdr>
    </w:div>
    <w:div w:id="999845388">
      <w:bodyDiv w:val="1"/>
      <w:marLeft w:val="0"/>
      <w:marRight w:val="0"/>
      <w:marTop w:val="0"/>
      <w:marBottom w:val="0"/>
      <w:divBdr>
        <w:top w:val="none" w:sz="0" w:space="0" w:color="auto"/>
        <w:left w:val="none" w:sz="0" w:space="0" w:color="auto"/>
        <w:bottom w:val="none" w:sz="0" w:space="0" w:color="auto"/>
        <w:right w:val="none" w:sz="0" w:space="0" w:color="auto"/>
      </w:divBdr>
    </w:div>
    <w:div w:id="1145850442">
      <w:bodyDiv w:val="1"/>
      <w:marLeft w:val="0"/>
      <w:marRight w:val="0"/>
      <w:marTop w:val="0"/>
      <w:marBottom w:val="0"/>
      <w:divBdr>
        <w:top w:val="none" w:sz="0" w:space="0" w:color="auto"/>
        <w:left w:val="none" w:sz="0" w:space="0" w:color="auto"/>
        <w:bottom w:val="none" w:sz="0" w:space="0" w:color="auto"/>
        <w:right w:val="none" w:sz="0" w:space="0" w:color="auto"/>
      </w:divBdr>
    </w:div>
    <w:div w:id="1204682892">
      <w:bodyDiv w:val="1"/>
      <w:marLeft w:val="0"/>
      <w:marRight w:val="0"/>
      <w:marTop w:val="0"/>
      <w:marBottom w:val="0"/>
      <w:divBdr>
        <w:top w:val="none" w:sz="0" w:space="0" w:color="auto"/>
        <w:left w:val="none" w:sz="0" w:space="0" w:color="auto"/>
        <w:bottom w:val="none" w:sz="0" w:space="0" w:color="auto"/>
        <w:right w:val="none" w:sz="0" w:space="0" w:color="auto"/>
      </w:divBdr>
    </w:div>
    <w:div w:id="1332177405">
      <w:bodyDiv w:val="1"/>
      <w:marLeft w:val="0"/>
      <w:marRight w:val="0"/>
      <w:marTop w:val="0"/>
      <w:marBottom w:val="0"/>
      <w:divBdr>
        <w:top w:val="none" w:sz="0" w:space="0" w:color="auto"/>
        <w:left w:val="none" w:sz="0" w:space="0" w:color="auto"/>
        <w:bottom w:val="none" w:sz="0" w:space="0" w:color="auto"/>
        <w:right w:val="none" w:sz="0" w:space="0" w:color="auto"/>
      </w:divBdr>
    </w:div>
    <w:div w:id="1334643031">
      <w:bodyDiv w:val="1"/>
      <w:marLeft w:val="0"/>
      <w:marRight w:val="0"/>
      <w:marTop w:val="0"/>
      <w:marBottom w:val="0"/>
      <w:divBdr>
        <w:top w:val="none" w:sz="0" w:space="0" w:color="auto"/>
        <w:left w:val="none" w:sz="0" w:space="0" w:color="auto"/>
        <w:bottom w:val="none" w:sz="0" w:space="0" w:color="auto"/>
        <w:right w:val="none" w:sz="0" w:space="0" w:color="auto"/>
      </w:divBdr>
    </w:div>
    <w:div w:id="1360931311">
      <w:bodyDiv w:val="1"/>
      <w:marLeft w:val="0"/>
      <w:marRight w:val="0"/>
      <w:marTop w:val="0"/>
      <w:marBottom w:val="0"/>
      <w:divBdr>
        <w:top w:val="none" w:sz="0" w:space="0" w:color="auto"/>
        <w:left w:val="none" w:sz="0" w:space="0" w:color="auto"/>
        <w:bottom w:val="none" w:sz="0" w:space="0" w:color="auto"/>
        <w:right w:val="none" w:sz="0" w:space="0" w:color="auto"/>
      </w:divBdr>
      <w:divsChild>
        <w:div w:id="1828089269">
          <w:marLeft w:val="0"/>
          <w:marRight w:val="0"/>
          <w:marTop w:val="0"/>
          <w:marBottom w:val="0"/>
          <w:divBdr>
            <w:top w:val="none" w:sz="0" w:space="0" w:color="auto"/>
            <w:left w:val="none" w:sz="0" w:space="0" w:color="auto"/>
            <w:bottom w:val="none" w:sz="0" w:space="0" w:color="auto"/>
            <w:right w:val="none" w:sz="0" w:space="0" w:color="auto"/>
          </w:divBdr>
          <w:divsChild>
            <w:div w:id="49812849">
              <w:marLeft w:val="0"/>
              <w:marRight w:val="0"/>
              <w:marTop w:val="0"/>
              <w:marBottom w:val="0"/>
              <w:divBdr>
                <w:top w:val="none" w:sz="0" w:space="0" w:color="auto"/>
                <w:left w:val="none" w:sz="0" w:space="0" w:color="auto"/>
                <w:bottom w:val="none" w:sz="0" w:space="0" w:color="auto"/>
                <w:right w:val="none" w:sz="0" w:space="0" w:color="auto"/>
              </w:divBdr>
            </w:div>
            <w:div w:id="271325642">
              <w:marLeft w:val="0"/>
              <w:marRight w:val="0"/>
              <w:marTop w:val="0"/>
              <w:marBottom w:val="0"/>
              <w:divBdr>
                <w:top w:val="none" w:sz="0" w:space="0" w:color="auto"/>
                <w:left w:val="none" w:sz="0" w:space="0" w:color="auto"/>
                <w:bottom w:val="none" w:sz="0" w:space="0" w:color="auto"/>
                <w:right w:val="none" w:sz="0" w:space="0" w:color="auto"/>
              </w:divBdr>
            </w:div>
            <w:div w:id="274558005">
              <w:marLeft w:val="0"/>
              <w:marRight w:val="0"/>
              <w:marTop w:val="0"/>
              <w:marBottom w:val="0"/>
              <w:divBdr>
                <w:top w:val="none" w:sz="0" w:space="0" w:color="auto"/>
                <w:left w:val="none" w:sz="0" w:space="0" w:color="auto"/>
                <w:bottom w:val="none" w:sz="0" w:space="0" w:color="auto"/>
                <w:right w:val="none" w:sz="0" w:space="0" w:color="auto"/>
              </w:divBdr>
            </w:div>
            <w:div w:id="314914761">
              <w:marLeft w:val="0"/>
              <w:marRight w:val="0"/>
              <w:marTop w:val="0"/>
              <w:marBottom w:val="0"/>
              <w:divBdr>
                <w:top w:val="none" w:sz="0" w:space="0" w:color="auto"/>
                <w:left w:val="none" w:sz="0" w:space="0" w:color="auto"/>
                <w:bottom w:val="none" w:sz="0" w:space="0" w:color="auto"/>
                <w:right w:val="none" w:sz="0" w:space="0" w:color="auto"/>
              </w:divBdr>
            </w:div>
            <w:div w:id="640311927">
              <w:marLeft w:val="0"/>
              <w:marRight w:val="0"/>
              <w:marTop w:val="0"/>
              <w:marBottom w:val="0"/>
              <w:divBdr>
                <w:top w:val="none" w:sz="0" w:space="0" w:color="auto"/>
                <w:left w:val="none" w:sz="0" w:space="0" w:color="auto"/>
                <w:bottom w:val="none" w:sz="0" w:space="0" w:color="auto"/>
                <w:right w:val="none" w:sz="0" w:space="0" w:color="auto"/>
              </w:divBdr>
            </w:div>
            <w:div w:id="813916090">
              <w:marLeft w:val="0"/>
              <w:marRight w:val="0"/>
              <w:marTop w:val="0"/>
              <w:marBottom w:val="0"/>
              <w:divBdr>
                <w:top w:val="none" w:sz="0" w:space="0" w:color="auto"/>
                <w:left w:val="none" w:sz="0" w:space="0" w:color="auto"/>
                <w:bottom w:val="none" w:sz="0" w:space="0" w:color="auto"/>
                <w:right w:val="none" w:sz="0" w:space="0" w:color="auto"/>
              </w:divBdr>
            </w:div>
            <w:div w:id="1179153437">
              <w:marLeft w:val="0"/>
              <w:marRight w:val="0"/>
              <w:marTop w:val="0"/>
              <w:marBottom w:val="0"/>
              <w:divBdr>
                <w:top w:val="none" w:sz="0" w:space="0" w:color="auto"/>
                <w:left w:val="none" w:sz="0" w:space="0" w:color="auto"/>
                <w:bottom w:val="none" w:sz="0" w:space="0" w:color="auto"/>
                <w:right w:val="none" w:sz="0" w:space="0" w:color="auto"/>
              </w:divBdr>
            </w:div>
            <w:div w:id="1458066722">
              <w:marLeft w:val="0"/>
              <w:marRight w:val="0"/>
              <w:marTop w:val="0"/>
              <w:marBottom w:val="0"/>
              <w:divBdr>
                <w:top w:val="none" w:sz="0" w:space="0" w:color="auto"/>
                <w:left w:val="none" w:sz="0" w:space="0" w:color="auto"/>
                <w:bottom w:val="none" w:sz="0" w:space="0" w:color="auto"/>
                <w:right w:val="none" w:sz="0" w:space="0" w:color="auto"/>
              </w:divBdr>
            </w:div>
            <w:div w:id="1560822408">
              <w:marLeft w:val="0"/>
              <w:marRight w:val="0"/>
              <w:marTop w:val="0"/>
              <w:marBottom w:val="0"/>
              <w:divBdr>
                <w:top w:val="none" w:sz="0" w:space="0" w:color="auto"/>
                <w:left w:val="none" w:sz="0" w:space="0" w:color="auto"/>
                <w:bottom w:val="none" w:sz="0" w:space="0" w:color="auto"/>
                <w:right w:val="none" w:sz="0" w:space="0" w:color="auto"/>
              </w:divBdr>
            </w:div>
            <w:div w:id="1736121015">
              <w:marLeft w:val="0"/>
              <w:marRight w:val="0"/>
              <w:marTop w:val="0"/>
              <w:marBottom w:val="0"/>
              <w:divBdr>
                <w:top w:val="none" w:sz="0" w:space="0" w:color="auto"/>
                <w:left w:val="none" w:sz="0" w:space="0" w:color="auto"/>
                <w:bottom w:val="none" w:sz="0" w:space="0" w:color="auto"/>
                <w:right w:val="none" w:sz="0" w:space="0" w:color="auto"/>
              </w:divBdr>
            </w:div>
            <w:div w:id="1969235999">
              <w:marLeft w:val="0"/>
              <w:marRight w:val="0"/>
              <w:marTop w:val="0"/>
              <w:marBottom w:val="0"/>
              <w:divBdr>
                <w:top w:val="none" w:sz="0" w:space="0" w:color="auto"/>
                <w:left w:val="none" w:sz="0" w:space="0" w:color="auto"/>
                <w:bottom w:val="none" w:sz="0" w:space="0" w:color="auto"/>
                <w:right w:val="none" w:sz="0" w:space="0" w:color="auto"/>
              </w:divBdr>
            </w:div>
            <w:div w:id="2012414365">
              <w:marLeft w:val="0"/>
              <w:marRight w:val="0"/>
              <w:marTop w:val="0"/>
              <w:marBottom w:val="0"/>
              <w:divBdr>
                <w:top w:val="none" w:sz="0" w:space="0" w:color="auto"/>
                <w:left w:val="none" w:sz="0" w:space="0" w:color="auto"/>
                <w:bottom w:val="none" w:sz="0" w:space="0" w:color="auto"/>
                <w:right w:val="none" w:sz="0" w:space="0" w:color="auto"/>
              </w:divBdr>
            </w:div>
            <w:div w:id="20992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2766">
      <w:bodyDiv w:val="1"/>
      <w:marLeft w:val="0"/>
      <w:marRight w:val="0"/>
      <w:marTop w:val="0"/>
      <w:marBottom w:val="0"/>
      <w:divBdr>
        <w:top w:val="none" w:sz="0" w:space="0" w:color="auto"/>
        <w:left w:val="none" w:sz="0" w:space="0" w:color="auto"/>
        <w:bottom w:val="none" w:sz="0" w:space="0" w:color="auto"/>
        <w:right w:val="none" w:sz="0" w:space="0" w:color="auto"/>
      </w:divBdr>
      <w:divsChild>
        <w:div w:id="1709453968">
          <w:marLeft w:val="0"/>
          <w:marRight w:val="0"/>
          <w:marTop w:val="0"/>
          <w:marBottom w:val="0"/>
          <w:divBdr>
            <w:top w:val="none" w:sz="0" w:space="0" w:color="auto"/>
            <w:left w:val="none" w:sz="0" w:space="0" w:color="auto"/>
            <w:bottom w:val="none" w:sz="0" w:space="0" w:color="auto"/>
            <w:right w:val="none" w:sz="0" w:space="0" w:color="auto"/>
          </w:divBdr>
          <w:divsChild>
            <w:div w:id="142357846">
              <w:marLeft w:val="0"/>
              <w:marRight w:val="0"/>
              <w:marTop w:val="0"/>
              <w:marBottom w:val="0"/>
              <w:divBdr>
                <w:top w:val="none" w:sz="0" w:space="0" w:color="auto"/>
                <w:left w:val="none" w:sz="0" w:space="0" w:color="auto"/>
                <w:bottom w:val="none" w:sz="0" w:space="0" w:color="auto"/>
                <w:right w:val="none" w:sz="0" w:space="0" w:color="auto"/>
              </w:divBdr>
            </w:div>
            <w:div w:id="507135647">
              <w:marLeft w:val="0"/>
              <w:marRight w:val="0"/>
              <w:marTop w:val="0"/>
              <w:marBottom w:val="0"/>
              <w:divBdr>
                <w:top w:val="none" w:sz="0" w:space="0" w:color="auto"/>
                <w:left w:val="none" w:sz="0" w:space="0" w:color="auto"/>
                <w:bottom w:val="none" w:sz="0" w:space="0" w:color="auto"/>
                <w:right w:val="none" w:sz="0" w:space="0" w:color="auto"/>
              </w:divBdr>
            </w:div>
            <w:div w:id="569510867">
              <w:marLeft w:val="0"/>
              <w:marRight w:val="0"/>
              <w:marTop w:val="0"/>
              <w:marBottom w:val="0"/>
              <w:divBdr>
                <w:top w:val="none" w:sz="0" w:space="0" w:color="auto"/>
                <w:left w:val="none" w:sz="0" w:space="0" w:color="auto"/>
                <w:bottom w:val="none" w:sz="0" w:space="0" w:color="auto"/>
                <w:right w:val="none" w:sz="0" w:space="0" w:color="auto"/>
              </w:divBdr>
            </w:div>
            <w:div w:id="580067059">
              <w:marLeft w:val="0"/>
              <w:marRight w:val="0"/>
              <w:marTop w:val="0"/>
              <w:marBottom w:val="0"/>
              <w:divBdr>
                <w:top w:val="none" w:sz="0" w:space="0" w:color="auto"/>
                <w:left w:val="none" w:sz="0" w:space="0" w:color="auto"/>
                <w:bottom w:val="none" w:sz="0" w:space="0" w:color="auto"/>
                <w:right w:val="none" w:sz="0" w:space="0" w:color="auto"/>
              </w:divBdr>
            </w:div>
            <w:div w:id="1085540405">
              <w:marLeft w:val="0"/>
              <w:marRight w:val="0"/>
              <w:marTop w:val="0"/>
              <w:marBottom w:val="0"/>
              <w:divBdr>
                <w:top w:val="none" w:sz="0" w:space="0" w:color="auto"/>
                <w:left w:val="none" w:sz="0" w:space="0" w:color="auto"/>
                <w:bottom w:val="none" w:sz="0" w:space="0" w:color="auto"/>
                <w:right w:val="none" w:sz="0" w:space="0" w:color="auto"/>
              </w:divBdr>
            </w:div>
            <w:div w:id="1297952007">
              <w:marLeft w:val="0"/>
              <w:marRight w:val="0"/>
              <w:marTop w:val="0"/>
              <w:marBottom w:val="0"/>
              <w:divBdr>
                <w:top w:val="none" w:sz="0" w:space="0" w:color="auto"/>
                <w:left w:val="none" w:sz="0" w:space="0" w:color="auto"/>
                <w:bottom w:val="none" w:sz="0" w:space="0" w:color="auto"/>
                <w:right w:val="none" w:sz="0" w:space="0" w:color="auto"/>
              </w:divBdr>
            </w:div>
            <w:div w:id="1436167161">
              <w:marLeft w:val="0"/>
              <w:marRight w:val="0"/>
              <w:marTop w:val="0"/>
              <w:marBottom w:val="0"/>
              <w:divBdr>
                <w:top w:val="none" w:sz="0" w:space="0" w:color="auto"/>
                <w:left w:val="none" w:sz="0" w:space="0" w:color="auto"/>
                <w:bottom w:val="none" w:sz="0" w:space="0" w:color="auto"/>
                <w:right w:val="none" w:sz="0" w:space="0" w:color="auto"/>
              </w:divBdr>
            </w:div>
            <w:div w:id="1496261249">
              <w:marLeft w:val="0"/>
              <w:marRight w:val="0"/>
              <w:marTop w:val="0"/>
              <w:marBottom w:val="0"/>
              <w:divBdr>
                <w:top w:val="none" w:sz="0" w:space="0" w:color="auto"/>
                <w:left w:val="none" w:sz="0" w:space="0" w:color="auto"/>
                <w:bottom w:val="none" w:sz="0" w:space="0" w:color="auto"/>
                <w:right w:val="none" w:sz="0" w:space="0" w:color="auto"/>
              </w:divBdr>
            </w:div>
            <w:div w:id="1918323059">
              <w:marLeft w:val="0"/>
              <w:marRight w:val="0"/>
              <w:marTop w:val="0"/>
              <w:marBottom w:val="0"/>
              <w:divBdr>
                <w:top w:val="none" w:sz="0" w:space="0" w:color="auto"/>
                <w:left w:val="none" w:sz="0" w:space="0" w:color="auto"/>
                <w:bottom w:val="none" w:sz="0" w:space="0" w:color="auto"/>
                <w:right w:val="none" w:sz="0" w:space="0" w:color="auto"/>
              </w:divBdr>
            </w:div>
            <w:div w:id="1954971604">
              <w:marLeft w:val="0"/>
              <w:marRight w:val="0"/>
              <w:marTop w:val="0"/>
              <w:marBottom w:val="0"/>
              <w:divBdr>
                <w:top w:val="none" w:sz="0" w:space="0" w:color="auto"/>
                <w:left w:val="none" w:sz="0" w:space="0" w:color="auto"/>
                <w:bottom w:val="none" w:sz="0" w:space="0" w:color="auto"/>
                <w:right w:val="none" w:sz="0" w:space="0" w:color="auto"/>
              </w:divBdr>
            </w:div>
            <w:div w:id="195520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48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l@univ-lyon3.fr" TargetMode="External"/><Relationship Id="rId13" Type="http://schemas.openxmlformats.org/officeDocument/2006/relationships/image" Target="media/image3.jpeg"/><Relationship Id="rId18" Type="http://schemas.openxmlformats.org/officeDocument/2006/relationships/hyperlink" Target="mailto:nbakir@db-ingenierie.f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mailto:lyon-rive-droite@apave.com" TargetMode="External"/><Relationship Id="rId17" Type="http://schemas.openxmlformats.org/officeDocument/2006/relationships/image" Target="media/image5.jpeg"/><Relationship Id="rId25"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hyperlink" Target="mailto:al.interieurs@outlook.com" TargetMode="External"/><Relationship Id="rId20" Type="http://schemas.openxmlformats.org/officeDocument/2006/relationships/hyperlink" Target="mailto:contact@dpg-co.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mailto:bastien.thivent@equations.eu"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fontTable" Target="fontTable.xml"/><Relationship Id="rId10" Type="http://schemas.openxmlformats.org/officeDocument/2006/relationships/hyperlink" Target="mailto:lyon.qcs@qualiconsult.fr"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contact@atelierbraillon.fr" TargetMode="External"/><Relationship Id="rId22" Type="http://schemas.openxmlformats.org/officeDocument/2006/relationships/hyperlink" Target="mailto:sudest@lasa.fr"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0B1F4-D005-4134-B986-5C21CA364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30</Pages>
  <Words>12344</Words>
  <Characters>70368</Characters>
  <Application>Microsoft Office Word</Application>
  <DocSecurity>0</DocSecurity>
  <Lines>586</Lines>
  <Paragraphs>165</Paragraphs>
  <ScaleCrop>false</ScaleCrop>
  <HeadingPairs>
    <vt:vector size="2" baseType="variant">
      <vt:variant>
        <vt:lpstr>Titre</vt:lpstr>
      </vt:variant>
      <vt:variant>
        <vt:i4>1</vt:i4>
      </vt:variant>
    </vt:vector>
  </HeadingPairs>
  <TitlesOfParts>
    <vt:vector size="1" baseType="lpstr">
      <vt:lpstr>ZAC - convention de participation</vt:lpstr>
    </vt:vector>
  </TitlesOfParts>
  <Company>SCET</Company>
  <LinksUpToDate>false</LinksUpToDate>
  <CharactersWithSpaces>82547</CharactersWithSpaces>
  <SharedDoc>false</SharedDoc>
  <HLinks>
    <vt:vector size="402" baseType="variant">
      <vt:variant>
        <vt:i4>1048633</vt:i4>
      </vt:variant>
      <vt:variant>
        <vt:i4>398</vt:i4>
      </vt:variant>
      <vt:variant>
        <vt:i4>0</vt:i4>
      </vt:variant>
      <vt:variant>
        <vt:i4>5</vt:i4>
      </vt:variant>
      <vt:variant>
        <vt:lpwstr/>
      </vt:variant>
      <vt:variant>
        <vt:lpwstr>_Toc447195377</vt:lpwstr>
      </vt:variant>
      <vt:variant>
        <vt:i4>1048633</vt:i4>
      </vt:variant>
      <vt:variant>
        <vt:i4>392</vt:i4>
      </vt:variant>
      <vt:variant>
        <vt:i4>0</vt:i4>
      </vt:variant>
      <vt:variant>
        <vt:i4>5</vt:i4>
      </vt:variant>
      <vt:variant>
        <vt:lpwstr/>
      </vt:variant>
      <vt:variant>
        <vt:lpwstr>_Toc447195376</vt:lpwstr>
      </vt:variant>
      <vt:variant>
        <vt:i4>1048633</vt:i4>
      </vt:variant>
      <vt:variant>
        <vt:i4>386</vt:i4>
      </vt:variant>
      <vt:variant>
        <vt:i4>0</vt:i4>
      </vt:variant>
      <vt:variant>
        <vt:i4>5</vt:i4>
      </vt:variant>
      <vt:variant>
        <vt:lpwstr/>
      </vt:variant>
      <vt:variant>
        <vt:lpwstr>_Toc447195375</vt:lpwstr>
      </vt:variant>
      <vt:variant>
        <vt:i4>1048633</vt:i4>
      </vt:variant>
      <vt:variant>
        <vt:i4>380</vt:i4>
      </vt:variant>
      <vt:variant>
        <vt:i4>0</vt:i4>
      </vt:variant>
      <vt:variant>
        <vt:i4>5</vt:i4>
      </vt:variant>
      <vt:variant>
        <vt:lpwstr/>
      </vt:variant>
      <vt:variant>
        <vt:lpwstr>_Toc447195374</vt:lpwstr>
      </vt:variant>
      <vt:variant>
        <vt:i4>1048633</vt:i4>
      </vt:variant>
      <vt:variant>
        <vt:i4>374</vt:i4>
      </vt:variant>
      <vt:variant>
        <vt:i4>0</vt:i4>
      </vt:variant>
      <vt:variant>
        <vt:i4>5</vt:i4>
      </vt:variant>
      <vt:variant>
        <vt:lpwstr/>
      </vt:variant>
      <vt:variant>
        <vt:lpwstr>_Toc447195373</vt:lpwstr>
      </vt:variant>
      <vt:variant>
        <vt:i4>1048633</vt:i4>
      </vt:variant>
      <vt:variant>
        <vt:i4>368</vt:i4>
      </vt:variant>
      <vt:variant>
        <vt:i4>0</vt:i4>
      </vt:variant>
      <vt:variant>
        <vt:i4>5</vt:i4>
      </vt:variant>
      <vt:variant>
        <vt:lpwstr/>
      </vt:variant>
      <vt:variant>
        <vt:lpwstr>_Toc447195372</vt:lpwstr>
      </vt:variant>
      <vt:variant>
        <vt:i4>1048633</vt:i4>
      </vt:variant>
      <vt:variant>
        <vt:i4>362</vt:i4>
      </vt:variant>
      <vt:variant>
        <vt:i4>0</vt:i4>
      </vt:variant>
      <vt:variant>
        <vt:i4>5</vt:i4>
      </vt:variant>
      <vt:variant>
        <vt:lpwstr/>
      </vt:variant>
      <vt:variant>
        <vt:lpwstr>_Toc447195371</vt:lpwstr>
      </vt:variant>
      <vt:variant>
        <vt:i4>1048633</vt:i4>
      </vt:variant>
      <vt:variant>
        <vt:i4>356</vt:i4>
      </vt:variant>
      <vt:variant>
        <vt:i4>0</vt:i4>
      </vt:variant>
      <vt:variant>
        <vt:i4>5</vt:i4>
      </vt:variant>
      <vt:variant>
        <vt:lpwstr/>
      </vt:variant>
      <vt:variant>
        <vt:lpwstr>_Toc447195370</vt:lpwstr>
      </vt:variant>
      <vt:variant>
        <vt:i4>1114169</vt:i4>
      </vt:variant>
      <vt:variant>
        <vt:i4>350</vt:i4>
      </vt:variant>
      <vt:variant>
        <vt:i4>0</vt:i4>
      </vt:variant>
      <vt:variant>
        <vt:i4>5</vt:i4>
      </vt:variant>
      <vt:variant>
        <vt:lpwstr/>
      </vt:variant>
      <vt:variant>
        <vt:lpwstr>_Toc447195369</vt:lpwstr>
      </vt:variant>
      <vt:variant>
        <vt:i4>1114169</vt:i4>
      </vt:variant>
      <vt:variant>
        <vt:i4>344</vt:i4>
      </vt:variant>
      <vt:variant>
        <vt:i4>0</vt:i4>
      </vt:variant>
      <vt:variant>
        <vt:i4>5</vt:i4>
      </vt:variant>
      <vt:variant>
        <vt:lpwstr/>
      </vt:variant>
      <vt:variant>
        <vt:lpwstr>_Toc447195368</vt:lpwstr>
      </vt:variant>
      <vt:variant>
        <vt:i4>1114169</vt:i4>
      </vt:variant>
      <vt:variant>
        <vt:i4>338</vt:i4>
      </vt:variant>
      <vt:variant>
        <vt:i4>0</vt:i4>
      </vt:variant>
      <vt:variant>
        <vt:i4>5</vt:i4>
      </vt:variant>
      <vt:variant>
        <vt:lpwstr/>
      </vt:variant>
      <vt:variant>
        <vt:lpwstr>_Toc447195367</vt:lpwstr>
      </vt:variant>
      <vt:variant>
        <vt:i4>1114169</vt:i4>
      </vt:variant>
      <vt:variant>
        <vt:i4>332</vt:i4>
      </vt:variant>
      <vt:variant>
        <vt:i4>0</vt:i4>
      </vt:variant>
      <vt:variant>
        <vt:i4>5</vt:i4>
      </vt:variant>
      <vt:variant>
        <vt:lpwstr/>
      </vt:variant>
      <vt:variant>
        <vt:lpwstr>_Toc447195366</vt:lpwstr>
      </vt:variant>
      <vt:variant>
        <vt:i4>1114169</vt:i4>
      </vt:variant>
      <vt:variant>
        <vt:i4>326</vt:i4>
      </vt:variant>
      <vt:variant>
        <vt:i4>0</vt:i4>
      </vt:variant>
      <vt:variant>
        <vt:i4>5</vt:i4>
      </vt:variant>
      <vt:variant>
        <vt:lpwstr/>
      </vt:variant>
      <vt:variant>
        <vt:lpwstr>_Toc447195365</vt:lpwstr>
      </vt:variant>
      <vt:variant>
        <vt:i4>1114169</vt:i4>
      </vt:variant>
      <vt:variant>
        <vt:i4>320</vt:i4>
      </vt:variant>
      <vt:variant>
        <vt:i4>0</vt:i4>
      </vt:variant>
      <vt:variant>
        <vt:i4>5</vt:i4>
      </vt:variant>
      <vt:variant>
        <vt:lpwstr/>
      </vt:variant>
      <vt:variant>
        <vt:lpwstr>_Toc447195364</vt:lpwstr>
      </vt:variant>
      <vt:variant>
        <vt:i4>1114169</vt:i4>
      </vt:variant>
      <vt:variant>
        <vt:i4>314</vt:i4>
      </vt:variant>
      <vt:variant>
        <vt:i4>0</vt:i4>
      </vt:variant>
      <vt:variant>
        <vt:i4>5</vt:i4>
      </vt:variant>
      <vt:variant>
        <vt:lpwstr/>
      </vt:variant>
      <vt:variant>
        <vt:lpwstr>_Toc447195363</vt:lpwstr>
      </vt:variant>
      <vt:variant>
        <vt:i4>1114169</vt:i4>
      </vt:variant>
      <vt:variant>
        <vt:i4>308</vt:i4>
      </vt:variant>
      <vt:variant>
        <vt:i4>0</vt:i4>
      </vt:variant>
      <vt:variant>
        <vt:i4>5</vt:i4>
      </vt:variant>
      <vt:variant>
        <vt:lpwstr/>
      </vt:variant>
      <vt:variant>
        <vt:lpwstr>_Toc447195362</vt:lpwstr>
      </vt:variant>
      <vt:variant>
        <vt:i4>1114169</vt:i4>
      </vt:variant>
      <vt:variant>
        <vt:i4>302</vt:i4>
      </vt:variant>
      <vt:variant>
        <vt:i4>0</vt:i4>
      </vt:variant>
      <vt:variant>
        <vt:i4>5</vt:i4>
      </vt:variant>
      <vt:variant>
        <vt:lpwstr/>
      </vt:variant>
      <vt:variant>
        <vt:lpwstr>_Toc447195361</vt:lpwstr>
      </vt:variant>
      <vt:variant>
        <vt:i4>1114169</vt:i4>
      </vt:variant>
      <vt:variant>
        <vt:i4>296</vt:i4>
      </vt:variant>
      <vt:variant>
        <vt:i4>0</vt:i4>
      </vt:variant>
      <vt:variant>
        <vt:i4>5</vt:i4>
      </vt:variant>
      <vt:variant>
        <vt:lpwstr/>
      </vt:variant>
      <vt:variant>
        <vt:lpwstr>_Toc447195360</vt:lpwstr>
      </vt:variant>
      <vt:variant>
        <vt:i4>1179705</vt:i4>
      </vt:variant>
      <vt:variant>
        <vt:i4>290</vt:i4>
      </vt:variant>
      <vt:variant>
        <vt:i4>0</vt:i4>
      </vt:variant>
      <vt:variant>
        <vt:i4>5</vt:i4>
      </vt:variant>
      <vt:variant>
        <vt:lpwstr/>
      </vt:variant>
      <vt:variant>
        <vt:lpwstr>_Toc447195359</vt:lpwstr>
      </vt:variant>
      <vt:variant>
        <vt:i4>1179705</vt:i4>
      </vt:variant>
      <vt:variant>
        <vt:i4>284</vt:i4>
      </vt:variant>
      <vt:variant>
        <vt:i4>0</vt:i4>
      </vt:variant>
      <vt:variant>
        <vt:i4>5</vt:i4>
      </vt:variant>
      <vt:variant>
        <vt:lpwstr/>
      </vt:variant>
      <vt:variant>
        <vt:lpwstr>_Toc447195358</vt:lpwstr>
      </vt:variant>
      <vt:variant>
        <vt:i4>1179705</vt:i4>
      </vt:variant>
      <vt:variant>
        <vt:i4>278</vt:i4>
      </vt:variant>
      <vt:variant>
        <vt:i4>0</vt:i4>
      </vt:variant>
      <vt:variant>
        <vt:i4>5</vt:i4>
      </vt:variant>
      <vt:variant>
        <vt:lpwstr/>
      </vt:variant>
      <vt:variant>
        <vt:lpwstr>_Toc447195357</vt:lpwstr>
      </vt:variant>
      <vt:variant>
        <vt:i4>1179705</vt:i4>
      </vt:variant>
      <vt:variant>
        <vt:i4>272</vt:i4>
      </vt:variant>
      <vt:variant>
        <vt:i4>0</vt:i4>
      </vt:variant>
      <vt:variant>
        <vt:i4>5</vt:i4>
      </vt:variant>
      <vt:variant>
        <vt:lpwstr/>
      </vt:variant>
      <vt:variant>
        <vt:lpwstr>_Toc447195356</vt:lpwstr>
      </vt:variant>
      <vt:variant>
        <vt:i4>1179705</vt:i4>
      </vt:variant>
      <vt:variant>
        <vt:i4>266</vt:i4>
      </vt:variant>
      <vt:variant>
        <vt:i4>0</vt:i4>
      </vt:variant>
      <vt:variant>
        <vt:i4>5</vt:i4>
      </vt:variant>
      <vt:variant>
        <vt:lpwstr/>
      </vt:variant>
      <vt:variant>
        <vt:lpwstr>_Toc447195355</vt:lpwstr>
      </vt:variant>
      <vt:variant>
        <vt:i4>1179705</vt:i4>
      </vt:variant>
      <vt:variant>
        <vt:i4>260</vt:i4>
      </vt:variant>
      <vt:variant>
        <vt:i4>0</vt:i4>
      </vt:variant>
      <vt:variant>
        <vt:i4>5</vt:i4>
      </vt:variant>
      <vt:variant>
        <vt:lpwstr/>
      </vt:variant>
      <vt:variant>
        <vt:lpwstr>_Toc447195354</vt:lpwstr>
      </vt:variant>
      <vt:variant>
        <vt:i4>1179705</vt:i4>
      </vt:variant>
      <vt:variant>
        <vt:i4>254</vt:i4>
      </vt:variant>
      <vt:variant>
        <vt:i4>0</vt:i4>
      </vt:variant>
      <vt:variant>
        <vt:i4>5</vt:i4>
      </vt:variant>
      <vt:variant>
        <vt:lpwstr/>
      </vt:variant>
      <vt:variant>
        <vt:lpwstr>_Toc447195353</vt:lpwstr>
      </vt:variant>
      <vt:variant>
        <vt:i4>1179705</vt:i4>
      </vt:variant>
      <vt:variant>
        <vt:i4>248</vt:i4>
      </vt:variant>
      <vt:variant>
        <vt:i4>0</vt:i4>
      </vt:variant>
      <vt:variant>
        <vt:i4>5</vt:i4>
      </vt:variant>
      <vt:variant>
        <vt:lpwstr/>
      </vt:variant>
      <vt:variant>
        <vt:lpwstr>_Toc447195352</vt:lpwstr>
      </vt:variant>
      <vt:variant>
        <vt:i4>1179705</vt:i4>
      </vt:variant>
      <vt:variant>
        <vt:i4>242</vt:i4>
      </vt:variant>
      <vt:variant>
        <vt:i4>0</vt:i4>
      </vt:variant>
      <vt:variant>
        <vt:i4>5</vt:i4>
      </vt:variant>
      <vt:variant>
        <vt:lpwstr/>
      </vt:variant>
      <vt:variant>
        <vt:lpwstr>_Toc447195351</vt:lpwstr>
      </vt:variant>
      <vt:variant>
        <vt:i4>1179705</vt:i4>
      </vt:variant>
      <vt:variant>
        <vt:i4>236</vt:i4>
      </vt:variant>
      <vt:variant>
        <vt:i4>0</vt:i4>
      </vt:variant>
      <vt:variant>
        <vt:i4>5</vt:i4>
      </vt:variant>
      <vt:variant>
        <vt:lpwstr/>
      </vt:variant>
      <vt:variant>
        <vt:lpwstr>_Toc447195350</vt:lpwstr>
      </vt:variant>
      <vt:variant>
        <vt:i4>1245241</vt:i4>
      </vt:variant>
      <vt:variant>
        <vt:i4>230</vt:i4>
      </vt:variant>
      <vt:variant>
        <vt:i4>0</vt:i4>
      </vt:variant>
      <vt:variant>
        <vt:i4>5</vt:i4>
      </vt:variant>
      <vt:variant>
        <vt:lpwstr/>
      </vt:variant>
      <vt:variant>
        <vt:lpwstr>_Toc447195349</vt:lpwstr>
      </vt:variant>
      <vt:variant>
        <vt:i4>1245241</vt:i4>
      </vt:variant>
      <vt:variant>
        <vt:i4>224</vt:i4>
      </vt:variant>
      <vt:variant>
        <vt:i4>0</vt:i4>
      </vt:variant>
      <vt:variant>
        <vt:i4>5</vt:i4>
      </vt:variant>
      <vt:variant>
        <vt:lpwstr/>
      </vt:variant>
      <vt:variant>
        <vt:lpwstr>_Toc447195348</vt:lpwstr>
      </vt:variant>
      <vt:variant>
        <vt:i4>1245241</vt:i4>
      </vt:variant>
      <vt:variant>
        <vt:i4>218</vt:i4>
      </vt:variant>
      <vt:variant>
        <vt:i4>0</vt:i4>
      </vt:variant>
      <vt:variant>
        <vt:i4>5</vt:i4>
      </vt:variant>
      <vt:variant>
        <vt:lpwstr/>
      </vt:variant>
      <vt:variant>
        <vt:lpwstr>_Toc447195347</vt:lpwstr>
      </vt:variant>
      <vt:variant>
        <vt:i4>1245241</vt:i4>
      </vt:variant>
      <vt:variant>
        <vt:i4>212</vt:i4>
      </vt:variant>
      <vt:variant>
        <vt:i4>0</vt:i4>
      </vt:variant>
      <vt:variant>
        <vt:i4>5</vt:i4>
      </vt:variant>
      <vt:variant>
        <vt:lpwstr/>
      </vt:variant>
      <vt:variant>
        <vt:lpwstr>_Toc447195346</vt:lpwstr>
      </vt:variant>
      <vt:variant>
        <vt:i4>1245241</vt:i4>
      </vt:variant>
      <vt:variant>
        <vt:i4>206</vt:i4>
      </vt:variant>
      <vt:variant>
        <vt:i4>0</vt:i4>
      </vt:variant>
      <vt:variant>
        <vt:i4>5</vt:i4>
      </vt:variant>
      <vt:variant>
        <vt:lpwstr/>
      </vt:variant>
      <vt:variant>
        <vt:lpwstr>_Toc447195345</vt:lpwstr>
      </vt:variant>
      <vt:variant>
        <vt:i4>1245241</vt:i4>
      </vt:variant>
      <vt:variant>
        <vt:i4>200</vt:i4>
      </vt:variant>
      <vt:variant>
        <vt:i4>0</vt:i4>
      </vt:variant>
      <vt:variant>
        <vt:i4>5</vt:i4>
      </vt:variant>
      <vt:variant>
        <vt:lpwstr/>
      </vt:variant>
      <vt:variant>
        <vt:lpwstr>_Toc447195344</vt:lpwstr>
      </vt:variant>
      <vt:variant>
        <vt:i4>1245241</vt:i4>
      </vt:variant>
      <vt:variant>
        <vt:i4>194</vt:i4>
      </vt:variant>
      <vt:variant>
        <vt:i4>0</vt:i4>
      </vt:variant>
      <vt:variant>
        <vt:i4>5</vt:i4>
      </vt:variant>
      <vt:variant>
        <vt:lpwstr/>
      </vt:variant>
      <vt:variant>
        <vt:lpwstr>_Toc447195343</vt:lpwstr>
      </vt:variant>
      <vt:variant>
        <vt:i4>1245241</vt:i4>
      </vt:variant>
      <vt:variant>
        <vt:i4>188</vt:i4>
      </vt:variant>
      <vt:variant>
        <vt:i4>0</vt:i4>
      </vt:variant>
      <vt:variant>
        <vt:i4>5</vt:i4>
      </vt:variant>
      <vt:variant>
        <vt:lpwstr/>
      </vt:variant>
      <vt:variant>
        <vt:lpwstr>_Toc447195342</vt:lpwstr>
      </vt:variant>
      <vt:variant>
        <vt:i4>1245241</vt:i4>
      </vt:variant>
      <vt:variant>
        <vt:i4>182</vt:i4>
      </vt:variant>
      <vt:variant>
        <vt:i4>0</vt:i4>
      </vt:variant>
      <vt:variant>
        <vt:i4>5</vt:i4>
      </vt:variant>
      <vt:variant>
        <vt:lpwstr/>
      </vt:variant>
      <vt:variant>
        <vt:lpwstr>_Toc447195341</vt:lpwstr>
      </vt:variant>
      <vt:variant>
        <vt:i4>1245241</vt:i4>
      </vt:variant>
      <vt:variant>
        <vt:i4>176</vt:i4>
      </vt:variant>
      <vt:variant>
        <vt:i4>0</vt:i4>
      </vt:variant>
      <vt:variant>
        <vt:i4>5</vt:i4>
      </vt:variant>
      <vt:variant>
        <vt:lpwstr/>
      </vt:variant>
      <vt:variant>
        <vt:lpwstr>_Toc447195340</vt:lpwstr>
      </vt:variant>
      <vt:variant>
        <vt:i4>1310777</vt:i4>
      </vt:variant>
      <vt:variant>
        <vt:i4>170</vt:i4>
      </vt:variant>
      <vt:variant>
        <vt:i4>0</vt:i4>
      </vt:variant>
      <vt:variant>
        <vt:i4>5</vt:i4>
      </vt:variant>
      <vt:variant>
        <vt:lpwstr/>
      </vt:variant>
      <vt:variant>
        <vt:lpwstr>_Toc447195339</vt:lpwstr>
      </vt:variant>
      <vt:variant>
        <vt:i4>1310777</vt:i4>
      </vt:variant>
      <vt:variant>
        <vt:i4>164</vt:i4>
      </vt:variant>
      <vt:variant>
        <vt:i4>0</vt:i4>
      </vt:variant>
      <vt:variant>
        <vt:i4>5</vt:i4>
      </vt:variant>
      <vt:variant>
        <vt:lpwstr/>
      </vt:variant>
      <vt:variant>
        <vt:lpwstr>_Toc447195338</vt:lpwstr>
      </vt:variant>
      <vt:variant>
        <vt:i4>1310777</vt:i4>
      </vt:variant>
      <vt:variant>
        <vt:i4>158</vt:i4>
      </vt:variant>
      <vt:variant>
        <vt:i4>0</vt:i4>
      </vt:variant>
      <vt:variant>
        <vt:i4>5</vt:i4>
      </vt:variant>
      <vt:variant>
        <vt:lpwstr/>
      </vt:variant>
      <vt:variant>
        <vt:lpwstr>_Toc447195337</vt:lpwstr>
      </vt:variant>
      <vt:variant>
        <vt:i4>1310777</vt:i4>
      </vt:variant>
      <vt:variant>
        <vt:i4>152</vt:i4>
      </vt:variant>
      <vt:variant>
        <vt:i4>0</vt:i4>
      </vt:variant>
      <vt:variant>
        <vt:i4>5</vt:i4>
      </vt:variant>
      <vt:variant>
        <vt:lpwstr/>
      </vt:variant>
      <vt:variant>
        <vt:lpwstr>_Toc447195336</vt:lpwstr>
      </vt:variant>
      <vt:variant>
        <vt:i4>1310777</vt:i4>
      </vt:variant>
      <vt:variant>
        <vt:i4>146</vt:i4>
      </vt:variant>
      <vt:variant>
        <vt:i4>0</vt:i4>
      </vt:variant>
      <vt:variant>
        <vt:i4>5</vt:i4>
      </vt:variant>
      <vt:variant>
        <vt:lpwstr/>
      </vt:variant>
      <vt:variant>
        <vt:lpwstr>_Toc447195335</vt:lpwstr>
      </vt:variant>
      <vt:variant>
        <vt:i4>1310777</vt:i4>
      </vt:variant>
      <vt:variant>
        <vt:i4>140</vt:i4>
      </vt:variant>
      <vt:variant>
        <vt:i4>0</vt:i4>
      </vt:variant>
      <vt:variant>
        <vt:i4>5</vt:i4>
      </vt:variant>
      <vt:variant>
        <vt:lpwstr/>
      </vt:variant>
      <vt:variant>
        <vt:lpwstr>_Toc447195334</vt:lpwstr>
      </vt:variant>
      <vt:variant>
        <vt:i4>1310777</vt:i4>
      </vt:variant>
      <vt:variant>
        <vt:i4>134</vt:i4>
      </vt:variant>
      <vt:variant>
        <vt:i4>0</vt:i4>
      </vt:variant>
      <vt:variant>
        <vt:i4>5</vt:i4>
      </vt:variant>
      <vt:variant>
        <vt:lpwstr/>
      </vt:variant>
      <vt:variant>
        <vt:lpwstr>_Toc447195333</vt:lpwstr>
      </vt:variant>
      <vt:variant>
        <vt:i4>1310777</vt:i4>
      </vt:variant>
      <vt:variant>
        <vt:i4>128</vt:i4>
      </vt:variant>
      <vt:variant>
        <vt:i4>0</vt:i4>
      </vt:variant>
      <vt:variant>
        <vt:i4>5</vt:i4>
      </vt:variant>
      <vt:variant>
        <vt:lpwstr/>
      </vt:variant>
      <vt:variant>
        <vt:lpwstr>_Toc447195332</vt:lpwstr>
      </vt:variant>
      <vt:variant>
        <vt:i4>1310777</vt:i4>
      </vt:variant>
      <vt:variant>
        <vt:i4>122</vt:i4>
      </vt:variant>
      <vt:variant>
        <vt:i4>0</vt:i4>
      </vt:variant>
      <vt:variant>
        <vt:i4>5</vt:i4>
      </vt:variant>
      <vt:variant>
        <vt:lpwstr/>
      </vt:variant>
      <vt:variant>
        <vt:lpwstr>_Toc447195331</vt:lpwstr>
      </vt:variant>
      <vt:variant>
        <vt:i4>1310777</vt:i4>
      </vt:variant>
      <vt:variant>
        <vt:i4>116</vt:i4>
      </vt:variant>
      <vt:variant>
        <vt:i4>0</vt:i4>
      </vt:variant>
      <vt:variant>
        <vt:i4>5</vt:i4>
      </vt:variant>
      <vt:variant>
        <vt:lpwstr/>
      </vt:variant>
      <vt:variant>
        <vt:lpwstr>_Toc447195330</vt:lpwstr>
      </vt:variant>
      <vt:variant>
        <vt:i4>1376313</vt:i4>
      </vt:variant>
      <vt:variant>
        <vt:i4>110</vt:i4>
      </vt:variant>
      <vt:variant>
        <vt:i4>0</vt:i4>
      </vt:variant>
      <vt:variant>
        <vt:i4>5</vt:i4>
      </vt:variant>
      <vt:variant>
        <vt:lpwstr/>
      </vt:variant>
      <vt:variant>
        <vt:lpwstr>_Toc447195329</vt:lpwstr>
      </vt:variant>
      <vt:variant>
        <vt:i4>1376313</vt:i4>
      </vt:variant>
      <vt:variant>
        <vt:i4>104</vt:i4>
      </vt:variant>
      <vt:variant>
        <vt:i4>0</vt:i4>
      </vt:variant>
      <vt:variant>
        <vt:i4>5</vt:i4>
      </vt:variant>
      <vt:variant>
        <vt:lpwstr/>
      </vt:variant>
      <vt:variant>
        <vt:lpwstr>_Toc447195328</vt:lpwstr>
      </vt:variant>
      <vt:variant>
        <vt:i4>1376313</vt:i4>
      </vt:variant>
      <vt:variant>
        <vt:i4>98</vt:i4>
      </vt:variant>
      <vt:variant>
        <vt:i4>0</vt:i4>
      </vt:variant>
      <vt:variant>
        <vt:i4>5</vt:i4>
      </vt:variant>
      <vt:variant>
        <vt:lpwstr/>
      </vt:variant>
      <vt:variant>
        <vt:lpwstr>_Toc447195327</vt:lpwstr>
      </vt:variant>
      <vt:variant>
        <vt:i4>1376313</vt:i4>
      </vt:variant>
      <vt:variant>
        <vt:i4>92</vt:i4>
      </vt:variant>
      <vt:variant>
        <vt:i4>0</vt:i4>
      </vt:variant>
      <vt:variant>
        <vt:i4>5</vt:i4>
      </vt:variant>
      <vt:variant>
        <vt:lpwstr/>
      </vt:variant>
      <vt:variant>
        <vt:lpwstr>_Toc447195326</vt:lpwstr>
      </vt:variant>
      <vt:variant>
        <vt:i4>1376313</vt:i4>
      </vt:variant>
      <vt:variant>
        <vt:i4>86</vt:i4>
      </vt:variant>
      <vt:variant>
        <vt:i4>0</vt:i4>
      </vt:variant>
      <vt:variant>
        <vt:i4>5</vt:i4>
      </vt:variant>
      <vt:variant>
        <vt:lpwstr/>
      </vt:variant>
      <vt:variant>
        <vt:lpwstr>_Toc447195325</vt:lpwstr>
      </vt:variant>
      <vt:variant>
        <vt:i4>1376313</vt:i4>
      </vt:variant>
      <vt:variant>
        <vt:i4>80</vt:i4>
      </vt:variant>
      <vt:variant>
        <vt:i4>0</vt:i4>
      </vt:variant>
      <vt:variant>
        <vt:i4>5</vt:i4>
      </vt:variant>
      <vt:variant>
        <vt:lpwstr/>
      </vt:variant>
      <vt:variant>
        <vt:lpwstr>_Toc447195324</vt:lpwstr>
      </vt:variant>
      <vt:variant>
        <vt:i4>1376313</vt:i4>
      </vt:variant>
      <vt:variant>
        <vt:i4>74</vt:i4>
      </vt:variant>
      <vt:variant>
        <vt:i4>0</vt:i4>
      </vt:variant>
      <vt:variant>
        <vt:i4>5</vt:i4>
      </vt:variant>
      <vt:variant>
        <vt:lpwstr/>
      </vt:variant>
      <vt:variant>
        <vt:lpwstr>_Toc447195323</vt:lpwstr>
      </vt:variant>
      <vt:variant>
        <vt:i4>1376313</vt:i4>
      </vt:variant>
      <vt:variant>
        <vt:i4>68</vt:i4>
      </vt:variant>
      <vt:variant>
        <vt:i4>0</vt:i4>
      </vt:variant>
      <vt:variant>
        <vt:i4>5</vt:i4>
      </vt:variant>
      <vt:variant>
        <vt:lpwstr/>
      </vt:variant>
      <vt:variant>
        <vt:lpwstr>_Toc447195322</vt:lpwstr>
      </vt:variant>
      <vt:variant>
        <vt:i4>1376313</vt:i4>
      </vt:variant>
      <vt:variant>
        <vt:i4>62</vt:i4>
      </vt:variant>
      <vt:variant>
        <vt:i4>0</vt:i4>
      </vt:variant>
      <vt:variant>
        <vt:i4>5</vt:i4>
      </vt:variant>
      <vt:variant>
        <vt:lpwstr/>
      </vt:variant>
      <vt:variant>
        <vt:lpwstr>_Toc447195321</vt:lpwstr>
      </vt:variant>
      <vt:variant>
        <vt:i4>1376313</vt:i4>
      </vt:variant>
      <vt:variant>
        <vt:i4>56</vt:i4>
      </vt:variant>
      <vt:variant>
        <vt:i4>0</vt:i4>
      </vt:variant>
      <vt:variant>
        <vt:i4>5</vt:i4>
      </vt:variant>
      <vt:variant>
        <vt:lpwstr/>
      </vt:variant>
      <vt:variant>
        <vt:lpwstr>_Toc447195320</vt:lpwstr>
      </vt:variant>
      <vt:variant>
        <vt:i4>1441849</vt:i4>
      </vt:variant>
      <vt:variant>
        <vt:i4>50</vt:i4>
      </vt:variant>
      <vt:variant>
        <vt:i4>0</vt:i4>
      </vt:variant>
      <vt:variant>
        <vt:i4>5</vt:i4>
      </vt:variant>
      <vt:variant>
        <vt:lpwstr/>
      </vt:variant>
      <vt:variant>
        <vt:lpwstr>_Toc447195319</vt:lpwstr>
      </vt:variant>
      <vt:variant>
        <vt:i4>1441849</vt:i4>
      </vt:variant>
      <vt:variant>
        <vt:i4>44</vt:i4>
      </vt:variant>
      <vt:variant>
        <vt:i4>0</vt:i4>
      </vt:variant>
      <vt:variant>
        <vt:i4>5</vt:i4>
      </vt:variant>
      <vt:variant>
        <vt:lpwstr/>
      </vt:variant>
      <vt:variant>
        <vt:lpwstr>_Toc447195317</vt:lpwstr>
      </vt:variant>
      <vt:variant>
        <vt:i4>1441849</vt:i4>
      </vt:variant>
      <vt:variant>
        <vt:i4>38</vt:i4>
      </vt:variant>
      <vt:variant>
        <vt:i4>0</vt:i4>
      </vt:variant>
      <vt:variant>
        <vt:i4>5</vt:i4>
      </vt:variant>
      <vt:variant>
        <vt:lpwstr/>
      </vt:variant>
      <vt:variant>
        <vt:lpwstr>_Toc447195316</vt:lpwstr>
      </vt:variant>
      <vt:variant>
        <vt:i4>1441849</vt:i4>
      </vt:variant>
      <vt:variant>
        <vt:i4>32</vt:i4>
      </vt:variant>
      <vt:variant>
        <vt:i4>0</vt:i4>
      </vt:variant>
      <vt:variant>
        <vt:i4>5</vt:i4>
      </vt:variant>
      <vt:variant>
        <vt:lpwstr/>
      </vt:variant>
      <vt:variant>
        <vt:lpwstr>_Toc447195315</vt:lpwstr>
      </vt:variant>
      <vt:variant>
        <vt:i4>1441849</vt:i4>
      </vt:variant>
      <vt:variant>
        <vt:i4>26</vt:i4>
      </vt:variant>
      <vt:variant>
        <vt:i4>0</vt:i4>
      </vt:variant>
      <vt:variant>
        <vt:i4>5</vt:i4>
      </vt:variant>
      <vt:variant>
        <vt:lpwstr/>
      </vt:variant>
      <vt:variant>
        <vt:lpwstr>_Toc447195314</vt:lpwstr>
      </vt:variant>
      <vt:variant>
        <vt:i4>1441849</vt:i4>
      </vt:variant>
      <vt:variant>
        <vt:i4>20</vt:i4>
      </vt:variant>
      <vt:variant>
        <vt:i4>0</vt:i4>
      </vt:variant>
      <vt:variant>
        <vt:i4>5</vt:i4>
      </vt:variant>
      <vt:variant>
        <vt:lpwstr/>
      </vt:variant>
      <vt:variant>
        <vt:lpwstr>_Toc447195313</vt:lpwstr>
      </vt:variant>
      <vt:variant>
        <vt:i4>1441849</vt:i4>
      </vt:variant>
      <vt:variant>
        <vt:i4>14</vt:i4>
      </vt:variant>
      <vt:variant>
        <vt:i4>0</vt:i4>
      </vt:variant>
      <vt:variant>
        <vt:i4>5</vt:i4>
      </vt:variant>
      <vt:variant>
        <vt:lpwstr/>
      </vt:variant>
      <vt:variant>
        <vt:lpwstr>_Toc447195312</vt:lpwstr>
      </vt:variant>
      <vt:variant>
        <vt:i4>1441849</vt:i4>
      </vt:variant>
      <vt:variant>
        <vt:i4>8</vt:i4>
      </vt:variant>
      <vt:variant>
        <vt:i4>0</vt:i4>
      </vt:variant>
      <vt:variant>
        <vt:i4>5</vt:i4>
      </vt:variant>
      <vt:variant>
        <vt:lpwstr/>
      </vt:variant>
      <vt:variant>
        <vt:lpwstr>_Toc447195311</vt:lpwstr>
      </vt:variant>
      <vt:variant>
        <vt:i4>1441849</vt:i4>
      </vt:variant>
      <vt:variant>
        <vt:i4>2</vt:i4>
      </vt:variant>
      <vt:variant>
        <vt:i4>0</vt:i4>
      </vt:variant>
      <vt:variant>
        <vt:i4>5</vt:i4>
      </vt:variant>
      <vt:variant>
        <vt:lpwstr/>
      </vt:variant>
      <vt:variant>
        <vt:lpwstr>_Toc447195310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ZAC - convention de participation</dc:title>
  <dc:subject>particpation en ZAC</dc:subject>
  <dc:creator>eisaert</dc:creator>
  <cp:keywords>ZAC; participation</cp:keywords>
  <cp:lastModifiedBy>LAMOURI Yannis</cp:lastModifiedBy>
  <cp:revision>3</cp:revision>
  <cp:lastPrinted>2021-09-21T08:18:00Z</cp:lastPrinted>
  <dcterms:created xsi:type="dcterms:W3CDTF">2025-02-19T07:56:00Z</dcterms:created>
  <dcterms:modified xsi:type="dcterms:W3CDTF">2025-02-19T08:11:00Z</dcterms:modified>
</cp:coreProperties>
</file>