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F469E" w14:textId="77777777" w:rsidR="00C16D38" w:rsidRDefault="00C16D38" w:rsidP="00C16D38">
      <w:pPr>
        <w:pStyle w:val="Titre"/>
        <w:ind w:left="0" w:right="0"/>
        <w:outlineLvl w:val="9"/>
        <w:rPr>
          <w:sz w:val="36"/>
          <w:szCs w:val="38"/>
        </w:rPr>
      </w:pPr>
    </w:p>
    <w:p w14:paraId="1FC4DE50" w14:textId="77777777" w:rsidR="00C16D38" w:rsidRDefault="00C16D38" w:rsidP="00C16D38">
      <w:pPr>
        <w:pStyle w:val="Titre"/>
        <w:ind w:left="0" w:right="0"/>
        <w:outlineLvl w:val="9"/>
        <w:rPr>
          <w:sz w:val="36"/>
          <w:szCs w:val="38"/>
        </w:rPr>
      </w:pPr>
    </w:p>
    <w:p w14:paraId="3ED0F3C2" w14:textId="31A9F083" w:rsidR="00E92B00" w:rsidRPr="00A265CE" w:rsidRDefault="002C4E77" w:rsidP="00A265CE">
      <w:pPr>
        <w:pStyle w:val="Titre"/>
        <w:ind w:left="708" w:right="0" w:firstLine="708"/>
        <w:outlineLvl w:val="9"/>
        <w:rPr>
          <w:color w:val="2B3BB2"/>
          <w:sz w:val="44"/>
          <w:szCs w:val="38"/>
        </w:rPr>
      </w:pPr>
      <w:r w:rsidRPr="00A265CE">
        <w:rPr>
          <w:color w:val="2B3BB2"/>
          <w:sz w:val="44"/>
          <w:szCs w:val="38"/>
        </w:rPr>
        <w:t>CADRE DE REPONSE</w:t>
      </w:r>
    </w:p>
    <w:p w14:paraId="5F7CAD86" w14:textId="55F6EDF2" w:rsidR="00E92B00" w:rsidRPr="00A265CE" w:rsidRDefault="00E92B00" w:rsidP="00A265CE">
      <w:pPr>
        <w:pStyle w:val="Titre"/>
        <w:ind w:left="708" w:right="0" w:firstLine="708"/>
        <w:outlineLvl w:val="9"/>
        <w:rPr>
          <w:color w:val="2B3BB2"/>
          <w:sz w:val="44"/>
          <w:szCs w:val="38"/>
        </w:rPr>
      </w:pPr>
      <w:r w:rsidRPr="00A265CE">
        <w:rPr>
          <w:color w:val="2B3BB2"/>
          <w:sz w:val="44"/>
          <w:szCs w:val="38"/>
        </w:rPr>
        <w:t>Mémoire technique</w:t>
      </w:r>
    </w:p>
    <w:p w14:paraId="09DF903B" w14:textId="77777777" w:rsidR="00C16D38" w:rsidRPr="00A265CE" w:rsidRDefault="00C16D38" w:rsidP="00A265CE">
      <w:pPr>
        <w:pStyle w:val="Titre"/>
        <w:ind w:left="0" w:right="0"/>
        <w:outlineLvl w:val="9"/>
        <w:rPr>
          <w:color w:val="2B3BB2"/>
          <w:sz w:val="44"/>
          <w:szCs w:val="38"/>
        </w:rPr>
      </w:pPr>
    </w:p>
    <w:p w14:paraId="60ACCFBE" w14:textId="77777777" w:rsidR="00C16D38" w:rsidRPr="00A265CE" w:rsidRDefault="00C16D38" w:rsidP="00A265CE">
      <w:pPr>
        <w:pStyle w:val="Titre"/>
        <w:ind w:left="0" w:right="0"/>
        <w:outlineLvl w:val="9"/>
        <w:rPr>
          <w:color w:val="2B3BB2"/>
          <w:sz w:val="44"/>
          <w:szCs w:val="38"/>
        </w:rPr>
      </w:pPr>
    </w:p>
    <w:p w14:paraId="2A1C07BF" w14:textId="0A69B56E" w:rsidR="001131E4" w:rsidRPr="00A265CE" w:rsidRDefault="00C16D38" w:rsidP="001131E4">
      <w:pPr>
        <w:pStyle w:val="Titre"/>
        <w:ind w:left="0" w:right="0"/>
        <w:outlineLvl w:val="9"/>
        <w:rPr>
          <w:color w:val="2B3BB2"/>
          <w:sz w:val="44"/>
        </w:rPr>
      </w:pPr>
      <w:r w:rsidRPr="00A265CE">
        <w:rPr>
          <w:color w:val="2B3BB2"/>
          <w:sz w:val="44"/>
        </w:rPr>
        <w:t>Procédure n°</w:t>
      </w:r>
      <w:r w:rsidR="00797774" w:rsidRPr="00797774">
        <w:rPr>
          <w:color w:val="2B3BB2"/>
          <w:sz w:val="44"/>
        </w:rPr>
        <w:t>202</w:t>
      </w:r>
      <w:r w:rsidR="00797774">
        <w:rPr>
          <w:color w:val="2B3BB2"/>
          <w:sz w:val="44"/>
        </w:rPr>
        <w:t>5</w:t>
      </w:r>
      <w:r w:rsidR="00797774" w:rsidRPr="00797774">
        <w:rPr>
          <w:color w:val="2B3BB2"/>
          <w:sz w:val="44"/>
        </w:rPr>
        <w:t>-2411067001</w:t>
      </w:r>
    </w:p>
    <w:p w14:paraId="0D05D11C" w14:textId="77777777" w:rsidR="00C16D38" w:rsidRPr="00BF16BF" w:rsidRDefault="00C16D38" w:rsidP="00C16D38">
      <w:pPr>
        <w:rPr>
          <w:rFonts w:ascii="Arial" w:hAnsi="Arial" w:cs="Arial"/>
        </w:rPr>
      </w:pPr>
      <w:bookmarkStart w:id="0" w:name="_Toc338942981"/>
    </w:p>
    <w:p w14:paraId="1DFEC9A8" w14:textId="4BE53A1E" w:rsidR="00C16D38" w:rsidRPr="00BF16BF" w:rsidRDefault="00386582" w:rsidP="00A265CE">
      <w:pPr>
        <w:tabs>
          <w:tab w:val="left" w:pos="3205"/>
        </w:tabs>
        <w:rPr>
          <w:rFonts w:ascii="Arial" w:hAnsi="Arial" w:cs="Arial"/>
        </w:rPr>
      </w:pPr>
      <w:r w:rsidRPr="00575F88">
        <w:rPr>
          <w:noProof/>
          <w:color w:val="FF0000"/>
          <w:lang w:eastAsia="fr-FR"/>
        </w:rPr>
        <mc:AlternateContent>
          <mc:Choice Requires="wps">
            <w:drawing>
              <wp:anchor distT="0" distB="0" distL="114300" distR="114300" simplePos="0" relativeHeight="251659264" behindDoc="0" locked="0" layoutInCell="1" allowOverlap="1" wp14:anchorId="1B225321" wp14:editId="5C077763">
                <wp:simplePos x="0" y="0"/>
                <wp:positionH relativeFrom="column">
                  <wp:posOffset>1150374</wp:posOffset>
                </wp:positionH>
                <wp:positionV relativeFrom="paragraph">
                  <wp:posOffset>37465</wp:posOffset>
                </wp:positionV>
                <wp:extent cx="4802505" cy="0"/>
                <wp:effectExtent l="0" t="19050" r="36195" b="19050"/>
                <wp:wrapNone/>
                <wp:docPr id="2" name="Connecteur droit 2"/>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6406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2.95pt" to="468.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" strokecolor="#ff5a64" strokeweight="3pt">
                <v:stroke opacity="32896f" joinstyle="miter"/>
              </v:line>
            </w:pict>
          </mc:Fallback>
        </mc:AlternateContent>
      </w:r>
      <w:r>
        <w:rPr>
          <w:rFonts w:ascii="Arial" w:hAnsi="Arial" w:cs="Arial"/>
        </w:rPr>
        <w:tab/>
      </w:r>
    </w:p>
    <w:p w14:paraId="37644915" w14:textId="2FB13774" w:rsidR="00C16D38" w:rsidRPr="00A265CE" w:rsidRDefault="00386582" w:rsidP="00A265CE">
      <w:pPr>
        <w:ind w:left="2124"/>
        <w:jc w:val="center"/>
        <w:rPr>
          <w:rFonts w:ascii="Arial" w:hAnsi="Arial" w:cs="Arial"/>
          <w:b/>
          <w:i/>
          <w:iCs/>
          <w:color w:val="2B3BB2"/>
          <w:sz w:val="36"/>
          <w:szCs w:val="38"/>
        </w:rPr>
      </w:pPr>
      <w:bookmarkStart w:id="1" w:name="_Toc338942983"/>
      <w:bookmarkEnd w:id="0"/>
      <w:r w:rsidRPr="00A265CE">
        <w:rPr>
          <w:rFonts w:ascii="Arial" w:hAnsi="Arial" w:cs="Arial"/>
          <w:b/>
          <w:i/>
          <w:iCs/>
          <w:color w:val="2B3BB2"/>
          <w:sz w:val="36"/>
          <w:szCs w:val="38"/>
        </w:rPr>
        <w:t>Prestations d’ergonomie, d’UX-DESIGN et de production d’éléments graphiques dans le cadre de restitutions de données pour l’ATIH</w:t>
      </w:r>
    </w:p>
    <w:p w14:paraId="1D548D9D" w14:textId="78CE5C03" w:rsidR="00C16D38" w:rsidRPr="00BF16BF" w:rsidRDefault="00C16D38" w:rsidP="00C16D38">
      <w:pPr>
        <w:rPr>
          <w:rFonts w:ascii="Arial" w:hAnsi="Arial" w:cs="Arial"/>
        </w:rPr>
      </w:pPr>
    </w:p>
    <w:bookmarkEnd w:id="1"/>
    <w:p w14:paraId="4FC9717D" w14:textId="435BE576" w:rsidR="00AB21F6" w:rsidRPr="00BF16BF" w:rsidRDefault="00386582">
      <w:r w:rsidRPr="00575F88">
        <w:rPr>
          <w:noProof/>
          <w:color w:val="FF0000"/>
          <w:lang w:eastAsia="fr-FR"/>
        </w:rPr>
        <mc:AlternateContent>
          <mc:Choice Requires="wps">
            <w:drawing>
              <wp:anchor distT="0" distB="0" distL="114300" distR="114300" simplePos="0" relativeHeight="251661312" behindDoc="0" locked="0" layoutInCell="1" allowOverlap="1" wp14:anchorId="5B792794" wp14:editId="66D1043A">
                <wp:simplePos x="0" y="0"/>
                <wp:positionH relativeFrom="column">
                  <wp:posOffset>1150374</wp:posOffset>
                </wp:positionH>
                <wp:positionV relativeFrom="paragraph">
                  <wp:posOffset>18415</wp:posOffset>
                </wp:positionV>
                <wp:extent cx="4802505" cy="0"/>
                <wp:effectExtent l="0" t="19050" r="36195" b="19050"/>
                <wp:wrapNone/>
                <wp:docPr id="896168026" name="Connecteur droit 896168026"/>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D03E01" id="Connecteur droit 89616802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" strokecolor="#ff5a64" strokeweight="3pt">
                <v:stroke opacity="32896f" joinstyle="miter"/>
              </v:line>
            </w:pict>
          </mc:Fallback>
        </mc:AlternateContent>
      </w:r>
      <w:r w:rsidR="00AB21F6" w:rsidRPr="00BF16BF">
        <w:br w:type="page"/>
      </w:r>
    </w:p>
    <w:bookmarkStart w:id="2" w:name="_Toc472620599" w:displacedByCustomXml="next"/>
    <w:bookmarkStart w:id="3" w:name="_Toc479953461" w:displacedByCustomXml="next"/>
    <w:bookmarkStart w:id="4" w:name="_Toc4588394" w:displacedByCustomXml="next"/>
    <w:bookmarkStart w:id="5" w:name="_Toc67150782" w:displacedByCustomXml="next"/>
    <w:sdt>
      <w:sdtPr>
        <w:rPr>
          <w:rFonts w:ascii="Century Gothic" w:eastAsiaTheme="minorHAnsi" w:hAnsi="Century Gothic" w:cstheme="minorBidi"/>
          <w:b w:val="0"/>
          <w:color w:val="auto"/>
          <w:sz w:val="22"/>
          <w:szCs w:val="22"/>
          <w:lang w:eastAsia="en-US"/>
        </w:rPr>
        <w:id w:val="-979224793"/>
        <w:docPartObj>
          <w:docPartGallery w:val="Table of Contents"/>
          <w:docPartUnique/>
        </w:docPartObj>
      </w:sdtPr>
      <w:sdtEndPr>
        <w:rPr>
          <w:bCs/>
        </w:rPr>
      </w:sdtEndPr>
      <w:sdtContent>
        <w:p w14:paraId="57638343" w14:textId="43B19629" w:rsidR="00A265CE" w:rsidRDefault="00A265CE" w:rsidP="00A265CE">
          <w:pPr>
            <w:pStyle w:val="En-ttedetabledesmatires"/>
            <w:numPr>
              <w:ilvl w:val="0"/>
              <w:numId w:val="0"/>
            </w:numPr>
            <w:ind w:left="432"/>
          </w:pPr>
          <w:r>
            <w:t>Table des matières</w:t>
          </w:r>
        </w:p>
        <w:p w14:paraId="312DD2ED" w14:textId="14172C63" w:rsidR="00E75F1B" w:rsidRDefault="006D3B39">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\h \z \t "Titre 1;1;TIPE-Titre1;1;TIPE-Titre3bis;3" </w:instrText>
          </w:r>
          <w:r>
            <w:fldChar w:fldCharType="separate"/>
          </w:r>
          <w:hyperlink w:anchor="_Toc193113715" w:history="1">
            <w:r w:rsidR="00E75F1B" w:rsidRPr="009345BC">
              <w:rPr>
                <w:rStyle w:val="Lienhypertexte"/>
                <w:noProof/>
              </w:rPr>
              <w:t>1</w:t>
            </w:r>
            <w:r w:rsidR="00E75F1B">
              <w:rPr>
                <w:rFonts w:asciiTheme="minorHAnsi" w:eastAsiaTheme="minorEastAsia" w:hAnsiTheme="minorHAnsi"/>
                <w:noProof/>
                <w:kern w:val="2"/>
                <w:sz w:val="24"/>
                <w:szCs w:val="24"/>
                <w:lang w:eastAsia="fr-FR"/>
                <w14:ligatures w14:val="standardContextual"/>
              </w:rPr>
              <w:tab/>
            </w:r>
            <w:r w:rsidR="00E75F1B" w:rsidRPr="009345BC">
              <w:rPr>
                <w:rStyle w:val="Lienhypertexte"/>
                <w:noProof/>
              </w:rPr>
              <w:t>Indications pour la réponse</w:t>
            </w:r>
            <w:r w:rsidR="00E75F1B">
              <w:rPr>
                <w:noProof/>
                <w:webHidden/>
              </w:rPr>
              <w:tab/>
            </w:r>
            <w:r w:rsidR="00E75F1B">
              <w:rPr>
                <w:noProof/>
                <w:webHidden/>
              </w:rPr>
              <w:fldChar w:fldCharType="begin"/>
            </w:r>
            <w:r w:rsidR="00E75F1B">
              <w:rPr>
                <w:noProof/>
                <w:webHidden/>
              </w:rPr>
              <w:instrText xml:space="preserve"> PAGEREF _Toc193113715 \h </w:instrText>
            </w:r>
            <w:r w:rsidR="00E75F1B">
              <w:rPr>
                <w:noProof/>
                <w:webHidden/>
              </w:rPr>
            </w:r>
            <w:r w:rsidR="00E75F1B">
              <w:rPr>
                <w:noProof/>
                <w:webHidden/>
              </w:rPr>
              <w:fldChar w:fldCharType="separate"/>
            </w:r>
            <w:r w:rsidR="00E75F1B">
              <w:rPr>
                <w:noProof/>
                <w:webHidden/>
              </w:rPr>
              <w:t>3</w:t>
            </w:r>
            <w:r w:rsidR="00E75F1B">
              <w:rPr>
                <w:noProof/>
                <w:webHidden/>
              </w:rPr>
              <w:fldChar w:fldCharType="end"/>
            </w:r>
          </w:hyperlink>
        </w:p>
        <w:p w14:paraId="4601926F" w14:textId="71E3A025" w:rsidR="00E75F1B" w:rsidRDefault="00E75F1B">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93113716" w:history="1">
            <w:r w:rsidRPr="009345BC">
              <w:rPr>
                <w:rStyle w:val="Lienhypertexte"/>
                <w:noProof/>
              </w:rPr>
              <w:t>2</w:t>
            </w:r>
            <w:r>
              <w:rPr>
                <w:rFonts w:asciiTheme="minorHAnsi" w:eastAsiaTheme="minorEastAsia" w:hAnsiTheme="minorHAnsi"/>
                <w:noProof/>
                <w:kern w:val="2"/>
                <w:sz w:val="24"/>
                <w:szCs w:val="24"/>
                <w:lang w:eastAsia="fr-FR"/>
                <w14:ligatures w14:val="standardContextual"/>
              </w:rPr>
              <w:tab/>
            </w:r>
            <w:r w:rsidRPr="009345BC">
              <w:rPr>
                <w:rStyle w:val="Lienhypertexte"/>
                <w:noProof/>
              </w:rPr>
              <w:t>Rappel des critères de jugement :</w:t>
            </w:r>
            <w:r>
              <w:rPr>
                <w:noProof/>
                <w:webHidden/>
              </w:rPr>
              <w:tab/>
            </w:r>
            <w:r>
              <w:rPr>
                <w:noProof/>
                <w:webHidden/>
              </w:rPr>
              <w:fldChar w:fldCharType="begin"/>
            </w:r>
            <w:r>
              <w:rPr>
                <w:noProof/>
                <w:webHidden/>
              </w:rPr>
              <w:instrText xml:space="preserve"> PAGEREF _Toc193113716 \h </w:instrText>
            </w:r>
            <w:r>
              <w:rPr>
                <w:noProof/>
                <w:webHidden/>
              </w:rPr>
            </w:r>
            <w:r>
              <w:rPr>
                <w:noProof/>
                <w:webHidden/>
              </w:rPr>
              <w:fldChar w:fldCharType="separate"/>
            </w:r>
            <w:r>
              <w:rPr>
                <w:noProof/>
                <w:webHidden/>
              </w:rPr>
              <w:t>3</w:t>
            </w:r>
            <w:r>
              <w:rPr>
                <w:noProof/>
                <w:webHidden/>
              </w:rPr>
              <w:fldChar w:fldCharType="end"/>
            </w:r>
          </w:hyperlink>
        </w:p>
        <w:p w14:paraId="455B78FA" w14:textId="39BF7FFB" w:rsidR="00E75F1B" w:rsidRDefault="00E75F1B">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93113717" w:history="1">
            <w:r w:rsidRPr="009345BC">
              <w:rPr>
                <w:rStyle w:val="Lienhypertexte"/>
                <w:i/>
                <w:iCs/>
                <w:noProof/>
              </w:rPr>
              <w:t>1 Compréhension du contexte, des besoins et des enjeux du marché pour l’ATIH (critère 1)</w:t>
            </w:r>
            <w:r>
              <w:rPr>
                <w:noProof/>
                <w:webHidden/>
              </w:rPr>
              <w:tab/>
            </w:r>
            <w:r>
              <w:rPr>
                <w:noProof/>
                <w:webHidden/>
              </w:rPr>
              <w:fldChar w:fldCharType="begin"/>
            </w:r>
            <w:r>
              <w:rPr>
                <w:noProof/>
                <w:webHidden/>
              </w:rPr>
              <w:instrText xml:space="preserve"> PAGEREF _Toc193113717 \h </w:instrText>
            </w:r>
            <w:r>
              <w:rPr>
                <w:noProof/>
                <w:webHidden/>
              </w:rPr>
            </w:r>
            <w:r>
              <w:rPr>
                <w:noProof/>
                <w:webHidden/>
              </w:rPr>
              <w:fldChar w:fldCharType="separate"/>
            </w:r>
            <w:r>
              <w:rPr>
                <w:noProof/>
                <w:webHidden/>
              </w:rPr>
              <w:t>4</w:t>
            </w:r>
            <w:r>
              <w:rPr>
                <w:noProof/>
                <w:webHidden/>
              </w:rPr>
              <w:fldChar w:fldCharType="end"/>
            </w:r>
          </w:hyperlink>
        </w:p>
        <w:p w14:paraId="613CE1B0" w14:textId="5E5048FE" w:rsidR="00E75F1B" w:rsidRDefault="00E75F1B">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93113718" w:history="1">
            <w:r w:rsidRPr="009345BC">
              <w:rPr>
                <w:rStyle w:val="Lienhypertexte"/>
                <w:i/>
                <w:iCs/>
                <w:noProof/>
              </w:rPr>
              <w:t>2 Compétences, organisation et réactivité des moyens humains envisagés par le candidat (critère 2)</w:t>
            </w:r>
            <w:r>
              <w:rPr>
                <w:noProof/>
                <w:webHidden/>
              </w:rPr>
              <w:tab/>
            </w:r>
            <w:r>
              <w:rPr>
                <w:noProof/>
                <w:webHidden/>
              </w:rPr>
              <w:fldChar w:fldCharType="begin"/>
            </w:r>
            <w:r>
              <w:rPr>
                <w:noProof/>
                <w:webHidden/>
              </w:rPr>
              <w:instrText xml:space="preserve"> PAGEREF _Toc193113718 \h </w:instrText>
            </w:r>
            <w:r>
              <w:rPr>
                <w:noProof/>
                <w:webHidden/>
              </w:rPr>
            </w:r>
            <w:r>
              <w:rPr>
                <w:noProof/>
                <w:webHidden/>
              </w:rPr>
              <w:fldChar w:fldCharType="separate"/>
            </w:r>
            <w:r>
              <w:rPr>
                <w:noProof/>
                <w:webHidden/>
              </w:rPr>
              <w:t>4</w:t>
            </w:r>
            <w:r>
              <w:rPr>
                <w:noProof/>
                <w:webHidden/>
              </w:rPr>
              <w:fldChar w:fldCharType="end"/>
            </w:r>
          </w:hyperlink>
        </w:p>
        <w:p w14:paraId="77AB1917" w14:textId="5BABEB10" w:rsidR="00E75F1B" w:rsidRDefault="00E75F1B">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93113719" w:history="1">
            <w:r w:rsidRPr="009345BC">
              <w:rPr>
                <w:rStyle w:val="Lienhypertexte"/>
                <w:i/>
                <w:iCs/>
                <w:noProof/>
              </w:rPr>
              <w:t>3</w:t>
            </w:r>
            <w:r>
              <w:rPr>
                <w:rFonts w:asciiTheme="minorHAnsi" w:eastAsiaTheme="minorEastAsia" w:hAnsiTheme="minorHAnsi"/>
                <w:noProof/>
                <w:kern w:val="2"/>
                <w:sz w:val="24"/>
                <w:szCs w:val="24"/>
                <w:lang w:eastAsia="fr-FR"/>
                <w14:ligatures w14:val="standardContextual"/>
              </w:rPr>
              <w:tab/>
            </w:r>
            <w:r w:rsidRPr="009345BC">
              <w:rPr>
                <w:rStyle w:val="Lienhypertexte"/>
                <w:i/>
                <w:iCs/>
                <w:noProof/>
              </w:rPr>
              <w:t>Qualité de la méthodologie proposée par le candidat pour l'exécution des prestations et le pilotage du marché (critère 3)</w:t>
            </w:r>
            <w:r>
              <w:rPr>
                <w:noProof/>
                <w:webHidden/>
              </w:rPr>
              <w:tab/>
            </w:r>
            <w:r>
              <w:rPr>
                <w:noProof/>
                <w:webHidden/>
              </w:rPr>
              <w:fldChar w:fldCharType="begin"/>
            </w:r>
            <w:r>
              <w:rPr>
                <w:noProof/>
                <w:webHidden/>
              </w:rPr>
              <w:instrText xml:space="preserve"> PAGEREF _Toc193113719 \h </w:instrText>
            </w:r>
            <w:r>
              <w:rPr>
                <w:noProof/>
                <w:webHidden/>
              </w:rPr>
            </w:r>
            <w:r>
              <w:rPr>
                <w:noProof/>
                <w:webHidden/>
              </w:rPr>
              <w:fldChar w:fldCharType="separate"/>
            </w:r>
            <w:r>
              <w:rPr>
                <w:noProof/>
                <w:webHidden/>
              </w:rPr>
              <w:t>4</w:t>
            </w:r>
            <w:r>
              <w:rPr>
                <w:noProof/>
                <w:webHidden/>
              </w:rPr>
              <w:fldChar w:fldCharType="end"/>
            </w:r>
          </w:hyperlink>
        </w:p>
        <w:p w14:paraId="1FAF957B" w14:textId="79EE86BB" w:rsidR="00A265CE" w:rsidRDefault="006D3B39">
          <w:r>
            <w:fldChar w:fldCharType="end"/>
          </w:r>
        </w:p>
      </w:sdtContent>
    </w:sdt>
    <w:p w14:paraId="66398404" w14:textId="77777777" w:rsidR="00A265CE" w:rsidRDefault="00A265CE">
      <w:pPr>
        <w:jc w:val="left"/>
        <w:rPr>
          <w:rFonts w:ascii="Arial" w:eastAsiaTheme="majorEastAsia" w:hAnsi="Arial" w:cs="Arial"/>
          <w:b/>
          <w:color w:val="2B3BB2"/>
          <w:sz w:val="24"/>
          <w:szCs w:val="32"/>
        </w:rPr>
      </w:pPr>
      <w:r>
        <w:br w:type="page"/>
      </w:r>
    </w:p>
    <w:p w14:paraId="04A3FFA5" w14:textId="35ADC3B3" w:rsidR="00E92B00" w:rsidRPr="00A265CE" w:rsidRDefault="00E92B00" w:rsidP="00A265CE">
      <w:pPr>
        <w:pStyle w:val="Titre1"/>
      </w:pPr>
      <w:bookmarkStart w:id="6" w:name="_Toc193113715"/>
      <w:r w:rsidRPr="00A265CE">
        <w:lastRenderedPageBreak/>
        <w:t>Indications pour la réponse</w:t>
      </w:r>
      <w:bookmarkEnd w:id="4"/>
      <w:bookmarkEnd w:id="3"/>
      <w:bookmarkEnd w:id="2"/>
      <w:bookmarkEnd w:id="6"/>
    </w:p>
    <w:p w14:paraId="7E571123" w14:textId="77777777" w:rsidR="00E92B00" w:rsidRPr="00E6211C" w:rsidRDefault="00E92B00" w:rsidP="00E92B00">
      <w:pPr>
        <w:rPr>
          <w:rFonts w:ascii="Arial" w:hAnsi="Arial" w:cs="Arial"/>
          <w:sz w:val="20"/>
          <w:szCs w:val="20"/>
        </w:rPr>
      </w:pPr>
      <w:r w:rsidRPr="00E6211C">
        <w:rPr>
          <w:rFonts w:ascii="Arial" w:hAnsi="Arial" w:cs="Arial"/>
          <w:sz w:val="20"/>
          <w:szCs w:val="20"/>
        </w:rPr>
        <w:t>Il est attendu que le candidat suive les indications suivantes pour sa réponse.</w:t>
      </w:r>
    </w:p>
    <w:p w14:paraId="4BDD2B80" w14:textId="75819D87" w:rsidR="00E92B00" w:rsidRPr="00E6211C" w:rsidRDefault="00E92B00" w:rsidP="00E92B00">
      <w:pPr>
        <w:rPr>
          <w:rFonts w:ascii="Arial" w:hAnsi="Arial" w:cs="Arial"/>
          <w:sz w:val="20"/>
          <w:szCs w:val="20"/>
        </w:rPr>
      </w:pPr>
      <w:r w:rsidRPr="00E6211C">
        <w:rPr>
          <w:rFonts w:ascii="Arial" w:hAnsi="Arial" w:cs="Arial"/>
          <w:sz w:val="20"/>
          <w:szCs w:val="20"/>
        </w:rPr>
        <w:t>Toutes les questions doivent être traitées de manière claire et précise, en adéquation avec les besoins exprimés dans le CCTP. Les informations d’ordre général peuvent être adressées en annexe.</w:t>
      </w:r>
      <w:r w:rsidR="00D97C95">
        <w:rPr>
          <w:rFonts w:ascii="Arial" w:hAnsi="Arial" w:cs="Arial"/>
          <w:sz w:val="20"/>
          <w:szCs w:val="20"/>
        </w:rPr>
        <w:t xml:space="preserve"> </w:t>
      </w:r>
      <w:r w:rsidR="00D97C95" w:rsidRPr="00D97C95">
        <w:rPr>
          <w:rFonts w:ascii="Arial" w:hAnsi="Arial" w:cs="Arial"/>
          <w:sz w:val="20"/>
          <w:szCs w:val="20"/>
        </w:rPr>
        <w:t>Une quantité excessive de documents ou d’informations non pertinentes à l’appel d’offres sera pénalisée au cours de l’évaluation de l’offre du candidat.</w:t>
      </w:r>
    </w:p>
    <w:p w14:paraId="65C7FA2B" w14:textId="3DA5F24D" w:rsidR="00986AF3" w:rsidRPr="00E6211C" w:rsidRDefault="00986AF3" w:rsidP="00986AF3">
      <w:pPr>
        <w:rPr>
          <w:rFonts w:ascii="Arial" w:hAnsi="Arial" w:cs="Arial"/>
          <w:sz w:val="20"/>
          <w:szCs w:val="20"/>
        </w:rPr>
      </w:pPr>
      <w:r w:rsidRPr="00E6211C">
        <w:rPr>
          <w:rFonts w:ascii="Arial" w:hAnsi="Arial" w:cs="Arial"/>
          <w:sz w:val="20"/>
          <w:szCs w:val="20"/>
        </w:rPr>
        <w:t xml:space="preserve">La numérotation indiquée ci-après est à suivre pour la réponse selon les sections et sous-sections. A l’intérieur de ces dernières, le candidat est libre d’organiser sa réponse, pour autant que l’ensemble des informations demandées soient présentes. Certaines rubriques du </w:t>
      </w:r>
      <w:r w:rsidR="00BF16BF">
        <w:rPr>
          <w:rFonts w:ascii="Arial" w:hAnsi="Arial" w:cs="Arial"/>
          <w:sz w:val="20"/>
          <w:szCs w:val="20"/>
        </w:rPr>
        <w:t>m</w:t>
      </w:r>
      <w:r w:rsidRPr="00E6211C">
        <w:rPr>
          <w:rFonts w:ascii="Arial" w:hAnsi="Arial" w:cs="Arial"/>
          <w:sz w:val="20"/>
          <w:szCs w:val="20"/>
        </w:rPr>
        <w:t xml:space="preserve">émoire technique peuvent faire référence à d’autres documents remis par le candidat. </w:t>
      </w:r>
    </w:p>
    <w:p w14:paraId="0705D6CA" w14:textId="5DEB58D2" w:rsidR="00E92B00" w:rsidRPr="00E6211C" w:rsidRDefault="00D97C95" w:rsidP="00E92B00">
      <w:pPr>
        <w:rPr>
          <w:rFonts w:ascii="Arial" w:hAnsi="Arial" w:cs="Arial"/>
          <w:sz w:val="20"/>
          <w:szCs w:val="20"/>
        </w:rPr>
      </w:pPr>
      <w:r>
        <w:rPr>
          <w:rFonts w:ascii="Arial" w:hAnsi="Arial" w:cs="Arial"/>
          <w:sz w:val="20"/>
          <w:szCs w:val="20"/>
        </w:rPr>
        <w:t>Rédigée en langue française, l</w:t>
      </w:r>
      <w:r w:rsidR="00E92B00" w:rsidRPr="00E6211C">
        <w:rPr>
          <w:rFonts w:ascii="Arial" w:hAnsi="Arial" w:cs="Arial"/>
          <w:sz w:val="20"/>
          <w:szCs w:val="20"/>
        </w:rPr>
        <w:t>a proposition devra être conforme aux spécifications telles qu’exprimées dans le CCTP et aux clauses du CCAP.</w:t>
      </w:r>
    </w:p>
    <w:p w14:paraId="59E4884C" w14:textId="77777777" w:rsidR="00E92B00" w:rsidRPr="00E6211C" w:rsidRDefault="00E92B00" w:rsidP="00E92B00">
      <w:pPr>
        <w:rPr>
          <w:rFonts w:ascii="Arial" w:hAnsi="Arial" w:cs="Arial"/>
          <w:sz w:val="20"/>
          <w:szCs w:val="20"/>
        </w:rPr>
      </w:pPr>
      <w:r w:rsidRPr="00E6211C">
        <w:rPr>
          <w:rFonts w:ascii="Arial" w:hAnsi="Arial" w:cs="Arial"/>
          <w:sz w:val="20"/>
          <w:szCs w:val="20"/>
        </w:rPr>
        <w:t>Il est rappelé que les variantes sont interdites.</w:t>
      </w:r>
    </w:p>
    <w:p w14:paraId="308A76D3" w14:textId="77777777" w:rsidR="00D97C95" w:rsidRDefault="00D97C95" w:rsidP="00D97C95">
      <w:pPr>
        <w:jc w:val="left"/>
      </w:pPr>
    </w:p>
    <w:p w14:paraId="6203BDAA" w14:textId="786AA2AF" w:rsidR="00356AD0" w:rsidRDefault="00D97C95" w:rsidP="00A265CE">
      <w:pPr>
        <w:pStyle w:val="Titre1"/>
      </w:pPr>
      <w:bookmarkStart w:id="7" w:name="_Toc193113716"/>
      <w:r w:rsidRPr="00A265CE">
        <w:t>Rappel des critères de jugement :</w:t>
      </w:r>
      <w:bookmarkEnd w:id="7"/>
    </w:p>
    <w:tbl>
      <w:tblPr>
        <w:tblW w:w="83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7215"/>
        <w:gridCol w:w="1134"/>
      </w:tblGrid>
      <w:tr w:rsidR="00356AD0" w:rsidRPr="00051813" w14:paraId="662A0A64" w14:textId="77777777" w:rsidTr="00A265CE">
        <w:trPr>
          <w:trHeight w:val="474"/>
          <w:tblHeader/>
          <w:jc w:val="center"/>
        </w:trPr>
        <w:tc>
          <w:tcPr>
            <w:tcW w:w="7215" w:type="dxa"/>
            <w:shd w:val="clear" w:color="auto" w:fill="0070C0"/>
            <w:tcMar>
              <w:top w:w="0" w:type="dxa"/>
              <w:left w:w="108" w:type="dxa"/>
              <w:bottom w:w="0" w:type="dxa"/>
              <w:right w:w="108" w:type="dxa"/>
            </w:tcMar>
            <w:vAlign w:val="center"/>
            <w:hideMark/>
          </w:tcPr>
          <w:p w14:paraId="111ED4BB" w14:textId="77777777" w:rsidR="00356AD0" w:rsidRPr="00051813" w:rsidRDefault="00356AD0">
            <w:pPr>
              <w:jc w:val="center"/>
              <w:rPr>
                <w:rFonts w:ascii="Arial" w:hAnsi="Arial" w:cs="Arial"/>
                <w:b/>
                <w:bCs/>
                <w:color w:val="FFFFFF"/>
                <w:sz w:val="20"/>
                <w:szCs w:val="20"/>
              </w:rPr>
            </w:pPr>
            <w:bookmarkStart w:id="8" w:name="_Hlk183762931"/>
            <w:r w:rsidRPr="00051813">
              <w:rPr>
                <w:rFonts w:ascii="Arial" w:hAnsi="Arial" w:cs="Arial"/>
                <w:b/>
                <w:bCs/>
                <w:color w:val="FFFFFF"/>
                <w:sz w:val="20"/>
                <w:szCs w:val="20"/>
              </w:rPr>
              <w:t>Critères de jugement des offres</w:t>
            </w:r>
          </w:p>
        </w:tc>
        <w:tc>
          <w:tcPr>
            <w:tcW w:w="1134" w:type="dxa"/>
            <w:shd w:val="clear" w:color="auto" w:fill="0070C0"/>
            <w:tcMar>
              <w:top w:w="0" w:type="dxa"/>
              <w:left w:w="108" w:type="dxa"/>
              <w:bottom w:w="0" w:type="dxa"/>
              <w:right w:w="108" w:type="dxa"/>
            </w:tcMar>
            <w:vAlign w:val="center"/>
            <w:hideMark/>
          </w:tcPr>
          <w:p w14:paraId="66D3CB45" w14:textId="77777777" w:rsidR="00356AD0" w:rsidRPr="00051813" w:rsidRDefault="00356AD0">
            <w:pPr>
              <w:jc w:val="center"/>
              <w:rPr>
                <w:rFonts w:ascii="Arial" w:hAnsi="Arial" w:cs="Arial"/>
                <w:b/>
                <w:bCs/>
                <w:color w:val="7F7F7F"/>
                <w:sz w:val="20"/>
                <w:szCs w:val="20"/>
              </w:rPr>
            </w:pPr>
            <w:r w:rsidRPr="00051813">
              <w:rPr>
                <w:rFonts w:ascii="Arial" w:hAnsi="Arial" w:cs="Arial"/>
                <w:b/>
                <w:bCs/>
                <w:color w:val="FFFFFF"/>
                <w:sz w:val="20"/>
                <w:szCs w:val="20"/>
              </w:rPr>
              <w:t>Poids</w:t>
            </w:r>
          </w:p>
        </w:tc>
      </w:tr>
      <w:tr w:rsidR="00356AD0" w:rsidRPr="00051813" w14:paraId="39A81FD5" w14:textId="77777777" w:rsidTr="00A265CE">
        <w:trPr>
          <w:trHeight w:val="809"/>
          <w:jc w:val="center"/>
        </w:trPr>
        <w:tc>
          <w:tcPr>
            <w:tcW w:w="7215" w:type="dxa"/>
            <w:tcMar>
              <w:top w:w="0" w:type="dxa"/>
              <w:left w:w="108" w:type="dxa"/>
              <w:bottom w:w="0" w:type="dxa"/>
              <w:right w:w="108" w:type="dxa"/>
            </w:tcMar>
            <w:vAlign w:val="center"/>
            <w:hideMark/>
          </w:tcPr>
          <w:p w14:paraId="75DD8B45" w14:textId="60DB98A3" w:rsidR="00356AD0" w:rsidRPr="00051813" w:rsidRDefault="00356AD0" w:rsidP="00356AD0">
            <w:pPr>
              <w:pStyle w:val="Paragraphedeliste"/>
              <w:numPr>
                <w:ilvl w:val="0"/>
                <w:numId w:val="25"/>
              </w:numPr>
              <w:spacing w:before="120" w:after="0" w:line="288" w:lineRule="auto"/>
              <w:jc w:val="left"/>
              <w:rPr>
                <w:rFonts w:ascii="Arial" w:hAnsi="Arial" w:cs="Arial"/>
                <w:color w:val="1F497D"/>
                <w:sz w:val="20"/>
                <w:szCs w:val="20"/>
              </w:rPr>
            </w:pPr>
            <w:r w:rsidRPr="00051813">
              <w:rPr>
                <w:rFonts w:ascii="Arial" w:hAnsi="Arial" w:cs="Arial"/>
                <w:b/>
                <w:bCs/>
                <w:color w:val="514964"/>
                <w:sz w:val="20"/>
                <w:szCs w:val="20"/>
              </w:rPr>
              <w:t xml:space="preserve">Compréhension </w:t>
            </w:r>
            <w:r w:rsidR="001E156B" w:rsidRPr="001E156B">
              <w:rPr>
                <w:rFonts w:ascii="Arial" w:hAnsi="Arial" w:cs="Arial"/>
                <w:b/>
                <w:bCs/>
                <w:color w:val="514964"/>
                <w:sz w:val="20"/>
                <w:szCs w:val="20"/>
              </w:rPr>
              <w:t xml:space="preserve">du contexte, des besoins et des enjeux du marché </w:t>
            </w:r>
            <w:r w:rsidR="001E156B">
              <w:rPr>
                <w:rFonts w:ascii="Arial" w:hAnsi="Arial" w:cs="Arial"/>
                <w:b/>
                <w:bCs/>
                <w:color w:val="514964"/>
                <w:sz w:val="20"/>
                <w:szCs w:val="20"/>
              </w:rPr>
              <w:t>pour l’ATIH</w:t>
            </w:r>
          </w:p>
        </w:tc>
        <w:tc>
          <w:tcPr>
            <w:tcW w:w="1134" w:type="dxa"/>
            <w:tcMar>
              <w:top w:w="0" w:type="dxa"/>
              <w:left w:w="108" w:type="dxa"/>
              <w:bottom w:w="0" w:type="dxa"/>
              <w:right w:w="108" w:type="dxa"/>
            </w:tcMar>
            <w:vAlign w:val="center"/>
            <w:hideMark/>
          </w:tcPr>
          <w:p w14:paraId="4F34DA50" w14:textId="28BB46D5"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1</w:t>
            </w:r>
            <w:r w:rsidR="00DD53B4">
              <w:rPr>
                <w:rFonts w:ascii="Arial" w:hAnsi="Arial" w:cs="Arial"/>
                <w:b/>
                <w:bCs/>
                <w:color w:val="595959"/>
                <w:sz w:val="20"/>
                <w:szCs w:val="20"/>
              </w:rPr>
              <w:t>5</w:t>
            </w:r>
            <w:r w:rsidRPr="00051813">
              <w:rPr>
                <w:rFonts w:ascii="Arial" w:hAnsi="Arial" w:cs="Arial"/>
                <w:b/>
                <w:bCs/>
                <w:color w:val="595959"/>
                <w:sz w:val="20"/>
                <w:szCs w:val="20"/>
              </w:rPr>
              <w:t xml:space="preserve"> %</w:t>
            </w:r>
          </w:p>
        </w:tc>
      </w:tr>
      <w:tr w:rsidR="00356AD0" w:rsidRPr="00051813" w14:paraId="66264887" w14:textId="77777777" w:rsidTr="00E75F1B">
        <w:trPr>
          <w:trHeight w:val="2315"/>
          <w:jc w:val="center"/>
        </w:trPr>
        <w:tc>
          <w:tcPr>
            <w:tcW w:w="7215" w:type="dxa"/>
            <w:tcMar>
              <w:top w:w="0" w:type="dxa"/>
              <w:left w:w="108" w:type="dxa"/>
              <w:bottom w:w="0" w:type="dxa"/>
              <w:right w:w="108" w:type="dxa"/>
            </w:tcMar>
            <w:vAlign w:val="center"/>
          </w:tcPr>
          <w:p w14:paraId="01D9F005" w14:textId="5AF5706C" w:rsidR="00356AD0" w:rsidRPr="00051813" w:rsidRDefault="00BB4F36" w:rsidP="00356AD0">
            <w:pPr>
              <w:pStyle w:val="Paragraphedeliste"/>
              <w:numPr>
                <w:ilvl w:val="0"/>
                <w:numId w:val="25"/>
              </w:numPr>
              <w:spacing w:before="120" w:after="0" w:line="288" w:lineRule="auto"/>
              <w:jc w:val="left"/>
              <w:rPr>
                <w:rFonts w:ascii="Arial" w:hAnsi="Arial" w:cs="Arial"/>
                <w:b/>
                <w:bCs/>
                <w:color w:val="514964"/>
                <w:sz w:val="20"/>
                <w:szCs w:val="20"/>
              </w:rPr>
            </w:pPr>
            <w:bookmarkStart w:id="9" w:name="_Hlk184137208"/>
            <w:r>
              <w:rPr>
                <w:rFonts w:ascii="Arial" w:hAnsi="Arial" w:cs="Arial"/>
                <w:b/>
                <w:bCs/>
                <w:color w:val="514964"/>
                <w:sz w:val="20"/>
                <w:szCs w:val="20"/>
              </w:rPr>
              <w:t>Compétences, o</w:t>
            </w:r>
            <w:r w:rsidR="00941AA5">
              <w:rPr>
                <w:rFonts w:ascii="Arial" w:hAnsi="Arial" w:cs="Arial"/>
                <w:b/>
                <w:bCs/>
                <w:color w:val="514964"/>
                <w:sz w:val="20"/>
                <w:szCs w:val="20"/>
              </w:rPr>
              <w:t xml:space="preserve">rganisation </w:t>
            </w:r>
            <w:r>
              <w:rPr>
                <w:rFonts w:ascii="Arial" w:hAnsi="Arial" w:cs="Arial"/>
                <w:b/>
                <w:bCs/>
                <w:color w:val="514964"/>
                <w:sz w:val="20"/>
                <w:szCs w:val="20"/>
              </w:rPr>
              <w:t xml:space="preserve">et réactivité </w:t>
            </w:r>
            <w:r w:rsidR="00356AD0" w:rsidRPr="00051813">
              <w:rPr>
                <w:rFonts w:ascii="Arial" w:hAnsi="Arial" w:cs="Arial"/>
                <w:b/>
                <w:bCs/>
                <w:color w:val="514964"/>
                <w:sz w:val="20"/>
                <w:szCs w:val="20"/>
              </w:rPr>
              <w:t>des moyens humains envisagés par le candidat </w:t>
            </w:r>
            <w:bookmarkEnd w:id="9"/>
            <w:r w:rsidR="00356AD0" w:rsidRPr="00051813">
              <w:rPr>
                <w:rFonts w:ascii="Arial" w:hAnsi="Arial" w:cs="Arial"/>
                <w:color w:val="514B64"/>
                <w:sz w:val="20"/>
                <w:szCs w:val="20"/>
              </w:rPr>
              <w:t xml:space="preserve">dont la note est obtenue par l’appréciation des sous-critères suivants : </w:t>
            </w:r>
          </w:p>
          <w:p w14:paraId="20D9A7CA" w14:textId="1620EA99" w:rsidR="00356AD0" w:rsidRPr="00051813" w:rsidRDefault="00356AD0" w:rsidP="00356AD0">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sous-critère 1 : c</w:t>
            </w:r>
            <w:r w:rsidRPr="00051813">
              <w:rPr>
                <w:rFonts w:ascii="Arial" w:hAnsi="Arial" w:cs="Arial"/>
                <w:color w:val="514B64"/>
                <w:sz w:val="20"/>
                <w:szCs w:val="20"/>
              </w:rPr>
              <w:t>ompétences des moyens humains</w:t>
            </w:r>
            <w:r w:rsidR="002F4D7D">
              <w:rPr>
                <w:rFonts w:ascii="Arial" w:hAnsi="Arial" w:cs="Arial"/>
                <w:color w:val="514B64"/>
                <w:sz w:val="20"/>
                <w:szCs w:val="20"/>
              </w:rPr>
              <w:t xml:space="preserve"> et c</w:t>
            </w:r>
            <w:r w:rsidR="002F4D7D" w:rsidRPr="00051813">
              <w:rPr>
                <w:rFonts w:ascii="Arial" w:hAnsi="Arial" w:cs="Arial"/>
                <w:color w:val="514B64"/>
                <w:sz w:val="20"/>
                <w:szCs w:val="20"/>
              </w:rPr>
              <w:t>omplémentarité des profils</w:t>
            </w:r>
            <w:r w:rsidRPr="00051813">
              <w:rPr>
                <w:rFonts w:ascii="Arial" w:hAnsi="Arial" w:cs="Arial"/>
                <w:color w:val="514B64"/>
                <w:sz w:val="20"/>
                <w:szCs w:val="20"/>
              </w:rPr>
              <w:t xml:space="preserve"> (</w:t>
            </w:r>
            <w:r w:rsidRPr="00051813">
              <w:rPr>
                <w:rFonts w:ascii="Arial" w:hAnsi="Arial" w:cs="Arial"/>
                <w:b/>
                <w:color w:val="514B64"/>
                <w:sz w:val="20"/>
                <w:szCs w:val="20"/>
              </w:rPr>
              <w:t>1</w:t>
            </w:r>
            <w:r w:rsidR="00EC22B4">
              <w:rPr>
                <w:rFonts w:ascii="Arial" w:hAnsi="Arial" w:cs="Arial"/>
                <w:b/>
                <w:color w:val="514B64"/>
                <w:sz w:val="20"/>
                <w:szCs w:val="20"/>
              </w:rPr>
              <w:t>0</w:t>
            </w:r>
            <w:r w:rsidRPr="00051813">
              <w:rPr>
                <w:rFonts w:ascii="Arial" w:hAnsi="Arial" w:cs="Arial"/>
                <w:b/>
                <w:color w:val="514B64"/>
                <w:sz w:val="20"/>
                <w:szCs w:val="20"/>
              </w:rPr>
              <w:t xml:space="preserve"> %</w:t>
            </w:r>
            <w:r w:rsidRPr="00051813">
              <w:rPr>
                <w:rFonts w:ascii="Arial" w:hAnsi="Arial" w:cs="Arial"/>
                <w:color w:val="514B64"/>
                <w:sz w:val="20"/>
                <w:szCs w:val="20"/>
              </w:rPr>
              <w:t>)</w:t>
            </w:r>
          </w:p>
          <w:p w14:paraId="5906BE29" w14:textId="4AE6F1A0" w:rsidR="00356AD0" w:rsidRPr="00051813" w:rsidRDefault="00356AD0" w:rsidP="00356AD0">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sous-critère 2 :</w:t>
            </w:r>
            <w:r w:rsidR="002F4D7D">
              <w:rPr>
                <w:rFonts w:ascii="Arial" w:hAnsi="Arial" w:cs="Arial"/>
                <w:color w:val="514B64"/>
                <w:sz w:val="20"/>
                <w:szCs w:val="20"/>
              </w:rPr>
              <w:t xml:space="preserve"> o</w:t>
            </w:r>
            <w:r w:rsidR="002F4D7D" w:rsidRPr="002F4D7D">
              <w:rPr>
                <w:rFonts w:ascii="Arial" w:hAnsi="Arial" w:cs="Arial"/>
                <w:color w:val="514B64"/>
                <w:sz w:val="20"/>
                <w:szCs w:val="20"/>
              </w:rPr>
              <w:t xml:space="preserve">rganisation </w:t>
            </w:r>
            <w:r w:rsidR="00BB4F36">
              <w:rPr>
                <w:rFonts w:ascii="Arial" w:hAnsi="Arial" w:cs="Arial"/>
                <w:color w:val="514B64"/>
                <w:sz w:val="20"/>
                <w:szCs w:val="20"/>
              </w:rPr>
              <w:t xml:space="preserve">et réactivité </w:t>
            </w:r>
            <w:r w:rsidR="002F4D7D" w:rsidRPr="002F4D7D">
              <w:rPr>
                <w:rFonts w:ascii="Arial" w:hAnsi="Arial" w:cs="Arial"/>
                <w:color w:val="514B64"/>
                <w:sz w:val="20"/>
                <w:szCs w:val="20"/>
              </w:rPr>
              <w:t>des équipes de production du marché</w:t>
            </w:r>
            <w:r>
              <w:rPr>
                <w:rFonts w:ascii="Arial" w:hAnsi="Arial" w:cs="Arial"/>
                <w:color w:val="514B64"/>
                <w:sz w:val="20"/>
                <w:szCs w:val="20"/>
              </w:rPr>
              <w:t xml:space="preserve"> </w:t>
            </w:r>
            <w:r w:rsidRPr="00051813">
              <w:rPr>
                <w:rFonts w:ascii="Arial" w:hAnsi="Arial" w:cs="Arial"/>
                <w:color w:val="514B64"/>
                <w:sz w:val="20"/>
                <w:szCs w:val="20"/>
              </w:rPr>
              <w:t>(</w:t>
            </w:r>
            <w:r w:rsidRPr="00051813">
              <w:rPr>
                <w:rFonts w:ascii="Arial" w:hAnsi="Arial" w:cs="Arial"/>
                <w:b/>
                <w:color w:val="514B64"/>
                <w:sz w:val="20"/>
                <w:szCs w:val="20"/>
              </w:rPr>
              <w:t>10 %</w:t>
            </w:r>
            <w:r w:rsidRPr="00051813">
              <w:rPr>
                <w:rFonts w:ascii="Arial" w:hAnsi="Arial" w:cs="Arial"/>
                <w:color w:val="514B64"/>
                <w:sz w:val="20"/>
                <w:szCs w:val="20"/>
              </w:rPr>
              <w:t>)</w:t>
            </w:r>
          </w:p>
        </w:tc>
        <w:tc>
          <w:tcPr>
            <w:tcW w:w="1134" w:type="dxa"/>
            <w:tcMar>
              <w:top w:w="0" w:type="dxa"/>
              <w:left w:w="108" w:type="dxa"/>
              <w:bottom w:w="0" w:type="dxa"/>
              <w:right w:w="108" w:type="dxa"/>
            </w:tcMar>
            <w:vAlign w:val="center"/>
          </w:tcPr>
          <w:p w14:paraId="72BA0A33" w14:textId="6F0A51AB"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2</w:t>
            </w:r>
            <w:r w:rsidR="00EC22B4">
              <w:rPr>
                <w:rFonts w:ascii="Arial" w:hAnsi="Arial" w:cs="Arial"/>
                <w:b/>
                <w:bCs/>
                <w:color w:val="595959"/>
                <w:sz w:val="20"/>
                <w:szCs w:val="20"/>
              </w:rPr>
              <w:t>0</w:t>
            </w:r>
            <w:r w:rsidRPr="00051813">
              <w:rPr>
                <w:rFonts w:ascii="Arial" w:hAnsi="Arial" w:cs="Arial"/>
                <w:b/>
                <w:bCs/>
                <w:color w:val="595959"/>
                <w:sz w:val="20"/>
                <w:szCs w:val="20"/>
              </w:rPr>
              <w:t xml:space="preserve"> %</w:t>
            </w:r>
          </w:p>
        </w:tc>
      </w:tr>
      <w:tr w:rsidR="00356AD0" w:rsidRPr="00051813" w14:paraId="690DE13F" w14:textId="77777777" w:rsidTr="00E75F1B">
        <w:trPr>
          <w:trHeight w:val="1778"/>
          <w:jc w:val="center"/>
        </w:trPr>
        <w:tc>
          <w:tcPr>
            <w:tcW w:w="7215" w:type="dxa"/>
            <w:tcMar>
              <w:top w:w="0" w:type="dxa"/>
              <w:left w:w="108" w:type="dxa"/>
              <w:bottom w:w="0" w:type="dxa"/>
              <w:right w:w="108" w:type="dxa"/>
            </w:tcMar>
            <w:vAlign w:val="center"/>
          </w:tcPr>
          <w:p w14:paraId="65B94293" w14:textId="79EC0EAB" w:rsidR="00356AD0" w:rsidRPr="00051813" w:rsidRDefault="00356AD0" w:rsidP="00356AD0">
            <w:pPr>
              <w:pStyle w:val="Paragraphedeliste"/>
              <w:numPr>
                <w:ilvl w:val="0"/>
                <w:numId w:val="25"/>
              </w:numPr>
              <w:spacing w:before="120" w:after="0" w:line="288" w:lineRule="auto"/>
              <w:jc w:val="left"/>
              <w:rPr>
                <w:rFonts w:ascii="Arial" w:hAnsi="Arial" w:cs="Arial"/>
                <w:b/>
                <w:bCs/>
                <w:color w:val="514964"/>
                <w:sz w:val="20"/>
                <w:szCs w:val="20"/>
              </w:rPr>
            </w:pPr>
            <w:r w:rsidRPr="00051813">
              <w:rPr>
                <w:rFonts w:ascii="Arial" w:hAnsi="Arial" w:cs="Arial"/>
                <w:b/>
                <w:bCs/>
                <w:color w:val="514964"/>
                <w:sz w:val="20"/>
                <w:szCs w:val="20"/>
              </w:rPr>
              <w:t xml:space="preserve">Qualité </w:t>
            </w:r>
            <w:r w:rsidRPr="00E75F1B">
              <w:rPr>
                <w:rFonts w:ascii="Arial" w:hAnsi="Arial" w:cs="Arial"/>
                <w:b/>
                <w:bCs/>
                <w:color w:val="514964"/>
                <w:sz w:val="20"/>
                <w:szCs w:val="20"/>
              </w:rPr>
              <w:t xml:space="preserve">de </w:t>
            </w:r>
            <w:r w:rsidR="0006664D" w:rsidRPr="00E75F1B">
              <w:rPr>
                <w:rFonts w:ascii="Arial" w:hAnsi="Arial" w:cs="Arial"/>
                <w:b/>
                <w:bCs/>
                <w:color w:val="514964"/>
                <w:sz w:val="20"/>
                <w:szCs w:val="20"/>
              </w:rPr>
              <w:t xml:space="preserve">la méthodologie </w:t>
            </w:r>
            <w:r w:rsidRPr="00051813">
              <w:rPr>
                <w:rFonts w:ascii="Arial" w:hAnsi="Arial" w:cs="Arial"/>
                <w:b/>
                <w:bCs/>
                <w:color w:val="514964"/>
                <w:sz w:val="20"/>
                <w:szCs w:val="20"/>
              </w:rPr>
              <w:t>proposée par le candidat pour l'exécution des prestations </w:t>
            </w:r>
            <w:r w:rsidRPr="00051813">
              <w:rPr>
                <w:rFonts w:ascii="Arial" w:hAnsi="Arial" w:cs="Arial"/>
                <w:color w:val="514B64"/>
                <w:sz w:val="20"/>
                <w:szCs w:val="20"/>
              </w:rPr>
              <w:t xml:space="preserve">dont la note est obtenue par l’appréciation des sous-critères suivants : </w:t>
            </w:r>
          </w:p>
          <w:p w14:paraId="0F3BF1F3" w14:textId="205CDA24" w:rsidR="00356AD0" w:rsidRPr="00A265CE" w:rsidRDefault="00356AD0" w:rsidP="00A265C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 xml:space="preserve">sous-critère 1 : </w:t>
            </w:r>
            <w:r w:rsidR="00947D5A">
              <w:rPr>
                <w:rFonts w:ascii="Arial" w:hAnsi="Arial" w:cs="Arial"/>
                <w:color w:val="514B64"/>
                <w:sz w:val="20"/>
                <w:szCs w:val="20"/>
              </w:rPr>
              <w:t>méthodologie proposée</w:t>
            </w:r>
            <w:r w:rsidRPr="00051813">
              <w:rPr>
                <w:rFonts w:ascii="Arial" w:hAnsi="Arial" w:cs="Arial"/>
                <w:color w:val="514B64"/>
                <w:sz w:val="20"/>
                <w:szCs w:val="20"/>
              </w:rPr>
              <w:t xml:space="preserve"> (</w:t>
            </w:r>
            <w:r w:rsidRPr="00A265CE">
              <w:rPr>
                <w:rFonts w:ascii="Arial" w:hAnsi="Arial" w:cs="Arial"/>
                <w:b/>
                <w:bCs/>
                <w:color w:val="514B64"/>
                <w:sz w:val="20"/>
                <w:szCs w:val="20"/>
              </w:rPr>
              <w:t>2</w:t>
            </w:r>
            <w:r w:rsidRPr="00356AD0">
              <w:rPr>
                <w:rFonts w:ascii="Arial" w:hAnsi="Arial" w:cs="Arial"/>
                <w:b/>
                <w:bCs/>
                <w:color w:val="514B64"/>
                <w:sz w:val="20"/>
                <w:szCs w:val="20"/>
              </w:rPr>
              <w:t>0</w:t>
            </w:r>
            <w:r w:rsidRPr="00A265CE">
              <w:rPr>
                <w:rFonts w:ascii="Arial" w:hAnsi="Arial" w:cs="Arial"/>
                <w:color w:val="514B64"/>
                <w:sz w:val="20"/>
                <w:szCs w:val="20"/>
              </w:rPr>
              <w:t xml:space="preserve"> </w:t>
            </w:r>
            <w:r w:rsidRPr="00356AD0">
              <w:rPr>
                <w:rFonts w:ascii="Arial" w:hAnsi="Arial" w:cs="Arial"/>
                <w:b/>
                <w:bCs/>
                <w:color w:val="514B64"/>
                <w:sz w:val="20"/>
                <w:szCs w:val="20"/>
              </w:rPr>
              <w:t>%)</w:t>
            </w:r>
          </w:p>
          <w:p w14:paraId="09BDA403" w14:textId="56A526ED" w:rsidR="00356AD0" w:rsidRPr="00051813" w:rsidRDefault="00356AD0" w:rsidP="00A265C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 xml:space="preserve">sous-critère 2 : </w:t>
            </w:r>
            <w:r w:rsidR="00266C55">
              <w:rPr>
                <w:rFonts w:ascii="Arial" w:hAnsi="Arial" w:cs="Arial"/>
                <w:color w:val="514B64"/>
                <w:sz w:val="20"/>
                <w:szCs w:val="20"/>
              </w:rPr>
              <w:t>pilotage du marché</w:t>
            </w:r>
            <w:r w:rsidRPr="00051813">
              <w:rPr>
                <w:rFonts w:ascii="Arial" w:hAnsi="Arial" w:cs="Arial"/>
                <w:color w:val="514B64"/>
                <w:sz w:val="20"/>
                <w:szCs w:val="20"/>
              </w:rPr>
              <w:t xml:space="preserve"> (</w:t>
            </w:r>
            <w:r w:rsidRPr="00356AD0">
              <w:rPr>
                <w:rFonts w:ascii="Arial" w:hAnsi="Arial" w:cs="Arial"/>
                <w:b/>
                <w:bCs/>
                <w:color w:val="514B64"/>
                <w:sz w:val="20"/>
                <w:szCs w:val="20"/>
              </w:rPr>
              <w:t>1</w:t>
            </w:r>
            <w:r w:rsidR="00EC22B4">
              <w:rPr>
                <w:rFonts w:ascii="Arial" w:hAnsi="Arial" w:cs="Arial"/>
                <w:b/>
                <w:bCs/>
                <w:color w:val="514B64"/>
                <w:sz w:val="20"/>
                <w:szCs w:val="20"/>
              </w:rPr>
              <w:t>0</w:t>
            </w:r>
            <w:r w:rsidRPr="00A265CE">
              <w:rPr>
                <w:rFonts w:ascii="Arial" w:hAnsi="Arial" w:cs="Arial"/>
                <w:color w:val="514B64"/>
                <w:sz w:val="20"/>
                <w:szCs w:val="20"/>
              </w:rPr>
              <w:t xml:space="preserve"> </w:t>
            </w:r>
            <w:r w:rsidRPr="00356AD0">
              <w:rPr>
                <w:rFonts w:ascii="Arial" w:hAnsi="Arial" w:cs="Arial"/>
                <w:b/>
                <w:bCs/>
                <w:color w:val="514B64"/>
                <w:sz w:val="20"/>
                <w:szCs w:val="20"/>
              </w:rPr>
              <w:t>%)</w:t>
            </w:r>
          </w:p>
        </w:tc>
        <w:tc>
          <w:tcPr>
            <w:tcW w:w="1134" w:type="dxa"/>
            <w:tcMar>
              <w:top w:w="0" w:type="dxa"/>
              <w:left w:w="108" w:type="dxa"/>
              <w:bottom w:w="0" w:type="dxa"/>
              <w:right w:w="108" w:type="dxa"/>
            </w:tcMar>
            <w:vAlign w:val="center"/>
          </w:tcPr>
          <w:p w14:paraId="4B49CB6D" w14:textId="282C5311"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3</w:t>
            </w:r>
            <w:r w:rsidR="00EC22B4">
              <w:rPr>
                <w:rFonts w:ascii="Arial" w:hAnsi="Arial" w:cs="Arial"/>
                <w:b/>
                <w:bCs/>
                <w:color w:val="595959"/>
                <w:sz w:val="20"/>
                <w:szCs w:val="20"/>
              </w:rPr>
              <w:t>0</w:t>
            </w:r>
            <w:r w:rsidRPr="00051813">
              <w:rPr>
                <w:rFonts w:ascii="Arial" w:hAnsi="Arial" w:cs="Arial"/>
                <w:b/>
                <w:bCs/>
                <w:color w:val="595959"/>
                <w:sz w:val="20"/>
                <w:szCs w:val="20"/>
              </w:rPr>
              <w:t xml:space="preserve"> %</w:t>
            </w:r>
          </w:p>
        </w:tc>
      </w:tr>
      <w:tr w:rsidR="00356AD0" w:rsidRPr="00051813" w14:paraId="4793401A" w14:textId="77777777" w:rsidTr="00A265CE">
        <w:trPr>
          <w:trHeight w:val="793"/>
          <w:jc w:val="center"/>
        </w:trPr>
        <w:tc>
          <w:tcPr>
            <w:tcW w:w="7215" w:type="dxa"/>
            <w:tcMar>
              <w:top w:w="0" w:type="dxa"/>
              <w:left w:w="108" w:type="dxa"/>
              <w:bottom w:w="0" w:type="dxa"/>
              <w:right w:w="108" w:type="dxa"/>
            </w:tcMar>
            <w:vAlign w:val="center"/>
            <w:hideMark/>
          </w:tcPr>
          <w:p w14:paraId="5487271F" w14:textId="0AFF3004" w:rsidR="00356AD0" w:rsidRPr="00313497" w:rsidRDefault="00356AD0" w:rsidP="00356AD0">
            <w:pPr>
              <w:pStyle w:val="Paragraphedeliste"/>
              <w:numPr>
                <w:ilvl w:val="0"/>
                <w:numId w:val="25"/>
              </w:numPr>
              <w:spacing w:before="120" w:after="0" w:line="288" w:lineRule="auto"/>
              <w:jc w:val="left"/>
              <w:rPr>
                <w:rFonts w:ascii="Arial" w:hAnsi="Arial" w:cs="Arial"/>
                <w:sz w:val="20"/>
                <w:szCs w:val="20"/>
              </w:rPr>
            </w:pPr>
            <w:r w:rsidRPr="00313497">
              <w:rPr>
                <w:rFonts w:ascii="Arial" w:hAnsi="Arial" w:cs="Arial"/>
                <w:b/>
                <w:bCs/>
                <w:color w:val="514964"/>
                <w:sz w:val="20"/>
                <w:szCs w:val="20"/>
              </w:rPr>
              <w:t>Prix des prestations</w:t>
            </w:r>
          </w:p>
        </w:tc>
        <w:tc>
          <w:tcPr>
            <w:tcW w:w="1134" w:type="dxa"/>
            <w:tcMar>
              <w:top w:w="0" w:type="dxa"/>
              <w:left w:w="108" w:type="dxa"/>
              <w:bottom w:w="0" w:type="dxa"/>
              <w:right w:w="108" w:type="dxa"/>
            </w:tcMar>
            <w:vAlign w:val="center"/>
            <w:hideMark/>
          </w:tcPr>
          <w:p w14:paraId="5FF4A60E" w14:textId="77777777"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35 %</w:t>
            </w:r>
          </w:p>
        </w:tc>
      </w:tr>
      <w:bookmarkEnd w:id="8"/>
    </w:tbl>
    <w:p w14:paraId="50C57EF7" w14:textId="775DA7A7" w:rsidR="00FF5FAD" w:rsidRDefault="00FF5FAD" w:rsidP="00D97C95">
      <w:pPr>
        <w:jc w:val="left"/>
        <w:rPr>
          <w:rFonts w:ascii="Arial" w:eastAsiaTheme="majorEastAsia" w:hAnsi="Arial" w:cs="Arial"/>
          <w:b/>
          <w:color w:val="2F5496" w:themeColor="accent1" w:themeShade="BF"/>
          <w:sz w:val="24"/>
          <w:szCs w:val="32"/>
        </w:rPr>
      </w:pPr>
    </w:p>
    <w:p w14:paraId="5EF5BA09" w14:textId="77777777" w:rsidR="00FF5FAD" w:rsidRDefault="00FF5FAD">
      <w:pPr>
        <w:jc w:val="left"/>
        <w:rPr>
          <w:rFonts w:ascii="Arial" w:eastAsiaTheme="majorEastAsia" w:hAnsi="Arial" w:cs="Arial"/>
          <w:b/>
          <w:color w:val="2F5496" w:themeColor="accent1" w:themeShade="BF"/>
          <w:sz w:val="24"/>
          <w:szCs w:val="32"/>
        </w:rPr>
      </w:pPr>
      <w:r>
        <w:rPr>
          <w:rFonts w:ascii="Arial" w:eastAsiaTheme="majorEastAsia" w:hAnsi="Arial" w:cs="Arial"/>
          <w:b/>
          <w:color w:val="2F5496" w:themeColor="accent1" w:themeShade="BF"/>
          <w:sz w:val="24"/>
          <w:szCs w:val="32"/>
        </w:rPr>
        <w:br w:type="page"/>
      </w:r>
    </w:p>
    <w:p w14:paraId="346A9187" w14:textId="77777777" w:rsidR="00E92B00" w:rsidRPr="00FF5FAD" w:rsidRDefault="00E92B00" w:rsidP="00D97C95">
      <w:pPr>
        <w:jc w:val="left"/>
        <w:rPr>
          <w:rFonts w:ascii="Arial" w:eastAsiaTheme="majorEastAsia" w:hAnsi="Arial" w:cs="Arial"/>
          <w:b/>
          <w:color w:val="2F5496" w:themeColor="accent1" w:themeShade="BF"/>
          <w:sz w:val="2"/>
          <w:szCs w:val="6"/>
        </w:rPr>
      </w:pPr>
    </w:p>
    <w:p w14:paraId="29BCB0D5" w14:textId="297025FD" w:rsidR="00774AF4" w:rsidRPr="00A265CE" w:rsidRDefault="00A265CE" w:rsidP="00A265CE">
      <w:pPr>
        <w:pStyle w:val="Titre1"/>
        <w:numPr>
          <w:ilvl w:val="0"/>
          <w:numId w:val="0"/>
        </w:numPr>
        <w:ind w:left="432"/>
        <w:rPr>
          <w:rStyle w:val="Accentuationintense"/>
        </w:rPr>
      </w:pPr>
      <w:bookmarkStart w:id="10" w:name="_Toc67150783"/>
      <w:bookmarkStart w:id="11" w:name="_Toc193113717"/>
      <w:bookmarkEnd w:id="5"/>
      <w:r>
        <w:rPr>
          <w:rStyle w:val="Accentuationintense"/>
        </w:rPr>
        <w:t xml:space="preserve">1 </w:t>
      </w:r>
      <w:r w:rsidR="00774AF4" w:rsidRPr="00A265CE">
        <w:rPr>
          <w:rStyle w:val="Accentuationintense"/>
          <w:color w:val="2B3BB2"/>
        </w:rPr>
        <w:t>Compréhension du contexte, des besoins et des enjeux du marché pour l’ATIH (critère 1)</w:t>
      </w:r>
      <w:bookmarkEnd w:id="11"/>
    </w:p>
    <w:p w14:paraId="7622C4DC" w14:textId="0B6D5235" w:rsidR="00774AF4" w:rsidRDefault="00774AF4" w:rsidP="00774AF4">
      <w:pPr>
        <w:rPr>
          <w:rFonts w:ascii="Arial" w:hAnsi="Arial" w:cs="Arial"/>
          <w:i/>
          <w:sz w:val="20"/>
          <w:szCs w:val="20"/>
        </w:rPr>
      </w:pPr>
      <w:r w:rsidRPr="00986AF3">
        <w:rPr>
          <w:rFonts w:ascii="Arial" w:hAnsi="Arial" w:cs="Arial"/>
          <w:i/>
          <w:sz w:val="20"/>
          <w:szCs w:val="20"/>
        </w:rPr>
        <w:t>Le candidat détaillera dans cette section sa compréhension du contexte et des enjeux du marché</w:t>
      </w:r>
      <w:r w:rsidR="00FF5FAD">
        <w:rPr>
          <w:rFonts w:ascii="Arial" w:hAnsi="Arial" w:cs="Arial"/>
          <w:i/>
          <w:sz w:val="20"/>
          <w:szCs w:val="20"/>
        </w:rPr>
        <w:t>.</w:t>
      </w:r>
    </w:p>
    <w:p w14:paraId="5D9C5666" w14:textId="77777777" w:rsidR="00FF5FAD" w:rsidRDefault="00FF5FAD" w:rsidP="00774AF4"/>
    <w:p w14:paraId="7E7FA71F" w14:textId="66A3D30B" w:rsidR="00774AF4" w:rsidRPr="00A265CE" w:rsidRDefault="00A265CE" w:rsidP="00A265CE">
      <w:pPr>
        <w:pStyle w:val="Titre1"/>
        <w:numPr>
          <w:ilvl w:val="0"/>
          <w:numId w:val="0"/>
        </w:numPr>
        <w:ind w:left="432"/>
        <w:rPr>
          <w:rStyle w:val="Accentuationintense"/>
        </w:rPr>
      </w:pPr>
      <w:bookmarkStart w:id="12" w:name="_Toc193113718"/>
      <w:r w:rsidRPr="00A265CE">
        <w:rPr>
          <w:rStyle w:val="Accentuationintense"/>
          <w:color w:val="2B3BB2"/>
        </w:rPr>
        <w:t>2</w:t>
      </w:r>
      <w:r w:rsidR="00774AF4" w:rsidRPr="00A265CE">
        <w:rPr>
          <w:rStyle w:val="Accentuationintense"/>
        </w:rPr>
        <w:t xml:space="preserve"> </w:t>
      </w:r>
      <w:r w:rsidR="00BB4F36" w:rsidRPr="00266C55">
        <w:rPr>
          <w:rStyle w:val="Accentuationintense"/>
          <w:color w:val="2B3BB2"/>
        </w:rPr>
        <w:t>Compétences, o</w:t>
      </w:r>
      <w:r w:rsidR="00947D5A" w:rsidRPr="00A265CE">
        <w:rPr>
          <w:rStyle w:val="Accentuationintense"/>
          <w:color w:val="2B3BB2"/>
        </w:rPr>
        <w:t xml:space="preserve">rganisation </w:t>
      </w:r>
      <w:r w:rsidR="00BB4F36">
        <w:rPr>
          <w:rStyle w:val="Accentuationintense"/>
          <w:color w:val="2B3BB2"/>
        </w:rPr>
        <w:t xml:space="preserve">et réactivité </w:t>
      </w:r>
      <w:r w:rsidR="00774AF4" w:rsidRPr="00A265CE">
        <w:rPr>
          <w:rStyle w:val="Accentuationintense"/>
          <w:color w:val="2B3BB2"/>
        </w:rPr>
        <w:t>des moyens humains envisagés par le candidat (critère 2)</w:t>
      </w:r>
      <w:bookmarkEnd w:id="12"/>
    </w:p>
    <w:p w14:paraId="79C0A6FC" w14:textId="561BB654" w:rsidR="00941AA5" w:rsidRDefault="00941AA5" w:rsidP="002F4D7D">
      <w:pPr>
        <w:pStyle w:val="Titre2"/>
        <w:rPr>
          <w:rFonts w:cs="Arial"/>
          <w:color w:val="2B3BB2"/>
        </w:rPr>
      </w:pPr>
      <w:r>
        <w:rPr>
          <w:rFonts w:cs="Arial"/>
          <w:color w:val="2B3BB2"/>
        </w:rPr>
        <w:t>C</w:t>
      </w:r>
      <w:r w:rsidRPr="00941AA5">
        <w:rPr>
          <w:rFonts w:cs="Arial"/>
          <w:color w:val="2B3BB2"/>
        </w:rPr>
        <w:t>ompétences des moyens humains et complémentarité des profils</w:t>
      </w:r>
      <w:r w:rsidR="0014495A">
        <w:rPr>
          <w:rFonts w:cs="Arial"/>
          <w:color w:val="2B3BB2"/>
        </w:rPr>
        <w:t xml:space="preserve"> (</w:t>
      </w:r>
      <w:r w:rsidR="00A265CE" w:rsidRPr="00A265CE">
        <w:rPr>
          <w:rStyle w:val="Accentuationintense"/>
          <w:color w:val="2B3BB2"/>
        </w:rPr>
        <w:t>critère 2</w:t>
      </w:r>
      <w:r w:rsidR="00A265CE">
        <w:rPr>
          <w:rStyle w:val="Accentuationintense"/>
          <w:color w:val="2B3BB2"/>
        </w:rPr>
        <w:t xml:space="preserve"> - </w:t>
      </w:r>
      <w:r w:rsidR="0014495A">
        <w:rPr>
          <w:rFonts w:cs="Arial"/>
          <w:color w:val="2B3BB2"/>
        </w:rPr>
        <w:t xml:space="preserve">sous critère </w:t>
      </w:r>
      <w:r w:rsidR="00A265CE">
        <w:rPr>
          <w:rFonts w:cs="Arial"/>
          <w:color w:val="2B3BB2"/>
        </w:rPr>
        <w:t>1</w:t>
      </w:r>
      <w:r w:rsidR="0014495A">
        <w:rPr>
          <w:rFonts w:cs="Arial"/>
          <w:color w:val="2B3BB2"/>
        </w:rPr>
        <w:t>)</w:t>
      </w:r>
    </w:p>
    <w:p w14:paraId="323BC9D2" w14:textId="182B9606" w:rsidR="00EF1068" w:rsidRPr="00A265CE" w:rsidRDefault="00EF1068" w:rsidP="00EF1068">
      <w:r>
        <w:rPr>
          <w:rFonts w:ascii="Arial" w:hAnsi="Arial" w:cs="Arial"/>
          <w:i/>
          <w:sz w:val="20"/>
          <w:szCs w:val="20"/>
        </w:rPr>
        <w:t>Le candidat</w:t>
      </w:r>
      <w:r w:rsidRPr="00986AF3">
        <w:rPr>
          <w:rFonts w:ascii="Arial" w:hAnsi="Arial" w:cs="Arial"/>
          <w:i/>
          <w:sz w:val="20"/>
          <w:szCs w:val="20"/>
        </w:rPr>
        <w:t xml:space="preserve"> détaillera ses engagements en matière de profils mobilisés et de niveau minimal de compétences</w:t>
      </w:r>
      <w:r>
        <w:rPr>
          <w:rFonts w:ascii="Arial" w:hAnsi="Arial" w:cs="Arial"/>
          <w:i/>
          <w:sz w:val="20"/>
          <w:szCs w:val="20"/>
        </w:rPr>
        <w:t>.</w:t>
      </w:r>
    </w:p>
    <w:p w14:paraId="354EFCD5" w14:textId="77777777" w:rsidR="00BE52CE" w:rsidRPr="00BE52CE" w:rsidRDefault="00BE52CE" w:rsidP="00BE52CE"/>
    <w:p w14:paraId="0063EDCC" w14:textId="2F3CD3DE" w:rsidR="002F4D7D" w:rsidRPr="00BF16BF" w:rsidRDefault="002F4D7D" w:rsidP="002F4D7D">
      <w:pPr>
        <w:pStyle w:val="Titre2"/>
        <w:rPr>
          <w:rFonts w:cs="Arial"/>
          <w:color w:val="2B3BB2"/>
        </w:rPr>
      </w:pPr>
      <w:r w:rsidRPr="00BF16BF">
        <w:rPr>
          <w:rFonts w:cs="Arial"/>
          <w:color w:val="2B3BB2"/>
        </w:rPr>
        <w:t xml:space="preserve">Organisation </w:t>
      </w:r>
      <w:r w:rsidR="00BB4F36">
        <w:rPr>
          <w:rFonts w:cs="Arial"/>
          <w:color w:val="2B3BB2"/>
        </w:rPr>
        <w:t xml:space="preserve">et réactivité </w:t>
      </w:r>
      <w:r w:rsidRPr="00BF16BF">
        <w:rPr>
          <w:rFonts w:cs="Arial"/>
          <w:color w:val="2B3BB2"/>
        </w:rPr>
        <w:t>des équipes de production du marché</w:t>
      </w:r>
      <w:r>
        <w:rPr>
          <w:rFonts w:cs="Arial"/>
          <w:color w:val="2B3BB2"/>
        </w:rPr>
        <w:t xml:space="preserve"> (</w:t>
      </w:r>
      <w:r w:rsidR="00A265CE" w:rsidRPr="00A265CE">
        <w:rPr>
          <w:rStyle w:val="Accentuationintense"/>
          <w:color w:val="2B3BB2"/>
        </w:rPr>
        <w:t>critère 2</w:t>
      </w:r>
      <w:r w:rsidR="00A265CE">
        <w:rPr>
          <w:rStyle w:val="Accentuationintense"/>
          <w:color w:val="2B3BB2"/>
        </w:rPr>
        <w:t xml:space="preserve"> - </w:t>
      </w:r>
      <w:r>
        <w:rPr>
          <w:rFonts w:cs="Arial"/>
          <w:color w:val="2B3BB2"/>
        </w:rPr>
        <w:t xml:space="preserve">sous-critère </w:t>
      </w:r>
      <w:r w:rsidR="0014495A">
        <w:rPr>
          <w:rFonts w:cs="Arial"/>
          <w:color w:val="2B3BB2"/>
        </w:rPr>
        <w:t>2</w:t>
      </w:r>
      <w:r>
        <w:rPr>
          <w:rFonts w:cs="Arial"/>
          <w:color w:val="2B3BB2"/>
        </w:rPr>
        <w:t>)</w:t>
      </w:r>
    </w:p>
    <w:p w14:paraId="4083EF53" w14:textId="490A33CB" w:rsidR="00941AA5" w:rsidRPr="00DD4524" w:rsidRDefault="00941AA5" w:rsidP="00941AA5">
      <w:pPr>
        <w:pStyle w:val="Titre3"/>
        <w:rPr>
          <w:rFonts w:cs="Arial"/>
          <w:color w:val="auto"/>
        </w:rPr>
      </w:pPr>
      <w:r w:rsidRPr="00DD4524">
        <w:rPr>
          <w:rFonts w:cs="Arial"/>
          <w:color w:val="auto"/>
        </w:rPr>
        <w:t>Effectifs mobilisables</w:t>
      </w:r>
    </w:p>
    <w:p w14:paraId="14A65B72" w14:textId="0EF1163A" w:rsidR="002F4D7D" w:rsidRPr="00BF16BF" w:rsidRDefault="002F4D7D" w:rsidP="002F4D7D">
      <w:pPr>
        <w:pStyle w:val="Titre3"/>
        <w:rPr>
          <w:rFonts w:cs="Arial"/>
          <w:color w:val="auto"/>
        </w:rPr>
      </w:pPr>
      <w:r w:rsidRPr="00BF16BF">
        <w:rPr>
          <w:rFonts w:cs="Arial"/>
          <w:color w:val="auto"/>
        </w:rPr>
        <w:t>Délai de mobilisation</w:t>
      </w:r>
    </w:p>
    <w:p w14:paraId="4D0ECE98" w14:textId="77777777" w:rsidR="002F4D7D" w:rsidRPr="00BF16BF" w:rsidRDefault="002F4D7D" w:rsidP="002F4D7D">
      <w:pPr>
        <w:pStyle w:val="Titre4"/>
        <w:rPr>
          <w:rFonts w:cs="Arial"/>
          <w:color w:val="auto"/>
        </w:rPr>
      </w:pPr>
      <w:r w:rsidRPr="00BF16BF">
        <w:rPr>
          <w:rFonts w:cs="Arial"/>
          <w:color w:val="auto"/>
        </w:rPr>
        <w:t>Constitution d’une équipe projet</w:t>
      </w:r>
    </w:p>
    <w:p w14:paraId="4C1870EA" w14:textId="77777777" w:rsidR="002F4D7D" w:rsidRPr="00BF16BF" w:rsidRDefault="002F4D7D" w:rsidP="002F4D7D">
      <w:pPr>
        <w:pStyle w:val="Titre4"/>
        <w:rPr>
          <w:rFonts w:cs="Arial"/>
          <w:color w:val="auto"/>
        </w:rPr>
      </w:pPr>
      <w:r w:rsidRPr="00BF16BF">
        <w:rPr>
          <w:rFonts w:cs="Arial"/>
          <w:color w:val="auto"/>
        </w:rPr>
        <w:t>Renfort d’une équipe en place</w:t>
      </w:r>
    </w:p>
    <w:p w14:paraId="60B096B9" w14:textId="77777777" w:rsidR="002F4D7D" w:rsidRPr="00BF16BF" w:rsidRDefault="002F4D7D" w:rsidP="002F4D7D">
      <w:pPr>
        <w:pStyle w:val="Titre3"/>
        <w:rPr>
          <w:rFonts w:cs="Arial"/>
          <w:color w:val="auto"/>
        </w:rPr>
      </w:pPr>
      <w:r w:rsidRPr="00BF16BF">
        <w:rPr>
          <w:rFonts w:cs="Arial"/>
          <w:color w:val="auto"/>
        </w:rPr>
        <w:t>Capacité à mobiliser plusieurs équipes simultanément</w:t>
      </w:r>
    </w:p>
    <w:p w14:paraId="71932F9D" w14:textId="77777777" w:rsidR="002F4D7D" w:rsidRPr="00BF16BF" w:rsidRDefault="002F4D7D" w:rsidP="002F4D7D">
      <w:pPr>
        <w:pStyle w:val="Titre3"/>
        <w:rPr>
          <w:rFonts w:cs="Arial"/>
          <w:color w:val="auto"/>
        </w:rPr>
      </w:pPr>
      <w:r w:rsidRPr="00BF16BF">
        <w:rPr>
          <w:rFonts w:cs="Arial"/>
          <w:color w:val="auto"/>
        </w:rPr>
        <w:t>Gestion du maintien des compétences</w:t>
      </w:r>
    </w:p>
    <w:p w14:paraId="36969644" w14:textId="77777777" w:rsidR="002F4D7D" w:rsidRPr="00BF16BF" w:rsidRDefault="002F4D7D" w:rsidP="002F4D7D">
      <w:pPr>
        <w:pStyle w:val="Titre3"/>
        <w:rPr>
          <w:rFonts w:cs="Arial"/>
          <w:color w:val="auto"/>
        </w:rPr>
      </w:pPr>
      <w:r w:rsidRPr="00BF16BF">
        <w:rPr>
          <w:rFonts w:cs="Arial"/>
          <w:color w:val="auto"/>
        </w:rPr>
        <w:t>Gestion des entrées / sorties au sein des équipes de production</w:t>
      </w:r>
    </w:p>
    <w:p w14:paraId="4B11F4F1" w14:textId="77777777" w:rsidR="00774AF4" w:rsidRPr="0014495A" w:rsidRDefault="00774AF4" w:rsidP="00A265CE"/>
    <w:p w14:paraId="36CE218C" w14:textId="002EA4B0" w:rsidR="00774AF4" w:rsidRPr="00A265CE" w:rsidRDefault="00774AF4" w:rsidP="00A265CE">
      <w:pPr>
        <w:pStyle w:val="Titre1"/>
        <w:rPr>
          <w:rStyle w:val="Accentuationintense"/>
        </w:rPr>
      </w:pPr>
      <w:bookmarkStart w:id="13" w:name="_Toc193113719"/>
      <w:r w:rsidRPr="00A265CE">
        <w:rPr>
          <w:rStyle w:val="Accentuationintense"/>
          <w:color w:val="2B3BB2"/>
        </w:rPr>
        <w:t>Qualité de la méthodologie proposée par le candidat pour l'exécution des prestations</w:t>
      </w:r>
      <w:r w:rsidR="005018BD" w:rsidRPr="00A265CE">
        <w:rPr>
          <w:rStyle w:val="Accentuationintense"/>
          <w:color w:val="2B3BB2"/>
        </w:rPr>
        <w:t xml:space="preserve"> et le pilotage du marché</w:t>
      </w:r>
      <w:r w:rsidR="00A265CE">
        <w:rPr>
          <w:rStyle w:val="Accentuationintense"/>
          <w:color w:val="2B3BB2"/>
        </w:rPr>
        <w:t xml:space="preserve"> (critère 3)</w:t>
      </w:r>
      <w:bookmarkEnd w:id="13"/>
      <w:r w:rsidR="00A265CE">
        <w:rPr>
          <w:rStyle w:val="Accentuationintense"/>
          <w:color w:val="2B3BB2"/>
        </w:rPr>
        <w:t xml:space="preserve"> </w:t>
      </w:r>
    </w:p>
    <w:bookmarkEnd w:id="10"/>
    <w:p w14:paraId="669E074E" w14:textId="445D0149" w:rsidR="006B5B32" w:rsidRPr="00986AF3" w:rsidRDefault="006B5B32" w:rsidP="00E92B00">
      <w:pPr>
        <w:rPr>
          <w:rFonts w:ascii="Arial" w:hAnsi="Arial" w:cs="Arial"/>
          <w:i/>
          <w:sz w:val="20"/>
          <w:szCs w:val="20"/>
        </w:rPr>
      </w:pPr>
    </w:p>
    <w:p w14:paraId="4F1B0BEC" w14:textId="1870A432" w:rsidR="00947D5A" w:rsidRDefault="005A7B87" w:rsidP="00947D5A">
      <w:pPr>
        <w:pStyle w:val="Titre2"/>
        <w:rPr>
          <w:rFonts w:cs="Arial"/>
          <w:color w:val="2B3BB2"/>
        </w:rPr>
      </w:pPr>
      <w:r>
        <w:rPr>
          <w:rFonts w:cs="Arial"/>
          <w:color w:val="2B3BB2"/>
        </w:rPr>
        <w:t>M</w:t>
      </w:r>
      <w:r w:rsidRPr="005A7B87">
        <w:rPr>
          <w:rFonts w:cs="Arial"/>
          <w:color w:val="2B3BB2"/>
        </w:rPr>
        <w:t>éthodologie proposée</w:t>
      </w:r>
      <w:r w:rsidR="00947D5A" w:rsidRPr="00947D5A">
        <w:rPr>
          <w:rFonts w:cs="Arial"/>
          <w:color w:val="2B3BB2"/>
        </w:rPr>
        <w:t xml:space="preserve"> pour chaque prestation </w:t>
      </w:r>
      <w:r w:rsidR="004260E9">
        <w:rPr>
          <w:rFonts w:cs="Arial"/>
          <w:color w:val="2B3BB2"/>
        </w:rPr>
        <w:t xml:space="preserve">unité d’œuvre </w:t>
      </w:r>
      <w:r w:rsidR="00947D5A" w:rsidRPr="00947D5A">
        <w:rPr>
          <w:rFonts w:cs="Arial"/>
          <w:color w:val="2B3BB2"/>
        </w:rPr>
        <w:t>du marché</w:t>
      </w:r>
      <w:r w:rsidR="006D3B39">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sous critère 1)</w:t>
      </w:r>
    </w:p>
    <w:p w14:paraId="3F8E2C62" w14:textId="60DE9E15" w:rsidR="006B5B32" w:rsidRPr="00986AF3" w:rsidRDefault="006B5B32" w:rsidP="006B5B32">
      <w:pPr>
        <w:rPr>
          <w:rFonts w:ascii="Arial" w:hAnsi="Arial" w:cs="Arial"/>
          <w:i/>
          <w:sz w:val="20"/>
          <w:szCs w:val="20"/>
        </w:rPr>
      </w:pPr>
      <w:r w:rsidRPr="00986AF3">
        <w:rPr>
          <w:rFonts w:ascii="Arial" w:hAnsi="Arial" w:cs="Arial"/>
          <w:i/>
          <w:sz w:val="20"/>
          <w:szCs w:val="20"/>
        </w:rPr>
        <w:t>Pour chaque prestation décrite dans le CCTP, le candidat détaillera ses propositions de démarche de réalisation, de livrables et des modalités de validation dans le respect du CCTP et du CCAP.</w:t>
      </w:r>
    </w:p>
    <w:p w14:paraId="0AC76623" w14:textId="35AF21ED" w:rsidR="00947D5A" w:rsidRPr="004260E9" w:rsidRDefault="00947D5A" w:rsidP="00947D5A">
      <w:pPr>
        <w:pStyle w:val="Titre3"/>
        <w:rPr>
          <w:color w:val="auto"/>
        </w:rPr>
      </w:pPr>
      <w:r w:rsidRPr="004260E9">
        <w:rPr>
          <w:color w:val="auto"/>
        </w:rPr>
        <w:t>Démarche de réalisation</w:t>
      </w:r>
    </w:p>
    <w:p w14:paraId="603CF6AA" w14:textId="77777777" w:rsidR="00947D5A" w:rsidRPr="004260E9" w:rsidRDefault="00947D5A" w:rsidP="00947D5A">
      <w:pPr>
        <w:pStyle w:val="Titre3"/>
        <w:rPr>
          <w:color w:val="auto"/>
        </w:rPr>
      </w:pPr>
      <w:r w:rsidRPr="004260E9">
        <w:rPr>
          <w:color w:val="auto"/>
        </w:rPr>
        <w:t>Livrables et modalité de validation</w:t>
      </w:r>
    </w:p>
    <w:p w14:paraId="0061B233" w14:textId="438C8FE0" w:rsidR="00947D5A" w:rsidRDefault="00947D5A" w:rsidP="00A265CE"/>
    <w:p w14:paraId="03B5621F" w14:textId="7A082893" w:rsidR="00947D5A" w:rsidRPr="00947D5A" w:rsidRDefault="00947D5A">
      <w:pPr>
        <w:pStyle w:val="Titre2"/>
        <w:rPr>
          <w:rFonts w:cs="Arial"/>
          <w:color w:val="2B3BB2"/>
        </w:rPr>
      </w:pPr>
      <w:r w:rsidRPr="00BF16BF">
        <w:rPr>
          <w:rFonts w:cs="Arial"/>
          <w:color w:val="2B3BB2"/>
        </w:rPr>
        <w:t>Pilotage du marché</w:t>
      </w:r>
      <w:r>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w:t>
      </w:r>
      <w:r>
        <w:rPr>
          <w:rFonts w:cs="Arial"/>
          <w:color w:val="2B3BB2"/>
        </w:rPr>
        <w:t>ous-critère 2)</w:t>
      </w:r>
    </w:p>
    <w:p w14:paraId="18AA94DB" w14:textId="21589DC8" w:rsidR="005018BD" w:rsidRPr="004260E9" w:rsidRDefault="005018BD" w:rsidP="005018BD">
      <w:pPr>
        <w:pStyle w:val="Titre3"/>
        <w:rPr>
          <w:color w:val="auto"/>
        </w:rPr>
      </w:pPr>
      <w:r w:rsidRPr="004260E9">
        <w:rPr>
          <w:color w:val="auto"/>
        </w:rPr>
        <w:t>Méthodologie de suivi du marché</w:t>
      </w:r>
    </w:p>
    <w:p w14:paraId="6CD164E2" w14:textId="77777777" w:rsidR="005018BD" w:rsidRPr="004260E9" w:rsidRDefault="005018BD" w:rsidP="005018BD">
      <w:pPr>
        <w:pStyle w:val="Titre3"/>
        <w:rPr>
          <w:color w:val="auto"/>
        </w:rPr>
      </w:pPr>
      <w:r w:rsidRPr="004260E9">
        <w:rPr>
          <w:color w:val="auto"/>
        </w:rPr>
        <w:t>Méthodologie de suivi des travaux de prestation</w:t>
      </w:r>
    </w:p>
    <w:p w14:paraId="5EF898B0" w14:textId="695E509E" w:rsidR="005018BD" w:rsidRPr="004260E9" w:rsidRDefault="005018BD" w:rsidP="006B5B32">
      <w:pPr>
        <w:pStyle w:val="Titre3"/>
        <w:rPr>
          <w:color w:val="auto"/>
        </w:rPr>
      </w:pPr>
      <w:r w:rsidRPr="004260E9">
        <w:rPr>
          <w:color w:val="auto"/>
        </w:rPr>
        <w:t>Moyens techniques</w:t>
      </w:r>
    </w:p>
    <w:p w14:paraId="147667CB" w14:textId="77777777" w:rsidR="00B93E92" w:rsidRPr="00BF16BF" w:rsidRDefault="00B93E92" w:rsidP="00B93E92">
      <w:pPr>
        <w:rPr>
          <w:rFonts w:ascii="Arial" w:hAnsi="Arial" w:cs="Arial"/>
          <w:color w:val="2B3BB2"/>
        </w:rPr>
      </w:pPr>
    </w:p>
    <w:sectPr w:rsidR="00B93E92" w:rsidRPr="00BF16BF" w:rsidSect="00000776">
      <w:headerReference w:type="default" r:id="rId8"/>
      <w:footerReference w:type="default" r:id="rId9"/>
      <w:headerReference w:type="first" r:id="rId10"/>
      <w:footerReference w:type="first" r:id="rId11"/>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23051" w14:textId="77777777" w:rsidR="00A0027F" w:rsidRDefault="00A0027F" w:rsidP="00AB21F6">
      <w:pPr>
        <w:spacing w:after="0" w:line="240" w:lineRule="auto"/>
      </w:pPr>
      <w:r>
        <w:separator/>
      </w:r>
    </w:p>
  </w:endnote>
  <w:endnote w:type="continuationSeparator" w:id="0">
    <w:p w14:paraId="088433B1" w14:textId="77777777" w:rsidR="00A0027F" w:rsidRDefault="00A0027F" w:rsidP="00AB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739D" w14:textId="4F4F6996" w:rsidR="00156C7F" w:rsidRDefault="00156C7F" w:rsidP="00AB21F6">
    <w:pPr>
      <w:pStyle w:val="Pieddepage"/>
      <w:tabs>
        <w:tab w:val="clear" w:pos="9072"/>
      </w:tabs>
      <w:ind w:left="-709" w:right="-711"/>
      <w:jc w:val="right"/>
      <w:rPr>
        <w:b/>
        <w:bCs/>
        <w:szCs w:val="24"/>
      </w:rPr>
    </w:pPr>
    <w:r>
      <w:t xml:space="preserve"> </w:t>
    </w:r>
  </w:p>
  <w:p w14:paraId="0AF90663" w14:textId="58CF5D1B" w:rsidR="00156C7F" w:rsidRDefault="002C4E77" w:rsidP="00AB21F6">
    <w:pPr>
      <w:pStyle w:val="Pieddepage"/>
      <w:ind w:left="-851" w:hanging="1"/>
    </w:pPr>
    <w:r w:rsidRPr="00A24B3D">
      <w:rPr>
        <w:rFonts w:ascii="Arial" w:hAnsi="Arial" w:cs="Arial"/>
        <w:bCs/>
        <w:sz w:val="16"/>
        <w:szCs w:val="16"/>
      </w:rPr>
      <w:t>Cadre de réponse</w:t>
    </w:r>
    <w:r w:rsidR="00156C7F" w:rsidRPr="00A24B3D">
      <w:rPr>
        <w:rFonts w:ascii="Arial" w:hAnsi="Arial" w:cs="Arial"/>
        <w:bCs/>
        <w:sz w:val="16"/>
        <w:szCs w:val="16"/>
      </w:rPr>
      <w:t xml:space="preserve"> - procédure n°</w:t>
    </w:r>
    <w:r w:rsidR="00797774">
      <w:rPr>
        <w:rFonts w:ascii="Arial" w:hAnsi="Arial" w:cs="Arial"/>
        <w:bCs/>
        <w:sz w:val="16"/>
        <w:szCs w:val="16"/>
      </w:rPr>
      <w:t>2025</w:t>
    </w:r>
    <w:r w:rsidR="00797774" w:rsidRPr="00797774">
      <w:rPr>
        <w:rFonts w:ascii="Arial" w:hAnsi="Arial" w:cs="Arial"/>
        <w:bCs/>
        <w:sz w:val="16"/>
        <w:szCs w:val="16"/>
      </w:rPr>
      <w:t>-2411067001</w:t>
    </w:r>
    <w:r w:rsidR="00156C7F" w:rsidRPr="00D01504">
      <w:rPr>
        <w:rFonts w:ascii="Arial" w:hAnsi="Arial" w:cs="Arial"/>
        <w:bCs/>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0EEB5" w14:textId="77777777" w:rsidR="00156C7F" w:rsidRDefault="00156C7F" w:rsidP="00AB21F6">
    <w:pPr>
      <w:pStyle w:val="Pieddepage"/>
      <w:ind w:left="-993"/>
    </w:pPr>
    <w:r>
      <w:ptab w:relativeTo="margin" w:alignment="left" w:leader="none"/>
    </w:r>
    <w:r>
      <w:ptab w:relativeTo="indent" w:alignment="left" w:leader="none"/>
    </w:r>
    <w:bookmarkStart w:id="14" w:name="_Hlk64185732"/>
    <w:r>
      <w:rPr>
        <w:noProof/>
      </w:rPr>
      <w:ptab w:relativeTo="indent" w:alignment="left" w:leader="none"/>
    </w:r>
    <w:r w:rsidRPr="00993B73">
      <w:rPr>
        <w:noProof/>
      </w:rPr>
      <w:drawing>
        <wp:inline distT="0" distB="0" distL="0" distR="0" wp14:anchorId="38518855" wp14:editId="2AE807DC">
          <wp:extent cx="2082800" cy="871855"/>
          <wp:effectExtent l="0" t="0" r="0" b="4445"/>
          <wp:docPr id="6" name="Image 6" descr="C:\Documents and Settings\sjoullie\Bureau\En-tete Atih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C:\Documents and Settings\sjoullie\Bureau\En-tete Atih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871855"/>
                  </a:xfrm>
                  <a:prstGeom prst="rect">
                    <a:avLst/>
                  </a:prstGeom>
                  <a:noFill/>
                  <a:ln>
                    <a:noFill/>
                  </a:ln>
                </pic:spPr>
              </pic:pic>
            </a:graphicData>
          </a:graphic>
        </wp:inline>
      </w:drawing>
    </w:r>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42C37" w14:textId="77777777" w:rsidR="00A0027F" w:rsidRDefault="00A0027F" w:rsidP="00AB21F6">
      <w:pPr>
        <w:spacing w:after="0" w:line="240" w:lineRule="auto"/>
      </w:pPr>
      <w:r>
        <w:separator/>
      </w:r>
    </w:p>
  </w:footnote>
  <w:footnote w:type="continuationSeparator" w:id="0">
    <w:p w14:paraId="04A3302C" w14:textId="77777777" w:rsidR="00A0027F" w:rsidRDefault="00A0027F" w:rsidP="00AB2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FF078" w14:textId="1A48C322" w:rsidR="00156C7F" w:rsidRDefault="00BF16BF">
    <w:pPr>
      <w:pStyle w:val="En-tte"/>
    </w:pPr>
    <w:r>
      <w:rPr>
        <w:noProof/>
      </w:rPr>
      <w:drawing>
        <wp:inline distT="0" distB="0" distL="0" distR="0" wp14:anchorId="7472ABBE" wp14:editId="26841B3D">
          <wp:extent cx="1005175" cy="335280"/>
          <wp:effectExtent l="0" t="0" r="5080" b="7620"/>
          <wp:docPr id="459876217" name="Image 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876217" name="Image 5"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15386" cy="3386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EC260" w14:textId="77777777" w:rsidR="00386582" w:rsidRDefault="00386582" w:rsidP="00BF16BF">
    <w:pPr>
      <w:pStyle w:val="En-tte"/>
      <w:ind w:left="-851"/>
    </w:pPr>
  </w:p>
  <w:p w14:paraId="402A849C" w14:textId="77777777" w:rsidR="00386582" w:rsidRDefault="00386582" w:rsidP="00BF16BF">
    <w:pPr>
      <w:pStyle w:val="En-tte"/>
      <w:ind w:left="-851"/>
    </w:pPr>
  </w:p>
  <w:p w14:paraId="4754006B" w14:textId="77777777" w:rsidR="00386582" w:rsidRDefault="00386582" w:rsidP="00BF16BF">
    <w:pPr>
      <w:pStyle w:val="En-tte"/>
      <w:ind w:left="-851"/>
    </w:pPr>
  </w:p>
  <w:p w14:paraId="00A2B267" w14:textId="77777777" w:rsidR="00386582" w:rsidRDefault="00386582" w:rsidP="00BF16BF">
    <w:pPr>
      <w:pStyle w:val="En-tte"/>
      <w:ind w:left="-851"/>
    </w:pPr>
  </w:p>
  <w:p w14:paraId="667A5EE2" w14:textId="77777777" w:rsidR="00386582" w:rsidRDefault="00386582" w:rsidP="00BF16BF">
    <w:pPr>
      <w:pStyle w:val="En-tte"/>
      <w:ind w:left="-851"/>
    </w:pPr>
  </w:p>
  <w:p w14:paraId="28B5ED95" w14:textId="77777777" w:rsidR="00386582" w:rsidRDefault="00386582" w:rsidP="00BF16BF">
    <w:pPr>
      <w:pStyle w:val="En-tte"/>
      <w:ind w:left="-851"/>
    </w:pPr>
  </w:p>
  <w:p w14:paraId="356717E3" w14:textId="77777777" w:rsidR="00386582" w:rsidRDefault="00386582" w:rsidP="00BF16BF">
    <w:pPr>
      <w:pStyle w:val="En-tte"/>
      <w:ind w:left="-851"/>
    </w:pPr>
  </w:p>
  <w:p w14:paraId="54D7EB22" w14:textId="77777777" w:rsidR="00386582" w:rsidRDefault="00386582" w:rsidP="00BF16BF">
    <w:pPr>
      <w:pStyle w:val="En-tte"/>
      <w:ind w:left="-851"/>
    </w:pPr>
  </w:p>
  <w:p w14:paraId="5CBE1FD9" w14:textId="77777777" w:rsidR="00386582" w:rsidRDefault="00386582" w:rsidP="00BF16BF">
    <w:pPr>
      <w:pStyle w:val="En-tte"/>
      <w:ind w:left="-851"/>
    </w:pPr>
  </w:p>
  <w:p w14:paraId="59BA4374" w14:textId="77777777" w:rsidR="00386582" w:rsidRDefault="00386582" w:rsidP="00BF16BF">
    <w:pPr>
      <w:pStyle w:val="En-tte"/>
      <w:ind w:left="-851"/>
    </w:pPr>
  </w:p>
  <w:p w14:paraId="33AAB7BF" w14:textId="77777777" w:rsidR="00386582" w:rsidRDefault="00386582" w:rsidP="00BF16BF">
    <w:pPr>
      <w:pStyle w:val="En-tte"/>
      <w:ind w:left="-851"/>
    </w:pPr>
  </w:p>
  <w:p w14:paraId="665F38D9" w14:textId="77777777" w:rsidR="00386582" w:rsidRDefault="00386582" w:rsidP="00BF16BF">
    <w:pPr>
      <w:pStyle w:val="En-tte"/>
      <w:ind w:left="-851"/>
    </w:pPr>
  </w:p>
  <w:p w14:paraId="7912569F" w14:textId="036E332C" w:rsidR="00156C7F" w:rsidRDefault="00386582" w:rsidP="00BF16BF">
    <w:pPr>
      <w:pStyle w:val="En-tte"/>
      <w:ind w:left="-851"/>
    </w:pPr>
    <w:r>
      <w:rPr>
        <w:noProof/>
      </w:rPr>
      <w:drawing>
        <wp:anchor distT="0" distB="0" distL="114300" distR="114300" simplePos="0" relativeHeight="251661312" behindDoc="1" locked="1" layoutInCell="1" allowOverlap="1" wp14:anchorId="76DC2B70" wp14:editId="339C0053">
          <wp:simplePos x="0" y="0"/>
          <wp:positionH relativeFrom="page">
            <wp:posOffset>29210</wp:posOffset>
          </wp:positionH>
          <wp:positionV relativeFrom="page">
            <wp:posOffset>35560</wp:posOffset>
          </wp:positionV>
          <wp:extent cx="2185035" cy="5399405"/>
          <wp:effectExtent l="0" t="0" r="5715" b="0"/>
          <wp:wrapNone/>
          <wp:docPr id="1519885547" name="Image 2" descr="Une image contenant capture d’écran, Caractère coloré, Graphiqu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885547" name="Image 2" descr="Une image contenant capture d’écran, Caractère coloré, Graphique, ligne&#10;&#10;Description générée automatiquement"/>
                  <pic:cNvPicPr/>
                </pic:nvPicPr>
                <pic:blipFill rotWithShape="1">
                  <a:blip r:embed="rId1"/>
                  <a:srcRect l="42868"/>
                  <a:stretch/>
                </pic:blipFill>
                <pic:spPr bwMode="auto">
                  <a:xfrm>
                    <a:off x="0" y="0"/>
                    <a:ext cx="2185035" cy="539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3522">
      <w:rPr>
        <w:noProof/>
      </w:rPr>
      <w:drawing>
        <wp:anchor distT="0" distB="0" distL="114300" distR="114300" simplePos="0" relativeHeight="251659264" behindDoc="1" locked="1" layoutInCell="1" allowOverlap="1" wp14:anchorId="4122D1E3" wp14:editId="2E257A2E">
          <wp:simplePos x="0" y="0"/>
          <wp:positionH relativeFrom="page">
            <wp:posOffset>1223645</wp:posOffset>
          </wp:positionH>
          <wp:positionV relativeFrom="page">
            <wp:posOffset>271780</wp:posOffset>
          </wp:positionV>
          <wp:extent cx="3239770" cy="829945"/>
          <wp:effectExtent l="0" t="0" r="0" b="0"/>
          <wp:wrapNone/>
          <wp:docPr id="1347810171"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810171" name="Image 3" descr="Une image contenant texte, capture d’écran, Police, Graphique&#10;&#10;Description générée automatiquement"/>
                  <pic:cNvPicPr/>
                </pic:nvPicPr>
                <pic:blipFill rotWithShape="1">
                  <a:blip r:embed="rId2" cstate="hqprint">
                    <a:extLst>
                      <a:ext uri="{28A0092B-C50C-407E-A947-70E740481C1C}">
                        <a14:useLocalDpi xmlns:a14="http://schemas.microsoft.com/office/drawing/2010/main"/>
                      </a:ext>
                    </a:extLst>
                  </a:blip>
                  <a:srcRect l="5739" t="16252" r="5951" b="15870"/>
                  <a:stretch/>
                </pic:blipFill>
                <pic:spPr bwMode="auto">
                  <a:xfrm>
                    <a:off x="0" y="0"/>
                    <a:ext cx="3239770" cy="829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D5295"/>
    <w:multiLevelType w:val="hybridMultilevel"/>
    <w:tmpl w:val="B87E5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C1906"/>
    <w:multiLevelType w:val="hybridMultilevel"/>
    <w:tmpl w:val="580A0720"/>
    <w:lvl w:ilvl="0" w:tplc="CA3A8CF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15:restartNumberingAfterBreak="0">
    <w:nsid w:val="0D8672FC"/>
    <w:multiLevelType w:val="hybridMultilevel"/>
    <w:tmpl w:val="FF8E8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9324BD"/>
    <w:multiLevelType w:val="hybridMultilevel"/>
    <w:tmpl w:val="2EE45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C5D2A"/>
    <w:multiLevelType w:val="hybridMultilevel"/>
    <w:tmpl w:val="B20C0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323A0"/>
    <w:multiLevelType w:val="multilevel"/>
    <w:tmpl w:val="A9EA1F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CE45A18"/>
    <w:multiLevelType w:val="multilevel"/>
    <w:tmpl w:val="0CE659B0"/>
    <w:lvl w:ilvl="0">
      <w:start w:val="1"/>
      <w:numFmt w:val="decimal"/>
      <w:lvlText w:val="%1."/>
      <w:lvlJc w:val="left"/>
      <w:pPr>
        <w:ind w:left="360" w:hanging="360"/>
      </w:pPr>
      <w:rPr>
        <w:rFonts w:hint="default"/>
      </w:rPr>
    </w:lvl>
    <w:lvl w:ilvl="1">
      <w:start w:val="1"/>
      <w:numFmt w:val="decimal"/>
      <w:pStyle w:val="TIPE-Titre2"/>
      <w:lvlText w:val="%1.%2."/>
      <w:lvlJc w:val="left"/>
      <w:pPr>
        <w:ind w:left="1142" w:hanging="432"/>
      </w:pPr>
      <w:rPr>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PE-Titre3bis"/>
      <w:lvlText w:val="%1.%2.%3."/>
      <w:lvlJc w:val="left"/>
      <w:pPr>
        <w:ind w:left="2064" w:hanging="504"/>
      </w:pPr>
      <w:rPr>
        <w:rFonts w:hint="default"/>
      </w:rPr>
    </w:lvl>
    <w:lvl w:ilvl="3">
      <w:start w:val="1"/>
      <w:numFmt w:val="decimal"/>
      <w:pStyle w:val="TIPT-Titre4"/>
      <w:lvlText w:val="%1.%2.%3.%4."/>
      <w:lvlJc w:val="left"/>
      <w:pPr>
        <w:ind w:left="419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076DE"/>
    <w:multiLevelType w:val="multilevel"/>
    <w:tmpl w:val="42E4B3F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1F03CD"/>
    <w:multiLevelType w:val="hybridMultilevel"/>
    <w:tmpl w:val="35901D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174CF6"/>
    <w:multiLevelType w:val="hybridMultilevel"/>
    <w:tmpl w:val="62D29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1F765B"/>
    <w:multiLevelType w:val="hybridMultilevel"/>
    <w:tmpl w:val="BB7867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065B2"/>
    <w:multiLevelType w:val="multilevel"/>
    <w:tmpl w:val="87FA2D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F30B4"/>
    <w:multiLevelType w:val="hybridMultilevel"/>
    <w:tmpl w:val="3AA66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155B7B"/>
    <w:multiLevelType w:val="multilevel"/>
    <w:tmpl w:val="C84A35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3801CDF"/>
    <w:multiLevelType w:val="hybridMultilevel"/>
    <w:tmpl w:val="9370AB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51E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50A70"/>
    <w:multiLevelType w:val="hybridMultilevel"/>
    <w:tmpl w:val="4664F0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D10EE5"/>
    <w:multiLevelType w:val="hybridMultilevel"/>
    <w:tmpl w:val="95F45FD0"/>
    <w:lvl w:ilvl="0" w:tplc="CEF4FE30">
      <w:start w:val="1"/>
      <w:numFmt w:val="bullet"/>
      <w:lvlText w:val="-"/>
      <w:lvlJc w:val="left"/>
      <w:pPr>
        <w:ind w:left="1800" w:hanging="360"/>
      </w:pPr>
      <w:rPr>
        <w:rFonts w:ascii="Courier New" w:hAnsi="Courier New" w:hint="default"/>
        <w:color w:val="007ED5"/>
        <w:sz w:val="18"/>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8" w15:restartNumberingAfterBreak="0">
    <w:nsid w:val="662C66A1"/>
    <w:multiLevelType w:val="hybridMultilevel"/>
    <w:tmpl w:val="B580A72E"/>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746EF8"/>
    <w:multiLevelType w:val="hybridMultilevel"/>
    <w:tmpl w:val="EE04C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33C73"/>
    <w:multiLevelType w:val="hybridMultilevel"/>
    <w:tmpl w:val="BE2C5536"/>
    <w:lvl w:ilvl="0" w:tplc="5A6A21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045450"/>
    <w:multiLevelType w:val="hybridMultilevel"/>
    <w:tmpl w:val="A816C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B7E0EA5"/>
    <w:multiLevelType w:val="hybridMultilevel"/>
    <w:tmpl w:val="1AA804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B7291C"/>
    <w:multiLevelType w:val="hybridMultilevel"/>
    <w:tmpl w:val="A874E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957029"/>
    <w:multiLevelType w:val="hybridMultilevel"/>
    <w:tmpl w:val="E780BE8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D539C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03124537">
    <w:abstractNumId w:val="5"/>
  </w:num>
  <w:num w:numId="2" w16cid:durableId="324822997">
    <w:abstractNumId w:val="12"/>
  </w:num>
  <w:num w:numId="3" w16cid:durableId="1148671502">
    <w:abstractNumId w:val="3"/>
  </w:num>
  <w:num w:numId="4" w16cid:durableId="20598578">
    <w:abstractNumId w:val="21"/>
  </w:num>
  <w:num w:numId="5" w16cid:durableId="1598364179">
    <w:abstractNumId w:val="23"/>
  </w:num>
  <w:num w:numId="6" w16cid:durableId="2124767131">
    <w:abstractNumId w:val="2"/>
  </w:num>
  <w:num w:numId="7" w16cid:durableId="784154336">
    <w:abstractNumId w:val="20"/>
  </w:num>
  <w:num w:numId="8" w16cid:durableId="784889133">
    <w:abstractNumId w:val="25"/>
  </w:num>
  <w:num w:numId="9" w16cid:durableId="1580947898">
    <w:abstractNumId w:val="7"/>
  </w:num>
  <w:num w:numId="10" w16cid:durableId="2021883814">
    <w:abstractNumId w:val="4"/>
  </w:num>
  <w:num w:numId="11" w16cid:durableId="2108771118">
    <w:abstractNumId w:val="0"/>
  </w:num>
  <w:num w:numId="12" w16cid:durableId="1162963570">
    <w:abstractNumId w:val="19"/>
  </w:num>
  <w:num w:numId="13" w16cid:durableId="1195927149">
    <w:abstractNumId w:val="22"/>
  </w:num>
  <w:num w:numId="14" w16cid:durableId="1332103730">
    <w:abstractNumId w:val="9"/>
  </w:num>
  <w:num w:numId="15" w16cid:durableId="817695688">
    <w:abstractNumId w:val="14"/>
  </w:num>
  <w:num w:numId="16" w16cid:durableId="1984040048">
    <w:abstractNumId w:val="13"/>
  </w:num>
  <w:num w:numId="17" w16cid:durableId="1154877735">
    <w:abstractNumId w:val="8"/>
  </w:num>
  <w:num w:numId="18" w16cid:durableId="1789616845">
    <w:abstractNumId w:val="10"/>
  </w:num>
  <w:num w:numId="19" w16cid:durableId="1699773882">
    <w:abstractNumId w:val="18"/>
  </w:num>
  <w:num w:numId="20" w16cid:durableId="1047338970">
    <w:abstractNumId w:val="16"/>
  </w:num>
  <w:num w:numId="21" w16cid:durableId="1737510635">
    <w:abstractNumId w:val="11"/>
  </w:num>
  <w:num w:numId="22" w16cid:durableId="1763725170">
    <w:abstractNumId w:val="15"/>
  </w:num>
  <w:num w:numId="23" w16cid:durableId="371729557">
    <w:abstractNumId w:val="6"/>
  </w:num>
  <w:num w:numId="24" w16cid:durableId="252057040">
    <w:abstractNumId w:val="5"/>
  </w:num>
  <w:num w:numId="25" w16cid:durableId="1862626461">
    <w:abstractNumId w:val="24"/>
  </w:num>
  <w:num w:numId="26" w16cid:durableId="882248383">
    <w:abstractNumId w:val="17"/>
  </w:num>
  <w:num w:numId="27" w16cid:durableId="22356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1F6"/>
    <w:rsid w:val="00000776"/>
    <w:rsid w:val="000101C1"/>
    <w:rsid w:val="00011A4C"/>
    <w:rsid w:val="000441CB"/>
    <w:rsid w:val="00054999"/>
    <w:rsid w:val="000549F0"/>
    <w:rsid w:val="00057450"/>
    <w:rsid w:val="0006664D"/>
    <w:rsid w:val="00067B01"/>
    <w:rsid w:val="00076A23"/>
    <w:rsid w:val="00077ADE"/>
    <w:rsid w:val="000A4DED"/>
    <w:rsid w:val="000C31E9"/>
    <w:rsid w:val="000D058D"/>
    <w:rsid w:val="000F37E3"/>
    <w:rsid w:val="001131E4"/>
    <w:rsid w:val="001416FE"/>
    <w:rsid w:val="0014495A"/>
    <w:rsid w:val="00156C7F"/>
    <w:rsid w:val="00156D7C"/>
    <w:rsid w:val="0016328D"/>
    <w:rsid w:val="0017772D"/>
    <w:rsid w:val="00181020"/>
    <w:rsid w:val="00194B67"/>
    <w:rsid w:val="001A2472"/>
    <w:rsid w:val="001A643B"/>
    <w:rsid w:val="001C56FE"/>
    <w:rsid w:val="001E0324"/>
    <w:rsid w:val="001E156B"/>
    <w:rsid w:val="001E1932"/>
    <w:rsid w:val="001E74D4"/>
    <w:rsid w:val="001F663C"/>
    <w:rsid w:val="002051BF"/>
    <w:rsid w:val="00213408"/>
    <w:rsid w:val="00266C55"/>
    <w:rsid w:val="0027081F"/>
    <w:rsid w:val="002A7607"/>
    <w:rsid w:val="002B3C1D"/>
    <w:rsid w:val="002B5337"/>
    <w:rsid w:val="002B6AC8"/>
    <w:rsid w:val="002C4E77"/>
    <w:rsid w:val="002D57BA"/>
    <w:rsid w:val="002F4D7D"/>
    <w:rsid w:val="00313497"/>
    <w:rsid w:val="00316311"/>
    <w:rsid w:val="00332369"/>
    <w:rsid w:val="00355554"/>
    <w:rsid w:val="00356AD0"/>
    <w:rsid w:val="003841E4"/>
    <w:rsid w:val="00386582"/>
    <w:rsid w:val="003B5360"/>
    <w:rsid w:val="003B5F33"/>
    <w:rsid w:val="003C051C"/>
    <w:rsid w:val="003C755B"/>
    <w:rsid w:val="003D0C3A"/>
    <w:rsid w:val="004260E9"/>
    <w:rsid w:val="00426CE7"/>
    <w:rsid w:val="0045647C"/>
    <w:rsid w:val="00493886"/>
    <w:rsid w:val="004A04EF"/>
    <w:rsid w:val="004B70A1"/>
    <w:rsid w:val="004C57C0"/>
    <w:rsid w:val="004E4420"/>
    <w:rsid w:val="005018BD"/>
    <w:rsid w:val="00532FC4"/>
    <w:rsid w:val="00546B5C"/>
    <w:rsid w:val="0059223A"/>
    <w:rsid w:val="005A7B87"/>
    <w:rsid w:val="005B4572"/>
    <w:rsid w:val="005D1B14"/>
    <w:rsid w:val="005F16DA"/>
    <w:rsid w:val="00601061"/>
    <w:rsid w:val="006438E1"/>
    <w:rsid w:val="006517AF"/>
    <w:rsid w:val="00653738"/>
    <w:rsid w:val="00663CE2"/>
    <w:rsid w:val="00665F06"/>
    <w:rsid w:val="00676352"/>
    <w:rsid w:val="006B5B32"/>
    <w:rsid w:val="006D3B39"/>
    <w:rsid w:val="006D52B7"/>
    <w:rsid w:val="006F7EA9"/>
    <w:rsid w:val="007043E9"/>
    <w:rsid w:val="0072675B"/>
    <w:rsid w:val="0074668E"/>
    <w:rsid w:val="007540AC"/>
    <w:rsid w:val="00774AF4"/>
    <w:rsid w:val="00797774"/>
    <w:rsid w:val="007C6D48"/>
    <w:rsid w:val="007E2E50"/>
    <w:rsid w:val="008200E8"/>
    <w:rsid w:val="00831519"/>
    <w:rsid w:val="008452CE"/>
    <w:rsid w:val="00857DF8"/>
    <w:rsid w:val="00897467"/>
    <w:rsid w:val="008C2E17"/>
    <w:rsid w:val="008D43BF"/>
    <w:rsid w:val="00917E83"/>
    <w:rsid w:val="009316A7"/>
    <w:rsid w:val="00934B6D"/>
    <w:rsid w:val="00941AA5"/>
    <w:rsid w:val="00947D5A"/>
    <w:rsid w:val="009516C1"/>
    <w:rsid w:val="0095211B"/>
    <w:rsid w:val="00961F39"/>
    <w:rsid w:val="00973460"/>
    <w:rsid w:val="00986AF3"/>
    <w:rsid w:val="009947C0"/>
    <w:rsid w:val="009A14E1"/>
    <w:rsid w:val="009A5876"/>
    <w:rsid w:val="009B15EE"/>
    <w:rsid w:val="009F7D29"/>
    <w:rsid w:val="00A0027F"/>
    <w:rsid w:val="00A24B3D"/>
    <w:rsid w:val="00A265CE"/>
    <w:rsid w:val="00A3144F"/>
    <w:rsid w:val="00A34AAB"/>
    <w:rsid w:val="00A85DE4"/>
    <w:rsid w:val="00AA33B7"/>
    <w:rsid w:val="00AB21F6"/>
    <w:rsid w:val="00AB3D8A"/>
    <w:rsid w:val="00B23A7F"/>
    <w:rsid w:val="00B41172"/>
    <w:rsid w:val="00B411F9"/>
    <w:rsid w:val="00B93E92"/>
    <w:rsid w:val="00BA2AA0"/>
    <w:rsid w:val="00BB4DF4"/>
    <w:rsid w:val="00BB4F36"/>
    <w:rsid w:val="00BB66D7"/>
    <w:rsid w:val="00BB7C20"/>
    <w:rsid w:val="00BC2C16"/>
    <w:rsid w:val="00BC74BD"/>
    <w:rsid w:val="00BE52CE"/>
    <w:rsid w:val="00BE59C2"/>
    <w:rsid w:val="00BF16BF"/>
    <w:rsid w:val="00BF46B7"/>
    <w:rsid w:val="00C06B67"/>
    <w:rsid w:val="00C1513E"/>
    <w:rsid w:val="00C16D38"/>
    <w:rsid w:val="00C93321"/>
    <w:rsid w:val="00CB0602"/>
    <w:rsid w:val="00CC4E1B"/>
    <w:rsid w:val="00D1568A"/>
    <w:rsid w:val="00D26540"/>
    <w:rsid w:val="00D41479"/>
    <w:rsid w:val="00D55580"/>
    <w:rsid w:val="00D62B04"/>
    <w:rsid w:val="00D77075"/>
    <w:rsid w:val="00D81318"/>
    <w:rsid w:val="00D945E1"/>
    <w:rsid w:val="00D97C95"/>
    <w:rsid w:val="00DB277A"/>
    <w:rsid w:val="00DD2534"/>
    <w:rsid w:val="00DD53B4"/>
    <w:rsid w:val="00DE3E01"/>
    <w:rsid w:val="00DF4E63"/>
    <w:rsid w:val="00E35467"/>
    <w:rsid w:val="00E5749A"/>
    <w:rsid w:val="00E60690"/>
    <w:rsid w:val="00E6211C"/>
    <w:rsid w:val="00E621A3"/>
    <w:rsid w:val="00E7300D"/>
    <w:rsid w:val="00E75F1B"/>
    <w:rsid w:val="00E85FD7"/>
    <w:rsid w:val="00E92B00"/>
    <w:rsid w:val="00E95541"/>
    <w:rsid w:val="00EB0F01"/>
    <w:rsid w:val="00EB61B5"/>
    <w:rsid w:val="00EC22B4"/>
    <w:rsid w:val="00EF05CF"/>
    <w:rsid w:val="00EF1068"/>
    <w:rsid w:val="00F101DF"/>
    <w:rsid w:val="00F24697"/>
    <w:rsid w:val="00F758D7"/>
    <w:rsid w:val="00F77DF9"/>
    <w:rsid w:val="00FC404F"/>
    <w:rsid w:val="00FD70BB"/>
    <w:rsid w:val="00FF5FA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FDA00"/>
  <w15:chartTrackingRefBased/>
  <w15:docId w15:val="{1673539E-D49B-4029-B731-B300ADCC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1B"/>
    <w:pPr>
      <w:jc w:val="both"/>
    </w:pPr>
    <w:rPr>
      <w:rFonts w:ascii="Century Gothic" w:hAnsi="Century Gothic"/>
    </w:rPr>
  </w:style>
  <w:style w:type="paragraph" w:styleId="Titre1">
    <w:name w:val="heading 1"/>
    <w:basedOn w:val="Normal"/>
    <w:next w:val="Normal"/>
    <w:link w:val="Titre1Car"/>
    <w:autoRedefine/>
    <w:uiPriority w:val="9"/>
    <w:qFormat/>
    <w:rsid w:val="00A265CE"/>
    <w:pPr>
      <w:keepNext/>
      <w:keepLines/>
      <w:numPr>
        <w:numId w:val="1"/>
      </w:numPr>
      <w:spacing w:before="240" w:after="240"/>
      <w:outlineLvl w:val="0"/>
    </w:pPr>
    <w:rPr>
      <w:rFonts w:ascii="Arial" w:eastAsiaTheme="majorEastAsia" w:hAnsi="Arial" w:cs="Arial"/>
      <w:b/>
      <w:color w:val="2B3BB2"/>
      <w:sz w:val="24"/>
      <w:szCs w:val="32"/>
    </w:rPr>
  </w:style>
  <w:style w:type="paragraph" w:styleId="Titre2">
    <w:name w:val="heading 2"/>
    <w:basedOn w:val="Normal"/>
    <w:next w:val="Normal"/>
    <w:link w:val="Titre2Car"/>
    <w:autoRedefine/>
    <w:uiPriority w:val="9"/>
    <w:unhideWhenUsed/>
    <w:qFormat/>
    <w:rsid w:val="00E92B00"/>
    <w:pPr>
      <w:keepNext/>
      <w:keepLines/>
      <w:numPr>
        <w:ilvl w:val="1"/>
        <w:numId w:val="1"/>
      </w:numPr>
      <w:spacing w:before="120" w:after="120"/>
      <w:outlineLvl w:val="1"/>
    </w:pPr>
    <w:rPr>
      <w:rFonts w:ascii="Arial" w:eastAsiaTheme="majorEastAsia" w:hAnsi="Arial" w:cstheme="majorBidi"/>
      <w:b/>
      <w:color w:val="2F5496" w:themeColor="accent1" w:themeShade="BF"/>
      <w:sz w:val="20"/>
      <w:szCs w:val="26"/>
    </w:rPr>
  </w:style>
  <w:style w:type="paragraph" w:styleId="Titre3">
    <w:name w:val="heading 3"/>
    <w:basedOn w:val="Normal"/>
    <w:next w:val="Normal"/>
    <w:link w:val="Titre3Car"/>
    <w:uiPriority w:val="9"/>
    <w:unhideWhenUsed/>
    <w:qFormat/>
    <w:rsid w:val="00E92B00"/>
    <w:pPr>
      <w:keepNext/>
      <w:keepLines/>
      <w:numPr>
        <w:ilvl w:val="2"/>
        <w:numId w:val="1"/>
      </w:numPr>
      <w:spacing w:before="40" w:after="0"/>
      <w:outlineLvl w:val="2"/>
    </w:pPr>
    <w:rPr>
      <w:rFonts w:ascii="Arial" w:eastAsiaTheme="majorEastAsia" w:hAnsi="Arial" w:cstheme="majorBidi"/>
      <w:color w:val="1F3763" w:themeColor="accent1" w:themeShade="7F"/>
      <w:sz w:val="20"/>
      <w:szCs w:val="24"/>
    </w:rPr>
  </w:style>
  <w:style w:type="paragraph" w:styleId="Titre4">
    <w:name w:val="heading 4"/>
    <w:basedOn w:val="Normal"/>
    <w:next w:val="Normal"/>
    <w:link w:val="Titre4Car"/>
    <w:uiPriority w:val="9"/>
    <w:unhideWhenUsed/>
    <w:qFormat/>
    <w:rsid w:val="00E92B00"/>
    <w:pPr>
      <w:keepNext/>
      <w:keepLines/>
      <w:numPr>
        <w:ilvl w:val="3"/>
        <w:numId w:val="1"/>
      </w:numPr>
      <w:spacing w:before="40" w:after="0"/>
      <w:outlineLvl w:val="3"/>
    </w:pPr>
    <w:rPr>
      <w:rFonts w:ascii="Arial" w:eastAsiaTheme="majorEastAsia" w:hAnsi="Arial" w:cstheme="majorBidi"/>
      <w:i/>
      <w:iCs/>
      <w:color w:val="2F5496" w:themeColor="accent1" w:themeShade="BF"/>
      <w:sz w:val="20"/>
    </w:rPr>
  </w:style>
  <w:style w:type="paragraph" w:styleId="Titre5">
    <w:name w:val="heading 5"/>
    <w:basedOn w:val="Normal"/>
    <w:next w:val="Normal"/>
    <w:link w:val="Titre5Car"/>
    <w:uiPriority w:val="9"/>
    <w:unhideWhenUsed/>
    <w:qFormat/>
    <w:rsid w:val="00B93E9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93E92"/>
    <w:pPr>
      <w:keepNext/>
      <w:keepLines/>
      <w:numPr>
        <w:ilvl w:val="5"/>
        <w:numId w:val="1"/>
      </w:numPr>
      <w:spacing w:before="40" w:after="0"/>
      <w:jc w:val="left"/>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93E92"/>
    <w:pPr>
      <w:keepNext/>
      <w:keepLines/>
      <w:numPr>
        <w:ilvl w:val="6"/>
        <w:numId w:val="1"/>
      </w:numPr>
      <w:spacing w:before="40" w:after="0"/>
      <w:jc w:val="left"/>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B93E92"/>
    <w:pPr>
      <w:keepNext/>
      <w:keepLines/>
      <w:numPr>
        <w:ilvl w:val="7"/>
        <w:numId w:val="1"/>
      </w:numPr>
      <w:spacing w:before="40" w:after="0"/>
      <w:jc w:val="left"/>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93E92"/>
    <w:pPr>
      <w:keepNext/>
      <w:keepLines/>
      <w:numPr>
        <w:ilvl w:val="8"/>
        <w:numId w:val="1"/>
      </w:numPr>
      <w:spacing w:before="40" w:after="0"/>
      <w:jc w:val="left"/>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B21F6"/>
    <w:pPr>
      <w:tabs>
        <w:tab w:val="center" w:pos="4536"/>
        <w:tab w:val="right" w:pos="9072"/>
      </w:tabs>
      <w:spacing w:after="0" w:line="240" w:lineRule="auto"/>
    </w:pPr>
  </w:style>
  <w:style w:type="character" w:customStyle="1" w:styleId="En-tteCar">
    <w:name w:val="En-tête Car"/>
    <w:basedOn w:val="Policepardfaut"/>
    <w:link w:val="En-tte"/>
    <w:rsid w:val="00AB21F6"/>
  </w:style>
  <w:style w:type="paragraph" w:styleId="Pieddepage">
    <w:name w:val="footer"/>
    <w:basedOn w:val="Normal"/>
    <w:link w:val="PieddepageCar"/>
    <w:unhideWhenUsed/>
    <w:rsid w:val="00AB21F6"/>
    <w:pPr>
      <w:tabs>
        <w:tab w:val="center" w:pos="4536"/>
        <w:tab w:val="right" w:pos="9072"/>
      </w:tabs>
      <w:spacing w:after="0" w:line="240" w:lineRule="auto"/>
    </w:pPr>
  </w:style>
  <w:style w:type="character" w:customStyle="1" w:styleId="PieddepageCar">
    <w:name w:val="Pied de page Car"/>
    <w:basedOn w:val="Policepardfaut"/>
    <w:link w:val="Pieddepage"/>
    <w:rsid w:val="00AB21F6"/>
  </w:style>
  <w:style w:type="paragraph" w:styleId="Titre">
    <w:name w:val="Title"/>
    <w:basedOn w:val="Normal"/>
    <w:link w:val="TitreCar"/>
    <w:uiPriority w:val="99"/>
    <w:qFormat/>
    <w:rsid w:val="00C16D38"/>
    <w:pPr>
      <w:spacing w:before="120" w:after="0" w:line="288" w:lineRule="auto"/>
      <w:ind w:left="-142" w:right="-177"/>
      <w:jc w:val="center"/>
      <w:outlineLvl w:val="0"/>
    </w:pPr>
    <w:rPr>
      <w:rFonts w:ascii="Arial" w:eastAsia="Times New Roman" w:hAnsi="Arial" w:cs="Arial"/>
      <w:b/>
      <w:color w:val="514B64"/>
      <w:sz w:val="32"/>
      <w:szCs w:val="32"/>
    </w:rPr>
  </w:style>
  <w:style w:type="character" w:customStyle="1" w:styleId="TitreCar">
    <w:name w:val="Titre Car"/>
    <w:basedOn w:val="Policepardfaut"/>
    <w:link w:val="Titre"/>
    <w:uiPriority w:val="99"/>
    <w:rsid w:val="00C16D38"/>
    <w:rPr>
      <w:rFonts w:ascii="Arial" w:eastAsia="Times New Roman" w:hAnsi="Arial" w:cs="Arial"/>
      <w:b/>
      <w:color w:val="514B64"/>
      <w:sz w:val="32"/>
      <w:szCs w:val="32"/>
    </w:rPr>
  </w:style>
  <w:style w:type="character" w:customStyle="1" w:styleId="Titre1Car">
    <w:name w:val="Titre 1 Car"/>
    <w:basedOn w:val="Policepardfaut"/>
    <w:link w:val="Titre1"/>
    <w:uiPriority w:val="9"/>
    <w:rsid w:val="00A265CE"/>
    <w:rPr>
      <w:rFonts w:ascii="Arial" w:eastAsiaTheme="majorEastAsia" w:hAnsi="Arial" w:cs="Arial"/>
      <w:b/>
      <w:color w:val="2B3BB2"/>
      <w:sz w:val="24"/>
      <w:szCs w:val="32"/>
    </w:rPr>
  </w:style>
  <w:style w:type="paragraph" w:styleId="En-ttedetabledesmatires">
    <w:name w:val="TOC Heading"/>
    <w:basedOn w:val="Titre1"/>
    <w:next w:val="Normal"/>
    <w:uiPriority w:val="39"/>
    <w:unhideWhenUsed/>
    <w:qFormat/>
    <w:rsid w:val="00C16D38"/>
    <w:pPr>
      <w:outlineLvl w:val="9"/>
    </w:pPr>
    <w:rPr>
      <w:lang w:eastAsia="fr-FR"/>
    </w:rPr>
  </w:style>
  <w:style w:type="paragraph" w:styleId="Paragraphedeliste">
    <w:name w:val="List Paragraph"/>
    <w:aliases w:val="Sous-titre 2,lp1,Bullet Niv 1,Pied de page-Stordata,£3 Paragraph,Bullet List,FooterText,numbered,List Paragraph1,List11,Puce 1 STOR,Add On (orange),Bullet 3,Bullet-SecondaryLM,Paragraphe de liste2,List1,Nomios - Paragraphe de liste"/>
    <w:basedOn w:val="Normal"/>
    <w:link w:val="ParagraphedelisteCar"/>
    <w:uiPriority w:val="34"/>
    <w:qFormat/>
    <w:rsid w:val="00C16D38"/>
    <w:pPr>
      <w:ind w:left="720"/>
      <w:contextualSpacing/>
    </w:pPr>
  </w:style>
  <w:style w:type="character" w:customStyle="1" w:styleId="Titre2Car">
    <w:name w:val="Titre 2 Car"/>
    <w:basedOn w:val="Policepardfaut"/>
    <w:link w:val="Titre2"/>
    <w:uiPriority w:val="9"/>
    <w:rsid w:val="00E92B00"/>
    <w:rPr>
      <w:rFonts w:ascii="Arial" w:eastAsiaTheme="majorEastAsia" w:hAnsi="Arial" w:cstheme="majorBidi"/>
      <w:b/>
      <w:color w:val="2F5496" w:themeColor="accent1" w:themeShade="BF"/>
      <w:sz w:val="20"/>
      <w:szCs w:val="26"/>
    </w:rPr>
  </w:style>
  <w:style w:type="character" w:customStyle="1" w:styleId="Titre3Car">
    <w:name w:val="Titre 3 Car"/>
    <w:basedOn w:val="Policepardfaut"/>
    <w:link w:val="Titre3"/>
    <w:uiPriority w:val="9"/>
    <w:rsid w:val="00E92B00"/>
    <w:rPr>
      <w:rFonts w:ascii="Arial" w:eastAsiaTheme="majorEastAsia" w:hAnsi="Arial" w:cstheme="majorBidi"/>
      <w:color w:val="1F3763" w:themeColor="accent1" w:themeShade="7F"/>
      <w:sz w:val="20"/>
      <w:szCs w:val="24"/>
    </w:rPr>
  </w:style>
  <w:style w:type="character" w:styleId="Textedelespacerserv">
    <w:name w:val="Placeholder Text"/>
    <w:basedOn w:val="Policepardfaut"/>
    <w:uiPriority w:val="99"/>
    <w:semiHidden/>
    <w:rsid w:val="00BA2AA0"/>
    <w:rPr>
      <w:color w:val="808080"/>
    </w:rPr>
  </w:style>
  <w:style w:type="paragraph" w:styleId="TM1">
    <w:name w:val="toc 1"/>
    <w:basedOn w:val="Normal"/>
    <w:next w:val="Normal"/>
    <w:autoRedefine/>
    <w:uiPriority w:val="39"/>
    <w:unhideWhenUsed/>
    <w:rsid w:val="00B93E92"/>
    <w:pPr>
      <w:spacing w:after="100"/>
    </w:pPr>
  </w:style>
  <w:style w:type="paragraph" w:styleId="TM2">
    <w:name w:val="toc 2"/>
    <w:basedOn w:val="Normal"/>
    <w:next w:val="Normal"/>
    <w:autoRedefine/>
    <w:uiPriority w:val="39"/>
    <w:unhideWhenUsed/>
    <w:rsid w:val="00B93E92"/>
    <w:pPr>
      <w:spacing w:after="100"/>
      <w:ind w:left="220"/>
    </w:pPr>
    <w:rPr>
      <w:sz w:val="20"/>
    </w:rPr>
  </w:style>
  <w:style w:type="paragraph" w:styleId="TM3">
    <w:name w:val="toc 3"/>
    <w:basedOn w:val="Normal"/>
    <w:next w:val="Normal"/>
    <w:autoRedefine/>
    <w:uiPriority w:val="39"/>
    <w:unhideWhenUsed/>
    <w:rsid w:val="00B93E92"/>
    <w:pPr>
      <w:spacing w:after="100"/>
      <w:ind w:left="440"/>
    </w:pPr>
    <w:rPr>
      <w:sz w:val="20"/>
    </w:rPr>
  </w:style>
  <w:style w:type="character" w:styleId="Lienhypertexte">
    <w:name w:val="Hyperlink"/>
    <w:basedOn w:val="Policepardfaut"/>
    <w:uiPriority w:val="99"/>
    <w:unhideWhenUsed/>
    <w:rsid w:val="006517AF"/>
    <w:rPr>
      <w:color w:val="0563C1" w:themeColor="hyperlink"/>
      <w:u w:val="single"/>
    </w:rPr>
  </w:style>
  <w:style w:type="table" w:styleId="Grilledutableau">
    <w:name w:val="Table Grid"/>
    <w:basedOn w:val="TableauNormal"/>
    <w:uiPriority w:val="39"/>
    <w:rsid w:val="00E8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E85FD7"/>
    <w:pPr>
      <w:spacing w:after="0" w:line="240" w:lineRule="auto"/>
    </w:pPr>
    <w:rPr>
      <w:sz w:val="18"/>
    </w:rPr>
  </w:style>
  <w:style w:type="paragraph" w:customStyle="1" w:styleId="Enttetableau">
    <w:name w:val="Entête tableau"/>
    <w:basedOn w:val="Tableau"/>
    <w:qFormat/>
    <w:rsid w:val="00E85FD7"/>
    <w:rPr>
      <w:b/>
    </w:rPr>
  </w:style>
  <w:style w:type="character" w:customStyle="1" w:styleId="ParagraphedelisteCar">
    <w:name w:val="Paragraphe de liste Car"/>
    <w:aliases w:val="Sous-titre 2 Car,lp1 Car,Bullet Niv 1 Car,Pied de page-Stordata Car,£3 Paragraph Car,Bullet List Car,FooterText Car,numbered Car,List Paragraph1 Car,List11 Car,Puce 1 STOR Car,Add On (orange) Car,Bullet 3 Car,List1 Car"/>
    <w:basedOn w:val="Policepardfaut"/>
    <w:link w:val="Paragraphedeliste"/>
    <w:uiPriority w:val="34"/>
    <w:rsid w:val="004C57C0"/>
    <w:rPr>
      <w:rFonts w:ascii="Century Gothic" w:hAnsi="Century Gothic"/>
    </w:rPr>
  </w:style>
  <w:style w:type="character" w:customStyle="1" w:styleId="Titre4Car">
    <w:name w:val="Titre 4 Car"/>
    <w:basedOn w:val="Policepardfaut"/>
    <w:link w:val="Titre4"/>
    <w:uiPriority w:val="9"/>
    <w:rsid w:val="00E92B00"/>
    <w:rPr>
      <w:rFonts w:ascii="Arial" w:eastAsiaTheme="majorEastAsia" w:hAnsi="Arial" w:cstheme="majorBidi"/>
      <w:i/>
      <w:iCs/>
      <w:color w:val="2F5496" w:themeColor="accent1" w:themeShade="BF"/>
      <w:sz w:val="20"/>
    </w:rPr>
  </w:style>
  <w:style w:type="character" w:customStyle="1" w:styleId="Titre5Car">
    <w:name w:val="Titre 5 Car"/>
    <w:basedOn w:val="Policepardfaut"/>
    <w:link w:val="Titre5"/>
    <w:uiPriority w:val="9"/>
    <w:semiHidden/>
    <w:rsid w:val="00B93E9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B93E92"/>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B93E92"/>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B93E9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93E92"/>
    <w:rPr>
      <w:rFonts w:asciiTheme="majorHAnsi" w:eastAsiaTheme="majorEastAsia" w:hAnsiTheme="majorHAnsi" w:cstheme="majorBidi"/>
      <w:i/>
      <w:iCs/>
      <w:color w:val="272727" w:themeColor="text1" w:themeTint="D8"/>
      <w:sz w:val="21"/>
      <w:szCs w:val="21"/>
    </w:rPr>
  </w:style>
  <w:style w:type="paragraph" w:styleId="TM4">
    <w:name w:val="toc 4"/>
    <w:basedOn w:val="Normal"/>
    <w:next w:val="Normal"/>
    <w:autoRedefine/>
    <w:uiPriority w:val="39"/>
    <w:unhideWhenUsed/>
    <w:rsid w:val="00B93E92"/>
    <w:pPr>
      <w:spacing w:after="100"/>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B93E92"/>
    <w:pPr>
      <w:spacing w:after="100"/>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B93E92"/>
    <w:pPr>
      <w:spacing w:after="100"/>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B93E92"/>
    <w:pPr>
      <w:spacing w:after="100"/>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B93E92"/>
    <w:pPr>
      <w:spacing w:after="100"/>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B93E92"/>
    <w:pPr>
      <w:spacing w:after="100"/>
      <w:ind w:left="1760"/>
      <w:jc w:val="left"/>
    </w:pPr>
    <w:rPr>
      <w:rFonts w:asciiTheme="minorHAnsi" w:eastAsiaTheme="minorEastAsia" w:hAnsiTheme="minorHAnsi"/>
      <w:lang w:eastAsia="fr-FR"/>
    </w:rPr>
  </w:style>
  <w:style w:type="character" w:styleId="Mentionnonrsolue">
    <w:name w:val="Unresolved Mention"/>
    <w:basedOn w:val="Policepardfaut"/>
    <w:uiPriority w:val="99"/>
    <w:semiHidden/>
    <w:unhideWhenUsed/>
    <w:rsid w:val="00B93E92"/>
    <w:rPr>
      <w:color w:val="605E5C"/>
      <w:shd w:val="clear" w:color="auto" w:fill="E1DFDD"/>
    </w:rPr>
  </w:style>
  <w:style w:type="character" w:styleId="Rfrenceintense">
    <w:name w:val="Intense Reference"/>
    <w:basedOn w:val="Policepardfaut"/>
    <w:uiPriority w:val="32"/>
    <w:qFormat/>
    <w:rsid w:val="00B93E92"/>
    <w:rPr>
      <w:b/>
      <w:bCs/>
      <w:smallCaps/>
      <w:color w:val="4472C4" w:themeColor="accent1"/>
      <w:spacing w:val="5"/>
    </w:rPr>
  </w:style>
  <w:style w:type="paragraph" w:customStyle="1" w:styleId="TIPE-Titre1">
    <w:name w:val="TIPE-Titre1"/>
    <w:basedOn w:val="Titre1"/>
    <w:next w:val="Titre1"/>
    <w:link w:val="TIPE-Titre1Car"/>
    <w:autoRedefine/>
    <w:qFormat/>
    <w:rsid w:val="00BF16BF"/>
    <w:pPr>
      <w:keepLines w:val="0"/>
      <w:numPr>
        <w:numId w:val="0"/>
      </w:numPr>
      <w:spacing w:after="60" w:line="240" w:lineRule="auto"/>
      <w:ind w:left="360"/>
      <w:jc w:val="left"/>
    </w:pPr>
    <w:rPr>
      <w:rFonts w:eastAsia="Times New Roman"/>
      <w:bCs/>
      <w:caps/>
      <w:color w:val="auto"/>
      <w:kern w:val="32"/>
      <w:szCs w:val="24"/>
      <w:lang w:eastAsia="fr-FR"/>
    </w:rPr>
  </w:style>
  <w:style w:type="character" w:customStyle="1" w:styleId="TIPE-Titre1Car">
    <w:name w:val="TIPE-Titre1 Car"/>
    <w:basedOn w:val="Policepardfaut"/>
    <w:link w:val="TIPE-Titre1"/>
    <w:rsid w:val="00BF16BF"/>
    <w:rPr>
      <w:rFonts w:ascii="Arial" w:eastAsia="Times New Roman" w:hAnsi="Arial" w:cs="Arial"/>
      <w:b/>
      <w:bCs/>
      <w:caps/>
      <w:kern w:val="32"/>
      <w:sz w:val="24"/>
      <w:szCs w:val="24"/>
      <w:lang w:eastAsia="fr-FR"/>
    </w:rPr>
  </w:style>
  <w:style w:type="paragraph" w:customStyle="1" w:styleId="TIPE-Titre2">
    <w:name w:val="TIPE-Titre2"/>
    <w:basedOn w:val="Titre2"/>
    <w:autoRedefine/>
    <w:qFormat/>
    <w:rsid w:val="00E92B00"/>
    <w:pPr>
      <w:numPr>
        <w:numId w:val="23"/>
      </w:numPr>
      <w:spacing w:before="200" w:after="100" w:afterAutospacing="1" w:line="240" w:lineRule="auto"/>
      <w:ind w:right="-284"/>
      <w:jc w:val="left"/>
    </w:pPr>
    <w:rPr>
      <w:rFonts w:asciiTheme="minorHAnsi" w:eastAsia="Times New Roman" w:hAnsiTheme="minorHAnsi" w:cs="Times New Roman"/>
      <w:bCs/>
      <w:caps/>
      <w:color w:val="4472C4" w:themeColor="accent1"/>
      <w:sz w:val="26"/>
      <w:lang w:eastAsia="fr-FR"/>
    </w:rPr>
  </w:style>
  <w:style w:type="paragraph" w:customStyle="1" w:styleId="TIPE-Titre3bis">
    <w:name w:val="TIPE-Titre3bis"/>
    <w:basedOn w:val="Titre3"/>
    <w:next w:val="Normal"/>
    <w:autoRedefine/>
    <w:qFormat/>
    <w:rsid w:val="00E92B00"/>
    <w:pPr>
      <w:keepLines w:val="0"/>
      <w:numPr>
        <w:numId w:val="23"/>
      </w:numPr>
      <w:spacing w:before="240" w:after="240" w:line="240" w:lineRule="auto"/>
      <w:jc w:val="left"/>
    </w:pPr>
    <w:rPr>
      <w:rFonts w:asciiTheme="minorHAnsi" w:eastAsia="Times New Roman" w:hAnsiTheme="minorHAnsi" w:cs="Times New Roman"/>
      <w:b/>
      <w:bCs/>
      <w:i/>
      <w:caps/>
      <w:color w:val="4472C4" w:themeColor="accent1"/>
      <w:w w:val="105"/>
      <w:sz w:val="26"/>
      <w:szCs w:val="26"/>
      <w:lang w:val="en-US"/>
    </w:rPr>
  </w:style>
  <w:style w:type="paragraph" w:customStyle="1" w:styleId="TIPT-Titre4">
    <w:name w:val="TIPT-Titre4"/>
    <w:basedOn w:val="Normal"/>
    <w:qFormat/>
    <w:rsid w:val="00E92B00"/>
    <w:pPr>
      <w:numPr>
        <w:ilvl w:val="3"/>
        <w:numId w:val="23"/>
      </w:numPr>
      <w:spacing w:before="100" w:beforeAutospacing="1" w:after="100" w:afterAutospacing="1" w:line="240" w:lineRule="auto"/>
      <w:jc w:val="left"/>
      <w:outlineLvl w:val="3"/>
    </w:pPr>
    <w:rPr>
      <w:rFonts w:asciiTheme="minorHAnsi" w:eastAsia="Times New Roman" w:hAnsiTheme="minorHAnsi" w:cs="Times New Roman"/>
      <w:b/>
      <w:i/>
      <w:color w:val="4472C4" w:themeColor="accent1"/>
      <w:w w:val="105"/>
    </w:rPr>
  </w:style>
  <w:style w:type="paragraph" w:styleId="Textedebulles">
    <w:name w:val="Balloon Text"/>
    <w:basedOn w:val="Normal"/>
    <w:link w:val="TextedebullesCar"/>
    <w:uiPriority w:val="99"/>
    <w:semiHidden/>
    <w:unhideWhenUsed/>
    <w:rsid w:val="00986A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AF3"/>
    <w:rPr>
      <w:rFonts w:ascii="Segoe UI" w:hAnsi="Segoe UI" w:cs="Segoe UI"/>
      <w:sz w:val="18"/>
      <w:szCs w:val="18"/>
    </w:rPr>
  </w:style>
  <w:style w:type="character" w:styleId="Marquedecommentaire">
    <w:name w:val="annotation reference"/>
    <w:basedOn w:val="Policepardfaut"/>
    <w:uiPriority w:val="99"/>
    <w:semiHidden/>
    <w:unhideWhenUsed/>
    <w:rsid w:val="00986AF3"/>
    <w:rPr>
      <w:sz w:val="16"/>
      <w:szCs w:val="16"/>
    </w:rPr>
  </w:style>
  <w:style w:type="paragraph" w:styleId="Commentaire">
    <w:name w:val="annotation text"/>
    <w:basedOn w:val="Normal"/>
    <w:link w:val="CommentaireCar"/>
    <w:uiPriority w:val="99"/>
    <w:unhideWhenUsed/>
    <w:rsid w:val="00986AF3"/>
    <w:pPr>
      <w:spacing w:line="240" w:lineRule="auto"/>
    </w:pPr>
    <w:rPr>
      <w:sz w:val="20"/>
      <w:szCs w:val="20"/>
    </w:rPr>
  </w:style>
  <w:style w:type="character" w:customStyle="1" w:styleId="CommentaireCar">
    <w:name w:val="Commentaire Car"/>
    <w:basedOn w:val="Policepardfaut"/>
    <w:link w:val="Commentaire"/>
    <w:uiPriority w:val="99"/>
    <w:rsid w:val="00986AF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986AF3"/>
    <w:rPr>
      <w:b/>
      <w:bCs/>
    </w:rPr>
  </w:style>
  <w:style w:type="character" w:customStyle="1" w:styleId="ObjetducommentaireCar">
    <w:name w:val="Objet du commentaire Car"/>
    <w:basedOn w:val="CommentaireCar"/>
    <w:link w:val="Objetducommentaire"/>
    <w:uiPriority w:val="99"/>
    <w:semiHidden/>
    <w:rsid w:val="00986AF3"/>
    <w:rPr>
      <w:rFonts w:ascii="Century Gothic" w:hAnsi="Century Gothic"/>
      <w:b/>
      <w:bCs/>
      <w:sz w:val="20"/>
      <w:szCs w:val="20"/>
    </w:rPr>
  </w:style>
  <w:style w:type="paragraph" w:styleId="Rvision">
    <w:name w:val="Revision"/>
    <w:hidden/>
    <w:uiPriority w:val="99"/>
    <w:semiHidden/>
    <w:rsid w:val="00BF16BF"/>
    <w:pPr>
      <w:spacing w:after="0" w:line="240" w:lineRule="auto"/>
    </w:pPr>
    <w:rPr>
      <w:rFonts w:ascii="Century Gothic" w:hAnsi="Century Gothic"/>
    </w:rPr>
  </w:style>
  <w:style w:type="character" w:styleId="Accentuationintense">
    <w:name w:val="Intense Emphasis"/>
    <w:basedOn w:val="Policepardfaut"/>
    <w:uiPriority w:val="21"/>
    <w:qFormat/>
    <w:rsid w:val="00A265C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6257">
      <w:bodyDiv w:val="1"/>
      <w:marLeft w:val="0"/>
      <w:marRight w:val="0"/>
      <w:marTop w:val="0"/>
      <w:marBottom w:val="0"/>
      <w:divBdr>
        <w:top w:val="none" w:sz="0" w:space="0" w:color="auto"/>
        <w:left w:val="none" w:sz="0" w:space="0" w:color="auto"/>
        <w:bottom w:val="none" w:sz="0" w:space="0" w:color="auto"/>
        <w:right w:val="none" w:sz="0" w:space="0" w:color="auto"/>
      </w:divBdr>
    </w:div>
    <w:div w:id="440227440">
      <w:bodyDiv w:val="1"/>
      <w:marLeft w:val="0"/>
      <w:marRight w:val="0"/>
      <w:marTop w:val="0"/>
      <w:marBottom w:val="0"/>
      <w:divBdr>
        <w:top w:val="none" w:sz="0" w:space="0" w:color="auto"/>
        <w:left w:val="none" w:sz="0" w:space="0" w:color="auto"/>
        <w:bottom w:val="none" w:sz="0" w:space="0" w:color="auto"/>
        <w:right w:val="none" w:sz="0" w:space="0" w:color="auto"/>
      </w:divBdr>
    </w:div>
    <w:div w:id="721566092">
      <w:bodyDiv w:val="1"/>
      <w:marLeft w:val="0"/>
      <w:marRight w:val="0"/>
      <w:marTop w:val="0"/>
      <w:marBottom w:val="0"/>
      <w:divBdr>
        <w:top w:val="none" w:sz="0" w:space="0" w:color="auto"/>
        <w:left w:val="none" w:sz="0" w:space="0" w:color="auto"/>
        <w:bottom w:val="none" w:sz="0" w:space="0" w:color="auto"/>
        <w:right w:val="none" w:sz="0" w:space="0" w:color="auto"/>
      </w:divBdr>
    </w:div>
    <w:div w:id="138899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44994-780D-4D50-8F02-742374F8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652</Words>
  <Characters>3589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Aliréza BANAEI</dc:creator>
  <cp:keywords/>
  <dc:description/>
  <cp:lastModifiedBy>Jeanine DEFEVER</cp:lastModifiedBy>
  <cp:revision>4</cp:revision>
  <dcterms:created xsi:type="dcterms:W3CDTF">2025-02-11T10:30:00Z</dcterms:created>
  <dcterms:modified xsi:type="dcterms:W3CDTF">2025-03-17T13:21:00Z</dcterms:modified>
</cp:coreProperties>
</file>