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25A70" w14:textId="01C8B594" w:rsidR="0036674B" w:rsidRPr="0036674B" w:rsidRDefault="0036674B" w:rsidP="0036674B">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36674B">
        <w:rPr>
          <w:rFonts w:ascii="Arial" w:hAnsi="Arial" w:cs="Arial"/>
          <w:b/>
          <w:sz w:val="24"/>
          <w:szCs w:val="24"/>
        </w:rPr>
        <w:t xml:space="preserve">CAHIER DES CLAUSES </w:t>
      </w:r>
      <w:r w:rsidR="00284AC1">
        <w:rPr>
          <w:rFonts w:ascii="Arial" w:hAnsi="Arial" w:cs="Arial"/>
          <w:b/>
          <w:sz w:val="24"/>
          <w:szCs w:val="24"/>
        </w:rPr>
        <w:t xml:space="preserve">ADMINISTRATIVES </w:t>
      </w:r>
      <w:r w:rsidRPr="0036674B">
        <w:rPr>
          <w:rFonts w:ascii="Arial" w:hAnsi="Arial" w:cs="Arial"/>
          <w:b/>
          <w:sz w:val="24"/>
          <w:szCs w:val="24"/>
        </w:rPr>
        <w:t>PARTICULIERES</w:t>
      </w:r>
    </w:p>
    <w:p w14:paraId="12F48070" w14:textId="476FBD48" w:rsidR="0036674B" w:rsidRPr="0036674B" w:rsidRDefault="0036674B" w:rsidP="0036674B">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36674B">
        <w:rPr>
          <w:rFonts w:ascii="Arial" w:hAnsi="Arial" w:cs="Arial"/>
          <w:b/>
          <w:sz w:val="24"/>
          <w:szCs w:val="24"/>
        </w:rPr>
        <w:t>Annexe n</w:t>
      </w:r>
      <w:r w:rsidRPr="008E3195">
        <w:rPr>
          <w:rFonts w:ascii="Arial" w:hAnsi="Arial" w:cs="Arial"/>
          <w:b/>
          <w:sz w:val="24"/>
          <w:szCs w:val="24"/>
        </w:rPr>
        <w:t>°</w:t>
      </w:r>
      <w:r w:rsidR="005000DE">
        <w:rPr>
          <w:rFonts w:ascii="Arial" w:hAnsi="Arial" w:cs="Arial"/>
          <w:b/>
          <w:sz w:val="24"/>
          <w:szCs w:val="24"/>
        </w:rPr>
        <w:t>2</w:t>
      </w:r>
      <w:bookmarkStart w:id="0" w:name="_GoBack"/>
      <w:bookmarkEnd w:id="0"/>
    </w:p>
    <w:p w14:paraId="48F00501" w14:textId="338F4DCE" w:rsidR="00DF263B" w:rsidRPr="0036674B" w:rsidRDefault="008E3195" w:rsidP="0036674B">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Dispositions relatives aux documents portant la mention</w:t>
      </w:r>
      <w:r w:rsidR="0036674B" w:rsidRPr="0036674B">
        <w:rPr>
          <w:rFonts w:ascii="Arial" w:hAnsi="Arial" w:cs="Arial"/>
          <w:b/>
          <w:sz w:val="24"/>
          <w:szCs w:val="24"/>
        </w:rPr>
        <w:t xml:space="preserve"> « DI</w:t>
      </w:r>
      <w:r w:rsidR="00B13205">
        <w:rPr>
          <w:rFonts w:ascii="Arial" w:hAnsi="Arial" w:cs="Arial"/>
          <w:b/>
          <w:sz w:val="24"/>
          <w:szCs w:val="24"/>
        </w:rPr>
        <w:t>F</w:t>
      </w:r>
      <w:r w:rsidR="0036674B" w:rsidRPr="0036674B">
        <w:rPr>
          <w:rFonts w:ascii="Arial" w:hAnsi="Arial" w:cs="Arial"/>
          <w:b/>
          <w:sz w:val="24"/>
          <w:szCs w:val="24"/>
        </w:rPr>
        <w:t>FUSION RESTREINTE »</w:t>
      </w:r>
    </w:p>
    <w:p w14:paraId="3AFCD9AB" w14:textId="77777777" w:rsidR="0036674B" w:rsidRDefault="0036674B" w:rsidP="0036674B">
      <w:pPr>
        <w:widowControl w:val="0"/>
        <w:spacing w:after="0" w:line="240" w:lineRule="auto"/>
        <w:outlineLvl w:val="1"/>
        <w:rPr>
          <w:rFonts w:ascii="Calibri" w:eastAsia="Times New Roman" w:hAnsi="Calibri" w:cs="Times New Roman"/>
          <w:b/>
          <w:sz w:val="24"/>
          <w:szCs w:val="20"/>
          <w:u w:val="single"/>
          <w:lang w:eastAsia="fr-FR"/>
        </w:rPr>
      </w:pPr>
    </w:p>
    <w:p w14:paraId="11375AF4" w14:textId="77777777" w:rsidR="0036674B" w:rsidRDefault="0036674B" w:rsidP="0036674B">
      <w:pPr>
        <w:widowControl w:val="0"/>
        <w:spacing w:after="0" w:line="240" w:lineRule="auto"/>
        <w:outlineLvl w:val="1"/>
        <w:rPr>
          <w:rFonts w:ascii="Calibri" w:eastAsia="Times New Roman" w:hAnsi="Calibri" w:cs="Times New Roman"/>
          <w:b/>
          <w:sz w:val="24"/>
          <w:szCs w:val="20"/>
          <w:u w:val="single"/>
          <w:lang w:eastAsia="fr-FR"/>
        </w:rPr>
      </w:pPr>
    </w:p>
    <w:p w14:paraId="13A8F05A" w14:textId="77777777" w:rsidR="0036674B" w:rsidRPr="0036674B" w:rsidRDefault="0036674B" w:rsidP="0036674B">
      <w:pPr>
        <w:pStyle w:val="Paragraphedeliste"/>
        <w:widowControl w:val="0"/>
        <w:numPr>
          <w:ilvl w:val="0"/>
          <w:numId w:val="5"/>
        </w:numPr>
        <w:spacing w:after="0" w:line="240" w:lineRule="auto"/>
        <w:outlineLvl w:val="1"/>
        <w:rPr>
          <w:rFonts w:ascii="Calibri" w:eastAsia="Times New Roman" w:hAnsi="Calibri" w:cs="Times New Roman"/>
          <w:b/>
          <w:sz w:val="24"/>
          <w:szCs w:val="20"/>
          <w:u w:val="single"/>
          <w:lang w:eastAsia="fr-FR"/>
        </w:rPr>
      </w:pPr>
      <w:r w:rsidRPr="0036674B">
        <w:rPr>
          <w:rFonts w:ascii="Calibri" w:eastAsia="Times New Roman" w:hAnsi="Calibri" w:cs="Times New Roman"/>
          <w:b/>
          <w:sz w:val="24"/>
          <w:szCs w:val="20"/>
          <w:u w:val="single"/>
          <w:lang w:eastAsia="fr-FR"/>
        </w:rPr>
        <w:t>Documents « Diffusion Restreinte »</w:t>
      </w:r>
    </w:p>
    <w:p w14:paraId="53195887" w14:textId="2A88D172" w:rsidR="0036674B" w:rsidRDefault="000701C9" w:rsidP="00796DF6">
      <w:pPr>
        <w:jc w:val="both"/>
        <w:rPr>
          <w:rFonts w:ascii="Arial" w:eastAsia="Times New Roman" w:hAnsi="Arial" w:cs="Arial"/>
          <w:sz w:val="20"/>
          <w:szCs w:val="20"/>
          <w:lang w:eastAsia="fr-FR"/>
        </w:rPr>
      </w:pPr>
      <w:r>
        <w:rPr>
          <w:rFonts w:ascii="Arial" w:eastAsia="Times New Roman" w:hAnsi="Arial" w:cs="Arial"/>
          <w:sz w:val="20"/>
          <w:szCs w:val="20"/>
          <w:lang w:eastAsia="fr-FR"/>
        </w:rPr>
        <w:t>En cours d’exécution du marché, c</w:t>
      </w:r>
      <w:r w:rsidR="0036674B" w:rsidRPr="00765DFD">
        <w:rPr>
          <w:rFonts w:ascii="Arial" w:eastAsia="Times New Roman" w:hAnsi="Arial" w:cs="Arial"/>
          <w:sz w:val="20"/>
          <w:szCs w:val="20"/>
          <w:lang w:eastAsia="fr-FR"/>
        </w:rPr>
        <w:t>ertains documents porteront la mention « Diffusion restreinte » visant à garantir la protection de certaines informations et soumettre les informations et supports concernés à une restriction de diffusion. Cette mention a pour objet d’attirer l’attention des entreprises sur la nécessité de faire preuve de discrétion dans le traitement de cette information ou support. L’information ne doit pas être rendue publique et ne doit être communiquée qu’aux personnes ayant besoin de la connaître dans l’exercice de leurs attributions</w:t>
      </w:r>
    </w:p>
    <w:p w14:paraId="1FA96507" w14:textId="509D237D" w:rsidR="0036674B" w:rsidRDefault="0036674B" w:rsidP="0036674B"/>
    <w:p w14:paraId="40957092" w14:textId="77777777" w:rsidR="0036674B" w:rsidRPr="0036674B" w:rsidRDefault="0036674B" w:rsidP="0036674B">
      <w:pPr>
        <w:pStyle w:val="Paragraphedeliste"/>
        <w:numPr>
          <w:ilvl w:val="0"/>
          <w:numId w:val="5"/>
        </w:numPr>
        <w:spacing w:after="0" w:line="240" w:lineRule="auto"/>
        <w:jc w:val="both"/>
        <w:outlineLvl w:val="0"/>
        <w:rPr>
          <w:rFonts w:ascii="Arial" w:eastAsia="Times New Roman" w:hAnsi="Arial" w:cs="Arial"/>
          <w:b/>
          <w:sz w:val="20"/>
          <w:szCs w:val="20"/>
          <w:u w:val="single"/>
          <w:lang w:eastAsia="fr-FR"/>
        </w:rPr>
      </w:pPr>
      <w:r w:rsidRPr="0036674B">
        <w:rPr>
          <w:rFonts w:ascii="Arial" w:eastAsia="Times New Roman" w:hAnsi="Arial" w:cs="Arial"/>
          <w:b/>
          <w:sz w:val="20"/>
          <w:szCs w:val="20"/>
          <w:u w:val="single"/>
          <w:lang w:eastAsia="fr-FR"/>
        </w:rPr>
        <w:t>Identification des contrats/ marquage des documents</w:t>
      </w:r>
    </w:p>
    <w:p w14:paraId="400C5F44"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35AF7F75" w14:textId="15099FEC" w:rsidR="0036674B" w:rsidRPr="00765DFD" w:rsidRDefault="0036674B" w:rsidP="0036674B">
      <w:pPr>
        <w:widowControl w:val="0"/>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Il est fait application notamment des dispositions relatives au traitement des informations ou supports définies dans l’instruction ministérielle IM 900/</w:t>
      </w:r>
      <w:r w:rsidR="00B13205">
        <w:rPr>
          <w:rFonts w:ascii="Arial" w:eastAsia="Times New Roman" w:hAnsi="Arial" w:cs="Arial"/>
          <w:sz w:val="20"/>
          <w:szCs w:val="20"/>
          <w:lang w:eastAsia="fr-FR"/>
        </w:rPr>
        <w:t>ARM/</w:t>
      </w:r>
      <w:r w:rsidRPr="00765DFD">
        <w:rPr>
          <w:rFonts w:ascii="Arial" w:eastAsia="Times New Roman" w:hAnsi="Arial" w:cs="Arial"/>
          <w:sz w:val="20"/>
          <w:szCs w:val="20"/>
          <w:lang w:eastAsia="fr-FR"/>
        </w:rPr>
        <w:t>CAB/</w:t>
      </w:r>
      <w:r w:rsidR="00B13205">
        <w:rPr>
          <w:rFonts w:ascii="Arial" w:eastAsia="Times New Roman" w:hAnsi="Arial" w:cs="Arial"/>
          <w:sz w:val="20"/>
          <w:szCs w:val="20"/>
          <w:lang w:eastAsia="fr-FR"/>
        </w:rPr>
        <w:t>NP</w:t>
      </w:r>
      <w:r w:rsidRPr="00765DFD">
        <w:rPr>
          <w:rFonts w:ascii="Arial" w:eastAsia="Times New Roman" w:hAnsi="Arial" w:cs="Arial"/>
          <w:sz w:val="20"/>
          <w:szCs w:val="20"/>
          <w:lang w:eastAsia="fr-FR"/>
        </w:rPr>
        <w:t xml:space="preserve"> du </w:t>
      </w:r>
      <w:r w:rsidR="00B13205">
        <w:rPr>
          <w:rFonts w:ascii="Arial" w:eastAsia="Times New Roman" w:hAnsi="Arial" w:cs="Arial"/>
          <w:sz w:val="20"/>
          <w:szCs w:val="20"/>
          <w:lang w:eastAsia="fr-FR"/>
        </w:rPr>
        <w:t>15 mars 2021</w:t>
      </w:r>
      <w:r w:rsidRPr="00765DFD">
        <w:rPr>
          <w:rFonts w:ascii="Arial" w:eastAsia="Times New Roman" w:hAnsi="Arial" w:cs="Arial"/>
          <w:sz w:val="20"/>
          <w:szCs w:val="20"/>
          <w:lang w:eastAsia="fr-FR"/>
        </w:rPr>
        <w:t>.</w:t>
      </w:r>
    </w:p>
    <w:p w14:paraId="28B9777C"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6E298A90" w14:textId="77777777" w:rsidR="0036674B" w:rsidRPr="00765DFD" w:rsidRDefault="0036674B" w:rsidP="0036674B">
      <w:pPr>
        <w:spacing w:after="0" w:line="240" w:lineRule="auto"/>
        <w:jc w:val="both"/>
        <w:outlineLvl w:val="1"/>
        <w:rPr>
          <w:rFonts w:ascii="Arial" w:eastAsia="Times New Roman" w:hAnsi="Arial" w:cs="Arial"/>
          <w:b/>
          <w:sz w:val="20"/>
          <w:szCs w:val="20"/>
          <w:lang w:eastAsia="fr-FR"/>
        </w:rPr>
      </w:pPr>
      <w:bookmarkStart w:id="1" w:name="_Toc24032466"/>
      <w:bookmarkStart w:id="2" w:name="_Toc44935707"/>
      <w:bookmarkStart w:id="3" w:name="_Toc45185864"/>
      <w:bookmarkStart w:id="4" w:name="_Toc45186224"/>
      <w:bookmarkStart w:id="5" w:name="_Toc45186274"/>
      <w:bookmarkStart w:id="6" w:name="_Toc49324163"/>
      <w:bookmarkStart w:id="7" w:name="_Toc52802728"/>
      <w:bookmarkStart w:id="8" w:name="_Toc52802945"/>
      <w:r w:rsidRPr="00765DFD">
        <w:rPr>
          <w:rFonts w:ascii="Arial" w:eastAsia="Times New Roman" w:hAnsi="Arial" w:cs="Arial"/>
          <w:b/>
          <w:sz w:val="20"/>
          <w:szCs w:val="20"/>
          <w:lang w:eastAsia="fr-FR"/>
        </w:rPr>
        <w:t>Dispositions applicables aux documents et supports portant la mention « Diffusion restreinte » désignés ci-dessous :</w:t>
      </w:r>
      <w:bookmarkEnd w:id="1"/>
      <w:bookmarkEnd w:id="2"/>
      <w:bookmarkEnd w:id="3"/>
      <w:bookmarkEnd w:id="4"/>
      <w:bookmarkEnd w:id="5"/>
      <w:bookmarkEnd w:id="6"/>
      <w:bookmarkEnd w:id="7"/>
      <w:bookmarkEnd w:id="8"/>
    </w:p>
    <w:p w14:paraId="4AB5B132" w14:textId="77777777" w:rsidR="0036674B" w:rsidRPr="00765DFD" w:rsidRDefault="0036674B" w:rsidP="0036674B">
      <w:pPr>
        <w:widowControl w:val="0"/>
        <w:spacing w:after="0" w:line="240" w:lineRule="auto"/>
        <w:jc w:val="both"/>
        <w:rPr>
          <w:rFonts w:ascii="Arial" w:eastAsia="Times New Roman" w:hAnsi="Arial" w:cs="Arial"/>
          <w:sz w:val="20"/>
          <w:szCs w:val="20"/>
          <w:highlight w:val="red"/>
          <w:lang w:eastAsia="fr-FR"/>
        </w:rPr>
      </w:pPr>
    </w:p>
    <w:p w14:paraId="375BA0CF"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Les informations objet des documents et supports désignés </w:t>
      </w:r>
      <w:r>
        <w:rPr>
          <w:rFonts w:ascii="Arial" w:eastAsia="Times New Roman" w:hAnsi="Arial" w:cs="Arial"/>
          <w:sz w:val="20"/>
          <w:szCs w:val="20"/>
          <w:lang w:eastAsia="fr-FR"/>
        </w:rPr>
        <w:t>ci-dessus</w:t>
      </w:r>
      <w:r w:rsidRPr="00765DFD">
        <w:rPr>
          <w:rFonts w:ascii="Arial" w:eastAsia="Times New Roman" w:hAnsi="Arial" w:cs="Arial"/>
          <w:sz w:val="20"/>
          <w:szCs w:val="20"/>
          <w:lang w:eastAsia="fr-FR"/>
        </w:rPr>
        <w:t>, sont la propriété du ministère des armées, sauf mention expresse particulière.</w:t>
      </w:r>
    </w:p>
    <w:p w14:paraId="5134F047"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76F2ADC7"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Le titulaire s’engage :</w:t>
      </w:r>
    </w:p>
    <w:p w14:paraId="5701B143"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A ne communiquer ces documents et supports qu’aux personnes ayant besoin d’en connaître pour l’exécution du marché ;</w:t>
      </w:r>
    </w:p>
    <w:p w14:paraId="76FA4ED9"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A retranscrire les obligations du présent article à tous ses sous-contractants qui ont besoin de connaître ces documents et supports pour l’exécution du marché ;</w:t>
      </w:r>
    </w:p>
    <w:p w14:paraId="7BAFD02B"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A ne pas rendre publics ces documents et supports, sauf autorisation expresse et écrite de la personne publique ;</w:t>
      </w:r>
    </w:p>
    <w:p w14:paraId="22D1ECD8"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A informer les personnes ayant accès, dans le cadre de l’exécution du présent marché, aux informations contenues dans les documents et supports </w:t>
      </w:r>
      <w:r>
        <w:rPr>
          <w:rFonts w:ascii="Arial" w:eastAsia="Times New Roman" w:hAnsi="Arial" w:cs="Arial"/>
          <w:sz w:val="20"/>
          <w:szCs w:val="20"/>
          <w:lang w:eastAsia="fr-FR"/>
        </w:rPr>
        <w:t>« diffusion restreinte »</w:t>
      </w:r>
      <w:r w:rsidRPr="00765DFD">
        <w:rPr>
          <w:rFonts w:ascii="Arial" w:eastAsia="Times New Roman" w:hAnsi="Arial" w:cs="Arial"/>
          <w:sz w:val="20"/>
          <w:szCs w:val="20"/>
          <w:lang w:eastAsia="fr-FR"/>
        </w:rPr>
        <w:t>, qu’elles devront se conformer strictement aux règles du présent article.</w:t>
      </w:r>
    </w:p>
    <w:p w14:paraId="6A77F19C"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167CD108"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Le titulaire ne peut prétendre, au regard de l’application de ces mesures particulières de sécurité, ni à prolongation du délai d’exécution, ni à indemnité, ni à supplément de prix.</w:t>
      </w:r>
    </w:p>
    <w:p w14:paraId="4D6BCDD6"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3BC471D8" w14:textId="46A306D4"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Le titulaire ne peut en aucun cas se considérer dégagé </w:t>
      </w:r>
      <w:r w:rsidR="000701C9">
        <w:rPr>
          <w:rFonts w:ascii="Arial" w:eastAsia="Times New Roman" w:hAnsi="Arial" w:cs="Arial"/>
          <w:sz w:val="20"/>
          <w:szCs w:val="20"/>
          <w:lang w:eastAsia="fr-FR"/>
        </w:rPr>
        <w:t>des obligations décrites dans la</w:t>
      </w:r>
      <w:r w:rsidRPr="00765DFD">
        <w:rPr>
          <w:rFonts w:ascii="Arial" w:eastAsia="Times New Roman" w:hAnsi="Arial" w:cs="Arial"/>
          <w:sz w:val="20"/>
          <w:szCs w:val="20"/>
          <w:lang w:eastAsia="fr-FR"/>
        </w:rPr>
        <w:t xml:space="preserve"> présent</w:t>
      </w:r>
      <w:r w:rsidR="000701C9">
        <w:rPr>
          <w:rFonts w:ascii="Arial" w:eastAsia="Times New Roman" w:hAnsi="Arial" w:cs="Arial"/>
          <w:sz w:val="20"/>
          <w:szCs w:val="20"/>
          <w:lang w:eastAsia="fr-FR"/>
        </w:rPr>
        <w:t>e</w:t>
      </w:r>
      <w:r w:rsidRPr="00765DFD">
        <w:rPr>
          <w:rFonts w:ascii="Arial" w:eastAsia="Times New Roman" w:hAnsi="Arial" w:cs="Arial"/>
          <w:sz w:val="20"/>
          <w:szCs w:val="20"/>
          <w:lang w:eastAsia="fr-FR"/>
        </w:rPr>
        <w:t xml:space="preserve"> a</w:t>
      </w:r>
      <w:r w:rsidR="000701C9">
        <w:rPr>
          <w:rFonts w:ascii="Arial" w:eastAsia="Times New Roman" w:hAnsi="Arial" w:cs="Arial"/>
          <w:sz w:val="20"/>
          <w:szCs w:val="20"/>
          <w:lang w:eastAsia="fr-FR"/>
        </w:rPr>
        <w:t>nnexe</w:t>
      </w:r>
      <w:r w:rsidRPr="00765DFD">
        <w:rPr>
          <w:rFonts w:ascii="Arial" w:eastAsia="Times New Roman" w:hAnsi="Arial" w:cs="Arial"/>
          <w:sz w:val="20"/>
          <w:szCs w:val="20"/>
          <w:lang w:eastAsia="fr-FR"/>
        </w:rPr>
        <w:t>, même après achèvement ou résiliation du marché, pour quelque motif que ce soit, sauf accord exprès et écrit de l’acheteur public.</w:t>
      </w:r>
    </w:p>
    <w:p w14:paraId="7A5042E8" w14:textId="77777777" w:rsidR="0036674B" w:rsidRPr="00765DFD" w:rsidRDefault="0036674B" w:rsidP="0036674B">
      <w:pPr>
        <w:widowControl w:val="0"/>
        <w:spacing w:after="0" w:line="240" w:lineRule="auto"/>
        <w:ind w:left="708"/>
        <w:jc w:val="both"/>
        <w:rPr>
          <w:rFonts w:ascii="Arial" w:eastAsia="Times New Roman" w:hAnsi="Arial" w:cs="Arial"/>
          <w:sz w:val="20"/>
          <w:szCs w:val="20"/>
          <w:lang w:eastAsia="fr-FR"/>
        </w:rPr>
      </w:pPr>
    </w:p>
    <w:p w14:paraId="7423BD82"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Le titulaire reconnaît avoir pris connaissance des textes suivants :</w:t>
      </w:r>
    </w:p>
    <w:p w14:paraId="1A2A0E8D" w14:textId="6A373910"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L’instruction générale interministérielle 1300 sur la protection du secret de la défense nationale annexée à l’arrêté du </w:t>
      </w:r>
      <w:r w:rsidR="00B13205">
        <w:rPr>
          <w:rFonts w:ascii="Arial" w:eastAsia="Times New Roman" w:hAnsi="Arial" w:cs="Arial"/>
          <w:sz w:val="20"/>
          <w:szCs w:val="20"/>
          <w:lang w:eastAsia="fr-FR"/>
        </w:rPr>
        <w:t>13</w:t>
      </w:r>
      <w:r w:rsidRPr="00765DFD">
        <w:rPr>
          <w:rFonts w:ascii="Arial" w:eastAsia="Times New Roman" w:hAnsi="Arial" w:cs="Arial"/>
          <w:sz w:val="20"/>
          <w:szCs w:val="20"/>
          <w:lang w:eastAsia="fr-FR"/>
        </w:rPr>
        <w:t xml:space="preserve"> novembre 20</w:t>
      </w:r>
      <w:r w:rsidR="00B13205">
        <w:rPr>
          <w:rFonts w:ascii="Arial" w:eastAsia="Times New Roman" w:hAnsi="Arial" w:cs="Arial"/>
          <w:sz w:val="20"/>
          <w:szCs w:val="20"/>
          <w:lang w:eastAsia="fr-FR"/>
        </w:rPr>
        <w:t>20</w:t>
      </w:r>
      <w:r w:rsidRPr="00765DFD">
        <w:rPr>
          <w:rFonts w:ascii="Arial" w:eastAsia="Times New Roman" w:hAnsi="Arial" w:cs="Arial"/>
          <w:sz w:val="20"/>
          <w:szCs w:val="20"/>
          <w:lang w:eastAsia="fr-FR"/>
        </w:rPr>
        <w:t xml:space="preserve"> portant approbation de ladite instruction ;</w:t>
      </w:r>
    </w:p>
    <w:p w14:paraId="5A7D0778"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L’instruction interministérielle relative à la protection des systèmes d’information sensibles n°901/SGDSNI/ANSSI.</w:t>
      </w:r>
    </w:p>
    <w:p w14:paraId="0994750B"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1F5AD06F" w14:textId="5327B1F9"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w:t>
      </w:r>
      <w:r w:rsidR="000701C9">
        <w:rPr>
          <w:rFonts w:ascii="Arial" w:eastAsia="Times New Roman" w:hAnsi="Arial" w:cs="Arial"/>
          <w:sz w:val="20"/>
          <w:szCs w:val="20"/>
          <w:lang w:eastAsia="fr-FR"/>
        </w:rPr>
        <w:t>e cas échéant, l</w:t>
      </w:r>
      <w:r w:rsidRPr="00765DFD">
        <w:rPr>
          <w:rFonts w:ascii="Arial" w:eastAsia="Times New Roman" w:hAnsi="Arial" w:cs="Arial"/>
          <w:sz w:val="20"/>
          <w:szCs w:val="20"/>
          <w:lang w:eastAsia="fr-FR"/>
        </w:rPr>
        <w:t>es documents et supports identifiés par la mention « Diffusion Restreinte », qui n’ont pas été remis au titulaire lors de la procédure de passation du marché, lui seront remis par la personne publique à la notification du marché.</w:t>
      </w:r>
    </w:p>
    <w:p w14:paraId="79FAF6F5" w14:textId="77777777" w:rsidR="0036674B" w:rsidRPr="00765DFD" w:rsidRDefault="0036674B" w:rsidP="0036674B">
      <w:pPr>
        <w:widowControl w:val="0"/>
        <w:spacing w:after="0" w:line="240" w:lineRule="auto"/>
        <w:ind w:left="720"/>
        <w:jc w:val="both"/>
        <w:rPr>
          <w:rFonts w:ascii="Arial" w:eastAsia="Times New Roman" w:hAnsi="Arial" w:cs="Arial"/>
          <w:sz w:val="20"/>
          <w:szCs w:val="20"/>
          <w:lang w:eastAsia="fr-FR"/>
        </w:rPr>
      </w:pPr>
    </w:p>
    <w:p w14:paraId="2BE0FD88"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Les documents et supports désignés et portant la mention « Diffusion restreinte » et leurs </w:t>
      </w:r>
      <w:r w:rsidRPr="00765DFD">
        <w:rPr>
          <w:rFonts w:ascii="Arial" w:eastAsia="Times New Roman" w:hAnsi="Arial" w:cs="Arial"/>
          <w:sz w:val="20"/>
          <w:szCs w:val="20"/>
          <w:lang w:eastAsia="fr-FR"/>
        </w:rPr>
        <w:lastRenderedPageBreak/>
        <w:t>éventuelles copies ne peuvent être détenus que par des personnels qui ont été préalablement nommément désignés par le titulaire. La liste et l’identité des personnes concernées sont tenues à jour de manière permanente par le titulaire et communiquées par ce dernier à la personne publique sur simple demande.</w:t>
      </w:r>
    </w:p>
    <w:p w14:paraId="716B0CDD" w14:textId="77777777" w:rsidR="0036674B" w:rsidRPr="00765DFD" w:rsidRDefault="0036674B" w:rsidP="0036674B">
      <w:pPr>
        <w:widowControl w:val="0"/>
        <w:spacing w:after="0" w:line="240" w:lineRule="auto"/>
        <w:ind w:left="708"/>
        <w:jc w:val="both"/>
        <w:rPr>
          <w:rFonts w:ascii="Arial" w:eastAsia="Times New Roman" w:hAnsi="Arial" w:cs="Arial"/>
          <w:sz w:val="20"/>
          <w:szCs w:val="20"/>
          <w:lang w:eastAsia="fr-FR"/>
        </w:rPr>
      </w:pPr>
    </w:p>
    <w:p w14:paraId="32D97EE9"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Le titulaire s’engage à ce que les documents et supports désignés par la mention « Diffusion Restreinte » et leurs éventuelles copies réalisées conformément au paragraphe 9, soient conservés dans des meubles ferment à clés jusqu’à leur destruction dans les conditions du paragraphe 11.</w:t>
      </w:r>
    </w:p>
    <w:p w14:paraId="5CE6779A" w14:textId="77777777" w:rsidR="0036674B" w:rsidRPr="00765DFD" w:rsidRDefault="0036674B" w:rsidP="0036674B">
      <w:pPr>
        <w:widowControl w:val="0"/>
        <w:spacing w:after="0" w:line="240" w:lineRule="auto"/>
        <w:ind w:left="708"/>
        <w:jc w:val="both"/>
        <w:rPr>
          <w:rFonts w:ascii="Arial" w:eastAsia="Times New Roman" w:hAnsi="Arial" w:cs="Arial"/>
          <w:sz w:val="20"/>
          <w:szCs w:val="20"/>
          <w:lang w:eastAsia="fr-FR"/>
        </w:rPr>
      </w:pPr>
    </w:p>
    <w:p w14:paraId="10872950"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La reproduction, y compris l’impression papier et la copie à partir de support informatique, des documents et supports identifiés par la mention « diffusion restreinte » doit être limitée au strict nécessaire à l’exécution du marché.</w:t>
      </w:r>
    </w:p>
    <w:p w14:paraId="2C4897CA" w14:textId="77777777" w:rsidR="0036674B" w:rsidRPr="00765DFD" w:rsidRDefault="0036674B" w:rsidP="0036674B">
      <w:pPr>
        <w:widowControl w:val="0"/>
        <w:spacing w:after="0" w:line="240" w:lineRule="auto"/>
        <w:ind w:left="708"/>
        <w:jc w:val="both"/>
        <w:rPr>
          <w:rFonts w:ascii="Arial" w:eastAsia="Times New Roman" w:hAnsi="Arial" w:cs="Arial"/>
          <w:sz w:val="20"/>
          <w:szCs w:val="20"/>
          <w:lang w:eastAsia="fr-FR"/>
        </w:rPr>
      </w:pPr>
    </w:p>
    <w:p w14:paraId="77F3DCEC"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Le titulaire s’engage à transmettre les documents et supports portant la mention « diffusion restreinte » et leurs éventuelles copies réalisées conformément au paragraphe 9 uniquement :</w:t>
      </w:r>
    </w:p>
    <w:p w14:paraId="616F40F2"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A l’intérieur de ses locaux sous enveloppe ou par personne désignée par le titulaire ;</w:t>
      </w:r>
    </w:p>
    <w:p w14:paraId="041B5D75"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Vers l’extérieur :</w:t>
      </w:r>
    </w:p>
    <w:p w14:paraId="28DD074E" w14:textId="77777777" w:rsidR="0036674B" w:rsidRPr="00765DFD" w:rsidRDefault="0036674B" w:rsidP="0036674B">
      <w:pPr>
        <w:widowControl w:val="0"/>
        <w:numPr>
          <w:ilvl w:val="0"/>
          <w:numId w:val="4"/>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Sous double enveloppe, l’enveloppe intérieure portant la mention « Diffusion Restreinte » et les références du document, l’enveloppe extérieure ne comportant que les indications nécessaires à la transmission ;</w:t>
      </w:r>
    </w:p>
    <w:p w14:paraId="426DFED9" w14:textId="77777777" w:rsidR="0036674B" w:rsidRPr="00765DFD" w:rsidRDefault="0036674B" w:rsidP="0036674B">
      <w:pPr>
        <w:widowControl w:val="0"/>
        <w:numPr>
          <w:ilvl w:val="0"/>
          <w:numId w:val="4"/>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Par voie postale en France métropolitaine vers les départements, régions ou collectivités d’outre-mer, par un moyen garantissant la bonne réception du document ;</w:t>
      </w:r>
    </w:p>
    <w:p w14:paraId="10D69790" w14:textId="0BF45D20" w:rsidR="0036674B" w:rsidRPr="00765DFD" w:rsidRDefault="0036674B" w:rsidP="0036674B">
      <w:pPr>
        <w:widowControl w:val="0"/>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L</w:t>
      </w:r>
      <w:r w:rsidR="000701C9">
        <w:rPr>
          <w:rFonts w:ascii="Arial" w:eastAsia="Times New Roman" w:hAnsi="Arial" w:cs="Arial"/>
          <w:sz w:val="20"/>
          <w:szCs w:val="20"/>
          <w:lang w:eastAsia="fr-FR"/>
        </w:rPr>
        <w:t>e cas échéant, l</w:t>
      </w:r>
      <w:r w:rsidRPr="00765DFD">
        <w:rPr>
          <w:rFonts w:ascii="Arial" w:eastAsia="Times New Roman" w:hAnsi="Arial" w:cs="Arial"/>
          <w:sz w:val="20"/>
          <w:szCs w:val="20"/>
          <w:lang w:eastAsia="fr-FR"/>
        </w:rPr>
        <w:t>e titulaire s’engage à ce que les documents et supports portant également la mention « spécial France », et leurs éventuelles copies, ne soient communiqués, en aucune circonstance, en tout ou partie, à un état étranger ou à l’un de ses ressortissants, à une organisation internationale ni à une entreprise de droit étranger.</w:t>
      </w:r>
    </w:p>
    <w:p w14:paraId="138122CB"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5C20710E" w14:textId="718B55B5"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 xml:space="preserve">Pour le traitement, le stockage ou la transmission des informations ou supports portant la mention « Diffusion restreinte », le titulaire s’engage à utiliser uniquement des systèmes d’information qui ont fait l’objet d’une homologation de sécurité (logiciel ACID </w:t>
      </w:r>
      <w:proofErr w:type="spellStart"/>
      <w:r w:rsidRPr="00765DFD">
        <w:rPr>
          <w:rFonts w:ascii="Arial" w:eastAsia="Times New Roman" w:hAnsi="Arial" w:cs="Arial"/>
          <w:sz w:val="20"/>
          <w:szCs w:val="20"/>
          <w:lang w:eastAsia="fr-FR"/>
        </w:rPr>
        <w:t>cryptofiler</w:t>
      </w:r>
      <w:proofErr w:type="spellEnd"/>
      <w:r w:rsidRPr="00765DFD">
        <w:rPr>
          <w:rFonts w:ascii="Arial" w:eastAsia="Times New Roman" w:hAnsi="Arial" w:cs="Arial"/>
          <w:sz w:val="20"/>
          <w:szCs w:val="20"/>
          <w:lang w:eastAsia="fr-FR"/>
        </w:rPr>
        <w:t xml:space="preserve"> notamment</w:t>
      </w:r>
      <w:r w:rsidR="0080449E">
        <w:rPr>
          <w:rFonts w:ascii="Arial" w:eastAsia="Times New Roman" w:hAnsi="Arial" w:cs="Arial"/>
          <w:sz w:val="20"/>
          <w:szCs w:val="20"/>
          <w:lang w:eastAsia="fr-FR"/>
        </w:rPr>
        <w:t xml:space="preserve"> ou ZED ! Free</w:t>
      </w:r>
      <w:r w:rsidRPr="00765DFD">
        <w:rPr>
          <w:rFonts w:ascii="Arial" w:eastAsia="Times New Roman" w:hAnsi="Arial" w:cs="Arial"/>
          <w:sz w:val="20"/>
          <w:szCs w:val="20"/>
          <w:lang w:eastAsia="fr-FR"/>
        </w:rPr>
        <w:t>) conformément à l’instruction interministérielle relative à la protection des systèmes d’information sensibles n° 901/SGDSN/ANSSI. Les documents informatiques qui portent également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10.</w:t>
      </w:r>
    </w:p>
    <w:p w14:paraId="639DFF79" w14:textId="77777777" w:rsidR="0036674B" w:rsidRPr="00765DFD" w:rsidRDefault="0036674B" w:rsidP="0036674B">
      <w:pPr>
        <w:widowControl w:val="0"/>
        <w:spacing w:after="0" w:line="240" w:lineRule="auto"/>
        <w:jc w:val="both"/>
        <w:rPr>
          <w:rFonts w:ascii="Arial" w:eastAsia="Times New Roman" w:hAnsi="Arial" w:cs="Arial"/>
          <w:sz w:val="20"/>
          <w:szCs w:val="20"/>
          <w:lang w:eastAsia="fr-FR"/>
        </w:rPr>
      </w:pPr>
    </w:p>
    <w:p w14:paraId="3F5EB98C" w14:textId="77777777" w:rsidR="0036674B" w:rsidRPr="00765DFD" w:rsidRDefault="0036674B" w:rsidP="0036674B">
      <w:pPr>
        <w:widowControl w:val="0"/>
        <w:numPr>
          <w:ilvl w:val="0"/>
          <w:numId w:val="2"/>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A l’issue des opérations de vérification, qui nécessitent la détention des documents et supports portant la mention « Diffusion restreinte », le titulaire s’engage à :</w:t>
      </w:r>
    </w:p>
    <w:p w14:paraId="3000FB9D" w14:textId="77777777"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Détruire les documents et supports identifiés portant la mention « diffusion restreinte » et la totalité des éventuelles copies réalisées ;</w:t>
      </w:r>
    </w:p>
    <w:p w14:paraId="30C18204" w14:textId="553C8A23" w:rsidR="0036674B" w:rsidRPr="00765DFD" w:rsidRDefault="0036674B" w:rsidP="0036674B">
      <w:pPr>
        <w:widowControl w:val="0"/>
        <w:numPr>
          <w:ilvl w:val="0"/>
          <w:numId w:val="3"/>
        </w:numPr>
        <w:spacing w:after="0" w:line="240" w:lineRule="auto"/>
        <w:jc w:val="both"/>
        <w:rPr>
          <w:rFonts w:ascii="Arial" w:eastAsia="Times New Roman" w:hAnsi="Arial" w:cs="Arial"/>
          <w:sz w:val="20"/>
          <w:szCs w:val="20"/>
          <w:lang w:eastAsia="fr-FR"/>
        </w:rPr>
      </w:pPr>
      <w:r w:rsidRPr="00765DFD">
        <w:rPr>
          <w:rFonts w:ascii="Arial" w:eastAsia="Times New Roman" w:hAnsi="Arial" w:cs="Arial"/>
          <w:sz w:val="20"/>
          <w:szCs w:val="20"/>
          <w:lang w:eastAsia="fr-FR"/>
        </w:rPr>
        <w:t>Effacer toutes les versions informatiqu</w:t>
      </w:r>
      <w:r w:rsidR="005D4CD4">
        <w:rPr>
          <w:rFonts w:ascii="Arial" w:eastAsia="Times New Roman" w:hAnsi="Arial" w:cs="Arial"/>
          <w:sz w:val="20"/>
          <w:szCs w:val="20"/>
          <w:lang w:eastAsia="fr-FR"/>
        </w:rPr>
        <w:t>es de ces documents et supports</w:t>
      </w:r>
    </w:p>
    <w:p w14:paraId="0AA58DFA" w14:textId="77777777" w:rsidR="0036674B" w:rsidRDefault="0036674B" w:rsidP="0036674B"/>
    <w:sectPr w:rsidR="00366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4111B"/>
    <w:multiLevelType w:val="multilevel"/>
    <w:tmpl w:val="319A341E"/>
    <w:lvl w:ilvl="0">
      <w:start w:val="1"/>
      <w:numFmt w:val="decimal"/>
      <w:lvlText w:val="%1."/>
      <w:lvlJc w:val="left"/>
      <w:pPr>
        <w:ind w:left="720" w:hanging="360"/>
      </w:pPr>
      <w:rPr>
        <w:rFonts w:hint="default"/>
      </w:rPr>
    </w:lvl>
    <w:lvl w:ilvl="1">
      <w:start w:val="7"/>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E37AAC"/>
    <w:multiLevelType w:val="hybridMultilevel"/>
    <w:tmpl w:val="432667F8"/>
    <w:lvl w:ilvl="0" w:tplc="2DE4F6A2">
      <w:start w:val="7"/>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1A51DD"/>
    <w:multiLevelType w:val="hybridMultilevel"/>
    <w:tmpl w:val="9E6C2D58"/>
    <w:lvl w:ilvl="0" w:tplc="829C036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0F35DB"/>
    <w:multiLevelType w:val="hybridMultilevel"/>
    <w:tmpl w:val="1716FA4E"/>
    <w:lvl w:ilvl="0" w:tplc="9468DBF0">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4F41514"/>
    <w:multiLevelType w:val="hybridMultilevel"/>
    <w:tmpl w:val="C878599A"/>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C162BB6"/>
    <w:multiLevelType w:val="hybridMultilevel"/>
    <w:tmpl w:val="E34C9C22"/>
    <w:lvl w:ilvl="0" w:tplc="657E2FE2">
      <w:numFmt w:val="bullet"/>
      <w:lvlText w:val=""/>
      <w:lvlJc w:val="left"/>
      <w:pPr>
        <w:ind w:left="720" w:hanging="360"/>
      </w:pPr>
      <w:rPr>
        <w:rFonts w:ascii="Wingdings" w:eastAsia="Times New Roman" w:hAnsi="Wingdings" w:cs="Times New Roman"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4B"/>
    <w:rsid w:val="000701C9"/>
    <w:rsid w:val="00284AC1"/>
    <w:rsid w:val="00324B0E"/>
    <w:rsid w:val="0036674B"/>
    <w:rsid w:val="003B709E"/>
    <w:rsid w:val="005000DE"/>
    <w:rsid w:val="005D4CD4"/>
    <w:rsid w:val="00614390"/>
    <w:rsid w:val="00796DF6"/>
    <w:rsid w:val="0080449E"/>
    <w:rsid w:val="008E3195"/>
    <w:rsid w:val="00B13205"/>
    <w:rsid w:val="00D36D5B"/>
    <w:rsid w:val="00DF26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138A0"/>
  <w15:chartTrackingRefBased/>
  <w15:docId w15:val="{36B6E129-ECF4-44EF-AD64-91FBCBC6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674B"/>
    <w:pPr>
      <w:ind w:left="720"/>
      <w:contextualSpacing/>
    </w:pPr>
  </w:style>
  <w:style w:type="character" w:styleId="Marquedecommentaire">
    <w:name w:val="annotation reference"/>
    <w:basedOn w:val="Policepardfaut"/>
    <w:uiPriority w:val="99"/>
    <w:semiHidden/>
    <w:unhideWhenUsed/>
    <w:rsid w:val="00324B0E"/>
    <w:rPr>
      <w:sz w:val="16"/>
      <w:szCs w:val="16"/>
    </w:rPr>
  </w:style>
  <w:style w:type="paragraph" w:styleId="Commentaire">
    <w:name w:val="annotation text"/>
    <w:basedOn w:val="Normal"/>
    <w:link w:val="CommentaireCar"/>
    <w:uiPriority w:val="99"/>
    <w:semiHidden/>
    <w:unhideWhenUsed/>
    <w:rsid w:val="00324B0E"/>
    <w:pPr>
      <w:spacing w:line="240" w:lineRule="auto"/>
    </w:pPr>
    <w:rPr>
      <w:sz w:val="20"/>
      <w:szCs w:val="20"/>
    </w:rPr>
  </w:style>
  <w:style w:type="character" w:customStyle="1" w:styleId="CommentaireCar">
    <w:name w:val="Commentaire Car"/>
    <w:basedOn w:val="Policepardfaut"/>
    <w:link w:val="Commentaire"/>
    <w:uiPriority w:val="99"/>
    <w:semiHidden/>
    <w:rsid w:val="00324B0E"/>
    <w:rPr>
      <w:sz w:val="20"/>
      <w:szCs w:val="20"/>
    </w:rPr>
  </w:style>
  <w:style w:type="paragraph" w:styleId="Objetducommentaire">
    <w:name w:val="annotation subject"/>
    <w:basedOn w:val="Commentaire"/>
    <w:next w:val="Commentaire"/>
    <w:link w:val="ObjetducommentaireCar"/>
    <w:uiPriority w:val="99"/>
    <w:semiHidden/>
    <w:unhideWhenUsed/>
    <w:rsid w:val="00324B0E"/>
    <w:rPr>
      <w:b/>
      <w:bCs/>
    </w:rPr>
  </w:style>
  <w:style w:type="character" w:customStyle="1" w:styleId="ObjetducommentaireCar">
    <w:name w:val="Objet du commentaire Car"/>
    <w:basedOn w:val="CommentaireCar"/>
    <w:link w:val="Objetducommentaire"/>
    <w:uiPriority w:val="99"/>
    <w:semiHidden/>
    <w:rsid w:val="00324B0E"/>
    <w:rPr>
      <w:b/>
      <w:bCs/>
      <w:sz w:val="20"/>
      <w:szCs w:val="20"/>
    </w:rPr>
  </w:style>
  <w:style w:type="paragraph" w:styleId="Textedebulles">
    <w:name w:val="Balloon Text"/>
    <w:basedOn w:val="Normal"/>
    <w:link w:val="TextedebullesCar"/>
    <w:uiPriority w:val="99"/>
    <w:semiHidden/>
    <w:unhideWhenUsed/>
    <w:rsid w:val="00324B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4B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5080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PAPAMARGARITIS Alexia INGE CIVI DEFE</dc:creator>
  <cp:keywords/>
  <dc:description/>
  <cp:lastModifiedBy>JAMES MACADRE Mailys ASC NIV 1 OT</cp:lastModifiedBy>
  <cp:revision>3</cp:revision>
  <dcterms:created xsi:type="dcterms:W3CDTF">2023-07-11T13:24:00Z</dcterms:created>
  <dcterms:modified xsi:type="dcterms:W3CDTF">2025-02-20T13:15:00Z</dcterms:modified>
</cp:coreProperties>
</file>