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42FB5A" w14:textId="5F11FFE5" w:rsidR="00686EBE" w:rsidRDefault="00694AB9" w:rsidP="00333390">
      <w:pPr>
        <w:jc w:val="center"/>
      </w:pPr>
      <w:r w:rsidRPr="00B251B4">
        <w:rPr>
          <w:noProof/>
        </w:rPr>
        <w:drawing>
          <wp:inline distT="0" distB="0" distL="0" distR="0" wp14:anchorId="0BAAD577" wp14:editId="22C54B54">
            <wp:extent cx="4175250" cy="1581968"/>
            <wp:effectExtent l="0" t="0" r="0" b="0"/>
            <wp:docPr id="849977857"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240202" cy="1606578"/>
                    </a:xfrm>
                    <a:prstGeom prst="rect">
                      <a:avLst/>
                    </a:prstGeom>
                    <a:noFill/>
                    <a:ln>
                      <a:noFill/>
                    </a:ln>
                  </pic:spPr>
                </pic:pic>
              </a:graphicData>
            </a:graphic>
          </wp:inline>
        </w:drawing>
      </w:r>
    </w:p>
    <w:p w14:paraId="3A02ADE8" w14:textId="77777777" w:rsidR="00694AB9" w:rsidRDefault="00694AB9"/>
    <w:p w14:paraId="229F74B9" w14:textId="77777777" w:rsidR="00694AB9" w:rsidRDefault="00694AB9"/>
    <w:p w14:paraId="71CA80A9" w14:textId="77777777" w:rsidR="00694AB9" w:rsidRDefault="00694AB9"/>
    <w:p w14:paraId="7D00B305" w14:textId="446ABE1D" w:rsidR="00694AB9" w:rsidRDefault="00694AB9"/>
    <w:p w14:paraId="7EAFA5A2" w14:textId="38D27C36" w:rsidR="00694AB9" w:rsidRDefault="00694AB9"/>
    <w:p w14:paraId="2CDEAEF5" w14:textId="77777777" w:rsidR="00694AB9" w:rsidRDefault="00694AB9"/>
    <w:p w14:paraId="6C89A47D" w14:textId="5BF973BE" w:rsidR="00694AB9" w:rsidRPr="00333390" w:rsidRDefault="00694AB9" w:rsidP="1A611D80">
      <w:pPr>
        <w:pStyle w:val="Paragraphedeliste"/>
        <w:jc w:val="center"/>
        <w:rPr>
          <w:rStyle w:val="Titredulivre"/>
          <w:color w:val="0D0D0D" w:themeColor="text1" w:themeTint="F2"/>
          <w:sz w:val="28"/>
          <w:szCs w:val="28"/>
          <w:highlight w:val="lightGray"/>
        </w:rPr>
      </w:pPr>
      <w:r w:rsidRPr="00333390">
        <w:rPr>
          <w:rStyle w:val="Titredulivre"/>
          <w:color w:val="0D0D0D" w:themeColor="text1" w:themeTint="F2"/>
          <w:sz w:val="28"/>
          <w:szCs w:val="28"/>
          <w:highlight w:val="lightGray"/>
        </w:rPr>
        <w:t>CADRE DU MÉMOIRE TECHNIQUE CONSULTATION N° 2025-</w:t>
      </w:r>
      <w:r w:rsidR="0084410A">
        <w:rPr>
          <w:rStyle w:val="Titredulivre"/>
          <w:color w:val="0D0D0D" w:themeColor="text1" w:themeTint="F2"/>
          <w:sz w:val="28"/>
          <w:szCs w:val="28"/>
          <w:highlight w:val="lightGray"/>
        </w:rPr>
        <w:t>05</w:t>
      </w:r>
      <w:r w:rsidRPr="00333390">
        <w:rPr>
          <w:rStyle w:val="Titredulivre"/>
          <w:color w:val="0D0D0D" w:themeColor="text1" w:themeTint="F2"/>
          <w:sz w:val="28"/>
          <w:szCs w:val="28"/>
          <w:highlight w:val="lightGray"/>
        </w:rPr>
        <w:t xml:space="preserve"> LOT N°</w:t>
      </w:r>
      <w:r w:rsidR="00985D22">
        <w:rPr>
          <w:rStyle w:val="Titredulivre"/>
          <w:color w:val="0D0D0D" w:themeColor="text1" w:themeTint="F2"/>
          <w:sz w:val="28"/>
          <w:szCs w:val="28"/>
          <w:highlight w:val="lightGray"/>
        </w:rPr>
        <w:t>2</w:t>
      </w:r>
    </w:p>
    <w:p w14:paraId="3FC3C410" w14:textId="77777777" w:rsidR="00694AB9" w:rsidRDefault="00694AB9"/>
    <w:p w14:paraId="06532C47" w14:textId="77777777" w:rsidR="00694AB9" w:rsidRDefault="00694AB9"/>
    <w:p w14:paraId="1AB8A196" w14:textId="77777777" w:rsidR="00694AB9" w:rsidRDefault="00694AB9"/>
    <w:p w14:paraId="141A8710" w14:textId="77777777" w:rsidR="00717794" w:rsidRDefault="00717794"/>
    <w:p w14:paraId="1D2687F8" w14:textId="145F10FB" w:rsidR="00694AB9" w:rsidRPr="00985D22" w:rsidRDefault="00694AB9" w:rsidP="00717794">
      <w:pPr>
        <w:pStyle w:val="Titre"/>
        <w:jc w:val="center"/>
        <w:rPr>
          <w:sz w:val="28"/>
          <w:szCs w:val="28"/>
        </w:rPr>
      </w:pPr>
      <w:r w:rsidRPr="00985D22">
        <w:rPr>
          <w:b/>
          <w:sz w:val="28"/>
          <w:szCs w:val="28"/>
        </w:rPr>
        <w:t>MARCHE DE MAI</w:t>
      </w:r>
      <w:r w:rsidR="00985D22" w:rsidRPr="00985D22">
        <w:rPr>
          <w:b/>
          <w:sz w:val="28"/>
          <w:szCs w:val="28"/>
        </w:rPr>
        <w:t>N</w:t>
      </w:r>
      <w:r w:rsidRPr="00985D22">
        <w:rPr>
          <w:b/>
          <w:sz w:val="28"/>
          <w:szCs w:val="28"/>
        </w:rPr>
        <w:t xml:space="preserve">TENANCE </w:t>
      </w:r>
      <w:r w:rsidR="00985D22" w:rsidRPr="00985D22">
        <w:rPr>
          <w:b/>
          <w:sz w:val="28"/>
          <w:szCs w:val="28"/>
        </w:rPr>
        <w:t>DES INSTALLATIONS DE SECURITE INCENDIE</w:t>
      </w:r>
      <w:r w:rsidRPr="00985D22">
        <w:rPr>
          <w:b/>
          <w:sz w:val="28"/>
          <w:szCs w:val="28"/>
        </w:rPr>
        <w:t xml:space="preserve"> (LOT </w:t>
      </w:r>
      <w:r w:rsidR="0084410A">
        <w:rPr>
          <w:b/>
          <w:sz w:val="28"/>
          <w:szCs w:val="28"/>
        </w:rPr>
        <w:t xml:space="preserve">N° </w:t>
      </w:r>
      <w:r w:rsidR="00985D22" w:rsidRPr="00985D22">
        <w:rPr>
          <w:b/>
          <w:sz w:val="28"/>
          <w:szCs w:val="28"/>
        </w:rPr>
        <w:t>2</w:t>
      </w:r>
      <w:r w:rsidRPr="00985D22">
        <w:rPr>
          <w:b/>
          <w:sz w:val="28"/>
          <w:szCs w:val="28"/>
        </w:rPr>
        <w:t>)</w:t>
      </w:r>
      <w:r w:rsidR="0084410A">
        <w:rPr>
          <w:b/>
          <w:sz w:val="28"/>
          <w:szCs w:val="28"/>
        </w:rPr>
        <w:t xml:space="preserve"> DANS LES IMMEUBLES DE </w:t>
      </w:r>
      <w:r w:rsidRPr="00985D22">
        <w:rPr>
          <w:b/>
          <w:sz w:val="28"/>
          <w:szCs w:val="28"/>
        </w:rPr>
        <w:t>l’URSSAF Ile-de-France</w:t>
      </w:r>
    </w:p>
    <w:p w14:paraId="72B3A6CB" w14:textId="77777777" w:rsidR="00694AB9" w:rsidRDefault="00694AB9"/>
    <w:p w14:paraId="734415C0" w14:textId="77777777" w:rsidR="00694AB9" w:rsidRDefault="00694AB9"/>
    <w:p w14:paraId="19BA0599" w14:textId="77777777" w:rsidR="00694AB9" w:rsidRDefault="00694AB9"/>
    <w:p w14:paraId="092BE702" w14:textId="77777777" w:rsidR="00694AB9" w:rsidRDefault="00694AB9"/>
    <w:p w14:paraId="51136F9B" w14:textId="77777777" w:rsidR="00694AB9" w:rsidRDefault="00694AB9"/>
    <w:p w14:paraId="2809C40F" w14:textId="77777777" w:rsidR="00694AB9" w:rsidRDefault="00694AB9"/>
    <w:p w14:paraId="5E305EE3" w14:textId="77777777" w:rsidR="00F31323" w:rsidRDefault="00F31323"/>
    <w:p w14:paraId="3BF17051" w14:textId="77777777" w:rsidR="00F31323" w:rsidRDefault="00F31323"/>
    <w:p w14:paraId="0A7B1583" w14:textId="77777777" w:rsidR="00F31323" w:rsidRDefault="00F31323"/>
    <w:p w14:paraId="08C70260" w14:textId="77777777" w:rsidR="00F31323" w:rsidRDefault="00F31323"/>
    <w:p w14:paraId="46F009E1" w14:textId="77777777" w:rsidR="00F31323" w:rsidRDefault="00F31323"/>
    <w:p w14:paraId="0217BB51" w14:textId="77777777" w:rsidR="00F31323" w:rsidRDefault="00F31323"/>
    <w:p w14:paraId="5087C4A6" w14:textId="77777777" w:rsidR="00F31323" w:rsidRDefault="00F31323"/>
    <w:p w14:paraId="45FFF879" w14:textId="77777777" w:rsidR="00F31323" w:rsidRDefault="00F31323"/>
    <w:p w14:paraId="0CFDDE96" w14:textId="77777777" w:rsidR="00F31323" w:rsidRDefault="00F31323"/>
    <w:p w14:paraId="70487521" w14:textId="77777777" w:rsidR="00F31323" w:rsidRDefault="00F31323"/>
    <w:p w14:paraId="086EB9A8" w14:textId="77777777" w:rsidR="00F31323" w:rsidRDefault="00F31323"/>
    <w:p w14:paraId="7E223150" w14:textId="77777777" w:rsidR="00F31323" w:rsidRDefault="00F31323"/>
    <w:p w14:paraId="3E36D394" w14:textId="77777777" w:rsidR="00F31323" w:rsidRDefault="00F31323" w:rsidP="00F31323">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B4C6E7"/>
        <w:spacing w:after="120"/>
        <w:jc w:val="center"/>
        <w:rPr>
          <w:rFonts w:ascii="Marianne" w:hAnsi="Marianne" w:cs="Arial"/>
          <w:b/>
          <w:sz w:val="32"/>
          <w:szCs w:val="32"/>
        </w:rPr>
      </w:pPr>
    </w:p>
    <w:p w14:paraId="60EE6FFC" w14:textId="3DD93972" w:rsidR="00F31323" w:rsidRDefault="00F31323" w:rsidP="7846DBB1">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B4C6E7" w:themeFill="accent1" w:themeFillTint="66"/>
        <w:spacing w:after="120"/>
        <w:jc w:val="center"/>
        <w:rPr>
          <w:rFonts w:ascii="Marianne" w:hAnsi="Marianne" w:cs="Arial"/>
          <w:b/>
          <w:bCs/>
          <w:caps/>
          <w:sz w:val="32"/>
          <w:szCs w:val="32"/>
        </w:rPr>
      </w:pPr>
      <w:r w:rsidRPr="7846DBB1">
        <w:rPr>
          <w:rFonts w:ascii="Marianne" w:hAnsi="Marianne" w:cs="Arial"/>
          <w:b/>
          <w:bCs/>
          <w:caps/>
          <w:sz w:val="32"/>
          <w:szCs w:val="32"/>
        </w:rPr>
        <w:t xml:space="preserve">PRINCIPE DU CADRE ET </w:t>
      </w:r>
      <w:r w:rsidR="7574A3F1" w:rsidRPr="7846DBB1">
        <w:rPr>
          <w:rFonts w:ascii="Marianne" w:hAnsi="Marianne" w:cs="Arial"/>
          <w:b/>
          <w:bCs/>
          <w:caps/>
          <w:sz w:val="32"/>
          <w:szCs w:val="32"/>
        </w:rPr>
        <w:t>Éléments</w:t>
      </w:r>
      <w:r w:rsidRPr="7846DBB1">
        <w:rPr>
          <w:rFonts w:ascii="Marianne" w:hAnsi="Marianne" w:cs="Arial"/>
          <w:b/>
          <w:bCs/>
          <w:caps/>
          <w:sz w:val="32"/>
          <w:szCs w:val="32"/>
        </w:rPr>
        <w:t xml:space="preserve"> du </w:t>
      </w:r>
      <w:r w:rsidR="370A09C1" w:rsidRPr="7846DBB1">
        <w:rPr>
          <w:rFonts w:ascii="Marianne" w:hAnsi="Marianne" w:cs="Arial"/>
          <w:b/>
          <w:bCs/>
          <w:caps/>
          <w:sz w:val="32"/>
          <w:szCs w:val="32"/>
        </w:rPr>
        <w:t>mémoire</w:t>
      </w:r>
      <w:r w:rsidRPr="7846DBB1">
        <w:rPr>
          <w:rFonts w:ascii="Marianne" w:hAnsi="Marianne" w:cs="Arial"/>
          <w:b/>
          <w:bCs/>
          <w:caps/>
          <w:sz w:val="32"/>
          <w:szCs w:val="32"/>
        </w:rPr>
        <w:t xml:space="preserve"> technique</w:t>
      </w:r>
    </w:p>
    <w:p w14:paraId="364AF9AE" w14:textId="77777777" w:rsidR="00F31323" w:rsidRDefault="00F31323" w:rsidP="00F31323">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B4C6E7"/>
        <w:spacing w:after="120"/>
        <w:jc w:val="center"/>
        <w:rPr>
          <w:rFonts w:ascii="Marianne" w:hAnsi="Marianne" w:cs="Arial"/>
          <w:b/>
          <w:sz w:val="32"/>
          <w:szCs w:val="32"/>
        </w:rPr>
      </w:pPr>
    </w:p>
    <w:p w14:paraId="75594799" w14:textId="77777777" w:rsidR="00F31323" w:rsidRDefault="00F31323" w:rsidP="00F31323">
      <w:pPr>
        <w:jc w:val="both"/>
        <w:rPr>
          <w:rFonts w:ascii="Marianne" w:hAnsi="Marianne" w:cs="Arial"/>
        </w:rPr>
      </w:pPr>
    </w:p>
    <w:p w14:paraId="7D1CAC0B" w14:textId="77777777" w:rsidR="00F31323" w:rsidRDefault="00F31323" w:rsidP="00F31323">
      <w:pPr>
        <w:jc w:val="both"/>
        <w:rPr>
          <w:rFonts w:ascii="Marianne" w:hAnsi="Marianne" w:cs="Arial"/>
        </w:rPr>
      </w:pPr>
    </w:p>
    <w:p w14:paraId="50011EC0" w14:textId="77777777" w:rsidR="00F31323" w:rsidRDefault="00F31323" w:rsidP="00F31323">
      <w:pPr>
        <w:pStyle w:val="Corpsdetexte"/>
        <w:spacing w:before="120" w:after="120"/>
        <w:jc w:val="both"/>
        <w:rPr>
          <w:rFonts w:ascii="Marianne" w:hAnsi="Marianne"/>
          <w:b w:val="0"/>
          <w:caps w:val="0"/>
          <w:sz w:val="24"/>
        </w:rPr>
      </w:pPr>
      <w:r>
        <w:rPr>
          <w:rFonts w:ascii="Marianne" w:hAnsi="Marianne"/>
          <w:b w:val="0"/>
          <w:caps w:val="0"/>
          <w:sz w:val="24"/>
        </w:rPr>
        <w:t xml:space="preserve">Le candidat devra remettre un mémoire technique des dispositions qu’il se propose d'adopter pour l'exécution des prestations et </w:t>
      </w:r>
      <w:r>
        <w:rPr>
          <w:rFonts w:ascii="Marianne" w:hAnsi="Marianne"/>
          <w:caps w:val="0"/>
          <w:sz w:val="24"/>
        </w:rPr>
        <w:t>comprenant obligatoirement les éléments ci-après énoncés</w:t>
      </w:r>
      <w:r>
        <w:rPr>
          <w:rFonts w:ascii="Marianne" w:hAnsi="Marianne"/>
          <w:b w:val="0"/>
          <w:caps w:val="0"/>
          <w:sz w:val="24"/>
        </w:rPr>
        <w:t xml:space="preserve">. </w:t>
      </w:r>
    </w:p>
    <w:p w14:paraId="56059639" w14:textId="77777777" w:rsidR="00F31323" w:rsidRDefault="00F31323" w:rsidP="00F31323">
      <w:pPr>
        <w:pStyle w:val="Corpsdetexte"/>
        <w:spacing w:before="120" w:after="120"/>
        <w:jc w:val="both"/>
        <w:rPr>
          <w:rFonts w:ascii="Marianne" w:hAnsi="Marianne"/>
          <w:b w:val="0"/>
          <w:caps w:val="0"/>
          <w:sz w:val="24"/>
        </w:rPr>
      </w:pPr>
    </w:p>
    <w:p w14:paraId="2F60E6D1" w14:textId="77777777" w:rsidR="00F31323" w:rsidRDefault="00F31323" w:rsidP="00F31323">
      <w:pPr>
        <w:pStyle w:val="Corpsdetexte"/>
        <w:spacing w:before="120" w:after="120"/>
        <w:jc w:val="both"/>
        <w:rPr>
          <w:rFonts w:ascii="Marianne" w:hAnsi="Marianne"/>
          <w:b w:val="0"/>
          <w:caps w:val="0"/>
          <w:sz w:val="24"/>
        </w:rPr>
      </w:pPr>
      <w:r>
        <w:rPr>
          <w:rFonts w:ascii="Marianne" w:hAnsi="Marianne"/>
          <w:b w:val="0"/>
          <w:caps w:val="0"/>
          <w:sz w:val="24"/>
        </w:rPr>
        <w:t>Ce cadre est exhaustif : toutes les rubriques doivent être renseignées par le candidat qui n’a pas à produire d’autres informations que celles étant expressément sollicitées dans le présent cadre du mémoire. Il servira au jugement des offres.</w:t>
      </w:r>
    </w:p>
    <w:p w14:paraId="3383BF29" w14:textId="77777777" w:rsidR="00F31323" w:rsidRDefault="00F31323" w:rsidP="00F31323">
      <w:pPr>
        <w:pStyle w:val="Corpsdetexte"/>
        <w:spacing w:before="120" w:after="120"/>
        <w:jc w:val="both"/>
        <w:rPr>
          <w:rFonts w:ascii="Marianne" w:hAnsi="Marianne"/>
          <w:b w:val="0"/>
          <w:caps w:val="0"/>
          <w:sz w:val="24"/>
        </w:rPr>
      </w:pPr>
    </w:p>
    <w:p w14:paraId="60495C90" w14:textId="77777777" w:rsidR="00F31323" w:rsidRDefault="00F31323" w:rsidP="00F31323">
      <w:pPr>
        <w:pStyle w:val="Corpsdetexte"/>
        <w:spacing w:before="120" w:after="120"/>
        <w:jc w:val="both"/>
        <w:rPr>
          <w:rFonts w:ascii="Marianne" w:hAnsi="Marianne"/>
          <w:b w:val="0"/>
          <w:caps w:val="0"/>
          <w:sz w:val="24"/>
          <w:u w:val="single"/>
        </w:rPr>
      </w:pPr>
      <w:r>
        <w:rPr>
          <w:rFonts w:ascii="Marianne" w:hAnsi="Marianne"/>
          <w:b w:val="0"/>
          <w:caps w:val="0"/>
          <w:sz w:val="24"/>
          <w:u w:val="single"/>
        </w:rPr>
        <w:t xml:space="preserve">Le mémoire devra être spécifique à ce projet et présenté de façon à bien faire apparaître chacun des points suivants et dans l’ordre dans lequel ils sont mentionnés. </w:t>
      </w:r>
    </w:p>
    <w:p w14:paraId="7970E3E4" w14:textId="77777777" w:rsidR="00F31323" w:rsidRDefault="00F31323" w:rsidP="00F31323">
      <w:pPr>
        <w:pStyle w:val="Corpsdetexte"/>
        <w:spacing w:before="120" w:after="120"/>
        <w:rPr>
          <w:rFonts w:ascii="Marianne" w:hAnsi="Marianne"/>
          <w:bCs w:val="0"/>
          <w:caps w:val="0"/>
          <w:sz w:val="24"/>
          <w:u w:val="single"/>
        </w:rPr>
      </w:pPr>
      <w:r>
        <w:rPr>
          <w:rFonts w:ascii="Marianne" w:hAnsi="Marianne"/>
          <w:bCs w:val="0"/>
          <w:caps w:val="0"/>
          <w:sz w:val="24"/>
          <w:u w:val="single"/>
        </w:rPr>
        <w:t>Il ne devra pas excéder 30 pages recto hors annexes éventuelles</w:t>
      </w:r>
    </w:p>
    <w:p w14:paraId="7AE38B06" w14:textId="77777777" w:rsidR="00F31323" w:rsidRDefault="00F31323" w:rsidP="00F31323">
      <w:pPr>
        <w:pStyle w:val="Corpsdetexte"/>
        <w:spacing w:before="120" w:after="120"/>
        <w:jc w:val="both"/>
        <w:rPr>
          <w:rFonts w:ascii="Marianne" w:hAnsi="Marianne"/>
          <w:b w:val="0"/>
          <w:caps w:val="0"/>
          <w:sz w:val="24"/>
          <w:u w:val="single"/>
        </w:rPr>
      </w:pPr>
    </w:p>
    <w:p w14:paraId="06596649" w14:textId="77777777" w:rsidR="00F31323" w:rsidRDefault="00F31323" w:rsidP="00F31323">
      <w:pPr>
        <w:pStyle w:val="Corpsdetexte"/>
        <w:spacing w:before="120" w:after="120"/>
        <w:jc w:val="both"/>
        <w:rPr>
          <w:rFonts w:ascii="Marianne" w:hAnsi="Marianne"/>
          <w:b w:val="0"/>
          <w:caps w:val="0"/>
          <w:sz w:val="24"/>
        </w:rPr>
      </w:pPr>
      <w:r>
        <w:rPr>
          <w:rFonts w:ascii="Marianne" w:hAnsi="Marianne"/>
          <w:b w:val="0"/>
          <w:caps w:val="0"/>
          <w:sz w:val="24"/>
        </w:rPr>
        <w:t>Le candidat est averti que l’acheteur ne demandera pas de complément au mémoire si ce dernier est trop succinct.</w:t>
      </w:r>
    </w:p>
    <w:p w14:paraId="2EB5B0CC" w14:textId="77777777" w:rsidR="00F31323" w:rsidRDefault="00F31323" w:rsidP="00F31323">
      <w:pPr>
        <w:contextualSpacing/>
        <w:jc w:val="both"/>
        <w:rPr>
          <w:rFonts w:ascii="Marianne" w:hAnsi="Marianne" w:cs="Arial"/>
        </w:rPr>
      </w:pPr>
    </w:p>
    <w:p w14:paraId="0B4C5762" w14:textId="77777777" w:rsidR="00F31323" w:rsidRDefault="00F31323" w:rsidP="00F31323">
      <w:pPr>
        <w:contextualSpacing/>
        <w:jc w:val="both"/>
        <w:rPr>
          <w:rFonts w:ascii="Marianne" w:hAnsi="Marianne" w:cs="Arial"/>
        </w:rPr>
      </w:pPr>
      <w:r>
        <w:rPr>
          <w:rFonts w:ascii="Marianne" w:hAnsi="Marianne" w:cs="Arial"/>
        </w:rPr>
        <w:t>La note de chaque critère est pondérée à hauteur des pourcentages indiqués dans le règlement de consultation.</w:t>
      </w:r>
    </w:p>
    <w:p w14:paraId="05F15419" w14:textId="77777777" w:rsidR="00F31323" w:rsidRDefault="00F31323"/>
    <w:p w14:paraId="002B741B" w14:textId="77777777" w:rsidR="00F31323" w:rsidRDefault="00F31323"/>
    <w:p w14:paraId="2D9CF7F6" w14:textId="77777777" w:rsidR="00F31323" w:rsidRDefault="00F31323"/>
    <w:p w14:paraId="580CB6C1" w14:textId="77777777" w:rsidR="00F31323" w:rsidRDefault="00F31323"/>
    <w:p w14:paraId="1C255D88" w14:textId="77777777" w:rsidR="00F31323" w:rsidRDefault="00F31323"/>
    <w:p w14:paraId="3BC02F4B" w14:textId="041AB52C" w:rsidR="00F31323" w:rsidRDefault="2AAC9718" w:rsidP="736D64F9">
      <w:pPr>
        <w:pBdr>
          <w:top w:val="double" w:sz="72" w:space="1" w:color="000000"/>
          <w:left w:val="double" w:sz="72" w:space="4" w:color="000000"/>
          <w:bottom w:val="double" w:sz="72" w:space="1" w:color="000000"/>
          <w:right w:val="double" w:sz="72" w:space="4" w:color="000000"/>
        </w:pBdr>
        <w:shd w:val="clear" w:color="auto" w:fill="DDD9C3"/>
        <w:spacing w:after="120"/>
        <w:jc w:val="center"/>
      </w:pPr>
      <w:r w:rsidRPr="736D64F9">
        <w:rPr>
          <w:rFonts w:ascii="Times New Roman" w:eastAsia="Times New Roman" w:hAnsi="Times New Roman" w:cs="Times New Roman"/>
          <w:b/>
          <w:bCs/>
          <w:color w:val="000000" w:themeColor="text1"/>
          <w:sz w:val="32"/>
          <w:szCs w:val="32"/>
        </w:rPr>
        <w:lastRenderedPageBreak/>
        <w:t>Critère 1</w:t>
      </w:r>
      <w:r w:rsidR="00372D8A">
        <w:rPr>
          <w:rFonts w:ascii="Times New Roman" w:eastAsia="Times New Roman" w:hAnsi="Times New Roman" w:cs="Times New Roman"/>
          <w:b/>
          <w:bCs/>
          <w:color w:val="000000" w:themeColor="text1"/>
          <w:sz w:val="32"/>
          <w:szCs w:val="32"/>
        </w:rPr>
        <w:t>-Sous critère 1</w:t>
      </w:r>
      <w:r w:rsidRPr="736D64F9">
        <w:rPr>
          <w:rFonts w:ascii="Times New Roman" w:eastAsia="Times New Roman" w:hAnsi="Times New Roman" w:cs="Times New Roman"/>
          <w:b/>
          <w:bCs/>
          <w:color w:val="000000" w:themeColor="text1"/>
          <w:sz w:val="32"/>
          <w:szCs w:val="32"/>
        </w:rPr>
        <w:t>.  Moyens humains et matériels affectés à l’exécution du marché</w:t>
      </w:r>
    </w:p>
    <w:p w14:paraId="3F2D7458" w14:textId="2E1B693C" w:rsidR="00F31323" w:rsidRDefault="2AAC9718" w:rsidP="475F849E">
      <w:pPr>
        <w:pBdr>
          <w:top w:val="double" w:sz="72" w:space="1" w:color="000000"/>
          <w:left w:val="double" w:sz="72" w:space="4" w:color="000000"/>
          <w:bottom w:val="double" w:sz="72" w:space="1" w:color="000000"/>
          <w:right w:val="double" w:sz="72" w:space="4" w:color="000000"/>
        </w:pBdr>
        <w:shd w:val="clear" w:color="auto" w:fill="DDD9C3"/>
        <w:spacing w:after="120"/>
        <w:jc w:val="center"/>
      </w:pPr>
      <w:r w:rsidRPr="475F849E">
        <w:rPr>
          <w:rFonts w:ascii="Times New Roman" w:eastAsia="Times New Roman" w:hAnsi="Times New Roman" w:cs="Times New Roman"/>
          <w:b/>
          <w:bCs/>
          <w:color w:val="000000" w:themeColor="text1"/>
          <w:sz w:val="28"/>
          <w:szCs w:val="28"/>
        </w:rPr>
        <w:t>(</w:t>
      </w:r>
      <w:r w:rsidRPr="475F849E">
        <w:rPr>
          <w:rFonts w:ascii="Times New Roman" w:eastAsia="Times New Roman" w:hAnsi="Times New Roman" w:cs="Times New Roman"/>
          <w:b/>
          <w:bCs/>
          <w:i/>
          <w:iCs/>
          <w:color w:val="FF0000"/>
          <w:sz w:val="28"/>
          <w:szCs w:val="28"/>
        </w:rPr>
        <w:t xml:space="preserve">Critère pondéré à </w:t>
      </w:r>
      <w:r w:rsidR="311B6FA4" w:rsidRPr="475F849E">
        <w:rPr>
          <w:rFonts w:ascii="Times New Roman" w:eastAsia="Times New Roman" w:hAnsi="Times New Roman" w:cs="Times New Roman"/>
          <w:b/>
          <w:bCs/>
          <w:i/>
          <w:iCs/>
          <w:color w:val="FF0000"/>
          <w:sz w:val="28"/>
          <w:szCs w:val="28"/>
        </w:rPr>
        <w:t>2</w:t>
      </w:r>
      <w:r w:rsidRPr="475F849E">
        <w:rPr>
          <w:rFonts w:ascii="Times New Roman" w:eastAsia="Times New Roman" w:hAnsi="Times New Roman" w:cs="Times New Roman"/>
          <w:b/>
          <w:bCs/>
          <w:i/>
          <w:iCs/>
          <w:color w:val="FF0000"/>
          <w:sz w:val="28"/>
          <w:szCs w:val="28"/>
        </w:rPr>
        <w:t>0%</w:t>
      </w:r>
      <w:r w:rsidRPr="475F849E">
        <w:rPr>
          <w:rFonts w:ascii="Times New Roman" w:eastAsia="Times New Roman" w:hAnsi="Times New Roman" w:cs="Times New Roman"/>
          <w:b/>
          <w:bCs/>
          <w:color w:val="000000" w:themeColor="text1"/>
          <w:sz w:val="28"/>
          <w:szCs w:val="28"/>
        </w:rPr>
        <w:t>)</w:t>
      </w:r>
    </w:p>
    <w:p w14:paraId="12909A9C" w14:textId="6A839167" w:rsidR="00F31323" w:rsidRDefault="00F31323"/>
    <w:p w14:paraId="4110CDF4" w14:textId="5A79F3CA" w:rsidR="5B53E9C4" w:rsidRDefault="5B53E9C4"/>
    <w:p w14:paraId="67C8905C" w14:textId="2CA37AC3" w:rsidR="61EC00C4" w:rsidRDefault="61EC00C4" w:rsidP="5B53E9C4">
      <w:pPr>
        <w:spacing w:line="257" w:lineRule="auto"/>
        <w:ind w:left="720"/>
        <w:jc w:val="both"/>
      </w:pPr>
      <w:r w:rsidRPr="7547F426">
        <w:rPr>
          <w:rFonts w:ascii="Times New Roman" w:eastAsia="Times New Roman" w:hAnsi="Times New Roman" w:cs="Times New Roman"/>
          <w:sz w:val="24"/>
          <w:szCs w:val="24"/>
        </w:rPr>
        <w:t>Dans ce chapitre, le candidat apporte les informations nécessaires relatives aux moyens humains pour l’exécution des prestations ainsi que les précisions quant à l’organisation des équipes, aux rôles respectifs des intervenants et détaille sa proposition. Ces renseignements portent sur :</w:t>
      </w:r>
    </w:p>
    <w:p w14:paraId="11292633" w14:textId="536E190F" w:rsidR="7547F426" w:rsidRDefault="7547F426" w:rsidP="7547F426">
      <w:pPr>
        <w:spacing w:line="257" w:lineRule="auto"/>
        <w:ind w:left="720"/>
        <w:jc w:val="both"/>
        <w:rPr>
          <w:rFonts w:ascii="Times New Roman" w:eastAsia="Times New Roman" w:hAnsi="Times New Roman" w:cs="Times New Roman"/>
          <w:sz w:val="24"/>
          <w:szCs w:val="24"/>
        </w:rPr>
      </w:pPr>
    </w:p>
    <w:p w14:paraId="55963D1C" w14:textId="02B08D0A" w:rsidR="61EC00C4" w:rsidRDefault="61EC00C4" w:rsidP="475F849E">
      <w:pPr>
        <w:spacing w:after="0" w:line="257" w:lineRule="auto"/>
        <w:jc w:val="both"/>
        <w:rPr>
          <w:rFonts w:ascii="Times New Roman" w:eastAsia="Times New Roman" w:hAnsi="Times New Roman" w:cs="Times New Roman"/>
          <w:b/>
          <w:bCs/>
          <w:sz w:val="24"/>
          <w:szCs w:val="24"/>
          <w:u w:val="single"/>
        </w:rPr>
      </w:pPr>
      <w:r w:rsidRPr="475F849E">
        <w:rPr>
          <w:rFonts w:ascii="Times New Roman" w:eastAsia="Times New Roman" w:hAnsi="Times New Roman" w:cs="Times New Roman"/>
          <w:b/>
          <w:bCs/>
          <w:sz w:val="24"/>
          <w:szCs w:val="24"/>
          <w:u w:val="single"/>
        </w:rPr>
        <w:t>1</w:t>
      </w:r>
      <w:r w:rsidR="245307E2" w:rsidRPr="475F849E">
        <w:rPr>
          <w:rFonts w:ascii="Times New Roman" w:eastAsia="Times New Roman" w:hAnsi="Times New Roman" w:cs="Times New Roman"/>
          <w:b/>
          <w:bCs/>
          <w:sz w:val="24"/>
          <w:szCs w:val="24"/>
          <w:u w:val="single"/>
        </w:rPr>
        <w:t>.1</w:t>
      </w:r>
      <w:r w:rsidR="00372D8A">
        <w:rPr>
          <w:rFonts w:ascii="Times New Roman" w:eastAsia="Times New Roman" w:hAnsi="Times New Roman" w:cs="Times New Roman"/>
          <w:b/>
          <w:bCs/>
          <w:sz w:val="24"/>
          <w:szCs w:val="24"/>
          <w:u w:val="single"/>
        </w:rPr>
        <w:t>.1</w:t>
      </w:r>
      <w:r w:rsidRPr="475F849E">
        <w:rPr>
          <w:rFonts w:ascii="Times New Roman" w:eastAsia="Times New Roman" w:hAnsi="Times New Roman" w:cs="Times New Roman"/>
          <w:b/>
          <w:bCs/>
          <w:sz w:val="24"/>
          <w:szCs w:val="24"/>
          <w:u w:val="single"/>
        </w:rPr>
        <w:t xml:space="preserve"> : Moyens humains dédiés à l’exécution du marché </w:t>
      </w:r>
    </w:p>
    <w:p w14:paraId="3B4949A2" w14:textId="6AA99D6D" w:rsidR="475F849E" w:rsidRDefault="475F849E" w:rsidP="475F849E">
      <w:pPr>
        <w:pStyle w:val="Paragraphedeliste"/>
        <w:spacing w:after="0" w:line="257" w:lineRule="auto"/>
        <w:jc w:val="both"/>
        <w:rPr>
          <w:rFonts w:ascii="Times New Roman" w:eastAsia="Times New Roman" w:hAnsi="Times New Roman" w:cs="Times New Roman"/>
          <w:sz w:val="24"/>
          <w:szCs w:val="24"/>
        </w:rPr>
      </w:pPr>
    </w:p>
    <w:p w14:paraId="331A6C82" w14:textId="3A80C0BF" w:rsidR="61EC00C4" w:rsidRDefault="61EC00C4" w:rsidP="5B53E9C4">
      <w:pPr>
        <w:pStyle w:val="Paragraphedeliste"/>
        <w:numPr>
          <w:ilvl w:val="0"/>
          <w:numId w:val="5"/>
        </w:numPr>
        <w:spacing w:after="0" w:line="257" w:lineRule="auto"/>
        <w:jc w:val="both"/>
        <w:rPr>
          <w:rFonts w:ascii="Times New Roman" w:eastAsia="Times New Roman" w:hAnsi="Times New Roman" w:cs="Times New Roman"/>
          <w:sz w:val="24"/>
          <w:szCs w:val="24"/>
        </w:rPr>
      </w:pPr>
      <w:r w:rsidRPr="5B53E9C4">
        <w:rPr>
          <w:rFonts w:ascii="Times New Roman" w:eastAsia="Times New Roman" w:hAnsi="Times New Roman" w:cs="Times New Roman"/>
          <w:sz w:val="24"/>
          <w:szCs w:val="24"/>
        </w:rPr>
        <w:t>Organigramme de la société</w:t>
      </w:r>
    </w:p>
    <w:p w14:paraId="285D43FF" w14:textId="33576314" w:rsidR="61EC00C4" w:rsidRDefault="61EC00C4" w:rsidP="5B53E9C4">
      <w:pPr>
        <w:pStyle w:val="Paragraphedeliste"/>
        <w:numPr>
          <w:ilvl w:val="0"/>
          <w:numId w:val="5"/>
        </w:numPr>
        <w:spacing w:after="0" w:line="257" w:lineRule="auto"/>
        <w:jc w:val="both"/>
        <w:rPr>
          <w:rFonts w:ascii="Times New Roman" w:eastAsia="Times New Roman" w:hAnsi="Times New Roman" w:cs="Times New Roman"/>
          <w:sz w:val="24"/>
          <w:szCs w:val="24"/>
        </w:rPr>
      </w:pPr>
      <w:r w:rsidRPr="5B53E9C4">
        <w:rPr>
          <w:rFonts w:ascii="Times New Roman" w:eastAsia="Times New Roman" w:hAnsi="Times New Roman" w:cs="Times New Roman"/>
          <w:sz w:val="24"/>
          <w:szCs w:val="24"/>
        </w:rPr>
        <w:t>La liste nominative détaillée de toutes les personnes dédiées au marché, avec ou sans sous-traitance</w:t>
      </w:r>
    </w:p>
    <w:p w14:paraId="6D3E4092" w14:textId="73D1AB9D" w:rsidR="61EC00C4" w:rsidRDefault="61EC00C4" w:rsidP="5B53E9C4">
      <w:pPr>
        <w:pStyle w:val="Paragraphedeliste"/>
        <w:numPr>
          <w:ilvl w:val="0"/>
          <w:numId w:val="5"/>
        </w:numPr>
        <w:spacing w:after="0" w:line="257" w:lineRule="auto"/>
        <w:jc w:val="both"/>
        <w:rPr>
          <w:rFonts w:ascii="Times New Roman" w:eastAsia="Times New Roman" w:hAnsi="Times New Roman" w:cs="Times New Roman"/>
          <w:sz w:val="24"/>
          <w:szCs w:val="24"/>
        </w:rPr>
      </w:pPr>
      <w:r w:rsidRPr="475F849E">
        <w:rPr>
          <w:rFonts w:ascii="Times New Roman" w:eastAsia="Times New Roman" w:hAnsi="Times New Roman" w:cs="Times New Roman"/>
          <w:sz w:val="24"/>
          <w:szCs w:val="24"/>
        </w:rPr>
        <w:t>Diplômes, cv, titres d’habilitations, formations</w:t>
      </w:r>
      <w:r w:rsidR="5EB4889C" w:rsidRPr="475F849E">
        <w:rPr>
          <w:rFonts w:ascii="Times New Roman" w:eastAsia="Times New Roman" w:hAnsi="Times New Roman" w:cs="Times New Roman"/>
          <w:sz w:val="24"/>
          <w:szCs w:val="24"/>
        </w:rPr>
        <w:t xml:space="preserve"> “constructeur”</w:t>
      </w:r>
      <w:r w:rsidRPr="475F849E">
        <w:rPr>
          <w:rFonts w:ascii="Times New Roman" w:eastAsia="Times New Roman" w:hAnsi="Times New Roman" w:cs="Times New Roman"/>
          <w:sz w:val="24"/>
          <w:szCs w:val="24"/>
        </w:rPr>
        <w:t>, avec temps de présences des personnes dédié au marché</w:t>
      </w:r>
    </w:p>
    <w:p w14:paraId="4C24430C" w14:textId="4DB1A6C3" w:rsidR="61EC00C4" w:rsidRDefault="61EC00C4" w:rsidP="5B53E9C4">
      <w:pPr>
        <w:pStyle w:val="Paragraphedeliste"/>
        <w:numPr>
          <w:ilvl w:val="0"/>
          <w:numId w:val="5"/>
        </w:numPr>
        <w:spacing w:after="0" w:line="257" w:lineRule="auto"/>
        <w:jc w:val="both"/>
        <w:rPr>
          <w:rFonts w:ascii="Times New Roman" w:eastAsia="Times New Roman" w:hAnsi="Times New Roman" w:cs="Times New Roman"/>
          <w:sz w:val="24"/>
          <w:szCs w:val="24"/>
        </w:rPr>
      </w:pPr>
      <w:r w:rsidRPr="5B53E9C4">
        <w:rPr>
          <w:rFonts w:ascii="Times New Roman" w:eastAsia="Times New Roman" w:hAnsi="Times New Roman" w:cs="Times New Roman"/>
          <w:sz w:val="24"/>
          <w:szCs w:val="24"/>
        </w:rPr>
        <w:t>Gestion pour le remplacement des effectifs en cas de congés ou autres</w:t>
      </w:r>
    </w:p>
    <w:p w14:paraId="5B43107E" w14:textId="436B2A8F" w:rsidR="61EC00C4" w:rsidRDefault="61EC00C4" w:rsidP="5B53E9C4">
      <w:pPr>
        <w:pStyle w:val="Paragraphedeliste"/>
        <w:numPr>
          <w:ilvl w:val="0"/>
          <w:numId w:val="5"/>
        </w:numPr>
        <w:spacing w:after="0" w:line="257" w:lineRule="auto"/>
        <w:jc w:val="both"/>
        <w:rPr>
          <w:rFonts w:ascii="Times New Roman" w:eastAsia="Times New Roman" w:hAnsi="Times New Roman" w:cs="Times New Roman"/>
          <w:sz w:val="24"/>
          <w:szCs w:val="24"/>
        </w:rPr>
      </w:pPr>
      <w:r w:rsidRPr="7547F426">
        <w:rPr>
          <w:rFonts w:ascii="Times New Roman" w:eastAsia="Times New Roman" w:hAnsi="Times New Roman" w:cs="Times New Roman"/>
          <w:sz w:val="24"/>
          <w:szCs w:val="24"/>
        </w:rPr>
        <w:t>Descriptif des services supports (bureaux d’études, bureau des méthodes, service matériel)</w:t>
      </w:r>
    </w:p>
    <w:p w14:paraId="2931E280" w14:textId="06B14FD3" w:rsidR="7547F426" w:rsidRDefault="7547F426" w:rsidP="7547F426">
      <w:pPr>
        <w:pStyle w:val="Paragraphedeliste"/>
        <w:spacing w:after="0" w:line="257" w:lineRule="auto"/>
        <w:jc w:val="both"/>
        <w:rPr>
          <w:rFonts w:ascii="Times New Roman" w:eastAsia="Times New Roman" w:hAnsi="Times New Roman" w:cs="Times New Roman"/>
          <w:sz w:val="24"/>
          <w:szCs w:val="24"/>
        </w:rPr>
      </w:pPr>
    </w:p>
    <w:p w14:paraId="6139299D" w14:textId="350FC27D" w:rsidR="61EC00C4" w:rsidRDefault="61EC00C4" w:rsidP="5B53E9C4">
      <w:pPr>
        <w:spacing w:after="0" w:line="257" w:lineRule="auto"/>
        <w:jc w:val="both"/>
      </w:pPr>
      <w:r w:rsidRPr="475F849E">
        <w:rPr>
          <w:rFonts w:ascii="Times New Roman" w:eastAsia="Times New Roman" w:hAnsi="Times New Roman" w:cs="Times New Roman"/>
          <w:b/>
          <w:bCs/>
          <w:sz w:val="24"/>
          <w:szCs w:val="24"/>
          <w:u w:val="single"/>
        </w:rPr>
        <w:t>1.</w:t>
      </w:r>
      <w:r w:rsidR="00372D8A">
        <w:rPr>
          <w:rFonts w:ascii="Times New Roman" w:eastAsia="Times New Roman" w:hAnsi="Times New Roman" w:cs="Times New Roman"/>
          <w:b/>
          <w:bCs/>
          <w:sz w:val="24"/>
          <w:szCs w:val="24"/>
          <w:u w:val="single"/>
        </w:rPr>
        <w:t>1.</w:t>
      </w:r>
      <w:r w:rsidRPr="475F849E">
        <w:rPr>
          <w:rFonts w:ascii="Times New Roman" w:eastAsia="Times New Roman" w:hAnsi="Times New Roman" w:cs="Times New Roman"/>
          <w:b/>
          <w:bCs/>
          <w:sz w:val="24"/>
          <w:szCs w:val="24"/>
          <w:u w:val="single"/>
        </w:rPr>
        <w:t xml:space="preserve">2 : Matériels dédies à l’exécution du marché </w:t>
      </w:r>
    </w:p>
    <w:p w14:paraId="2B997C2D" w14:textId="49ACCA5D" w:rsidR="475F849E" w:rsidRDefault="475F849E" w:rsidP="475F849E">
      <w:pPr>
        <w:pStyle w:val="Paragraphedeliste"/>
        <w:spacing w:after="0" w:line="257" w:lineRule="auto"/>
        <w:jc w:val="both"/>
        <w:rPr>
          <w:rFonts w:ascii="Times New Roman" w:eastAsia="Times New Roman" w:hAnsi="Times New Roman" w:cs="Times New Roman"/>
          <w:sz w:val="24"/>
          <w:szCs w:val="24"/>
        </w:rPr>
      </w:pPr>
    </w:p>
    <w:p w14:paraId="6DC3C2D8" w14:textId="1768A1E7" w:rsidR="61EC00C4" w:rsidRDefault="61EC00C4" w:rsidP="5B53E9C4">
      <w:pPr>
        <w:pStyle w:val="Paragraphedeliste"/>
        <w:numPr>
          <w:ilvl w:val="0"/>
          <w:numId w:val="4"/>
        </w:numPr>
        <w:spacing w:after="0" w:line="257" w:lineRule="auto"/>
        <w:jc w:val="both"/>
        <w:rPr>
          <w:rFonts w:ascii="Times New Roman" w:eastAsia="Times New Roman" w:hAnsi="Times New Roman" w:cs="Times New Roman"/>
          <w:sz w:val="24"/>
          <w:szCs w:val="24"/>
        </w:rPr>
      </w:pPr>
      <w:r w:rsidRPr="475F849E">
        <w:rPr>
          <w:rFonts w:ascii="Times New Roman" w:eastAsia="Times New Roman" w:hAnsi="Times New Roman" w:cs="Times New Roman"/>
          <w:sz w:val="24"/>
          <w:szCs w:val="24"/>
        </w:rPr>
        <w:t xml:space="preserve">Les moyens </w:t>
      </w:r>
      <w:r w:rsidR="5D919AC1" w:rsidRPr="475F849E">
        <w:rPr>
          <w:rFonts w:ascii="Times New Roman" w:eastAsia="Times New Roman" w:hAnsi="Times New Roman" w:cs="Times New Roman"/>
          <w:sz w:val="24"/>
          <w:szCs w:val="24"/>
        </w:rPr>
        <w:t>matériels</w:t>
      </w:r>
    </w:p>
    <w:p w14:paraId="51975A99" w14:textId="3F10B4BB" w:rsidR="61EC00C4" w:rsidRDefault="61EC00C4" w:rsidP="5B53E9C4">
      <w:pPr>
        <w:pStyle w:val="Paragraphedeliste"/>
        <w:numPr>
          <w:ilvl w:val="0"/>
          <w:numId w:val="4"/>
        </w:numPr>
        <w:spacing w:after="0" w:line="257" w:lineRule="auto"/>
        <w:jc w:val="both"/>
        <w:rPr>
          <w:rFonts w:ascii="Times New Roman" w:eastAsia="Times New Roman" w:hAnsi="Times New Roman" w:cs="Times New Roman"/>
          <w:sz w:val="24"/>
          <w:szCs w:val="24"/>
        </w:rPr>
      </w:pPr>
      <w:r w:rsidRPr="5B53E9C4">
        <w:rPr>
          <w:rFonts w:ascii="Times New Roman" w:eastAsia="Times New Roman" w:hAnsi="Times New Roman" w:cs="Times New Roman"/>
          <w:sz w:val="24"/>
          <w:szCs w:val="24"/>
        </w:rPr>
        <w:t>Les fiches techniques des outils et appareils de mesures utilisés pour la réalisation de l’ensemble des opérations définies au CCTP</w:t>
      </w:r>
    </w:p>
    <w:p w14:paraId="6C0546B8" w14:textId="1240BDD7" w:rsidR="61EC00C4" w:rsidRDefault="61EC00C4" w:rsidP="5B53E9C4">
      <w:pPr>
        <w:pStyle w:val="Paragraphedeliste"/>
        <w:numPr>
          <w:ilvl w:val="0"/>
          <w:numId w:val="4"/>
        </w:numPr>
        <w:spacing w:after="0" w:line="257" w:lineRule="auto"/>
        <w:jc w:val="both"/>
        <w:rPr>
          <w:rFonts w:ascii="Times New Roman" w:eastAsia="Times New Roman" w:hAnsi="Times New Roman" w:cs="Times New Roman"/>
          <w:sz w:val="24"/>
          <w:szCs w:val="24"/>
        </w:rPr>
      </w:pPr>
      <w:r w:rsidRPr="475F849E">
        <w:rPr>
          <w:rFonts w:ascii="Times New Roman" w:eastAsia="Times New Roman" w:hAnsi="Times New Roman" w:cs="Times New Roman"/>
          <w:sz w:val="24"/>
          <w:szCs w:val="24"/>
        </w:rPr>
        <w:t>Les logiciels utilisés pour éditer des plans et réaliser des plannings</w:t>
      </w:r>
    </w:p>
    <w:p w14:paraId="25226977" w14:textId="7EF252C1" w:rsidR="2AE7359F" w:rsidRDefault="2AE7359F" w:rsidP="475F849E">
      <w:pPr>
        <w:pStyle w:val="Paragraphedeliste"/>
        <w:numPr>
          <w:ilvl w:val="0"/>
          <w:numId w:val="4"/>
        </w:numPr>
        <w:spacing w:after="0" w:line="257" w:lineRule="auto"/>
        <w:jc w:val="both"/>
        <w:rPr>
          <w:rFonts w:ascii="Times New Roman" w:eastAsia="Times New Roman" w:hAnsi="Times New Roman" w:cs="Times New Roman"/>
          <w:sz w:val="24"/>
          <w:szCs w:val="24"/>
        </w:rPr>
      </w:pPr>
      <w:r w:rsidRPr="475F849E">
        <w:rPr>
          <w:rFonts w:ascii="Times New Roman" w:eastAsia="Times New Roman" w:hAnsi="Times New Roman" w:cs="Times New Roman"/>
          <w:sz w:val="24"/>
          <w:szCs w:val="24"/>
        </w:rPr>
        <w:t>Le candidat précise sa flotte de véhicules prévue pour l’exécution du marché</w:t>
      </w:r>
    </w:p>
    <w:p w14:paraId="7DDB2765" w14:textId="4AFA9C47" w:rsidR="475F849E" w:rsidRDefault="475F849E" w:rsidP="475F849E">
      <w:pPr>
        <w:pStyle w:val="Paragraphedeliste"/>
        <w:spacing w:after="0" w:line="257" w:lineRule="auto"/>
        <w:jc w:val="both"/>
        <w:rPr>
          <w:rFonts w:ascii="Times New Roman" w:eastAsia="Times New Roman" w:hAnsi="Times New Roman" w:cs="Times New Roman"/>
          <w:sz w:val="24"/>
          <w:szCs w:val="24"/>
        </w:rPr>
      </w:pPr>
    </w:p>
    <w:p w14:paraId="42AC7CD5" w14:textId="5247E353" w:rsidR="5B53E9C4" w:rsidRDefault="5B53E9C4"/>
    <w:p w14:paraId="23178017" w14:textId="208D517C" w:rsidR="7547F426" w:rsidRDefault="7547F426"/>
    <w:p w14:paraId="4F598712" w14:textId="24358F84" w:rsidR="7547F426" w:rsidRDefault="7547F426"/>
    <w:p w14:paraId="799D33B1" w14:textId="5AF5DF02" w:rsidR="7547F426" w:rsidRDefault="7547F426"/>
    <w:p w14:paraId="3A01775B" w14:textId="77777777" w:rsidR="00C221BB" w:rsidRDefault="00C221BB"/>
    <w:p w14:paraId="4299B309" w14:textId="5455E33F" w:rsidR="48763A32" w:rsidRDefault="48763A32" w:rsidP="475F849E">
      <w:pPr>
        <w:pBdr>
          <w:top w:val="double" w:sz="72" w:space="1" w:color="000000"/>
          <w:left w:val="double" w:sz="72" w:space="4" w:color="000000"/>
          <w:bottom w:val="double" w:sz="72" w:space="1" w:color="000000"/>
          <w:right w:val="double" w:sz="72" w:space="4" w:color="000000"/>
        </w:pBdr>
        <w:shd w:val="clear" w:color="auto" w:fill="DDD9C3"/>
        <w:spacing w:after="120"/>
        <w:jc w:val="center"/>
      </w:pPr>
      <w:r w:rsidRPr="475F849E">
        <w:rPr>
          <w:rFonts w:ascii="Times New Roman" w:eastAsia="Times New Roman" w:hAnsi="Times New Roman" w:cs="Times New Roman"/>
          <w:b/>
          <w:bCs/>
          <w:color w:val="000000" w:themeColor="text1"/>
          <w:sz w:val="32"/>
          <w:szCs w:val="32"/>
        </w:rPr>
        <w:lastRenderedPageBreak/>
        <w:t xml:space="preserve">Critère </w:t>
      </w:r>
      <w:r w:rsidR="00372D8A">
        <w:rPr>
          <w:rFonts w:ascii="Times New Roman" w:eastAsia="Times New Roman" w:hAnsi="Times New Roman" w:cs="Times New Roman"/>
          <w:b/>
          <w:bCs/>
          <w:color w:val="000000" w:themeColor="text1"/>
          <w:sz w:val="32"/>
          <w:szCs w:val="32"/>
        </w:rPr>
        <w:t>1-Sous</w:t>
      </w:r>
      <w:r w:rsidR="00A17BF8">
        <w:rPr>
          <w:rFonts w:ascii="Times New Roman" w:eastAsia="Times New Roman" w:hAnsi="Times New Roman" w:cs="Times New Roman"/>
          <w:b/>
          <w:bCs/>
          <w:color w:val="000000" w:themeColor="text1"/>
          <w:sz w:val="32"/>
          <w:szCs w:val="32"/>
        </w:rPr>
        <w:t xml:space="preserve"> </w:t>
      </w:r>
      <w:r w:rsidR="00372D8A">
        <w:rPr>
          <w:rFonts w:ascii="Times New Roman" w:eastAsia="Times New Roman" w:hAnsi="Times New Roman" w:cs="Times New Roman"/>
          <w:b/>
          <w:bCs/>
          <w:color w:val="000000" w:themeColor="text1"/>
          <w:sz w:val="32"/>
          <w:szCs w:val="32"/>
        </w:rPr>
        <w:t>critère</w:t>
      </w:r>
      <w:r w:rsidR="00A17BF8">
        <w:rPr>
          <w:rFonts w:ascii="Times New Roman" w:eastAsia="Times New Roman" w:hAnsi="Times New Roman" w:cs="Times New Roman"/>
          <w:b/>
          <w:bCs/>
          <w:color w:val="000000" w:themeColor="text1"/>
          <w:sz w:val="32"/>
          <w:szCs w:val="32"/>
        </w:rPr>
        <w:t xml:space="preserve"> </w:t>
      </w:r>
      <w:r w:rsidR="00372D8A">
        <w:rPr>
          <w:rFonts w:ascii="Times New Roman" w:eastAsia="Times New Roman" w:hAnsi="Times New Roman" w:cs="Times New Roman"/>
          <w:b/>
          <w:bCs/>
          <w:color w:val="000000" w:themeColor="text1"/>
          <w:sz w:val="32"/>
          <w:szCs w:val="32"/>
        </w:rPr>
        <w:t>2</w:t>
      </w:r>
      <w:r w:rsidRPr="475F849E">
        <w:rPr>
          <w:rFonts w:ascii="Times New Roman" w:eastAsia="Times New Roman" w:hAnsi="Times New Roman" w:cs="Times New Roman"/>
          <w:b/>
          <w:bCs/>
          <w:color w:val="000000" w:themeColor="text1"/>
          <w:sz w:val="32"/>
          <w:szCs w:val="32"/>
        </w:rPr>
        <w:t>. Organisation</w:t>
      </w:r>
      <w:r w:rsidR="0EC979C5" w:rsidRPr="475F849E">
        <w:rPr>
          <w:rFonts w:ascii="Times New Roman" w:eastAsia="Times New Roman" w:hAnsi="Times New Roman" w:cs="Times New Roman"/>
          <w:b/>
          <w:bCs/>
          <w:color w:val="000000" w:themeColor="text1"/>
          <w:sz w:val="32"/>
          <w:szCs w:val="32"/>
        </w:rPr>
        <w:t xml:space="preserve"> – Maintenance préventive et corrective</w:t>
      </w:r>
      <w:r w:rsidRPr="475F849E">
        <w:rPr>
          <w:rFonts w:ascii="Times New Roman" w:eastAsia="Times New Roman" w:hAnsi="Times New Roman" w:cs="Times New Roman"/>
          <w:b/>
          <w:bCs/>
          <w:color w:val="000000" w:themeColor="text1"/>
          <w:sz w:val="32"/>
          <w:szCs w:val="32"/>
        </w:rPr>
        <w:t>.</w:t>
      </w:r>
    </w:p>
    <w:p w14:paraId="68155660" w14:textId="172F0006" w:rsidR="48763A32" w:rsidRDefault="48763A32" w:rsidP="475F849E">
      <w:pPr>
        <w:pBdr>
          <w:top w:val="double" w:sz="72" w:space="1" w:color="000000"/>
          <w:left w:val="double" w:sz="72" w:space="4" w:color="000000"/>
          <w:bottom w:val="double" w:sz="72" w:space="1" w:color="000000"/>
          <w:right w:val="double" w:sz="72" w:space="4" w:color="000000"/>
        </w:pBdr>
        <w:shd w:val="clear" w:color="auto" w:fill="DDD9C3"/>
        <w:spacing w:after="120"/>
        <w:jc w:val="center"/>
      </w:pPr>
      <w:r w:rsidRPr="475F849E">
        <w:rPr>
          <w:rFonts w:ascii="Times New Roman" w:eastAsia="Times New Roman" w:hAnsi="Times New Roman" w:cs="Times New Roman"/>
          <w:b/>
          <w:bCs/>
          <w:color w:val="000000" w:themeColor="text1"/>
          <w:sz w:val="28"/>
          <w:szCs w:val="28"/>
        </w:rPr>
        <w:t>(</w:t>
      </w:r>
      <w:r w:rsidRPr="475F849E">
        <w:rPr>
          <w:rFonts w:ascii="Times New Roman" w:eastAsia="Times New Roman" w:hAnsi="Times New Roman" w:cs="Times New Roman"/>
          <w:b/>
          <w:bCs/>
          <w:i/>
          <w:iCs/>
          <w:color w:val="FF0000"/>
          <w:sz w:val="28"/>
          <w:szCs w:val="28"/>
        </w:rPr>
        <w:t xml:space="preserve">Critère pondéré à </w:t>
      </w:r>
      <w:r w:rsidR="30482937" w:rsidRPr="475F849E">
        <w:rPr>
          <w:rFonts w:ascii="Times New Roman" w:eastAsia="Times New Roman" w:hAnsi="Times New Roman" w:cs="Times New Roman"/>
          <w:b/>
          <w:bCs/>
          <w:i/>
          <w:iCs/>
          <w:color w:val="FF0000"/>
          <w:sz w:val="28"/>
          <w:szCs w:val="28"/>
        </w:rPr>
        <w:t>3</w:t>
      </w:r>
      <w:r w:rsidRPr="475F849E">
        <w:rPr>
          <w:rFonts w:ascii="Times New Roman" w:eastAsia="Times New Roman" w:hAnsi="Times New Roman" w:cs="Times New Roman"/>
          <w:b/>
          <w:bCs/>
          <w:i/>
          <w:iCs/>
          <w:color w:val="FF0000"/>
          <w:sz w:val="28"/>
          <w:szCs w:val="28"/>
        </w:rPr>
        <w:t>0 %</w:t>
      </w:r>
      <w:r w:rsidRPr="475F849E">
        <w:rPr>
          <w:rFonts w:ascii="Times New Roman" w:eastAsia="Times New Roman" w:hAnsi="Times New Roman" w:cs="Times New Roman"/>
          <w:b/>
          <w:bCs/>
          <w:color w:val="000000" w:themeColor="text1"/>
          <w:sz w:val="28"/>
          <w:szCs w:val="28"/>
        </w:rPr>
        <w:t>)</w:t>
      </w:r>
    </w:p>
    <w:p w14:paraId="6E138F31" w14:textId="2ABB6542" w:rsidR="48763A32" w:rsidRDefault="48763A32" w:rsidP="7846DBB1">
      <w:pPr>
        <w:pBdr>
          <w:top w:val="double" w:sz="72" w:space="1" w:color="000000"/>
          <w:left w:val="double" w:sz="72" w:space="4" w:color="000000"/>
          <w:bottom w:val="double" w:sz="72" w:space="1" w:color="000000"/>
          <w:right w:val="double" w:sz="72" w:space="4" w:color="000000"/>
        </w:pBdr>
        <w:shd w:val="clear" w:color="auto" w:fill="DDD9C3"/>
        <w:spacing w:after="120"/>
        <w:jc w:val="center"/>
        <w:rPr>
          <w:rFonts w:ascii="Times New Roman" w:eastAsia="Times New Roman" w:hAnsi="Times New Roman" w:cs="Times New Roman"/>
          <w:sz w:val="20"/>
          <w:szCs w:val="20"/>
        </w:rPr>
      </w:pPr>
      <w:r w:rsidRPr="7846DBB1">
        <w:rPr>
          <w:rFonts w:ascii="Times New Roman" w:eastAsia="Times New Roman" w:hAnsi="Times New Roman" w:cs="Times New Roman"/>
          <w:sz w:val="20"/>
          <w:szCs w:val="20"/>
        </w:rPr>
        <w:t xml:space="preserve"> </w:t>
      </w:r>
    </w:p>
    <w:p w14:paraId="3EC9AFB0" w14:textId="511F1351" w:rsidR="48763A32" w:rsidRDefault="48763A32" w:rsidP="7547F426">
      <w:pPr>
        <w:spacing w:after="0" w:line="257" w:lineRule="auto"/>
        <w:ind w:left="720"/>
        <w:jc w:val="both"/>
      </w:pPr>
      <w:r w:rsidRPr="7547F426">
        <w:rPr>
          <w:rFonts w:ascii="Times New Roman" w:eastAsia="Times New Roman" w:hAnsi="Times New Roman" w:cs="Times New Roman"/>
          <w:sz w:val="24"/>
          <w:szCs w:val="24"/>
        </w:rPr>
        <w:t xml:space="preserve"> </w:t>
      </w:r>
    </w:p>
    <w:p w14:paraId="2E287B99" w14:textId="4BC57DD1" w:rsidR="48763A32" w:rsidRDefault="48763A32" w:rsidP="7547F426">
      <w:pPr>
        <w:spacing w:after="0"/>
        <w:jc w:val="both"/>
      </w:pPr>
      <w:r w:rsidRPr="7547F426">
        <w:rPr>
          <w:rFonts w:ascii="Times New Roman" w:eastAsia="Times New Roman" w:hAnsi="Times New Roman" w:cs="Times New Roman"/>
          <w:sz w:val="24"/>
          <w:szCs w:val="24"/>
        </w:rPr>
        <w:t>Dans ce chapitre, le candidat explicite les procédures d’intervention et l’organisation mise en œuvre. Il décrit précisément les éléments ci-après :</w:t>
      </w:r>
    </w:p>
    <w:p w14:paraId="63E08B9C" w14:textId="7B675A6B" w:rsidR="7547F426" w:rsidRDefault="7547F426" w:rsidP="7547F426">
      <w:pPr>
        <w:spacing w:after="0"/>
        <w:jc w:val="both"/>
        <w:rPr>
          <w:rFonts w:ascii="Times New Roman" w:eastAsia="Times New Roman" w:hAnsi="Times New Roman" w:cs="Times New Roman"/>
          <w:sz w:val="24"/>
          <w:szCs w:val="24"/>
        </w:rPr>
      </w:pPr>
    </w:p>
    <w:p w14:paraId="0F584C95" w14:textId="3FE9E257" w:rsidR="48763A32" w:rsidRDefault="00372D8A" w:rsidP="475F849E">
      <w:pPr>
        <w:spacing w:after="0"/>
        <w:jc w:val="both"/>
        <w:rPr>
          <w:rFonts w:ascii="Times New Roman" w:eastAsia="Times New Roman" w:hAnsi="Times New Roman" w:cs="Times New Roman"/>
          <w:b/>
          <w:bCs/>
          <w:sz w:val="24"/>
          <w:szCs w:val="24"/>
          <w:u w:val="single"/>
        </w:rPr>
      </w:pPr>
      <w:r>
        <w:rPr>
          <w:rFonts w:ascii="Times New Roman" w:eastAsia="Times New Roman" w:hAnsi="Times New Roman" w:cs="Times New Roman"/>
          <w:b/>
          <w:bCs/>
          <w:sz w:val="24"/>
          <w:szCs w:val="24"/>
          <w:u w:val="single"/>
        </w:rPr>
        <w:t>1.</w:t>
      </w:r>
      <w:r w:rsidR="48763A32" w:rsidRPr="475F849E">
        <w:rPr>
          <w:rFonts w:ascii="Times New Roman" w:eastAsia="Times New Roman" w:hAnsi="Times New Roman" w:cs="Times New Roman"/>
          <w:b/>
          <w:bCs/>
          <w:sz w:val="24"/>
          <w:szCs w:val="24"/>
          <w:u w:val="single"/>
        </w:rPr>
        <w:t xml:space="preserve">2.1 : </w:t>
      </w:r>
      <w:r w:rsidR="6E2C3B78" w:rsidRPr="475F849E">
        <w:rPr>
          <w:rFonts w:ascii="Times New Roman" w:eastAsia="Times New Roman" w:hAnsi="Times New Roman" w:cs="Times New Roman"/>
          <w:b/>
          <w:bCs/>
          <w:sz w:val="24"/>
          <w:szCs w:val="24"/>
          <w:u w:val="single"/>
        </w:rPr>
        <w:t xml:space="preserve">Maintenance </w:t>
      </w:r>
      <w:r w:rsidR="709BB8B9" w:rsidRPr="475F849E">
        <w:rPr>
          <w:rFonts w:ascii="Times New Roman" w:eastAsia="Times New Roman" w:hAnsi="Times New Roman" w:cs="Times New Roman"/>
          <w:b/>
          <w:bCs/>
          <w:sz w:val="24"/>
          <w:szCs w:val="24"/>
          <w:u w:val="single"/>
        </w:rPr>
        <w:t>préventive</w:t>
      </w:r>
    </w:p>
    <w:p w14:paraId="34070CD5" w14:textId="43A86FAB" w:rsidR="475F849E" w:rsidRDefault="475F849E" w:rsidP="475F849E">
      <w:pPr>
        <w:pStyle w:val="Paragraphedeliste"/>
        <w:spacing w:after="0" w:line="257" w:lineRule="auto"/>
        <w:jc w:val="both"/>
        <w:rPr>
          <w:rFonts w:ascii="Times New Roman" w:eastAsia="Times New Roman" w:hAnsi="Times New Roman" w:cs="Times New Roman"/>
          <w:sz w:val="24"/>
          <w:szCs w:val="24"/>
        </w:rPr>
      </w:pPr>
    </w:p>
    <w:p w14:paraId="3CC44219" w14:textId="061F818C" w:rsidR="48763A32" w:rsidRDefault="48763A32" w:rsidP="7547F426">
      <w:pPr>
        <w:pStyle w:val="Paragraphedeliste"/>
        <w:numPr>
          <w:ilvl w:val="0"/>
          <w:numId w:val="3"/>
        </w:numPr>
        <w:spacing w:after="0" w:line="257" w:lineRule="auto"/>
        <w:jc w:val="both"/>
        <w:rPr>
          <w:rFonts w:ascii="Times New Roman" w:eastAsia="Times New Roman" w:hAnsi="Times New Roman" w:cs="Times New Roman"/>
          <w:sz w:val="24"/>
          <w:szCs w:val="24"/>
        </w:rPr>
      </w:pPr>
      <w:r w:rsidRPr="475F849E">
        <w:rPr>
          <w:rFonts w:ascii="Times New Roman" w:eastAsia="Times New Roman" w:hAnsi="Times New Roman" w:cs="Times New Roman"/>
          <w:sz w:val="24"/>
          <w:szCs w:val="24"/>
        </w:rPr>
        <w:t>Organisation</w:t>
      </w:r>
      <w:r w:rsidR="45137C84" w:rsidRPr="475F849E">
        <w:rPr>
          <w:rFonts w:ascii="Times New Roman" w:eastAsia="Times New Roman" w:hAnsi="Times New Roman" w:cs="Times New Roman"/>
          <w:sz w:val="24"/>
          <w:szCs w:val="24"/>
        </w:rPr>
        <w:t xml:space="preserve"> – P</w:t>
      </w:r>
      <w:r w:rsidR="451AF066" w:rsidRPr="475F849E">
        <w:rPr>
          <w:rFonts w:ascii="Times New Roman" w:eastAsia="Times New Roman" w:hAnsi="Times New Roman" w:cs="Times New Roman"/>
          <w:sz w:val="24"/>
          <w:szCs w:val="24"/>
        </w:rPr>
        <w:t>lanning</w:t>
      </w:r>
      <w:r w:rsidR="5C26864D" w:rsidRPr="475F849E">
        <w:rPr>
          <w:rFonts w:ascii="Times New Roman" w:eastAsia="Times New Roman" w:hAnsi="Times New Roman" w:cs="Times New Roman"/>
          <w:sz w:val="24"/>
          <w:szCs w:val="24"/>
        </w:rPr>
        <w:t xml:space="preserve"> (plages horaires proposées)</w:t>
      </w:r>
    </w:p>
    <w:p w14:paraId="6399D219" w14:textId="0BAB20A9" w:rsidR="6D37D8A5" w:rsidRDefault="00703DB2" w:rsidP="475F849E">
      <w:pPr>
        <w:pStyle w:val="Paragraphedeliste"/>
        <w:numPr>
          <w:ilvl w:val="0"/>
          <w:numId w:val="3"/>
        </w:numPr>
        <w:spacing w:after="0" w:line="257" w:lineRule="auto"/>
        <w:jc w:val="both"/>
        <w:rPr>
          <w:rFonts w:ascii="Times New Roman" w:eastAsia="Times New Roman" w:hAnsi="Times New Roman" w:cs="Times New Roman"/>
          <w:sz w:val="24"/>
          <w:szCs w:val="24"/>
        </w:rPr>
      </w:pPr>
      <w:r w:rsidRPr="475F849E">
        <w:rPr>
          <w:rFonts w:ascii="Times New Roman" w:eastAsia="Times New Roman" w:hAnsi="Times New Roman" w:cs="Times New Roman"/>
          <w:sz w:val="24"/>
          <w:szCs w:val="24"/>
        </w:rPr>
        <w:t>Outil</w:t>
      </w:r>
      <w:r>
        <w:rPr>
          <w:rFonts w:ascii="Times New Roman" w:eastAsia="Times New Roman" w:hAnsi="Times New Roman" w:cs="Times New Roman"/>
          <w:sz w:val="24"/>
          <w:szCs w:val="24"/>
        </w:rPr>
        <w:t xml:space="preserve"> suivi</w:t>
      </w:r>
      <w:r w:rsidR="6D37D8A5" w:rsidRPr="475F849E">
        <w:rPr>
          <w:rFonts w:ascii="Times New Roman" w:eastAsia="Times New Roman" w:hAnsi="Times New Roman" w:cs="Times New Roman"/>
          <w:sz w:val="24"/>
          <w:szCs w:val="24"/>
        </w:rPr>
        <w:t xml:space="preserve"> de maintenance (détails des équipements, </w:t>
      </w:r>
      <w:r w:rsidR="2DF9DE4E" w:rsidRPr="475F849E">
        <w:rPr>
          <w:rFonts w:ascii="Times New Roman" w:eastAsia="Times New Roman" w:hAnsi="Times New Roman" w:cs="Times New Roman"/>
          <w:sz w:val="24"/>
          <w:szCs w:val="24"/>
        </w:rPr>
        <w:t>rapport</w:t>
      </w:r>
      <w:r w:rsidR="6D37D8A5" w:rsidRPr="475F849E">
        <w:rPr>
          <w:rFonts w:ascii="Times New Roman" w:eastAsia="Times New Roman" w:hAnsi="Times New Roman" w:cs="Times New Roman"/>
          <w:sz w:val="24"/>
          <w:szCs w:val="24"/>
        </w:rPr>
        <w:t xml:space="preserve">, gammes de </w:t>
      </w:r>
      <w:r w:rsidR="1D45B94F" w:rsidRPr="475F849E">
        <w:rPr>
          <w:rFonts w:ascii="Times New Roman" w:eastAsia="Times New Roman" w:hAnsi="Times New Roman" w:cs="Times New Roman"/>
          <w:sz w:val="24"/>
          <w:szCs w:val="24"/>
        </w:rPr>
        <w:t>maintenance</w:t>
      </w:r>
      <w:r w:rsidR="6D37D8A5" w:rsidRPr="475F849E">
        <w:rPr>
          <w:rFonts w:ascii="Times New Roman" w:eastAsia="Times New Roman" w:hAnsi="Times New Roman" w:cs="Times New Roman"/>
          <w:sz w:val="24"/>
          <w:szCs w:val="24"/>
        </w:rPr>
        <w:t>)</w:t>
      </w:r>
    </w:p>
    <w:p w14:paraId="7E44E6F4" w14:textId="3C215CA4" w:rsidR="5A1E71CC" w:rsidRDefault="5A1E71CC" w:rsidP="475F849E">
      <w:pPr>
        <w:pStyle w:val="Paragraphedeliste"/>
        <w:numPr>
          <w:ilvl w:val="0"/>
          <w:numId w:val="3"/>
        </w:numPr>
        <w:spacing w:after="0" w:line="257" w:lineRule="auto"/>
        <w:jc w:val="both"/>
        <w:rPr>
          <w:rFonts w:ascii="Times New Roman" w:eastAsia="Times New Roman" w:hAnsi="Times New Roman" w:cs="Times New Roman"/>
          <w:sz w:val="24"/>
          <w:szCs w:val="24"/>
        </w:rPr>
      </w:pPr>
      <w:r w:rsidRPr="475F849E">
        <w:rPr>
          <w:rFonts w:ascii="Times New Roman" w:eastAsia="Times New Roman" w:hAnsi="Times New Roman" w:cs="Times New Roman"/>
          <w:sz w:val="24"/>
          <w:szCs w:val="24"/>
        </w:rPr>
        <w:t>Suivi du taux de disponibilité d’un équipement</w:t>
      </w:r>
    </w:p>
    <w:p w14:paraId="7D065621" w14:textId="4CA6824F" w:rsidR="2063AD62" w:rsidRDefault="2063AD62" w:rsidP="475F849E">
      <w:pPr>
        <w:pStyle w:val="Paragraphedeliste"/>
        <w:numPr>
          <w:ilvl w:val="0"/>
          <w:numId w:val="3"/>
        </w:numPr>
        <w:spacing w:after="0" w:line="257" w:lineRule="auto"/>
        <w:jc w:val="both"/>
        <w:rPr>
          <w:rFonts w:ascii="Times New Roman" w:eastAsia="Times New Roman" w:hAnsi="Times New Roman" w:cs="Times New Roman"/>
          <w:sz w:val="24"/>
          <w:szCs w:val="24"/>
        </w:rPr>
      </w:pPr>
      <w:r w:rsidRPr="475F849E">
        <w:rPr>
          <w:rFonts w:ascii="Times New Roman" w:eastAsia="Times New Roman" w:hAnsi="Times New Roman" w:cs="Times New Roman"/>
          <w:sz w:val="24"/>
          <w:szCs w:val="24"/>
        </w:rPr>
        <w:t>Suivi des autocontrôles</w:t>
      </w:r>
    </w:p>
    <w:p w14:paraId="5BEA30A1" w14:textId="3D5181C8" w:rsidR="48763A32" w:rsidRDefault="48763A32" w:rsidP="7547F426">
      <w:pPr>
        <w:pStyle w:val="Paragraphedeliste"/>
        <w:numPr>
          <w:ilvl w:val="0"/>
          <w:numId w:val="3"/>
        </w:numPr>
        <w:spacing w:after="0" w:line="257" w:lineRule="auto"/>
        <w:jc w:val="both"/>
        <w:rPr>
          <w:rFonts w:ascii="Times New Roman" w:eastAsia="Times New Roman" w:hAnsi="Times New Roman" w:cs="Times New Roman"/>
          <w:sz w:val="24"/>
          <w:szCs w:val="24"/>
        </w:rPr>
      </w:pPr>
      <w:r w:rsidRPr="475F849E">
        <w:rPr>
          <w:rFonts w:ascii="Times New Roman" w:eastAsia="Times New Roman" w:hAnsi="Times New Roman" w:cs="Times New Roman"/>
          <w:sz w:val="24"/>
          <w:szCs w:val="24"/>
        </w:rPr>
        <w:t xml:space="preserve">Principales mesures prévues pour assurer </w:t>
      </w:r>
      <w:r w:rsidR="2446709D" w:rsidRPr="475F849E">
        <w:rPr>
          <w:rFonts w:ascii="Times New Roman" w:eastAsia="Times New Roman" w:hAnsi="Times New Roman" w:cs="Times New Roman"/>
          <w:sz w:val="24"/>
          <w:szCs w:val="24"/>
        </w:rPr>
        <w:t xml:space="preserve">la </w:t>
      </w:r>
      <w:r w:rsidRPr="475F849E">
        <w:rPr>
          <w:rFonts w:ascii="Times New Roman" w:eastAsia="Times New Roman" w:hAnsi="Times New Roman" w:cs="Times New Roman"/>
          <w:sz w:val="24"/>
          <w:szCs w:val="24"/>
        </w:rPr>
        <w:t>sécurité des interve</w:t>
      </w:r>
      <w:r w:rsidR="3F6D6CA7" w:rsidRPr="475F849E">
        <w:rPr>
          <w:rFonts w:ascii="Times New Roman" w:eastAsia="Times New Roman" w:hAnsi="Times New Roman" w:cs="Times New Roman"/>
          <w:sz w:val="24"/>
          <w:szCs w:val="24"/>
        </w:rPr>
        <w:t>ntions</w:t>
      </w:r>
      <w:r w:rsidRPr="475F849E">
        <w:rPr>
          <w:rFonts w:ascii="Times New Roman" w:eastAsia="Times New Roman" w:hAnsi="Times New Roman" w:cs="Times New Roman"/>
          <w:sz w:val="24"/>
          <w:szCs w:val="24"/>
        </w:rPr>
        <w:t xml:space="preserve"> - Port des EPI</w:t>
      </w:r>
      <w:r w:rsidR="0015665B">
        <w:rPr>
          <w:rFonts w:ascii="Times New Roman" w:eastAsia="Times New Roman" w:hAnsi="Times New Roman" w:cs="Times New Roman"/>
          <w:sz w:val="24"/>
          <w:szCs w:val="24"/>
        </w:rPr>
        <w:t xml:space="preserve"> et intervention en site occupé</w:t>
      </w:r>
    </w:p>
    <w:p w14:paraId="1274B52E" w14:textId="053FAA3E" w:rsidR="7547F426" w:rsidRDefault="7547F426" w:rsidP="7547F426">
      <w:pPr>
        <w:pStyle w:val="Paragraphedeliste"/>
        <w:spacing w:after="0" w:line="257" w:lineRule="auto"/>
        <w:jc w:val="both"/>
        <w:rPr>
          <w:rFonts w:ascii="Times New Roman" w:eastAsia="Times New Roman" w:hAnsi="Times New Roman" w:cs="Times New Roman"/>
          <w:sz w:val="24"/>
          <w:szCs w:val="24"/>
        </w:rPr>
      </w:pPr>
    </w:p>
    <w:p w14:paraId="62566003" w14:textId="36223CF7" w:rsidR="48763A32" w:rsidRDefault="00372D8A" w:rsidP="475F849E">
      <w:pPr>
        <w:spacing w:after="0" w:line="257" w:lineRule="auto"/>
        <w:jc w:val="both"/>
        <w:rPr>
          <w:rFonts w:ascii="Times New Roman" w:eastAsia="Times New Roman" w:hAnsi="Times New Roman" w:cs="Times New Roman"/>
          <w:b/>
          <w:bCs/>
          <w:sz w:val="24"/>
          <w:szCs w:val="24"/>
          <w:u w:val="single"/>
        </w:rPr>
      </w:pPr>
      <w:r>
        <w:rPr>
          <w:rFonts w:ascii="Times New Roman" w:eastAsia="Times New Roman" w:hAnsi="Times New Roman" w:cs="Times New Roman"/>
          <w:b/>
          <w:bCs/>
          <w:sz w:val="24"/>
          <w:szCs w:val="24"/>
          <w:u w:val="single"/>
        </w:rPr>
        <w:t>1.</w:t>
      </w:r>
      <w:r w:rsidR="48763A32" w:rsidRPr="475F849E">
        <w:rPr>
          <w:rFonts w:ascii="Times New Roman" w:eastAsia="Times New Roman" w:hAnsi="Times New Roman" w:cs="Times New Roman"/>
          <w:b/>
          <w:bCs/>
          <w:sz w:val="24"/>
          <w:szCs w:val="24"/>
          <w:u w:val="single"/>
        </w:rPr>
        <w:t xml:space="preserve">2.2 : </w:t>
      </w:r>
      <w:r w:rsidR="799881B6" w:rsidRPr="475F849E">
        <w:rPr>
          <w:rFonts w:ascii="Times New Roman" w:eastAsia="Times New Roman" w:hAnsi="Times New Roman" w:cs="Times New Roman"/>
          <w:b/>
          <w:bCs/>
          <w:sz w:val="24"/>
          <w:szCs w:val="24"/>
          <w:u w:val="single"/>
        </w:rPr>
        <w:t>Maintenance corrective</w:t>
      </w:r>
      <w:r w:rsidR="70DC325C" w:rsidRPr="475F849E">
        <w:rPr>
          <w:rFonts w:ascii="Times New Roman" w:eastAsia="Times New Roman" w:hAnsi="Times New Roman" w:cs="Times New Roman"/>
          <w:b/>
          <w:bCs/>
          <w:sz w:val="24"/>
          <w:szCs w:val="24"/>
          <w:u w:val="single"/>
        </w:rPr>
        <w:t xml:space="preserve"> (urgente, non-urgente et astreinte)</w:t>
      </w:r>
    </w:p>
    <w:p w14:paraId="2E864ED1" w14:textId="2F7470CA" w:rsidR="475F849E" w:rsidRDefault="475F849E" w:rsidP="475F849E">
      <w:pPr>
        <w:pStyle w:val="Paragraphedeliste"/>
        <w:spacing w:after="0" w:line="257" w:lineRule="auto"/>
        <w:ind w:hanging="360"/>
        <w:jc w:val="both"/>
        <w:rPr>
          <w:rFonts w:ascii="Times New Roman" w:eastAsia="Times New Roman" w:hAnsi="Times New Roman" w:cs="Times New Roman"/>
          <w:sz w:val="24"/>
          <w:szCs w:val="24"/>
        </w:rPr>
      </w:pPr>
    </w:p>
    <w:p w14:paraId="6B1E1DFC" w14:textId="54AF8798" w:rsidR="23B8FE60" w:rsidRDefault="23B8FE60" w:rsidP="475F849E">
      <w:pPr>
        <w:pStyle w:val="Paragraphedeliste"/>
        <w:numPr>
          <w:ilvl w:val="0"/>
          <w:numId w:val="2"/>
        </w:numPr>
        <w:spacing w:after="0" w:line="257" w:lineRule="auto"/>
        <w:jc w:val="both"/>
        <w:rPr>
          <w:rFonts w:ascii="Times New Roman" w:eastAsia="Times New Roman" w:hAnsi="Times New Roman" w:cs="Times New Roman"/>
          <w:sz w:val="24"/>
          <w:szCs w:val="24"/>
        </w:rPr>
      </w:pPr>
      <w:r w:rsidRPr="475F849E">
        <w:rPr>
          <w:rFonts w:ascii="Times New Roman" w:eastAsia="Times New Roman" w:hAnsi="Times New Roman" w:cs="Times New Roman"/>
          <w:sz w:val="24"/>
          <w:szCs w:val="24"/>
        </w:rPr>
        <w:t>Procédures, les délais et les moyens</w:t>
      </w:r>
      <w:r w:rsidR="0015665B">
        <w:rPr>
          <w:rFonts w:ascii="Times New Roman" w:eastAsia="Times New Roman" w:hAnsi="Times New Roman" w:cs="Times New Roman"/>
          <w:sz w:val="24"/>
          <w:szCs w:val="24"/>
        </w:rPr>
        <w:t xml:space="preserve"> pendant les heures ouvrés et en dehors</w:t>
      </w:r>
    </w:p>
    <w:p w14:paraId="1CF0D4A3" w14:textId="065E14F0" w:rsidR="7DF8BF7D" w:rsidRDefault="002D0729" w:rsidP="475F849E">
      <w:pPr>
        <w:pStyle w:val="Paragraphedeliste"/>
        <w:numPr>
          <w:ilvl w:val="0"/>
          <w:numId w:val="2"/>
        </w:numPr>
        <w:spacing w:after="0" w:line="257" w:lineRule="auto"/>
        <w:jc w:val="both"/>
        <w:rPr>
          <w:rFonts w:ascii="Times New Roman" w:eastAsia="Times New Roman" w:hAnsi="Times New Roman" w:cs="Times New Roman"/>
          <w:sz w:val="24"/>
          <w:szCs w:val="24"/>
        </w:rPr>
      </w:pPr>
      <w:r w:rsidRPr="475F849E">
        <w:rPr>
          <w:rFonts w:ascii="Times New Roman" w:eastAsia="Times New Roman" w:hAnsi="Times New Roman" w:cs="Times New Roman"/>
          <w:sz w:val="24"/>
          <w:szCs w:val="24"/>
        </w:rPr>
        <w:t>Outil</w:t>
      </w:r>
      <w:r>
        <w:rPr>
          <w:rFonts w:ascii="Times New Roman" w:eastAsia="Times New Roman" w:hAnsi="Times New Roman" w:cs="Times New Roman"/>
          <w:sz w:val="24"/>
          <w:szCs w:val="24"/>
        </w:rPr>
        <w:t xml:space="preserve"> suivi</w:t>
      </w:r>
      <w:r w:rsidR="7DF8BF7D" w:rsidRPr="475F849E">
        <w:rPr>
          <w:rFonts w:ascii="Times New Roman" w:eastAsia="Times New Roman" w:hAnsi="Times New Roman" w:cs="Times New Roman"/>
          <w:sz w:val="24"/>
          <w:szCs w:val="24"/>
        </w:rPr>
        <w:t xml:space="preserve"> de maintenance (</w:t>
      </w:r>
      <w:r w:rsidR="00243444">
        <w:rPr>
          <w:rFonts w:ascii="Times New Roman" w:eastAsia="Times New Roman" w:hAnsi="Times New Roman" w:cs="Times New Roman"/>
          <w:sz w:val="24"/>
          <w:szCs w:val="24"/>
        </w:rPr>
        <w:t xml:space="preserve">intervention, </w:t>
      </w:r>
      <w:r w:rsidR="7DF8BF7D" w:rsidRPr="475F849E">
        <w:rPr>
          <w:rFonts w:ascii="Times New Roman" w:eastAsia="Times New Roman" w:hAnsi="Times New Roman" w:cs="Times New Roman"/>
          <w:sz w:val="24"/>
          <w:szCs w:val="24"/>
        </w:rPr>
        <w:t xml:space="preserve">détails des équipements, </w:t>
      </w:r>
      <w:r w:rsidR="0B321526" w:rsidRPr="475F849E">
        <w:rPr>
          <w:rFonts w:ascii="Times New Roman" w:eastAsia="Times New Roman" w:hAnsi="Times New Roman" w:cs="Times New Roman"/>
          <w:sz w:val="24"/>
          <w:szCs w:val="24"/>
        </w:rPr>
        <w:t>rapport</w:t>
      </w:r>
      <w:r w:rsidR="7DF8BF7D" w:rsidRPr="475F849E">
        <w:rPr>
          <w:rFonts w:ascii="Times New Roman" w:eastAsia="Times New Roman" w:hAnsi="Times New Roman" w:cs="Times New Roman"/>
          <w:sz w:val="24"/>
          <w:szCs w:val="24"/>
        </w:rPr>
        <w:t>)</w:t>
      </w:r>
    </w:p>
    <w:p w14:paraId="3CC250F4" w14:textId="37985CEF" w:rsidR="48763A32" w:rsidRDefault="00703DB2" w:rsidP="7547F426">
      <w:pPr>
        <w:pStyle w:val="Paragraphedeliste"/>
        <w:numPr>
          <w:ilvl w:val="0"/>
          <w:numId w:val="2"/>
        </w:numPr>
        <w:spacing w:after="0" w:line="257"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Délais pour fournir de pièces</w:t>
      </w:r>
    </w:p>
    <w:p w14:paraId="7715EEDC" w14:textId="2F518E03" w:rsidR="48763A32" w:rsidRDefault="48763A32" w:rsidP="7547F426">
      <w:pPr>
        <w:pStyle w:val="Paragraphedeliste"/>
        <w:numPr>
          <w:ilvl w:val="0"/>
          <w:numId w:val="2"/>
        </w:numPr>
        <w:spacing w:after="0" w:line="257" w:lineRule="auto"/>
        <w:jc w:val="both"/>
        <w:rPr>
          <w:rFonts w:ascii="Times New Roman" w:eastAsia="Times New Roman" w:hAnsi="Times New Roman" w:cs="Times New Roman"/>
          <w:sz w:val="24"/>
          <w:szCs w:val="24"/>
        </w:rPr>
      </w:pPr>
      <w:r w:rsidRPr="475F849E">
        <w:rPr>
          <w:rFonts w:ascii="Times New Roman" w:eastAsia="Times New Roman" w:hAnsi="Times New Roman" w:cs="Times New Roman"/>
          <w:sz w:val="24"/>
          <w:szCs w:val="24"/>
        </w:rPr>
        <w:t>Délai</w:t>
      </w:r>
      <w:r w:rsidR="00F02FEC">
        <w:rPr>
          <w:rFonts w:ascii="Times New Roman" w:eastAsia="Times New Roman" w:hAnsi="Times New Roman" w:cs="Times New Roman"/>
          <w:sz w:val="24"/>
          <w:szCs w:val="24"/>
        </w:rPr>
        <w:t>s</w:t>
      </w:r>
      <w:r w:rsidRPr="475F849E">
        <w:rPr>
          <w:rFonts w:ascii="Times New Roman" w:eastAsia="Times New Roman" w:hAnsi="Times New Roman" w:cs="Times New Roman"/>
          <w:sz w:val="24"/>
          <w:szCs w:val="24"/>
        </w:rPr>
        <w:t xml:space="preserve"> d’</w:t>
      </w:r>
      <w:r w:rsidR="00C221BB">
        <w:rPr>
          <w:rFonts w:ascii="Times New Roman" w:eastAsia="Times New Roman" w:hAnsi="Times New Roman" w:cs="Times New Roman"/>
          <w:sz w:val="24"/>
          <w:szCs w:val="24"/>
        </w:rPr>
        <w:t>intervention</w:t>
      </w:r>
      <w:r w:rsidRPr="475F849E">
        <w:rPr>
          <w:rFonts w:ascii="Times New Roman" w:eastAsia="Times New Roman" w:hAnsi="Times New Roman" w:cs="Times New Roman"/>
          <w:sz w:val="24"/>
          <w:szCs w:val="24"/>
        </w:rPr>
        <w:t xml:space="preserve"> </w:t>
      </w:r>
      <w:r w:rsidR="0015665B">
        <w:rPr>
          <w:rFonts w:ascii="Times New Roman" w:eastAsia="Times New Roman" w:hAnsi="Times New Roman" w:cs="Times New Roman"/>
          <w:sz w:val="24"/>
          <w:szCs w:val="24"/>
        </w:rPr>
        <w:t>pendant les heures ouvrés et en dehors</w:t>
      </w:r>
    </w:p>
    <w:p w14:paraId="496B3FC1" w14:textId="7A8B0658" w:rsidR="475F849E" w:rsidRDefault="475F849E" w:rsidP="475F849E">
      <w:pPr>
        <w:pStyle w:val="Paragraphedeliste"/>
        <w:spacing w:after="0" w:line="257" w:lineRule="auto"/>
        <w:jc w:val="both"/>
        <w:rPr>
          <w:rFonts w:ascii="Times New Roman" w:eastAsia="Times New Roman" w:hAnsi="Times New Roman" w:cs="Times New Roman"/>
          <w:sz w:val="24"/>
          <w:szCs w:val="24"/>
        </w:rPr>
      </w:pPr>
    </w:p>
    <w:p w14:paraId="4A799A32" w14:textId="3572761A" w:rsidR="48763A32" w:rsidRDefault="48763A32" w:rsidP="7547F426">
      <w:pPr>
        <w:spacing w:after="0" w:line="257" w:lineRule="auto"/>
        <w:jc w:val="both"/>
      </w:pPr>
      <w:r w:rsidRPr="7547F426">
        <w:rPr>
          <w:rFonts w:ascii="Times New Roman" w:eastAsia="Times New Roman" w:hAnsi="Times New Roman" w:cs="Times New Roman"/>
          <w:sz w:val="24"/>
          <w:szCs w:val="24"/>
        </w:rPr>
        <w:t xml:space="preserve"> </w:t>
      </w:r>
    </w:p>
    <w:p w14:paraId="2340943B" w14:textId="2DA0657E" w:rsidR="7547F426" w:rsidRDefault="7547F426" w:rsidP="7547F426">
      <w:pPr>
        <w:spacing w:after="0" w:line="257" w:lineRule="auto"/>
        <w:ind w:left="2160"/>
        <w:jc w:val="both"/>
        <w:rPr>
          <w:rFonts w:ascii="Times New Roman" w:eastAsia="Times New Roman" w:hAnsi="Times New Roman" w:cs="Times New Roman"/>
          <w:sz w:val="24"/>
          <w:szCs w:val="24"/>
        </w:rPr>
      </w:pPr>
    </w:p>
    <w:p w14:paraId="0C464124" w14:textId="1B2EF13B" w:rsidR="7547F426" w:rsidRDefault="7547F426" w:rsidP="7547F426">
      <w:pPr>
        <w:spacing w:after="0" w:line="257" w:lineRule="auto"/>
        <w:ind w:left="2160"/>
        <w:jc w:val="both"/>
        <w:rPr>
          <w:rFonts w:ascii="Times New Roman" w:eastAsia="Times New Roman" w:hAnsi="Times New Roman" w:cs="Times New Roman"/>
          <w:sz w:val="24"/>
          <w:szCs w:val="24"/>
        </w:rPr>
      </w:pPr>
    </w:p>
    <w:p w14:paraId="49944336" w14:textId="7BDDD349" w:rsidR="7547F426" w:rsidRDefault="7547F426" w:rsidP="7547F426">
      <w:pPr>
        <w:spacing w:after="0" w:line="257" w:lineRule="auto"/>
        <w:ind w:left="2160"/>
        <w:jc w:val="both"/>
        <w:rPr>
          <w:rFonts w:ascii="Times New Roman" w:eastAsia="Times New Roman" w:hAnsi="Times New Roman" w:cs="Times New Roman"/>
          <w:sz w:val="24"/>
          <w:szCs w:val="24"/>
        </w:rPr>
      </w:pPr>
    </w:p>
    <w:p w14:paraId="116C9A40" w14:textId="482C0A9D" w:rsidR="7547F426" w:rsidRDefault="7547F426" w:rsidP="7547F426">
      <w:pPr>
        <w:spacing w:after="0" w:line="257" w:lineRule="auto"/>
        <w:ind w:left="2160"/>
        <w:jc w:val="both"/>
        <w:rPr>
          <w:rFonts w:ascii="Times New Roman" w:eastAsia="Times New Roman" w:hAnsi="Times New Roman" w:cs="Times New Roman"/>
          <w:sz w:val="24"/>
          <w:szCs w:val="24"/>
        </w:rPr>
      </w:pPr>
    </w:p>
    <w:p w14:paraId="723BD210" w14:textId="445C12C9" w:rsidR="7547F426" w:rsidRDefault="7547F426" w:rsidP="7547F426">
      <w:pPr>
        <w:spacing w:after="0" w:line="257" w:lineRule="auto"/>
        <w:ind w:left="2160"/>
        <w:jc w:val="both"/>
        <w:rPr>
          <w:rFonts w:ascii="Times New Roman" w:eastAsia="Times New Roman" w:hAnsi="Times New Roman" w:cs="Times New Roman"/>
          <w:sz w:val="24"/>
          <w:szCs w:val="24"/>
        </w:rPr>
      </w:pPr>
    </w:p>
    <w:p w14:paraId="4329B7AD" w14:textId="38C04151" w:rsidR="7547F426" w:rsidRDefault="7547F426" w:rsidP="7547F426">
      <w:pPr>
        <w:spacing w:after="0" w:line="257" w:lineRule="auto"/>
        <w:ind w:left="2160"/>
        <w:jc w:val="both"/>
        <w:rPr>
          <w:rFonts w:ascii="Times New Roman" w:eastAsia="Times New Roman" w:hAnsi="Times New Roman" w:cs="Times New Roman"/>
          <w:sz w:val="24"/>
          <w:szCs w:val="24"/>
        </w:rPr>
      </w:pPr>
    </w:p>
    <w:p w14:paraId="428CF9A2" w14:textId="3AC8042A" w:rsidR="7547F426" w:rsidRDefault="7547F426" w:rsidP="7547F426">
      <w:pPr>
        <w:spacing w:after="0" w:line="257" w:lineRule="auto"/>
        <w:ind w:left="2160"/>
        <w:jc w:val="both"/>
        <w:rPr>
          <w:rFonts w:ascii="Times New Roman" w:eastAsia="Times New Roman" w:hAnsi="Times New Roman" w:cs="Times New Roman"/>
          <w:sz w:val="24"/>
          <w:szCs w:val="24"/>
        </w:rPr>
      </w:pPr>
    </w:p>
    <w:p w14:paraId="540AF81C" w14:textId="5AE4828E" w:rsidR="7547F426" w:rsidRDefault="7547F426" w:rsidP="7547F426">
      <w:pPr>
        <w:spacing w:after="0" w:line="257" w:lineRule="auto"/>
        <w:ind w:left="2160"/>
        <w:jc w:val="both"/>
        <w:rPr>
          <w:rFonts w:ascii="Times New Roman" w:eastAsia="Times New Roman" w:hAnsi="Times New Roman" w:cs="Times New Roman"/>
          <w:sz w:val="24"/>
          <w:szCs w:val="24"/>
        </w:rPr>
      </w:pPr>
    </w:p>
    <w:p w14:paraId="51C19405" w14:textId="63512009" w:rsidR="7547F426" w:rsidRDefault="7547F426" w:rsidP="7547F426">
      <w:pPr>
        <w:spacing w:after="0" w:line="257" w:lineRule="auto"/>
        <w:ind w:left="2160"/>
        <w:jc w:val="both"/>
        <w:rPr>
          <w:rFonts w:ascii="Times New Roman" w:eastAsia="Times New Roman" w:hAnsi="Times New Roman" w:cs="Times New Roman"/>
          <w:sz w:val="24"/>
          <w:szCs w:val="24"/>
        </w:rPr>
      </w:pPr>
    </w:p>
    <w:p w14:paraId="7E6FD69D" w14:textId="79150990" w:rsidR="7547F426" w:rsidRDefault="7547F426" w:rsidP="7547F426">
      <w:pPr>
        <w:spacing w:after="0" w:line="257" w:lineRule="auto"/>
        <w:ind w:left="2160"/>
        <w:jc w:val="both"/>
        <w:rPr>
          <w:rFonts w:ascii="Times New Roman" w:eastAsia="Times New Roman" w:hAnsi="Times New Roman" w:cs="Times New Roman"/>
          <w:sz w:val="24"/>
          <w:szCs w:val="24"/>
        </w:rPr>
      </w:pPr>
    </w:p>
    <w:p w14:paraId="27868F7F" w14:textId="68273385" w:rsidR="7547F426" w:rsidRDefault="7547F426" w:rsidP="7547F426">
      <w:pPr>
        <w:spacing w:after="0" w:line="257" w:lineRule="auto"/>
        <w:ind w:left="2160"/>
        <w:jc w:val="both"/>
        <w:rPr>
          <w:rFonts w:ascii="Times New Roman" w:eastAsia="Times New Roman" w:hAnsi="Times New Roman" w:cs="Times New Roman"/>
          <w:sz w:val="24"/>
          <w:szCs w:val="24"/>
        </w:rPr>
      </w:pPr>
    </w:p>
    <w:p w14:paraId="00490C9C" w14:textId="32C463C6" w:rsidR="7547F426" w:rsidRDefault="7547F426" w:rsidP="7547F426">
      <w:pPr>
        <w:spacing w:after="0" w:line="257" w:lineRule="auto"/>
        <w:ind w:left="2160"/>
        <w:jc w:val="both"/>
        <w:rPr>
          <w:rFonts w:ascii="Times New Roman" w:eastAsia="Times New Roman" w:hAnsi="Times New Roman" w:cs="Times New Roman"/>
          <w:sz w:val="24"/>
          <w:szCs w:val="24"/>
        </w:rPr>
      </w:pPr>
    </w:p>
    <w:p w14:paraId="06595C26" w14:textId="49F6EA79" w:rsidR="7547F426" w:rsidRDefault="7547F426" w:rsidP="7547F426">
      <w:pPr>
        <w:spacing w:after="0" w:line="257" w:lineRule="auto"/>
        <w:ind w:left="2160"/>
        <w:jc w:val="both"/>
        <w:rPr>
          <w:rFonts w:ascii="Times New Roman" w:eastAsia="Times New Roman" w:hAnsi="Times New Roman" w:cs="Times New Roman"/>
          <w:sz w:val="24"/>
          <w:szCs w:val="24"/>
        </w:rPr>
      </w:pPr>
    </w:p>
    <w:p w14:paraId="50041D3E" w14:textId="4372BA6F" w:rsidR="7547F426" w:rsidRDefault="7547F426" w:rsidP="7547F426">
      <w:pPr>
        <w:spacing w:after="0" w:line="257" w:lineRule="auto"/>
        <w:ind w:left="2160"/>
        <w:jc w:val="both"/>
        <w:rPr>
          <w:rFonts w:ascii="Times New Roman" w:eastAsia="Times New Roman" w:hAnsi="Times New Roman" w:cs="Times New Roman"/>
          <w:sz w:val="24"/>
          <w:szCs w:val="24"/>
        </w:rPr>
      </w:pPr>
    </w:p>
    <w:p w14:paraId="5EE9E759" w14:textId="04F5AEEB" w:rsidR="7547F426" w:rsidRDefault="7547F426" w:rsidP="7547F426">
      <w:pPr>
        <w:spacing w:after="0" w:line="257" w:lineRule="auto"/>
        <w:ind w:left="2160"/>
        <w:jc w:val="both"/>
        <w:rPr>
          <w:rFonts w:ascii="Times New Roman" w:eastAsia="Times New Roman" w:hAnsi="Times New Roman" w:cs="Times New Roman"/>
          <w:sz w:val="24"/>
          <w:szCs w:val="24"/>
        </w:rPr>
      </w:pPr>
    </w:p>
    <w:p w14:paraId="5FE7FEC3" w14:textId="38EC3361" w:rsidR="7547F426" w:rsidRDefault="7547F426" w:rsidP="7547F426">
      <w:pPr>
        <w:spacing w:after="0" w:line="257" w:lineRule="auto"/>
        <w:ind w:left="2160"/>
        <w:jc w:val="both"/>
        <w:rPr>
          <w:rFonts w:ascii="Times New Roman" w:eastAsia="Times New Roman" w:hAnsi="Times New Roman" w:cs="Times New Roman"/>
          <w:sz w:val="24"/>
          <w:szCs w:val="24"/>
        </w:rPr>
      </w:pPr>
    </w:p>
    <w:p w14:paraId="51F45450" w14:textId="380BCC0C" w:rsidR="48763A32" w:rsidRDefault="48763A32" w:rsidP="0015665B">
      <w:pPr>
        <w:spacing w:after="0" w:line="257" w:lineRule="auto"/>
        <w:jc w:val="both"/>
      </w:pPr>
      <w:r w:rsidRPr="7547F426">
        <w:rPr>
          <w:rFonts w:ascii="Times New Roman" w:eastAsia="Times New Roman" w:hAnsi="Times New Roman" w:cs="Times New Roman"/>
          <w:sz w:val="24"/>
          <w:szCs w:val="24"/>
        </w:rPr>
        <w:lastRenderedPageBreak/>
        <w:t xml:space="preserve"> </w:t>
      </w:r>
    </w:p>
    <w:p w14:paraId="1E5AB7E3" w14:textId="6E6BE5AF" w:rsidR="48763A32" w:rsidRDefault="48763A32" w:rsidP="7547F426">
      <w:pPr>
        <w:pBdr>
          <w:top w:val="double" w:sz="72" w:space="1" w:color="000000"/>
          <w:left w:val="double" w:sz="72" w:space="4" w:color="000000"/>
          <w:bottom w:val="double" w:sz="72" w:space="1" w:color="000000"/>
          <w:right w:val="double" w:sz="72" w:space="4" w:color="000000"/>
        </w:pBdr>
        <w:shd w:val="clear" w:color="auto" w:fill="DDD9C3"/>
        <w:spacing w:after="120"/>
        <w:jc w:val="center"/>
      </w:pPr>
      <w:r w:rsidRPr="7547F426">
        <w:rPr>
          <w:rFonts w:ascii="Times New Roman" w:eastAsia="Times New Roman" w:hAnsi="Times New Roman" w:cs="Times New Roman"/>
          <w:sz w:val="20"/>
          <w:szCs w:val="20"/>
        </w:rPr>
        <w:t xml:space="preserve"> </w:t>
      </w:r>
    </w:p>
    <w:p w14:paraId="5287F1E9" w14:textId="5EC772A2" w:rsidR="48763A32" w:rsidRDefault="48763A32" w:rsidP="7547F426">
      <w:pPr>
        <w:pBdr>
          <w:top w:val="double" w:sz="72" w:space="1" w:color="000000"/>
          <w:left w:val="double" w:sz="72" w:space="4" w:color="000000"/>
          <w:bottom w:val="double" w:sz="72" w:space="1" w:color="000000"/>
          <w:right w:val="double" w:sz="72" w:space="4" w:color="000000"/>
        </w:pBdr>
        <w:shd w:val="clear" w:color="auto" w:fill="DDD9C3"/>
        <w:spacing w:after="120"/>
        <w:jc w:val="center"/>
      </w:pPr>
      <w:r w:rsidRPr="7547F426">
        <w:rPr>
          <w:rFonts w:ascii="Times New Roman" w:eastAsia="Times New Roman" w:hAnsi="Times New Roman" w:cs="Times New Roman"/>
          <w:b/>
          <w:bCs/>
          <w:color w:val="000000" w:themeColor="text1"/>
          <w:sz w:val="32"/>
          <w:szCs w:val="32"/>
        </w:rPr>
        <w:t xml:space="preserve">Critère </w:t>
      </w:r>
      <w:r w:rsidR="00372D8A">
        <w:rPr>
          <w:rFonts w:ascii="Times New Roman" w:eastAsia="Times New Roman" w:hAnsi="Times New Roman" w:cs="Times New Roman"/>
          <w:b/>
          <w:bCs/>
          <w:color w:val="000000" w:themeColor="text1"/>
          <w:sz w:val="32"/>
          <w:szCs w:val="32"/>
        </w:rPr>
        <w:t>2</w:t>
      </w:r>
      <w:r w:rsidRPr="7547F426">
        <w:rPr>
          <w:rFonts w:ascii="Times New Roman" w:eastAsia="Times New Roman" w:hAnsi="Times New Roman" w:cs="Times New Roman"/>
          <w:b/>
          <w:bCs/>
          <w:color w:val="000000" w:themeColor="text1"/>
          <w:sz w:val="32"/>
          <w:szCs w:val="32"/>
        </w:rPr>
        <w:t>. Moyens et actions en faveur du développement durable exprimés dans l’exécution de ce contrat</w:t>
      </w:r>
    </w:p>
    <w:p w14:paraId="69B96B4A" w14:textId="4EDB3AED" w:rsidR="48763A32" w:rsidRDefault="48763A32" w:rsidP="7547F426">
      <w:pPr>
        <w:pBdr>
          <w:top w:val="double" w:sz="72" w:space="1" w:color="000000"/>
          <w:left w:val="double" w:sz="72" w:space="4" w:color="000000"/>
          <w:bottom w:val="double" w:sz="72" w:space="1" w:color="000000"/>
          <w:right w:val="double" w:sz="72" w:space="4" w:color="000000"/>
        </w:pBdr>
        <w:shd w:val="clear" w:color="auto" w:fill="DDD9C3"/>
        <w:spacing w:after="120"/>
        <w:jc w:val="center"/>
      </w:pPr>
      <w:r w:rsidRPr="7547F426">
        <w:rPr>
          <w:rFonts w:ascii="Times New Roman" w:eastAsia="Times New Roman" w:hAnsi="Times New Roman" w:cs="Times New Roman"/>
          <w:b/>
          <w:bCs/>
          <w:color w:val="000000" w:themeColor="text1"/>
          <w:sz w:val="28"/>
          <w:szCs w:val="28"/>
        </w:rPr>
        <w:t>(</w:t>
      </w:r>
      <w:r w:rsidRPr="7547F426">
        <w:rPr>
          <w:rFonts w:ascii="Times New Roman" w:eastAsia="Times New Roman" w:hAnsi="Times New Roman" w:cs="Times New Roman"/>
          <w:b/>
          <w:bCs/>
          <w:color w:val="FF0000"/>
          <w:sz w:val="28"/>
          <w:szCs w:val="28"/>
        </w:rPr>
        <w:t>Sous-</w:t>
      </w:r>
      <w:r w:rsidRPr="7547F426">
        <w:rPr>
          <w:rFonts w:ascii="Times New Roman" w:eastAsia="Times New Roman" w:hAnsi="Times New Roman" w:cs="Times New Roman"/>
          <w:b/>
          <w:bCs/>
          <w:i/>
          <w:iCs/>
          <w:color w:val="FF0000"/>
          <w:sz w:val="28"/>
          <w:szCs w:val="28"/>
        </w:rPr>
        <w:t>Critère pondéré à 10 %</w:t>
      </w:r>
      <w:r w:rsidRPr="7547F426">
        <w:rPr>
          <w:rFonts w:ascii="Times New Roman" w:eastAsia="Times New Roman" w:hAnsi="Times New Roman" w:cs="Times New Roman"/>
          <w:b/>
          <w:bCs/>
          <w:color w:val="000000" w:themeColor="text1"/>
          <w:sz w:val="28"/>
          <w:szCs w:val="28"/>
        </w:rPr>
        <w:t>)</w:t>
      </w:r>
    </w:p>
    <w:p w14:paraId="4DF936AF" w14:textId="6ADCEDBC" w:rsidR="48763A32" w:rsidRDefault="48763A32" w:rsidP="7846DBB1">
      <w:pPr>
        <w:pBdr>
          <w:top w:val="double" w:sz="72" w:space="1" w:color="000000"/>
          <w:left w:val="double" w:sz="72" w:space="4" w:color="000000"/>
          <w:bottom w:val="double" w:sz="72" w:space="1" w:color="000000"/>
          <w:right w:val="double" w:sz="72" w:space="4" w:color="000000"/>
        </w:pBdr>
        <w:shd w:val="clear" w:color="auto" w:fill="DDD9C3"/>
        <w:spacing w:after="120"/>
        <w:jc w:val="center"/>
        <w:rPr>
          <w:rFonts w:ascii="Times New Roman" w:eastAsia="Times New Roman" w:hAnsi="Times New Roman" w:cs="Times New Roman"/>
          <w:sz w:val="20"/>
          <w:szCs w:val="20"/>
        </w:rPr>
      </w:pPr>
      <w:r w:rsidRPr="7846DBB1">
        <w:rPr>
          <w:rFonts w:ascii="Times New Roman" w:eastAsia="Times New Roman" w:hAnsi="Times New Roman" w:cs="Times New Roman"/>
          <w:sz w:val="20"/>
          <w:szCs w:val="20"/>
        </w:rPr>
        <w:t xml:space="preserve"> </w:t>
      </w:r>
    </w:p>
    <w:p w14:paraId="01A8F831" w14:textId="2C0BEA78" w:rsidR="48763A32" w:rsidRDefault="48763A32" w:rsidP="1A611D80">
      <w:pPr>
        <w:spacing w:after="0" w:line="257" w:lineRule="auto"/>
        <w:ind w:left="708"/>
        <w:jc w:val="both"/>
        <w:rPr>
          <w:rFonts w:ascii="Times New Roman" w:eastAsia="Times New Roman" w:hAnsi="Times New Roman" w:cs="Times New Roman"/>
          <w:sz w:val="24"/>
          <w:szCs w:val="24"/>
          <w:highlight w:val="yellow"/>
        </w:rPr>
      </w:pPr>
    </w:p>
    <w:p w14:paraId="3F897616" w14:textId="3B0B9140" w:rsidR="48763A32" w:rsidRDefault="48763A32" w:rsidP="1A611D80">
      <w:pPr>
        <w:spacing w:after="0" w:line="257" w:lineRule="auto"/>
        <w:ind w:left="708"/>
        <w:jc w:val="both"/>
        <w:rPr>
          <w:rFonts w:ascii="Times New Roman" w:eastAsia="Times New Roman" w:hAnsi="Times New Roman" w:cs="Times New Roman"/>
          <w:sz w:val="24"/>
          <w:szCs w:val="24"/>
          <w:highlight w:val="yellow"/>
        </w:rPr>
      </w:pPr>
    </w:p>
    <w:p w14:paraId="59C0E907" w14:textId="7D7A940D" w:rsidR="48763A32" w:rsidRDefault="48763A32" w:rsidP="7547F426">
      <w:pPr>
        <w:spacing w:after="0" w:line="257" w:lineRule="auto"/>
        <w:ind w:left="1440"/>
        <w:jc w:val="both"/>
      </w:pPr>
      <w:r w:rsidRPr="7547F426">
        <w:rPr>
          <w:rFonts w:ascii="Times New Roman" w:eastAsia="Times New Roman" w:hAnsi="Times New Roman" w:cs="Times New Roman"/>
          <w:sz w:val="24"/>
          <w:szCs w:val="24"/>
        </w:rPr>
        <w:t xml:space="preserve"> </w:t>
      </w:r>
    </w:p>
    <w:p w14:paraId="658C9687" w14:textId="64C6CAAD" w:rsidR="48763A32" w:rsidRDefault="48763A32" w:rsidP="7547F426">
      <w:pPr>
        <w:spacing w:after="0" w:line="257" w:lineRule="auto"/>
        <w:ind w:left="1440"/>
        <w:jc w:val="both"/>
      </w:pPr>
      <w:r w:rsidRPr="7547F426">
        <w:rPr>
          <w:rFonts w:ascii="Times New Roman" w:eastAsia="Times New Roman" w:hAnsi="Times New Roman" w:cs="Times New Roman"/>
          <w:sz w:val="24"/>
          <w:szCs w:val="24"/>
        </w:rPr>
        <w:t xml:space="preserve"> </w:t>
      </w:r>
    </w:p>
    <w:p w14:paraId="0A6406D6" w14:textId="529946C1" w:rsidR="48763A32" w:rsidRDefault="48763A32" w:rsidP="7547F426">
      <w:pPr>
        <w:pStyle w:val="Paragraphedeliste"/>
        <w:numPr>
          <w:ilvl w:val="0"/>
          <w:numId w:val="1"/>
        </w:numPr>
        <w:spacing w:after="0" w:line="252" w:lineRule="auto"/>
        <w:ind w:left="1440"/>
        <w:jc w:val="both"/>
        <w:rPr>
          <w:rFonts w:ascii="Times New Roman" w:eastAsia="Times New Roman" w:hAnsi="Times New Roman" w:cs="Times New Roman"/>
          <w:sz w:val="24"/>
          <w:szCs w:val="24"/>
        </w:rPr>
      </w:pPr>
      <w:r w:rsidRPr="7547F426">
        <w:rPr>
          <w:rFonts w:ascii="Times New Roman" w:eastAsia="Times New Roman" w:hAnsi="Times New Roman" w:cs="Times New Roman"/>
          <w:sz w:val="24"/>
          <w:szCs w:val="24"/>
        </w:rPr>
        <w:t>Présentation du schéma d’organisation et de gestion des déchets précisant la méthode de prévention de la production des déchets, la méthode de tri, et la méthode d’élimination des matériels ainsi que le recyclage des emballages et des consommables.</w:t>
      </w:r>
    </w:p>
    <w:p w14:paraId="2C2789E7" w14:textId="2C7A192E" w:rsidR="48763A32" w:rsidRDefault="48763A32" w:rsidP="7547F426">
      <w:pPr>
        <w:spacing w:after="0" w:line="252" w:lineRule="auto"/>
        <w:ind w:left="1440"/>
        <w:jc w:val="both"/>
      </w:pPr>
      <w:r w:rsidRPr="7547F426">
        <w:rPr>
          <w:rFonts w:ascii="Times New Roman" w:eastAsia="Times New Roman" w:hAnsi="Times New Roman" w:cs="Times New Roman"/>
          <w:i/>
          <w:iCs/>
        </w:rPr>
        <w:t xml:space="preserve"> </w:t>
      </w:r>
    </w:p>
    <w:p w14:paraId="03EFEF84" w14:textId="77F20398" w:rsidR="48763A32" w:rsidRDefault="48763A32" w:rsidP="7547F426">
      <w:pPr>
        <w:pStyle w:val="Paragraphedeliste"/>
        <w:numPr>
          <w:ilvl w:val="0"/>
          <w:numId w:val="1"/>
        </w:numPr>
        <w:spacing w:after="0" w:line="252" w:lineRule="auto"/>
        <w:ind w:left="1440"/>
        <w:jc w:val="both"/>
        <w:rPr>
          <w:rFonts w:ascii="Times New Roman" w:eastAsia="Times New Roman" w:hAnsi="Times New Roman" w:cs="Times New Roman"/>
          <w:sz w:val="24"/>
          <w:szCs w:val="24"/>
        </w:rPr>
      </w:pPr>
      <w:r w:rsidRPr="475F849E">
        <w:rPr>
          <w:rFonts w:ascii="Times New Roman" w:eastAsia="Times New Roman" w:hAnsi="Times New Roman" w:cs="Times New Roman"/>
          <w:sz w:val="24"/>
          <w:szCs w:val="24"/>
        </w:rPr>
        <w:t>Mesure mis en place pour sensibiliser ces collaborateurs</w:t>
      </w:r>
      <w:r w:rsidR="08CD6639" w:rsidRPr="475F849E">
        <w:rPr>
          <w:rFonts w:ascii="Times New Roman" w:eastAsia="Times New Roman" w:hAnsi="Times New Roman" w:cs="Times New Roman"/>
          <w:sz w:val="24"/>
          <w:szCs w:val="24"/>
        </w:rPr>
        <w:t>.</w:t>
      </w:r>
    </w:p>
    <w:p w14:paraId="717C2B16" w14:textId="44D31C07" w:rsidR="7547F426" w:rsidRDefault="7547F426"/>
    <w:p w14:paraId="53E13AFD" w14:textId="24D045AC" w:rsidR="7547F426" w:rsidRDefault="7547F426"/>
    <w:sectPr w:rsidR="7547F426">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9811C7" w14:textId="77777777" w:rsidR="00E45F75" w:rsidRDefault="00E45F75" w:rsidP="00694AB9">
      <w:pPr>
        <w:spacing w:after="0" w:line="240" w:lineRule="auto"/>
      </w:pPr>
      <w:r>
        <w:separator/>
      </w:r>
    </w:p>
  </w:endnote>
  <w:endnote w:type="continuationSeparator" w:id="0">
    <w:p w14:paraId="5740A834" w14:textId="77777777" w:rsidR="00E45F75" w:rsidRDefault="00E45F75" w:rsidP="00694A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2767E7" w14:textId="77777777" w:rsidR="00E45F75" w:rsidRDefault="00E45F75" w:rsidP="00694AB9">
      <w:pPr>
        <w:spacing w:after="0" w:line="240" w:lineRule="auto"/>
      </w:pPr>
      <w:r>
        <w:separator/>
      </w:r>
    </w:p>
  </w:footnote>
  <w:footnote w:type="continuationSeparator" w:id="0">
    <w:p w14:paraId="440F2FFB" w14:textId="77777777" w:rsidR="00E45F75" w:rsidRDefault="00E45F75" w:rsidP="00694A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D5B318" w14:textId="23449954" w:rsidR="006A1654" w:rsidRPr="0074502E" w:rsidRDefault="00694AB9">
    <w:pPr>
      <w:pStyle w:val="En-tte"/>
      <w:rPr>
        <w:sz w:val="18"/>
        <w:szCs w:val="18"/>
      </w:rPr>
    </w:pPr>
    <w:r w:rsidRPr="0074502E">
      <w:rPr>
        <w:sz w:val="18"/>
        <w:szCs w:val="18"/>
      </w:rPr>
      <w:t>Service Travaux et Maintenance</w:t>
    </w:r>
    <w:r w:rsidR="0074502E">
      <w:rPr>
        <w:sz w:val="18"/>
        <w:szCs w:val="18"/>
      </w:rPr>
      <w:t xml:space="preserve">                                                                                                    Marché Ma</w:t>
    </w:r>
    <w:r w:rsidR="000E3A89">
      <w:rPr>
        <w:sz w:val="18"/>
        <w:szCs w:val="18"/>
      </w:rPr>
      <w:t xml:space="preserve">intenance </w:t>
    </w:r>
    <w:r w:rsidR="006A1654">
      <w:rPr>
        <w:sz w:val="18"/>
        <w:szCs w:val="18"/>
      </w:rPr>
      <w:t>SSI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17C1A5"/>
    <w:multiLevelType w:val="hybridMultilevel"/>
    <w:tmpl w:val="B45A4EFE"/>
    <w:lvl w:ilvl="0" w:tplc="EB4ED580">
      <w:start w:val="1"/>
      <w:numFmt w:val="bullet"/>
      <w:lvlText w:val=""/>
      <w:lvlJc w:val="left"/>
      <w:pPr>
        <w:ind w:left="720" w:hanging="360"/>
      </w:pPr>
      <w:rPr>
        <w:rFonts w:ascii="Symbol" w:hAnsi="Symbol" w:hint="default"/>
      </w:rPr>
    </w:lvl>
    <w:lvl w:ilvl="1" w:tplc="09FC6C5C">
      <w:start w:val="1"/>
      <w:numFmt w:val="bullet"/>
      <w:lvlText w:val="o"/>
      <w:lvlJc w:val="left"/>
      <w:pPr>
        <w:ind w:left="1440" w:hanging="360"/>
      </w:pPr>
      <w:rPr>
        <w:rFonts w:ascii="Courier New" w:hAnsi="Courier New" w:hint="default"/>
      </w:rPr>
    </w:lvl>
    <w:lvl w:ilvl="2" w:tplc="84367F66">
      <w:start w:val="1"/>
      <w:numFmt w:val="bullet"/>
      <w:lvlText w:val=""/>
      <w:lvlJc w:val="left"/>
      <w:pPr>
        <w:ind w:left="2160" w:hanging="360"/>
      </w:pPr>
      <w:rPr>
        <w:rFonts w:ascii="Wingdings" w:hAnsi="Wingdings" w:hint="default"/>
      </w:rPr>
    </w:lvl>
    <w:lvl w:ilvl="3" w:tplc="0706F2E6">
      <w:start w:val="1"/>
      <w:numFmt w:val="bullet"/>
      <w:lvlText w:val=""/>
      <w:lvlJc w:val="left"/>
      <w:pPr>
        <w:ind w:left="2880" w:hanging="360"/>
      </w:pPr>
      <w:rPr>
        <w:rFonts w:ascii="Symbol" w:hAnsi="Symbol" w:hint="default"/>
      </w:rPr>
    </w:lvl>
    <w:lvl w:ilvl="4" w:tplc="EAFC44E2">
      <w:start w:val="1"/>
      <w:numFmt w:val="bullet"/>
      <w:lvlText w:val="o"/>
      <w:lvlJc w:val="left"/>
      <w:pPr>
        <w:ind w:left="3600" w:hanging="360"/>
      </w:pPr>
      <w:rPr>
        <w:rFonts w:ascii="Courier New" w:hAnsi="Courier New" w:hint="default"/>
      </w:rPr>
    </w:lvl>
    <w:lvl w:ilvl="5" w:tplc="01B6066E">
      <w:start w:val="1"/>
      <w:numFmt w:val="bullet"/>
      <w:lvlText w:val=""/>
      <w:lvlJc w:val="left"/>
      <w:pPr>
        <w:ind w:left="4320" w:hanging="360"/>
      </w:pPr>
      <w:rPr>
        <w:rFonts w:ascii="Wingdings" w:hAnsi="Wingdings" w:hint="default"/>
      </w:rPr>
    </w:lvl>
    <w:lvl w:ilvl="6" w:tplc="1CFEAE62">
      <w:start w:val="1"/>
      <w:numFmt w:val="bullet"/>
      <w:lvlText w:val=""/>
      <w:lvlJc w:val="left"/>
      <w:pPr>
        <w:ind w:left="5040" w:hanging="360"/>
      </w:pPr>
      <w:rPr>
        <w:rFonts w:ascii="Symbol" w:hAnsi="Symbol" w:hint="default"/>
      </w:rPr>
    </w:lvl>
    <w:lvl w:ilvl="7" w:tplc="7D28E288">
      <w:start w:val="1"/>
      <w:numFmt w:val="bullet"/>
      <w:lvlText w:val="o"/>
      <w:lvlJc w:val="left"/>
      <w:pPr>
        <w:ind w:left="5760" w:hanging="360"/>
      </w:pPr>
      <w:rPr>
        <w:rFonts w:ascii="Courier New" w:hAnsi="Courier New" w:hint="default"/>
      </w:rPr>
    </w:lvl>
    <w:lvl w:ilvl="8" w:tplc="0C64BF94">
      <w:start w:val="1"/>
      <w:numFmt w:val="bullet"/>
      <w:lvlText w:val=""/>
      <w:lvlJc w:val="left"/>
      <w:pPr>
        <w:ind w:left="6480" w:hanging="360"/>
      </w:pPr>
      <w:rPr>
        <w:rFonts w:ascii="Wingdings" w:hAnsi="Wingdings" w:hint="default"/>
      </w:rPr>
    </w:lvl>
  </w:abstractNum>
  <w:abstractNum w:abstractNumId="1" w15:restartNumberingAfterBreak="0">
    <w:nsid w:val="3AC4E17D"/>
    <w:multiLevelType w:val="hybridMultilevel"/>
    <w:tmpl w:val="70BC5FFA"/>
    <w:lvl w:ilvl="0" w:tplc="6C4E786E">
      <w:start w:val="1"/>
      <w:numFmt w:val="bullet"/>
      <w:lvlText w:val=""/>
      <w:lvlJc w:val="left"/>
      <w:pPr>
        <w:ind w:left="720" w:hanging="360"/>
      </w:pPr>
      <w:rPr>
        <w:rFonts w:ascii="Symbol" w:hAnsi="Symbol" w:hint="default"/>
      </w:rPr>
    </w:lvl>
    <w:lvl w:ilvl="1" w:tplc="9D569246">
      <w:start w:val="1"/>
      <w:numFmt w:val="bullet"/>
      <w:lvlText w:val="o"/>
      <w:lvlJc w:val="left"/>
      <w:pPr>
        <w:ind w:left="1440" w:hanging="360"/>
      </w:pPr>
      <w:rPr>
        <w:rFonts w:ascii="Courier New" w:hAnsi="Courier New" w:hint="default"/>
      </w:rPr>
    </w:lvl>
    <w:lvl w:ilvl="2" w:tplc="10D4107A">
      <w:start w:val="1"/>
      <w:numFmt w:val="bullet"/>
      <w:lvlText w:val=""/>
      <w:lvlJc w:val="left"/>
      <w:pPr>
        <w:ind w:left="2160" w:hanging="360"/>
      </w:pPr>
      <w:rPr>
        <w:rFonts w:ascii="Wingdings" w:hAnsi="Wingdings" w:hint="default"/>
      </w:rPr>
    </w:lvl>
    <w:lvl w:ilvl="3" w:tplc="7DA25274">
      <w:start w:val="1"/>
      <w:numFmt w:val="bullet"/>
      <w:lvlText w:val=""/>
      <w:lvlJc w:val="left"/>
      <w:pPr>
        <w:ind w:left="2880" w:hanging="360"/>
      </w:pPr>
      <w:rPr>
        <w:rFonts w:ascii="Symbol" w:hAnsi="Symbol" w:hint="default"/>
      </w:rPr>
    </w:lvl>
    <w:lvl w:ilvl="4" w:tplc="A4028AB2">
      <w:start w:val="1"/>
      <w:numFmt w:val="bullet"/>
      <w:lvlText w:val="o"/>
      <w:lvlJc w:val="left"/>
      <w:pPr>
        <w:ind w:left="3600" w:hanging="360"/>
      </w:pPr>
      <w:rPr>
        <w:rFonts w:ascii="Courier New" w:hAnsi="Courier New" w:hint="default"/>
      </w:rPr>
    </w:lvl>
    <w:lvl w:ilvl="5" w:tplc="6108F69C">
      <w:start w:val="1"/>
      <w:numFmt w:val="bullet"/>
      <w:lvlText w:val=""/>
      <w:lvlJc w:val="left"/>
      <w:pPr>
        <w:ind w:left="4320" w:hanging="360"/>
      </w:pPr>
      <w:rPr>
        <w:rFonts w:ascii="Wingdings" w:hAnsi="Wingdings" w:hint="default"/>
      </w:rPr>
    </w:lvl>
    <w:lvl w:ilvl="6" w:tplc="4E86ED80">
      <w:start w:val="1"/>
      <w:numFmt w:val="bullet"/>
      <w:lvlText w:val=""/>
      <w:lvlJc w:val="left"/>
      <w:pPr>
        <w:ind w:left="5040" w:hanging="360"/>
      </w:pPr>
      <w:rPr>
        <w:rFonts w:ascii="Symbol" w:hAnsi="Symbol" w:hint="default"/>
      </w:rPr>
    </w:lvl>
    <w:lvl w:ilvl="7" w:tplc="0608ABB4">
      <w:start w:val="1"/>
      <w:numFmt w:val="bullet"/>
      <w:lvlText w:val="o"/>
      <w:lvlJc w:val="left"/>
      <w:pPr>
        <w:ind w:left="5760" w:hanging="360"/>
      </w:pPr>
      <w:rPr>
        <w:rFonts w:ascii="Courier New" w:hAnsi="Courier New" w:hint="default"/>
      </w:rPr>
    </w:lvl>
    <w:lvl w:ilvl="8" w:tplc="8578B982">
      <w:start w:val="1"/>
      <w:numFmt w:val="bullet"/>
      <w:lvlText w:val=""/>
      <w:lvlJc w:val="left"/>
      <w:pPr>
        <w:ind w:left="6480" w:hanging="360"/>
      </w:pPr>
      <w:rPr>
        <w:rFonts w:ascii="Wingdings" w:hAnsi="Wingdings" w:hint="default"/>
      </w:rPr>
    </w:lvl>
  </w:abstractNum>
  <w:abstractNum w:abstractNumId="2" w15:restartNumberingAfterBreak="0">
    <w:nsid w:val="42560273"/>
    <w:multiLevelType w:val="hybridMultilevel"/>
    <w:tmpl w:val="0322B012"/>
    <w:lvl w:ilvl="0" w:tplc="476ECADE">
      <w:start w:val="1"/>
      <w:numFmt w:val="bullet"/>
      <w:lvlText w:val="·"/>
      <w:lvlJc w:val="left"/>
      <w:pPr>
        <w:ind w:left="720" w:hanging="360"/>
      </w:pPr>
      <w:rPr>
        <w:rFonts w:ascii="Symbol" w:hAnsi="Symbol" w:hint="default"/>
      </w:rPr>
    </w:lvl>
    <w:lvl w:ilvl="1" w:tplc="55040E26">
      <w:start w:val="1"/>
      <w:numFmt w:val="bullet"/>
      <w:lvlText w:val="o"/>
      <w:lvlJc w:val="left"/>
      <w:pPr>
        <w:ind w:left="1440" w:hanging="360"/>
      </w:pPr>
      <w:rPr>
        <w:rFonts w:ascii="Courier New" w:hAnsi="Courier New" w:hint="default"/>
      </w:rPr>
    </w:lvl>
    <w:lvl w:ilvl="2" w:tplc="3094EACE">
      <w:start w:val="1"/>
      <w:numFmt w:val="bullet"/>
      <w:lvlText w:val=""/>
      <w:lvlJc w:val="left"/>
      <w:pPr>
        <w:ind w:left="2160" w:hanging="360"/>
      </w:pPr>
      <w:rPr>
        <w:rFonts w:ascii="Wingdings" w:hAnsi="Wingdings" w:hint="default"/>
      </w:rPr>
    </w:lvl>
    <w:lvl w:ilvl="3" w:tplc="706681DC">
      <w:start w:val="1"/>
      <w:numFmt w:val="bullet"/>
      <w:lvlText w:val=""/>
      <w:lvlJc w:val="left"/>
      <w:pPr>
        <w:ind w:left="2880" w:hanging="360"/>
      </w:pPr>
      <w:rPr>
        <w:rFonts w:ascii="Symbol" w:hAnsi="Symbol" w:hint="default"/>
      </w:rPr>
    </w:lvl>
    <w:lvl w:ilvl="4" w:tplc="582AC562">
      <w:start w:val="1"/>
      <w:numFmt w:val="bullet"/>
      <w:lvlText w:val="o"/>
      <w:lvlJc w:val="left"/>
      <w:pPr>
        <w:ind w:left="3600" w:hanging="360"/>
      </w:pPr>
      <w:rPr>
        <w:rFonts w:ascii="Courier New" w:hAnsi="Courier New" w:hint="default"/>
      </w:rPr>
    </w:lvl>
    <w:lvl w:ilvl="5" w:tplc="ED988B88">
      <w:start w:val="1"/>
      <w:numFmt w:val="bullet"/>
      <w:lvlText w:val=""/>
      <w:lvlJc w:val="left"/>
      <w:pPr>
        <w:ind w:left="4320" w:hanging="360"/>
      </w:pPr>
      <w:rPr>
        <w:rFonts w:ascii="Wingdings" w:hAnsi="Wingdings" w:hint="default"/>
      </w:rPr>
    </w:lvl>
    <w:lvl w:ilvl="6" w:tplc="48B6C110">
      <w:start w:val="1"/>
      <w:numFmt w:val="bullet"/>
      <w:lvlText w:val=""/>
      <w:lvlJc w:val="left"/>
      <w:pPr>
        <w:ind w:left="5040" w:hanging="360"/>
      </w:pPr>
      <w:rPr>
        <w:rFonts w:ascii="Symbol" w:hAnsi="Symbol" w:hint="default"/>
      </w:rPr>
    </w:lvl>
    <w:lvl w:ilvl="7" w:tplc="165C118C">
      <w:start w:val="1"/>
      <w:numFmt w:val="bullet"/>
      <w:lvlText w:val="o"/>
      <w:lvlJc w:val="left"/>
      <w:pPr>
        <w:ind w:left="5760" w:hanging="360"/>
      </w:pPr>
      <w:rPr>
        <w:rFonts w:ascii="Courier New" w:hAnsi="Courier New" w:hint="default"/>
      </w:rPr>
    </w:lvl>
    <w:lvl w:ilvl="8" w:tplc="99FAAE38">
      <w:start w:val="1"/>
      <w:numFmt w:val="bullet"/>
      <w:lvlText w:val=""/>
      <w:lvlJc w:val="left"/>
      <w:pPr>
        <w:ind w:left="6480" w:hanging="360"/>
      </w:pPr>
      <w:rPr>
        <w:rFonts w:ascii="Wingdings" w:hAnsi="Wingdings" w:hint="default"/>
      </w:rPr>
    </w:lvl>
  </w:abstractNum>
  <w:abstractNum w:abstractNumId="3" w15:restartNumberingAfterBreak="0">
    <w:nsid w:val="57C74430"/>
    <w:multiLevelType w:val="hybridMultilevel"/>
    <w:tmpl w:val="8812A51C"/>
    <w:lvl w:ilvl="0" w:tplc="C2388AA2">
      <w:start w:val="1"/>
      <w:numFmt w:val="bullet"/>
      <w:lvlText w:val=""/>
      <w:lvlJc w:val="left"/>
      <w:pPr>
        <w:ind w:left="720" w:hanging="360"/>
      </w:pPr>
      <w:rPr>
        <w:rFonts w:ascii="Symbol" w:hAnsi="Symbol" w:hint="default"/>
      </w:rPr>
    </w:lvl>
    <w:lvl w:ilvl="1" w:tplc="EE469A66">
      <w:start w:val="1"/>
      <w:numFmt w:val="bullet"/>
      <w:lvlText w:val="o"/>
      <w:lvlJc w:val="left"/>
      <w:pPr>
        <w:ind w:left="1440" w:hanging="360"/>
      </w:pPr>
      <w:rPr>
        <w:rFonts w:ascii="Courier New" w:hAnsi="Courier New" w:hint="default"/>
      </w:rPr>
    </w:lvl>
    <w:lvl w:ilvl="2" w:tplc="CAC8FB96">
      <w:start w:val="1"/>
      <w:numFmt w:val="bullet"/>
      <w:lvlText w:val=""/>
      <w:lvlJc w:val="left"/>
      <w:pPr>
        <w:ind w:left="2160" w:hanging="360"/>
      </w:pPr>
      <w:rPr>
        <w:rFonts w:ascii="Wingdings" w:hAnsi="Wingdings" w:hint="default"/>
      </w:rPr>
    </w:lvl>
    <w:lvl w:ilvl="3" w:tplc="4680F246">
      <w:start w:val="1"/>
      <w:numFmt w:val="bullet"/>
      <w:lvlText w:val=""/>
      <w:lvlJc w:val="left"/>
      <w:pPr>
        <w:ind w:left="2880" w:hanging="360"/>
      </w:pPr>
      <w:rPr>
        <w:rFonts w:ascii="Symbol" w:hAnsi="Symbol" w:hint="default"/>
      </w:rPr>
    </w:lvl>
    <w:lvl w:ilvl="4" w:tplc="178826EE">
      <w:start w:val="1"/>
      <w:numFmt w:val="bullet"/>
      <w:lvlText w:val="o"/>
      <w:lvlJc w:val="left"/>
      <w:pPr>
        <w:ind w:left="3600" w:hanging="360"/>
      </w:pPr>
      <w:rPr>
        <w:rFonts w:ascii="Courier New" w:hAnsi="Courier New" w:hint="default"/>
      </w:rPr>
    </w:lvl>
    <w:lvl w:ilvl="5" w:tplc="F4DAD9EA">
      <w:start w:val="1"/>
      <w:numFmt w:val="bullet"/>
      <w:lvlText w:val=""/>
      <w:lvlJc w:val="left"/>
      <w:pPr>
        <w:ind w:left="4320" w:hanging="360"/>
      </w:pPr>
      <w:rPr>
        <w:rFonts w:ascii="Wingdings" w:hAnsi="Wingdings" w:hint="default"/>
      </w:rPr>
    </w:lvl>
    <w:lvl w:ilvl="6" w:tplc="6D000B92">
      <w:start w:val="1"/>
      <w:numFmt w:val="bullet"/>
      <w:lvlText w:val=""/>
      <w:lvlJc w:val="left"/>
      <w:pPr>
        <w:ind w:left="5040" w:hanging="360"/>
      </w:pPr>
      <w:rPr>
        <w:rFonts w:ascii="Symbol" w:hAnsi="Symbol" w:hint="default"/>
      </w:rPr>
    </w:lvl>
    <w:lvl w:ilvl="7" w:tplc="19C62352">
      <w:start w:val="1"/>
      <w:numFmt w:val="bullet"/>
      <w:lvlText w:val="o"/>
      <w:lvlJc w:val="left"/>
      <w:pPr>
        <w:ind w:left="5760" w:hanging="360"/>
      </w:pPr>
      <w:rPr>
        <w:rFonts w:ascii="Courier New" w:hAnsi="Courier New" w:hint="default"/>
      </w:rPr>
    </w:lvl>
    <w:lvl w:ilvl="8" w:tplc="7C36C40A">
      <w:start w:val="1"/>
      <w:numFmt w:val="bullet"/>
      <w:lvlText w:val=""/>
      <w:lvlJc w:val="left"/>
      <w:pPr>
        <w:ind w:left="6480" w:hanging="360"/>
      </w:pPr>
      <w:rPr>
        <w:rFonts w:ascii="Wingdings" w:hAnsi="Wingdings" w:hint="default"/>
      </w:rPr>
    </w:lvl>
  </w:abstractNum>
  <w:abstractNum w:abstractNumId="4" w15:restartNumberingAfterBreak="0">
    <w:nsid w:val="6369CE04"/>
    <w:multiLevelType w:val="hybridMultilevel"/>
    <w:tmpl w:val="DE9CC630"/>
    <w:lvl w:ilvl="0" w:tplc="B43CF40C">
      <w:start w:val="1"/>
      <w:numFmt w:val="bullet"/>
      <w:lvlText w:val=""/>
      <w:lvlJc w:val="left"/>
      <w:pPr>
        <w:ind w:left="720" w:hanging="360"/>
      </w:pPr>
      <w:rPr>
        <w:rFonts w:ascii="Symbol" w:hAnsi="Symbol" w:hint="default"/>
      </w:rPr>
    </w:lvl>
    <w:lvl w:ilvl="1" w:tplc="1996DB52">
      <w:start w:val="1"/>
      <w:numFmt w:val="bullet"/>
      <w:lvlText w:val="o"/>
      <w:lvlJc w:val="left"/>
      <w:pPr>
        <w:ind w:left="1440" w:hanging="360"/>
      </w:pPr>
      <w:rPr>
        <w:rFonts w:ascii="Courier New" w:hAnsi="Courier New" w:hint="default"/>
      </w:rPr>
    </w:lvl>
    <w:lvl w:ilvl="2" w:tplc="77046C8E">
      <w:start w:val="1"/>
      <w:numFmt w:val="bullet"/>
      <w:lvlText w:val=""/>
      <w:lvlJc w:val="left"/>
      <w:pPr>
        <w:ind w:left="2160" w:hanging="360"/>
      </w:pPr>
      <w:rPr>
        <w:rFonts w:ascii="Wingdings" w:hAnsi="Wingdings" w:hint="default"/>
      </w:rPr>
    </w:lvl>
    <w:lvl w:ilvl="3" w:tplc="03F8A1E4">
      <w:start w:val="1"/>
      <w:numFmt w:val="bullet"/>
      <w:lvlText w:val=""/>
      <w:lvlJc w:val="left"/>
      <w:pPr>
        <w:ind w:left="2880" w:hanging="360"/>
      </w:pPr>
      <w:rPr>
        <w:rFonts w:ascii="Symbol" w:hAnsi="Symbol" w:hint="default"/>
      </w:rPr>
    </w:lvl>
    <w:lvl w:ilvl="4" w:tplc="2BB64550">
      <w:start w:val="1"/>
      <w:numFmt w:val="bullet"/>
      <w:lvlText w:val="o"/>
      <w:lvlJc w:val="left"/>
      <w:pPr>
        <w:ind w:left="3600" w:hanging="360"/>
      </w:pPr>
      <w:rPr>
        <w:rFonts w:ascii="Courier New" w:hAnsi="Courier New" w:hint="default"/>
      </w:rPr>
    </w:lvl>
    <w:lvl w:ilvl="5" w:tplc="73D63568">
      <w:start w:val="1"/>
      <w:numFmt w:val="bullet"/>
      <w:lvlText w:val=""/>
      <w:lvlJc w:val="left"/>
      <w:pPr>
        <w:ind w:left="4320" w:hanging="360"/>
      </w:pPr>
      <w:rPr>
        <w:rFonts w:ascii="Wingdings" w:hAnsi="Wingdings" w:hint="default"/>
      </w:rPr>
    </w:lvl>
    <w:lvl w:ilvl="6" w:tplc="311681C4">
      <w:start w:val="1"/>
      <w:numFmt w:val="bullet"/>
      <w:lvlText w:val=""/>
      <w:lvlJc w:val="left"/>
      <w:pPr>
        <w:ind w:left="5040" w:hanging="360"/>
      </w:pPr>
      <w:rPr>
        <w:rFonts w:ascii="Symbol" w:hAnsi="Symbol" w:hint="default"/>
      </w:rPr>
    </w:lvl>
    <w:lvl w:ilvl="7" w:tplc="A8D2EC88">
      <w:start w:val="1"/>
      <w:numFmt w:val="bullet"/>
      <w:lvlText w:val="o"/>
      <w:lvlJc w:val="left"/>
      <w:pPr>
        <w:ind w:left="5760" w:hanging="360"/>
      </w:pPr>
      <w:rPr>
        <w:rFonts w:ascii="Courier New" w:hAnsi="Courier New" w:hint="default"/>
      </w:rPr>
    </w:lvl>
    <w:lvl w:ilvl="8" w:tplc="D20CBF0C">
      <w:start w:val="1"/>
      <w:numFmt w:val="bullet"/>
      <w:lvlText w:val=""/>
      <w:lvlJc w:val="left"/>
      <w:pPr>
        <w:ind w:left="6480" w:hanging="360"/>
      </w:pPr>
      <w:rPr>
        <w:rFonts w:ascii="Wingdings" w:hAnsi="Wingdings" w:hint="default"/>
      </w:rPr>
    </w:lvl>
  </w:abstractNum>
  <w:num w:numId="1" w16cid:durableId="1556545671">
    <w:abstractNumId w:val="2"/>
  </w:num>
  <w:num w:numId="2" w16cid:durableId="248537655">
    <w:abstractNumId w:val="0"/>
  </w:num>
  <w:num w:numId="3" w16cid:durableId="1742603708">
    <w:abstractNumId w:val="3"/>
  </w:num>
  <w:num w:numId="4" w16cid:durableId="1229805167">
    <w:abstractNumId w:val="4"/>
  </w:num>
  <w:num w:numId="5" w16cid:durableId="92638069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4AB9"/>
    <w:rsid w:val="000E3A89"/>
    <w:rsid w:val="0015665B"/>
    <w:rsid w:val="00165C35"/>
    <w:rsid w:val="00243444"/>
    <w:rsid w:val="00264CD6"/>
    <w:rsid w:val="002D0729"/>
    <w:rsid w:val="00333390"/>
    <w:rsid w:val="0033C062"/>
    <w:rsid w:val="00350411"/>
    <w:rsid w:val="00372D8A"/>
    <w:rsid w:val="006531B6"/>
    <w:rsid w:val="00686EBE"/>
    <w:rsid w:val="00694AB9"/>
    <w:rsid w:val="006A1654"/>
    <w:rsid w:val="006A46B1"/>
    <w:rsid w:val="006B6F6F"/>
    <w:rsid w:val="00703DB2"/>
    <w:rsid w:val="00717794"/>
    <w:rsid w:val="0074502E"/>
    <w:rsid w:val="0084410A"/>
    <w:rsid w:val="00985D22"/>
    <w:rsid w:val="00A17BF8"/>
    <w:rsid w:val="00A66592"/>
    <w:rsid w:val="00AE5AA3"/>
    <w:rsid w:val="00BA6103"/>
    <w:rsid w:val="00C221BB"/>
    <w:rsid w:val="00E45F75"/>
    <w:rsid w:val="00F02FEC"/>
    <w:rsid w:val="00F31323"/>
    <w:rsid w:val="01C68F71"/>
    <w:rsid w:val="023875BD"/>
    <w:rsid w:val="025E6BD3"/>
    <w:rsid w:val="052CAC4D"/>
    <w:rsid w:val="07E10794"/>
    <w:rsid w:val="08CD6639"/>
    <w:rsid w:val="09033C58"/>
    <w:rsid w:val="0B321526"/>
    <w:rsid w:val="0B7CF221"/>
    <w:rsid w:val="0BE5DAF7"/>
    <w:rsid w:val="0EC979C5"/>
    <w:rsid w:val="14D721BC"/>
    <w:rsid w:val="150E30CD"/>
    <w:rsid w:val="1686CEEF"/>
    <w:rsid w:val="1A611D80"/>
    <w:rsid w:val="1D45B94F"/>
    <w:rsid w:val="2063AD62"/>
    <w:rsid w:val="219ABA7F"/>
    <w:rsid w:val="23B8FE60"/>
    <w:rsid w:val="2446709D"/>
    <w:rsid w:val="245307E2"/>
    <w:rsid w:val="246A320E"/>
    <w:rsid w:val="2A2FEFF2"/>
    <w:rsid w:val="2AAC9718"/>
    <w:rsid w:val="2AE7359F"/>
    <w:rsid w:val="2D3C277A"/>
    <w:rsid w:val="2DF9DE4E"/>
    <w:rsid w:val="2EED08F3"/>
    <w:rsid w:val="30482937"/>
    <w:rsid w:val="309D46F4"/>
    <w:rsid w:val="30D94F31"/>
    <w:rsid w:val="311B6FA4"/>
    <w:rsid w:val="313A6143"/>
    <w:rsid w:val="35A3D6DD"/>
    <w:rsid w:val="36B9CAE7"/>
    <w:rsid w:val="370A09C1"/>
    <w:rsid w:val="39013143"/>
    <w:rsid w:val="3CE46A5D"/>
    <w:rsid w:val="3F6D6CA7"/>
    <w:rsid w:val="45137C84"/>
    <w:rsid w:val="451AF066"/>
    <w:rsid w:val="475F849E"/>
    <w:rsid w:val="48763A32"/>
    <w:rsid w:val="4C39D842"/>
    <w:rsid w:val="4CE5BD43"/>
    <w:rsid w:val="4F7F66EA"/>
    <w:rsid w:val="5020D7DB"/>
    <w:rsid w:val="576E8930"/>
    <w:rsid w:val="5A18AE2A"/>
    <w:rsid w:val="5A1E71CC"/>
    <w:rsid w:val="5B53E9C4"/>
    <w:rsid w:val="5BC57CD0"/>
    <w:rsid w:val="5C26864D"/>
    <w:rsid w:val="5D919AC1"/>
    <w:rsid w:val="5EB4889C"/>
    <w:rsid w:val="6044437D"/>
    <w:rsid w:val="61EC00C4"/>
    <w:rsid w:val="61EDB1DA"/>
    <w:rsid w:val="63FF73AB"/>
    <w:rsid w:val="67DC3318"/>
    <w:rsid w:val="6882305E"/>
    <w:rsid w:val="6902CA70"/>
    <w:rsid w:val="6D37D8A5"/>
    <w:rsid w:val="6E2C3B78"/>
    <w:rsid w:val="6F296053"/>
    <w:rsid w:val="709BB8B9"/>
    <w:rsid w:val="70DC325C"/>
    <w:rsid w:val="720758E3"/>
    <w:rsid w:val="736D64F9"/>
    <w:rsid w:val="7547F426"/>
    <w:rsid w:val="75726891"/>
    <w:rsid w:val="7574A3F1"/>
    <w:rsid w:val="7846DBB1"/>
    <w:rsid w:val="799881B6"/>
    <w:rsid w:val="7BA81D23"/>
    <w:rsid w:val="7D9194AE"/>
    <w:rsid w:val="7DF8BF7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3F6934"/>
  <w15:chartTrackingRefBased/>
  <w15:docId w15:val="{2824EAA7-9075-4637-AA5D-D31FFF82A0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94AB9"/>
    <w:pPr>
      <w:tabs>
        <w:tab w:val="center" w:pos="4536"/>
        <w:tab w:val="right" w:pos="9072"/>
      </w:tabs>
      <w:spacing w:after="0" w:line="240" w:lineRule="auto"/>
    </w:pPr>
  </w:style>
  <w:style w:type="character" w:customStyle="1" w:styleId="En-tteCar">
    <w:name w:val="En-tête Car"/>
    <w:basedOn w:val="Policepardfaut"/>
    <w:link w:val="En-tte"/>
    <w:uiPriority w:val="99"/>
    <w:rsid w:val="00694AB9"/>
  </w:style>
  <w:style w:type="paragraph" w:styleId="Pieddepage">
    <w:name w:val="footer"/>
    <w:basedOn w:val="Normal"/>
    <w:link w:val="PieddepageCar"/>
    <w:uiPriority w:val="99"/>
    <w:unhideWhenUsed/>
    <w:rsid w:val="00694AB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94AB9"/>
  </w:style>
  <w:style w:type="paragraph" w:styleId="Citationintense">
    <w:name w:val="Intense Quote"/>
    <w:basedOn w:val="Normal"/>
    <w:next w:val="Normal"/>
    <w:link w:val="CitationintenseCar"/>
    <w:uiPriority w:val="30"/>
    <w:qFormat/>
    <w:rsid w:val="00694AB9"/>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itationintenseCar">
    <w:name w:val="Citation intense Car"/>
    <w:basedOn w:val="Policepardfaut"/>
    <w:link w:val="Citationintense"/>
    <w:uiPriority w:val="30"/>
    <w:rsid w:val="00694AB9"/>
    <w:rPr>
      <w:i/>
      <w:iCs/>
      <w:color w:val="4472C4" w:themeColor="accent1"/>
    </w:rPr>
  </w:style>
  <w:style w:type="character" w:styleId="Rfrenceintense">
    <w:name w:val="Intense Reference"/>
    <w:basedOn w:val="Policepardfaut"/>
    <w:uiPriority w:val="32"/>
    <w:qFormat/>
    <w:rsid w:val="00694AB9"/>
    <w:rPr>
      <w:b/>
      <w:bCs/>
      <w:smallCaps/>
      <w:color w:val="4472C4" w:themeColor="accent1"/>
      <w:spacing w:val="5"/>
    </w:rPr>
  </w:style>
  <w:style w:type="paragraph" w:styleId="Titre">
    <w:name w:val="Title"/>
    <w:basedOn w:val="Normal"/>
    <w:next w:val="Normal"/>
    <w:link w:val="TitreCar"/>
    <w:uiPriority w:val="10"/>
    <w:qFormat/>
    <w:rsid w:val="00694AB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694AB9"/>
    <w:rPr>
      <w:rFonts w:asciiTheme="majorHAnsi" w:eastAsiaTheme="majorEastAsia" w:hAnsiTheme="majorHAnsi" w:cstheme="majorBidi"/>
      <w:spacing w:val="-10"/>
      <w:kern w:val="28"/>
      <w:sz w:val="56"/>
      <w:szCs w:val="56"/>
    </w:rPr>
  </w:style>
  <w:style w:type="character" w:styleId="Accentuationlgre">
    <w:name w:val="Subtle Emphasis"/>
    <w:basedOn w:val="Policepardfaut"/>
    <w:uiPriority w:val="19"/>
    <w:qFormat/>
    <w:rsid w:val="00694AB9"/>
    <w:rPr>
      <w:i/>
      <w:iCs/>
      <w:color w:val="404040" w:themeColor="text1" w:themeTint="BF"/>
    </w:rPr>
  </w:style>
  <w:style w:type="character" w:styleId="Accentuation">
    <w:name w:val="Emphasis"/>
    <w:basedOn w:val="Policepardfaut"/>
    <w:uiPriority w:val="20"/>
    <w:qFormat/>
    <w:rsid w:val="00694AB9"/>
    <w:rPr>
      <w:i/>
      <w:iCs/>
    </w:rPr>
  </w:style>
  <w:style w:type="character" w:styleId="Accentuationintense">
    <w:name w:val="Intense Emphasis"/>
    <w:basedOn w:val="Policepardfaut"/>
    <w:uiPriority w:val="21"/>
    <w:qFormat/>
    <w:rsid w:val="00694AB9"/>
    <w:rPr>
      <w:i/>
      <w:iCs/>
      <w:color w:val="4472C4" w:themeColor="accent1"/>
    </w:rPr>
  </w:style>
  <w:style w:type="character" w:styleId="lev">
    <w:name w:val="Strong"/>
    <w:basedOn w:val="Policepardfaut"/>
    <w:uiPriority w:val="22"/>
    <w:qFormat/>
    <w:rsid w:val="00694AB9"/>
    <w:rPr>
      <w:b/>
      <w:bCs/>
    </w:rPr>
  </w:style>
  <w:style w:type="paragraph" w:styleId="Citation">
    <w:name w:val="Quote"/>
    <w:basedOn w:val="Normal"/>
    <w:next w:val="Normal"/>
    <w:link w:val="CitationCar"/>
    <w:uiPriority w:val="29"/>
    <w:qFormat/>
    <w:rsid w:val="00694AB9"/>
    <w:pPr>
      <w:spacing w:before="200"/>
      <w:ind w:left="864" w:right="864"/>
      <w:jc w:val="center"/>
    </w:pPr>
    <w:rPr>
      <w:i/>
      <w:iCs/>
      <w:color w:val="404040" w:themeColor="text1" w:themeTint="BF"/>
    </w:rPr>
  </w:style>
  <w:style w:type="character" w:customStyle="1" w:styleId="CitationCar">
    <w:name w:val="Citation Car"/>
    <w:basedOn w:val="Policepardfaut"/>
    <w:link w:val="Citation"/>
    <w:uiPriority w:val="29"/>
    <w:rsid w:val="00694AB9"/>
    <w:rPr>
      <w:i/>
      <w:iCs/>
      <w:color w:val="404040" w:themeColor="text1" w:themeTint="BF"/>
    </w:rPr>
  </w:style>
  <w:style w:type="paragraph" w:styleId="Paragraphedeliste">
    <w:name w:val="List Paragraph"/>
    <w:basedOn w:val="Normal"/>
    <w:uiPriority w:val="34"/>
    <w:qFormat/>
    <w:rsid w:val="00694AB9"/>
    <w:pPr>
      <w:ind w:left="720"/>
      <w:contextualSpacing/>
    </w:pPr>
  </w:style>
  <w:style w:type="character" w:styleId="Titredulivre">
    <w:name w:val="Book Title"/>
    <w:basedOn w:val="Policepardfaut"/>
    <w:uiPriority w:val="33"/>
    <w:qFormat/>
    <w:rsid w:val="00694AB9"/>
    <w:rPr>
      <w:b/>
      <w:bCs/>
      <w:i/>
      <w:iCs/>
      <w:spacing w:val="5"/>
    </w:rPr>
  </w:style>
  <w:style w:type="paragraph" w:styleId="Corpsdetexte">
    <w:name w:val="Body Text"/>
    <w:basedOn w:val="Normal"/>
    <w:link w:val="CorpsdetexteCar"/>
    <w:rsid w:val="00F31323"/>
    <w:pPr>
      <w:spacing w:after="0" w:line="240" w:lineRule="auto"/>
      <w:jc w:val="center"/>
    </w:pPr>
    <w:rPr>
      <w:rFonts w:ascii="Arial" w:eastAsia="Times New Roman" w:hAnsi="Arial" w:cs="Arial"/>
      <w:b/>
      <w:bCs/>
      <w:caps/>
      <w:kern w:val="0"/>
      <w:sz w:val="28"/>
      <w:szCs w:val="24"/>
      <w:lang w:eastAsia="fr-FR"/>
      <w14:ligatures w14:val="none"/>
    </w:rPr>
  </w:style>
  <w:style w:type="character" w:customStyle="1" w:styleId="CorpsdetexteCar">
    <w:name w:val="Corps de texte Car"/>
    <w:basedOn w:val="Policepardfaut"/>
    <w:link w:val="Corpsdetexte"/>
    <w:rsid w:val="00F31323"/>
    <w:rPr>
      <w:rFonts w:ascii="Arial" w:eastAsia="Times New Roman" w:hAnsi="Arial" w:cs="Arial"/>
      <w:b/>
      <w:bCs/>
      <w:caps/>
      <w:kern w:val="0"/>
      <w:sz w:val="28"/>
      <w:szCs w:val="24"/>
      <w:lang w:eastAsia="fr-F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6ee5c58-2b53-4e6f-89e7-42c647974141" xsi:nil="true"/>
    <lcf76f155ced4ddcb4097134ff3c332f xmlns="2a1eb300-4f1d-4bb1-b4fd-b637ca98258c">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C4F43E746CC3B4B843341F379753D1E" ma:contentTypeVersion="18" ma:contentTypeDescription="Crée un document." ma:contentTypeScope="" ma:versionID="3acca353ca2cf145633868a2a5a7306a">
  <xsd:schema xmlns:xsd="http://www.w3.org/2001/XMLSchema" xmlns:xs="http://www.w3.org/2001/XMLSchema" xmlns:p="http://schemas.microsoft.com/office/2006/metadata/properties" xmlns:ns2="86ee5c58-2b53-4e6f-89e7-42c647974141" xmlns:ns3="2a1eb300-4f1d-4bb1-b4fd-b637ca98258c" targetNamespace="http://schemas.microsoft.com/office/2006/metadata/properties" ma:root="true" ma:fieldsID="8e047b9ef5e592a0cc1102f9e2db9a90" ns2:_="" ns3:_="">
    <xsd:import namespace="86ee5c58-2b53-4e6f-89e7-42c647974141"/>
    <xsd:import namespace="2a1eb300-4f1d-4bb1-b4fd-b637ca98258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ee5c58-2b53-4e6f-89e7-42c647974141"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67a9caf1-6f2d-41ef-a8f1-22ed5547aa01}" ma:internalName="TaxCatchAll" ma:showField="CatchAllData" ma:web="86ee5c58-2b53-4e6f-89e7-42c64797414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a1eb300-4f1d-4bb1-b4fd-b637ca98258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60315fbd-64dd-42b6-8821-119951e42b9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C60B549-7596-4A90-AE41-5A37EE670C94}">
  <ds:schemaRefs>
    <ds:schemaRef ds:uri="http://schemas.microsoft.com/office/2006/metadata/properties"/>
    <ds:schemaRef ds:uri="http://schemas.microsoft.com/office/infopath/2007/PartnerControls"/>
    <ds:schemaRef ds:uri="86ee5c58-2b53-4e6f-89e7-42c647974141"/>
    <ds:schemaRef ds:uri="2a1eb300-4f1d-4bb1-b4fd-b637ca98258c"/>
  </ds:schemaRefs>
</ds:datastoreItem>
</file>

<file path=customXml/itemProps2.xml><?xml version="1.0" encoding="utf-8"?>
<ds:datastoreItem xmlns:ds="http://schemas.openxmlformats.org/officeDocument/2006/customXml" ds:itemID="{77C258CF-A84F-4A0C-8AEB-930ADD092A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6ee5c58-2b53-4e6f-89e7-42c647974141"/>
    <ds:schemaRef ds:uri="2a1eb300-4f1d-4bb1-b4fd-b637ca9825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DE0C986-2DBB-4C59-AA0F-81BFC38DBF8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5</Pages>
  <Words>582</Words>
  <Characters>3202</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SAYADI Hakim (Ile-de-France)</dc:creator>
  <cp:keywords/>
  <dc:description/>
  <cp:lastModifiedBy>MOREL Sébastien (Ile-de-France)</cp:lastModifiedBy>
  <cp:revision>27</cp:revision>
  <dcterms:created xsi:type="dcterms:W3CDTF">2024-12-16T10:05:00Z</dcterms:created>
  <dcterms:modified xsi:type="dcterms:W3CDTF">2025-02-10T15:11:00Z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0x010100CC4F43E746CC3B4B843341F379753D1E</vt:lpwstr>
  </property>
  <property fmtid="{D5CDD505-2E9C-101B-9397-08002B2CF9AE}" pid="3" name="MediaServiceImageTags">
    <vt:lpwstr/>
  </property>
</Properties>
</file>