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C02D34" w:rsidRDefault="00C02D34">
      <w:pPr>
        <w:rPr>
          <w:rFonts w:ascii="Arial" w:hAnsi="Arial" w:cs="Arial"/>
          <w:b/>
          <w:bCs/>
        </w:rPr>
      </w:pPr>
    </w:p>
    <w:p w:rsidR="00AD5B12" w:rsidRDefault="00AD5B12" w:rsidP="00AD5B12">
      <w:pPr>
        <w:pStyle w:val="fcase1ertab"/>
        <w:tabs>
          <w:tab w:val="left" w:pos="0"/>
        </w:tabs>
        <w:spacing w:before="120"/>
        <w:ind w:left="0" w:firstLine="0"/>
        <w:rPr>
          <w:rFonts w:ascii="Marianne" w:hAnsi="Marianne" w:cs="Arial"/>
          <w:b/>
          <w:i/>
          <w:sz w:val="24"/>
          <w:szCs w:val="16"/>
        </w:rPr>
      </w:pPr>
      <w:r>
        <w:rPr>
          <w:rFonts w:ascii="Marianne" w:hAnsi="Marianne" w:cs="Arial"/>
          <w:b/>
          <w:i/>
          <w:sz w:val="24"/>
          <w:szCs w:val="16"/>
        </w:rPr>
        <w:t>PA-25004 / Maintenance et acquisition de matériels de cryogénie</w:t>
      </w:r>
    </w:p>
    <w:p w:rsidR="00AD5B12" w:rsidRDefault="00AD5B12">
      <w:pPr>
        <w:rPr>
          <w:rFonts w:ascii="Arial" w:hAnsi="Arial" w:cs="Arial"/>
          <w:b/>
          <w:bCs/>
        </w:rPr>
      </w:pPr>
      <w:bookmarkStart w:id="0" w:name="_GoBack"/>
      <w:bookmarkEnd w:id="0"/>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AD5B12">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AD5B12"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AD5B12"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AD5B1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AD5B1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AD5B1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AD5B1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AD5B12">
        <w:rPr>
          <w:highlight w:val="yellow"/>
        </w:rPr>
      </w:r>
      <w:r w:rsidR="00AD5B1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AD5B1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D5B12">
          <w:pPr>
            <w:jc w:val="center"/>
            <w:rPr>
              <w:rFonts w:ascii="Arial" w:hAnsi="Arial" w:cs="Arial"/>
              <w:b/>
              <w:bCs/>
            </w:rPr>
          </w:pPr>
          <w:r w:rsidRPr="00AD5B12">
            <w:rPr>
              <w:rFonts w:ascii="Arial" w:hAnsi="Arial" w:cs="Arial"/>
              <w:b/>
              <w:i/>
              <w:iCs/>
            </w:rPr>
            <w:t>PA-25004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5B1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5B12">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D5B12"/>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ECF4C5"/>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19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571E6-69FB-4846-8734-2652219B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1513</Words>
  <Characters>8323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9817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2025-02-12T11:36:00Z</dcterms:modified>
</cp:coreProperties>
</file>