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DEEA5" w14:textId="77777777" w:rsidR="000E4868" w:rsidRPr="004D4069" w:rsidRDefault="000E4868" w:rsidP="008F7EE5">
      <w:pPr>
        <w:rPr>
          <w:sz w:val="20"/>
          <w:szCs w:val="20"/>
        </w:rPr>
        <w:sectPr w:rsidR="000E4868" w:rsidRPr="004D4069" w:rsidSect="008F7EE5">
          <w:headerReference w:type="default" r:id="rId11"/>
          <w:footerReference w:type="default" r:id="rId12"/>
          <w:headerReference w:type="first" r:id="rId13"/>
          <w:footerReference w:type="first" r:id="rId14"/>
          <w:pgSz w:w="11906" w:h="16838" w:code="9"/>
          <w:pgMar w:top="1134" w:right="1418" w:bottom="1701" w:left="1418" w:header="1126" w:footer="851" w:gutter="0"/>
          <w:cols w:space="708"/>
          <w:docGrid w:linePitch="360"/>
        </w:sectPr>
      </w:pPr>
    </w:p>
    <w:p w14:paraId="3642D1CD" w14:textId="68A81505" w:rsidR="00C5622F" w:rsidRPr="004D4069" w:rsidRDefault="00C5622F" w:rsidP="00C5622F">
      <w:pPr>
        <w:rPr>
          <w:sz w:val="20"/>
          <w:szCs w:val="20"/>
        </w:rPr>
      </w:pPr>
    </w:p>
    <w:p w14:paraId="133B58A1" w14:textId="77777777" w:rsidR="00D40291" w:rsidRPr="004D4069" w:rsidRDefault="00D40291" w:rsidP="00C5622F">
      <w:pPr>
        <w:rPr>
          <w:sz w:val="20"/>
          <w:szCs w:val="20"/>
        </w:rPr>
      </w:pPr>
    </w:p>
    <w:p w14:paraId="14D9D8AF" w14:textId="77777777" w:rsidR="00E83F8C" w:rsidRPr="004D4069" w:rsidRDefault="00E83F8C" w:rsidP="00C5622F">
      <w:pPr>
        <w:jc w:val="center"/>
        <w:rPr>
          <w:rStyle w:val="Accentuation"/>
          <w:sz w:val="20"/>
          <w:szCs w:val="20"/>
        </w:rPr>
      </w:pPr>
    </w:p>
    <w:p w14:paraId="35E779CC" w14:textId="06876FD4" w:rsidR="00F24A86" w:rsidRPr="004D4069" w:rsidRDefault="00F24A86" w:rsidP="00C5622F">
      <w:pPr>
        <w:jc w:val="center"/>
        <w:rPr>
          <w:rStyle w:val="Accentuation"/>
          <w:sz w:val="20"/>
          <w:szCs w:val="20"/>
        </w:rPr>
      </w:pPr>
      <w:r w:rsidRPr="004D4069">
        <w:rPr>
          <w:rStyle w:val="Accentuation"/>
          <w:sz w:val="20"/>
          <w:szCs w:val="20"/>
        </w:rPr>
        <w:t>MARCHÉ PUBLIC DE SERVICES</w:t>
      </w:r>
    </w:p>
    <w:p w14:paraId="2B190652" w14:textId="5BF95039" w:rsidR="00A22D00" w:rsidRPr="004D4069" w:rsidRDefault="00E83F8C" w:rsidP="00A22D00">
      <w:pPr>
        <w:jc w:val="center"/>
        <w:rPr>
          <w:rStyle w:val="Accentuation"/>
          <w:sz w:val="20"/>
          <w:szCs w:val="20"/>
        </w:rPr>
      </w:pPr>
      <w:r w:rsidRPr="004D4069">
        <w:rPr>
          <w:rStyle w:val="Accentuation"/>
          <w:sz w:val="20"/>
          <w:szCs w:val="20"/>
        </w:rPr>
        <w:t>P</w:t>
      </w:r>
      <w:r w:rsidR="00A22D00" w:rsidRPr="004D4069">
        <w:rPr>
          <w:rStyle w:val="Accentuation"/>
          <w:sz w:val="20"/>
          <w:szCs w:val="20"/>
        </w:rPr>
        <w:t>rocédure adaptée</w:t>
      </w:r>
    </w:p>
    <w:p w14:paraId="7A722723" w14:textId="77777777" w:rsidR="002F0880" w:rsidRPr="004D4069" w:rsidRDefault="002F0880" w:rsidP="00C5622F">
      <w:pPr>
        <w:jc w:val="center"/>
        <w:rPr>
          <w:sz w:val="20"/>
          <w:szCs w:val="20"/>
        </w:rPr>
      </w:pPr>
    </w:p>
    <w:p w14:paraId="302C0E5C" w14:textId="77777777" w:rsidR="00022270" w:rsidRDefault="007D1590" w:rsidP="0029441C">
      <w:pPr>
        <w:pStyle w:val="Sous-titre"/>
        <w:spacing w:before="0" w:after="0"/>
        <w:rPr>
          <w:sz w:val="20"/>
          <w:szCs w:val="20"/>
        </w:rPr>
      </w:pPr>
      <w:bookmarkStart w:id="0" w:name="_Hlk178169239"/>
      <w:bookmarkStart w:id="1" w:name="_Hlk177049246"/>
      <w:r w:rsidRPr="004D4069">
        <w:rPr>
          <w:sz w:val="20"/>
          <w:szCs w:val="20"/>
        </w:rPr>
        <w:t xml:space="preserve">PRESTATION DE </w:t>
      </w:r>
      <w:r w:rsidR="0014322C" w:rsidRPr="004D4069">
        <w:rPr>
          <w:sz w:val="20"/>
          <w:szCs w:val="20"/>
        </w:rPr>
        <w:t>FORMATIO</w:t>
      </w:r>
      <w:bookmarkEnd w:id="0"/>
      <w:bookmarkEnd w:id="1"/>
      <w:r w:rsidR="00022270">
        <w:rPr>
          <w:sz w:val="20"/>
          <w:szCs w:val="20"/>
        </w:rPr>
        <w:t xml:space="preserve">N </w:t>
      </w:r>
    </w:p>
    <w:p w14:paraId="0037DAEF" w14:textId="77777777" w:rsidR="00022270" w:rsidRDefault="00022270" w:rsidP="0029441C">
      <w:pPr>
        <w:pStyle w:val="Sous-titre"/>
        <w:spacing w:before="0" w:after="0"/>
      </w:pPr>
    </w:p>
    <w:p w14:paraId="56FD2BA2" w14:textId="7D6D4F0B" w:rsidR="0029441C" w:rsidRDefault="00022270" w:rsidP="0029441C">
      <w:pPr>
        <w:pStyle w:val="Sous-titre"/>
        <w:spacing w:before="0" w:after="0"/>
        <w:rPr>
          <w:sz w:val="20"/>
          <w:szCs w:val="20"/>
        </w:rPr>
      </w:pPr>
      <w:bookmarkStart w:id="2" w:name="_Hlk189662239"/>
      <w:bookmarkStart w:id="3" w:name="_Hlk189662271"/>
      <w:r>
        <w:rPr>
          <w:sz w:val="20"/>
          <w:szCs w:val="20"/>
        </w:rPr>
        <w:t>INGENIERIE ET PEDAGOGIE DE L’ALTERNANCE</w:t>
      </w:r>
      <w:r w:rsidR="0029441C" w:rsidRPr="0029441C">
        <w:rPr>
          <w:sz w:val="20"/>
          <w:szCs w:val="20"/>
        </w:rPr>
        <w:t xml:space="preserve"> </w:t>
      </w:r>
      <w:bookmarkEnd w:id="2"/>
    </w:p>
    <w:bookmarkEnd w:id="3"/>
    <w:p w14:paraId="009639C9" w14:textId="77777777" w:rsidR="0029441C" w:rsidRPr="0029441C" w:rsidRDefault="0029441C" w:rsidP="0029441C"/>
    <w:p w14:paraId="0C60B349" w14:textId="74CA9FAE" w:rsidR="007D7046" w:rsidRDefault="007D7046" w:rsidP="007D7046"/>
    <w:p w14:paraId="1C5CBDD7" w14:textId="2CEB9CAD" w:rsidR="007D7046" w:rsidRDefault="007D7046" w:rsidP="007D7046"/>
    <w:p w14:paraId="65E65BD5" w14:textId="77777777" w:rsidR="007D7046" w:rsidRPr="007D7046" w:rsidRDefault="007D7046" w:rsidP="007D7046"/>
    <w:p w14:paraId="235F4BCC" w14:textId="5980B631" w:rsidR="00F24A86" w:rsidRPr="004D4069" w:rsidRDefault="0014322C" w:rsidP="006706D0">
      <w:pPr>
        <w:pStyle w:val="Sous-titre"/>
        <w:rPr>
          <w:rStyle w:val="Accentuation"/>
          <w:sz w:val="20"/>
          <w:szCs w:val="20"/>
        </w:rPr>
      </w:pPr>
      <w:r w:rsidRPr="004D4069">
        <w:rPr>
          <w:rStyle w:val="Accentuation"/>
          <w:sz w:val="20"/>
          <w:szCs w:val="20"/>
        </w:rPr>
        <w:t>CAHIER DES CLAUSES PARTICULIÈRES VALANT ACTE D’ENGAGEMENT (CCP-AE)</w:t>
      </w:r>
    </w:p>
    <w:p w14:paraId="4E3D02BF" w14:textId="77777777" w:rsidR="00C5622F" w:rsidRPr="004D4069" w:rsidRDefault="00C5622F" w:rsidP="00A22D00">
      <w:pPr>
        <w:rPr>
          <w:rStyle w:val="Accentuation"/>
          <w:sz w:val="20"/>
          <w:szCs w:val="20"/>
        </w:rPr>
      </w:pPr>
    </w:p>
    <w:p w14:paraId="410CD828" w14:textId="0DC0C3F2" w:rsidR="00F24A86" w:rsidRPr="004D4069" w:rsidRDefault="00F24A86" w:rsidP="00C5622F">
      <w:pPr>
        <w:jc w:val="center"/>
        <w:rPr>
          <w:sz w:val="20"/>
          <w:szCs w:val="20"/>
        </w:rPr>
      </w:pPr>
      <w:r w:rsidRPr="004D4069">
        <w:rPr>
          <w:rStyle w:val="Accentuation"/>
          <w:sz w:val="20"/>
          <w:szCs w:val="20"/>
        </w:rPr>
        <w:t xml:space="preserve">GBM </w:t>
      </w:r>
      <w:r w:rsidR="00A03107" w:rsidRPr="004D4069">
        <w:rPr>
          <w:rStyle w:val="Accentuation"/>
          <w:sz w:val="20"/>
          <w:szCs w:val="20"/>
        </w:rPr>
        <w:t>N</w:t>
      </w:r>
      <w:r w:rsidRPr="004D4069">
        <w:rPr>
          <w:rStyle w:val="Accentuation"/>
          <w:sz w:val="20"/>
          <w:szCs w:val="20"/>
        </w:rPr>
        <w:t xml:space="preserve">° </w:t>
      </w:r>
      <w:r w:rsidR="005D789E" w:rsidRPr="004D4069">
        <w:rPr>
          <w:rStyle w:val="Accentuation"/>
          <w:sz w:val="20"/>
          <w:szCs w:val="20"/>
        </w:rPr>
        <w:t>2</w:t>
      </w:r>
      <w:r w:rsidR="006706D0">
        <w:rPr>
          <w:rStyle w:val="Accentuation"/>
          <w:sz w:val="20"/>
          <w:szCs w:val="20"/>
        </w:rPr>
        <w:t>50</w:t>
      </w:r>
      <w:r w:rsidR="00022270">
        <w:rPr>
          <w:rStyle w:val="Accentuation"/>
          <w:sz w:val="20"/>
          <w:szCs w:val="20"/>
        </w:rPr>
        <w:t>10</w:t>
      </w:r>
    </w:p>
    <w:p w14:paraId="6E355B8A" w14:textId="77777777" w:rsidR="00A03107" w:rsidRPr="004D4069" w:rsidRDefault="00A03107" w:rsidP="00A03107">
      <w:pPr>
        <w:rPr>
          <w:sz w:val="20"/>
          <w:szCs w:val="20"/>
        </w:rPr>
      </w:pPr>
    </w:p>
    <w:p w14:paraId="10059F98" w14:textId="51DB7E9F" w:rsidR="00A03107" w:rsidRPr="004D4069" w:rsidRDefault="00A03107" w:rsidP="00A03107">
      <w:pPr>
        <w:pBdr>
          <w:top w:val="single" w:sz="4" w:space="1" w:color="auto"/>
          <w:left w:val="single" w:sz="4" w:space="4" w:color="auto"/>
          <w:bottom w:val="single" w:sz="4" w:space="1" w:color="auto"/>
          <w:right w:val="single" w:sz="4" w:space="4" w:color="auto"/>
        </w:pBdr>
        <w:jc w:val="center"/>
        <w:rPr>
          <w:sz w:val="20"/>
          <w:szCs w:val="20"/>
        </w:rPr>
      </w:pPr>
      <w:r w:rsidRPr="004D4069">
        <w:rPr>
          <w:sz w:val="20"/>
          <w:szCs w:val="20"/>
        </w:rPr>
        <w:t>Marché n°</w:t>
      </w:r>
    </w:p>
    <w:p w14:paraId="6C9585F5" w14:textId="3F40ECEF" w:rsidR="00B53DBD" w:rsidRPr="004D4069" w:rsidRDefault="00B53DBD" w:rsidP="00A03107">
      <w:pPr>
        <w:pBdr>
          <w:top w:val="single" w:sz="4" w:space="1" w:color="auto"/>
          <w:left w:val="single" w:sz="4" w:space="4" w:color="auto"/>
          <w:bottom w:val="single" w:sz="4" w:space="1" w:color="auto"/>
          <w:right w:val="single" w:sz="4" w:space="4" w:color="auto"/>
        </w:pBdr>
        <w:jc w:val="center"/>
        <w:rPr>
          <w:sz w:val="20"/>
          <w:szCs w:val="20"/>
        </w:rPr>
      </w:pPr>
    </w:p>
    <w:p w14:paraId="38CE5A13" w14:textId="77777777" w:rsidR="00B53DBD" w:rsidRPr="004D4069" w:rsidRDefault="00B53DBD" w:rsidP="00A03107">
      <w:pPr>
        <w:pBdr>
          <w:top w:val="single" w:sz="4" w:space="1" w:color="auto"/>
          <w:left w:val="single" w:sz="4" w:space="4" w:color="auto"/>
          <w:bottom w:val="single" w:sz="4" w:space="1" w:color="auto"/>
          <w:right w:val="single" w:sz="4" w:space="4" w:color="auto"/>
        </w:pBdr>
        <w:jc w:val="center"/>
        <w:rPr>
          <w:sz w:val="20"/>
          <w:szCs w:val="20"/>
        </w:rPr>
      </w:pPr>
    </w:p>
    <w:p w14:paraId="42C83168" w14:textId="77777777" w:rsidR="00A03107" w:rsidRPr="004D4069" w:rsidRDefault="00A03107" w:rsidP="00A03107">
      <w:pPr>
        <w:pBdr>
          <w:top w:val="single" w:sz="4" w:space="1" w:color="auto"/>
          <w:left w:val="single" w:sz="4" w:space="4" w:color="auto"/>
          <w:bottom w:val="single" w:sz="4" w:space="1" w:color="auto"/>
          <w:right w:val="single" w:sz="4" w:space="4" w:color="auto"/>
        </w:pBdr>
        <w:jc w:val="center"/>
        <w:rPr>
          <w:sz w:val="20"/>
          <w:szCs w:val="20"/>
        </w:rPr>
      </w:pPr>
    </w:p>
    <w:p w14:paraId="17494C13" w14:textId="104A28A6" w:rsidR="00C5622F" w:rsidRPr="004D4069" w:rsidRDefault="00C5622F" w:rsidP="00C5622F">
      <w:pPr>
        <w:jc w:val="center"/>
        <w:rPr>
          <w:sz w:val="20"/>
          <w:szCs w:val="20"/>
        </w:rPr>
      </w:pPr>
    </w:p>
    <w:p w14:paraId="08061916" w14:textId="77777777" w:rsidR="002F0880" w:rsidRPr="004D4069" w:rsidRDefault="002F0880" w:rsidP="00C5622F">
      <w:pPr>
        <w:jc w:val="center"/>
        <w:rPr>
          <w:sz w:val="20"/>
          <w:szCs w:val="20"/>
        </w:rPr>
      </w:pPr>
    </w:p>
    <w:p w14:paraId="332C3435" w14:textId="77777777" w:rsidR="00F24A86" w:rsidRPr="004D4069" w:rsidRDefault="00F24A86" w:rsidP="00DE1985">
      <w:pPr>
        <w:pStyle w:val="Encadr"/>
        <w:shd w:val="clear" w:color="auto" w:fill="C1E0EB" w:themeFill="accent5" w:themeFillTint="66"/>
        <w:jc w:val="center"/>
        <w:rPr>
          <w:b/>
          <w:bCs/>
          <w:sz w:val="20"/>
          <w:szCs w:val="20"/>
        </w:rPr>
      </w:pPr>
      <w:r w:rsidRPr="004D4069">
        <w:rPr>
          <w:b/>
          <w:bCs/>
          <w:sz w:val="20"/>
          <w:szCs w:val="20"/>
        </w:rPr>
        <w:t>Service responsable de la passation du marché :</w:t>
      </w:r>
    </w:p>
    <w:p w14:paraId="41DBB10B" w14:textId="77777777" w:rsidR="00F24A86" w:rsidRPr="004D4069" w:rsidRDefault="00F24A86" w:rsidP="00DE1985">
      <w:pPr>
        <w:pStyle w:val="Encadr"/>
        <w:shd w:val="clear" w:color="auto" w:fill="C1E0EB" w:themeFill="accent5" w:themeFillTint="66"/>
        <w:jc w:val="center"/>
        <w:rPr>
          <w:sz w:val="20"/>
          <w:szCs w:val="20"/>
        </w:rPr>
      </w:pPr>
      <w:r w:rsidRPr="004D4069">
        <w:rPr>
          <w:sz w:val="20"/>
          <w:szCs w:val="20"/>
        </w:rPr>
        <w:t>Secrétariat Général</w:t>
      </w:r>
    </w:p>
    <w:p w14:paraId="2423BA08" w14:textId="77777777" w:rsidR="00F24A86" w:rsidRPr="004D4069" w:rsidRDefault="00F24A86" w:rsidP="00DE1985">
      <w:pPr>
        <w:pStyle w:val="Encadr"/>
        <w:shd w:val="clear" w:color="auto" w:fill="C1E0EB" w:themeFill="accent5" w:themeFillTint="66"/>
        <w:jc w:val="center"/>
        <w:rPr>
          <w:sz w:val="20"/>
          <w:szCs w:val="20"/>
        </w:rPr>
      </w:pPr>
      <w:r w:rsidRPr="004D4069">
        <w:rPr>
          <w:sz w:val="20"/>
          <w:szCs w:val="20"/>
        </w:rPr>
        <w:t>Service des Achats et des Marchés</w:t>
      </w:r>
    </w:p>
    <w:p w14:paraId="09A47FE1" w14:textId="77777777" w:rsidR="00F24A86" w:rsidRPr="004D4069" w:rsidRDefault="00F24A86" w:rsidP="00DE1985">
      <w:pPr>
        <w:pStyle w:val="Encadr"/>
        <w:shd w:val="clear" w:color="auto" w:fill="C1E0EB" w:themeFill="accent5" w:themeFillTint="66"/>
        <w:jc w:val="center"/>
        <w:rPr>
          <w:sz w:val="20"/>
          <w:szCs w:val="20"/>
        </w:rPr>
      </w:pPr>
      <w:r w:rsidRPr="004D4069">
        <w:rPr>
          <w:sz w:val="20"/>
          <w:szCs w:val="20"/>
        </w:rPr>
        <w:t>Département des marchés</w:t>
      </w:r>
    </w:p>
    <w:p w14:paraId="06CA8C58" w14:textId="77777777" w:rsidR="00F24A86" w:rsidRPr="004D4069" w:rsidRDefault="00F24A86" w:rsidP="00DE1985">
      <w:pPr>
        <w:pStyle w:val="Encadr"/>
        <w:shd w:val="clear" w:color="auto" w:fill="C1E0EB" w:themeFill="accent5" w:themeFillTint="66"/>
        <w:jc w:val="center"/>
        <w:rPr>
          <w:sz w:val="20"/>
          <w:szCs w:val="20"/>
        </w:rPr>
      </w:pPr>
      <w:r w:rsidRPr="004D4069">
        <w:rPr>
          <w:sz w:val="20"/>
          <w:szCs w:val="20"/>
        </w:rPr>
        <w:t>73 avenue de Paris</w:t>
      </w:r>
    </w:p>
    <w:p w14:paraId="73F8F76D" w14:textId="72B9D780" w:rsidR="00893D02" w:rsidRPr="004D4069" w:rsidRDefault="00F24A86" w:rsidP="00DE1985">
      <w:pPr>
        <w:pStyle w:val="Encadr"/>
        <w:shd w:val="clear" w:color="auto" w:fill="C1E0EB" w:themeFill="accent5" w:themeFillTint="66"/>
        <w:jc w:val="center"/>
        <w:rPr>
          <w:sz w:val="20"/>
          <w:szCs w:val="20"/>
        </w:rPr>
      </w:pPr>
      <w:r w:rsidRPr="004D4069">
        <w:rPr>
          <w:sz w:val="20"/>
          <w:szCs w:val="20"/>
        </w:rPr>
        <w:t>94165 Saint-Mandé CEDEX</w:t>
      </w:r>
    </w:p>
    <w:p w14:paraId="5E8D31A6" w14:textId="69B699B9" w:rsidR="00893D02" w:rsidRPr="004D4069" w:rsidRDefault="00893D02" w:rsidP="00893D02">
      <w:pPr>
        <w:rPr>
          <w:sz w:val="20"/>
          <w:szCs w:val="20"/>
        </w:rPr>
      </w:pPr>
    </w:p>
    <w:p w14:paraId="1D34480B" w14:textId="79BC8ECE" w:rsidR="00893D02" w:rsidRPr="004D4069" w:rsidRDefault="00893D02" w:rsidP="00893D02">
      <w:pPr>
        <w:rPr>
          <w:sz w:val="20"/>
          <w:szCs w:val="20"/>
        </w:rPr>
      </w:pPr>
    </w:p>
    <w:p w14:paraId="51BF799C" w14:textId="39A92A6B" w:rsidR="00893D02" w:rsidRPr="004D4069" w:rsidRDefault="00893D02" w:rsidP="00893D02">
      <w:pPr>
        <w:rPr>
          <w:sz w:val="20"/>
          <w:szCs w:val="20"/>
        </w:rPr>
      </w:pPr>
    </w:p>
    <w:p w14:paraId="29CD0F0F" w14:textId="6F6AEA2A" w:rsidR="001217C3" w:rsidRDefault="001217C3" w:rsidP="00893D02">
      <w:pPr>
        <w:rPr>
          <w:sz w:val="20"/>
          <w:szCs w:val="20"/>
        </w:rPr>
      </w:pPr>
      <w:r>
        <w:rPr>
          <w:sz w:val="20"/>
          <w:szCs w:val="20"/>
        </w:rPr>
        <w:br w:type="page"/>
      </w:r>
    </w:p>
    <w:p w14:paraId="40A1E3AD" w14:textId="5DA04C4F" w:rsidR="002238D5" w:rsidRPr="004D4069" w:rsidRDefault="008B7531" w:rsidP="00385DF5">
      <w:pPr>
        <w:pStyle w:val="Titre1"/>
        <w:pageBreakBefore/>
        <w:ind w:left="431" w:hanging="431"/>
        <w:rPr>
          <w:sz w:val="20"/>
          <w:szCs w:val="20"/>
        </w:rPr>
      </w:pPr>
      <w:r w:rsidRPr="004D4069">
        <w:rPr>
          <w:sz w:val="20"/>
          <w:szCs w:val="20"/>
        </w:rPr>
        <w:lastRenderedPageBreak/>
        <w:t>IDENTIFICATION DES PARTIES</w:t>
      </w:r>
    </w:p>
    <w:p w14:paraId="04C12612" w14:textId="3B0ED256" w:rsidR="002238D5" w:rsidRPr="004D4069" w:rsidRDefault="002238D5" w:rsidP="008B7531">
      <w:pPr>
        <w:pStyle w:val="Titre2"/>
        <w:rPr>
          <w:sz w:val="20"/>
          <w:szCs w:val="20"/>
        </w:rPr>
      </w:pPr>
      <w:r w:rsidRPr="004D4069">
        <w:rPr>
          <w:sz w:val="20"/>
          <w:szCs w:val="20"/>
        </w:rPr>
        <w:t>Désignation de l’acheteur</w:t>
      </w:r>
    </w:p>
    <w:p w14:paraId="1E688A53" w14:textId="77777777" w:rsidR="002238D5" w:rsidRPr="004D4069" w:rsidRDefault="002238D5" w:rsidP="002238D5">
      <w:pPr>
        <w:contextualSpacing/>
        <w:rPr>
          <w:sz w:val="20"/>
          <w:szCs w:val="20"/>
        </w:rPr>
      </w:pPr>
      <w:r w:rsidRPr="004D4069">
        <w:rPr>
          <w:sz w:val="20"/>
          <w:szCs w:val="20"/>
        </w:rPr>
        <w:t>Institut national de l’information géographique et forestière (IGN)</w:t>
      </w:r>
    </w:p>
    <w:p w14:paraId="2B8F4315" w14:textId="77777777" w:rsidR="002238D5" w:rsidRPr="004D4069" w:rsidRDefault="002238D5" w:rsidP="002238D5">
      <w:pPr>
        <w:contextualSpacing/>
        <w:rPr>
          <w:sz w:val="20"/>
          <w:szCs w:val="20"/>
        </w:rPr>
      </w:pPr>
      <w:bookmarkStart w:id="4" w:name="_Hlk177469089"/>
      <w:r w:rsidRPr="004D4069">
        <w:rPr>
          <w:sz w:val="20"/>
          <w:szCs w:val="20"/>
        </w:rPr>
        <w:t>73, avenue de paris – 94165 Saint-Mandé</w:t>
      </w:r>
    </w:p>
    <w:bookmarkEnd w:id="4"/>
    <w:p w14:paraId="7EFAC43C" w14:textId="77777777" w:rsidR="002238D5" w:rsidRPr="004D4069" w:rsidRDefault="002238D5" w:rsidP="002238D5">
      <w:pPr>
        <w:contextualSpacing/>
        <w:rPr>
          <w:sz w:val="20"/>
          <w:szCs w:val="20"/>
        </w:rPr>
      </w:pPr>
      <w:r w:rsidRPr="004D4069">
        <w:rPr>
          <w:sz w:val="20"/>
          <w:szCs w:val="20"/>
        </w:rPr>
        <w:t xml:space="preserve">Tél. : 01 43 98 82 16 </w:t>
      </w:r>
    </w:p>
    <w:p w14:paraId="75471FB7" w14:textId="75209700" w:rsidR="002238D5" w:rsidRPr="004D4069" w:rsidRDefault="002238D5" w:rsidP="002238D5">
      <w:pPr>
        <w:rPr>
          <w:sz w:val="20"/>
          <w:szCs w:val="20"/>
        </w:rPr>
      </w:pPr>
      <w:r w:rsidRPr="004D4069">
        <w:rPr>
          <w:sz w:val="20"/>
          <w:szCs w:val="20"/>
        </w:rPr>
        <w:t xml:space="preserve">Courriel : </w:t>
      </w:r>
      <w:hyperlink r:id="rId15" w:history="1">
        <w:r w:rsidRPr="004D4069">
          <w:rPr>
            <w:rStyle w:val="Lienhypertexte"/>
            <w:sz w:val="20"/>
            <w:szCs w:val="20"/>
          </w:rPr>
          <w:t>marches-publics@ign.fr</w:t>
        </w:r>
      </w:hyperlink>
    </w:p>
    <w:p w14:paraId="6933C461" w14:textId="746079B7" w:rsidR="00624DEB" w:rsidRPr="004D4069" w:rsidRDefault="00624DEB" w:rsidP="00624DEB">
      <w:pPr>
        <w:rPr>
          <w:sz w:val="20"/>
          <w:szCs w:val="20"/>
        </w:rPr>
      </w:pPr>
      <w:r w:rsidRPr="004D4069">
        <w:rPr>
          <w:sz w:val="20"/>
          <w:szCs w:val="20"/>
        </w:rPr>
        <w:t>Représentant</w:t>
      </w:r>
      <w:r w:rsidRPr="004D4069">
        <w:rPr>
          <w:rFonts w:ascii="Calibri" w:hAnsi="Calibri" w:cs="Calibri"/>
          <w:sz w:val="20"/>
          <w:szCs w:val="20"/>
        </w:rPr>
        <w:t> </w:t>
      </w:r>
      <w:r w:rsidRPr="004D4069">
        <w:rPr>
          <w:sz w:val="20"/>
          <w:szCs w:val="20"/>
        </w:rPr>
        <w:t xml:space="preserve">: SORIANO Sébastien, directeur général, nommé par décret du </w:t>
      </w:r>
      <w:r>
        <w:rPr>
          <w:sz w:val="20"/>
          <w:szCs w:val="20"/>
        </w:rPr>
        <w:t>3</w:t>
      </w:r>
      <w:r>
        <w:rPr>
          <w:rFonts w:ascii="Calibri" w:hAnsi="Calibri" w:cs="Calibri"/>
          <w:sz w:val="20"/>
          <w:szCs w:val="20"/>
        </w:rPr>
        <w:t> </w:t>
      </w:r>
      <w:r w:rsidRPr="002E259E">
        <w:rPr>
          <w:rFonts w:cs="Calibri"/>
          <w:sz w:val="20"/>
          <w:szCs w:val="20"/>
        </w:rPr>
        <w:t>janvier 2025</w:t>
      </w:r>
      <w:r>
        <w:rPr>
          <w:rFonts w:cs="Calibri"/>
          <w:sz w:val="20"/>
          <w:szCs w:val="20"/>
        </w:rPr>
        <w:t xml:space="preserve"> </w:t>
      </w:r>
      <w:r w:rsidRPr="004D4069">
        <w:rPr>
          <w:sz w:val="20"/>
          <w:szCs w:val="20"/>
        </w:rPr>
        <w:t xml:space="preserve">(JORF n° </w:t>
      </w:r>
      <w:r>
        <w:rPr>
          <w:sz w:val="20"/>
          <w:szCs w:val="20"/>
        </w:rPr>
        <w:t>00</w:t>
      </w:r>
      <w:r w:rsidRPr="004D4069">
        <w:rPr>
          <w:sz w:val="20"/>
          <w:szCs w:val="20"/>
        </w:rPr>
        <w:t>03 du</w:t>
      </w:r>
      <w:r>
        <w:rPr>
          <w:sz w:val="20"/>
          <w:szCs w:val="20"/>
        </w:rPr>
        <w:t xml:space="preserve"> </w:t>
      </w:r>
      <w:r w:rsidRPr="002E259E">
        <w:rPr>
          <w:sz w:val="20"/>
          <w:szCs w:val="20"/>
        </w:rPr>
        <w:t>4</w:t>
      </w:r>
      <w:r w:rsidRPr="002E259E">
        <w:rPr>
          <w:rFonts w:ascii="Calibri" w:hAnsi="Calibri" w:cs="Calibri"/>
          <w:sz w:val="20"/>
          <w:szCs w:val="20"/>
        </w:rPr>
        <w:t> </w:t>
      </w:r>
      <w:r w:rsidRPr="002E259E">
        <w:rPr>
          <w:rFonts w:cs="Calibri"/>
          <w:sz w:val="20"/>
          <w:szCs w:val="20"/>
        </w:rPr>
        <w:t>janvier 2025</w:t>
      </w:r>
      <w:r w:rsidRPr="004D4069">
        <w:rPr>
          <w:sz w:val="20"/>
          <w:szCs w:val="20"/>
        </w:rPr>
        <w:t>)</w:t>
      </w:r>
    </w:p>
    <w:p w14:paraId="4E34AFEB" w14:textId="085F1B67" w:rsidR="002238D5" w:rsidRPr="004D4069" w:rsidRDefault="002238D5" w:rsidP="008B7531">
      <w:pPr>
        <w:pStyle w:val="Titre2"/>
        <w:rPr>
          <w:sz w:val="20"/>
          <w:szCs w:val="20"/>
        </w:rPr>
      </w:pPr>
      <w:r w:rsidRPr="004D4069">
        <w:rPr>
          <w:sz w:val="20"/>
          <w:szCs w:val="20"/>
        </w:rPr>
        <w:t>Identification du titulaire</w:t>
      </w:r>
    </w:p>
    <w:p w14:paraId="7E42F432" w14:textId="77777777" w:rsidR="006A24A2" w:rsidRPr="004D4069" w:rsidRDefault="006A24A2" w:rsidP="006A24A2">
      <w:pPr>
        <w:rPr>
          <w:sz w:val="20"/>
          <w:szCs w:val="20"/>
        </w:rPr>
      </w:pPr>
      <w:r w:rsidRPr="004D4069">
        <w:rPr>
          <w:sz w:val="20"/>
          <w:szCs w:val="20"/>
        </w:rPr>
        <w:t>Nom commercial et dénomination sociale de l’unité ou de l’établissement qui exécutera la prestation :</w:t>
      </w:r>
    </w:p>
    <w:p w14:paraId="17E52E1C" w14:textId="77777777" w:rsidR="006A24A2" w:rsidRPr="004D4069" w:rsidRDefault="006A24A2" w:rsidP="006A24A2">
      <w:pPr>
        <w:rPr>
          <w:sz w:val="20"/>
          <w:szCs w:val="20"/>
        </w:rPr>
      </w:pPr>
    </w:p>
    <w:p w14:paraId="4E26A311" w14:textId="58FA7C3C" w:rsidR="006A24A2" w:rsidRPr="004D4069" w:rsidRDefault="005D789E" w:rsidP="006A24A2">
      <w:pPr>
        <w:rPr>
          <w:sz w:val="20"/>
          <w:szCs w:val="20"/>
        </w:rPr>
      </w:pPr>
      <w:r w:rsidRPr="004D4069">
        <w:rPr>
          <w:sz w:val="20"/>
          <w:szCs w:val="20"/>
        </w:rPr>
        <w:t>Adresse postale</w:t>
      </w:r>
      <w:r w:rsidR="006A24A2" w:rsidRPr="004D4069">
        <w:rPr>
          <w:sz w:val="20"/>
          <w:szCs w:val="20"/>
        </w:rPr>
        <w:t xml:space="preserve"> et du siège social (si elle est différente de l’adresse postale) :</w:t>
      </w:r>
    </w:p>
    <w:p w14:paraId="37234363" w14:textId="77777777" w:rsidR="006A24A2" w:rsidRPr="004D4069" w:rsidRDefault="006A24A2" w:rsidP="006A24A2">
      <w:pPr>
        <w:rPr>
          <w:sz w:val="20"/>
          <w:szCs w:val="20"/>
        </w:rPr>
      </w:pPr>
    </w:p>
    <w:p w14:paraId="5EDCF9EA" w14:textId="77777777" w:rsidR="006A24A2" w:rsidRPr="004D4069" w:rsidRDefault="006A24A2" w:rsidP="006A24A2">
      <w:pPr>
        <w:rPr>
          <w:sz w:val="20"/>
          <w:szCs w:val="20"/>
        </w:rPr>
      </w:pPr>
      <w:r w:rsidRPr="004D4069">
        <w:rPr>
          <w:sz w:val="20"/>
          <w:szCs w:val="20"/>
        </w:rPr>
        <w:t>Adresse électronique :</w:t>
      </w:r>
    </w:p>
    <w:p w14:paraId="01C7D56D" w14:textId="77777777" w:rsidR="006A24A2" w:rsidRPr="004D4069" w:rsidRDefault="006A24A2" w:rsidP="006A24A2">
      <w:pPr>
        <w:rPr>
          <w:sz w:val="20"/>
          <w:szCs w:val="20"/>
        </w:rPr>
      </w:pPr>
    </w:p>
    <w:p w14:paraId="6A536ABF" w14:textId="77777777" w:rsidR="006A24A2" w:rsidRPr="004D4069" w:rsidRDefault="006A24A2" w:rsidP="006A24A2">
      <w:pPr>
        <w:rPr>
          <w:sz w:val="20"/>
          <w:szCs w:val="20"/>
        </w:rPr>
      </w:pPr>
      <w:r w:rsidRPr="004D4069">
        <w:rPr>
          <w:sz w:val="20"/>
          <w:szCs w:val="20"/>
        </w:rPr>
        <w:t>Numéros de téléphone :</w:t>
      </w:r>
    </w:p>
    <w:p w14:paraId="4A49ACCF" w14:textId="77777777" w:rsidR="006A24A2" w:rsidRPr="004D4069" w:rsidRDefault="006A24A2" w:rsidP="006A24A2">
      <w:pPr>
        <w:rPr>
          <w:sz w:val="20"/>
          <w:szCs w:val="20"/>
        </w:rPr>
      </w:pPr>
    </w:p>
    <w:p w14:paraId="43AB01B4" w14:textId="0BFD2960" w:rsidR="006A24A2" w:rsidRPr="004D4069" w:rsidRDefault="006A24A2" w:rsidP="006A24A2">
      <w:pPr>
        <w:rPr>
          <w:sz w:val="20"/>
          <w:szCs w:val="20"/>
        </w:rPr>
      </w:pPr>
      <w:r w:rsidRPr="004D4069">
        <w:rPr>
          <w:sz w:val="20"/>
          <w:szCs w:val="20"/>
        </w:rPr>
        <w:t>Numéro de SIRET :</w:t>
      </w:r>
    </w:p>
    <w:p w14:paraId="75463A20" w14:textId="5D9A856A" w:rsidR="00893D02" w:rsidRPr="004D4069" w:rsidRDefault="00163764" w:rsidP="008B7531">
      <w:pPr>
        <w:pStyle w:val="Titre1"/>
        <w:rPr>
          <w:sz w:val="20"/>
          <w:szCs w:val="20"/>
        </w:rPr>
      </w:pPr>
      <w:r w:rsidRPr="004D4069">
        <w:rPr>
          <w:sz w:val="20"/>
          <w:szCs w:val="20"/>
        </w:rPr>
        <w:t>OBJET DU MARCHÉ ET ALLOTISSEMENT</w:t>
      </w:r>
    </w:p>
    <w:p w14:paraId="3735C1FB" w14:textId="6A10345A" w:rsidR="00D1613D" w:rsidRPr="004D4069" w:rsidRDefault="002238D5" w:rsidP="007D1590">
      <w:pPr>
        <w:rPr>
          <w:sz w:val="20"/>
          <w:szCs w:val="20"/>
        </w:rPr>
      </w:pPr>
      <w:r w:rsidRPr="004D4069">
        <w:rPr>
          <w:sz w:val="20"/>
          <w:szCs w:val="20"/>
        </w:rPr>
        <w:t xml:space="preserve">Le présent marché a pour objet </w:t>
      </w:r>
      <w:r w:rsidR="003F473F" w:rsidRPr="004D4069">
        <w:rPr>
          <w:sz w:val="20"/>
          <w:szCs w:val="20"/>
        </w:rPr>
        <w:t xml:space="preserve">la réalisation de </w:t>
      </w:r>
      <w:r w:rsidR="00E83F8C" w:rsidRPr="004D4069">
        <w:rPr>
          <w:sz w:val="20"/>
          <w:szCs w:val="20"/>
        </w:rPr>
        <w:t xml:space="preserve">prestations </w:t>
      </w:r>
      <w:r w:rsidR="00385DF5">
        <w:rPr>
          <w:sz w:val="20"/>
          <w:szCs w:val="20"/>
        </w:rPr>
        <w:t xml:space="preserve">de </w:t>
      </w:r>
      <w:r w:rsidR="00385DF5">
        <w:rPr>
          <w:rStyle w:val="Accentuation"/>
          <w:sz w:val="20"/>
          <w:szCs w:val="20"/>
        </w:rPr>
        <w:t>f</w:t>
      </w:r>
      <w:r w:rsidR="007D1590" w:rsidRPr="004D4069">
        <w:rPr>
          <w:rStyle w:val="Accentuation"/>
          <w:sz w:val="20"/>
          <w:szCs w:val="20"/>
        </w:rPr>
        <w:t>ormation</w:t>
      </w:r>
      <w:r w:rsidR="00EC211C">
        <w:rPr>
          <w:rStyle w:val="Accentuation"/>
          <w:sz w:val="20"/>
          <w:szCs w:val="20"/>
        </w:rPr>
        <w:t xml:space="preserve"> «</w:t>
      </w:r>
      <w:r w:rsidR="00EC211C">
        <w:rPr>
          <w:rStyle w:val="Accentuation"/>
          <w:rFonts w:ascii="Calibri" w:hAnsi="Calibri" w:cs="Calibri"/>
          <w:sz w:val="20"/>
          <w:szCs w:val="20"/>
        </w:rPr>
        <w:t> </w:t>
      </w:r>
      <w:r w:rsidR="00EC211C" w:rsidRPr="00EC211C">
        <w:rPr>
          <w:b/>
          <w:iCs/>
          <w:sz w:val="20"/>
          <w:szCs w:val="20"/>
        </w:rPr>
        <w:t>INGENIERIE ET PEDAGOGIE DE L’ALTERNANCE</w:t>
      </w:r>
      <w:r w:rsidR="00EC211C">
        <w:rPr>
          <w:rFonts w:ascii="Calibri" w:hAnsi="Calibri" w:cs="Calibri"/>
          <w:b/>
          <w:iCs/>
          <w:sz w:val="20"/>
          <w:szCs w:val="20"/>
        </w:rPr>
        <w:t> </w:t>
      </w:r>
      <w:r w:rsidR="00EC211C">
        <w:rPr>
          <w:rFonts w:cs="Marianne"/>
          <w:b/>
          <w:iCs/>
          <w:sz w:val="20"/>
          <w:szCs w:val="20"/>
        </w:rPr>
        <w:t>»</w:t>
      </w:r>
      <w:r w:rsidR="00EC211C">
        <w:rPr>
          <w:b/>
          <w:iCs/>
          <w:sz w:val="20"/>
          <w:szCs w:val="20"/>
        </w:rPr>
        <w:t>.</w:t>
      </w:r>
      <w:bookmarkStart w:id="5" w:name="_Hlk187147929"/>
    </w:p>
    <w:bookmarkEnd w:id="5"/>
    <w:p w14:paraId="056685B2" w14:textId="49CF2A3F" w:rsidR="0029441C" w:rsidRDefault="005B5858" w:rsidP="00EC211C">
      <w:pPr>
        <w:spacing w:before="0"/>
        <w:contextualSpacing/>
        <w:rPr>
          <w:sz w:val="20"/>
          <w:szCs w:val="20"/>
        </w:rPr>
      </w:pPr>
      <w:r w:rsidRPr="0029441C">
        <w:rPr>
          <w:sz w:val="20"/>
          <w:szCs w:val="20"/>
        </w:rPr>
        <w:t>L</w:t>
      </w:r>
      <w:r w:rsidR="00D1613D" w:rsidRPr="0029441C">
        <w:rPr>
          <w:sz w:val="20"/>
          <w:szCs w:val="20"/>
        </w:rPr>
        <w:t>e marché</w:t>
      </w:r>
      <w:r w:rsidR="002238D5" w:rsidRPr="0029441C">
        <w:rPr>
          <w:sz w:val="20"/>
          <w:szCs w:val="20"/>
        </w:rPr>
        <w:t xml:space="preserve"> </w:t>
      </w:r>
      <w:r w:rsidR="0029441C" w:rsidRPr="0029441C">
        <w:rPr>
          <w:sz w:val="20"/>
          <w:szCs w:val="20"/>
        </w:rPr>
        <w:t xml:space="preserve">comporte </w:t>
      </w:r>
      <w:r w:rsidR="00A36C3C">
        <w:rPr>
          <w:sz w:val="20"/>
          <w:szCs w:val="20"/>
        </w:rPr>
        <w:t>1</w:t>
      </w:r>
      <w:r w:rsidR="0029441C" w:rsidRPr="0029441C">
        <w:rPr>
          <w:sz w:val="20"/>
          <w:szCs w:val="20"/>
        </w:rPr>
        <w:t xml:space="preserve"> lot</w:t>
      </w:r>
      <w:r w:rsidR="0029441C" w:rsidRPr="0029441C">
        <w:rPr>
          <w:rFonts w:ascii="Calibri" w:hAnsi="Calibri" w:cs="Calibri"/>
          <w:sz w:val="20"/>
          <w:szCs w:val="20"/>
        </w:rPr>
        <w:t> </w:t>
      </w:r>
      <w:r w:rsidR="00EC211C">
        <w:rPr>
          <w:rFonts w:ascii="Calibri" w:hAnsi="Calibri" w:cs="Calibri"/>
          <w:sz w:val="20"/>
          <w:szCs w:val="20"/>
        </w:rPr>
        <w:t>unique</w:t>
      </w:r>
      <w:bookmarkStart w:id="6" w:name="_Hlk189126982"/>
      <w:r w:rsidR="00EC211C">
        <w:rPr>
          <w:rFonts w:ascii="Calibri" w:hAnsi="Calibri" w:cs="Calibri"/>
          <w:sz w:val="20"/>
          <w:szCs w:val="20"/>
        </w:rPr>
        <w:t>.</w:t>
      </w:r>
    </w:p>
    <w:p w14:paraId="6339498D" w14:textId="77777777" w:rsidR="001217C3" w:rsidRPr="0029441C" w:rsidRDefault="001217C3" w:rsidP="001217C3">
      <w:pPr>
        <w:pStyle w:val="Paragraphedeliste"/>
        <w:numPr>
          <w:ilvl w:val="0"/>
          <w:numId w:val="0"/>
        </w:numPr>
        <w:spacing w:before="0"/>
        <w:ind w:left="720"/>
        <w:contextualSpacing/>
        <w:rPr>
          <w:sz w:val="20"/>
          <w:szCs w:val="20"/>
        </w:rPr>
      </w:pPr>
    </w:p>
    <w:p w14:paraId="5BDBB7CC" w14:textId="0CC56EF6" w:rsidR="00774B01" w:rsidRDefault="007D1590" w:rsidP="001217C3">
      <w:pPr>
        <w:pStyle w:val="Titre1"/>
        <w:spacing w:before="0" w:after="0"/>
        <w:rPr>
          <w:sz w:val="20"/>
          <w:szCs w:val="20"/>
        </w:rPr>
      </w:pPr>
      <w:bookmarkStart w:id="7" w:name="_Hlk178342406"/>
      <w:bookmarkEnd w:id="6"/>
      <w:r w:rsidRPr="004D4069">
        <w:rPr>
          <w:sz w:val="20"/>
          <w:szCs w:val="20"/>
        </w:rPr>
        <w:t xml:space="preserve">DISPOSITIONS TECHNIQUES </w:t>
      </w:r>
      <w:bookmarkEnd w:id="7"/>
    </w:p>
    <w:p w14:paraId="5FA46FDC" w14:textId="77777777" w:rsidR="001217C3" w:rsidRDefault="001217C3" w:rsidP="001217C3">
      <w:pPr>
        <w:pStyle w:val="Titre2"/>
        <w:numPr>
          <w:ilvl w:val="0"/>
          <w:numId w:val="0"/>
        </w:numPr>
        <w:spacing w:before="0" w:after="0"/>
        <w:ind w:left="578"/>
        <w:rPr>
          <w:sz w:val="20"/>
          <w:szCs w:val="20"/>
        </w:rPr>
      </w:pPr>
      <w:bookmarkStart w:id="8" w:name="_Hlk182991395"/>
    </w:p>
    <w:p w14:paraId="23261376" w14:textId="0A28F0A4" w:rsidR="00111B98" w:rsidRDefault="005D7DFB" w:rsidP="001217C3">
      <w:pPr>
        <w:pStyle w:val="Titre2"/>
        <w:spacing w:before="0" w:after="0"/>
        <w:ind w:left="578" w:hanging="578"/>
        <w:rPr>
          <w:sz w:val="20"/>
          <w:szCs w:val="20"/>
        </w:rPr>
      </w:pPr>
      <w:r w:rsidRPr="004D4069">
        <w:rPr>
          <w:sz w:val="20"/>
          <w:szCs w:val="20"/>
        </w:rPr>
        <w:t>Contexte</w:t>
      </w:r>
      <w:r w:rsidR="001C44BE" w:rsidRPr="004D4069">
        <w:rPr>
          <w:sz w:val="20"/>
          <w:szCs w:val="20"/>
        </w:rPr>
        <w:t xml:space="preserve"> et enjeux</w:t>
      </w:r>
    </w:p>
    <w:p w14:paraId="14A147D6" w14:textId="77777777" w:rsidR="00EC211C" w:rsidRPr="00EC211C" w:rsidRDefault="00EC211C" w:rsidP="00EC211C">
      <w:pPr>
        <w:rPr>
          <w:sz w:val="20"/>
          <w:szCs w:val="20"/>
        </w:rPr>
      </w:pPr>
      <w:r w:rsidRPr="00EC211C">
        <w:rPr>
          <w:sz w:val="20"/>
          <w:szCs w:val="20"/>
        </w:rPr>
        <w:t xml:space="preserve">Le schéma directeur de l’ENSG-Géomatique pour la période 2024-28 prévoit de « développer l’alternance pour améliorer les compétences métiers » : […] Dans ce cadre, l’ENSG-Géomatique travaillera, à l’instar de ce qui a déjà été fait pour la filière de spécialisation </w:t>
      </w:r>
      <w:proofErr w:type="spellStart"/>
      <w:r w:rsidRPr="00EC211C">
        <w:rPr>
          <w:sz w:val="20"/>
          <w:szCs w:val="20"/>
        </w:rPr>
        <w:t>Geo</w:t>
      </w:r>
      <w:proofErr w:type="spellEnd"/>
      <w:r w:rsidRPr="00EC211C">
        <w:rPr>
          <w:sz w:val="20"/>
          <w:szCs w:val="20"/>
        </w:rPr>
        <w:t xml:space="preserve"> Data Science (sciences des données), à ce qu’une plus grande part du cycle ingénieur passe en alternance, en commençant par des spécialisations de 3ème année, via des contrats de professionnalisation ou de l’apprentissage. Cette transformation pourra également être envisagée pour la licence professionnelle. Cette action a été amorcée avec la nomination d’un chef de projet alternance &amp; apprentissage.  […]</w:t>
      </w:r>
    </w:p>
    <w:p w14:paraId="0A4D9CCF" w14:textId="20B038E3" w:rsidR="00EC211C" w:rsidRPr="00EC211C" w:rsidRDefault="00EC211C" w:rsidP="00EC211C">
      <w:pPr>
        <w:rPr>
          <w:sz w:val="20"/>
          <w:szCs w:val="20"/>
        </w:rPr>
      </w:pPr>
      <w:r w:rsidRPr="00EC211C">
        <w:rPr>
          <w:sz w:val="20"/>
          <w:szCs w:val="20"/>
        </w:rPr>
        <w:t>Suite au départ d</w:t>
      </w:r>
      <w:r w:rsidR="007C2174">
        <w:rPr>
          <w:sz w:val="20"/>
          <w:szCs w:val="20"/>
        </w:rPr>
        <w:t>e l’ancien</w:t>
      </w:r>
      <w:r w:rsidRPr="00EC211C">
        <w:rPr>
          <w:sz w:val="20"/>
          <w:szCs w:val="20"/>
        </w:rPr>
        <w:t xml:space="preserve"> chef de projet, </w:t>
      </w:r>
      <w:r w:rsidR="007C2174">
        <w:rPr>
          <w:sz w:val="20"/>
          <w:szCs w:val="20"/>
        </w:rPr>
        <w:t>une nouvelle personne</w:t>
      </w:r>
      <w:r w:rsidRPr="00EC211C">
        <w:rPr>
          <w:sz w:val="20"/>
          <w:szCs w:val="20"/>
        </w:rPr>
        <w:t xml:space="preserve"> est </w:t>
      </w:r>
      <w:r w:rsidR="008A7DE4" w:rsidRPr="00EC211C">
        <w:rPr>
          <w:sz w:val="20"/>
          <w:szCs w:val="20"/>
        </w:rPr>
        <w:t>nommé</w:t>
      </w:r>
      <w:r w:rsidR="007C2174">
        <w:rPr>
          <w:sz w:val="20"/>
          <w:szCs w:val="20"/>
        </w:rPr>
        <w:t>e</w:t>
      </w:r>
      <w:r w:rsidR="008A7DE4" w:rsidRPr="00EC211C">
        <w:rPr>
          <w:sz w:val="20"/>
          <w:szCs w:val="20"/>
        </w:rPr>
        <w:t xml:space="preserve"> responsable</w:t>
      </w:r>
      <w:r w:rsidRPr="00EC211C">
        <w:rPr>
          <w:sz w:val="20"/>
          <w:szCs w:val="20"/>
        </w:rPr>
        <w:t xml:space="preserve"> des relations entreprises et apprentissage et reprend dans ses attributions le passage des filières de 3ème année en apprentissage.</w:t>
      </w:r>
    </w:p>
    <w:p w14:paraId="18E5A75D" w14:textId="23832107" w:rsidR="001217C3" w:rsidRDefault="00EC211C" w:rsidP="00EC211C">
      <w:pPr>
        <w:rPr>
          <w:sz w:val="20"/>
          <w:szCs w:val="20"/>
        </w:rPr>
      </w:pPr>
      <w:r w:rsidRPr="00EC211C">
        <w:rPr>
          <w:sz w:val="20"/>
          <w:szCs w:val="20"/>
        </w:rPr>
        <w:t xml:space="preserve">Elle a donc besoin d’une montée en compétence sur la création et/ou la transformation de formations (initialement en modalité temps plein) pour leur ouverture en modalité alternance, </w:t>
      </w:r>
      <w:r w:rsidRPr="00EC211C">
        <w:rPr>
          <w:sz w:val="20"/>
          <w:szCs w:val="20"/>
        </w:rPr>
        <w:lastRenderedPageBreak/>
        <w:t xml:space="preserve">et notamment au travers de la mise en œuvre de contrats d’apprentissage dans un délai rapide suivant sa prise de fonction </w:t>
      </w:r>
      <w:r w:rsidR="007C2174">
        <w:rPr>
          <w:sz w:val="20"/>
          <w:szCs w:val="20"/>
        </w:rPr>
        <w:t>qui a débuté</w:t>
      </w:r>
      <w:r w:rsidR="007C2174" w:rsidRPr="00EC211C">
        <w:rPr>
          <w:sz w:val="20"/>
          <w:szCs w:val="20"/>
        </w:rPr>
        <w:t xml:space="preserve"> </w:t>
      </w:r>
      <w:r w:rsidRPr="00EC211C">
        <w:rPr>
          <w:sz w:val="20"/>
          <w:szCs w:val="20"/>
        </w:rPr>
        <w:t>au 01/02/2025</w:t>
      </w:r>
    </w:p>
    <w:bookmarkEnd w:id="8"/>
    <w:p w14:paraId="59984442" w14:textId="013F027D" w:rsidR="004D4069" w:rsidRDefault="004D4069" w:rsidP="004D4069">
      <w:pPr>
        <w:pStyle w:val="Titre2"/>
        <w:rPr>
          <w:sz w:val="20"/>
          <w:szCs w:val="20"/>
        </w:rPr>
      </w:pPr>
      <w:r w:rsidRPr="004D4069">
        <w:rPr>
          <w:sz w:val="20"/>
          <w:szCs w:val="20"/>
        </w:rPr>
        <w:t>Objectifs attendus de</w:t>
      </w:r>
      <w:r w:rsidR="00FF2AD3">
        <w:rPr>
          <w:sz w:val="20"/>
          <w:szCs w:val="20"/>
        </w:rPr>
        <w:t>s</w:t>
      </w:r>
      <w:r w:rsidRPr="004D4069">
        <w:rPr>
          <w:sz w:val="20"/>
          <w:szCs w:val="20"/>
        </w:rPr>
        <w:t xml:space="preserve"> formation</w:t>
      </w:r>
      <w:r w:rsidR="00FF2AD3">
        <w:rPr>
          <w:sz w:val="20"/>
          <w:szCs w:val="20"/>
        </w:rPr>
        <w:t>s</w:t>
      </w:r>
      <w:r w:rsidR="0020741E">
        <w:rPr>
          <w:sz w:val="20"/>
          <w:szCs w:val="20"/>
        </w:rPr>
        <w:t xml:space="preserve"> et durée</w:t>
      </w:r>
      <w:r w:rsidR="00FF2AD3">
        <w:rPr>
          <w:sz w:val="20"/>
          <w:szCs w:val="20"/>
        </w:rPr>
        <w:t>s</w:t>
      </w:r>
    </w:p>
    <w:p w14:paraId="36AA5881" w14:textId="6743D2CE" w:rsidR="0020741E" w:rsidRDefault="0020741E" w:rsidP="007E7DF8">
      <w:pPr>
        <w:pStyle w:val="Titre2"/>
        <w:numPr>
          <w:ilvl w:val="0"/>
          <w:numId w:val="0"/>
        </w:numPr>
        <w:spacing w:before="120" w:after="120"/>
        <w:ind w:left="578" w:hanging="578"/>
        <w:rPr>
          <w:sz w:val="20"/>
          <w:szCs w:val="20"/>
        </w:rPr>
      </w:pPr>
      <w:r w:rsidRPr="0020741E">
        <w:rPr>
          <w:sz w:val="20"/>
          <w:szCs w:val="20"/>
        </w:rPr>
        <w:t>Objectifs opérationnels</w:t>
      </w:r>
      <w:r w:rsidRPr="007E7DF8">
        <w:rPr>
          <w:rFonts w:ascii="Calibri" w:hAnsi="Calibri" w:cs="Calibri"/>
          <w:sz w:val="20"/>
          <w:szCs w:val="20"/>
        </w:rPr>
        <w:t> </w:t>
      </w:r>
      <w:r w:rsidRPr="0020741E">
        <w:rPr>
          <w:sz w:val="20"/>
          <w:szCs w:val="20"/>
        </w:rPr>
        <w:t>:</w:t>
      </w:r>
    </w:p>
    <w:p w14:paraId="33BAD79F" w14:textId="77777777" w:rsidR="007E7DF8" w:rsidRPr="007E7DF8" w:rsidRDefault="007E7DF8" w:rsidP="007E7DF8">
      <w:pPr>
        <w:rPr>
          <w:sz w:val="20"/>
          <w:szCs w:val="20"/>
        </w:rPr>
      </w:pPr>
      <w:r w:rsidRPr="007E7DF8">
        <w:rPr>
          <w:sz w:val="20"/>
          <w:szCs w:val="20"/>
        </w:rPr>
        <w:t>Réussir le projet de transformation de formations initiales de l’ENSG-Géomatique en maîtrisant et en rediffusant en interne pour application toutes les bonnes approches et bonnes pratiques nécessaires.</w:t>
      </w:r>
    </w:p>
    <w:p w14:paraId="7AB5A5A3" w14:textId="77777777" w:rsidR="007E7DF8" w:rsidRPr="007E7DF8" w:rsidRDefault="007E7DF8" w:rsidP="007E7DF8">
      <w:pPr>
        <w:pStyle w:val="Titre2"/>
        <w:numPr>
          <w:ilvl w:val="0"/>
          <w:numId w:val="0"/>
        </w:numPr>
        <w:spacing w:before="120" w:after="120"/>
        <w:ind w:left="578" w:hanging="578"/>
        <w:rPr>
          <w:sz w:val="20"/>
          <w:szCs w:val="20"/>
        </w:rPr>
      </w:pPr>
      <w:r w:rsidRPr="007E7DF8">
        <w:rPr>
          <w:sz w:val="20"/>
          <w:szCs w:val="20"/>
        </w:rPr>
        <w:t>Objectifs de la formation</w:t>
      </w:r>
      <w:r w:rsidRPr="007E7DF8">
        <w:rPr>
          <w:rFonts w:ascii="Calibri" w:hAnsi="Calibri" w:cs="Calibri"/>
          <w:sz w:val="20"/>
          <w:szCs w:val="20"/>
        </w:rPr>
        <w:t> </w:t>
      </w:r>
      <w:r w:rsidRPr="007E7DF8">
        <w:rPr>
          <w:sz w:val="20"/>
          <w:szCs w:val="20"/>
        </w:rPr>
        <w:t>:</w:t>
      </w:r>
    </w:p>
    <w:p w14:paraId="126776A9" w14:textId="0BA26FDF" w:rsidR="007E7DF8" w:rsidRPr="007E7DF8" w:rsidRDefault="007E7DF8" w:rsidP="007E7DF8">
      <w:pPr>
        <w:rPr>
          <w:sz w:val="20"/>
          <w:szCs w:val="20"/>
        </w:rPr>
      </w:pPr>
      <w:r w:rsidRPr="007E7DF8">
        <w:rPr>
          <w:sz w:val="20"/>
          <w:szCs w:val="20"/>
        </w:rPr>
        <w:t>Être capable de construire une ingénierie globale pour un ou plusieurs parcours du cycle ingénieur de l’ENSG en modalité alternance</w:t>
      </w:r>
    </w:p>
    <w:p w14:paraId="263FF296" w14:textId="097BB80E" w:rsidR="007E7DF8" w:rsidRPr="007E7DF8" w:rsidRDefault="007E7DF8" w:rsidP="007E7DF8">
      <w:pPr>
        <w:rPr>
          <w:sz w:val="20"/>
          <w:szCs w:val="20"/>
        </w:rPr>
      </w:pPr>
      <w:r w:rsidRPr="007E7DF8">
        <w:rPr>
          <w:sz w:val="20"/>
          <w:szCs w:val="20"/>
        </w:rPr>
        <w:t>Connaître les bonnes pratiques en termes d’accompagnement des apprenants de manière à diffuser et faire appliquer ces bonnes pratiques au sein de l’ENSG-Géomatique pour les années à venir</w:t>
      </w:r>
    </w:p>
    <w:p w14:paraId="7E4A1903" w14:textId="77777777" w:rsidR="007E7DF8" w:rsidRPr="007E7DF8" w:rsidRDefault="007E7DF8" w:rsidP="007E7DF8">
      <w:pPr>
        <w:rPr>
          <w:sz w:val="20"/>
          <w:szCs w:val="20"/>
        </w:rPr>
      </w:pPr>
      <w:r w:rsidRPr="007E7DF8">
        <w:rPr>
          <w:sz w:val="20"/>
          <w:szCs w:val="20"/>
        </w:rPr>
        <w:t>Maîtriser les bonnes pratiques concernant le suivi de la progression et l’évaluation des apprenants, dans le contexte spécifique de l’alternance</w:t>
      </w:r>
      <w:r w:rsidRPr="007E7DF8">
        <w:rPr>
          <w:rFonts w:ascii="Calibri" w:hAnsi="Calibri" w:cs="Calibri"/>
          <w:sz w:val="20"/>
          <w:szCs w:val="20"/>
        </w:rPr>
        <w:t> </w:t>
      </w:r>
      <w:r w:rsidRPr="007E7DF8">
        <w:rPr>
          <w:sz w:val="20"/>
          <w:szCs w:val="20"/>
        </w:rPr>
        <w:t>:</w:t>
      </w:r>
    </w:p>
    <w:p w14:paraId="7BAE94F4" w14:textId="6A509F64" w:rsidR="007E7DF8" w:rsidRPr="007E7DF8" w:rsidRDefault="007E7DF8" w:rsidP="007E7DF8">
      <w:pPr>
        <w:rPr>
          <w:sz w:val="20"/>
          <w:szCs w:val="20"/>
        </w:rPr>
      </w:pPr>
      <w:proofErr w:type="gramStart"/>
      <w:r w:rsidRPr="007E7DF8">
        <w:rPr>
          <w:sz w:val="20"/>
          <w:szCs w:val="20"/>
        </w:rPr>
        <w:t>pour</w:t>
      </w:r>
      <w:proofErr w:type="gramEnd"/>
      <w:r w:rsidRPr="007E7DF8">
        <w:rPr>
          <w:sz w:val="20"/>
          <w:szCs w:val="20"/>
        </w:rPr>
        <w:t xml:space="preserve"> une diffusion et une mise en application au sein de l’ENSG-Géomatique</w:t>
      </w:r>
      <w:r>
        <w:rPr>
          <w:sz w:val="20"/>
          <w:szCs w:val="20"/>
        </w:rPr>
        <w:t>.</w:t>
      </w:r>
    </w:p>
    <w:p w14:paraId="47E8E67D" w14:textId="21568FFB" w:rsidR="00A133B1" w:rsidRDefault="00A133B1" w:rsidP="00E339EB">
      <w:pPr>
        <w:pStyle w:val="Titre2"/>
        <w:rPr>
          <w:sz w:val="20"/>
          <w:szCs w:val="20"/>
        </w:rPr>
      </w:pPr>
      <w:bookmarkStart w:id="9" w:name="_Hlk184984198"/>
      <w:r w:rsidRPr="004D4069">
        <w:rPr>
          <w:sz w:val="20"/>
          <w:szCs w:val="20"/>
        </w:rPr>
        <w:t>Public cible de la formation</w:t>
      </w:r>
    </w:p>
    <w:bookmarkEnd w:id="9"/>
    <w:p w14:paraId="0FC5694C" w14:textId="02514488" w:rsidR="00FE551E" w:rsidRPr="006107AD" w:rsidRDefault="00FE551E" w:rsidP="00E339EB">
      <w:pPr>
        <w:pStyle w:val="Titre2"/>
        <w:numPr>
          <w:ilvl w:val="0"/>
          <w:numId w:val="0"/>
        </w:numPr>
        <w:spacing w:before="120" w:after="120"/>
        <w:ind w:left="578" w:hanging="578"/>
        <w:rPr>
          <w:b w:val="0"/>
          <w:bCs w:val="0"/>
          <w:color w:val="auto"/>
          <w:sz w:val="20"/>
          <w:szCs w:val="20"/>
        </w:rPr>
      </w:pPr>
      <w:r w:rsidRPr="00FE551E">
        <w:rPr>
          <w:sz w:val="20"/>
          <w:szCs w:val="20"/>
        </w:rPr>
        <w:t>Population à former</w:t>
      </w:r>
      <w:r w:rsidRPr="00A36C3C">
        <w:rPr>
          <w:rFonts w:ascii="Calibri" w:hAnsi="Calibri" w:cs="Calibri"/>
          <w:sz w:val="20"/>
          <w:szCs w:val="20"/>
        </w:rPr>
        <w:t> </w:t>
      </w:r>
      <w:r w:rsidR="00A36C3C" w:rsidRPr="00FE551E">
        <w:rPr>
          <w:sz w:val="20"/>
          <w:szCs w:val="20"/>
        </w:rPr>
        <w:t>:</w:t>
      </w:r>
      <w:r w:rsidR="00EC211C">
        <w:rPr>
          <w:sz w:val="20"/>
          <w:szCs w:val="20"/>
        </w:rPr>
        <w:t xml:space="preserve"> </w:t>
      </w:r>
      <w:r w:rsidR="00EC211C" w:rsidRPr="006107AD">
        <w:rPr>
          <w:b w:val="0"/>
          <w:bCs w:val="0"/>
          <w:color w:val="auto"/>
          <w:sz w:val="20"/>
          <w:szCs w:val="20"/>
        </w:rPr>
        <w:t>1 stagiaire</w:t>
      </w:r>
    </w:p>
    <w:p w14:paraId="7884F42A" w14:textId="66C45926" w:rsidR="006107AD" w:rsidRDefault="00EC211C" w:rsidP="006107AD">
      <w:pPr>
        <w:pStyle w:val="Titre2"/>
        <w:numPr>
          <w:ilvl w:val="0"/>
          <w:numId w:val="0"/>
        </w:numPr>
        <w:spacing w:before="120" w:after="120"/>
        <w:ind w:left="578" w:hanging="578"/>
        <w:rPr>
          <w:b w:val="0"/>
          <w:bCs w:val="0"/>
          <w:color w:val="auto"/>
          <w:sz w:val="20"/>
          <w:szCs w:val="20"/>
        </w:rPr>
      </w:pPr>
      <w:r w:rsidRPr="00EC211C">
        <w:rPr>
          <w:sz w:val="20"/>
          <w:szCs w:val="20"/>
        </w:rPr>
        <w:t>Fonction du stagiaire</w:t>
      </w:r>
      <w:r w:rsidRPr="00EC211C">
        <w:rPr>
          <w:rFonts w:ascii="Calibri" w:hAnsi="Calibri" w:cs="Calibri"/>
          <w:sz w:val="20"/>
          <w:szCs w:val="20"/>
        </w:rPr>
        <w:t> </w:t>
      </w:r>
      <w:r w:rsidRPr="00EC211C">
        <w:rPr>
          <w:sz w:val="20"/>
          <w:szCs w:val="20"/>
        </w:rPr>
        <w:t xml:space="preserve">: </w:t>
      </w:r>
      <w:r w:rsidRPr="006107AD">
        <w:rPr>
          <w:b w:val="0"/>
          <w:bCs w:val="0"/>
          <w:color w:val="auto"/>
          <w:sz w:val="20"/>
          <w:szCs w:val="20"/>
        </w:rPr>
        <w:t>Responsable des relations entreprises &amp; apprentissage.</w:t>
      </w:r>
    </w:p>
    <w:p w14:paraId="159CEDE9" w14:textId="428C63D8" w:rsidR="006D10E8" w:rsidRPr="006D10E8" w:rsidRDefault="006D10E8" w:rsidP="006D10E8">
      <w:r>
        <w:rPr>
          <w:rFonts w:eastAsiaTheme="majorEastAsia" w:cstheme="majorHAnsi"/>
          <w:b/>
          <w:bCs/>
          <w:color w:val="3890AE" w:themeColor="accent5" w:themeShade="BF"/>
          <w:sz w:val="20"/>
          <w:szCs w:val="20"/>
        </w:rPr>
        <w:t>Durée prévisionnelle</w:t>
      </w:r>
      <w:r>
        <w:rPr>
          <w:rFonts w:ascii="Calibri" w:eastAsiaTheme="majorEastAsia" w:hAnsi="Calibri" w:cs="Calibri"/>
          <w:b/>
          <w:bCs/>
          <w:color w:val="3890AE" w:themeColor="accent5" w:themeShade="BF"/>
          <w:sz w:val="20"/>
          <w:szCs w:val="20"/>
        </w:rPr>
        <w:t> :</w:t>
      </w:r>
      <w:r>
        <w:t xml:space="preserve"> </w:t>
      </w:r>
      <w:r w:rsidRPr="006D10E8">
        <w:rPr>
          <w:rFonts w:eastAsiaTheme="majorEastAsia" w:cstheme="majorHAnsi"/>
          <w:color w:val="auto"/>
          <w:sz w:val="20"/>
          <w:szCs w:val="20"/>
        </w:rPr>
        <w:t>1 jour ou quelques jours</w:t>
      </w:r>
    </w:p>
    <w:p w14:paraId="336DFEAC" w14:textId="77777777" w:rsidR="006107AD" w:rsidRDefault="006107AD" w:rsidP="006107AD">
      <w:pPr>
        <w:pStyle w:val="Titre2"/>
        <w:numPr>
          <w:ilvl w:val="0"/>
          <w:numId w:val="0"/>
        </w:numPr>
        <w:spacing w:before="120" w:after="120"/>
        <w:ind w:left="578" w:hanging="578"/>
        <w:rPr>
          <w:sz w:val="20"/>
          <w:szCs w:val="20"/>
        </w:rPr>
      </w:pPr>
      <w:r w:rsidRPr="006107AD">
        <w:rPr>
          <w:sz w:val="20"/>
          <w:szCs w:val="20"/>
        </w:rPr>
        <w:t xml:space="preserve">Motivation (formation obligatoire ou non) : </w:t>
      </w:r>
    </w:p>
    <w:p w14:paraId="06BE8F84" w14:textId="77777777" w:rsidR="008A7DE4" w:rsidRPr="008A7DE4" w:rsidRDefault="008A7DE4" w:rsidP="008A7DE4">
      <w:pPr>
        <w:rPr>
          <w:sz w:val="20"/>
          <w:szCs w:val="20"/>
        </w:rPr>
      </w:pPr>
      <w:r w:rsidRPr="008A7DE4">
        <w:rPr>
          <w:sz w:val="20"/>
          <w:szCs w:val="20"/>
        </w:rPr>
        <w:t>Cette formation permettra de finaliser le projet ambitieux pour l’ENSG-Géomatique, en tenant compte à la fois des impératifs pédagogiques spécifiques (ingénierie de formation à l’appui des responsables de filière de l’ENSG-Géomatique) et des impératifs réglementaires et administratifs (relations avec un CFA, avec les apprenants et les structures d’accueil)</w:t>
      </w:r>
    </w:p>
    <w:p w14:paraId="35A5BD2B" w14:textId="77777777" w:rsidR="007E7DF8" w:rsidRPr="007E7DF8" w:rsidRDefault="007E7DF8" w:rsidP="007E7DF8">
      <w:pPr>
        <w:pStyle w:val="Titre2"/>
        <w:numPr>
          <w:ilvl w:val="0"/>
          <w:numId w:val="0"/>
        </w:numPr>
        <w:spacing w:before="120" w:after="120"/>
        <w:ind w:left="578" w:hanging="578"/>
        <w:rPr>
          <w:sz w:val="20"/>
          <w:szCs w:val="20"/>
        </w:rPr>
      </w:pPr>
      <w:r w:rsidRPr="007E7DF8">
        <w:rPr>
          <w:sz w:val="20"/>
          <w:szCs w:val="20"/>
        </w:rPr>
        <w:t>Attentes à l’égard de la formation</w:t>
      </w:r>
      <w:r w:rsidRPr="007E7DF8">
        <w:rPr>
          <w:rFonts w:ascii="Calibri" w:hAnsi="Calibri" w:cs="Calibri"/>
          <w:sz w:val="20"/>
          <w:szCs w:val="20"/>
        </w:rPr>
        <w:t> </w:t>
      </w:r>
      <w:r w:rsidRPr="007E7DF8">
        <w:rPr>
          <w:sz w:val="20"/>
          <w:szCs w:val="20"/>
        </w:rPr>
        <w:t>:</w:t>
      </w:r>
    </w:p>
    <w:p w14:paraId="3256FB81" w14:textId="01487DD2" w:rsidR="007E7DF8" w:rsidRPr="007E7DF8" w:rsidRDefault="007E7DF8" w:rsidP="007E7DF8">
      <w:pPr>
        <w:rPr>
          <w:sz w:val="20"/>
          <w:szCs w:val="20"/>
        </w:rPr>
      </w:pPr>
      <w:r>
        <w:rPr>
          <w:sz w:val="20"/>
          <w:szCs w:val="20"/>
        </w:rPr>
        <w:t>M</w:t>
      </w:r>
      <w:r w:rsidRPr="007E7DF8">
        <w:rPr>
          <w:sz w:val="20"/>
          <w:szCs w:val="20"/>
        </w:rPr>
        <w:t>aîtriser le contexte réglementaire de l’alternance, les évolutions, tendances, enjeux</w:t>
      </w:r>
      <w:r>
        <w:rPr>
          <w:sz w:val="20"/>
          <w:szCs w:val="20"/>
        </w:rPr>
        <w:t>.</w:t>
      </w:r>
    </w:p>
    <w:p w14:paraId="4DFB5862" w14:textId="4F529154" w:rsidR="007E7DF8" w:rsidRPr="007E7DF8" w:rsidRDefault="007E7DF8" w:rsidP="007E7DF8">
      <w:pPr>
        <w:rPr>
          <w:sz w:val="20"/>
          <w:szCs w:val="20"/>
        </w:rPr>
      </w:pPr>
      <w:r w:rsidRPr="007E7DF8">
        <w:rPr>
          <w:sz w:val="20"/>
          <w:szCs w:val="20"/>
        </w:rPr>
        <w:t>Être en mesure d’accompagner nos responsables de filières ENSG dans la conception de formations en alternance ou la transformation de formations existantes en modalité temps vers une modalité alternance</w:t>
      </w:r>
    </w:p>
    <w:p w14:paraId="3E7A7D3F" w14:textId="77777777" w:rsidR="007E7DF8" w:rsidRPr="007E7DF8" w:rsidRDefault="007E7DF8" w:rsidP="007E7DF8">
      <w:pPr>
        <w:rPr>
          <w:sz w:val="20"/>
          <w:szCs w:val="20"/>
        </w:rPr>
      </w:pPr>
      <w:r w:rsidRPr="007E7DF8">
        <w:rPr>
          <w:sz w:val="20"/>
          <w:szCs w:val="20"/>
        </w:rPr>
        <w:t>Maîtriser les bonnes pratiques pour accompagner les alternants (les apprentis dans le cas de contrats d’apprentissage)</w:t>
      </w:r>
      <w:r w:rsidRPr="007E7DF8">
        <w:rPr>
          <w:rFonts w:ascii="Calibri" w:hAnsi="Calibri" w:cs="Calibri"/>
          <w:sz w:val="20"/>
          <w:szCs w:val="20"/>
        </w:rPr>
        <w:t> </w:t>
      </w:r>
      <w:r w:rsidRPr="007E7DF8">
        <w:rPr>
          <w:sz w:val="20"/>
          <w:szCs w:val="20"/>
        </w:rPr>
        <w:t>: les suivre et les évaluer</w:t>
      </w:r>
    </w:p>
    <w:p w14:paraId="7C23A4F6" w14:textId="77777777" w:rsidR="007E7DF8" w:rsidRPr="007E7DF8" w:rsidRDefault="007E7DF8" w:rsidP="007E7DF8">
      <w:pPr>
        <w:rPr>
          <w:sz w:val="20"/>
          <w:szCs w:val="20"/>
        </w:rPr>
      </w:pPr>
      <w:r w:rsidRPr="007E7DF8">
        <w:rPr>
          <w:sz w:val="20"/>
          <w:szCs w:val="20"/>
        </w:rPr>
        <w:t>Pouvoir être le chef d’orchestre entre les parties prenantes du projet ENSG</w:t>
      </w:r>
      <w:r w:rsidRPr="007E7DF8">
        <w:rPr>
          <w:rFonts w:ascii="Calibri" w:hAnsi="Calibri" w:cs="Calibri"/>
          <w:sz w:val="20"/>
          <w:szCs w:val="20"/>
        </w:rPr>
        <w:t> </w:t>
      </w:r>
      <w:r w:rsidRPr="007E7DF8">
        <w:rPr>
          <w:sz w:val="20"/>
          <w:szCs w:val="20"/>
        </w:rPr>
        <w:t xml:space="preserve">: </w:t>
      </w:r>
      <w:r w:rsidRPr="007E7DF8">
        <w:rPr>
          <w:rFonts w:cs="Marianne"/>
          <w:sz w:val="20"/>
          <w:szCs w:val="20"/>
        </w:rPr>
        <w:t>ê</w:t>
      </w:r>
      <w:r w:rsidRPr="007E7DF8">
        <w:rPr>
          <w:sz w:val="20"/>
          <w:szCs w:val="20"/>
        </w:rPr>
        <w:t>tre une interface optimale entre responsables p</w:t>
      </w:r>
      <w:r w:rsidRPr="007E7DF8">
        <w:rPr>
          <w:rFonts w:cs="Marianne"/>
          <w:sz w:val="20"/>
          <w:szCs w:val="20"/>
        </w:rPr>
        <w:t>é</w:t>
      </w:r>
      <w:r w:rsidRPr="007E7DF8">
        <w:rPr>
          <w:sz w:val="20"/>
          <w:szCs w:val="20"/>
        </w:rPr>
        <w:t>dagogiques de fili</w:t>
      </w:r>
      <w:r w:rsidRPr="007E7DF8">
        <w:rPr>
          <w:rFonts w:cs="Marianne"/>
          <w:sz w:val="20"/>
          <w:szCs w:val="20"/>
        </w:rPr>
        <w:t>è</w:t>
      </w:r>
      <w:r w:rsidRPr="007E7DF8">
        <w:rPr>
          <w:sz w:val="20"/>
          <w:szCs w:val="20"/>
        </w:rPr>
        <w:t>res, apprenants, entreprises et administrations d</w:t>
      </w:r>
      <w:r w:rsidRPr="007E7DF8">
        <w:rPr>
          <w:rFonts w:cs="Marianne"/>
          <w:sz w:val="20"/>
          <w:szCs w:val="20"/>
        </w:rPr>
        <w:t>’</w:t>
      </w:r>
      <w:r w:rsidRPr="007E7DF8">
        <w:rPr>
          <w:sz w:val="20"/>
          <w:szCs w:val="20"/>
        </w:rPr>
        <w:t>accueil des apprenants, CFA si contrats d</w:t>
      </w:r>
      <w:r w:rsidRPr="007E7DF8">
        <w:rPr>
          <w:rFonts w:cs="Marianne"/>
          <w:sz w:val="20"/>
          <w:szCs w:val="20"/>
        </w:rPr>
        <w:t>’</w:t>
      </w:r>
      <w:r w:rsidRPr="007E7DF8">
        <w:rPr>
          <w:sz w:val="20"/>
          <w:szCs w:val="20"/>
        </w:rPr>
        <w:t>apprentissage.</w:t>
      </w:r>
    </w:p>
    <w:p w14:paraId="7E7C71B7" w14:textId="25632309" w:rsidR="007E7DF8" w:rsidRPr="007E7DF8" w:rsidRDefault="007E7DF8" w:rsidP="007E7DF8">
      <w:pPr>
        <w:rPr>
          <w:sz w:val="20"/>
          <w:szCs w:val="20"/>
        </w:rPr>
      </w:pPr>
      <w:r w:rsidRPr="007E7DF8">
        <w:rPr>
          <w:sz w:val="20"/>
          <w:szCs w:val="20"/>
        </w:rPr>
        <w:t>Être capable d’argumenter et faire valider le projet ENSG au travers des discussions au niveau des tutelles, organismes d’accréditation spécifiques aux écoles d’ingénieurs (CTI), confraternels (CDEFI) ou des grandes écoles (CGE)</w:t>
      </w:r>
    </w:p>
    <w:p w14:paraId="07237F88" w14:textId="77777777" w:rsidR="007E7DF8" w:rsidRPr="007E7DF8" w:rsidRDefault="007E7DF8" w:rsidP="007E7DF8">
      <w:pPr>
        <w:pStyle w:val="Titre2"/>
        <w:numPr>
          <w:ilvl w:val="0"/>
          <w:numId w:val="0"/>
        </w:numPr>
        <w:spacing w:before="120" w:after="120"/>
        <w:ind w:left="578" w:hanging="578"/>
        <w:rPr>
          <w:sz w:val="20"/>
          <w:szCs w:val="20"/>
        </w:rPr>
      </w:pPr>
      <w:r w:rsidRPr="007E7DF8">
        <w:rPr>
          <w:sz w:val="20"/>
          <w:szCs w:val="20"/>
        </w:rPr>
        <w:t>La population à former doit-elle avoir des prérequis</w:t>
      </w:r>
      <w:r w:rsidRPr="007E7DF8">
        <w:rPr>
          <w:rFonts w:ascii="Calibri" w:hAnsi="Calibri" w:cs="Calibri"/>
          <w:sz w:val="20"/>
          <w:szCs w:val="20"/>
        </w:rPr>
        <w:t> </w:t>
      </w:r>
      <w:r w:rsidRPr="007E7DF8">
        <w:rPr>
          <w:sz w:val="20"/>
          <w:szCs w:val="20"/>
        </w:rPr>
        <w:t>? Si oui lesquelles</w:t>
      </w:r>
      <w:r w:rsidRPr="007E7DF8">
        <w:rPr>
          <w:rFonts w:ascii="Calibri" w:hAnsi="Calibri" w:cs="Calibri"/>
          <w:sz w:val="20"/>
          <w:szCs w:val="20"/>
        </w:rPr>
        <w:t> </w:t>
      </w:r>
      <w:r w:rsidRPr="007E7DF8">
        <w:rPr>
          <w:sz w:val="20"/>
          <w:szCs w:val="20"/>
        </w:rPr>
        <w:t>?</w:t>
      </w:r>
    </w:p>
    <w:p w14:paraId="77E0363B" w14:textId="1D86C27B" w:rsidR="007E7DF8" w:rsidRPr="007E7DF8" w:rsidRDefault="007E7DF8" w:rsidP="007E7DF8">
      <w:pPr>
        <w:rPr>
          <w:sz w:val="20"/>
          <w:szCs w:val="20"/>
        </w:rPr>
      </w:pPr>
      <w:r w:rsidRPr="007E7DF8">
        <w:rPr>
          <w:sz w:val="20"/>
          <w:szCs w:val="20"/>
        </w:rPr>
        <w:t>N</w:t>
      </w:r>
      <w:r>
        <w:rPr>
          <w:sz w:val="20"/>
          <w:szCs w:val="20"/>
        </w:rPr>
        <w:t>on.</w:t>
      </w:r>
    </w:p>
    <w:p w14:paraId="7D17924E" w14:textId="1B4D7AB2" w:rsidR="007C2174" w:rsidRPr="007C2174" w:rsidRDefault="007C2174" w:rsidP="007C2174">
      <w:pPr>
        <w:pStyle w:val="Titre2"/>
        <w:rPr>
          <w:sz w:val="20"/>
          <w:szCs w:val="20"/>
        </w:rPr>
      </w:pPr>
      <w:r>
        <w:rPr>
          <w:sz w:val="20"/>
          <w:szCs w:val="20"/>
        </w:rPr>
        <w:lastRenderedPageBreak/>
        <w:t xml:space="preserve">Modalités pratiques </w:t>
      </w:r>
    </w:p>
    <w:p w14:paraId="0A211696" w14:textId="67ABA2A0" w:rsidR="007E7DF8" w:rsidRDefault="007C2174" w:rsidP="004D4069">
      <w:pPr>
        <w:rPr>
          <w:sz w:val="20"/>
          <w:szCs w:val="20"/>
          <w:highlight w:val="yellow"/>
        </w:rPr>
      </w:pPr>
      <w:r w:rsidRPr="007C2174">
        <w:rPr>
          <w:sz w:val="20"/>
          <w:szCs w:val="20"/>
        </w:rPr>
        <w:t>La formation pourra être dispensée, selon la proposition du titulaire et selon les besoins :</w:t>
      </w:r>
    </w:p>
    <w:p w14:paraId="2995B2CA" w14:textId="4C7C7356" w:rsidR="007D1590" w:rsidRPr="00FE551E" w:rsidRDefault="005D79E0" w:rsidP="004D4069">
      <w:pPr>
        <w:rPr>
          <w:b/>
          <w:bCs/>
          <w:iCs/>
          <w:sz w:val="20"/>
          <w:szCs w:val="20"/>
        </w:rPr>
      </w:pPr>
      <w:sdt>
        <w:sdtPr>
          <w:rPr>
            <w:sz w:val="20"/>
            <w:szCs w:val="20"/>
            <w:highlight w:val="yellow"/>
          </w:rPr>
          <w:id w:val="-549229770"/>
          <w14:checkbox>
            <w14:checked w14:val="1"/>
            <w14:checkedState w14:val="2612" w14:font="MS Gothic"/>
            <w14:uncheckedState w14:val="2610" w14:font="MS Gothic"/>
          </w14:checkbox>
        </w:sdtPr>
        <w:sdtEndPr/>
        <w:sdtContent>
          <w:r w:rsidR="00DE401B" w:rsidRPr="00DE401B">
            <w:rPr>
              <w:rFonts w:ascii="MS Gothic" w:eastAsia="MS Gothic" w:hAnsi="MS Gothic" w:hint="eastAsia"/>
              <w:sz w:val="20"/>
              <w:szCs w:val="20"/>
              <w:highlight w:val="yellow"/>
            </w:rPr>
            <w:t>☒</w:t>
          </w:r>
        </w:sdtContent>
      </w:sdt>
      <w:r w:rsidR="007D1590" w:rsidRPr="00DE401B">
        <w:rPr>
          <w:iCs/>
          <w:sz w:val="20"/>
          <w:szCs w:val="20"/>
          <w:highlight w:val="yellow"/>
        </w:rPr>
        <w:t xml:space="preserve"> </w:t>
      </w:r>
      <w:r w:rsidR="007D1590" w:rsidRPr="00DE401B">
        <w:rPr>
          <w:b/>
          <w:bCs/>
          <w:iCs/>
          <w:sz w:val="20"/>
          <w:szCs w:val="20"/>
          <w:highlight w:val="yellow"/>
        </w:rPr>
        <w:t>En intra-entreprise (</w:t>
      </w:r>
      <w:r w:rsidR="007C2174">
        <w:rPr>
          <w:b/>
          <w:bCs/>
          <w:iCs/>
          <w:sz w:val="20"/>
          <w:szCs w:val="20"/>
          <w:highlight w:val="yellow"/>
        </w:rPr>
        <w:t>adaptation au contexte spécifique</w:t>
      </w:r>
      <w:r w:rsidR="007D1590" w:rsidRPr="00DE401B">
        <w:rPr>
          <w:b/>
          <w:bCs/>
          <w:iCs/>
          <w:sz w:val="20"/>
          <w:szCs w:val="20"/>
          <w:highlight w:val="yellow"/>
        </w:rPr>
        <w:t>)</w:t>
      </w:r>
    </w:p>
    <w:p w14:paraId="6EF8BEF4" w14:textId="27522F1E" w:rsidR="007D1590" w:rsidRPr="00FE551E" w:rsidRDefault="005D79E0" w:rsidP="004D4069">
      <w:pPr>
        <w:rPr>
          <w:b/>
          <w:bCs/>
          <w:iCs/>
          <w:sz w:val="20"/>
          <w:szCs w:val="20"/>
        </w:rPr>
      </w:pPr>
      <w:sdt>
        <w:sdtPr>
          <w:rPr>
            <w:sz w:val="20"/>
            <w:szCs w:val="20"/>
            <w:highlight w:val="yellow"/>
          </w:rPr>
          <w:id w:val="-145906838"/>
          <w14:checkbox>
            <w14:checked w14:val="1"/>
            <w14:checkedState w14:val="2612" w14:font="MS Gothic"/>
            <w14:uncheckedState w14:val="2610" w14:font="MS Gothic"/>
          </w14:checkbox>
        </w:sdtPr>
        <w:sdtEndPr/>
        <w:sdtContent>
          <w:r w:rsidR="00DE401B">
            <w:rPr>
              <w:rFonts w:ascii="MS Gothic" w:eastAsia="MS Gothic" w:hAnsi="MS Gothic" w:hint="eastAsia"/>
              <w:sz w:val="20"/>
              <w:szCs w:val="20"/>
              <w:highlight w:val="yellow"/>
            </w:rPr>
            <w:t>☒</w:t>
          </w:r>
        </w:sdtContent>
      </w:sdt>
      <w:r w:rsidR="007D1590" w:rsidRPr="00DE401B">
        <w:rPr>
          <w:iCs/>
          <w:sz w:val="20"/>
          <w:szCs w:val="20"/>
          <w:highlight w:val="yellow"/>
        </w:rPr>
        <w:t xml:space="preserve"> </w:t>
      </w:r>
      <w:r w:rsidR="007D1590" w:rsidRPr="00DE401B">
        <w:rPr>
          <w:b/>
          <w:bCs/>
          <w:iCs/>
          <w:sz w:val="20"/>
          <w:szCs w:val="20"/>
          <w:highlight w:val="yellow"/>
        </w:rPr>
        <w:t>En présentiel</w:t>
      </w:r>
    </w:p>
    <w:p w14:paraId="57C29318" w14:textId="29CE3497" w:rsidR="007D1590" w:rsidRPr="00EF2CF8" w:rsidRDefault="006D10E8" w:rsidP="00EF2CF8">
      <w:pPr>
        <w:spacing w:before="0"/>
        <w:rPr>
          <w:sz w:val="20"/>
          <w:szCs w:val="20"/>
        </w:rPr>
      </w:pPr>
      <w:r>
        <w:rPr>
          <w:sz w:val="20"/>
          <w:szCs w:val="20"/>
        </w:rPr>
        <w:t xml:space="preserve">La </w:t>
      </w:r>
      <w:r w:rsidR="00EF2CF8" w:rsidRPr="00EF2CF8">
        <w:rPr>
          <w:sz w:val="20"/>
          <w:szCs w:val="20"/>
        </w:rPr>
        <w:t xml:space="preserve">formation </w:t>
      </w:r>
      <w:r w:rsidR="00EF2CF8">
        <w:rPr>
          <w:sz w:val="20"/>
          <w:szCs w:val="20"/>
        </w:rPr>
        <w:t>en présentiel pourr</w:t>
      </w:r>
      <w:r>
        <w:rPr>
          <w:sz w:val="20"/>
          <w:szCs w:val="20"/>
        </w:rPr>
        <w:t>a avoir lieu</w:t>
      </w:r>
      <w:r w:rsidR="00EF2CF8">
        <w:rPr>
          <w:sz w:val="20"/>
          <w:szCs w:val="20"/>
        </w:rPr>
        <w:t xml:space="preserve"> en distanciel, à la demande de l’IGN, si la situation l’impose.</w:t>
      </w:r>
    </w:p>
    <w:p w14:paraId="06226D01" w14:textId="668F2FEA" w:rsidR="00774B01" w:rsidRPr="002240C8" w:rsidRDefault="00794423" w:rsidP="00E339EB">
      <w:pPr>
        <w:spacing w:before="0"/>
        <w:rPr>
          <w:b/>
          <w:bCs/>
          <w:color w:val="3890AE" w:themeColor="accent5" w:themeShade="BF"/>
          <w:sz w:val="20"/>
          <w:szCs w:val="20"/>
        </w:rPr>
      </w:pPr>
      <w:r w:rsidRPr="002240C8">
        <w:rPr>
          <w:b/>
          <w:bCs/>
          <w:color w:val="3890AE" w:themeColor="accent5" w:themeShade="BF"/>
          <w:sz w:val="20"/>
          <w:szCs w:val="20"/>
        </w:rPr>
        <w:t>Période souhaitée</w:t>
      </w:r>
      <w:r w:rsidR="00E339EB" w:rsidRPr="002240C8">
        <w:rPr>
          <w:rFonts w:ascii="Calibri" w:hAnsi="Calibri" w:cs="Calibri"/>
          <w:b/>
          <w:bCs/>
          <w:color w:val="3890AE" w:themeColor="accent5" w:themeShade="BF"/>
          <w:sz w:val="20"/>
          <w:szCs w:val="20"/>
        </w:rPr>
        <w:t> </w:t>
      </w:r>
      <w:r w:rsidRPr="002240C8">
        <w:rPr>
          <w:b/>
          <w:bCs/>
          <w:color w:val="3890AE" w:themeColor="accent5" w:themeShade="BF"/>
          <w:sz w:val="20"/>
          <w:szCs w:val="20"/>
        </w:rPr>
        <w:t>:</w:t>
      </w:r>
      <w:r w:rsidR="006E631B" w:rsidRPr="002240C8">
        <w:rPr>
          <w:b/>
          <w:bCs/>
          <w:color w:val="3890AE" w:themeColor="accent5" w:themeShade="BF"/>
          <w:sz w:val="20"/>
          <w:szCs w:val="20"/>
        </w:rPr>
        <w:t xml:space="preserve"> </w:t>
      </w:r>
    </w:p>
    <w:p w14:paraId="2F0BA8E6" w14:textId="48C07B78" w:rsidR="009133AB" w:rsidRPr="009133AB" w:rsidRDefault="006D10E8" w:rsidP="00794423">
      <w:pPr>
        <w:rPr>
          <w:b/>
          <w:bCs/>
          <w:iCs/>
          <w:sz w:val="20"/>
          <w:szCs w:val="20"/>
          <w:highlight w:val="yellow"/>
        </w:rPr>
      </w:pPr>
      <w:r>
        <w:rPr>
          <w:b/>
          <w:bCs/>
          <w:iCs/>
          <w:sz w:val="20"/>
          <w:szCs w:val="20"/>
          <w:highlight w:val="yellow"/>
        </w:rPr>
        <w:t>Dès que possible à</w:t>
      </w:r>
      <w:r w:rsidR="00E339EB">
        <w:rPr>
          <w:b/>
          <w:bCs/>
          <w:iCs/>
          <w:sz w:val="20"/>
          <w:szCs w:val="20"/>
          <w:highlight w:val="yellow"/>
        </w:rPr>
        <w:t xml:space="preserve"> partir </w:t>
      </w:r>
      <w:r w:rsidR="007C2174">
        <w:rPr>
          <w:b/>
          <w:bCs/>
          <w:iCs/>
          <w:sz w:val="20"/>
          <w:szCs w:val="20"/>
          <w:highlight w:val="yellow"/>
        </w:rPr>
        <w:t>de février</w:t>
      </w:r>
      <w:r w:rsidR="009133AB" w:rsidRPr="009133AB">
        <w:rPr>
          <w:b/>
          <w:bCs/>
          <w:iCs/>
          <w:sz w:val="20"/>
          <w:szCs w:val="20"/>
          <w:highlight w:val="yellow"/>
        </w:rPr>
        <w:t xml:space="preserve"> 2025. </w:t>
      </w:r>
    </w:p>
    <w:p w14:paraId="468B2C1E" w14:textId="22D06AB1" w:rsidR="00520ADE" w:rsidRPr="002240C8" w:rsidRDefault="00794423" w:rsidP="00E339EB">
      <w:pPr>
        <w:spacing w:before="0"/>
        <w:rPr>
          <w:b/>
          <w:bCs/>
          <w:color w:val="3890AE" w:themeColor="accent5" w:themeShade="BF"/>
          <w:sz w:val="20"/>
          <w:szCs w:val="20"/>
        </w:rPr>
      </w:pPr>
      <w:r w:rsidRPr="002240C8">
        <w:rPr>
          <w:b/>
          <w:bCs/>
          <w:color w:val="3890AE" w:themeColor="accent5" w:themeShade="BF"/>
          <w:sz w:val="20"/>
          <w:szCs w:val="20"/>
        </w:rPr>
        <w:t xml:space="preserve">Lieu </w:t>
      </w:r>
      <w:r w:rsidR="009133AB" w:rsidRPr="002240C8">
        <w:rPr>
          <w:b/>
          <w:bCs/>
          <w:color w:val="3890AE" w:themeColor="accent5" w:themeShade="BF"/>
          <w:sz w:val="20"/>
          <w:szCs w:val="20"/>
        </w:rPr>
        <w:t>(en présentiel)</w:t>
      </w:r>
      <w:r w:rsidR="00E339EB" w:rsidRPr="002240C8">
        <w:rPr>
          <w:rFonts w:ascii="Calibri" w:hAnsi="Calibri" w:cs="Calibri"/>
          <w:b/>
          <w:bCs/>
          <w:color w:val="3890AE" w:themeColor="accent5" w:themeShade="BF"/>
          <w:sz w:val="20"/>
          <w:szCs w:val="20"/>
        </w:rPr>
        <w:t> </w:t>
      </w:r>
      <w:r w:rsidRPr="002240C8">
        <w:rPr>
          <w:b/>
          <w:bCs/>
          <w:color w:val="3890AE" w:themeColor="accent5" w:themeShade="BF"/>
          <w:sz w:val="20"/>
          <w:szCs w:val="20"/>
        </w:rPr>
        <w:t>:</w:t>
      </w:r>
      <w:r w:rsidR="001C6F0C" w:rsidRPr="002240C8">
        <w:rPr>
          <w:b/>
          <w:bCs/>
          <w:color w:val="3890AE" w:themeColor="accent5" w:themeShade="BF"/>
          <w:sz w:val="20"/>
          <w:szCs w:val="20"/>
        </w:rPr>
        <w:t xml:space="preserve"> </w:t>
      </w:r>
    </w:p>
    <w:p w14:paraId="61B8318E" w14:textId="0F90AC7C" w:rsidR="00520ADE" w:rsidRDefault="005D79E0" w:rsidP="00794423">
      <w:pPr>
        <w:rPr>
          <w:b/>
          <w:bCs/>
          <w:iCs/>
          <w:sz w:val="20"/>
          <w:szCs w:val="20"/>
          <w:highlight w:val="yellow"/>
        </w:rPr>
      </w:pPr>
      <w:sdt>
        <w:sdtPr>
          <w:rPr>
            <w:b/>
            <w:bCs/>
            <w:iCs/>
            <w:sz w:val="20"/>
            <w:szCs w:val="20"/>
            <w:highlight w:val="yellow"/>
          </w:rPr>
          <w:id w:val="-448778632"/>
          <w14:checkbox>
            <w14:checked w14:val="1"/>
            <w14:checkedState w14:val="2612" w14:font="MS Gothic"/>
            <w14:uncheckedState w14:val="2610" w14:font="MS Gothic"/>
          </w14:checkbox>
        </w:sdtPr>
        <w:sdtEndPr/>
        <w:sdtContent>
          <w:r w:rsidR="009133AB">
            <w:rPr>
              <w:rFonts w:ascii="MS Gothic" w:eastAsia="MS Gothic" w:hAnsi="MS Gothic" w:hint="eastAsia"/>
              <w:b/>
              <w:bCs/>
              <w:iCs/>
              <w:sz w:val="20"/>
              <w:szCs w:val="20"/>
              <w:highlight w:val="yellow"/>
            </w:rPr>
            <w:t>☒</w:t>
          </w:r>
        </w:sdtContent>
      </w:sdt>
      <w:r w:rsidR="00520ADE" w:rsidRPr="00EF28B9">
        <w:rPr>
          <w:b/>
          <w:bCs/>
          <w:iCs/>
          <w:sz w:val="20"/>
          <w:szCs w:val="20"/>
          <w:highlight w:val="yellow"/>
        </w:rPr>
        <w:t xml:space="preserve"> </w:t>
      </w:r>
      <w:r w:rsidR="00FE551E" w:rsidRPr="00EF28B9">
        <w:rPr>
          <w:b/>
          <w:bCs/>
          <w:iCs/>
          <w:sz w:val="20"/>
          <w:szCs w:val="20"/>
          <w:highlight w:val="yellow"/>
        </w:rPr>
        <w:t>D</w:t>
      </w:r>
      <w:r w:rsidR="00A03107" w:rsidRPr="00EF28B9">
        <w:rPr>
          <w:b/>
          <w:bCs/>
          <w:iCs/>
          <w:sz w:val="20"/>
          <w:szCs w:val="20"/>
          <w:highlight w:val="yellow"/>
        </w:rPr>
        <w:t xml:space="preserve">ans les locaux de l’IGN </w:t>
      </w:r>
      <w:r w:rsidR="001C6F0C" w:rsidRPr="00EF28B9">
        <w:rPr>
          <w:b/>
          <w:bCs/>
          <w:iCs/>
          <w:sz w:val="20"/>
          <w:szCs w:val="20"/>
          <w:highlight w:val="yellow"/>
        </w:rPr>
        <w:t>(à l’ENSG</w:t>
      </w:r>
      <w:r w:rsidR="00E339EB">
        <w:rPr>
          <w:b/>
          <w:bCs/>
          <w:iCs/>
          <w:sz w:val="20"/>
          <w:szCs w:val="20"/>
          <w:highlight w:val="yellow"/>
        </w:rPr>
        <w:t>-Géomatique</w:t>
      </w:r>
      <w:r w:rsidR="001C6F0C" w:rsidRPr="00EF28B9">
        <w:rPr>
          <w:b/>
          <w:bCs/>
          <w:iCs/>
          <w:sz w:val="20"/>
          <w:szCs w:val="20"/>
          <w:highlight w:val="yellow"/>
        </w:rPr>
        <w:t xml:space="preserve"> </w:t>
      </w:r>
      <w:r w:rsidR="00E339EB">
        <w:rPr>
          <w:b/>
          <w:bCs/>
          <w:iCs/>
          <w:sz w:val="20"/>
          <w:szCs w:val="20"/>
          <w:highlight w:val="yellow"/>
        </w:rPr>
        <w:t>à</w:t>
      </w:r>
      <w:r w:rsidR="001C6F0C" w:rsidRPr="00EF28B9">
        <w:rPr>
          <w:b/>
          <w:bCs/>
          <w:iCs/>
          <w:sz w:val="20"/>
          <w:szCs w:val="20"/>
          <w:highlight w:val="yellow"/>
        </w:rPr>
        <w:t xml:space="preserve"> Marne-la-Vallée)</w:t>
      </w:r>
      <w:r w:rsidR="00A36C3C">
        <w:rPr>
          <w:b/>
          <w:bCs/>
          <w:iCs/>
          <w:sz w:val="20"/>
          <w:szCs w:val="20"/>
          <w:highlight w:val="yellow"/>
        </w:rPr>
        <w:t xml:space="preserve"> </w:t>
      </w:r>
    </w:p>
    <w:p w14:paraId="6FDED4B0" w14:textId="7F943C3B" w:rsidR="000818B3" w:rsidRPr="004D4069" w:rsidRDefault="002F0880" w:rsidP="000818B3">
      <w:pPr>
        <w:pStyle w:val="Titre1"/>
        <w:rPr>
          <w:sz w:val="20"/>
          <w:szCs w:val="20"/>
        </w:rPr>
      </w:pPr>
      <w:r w:rsidRPr="004D4069">
        <w:rPr>
          <w:sz w:val="20"/>
          <w:szCs w:val="20"/>
        </w:rPr>
        <w:t xml:space="preserve">DISPOSITIONS ADMINISTRATIVES </w:t>
      </w:r>
    </w:p>
    <w:p w14:paraId="27CD2EB6" w14:textId="77777777" w:rsidR="00A03A94" w:rsidRPr="004D4069" w:rsidRDefault="00A03A94" w:rsidP="00A03A94">
      <w:pPr>
        <w:pStyle w:val="Titre2"/>
        <w:rPr>
          <w:sz w:val="20"/>
          <w:szCs w:val="20"/>
        </w:rPr>
      </w:pPr>
      <w:bookmarkStart w:id="10" w:name="_Toc177388441"/>
      <w:r w:rsidRPr="004D4069">
        <w:rPr>
          <w:sz w:val="20"/>
          <w:szCs w:val="20"/>
        </w:rPr>
        <w:t>Forme du marché</w:t>
      </w:r>
      <w:bookmarkEnd w:id="10"/>
    </w:p>
    <w:p w14:paraId="0585CCD2" w14:textId="0C17CE8D" w:rsidR="00A03A94" w:rsidRPr="0030020A" w:rsidRDefault="005D79E0" w:rsidP="000F0B22">
      <w:pPr>
        <w:rPr>
          <w:rStyle w:val="Accentuation"/>
          <w:sz w:val="20"/>
          <w:szCs w:val="20"/>
        </w:rPr>
      </w:pPr>
      <w:sdt>
        <w:sdtPr>
          <w:rPr>
            <w:rStyle w:val="Accentuation"/>
            <w:b w:val="0"/>
            <w:bCs/>
            <w:sz w:val="20"/>
            <w:szCs w:val="20"/>
          </w:rPr>
          <w:id w:val="-724601758"/>
          <w14:checkbox>
            <w14:checked w14:val="1"/>
            <w14:checkedState w14:val="2612" w14:font="MS Gothic"/>
            <w14:uncheckedState w14:val="2610" w14:font="MS Gothic"/>
          </w14:checkbox>
        </w:sdtPr>
        <w:sdtEndPr>
          <w:rPr>
            <w:rStyle w:val="Accentuation"/>
          </w:rPr>
        </w:sdtEndPr>
        <w:sdtContent>
          <w:r w:rsidR="007C2174">
            <w:rPr>
              <w:rStyle w:val="Accentuation"/>
              <w:rFonts w:ascii="MS Gothic" w:eastAsia="MS Gothic" w:hAnsi="MS Gothic" w:hint="eastAsia"/>
              <w:b w:val="0"/>
              <w:bCs/>
              <w:sz w:val="20"/>
              <w:szCs w:val="20"/>
            </w:rPr>
            <w:t>☒</w:t>
          </w:r>
        </w:sdtContent>
      </w:sdt>
      <w:r w:rsidR="00163764" w:rsidRPr="004D4069">
        <w:rPr>
          <w:rStyle w:val="Accentuation"/>
          <w:b w:val="0"/>
          <w:bCs/>
          <w:sz w:val="20"/>
          <w:szCs w:val="20"/>
        </w:rPr>
        <w:t xml:space="preserve"> </w:t>
      </w:r>
      <w:r w:rsidR="00A03A94" w:rsidRPr="0030020A">
        <w:rPr>
          <w:rStyle w:val="Accentuation"/>
          <w:sz w:val="20"/>
          <w:szCs w:val="20"/>
        </w:rPr>
        <w:t>Le</w:t>
      </w:r>
      <w:r w:rsidR="0030020A" w:rsidRPr="0030020A">
        <w:rPr>
          <w:rStyle w:val="Accentuation"/>
          <w:sz w:val="20"/>
          <w:szCs w:val="20"/>
        </w:rPr>
        <w:t xml:space="preserve"> marché</w:t>
      </w:r>
      <w:r w:rsidR="0017559C" w:rsidRPr="0030020A">
        <w:rPr>
          <w:rStyle w:val="Accentuation"/>
          <w:sz w:val="20"/>
          <w:szCs w:val="20"/>
        </w:rPr>
        <w:t xml:space="preserve"> </w:t>
      </w:r>
      <w:r w:rsidR="0030020A" w:rsidRPr="0030020A">
        <w:rPr>
          <w:rStyle w:val="Accentuation"/>
          <w:sz w:val="20"/>
          <w:szCs w:val="20"/>
        </w:rPr>
        <w:t xml:space="preserve">est </w:t>
      </w:r>
      <w:r w:rsidR="00A03A94" w:rsidRPr="0030020A">
        <w:rPr>
          <w:rStyle w:val="Accentuation"/>
          <w:sz w:val="20"/>
          <w:szCs w:val="20"/>
        </w:rPr>
        <w:t>passé sous la forme d</w:t>
      </w:r>
      <w:r w:rsidR="004C24BB" w:rsidRPr="0030020A">
        <w:rPr>
          <w:rStyle w:val="Accentuation"/>
          <w:sz w:val="20"/>
          <w:szCs w:val="20"/>
        </w:rPr>
        <w:t>’un</w:t>
      </w:r>
      <w:r w:rsidR="00A03A94" w:rsidRPr="0030020A">
        <w:rPr>
          <w:rStyle w:val="Accentuation"/>
          <w:sz w:val="20"/>
          <w:szCs w:val="20"/>
        </w:rPr>
        <w:t xml:space="preserve"> marché ordinaire rémunéré par un prix global et forfaitaire</w:t>
      </w:r>
      <w:r w:rsidR="00703A1A" w:rsidRPr="0030020A">
        <w:rPr>
          <w:rStyle w:val="Accentuation"/>
          <w:sz w:val="20"/>
          <w:szCs w:val="20"/>
        </w:rPr>
        <w:t>.</w:t>
      </w:r>
    </w:p>
    <w:p w14:paraId="790F3973" w14:textId="78AA8837" w:rsidR="00A03A94" w:rsidRPr="0030020A" w:rsidRDefault="005D79E0" w:rsidP="00A03A94">
      <w:pPr>
        <w:rPr>
          <w:bCs/>
          <w:sz w:val="20"/>
          <w:szCs w:val="20"/>
        </w:rPr>
      </w:pPr>
      <w:sdt>
        <w:sdtPr>
          <w:rPr>
            <w:bCs/>
            <w:sz w:val="20"/>
            <w:szCs w:val="20"/>
          </w:rPr>
          <w:id w:val="-1371226652"/>
          <w14:checkbox>
            <w14:checked w14:val="1"/>
            <w14:checkedState w14:val="2612" w14:font="MS Gothic"/>
            <w14:uncheckedState w14:val="2610" w14:font="MS Gothic"/>
          </w14:checkbox>
        </w:sdtPr>
        <w:sdtEndPr/>
        <w:sdtContent>
          <w:r w:rsidR="0030020A" w:rsidRPr="0030020A">
            <w:rPr>
              <w:rFonts w:ascii="MS Gothic" w:eastAsia="MS Gothic" w:hAnsi="MS Gothic" w:hint="eastAsia"/>
              <w:bCs/>
              <w:sz w:val="20"/>
              <w:szCs w:val="20"/>
            </w:rPr>
            <w:t>☒</w:t>
          </w:r>
        </w:sdtContent>
      </w:sdt>
      <w:r w:rsidR="00163764" w:rsidRPr="0030020A">
        <w:rPr>
          <w:bCs/>
          <w:sz w:val="20"/>
          <w:szCs w:val="20"/>
        </w:rPr>
        <w:t xml:space="preserve"> </w:t>
      </w:r>
      <w:r w:rsidR="0017559C" w:rsidRPr="0030020A">
        <w:rPr>
          <w:rStyle w:val="Accentuation"/>
          <w:b w:val="0"/>
          <w:sz w:val="20"/>
          <w:szCs w:val="20"/>
        </w:rPr>
        <w:t xml:space="preserve">Le </w:t>
      </w:r>
      <w:r w:rsidR="005D789E" w:rsidRPr="0030020A">
        <w:rPr>
          <w:rStyle w:val="Accentuation"/>
          <w:b w:val="0"/>
          <w:sz w:val="20"/>
          <w:szCs w:val="20"/>
        </w:rPr>
        <w:t>marché est</w:t>
      </w:r>
      <w:r w:rsidR="00A03A94" w:rsidRPr="0030020A">
        <w:rPr>
          <w:rStyle w:val="Accentuation"/>
          <w:b w:val="0"/>
          <w:sz w:val="20"/>
          <w:szCs w:val="20"/>
        </w:rPr>
        <w:t xml:space="preserve"> passé sous la forme d’un accord-cadre </w:t>
      </w:r>
      <w:r w:rsidR="00457098" w:rsidRPr="0030020A">
        <w:rPr>
          <w:rStyle w:val="Accentuation"/>
          <w:b w:val="0"/>
          <w:sz w:val="20"/>
          <w:szCs w:val="20"/>
        </w:rPr>
        <w:t xml:space="preserve">à bons de commande </w:t>
      </w:r>
      <w:r w:rsidR="00A03A94" w:rsidRPr="0030020A">
        <w:rPr>
          <w:rStyle w:val="Accentuation"/>
          <w:b w:val="0"/>
          <w:sz w:val="20"/>
          <w:szCs w:val="20"/>
        </w:rPr>
        <w:t>mono-attributaire rémunéré par des prix unitaires</w:t>
      </w:r>
      <w:r w:rsidR="00A03A94" w:rsidRPr="0030020A">
        <w:rPr>
          <w:b/>
          <w:sz w:val="20"/>
          <w:szCs w:val="20"/>
        </w:rPr>
        <w:t xml:space="preserve">. </w:t>
      </w:r>
      <w:r w:rsidR="00A03A94" w:rsidRPr="0030020A">
        <w:rPr>
          <w:bCs/>
          <w:sz w:val="20"/>
          <w:szCs w:val="20"/>
        </w:rPr>
        <w:t xml:space="preserve">Les bons de commande sont émis par </w:t>
      </w:r>
      <w:r w:rsidR="004C24BB" w:rsidRPr="0030020A">
        <w:rPr>
          <w:bCs/>
          <w:sz w:val="20"/>
          <w:szCs w:val="20"/>
        </w:rPr>
        <w:t>l’acheteur</w:t>
      </w:r>
      <w:r w:rsidR="00A03A94" w:rsidRPr="0030020A">
        <w:rPr>
          <w:bCs/>
          <w:sz w:val="20"/>
          <w:szCs w:val="20"/>
        </w:rPr>
        <w:t xml:space="preserve"> au fur et à mesure des besoins.</w:t>
      </w:r>
    </w:p>
    <w:p w14:paraId="48296299" w14:textId="765CB002" w:rsidR="00A03A94" w:rsidRPr="004D4069" w:rsidRDefault="00A03A94" w:rsidP="00A03A94">
      <w:pPr>
        <w:pStyle w:val="Titre2"/>
        <w:rPr>
          <w:sz w:val="20"/>
          <w:szCs w:val="20"/>
        </w:rPr>
      </w:pPr>
      <w:r w:rsidRPr="004D4069">
        <w:rPr>
          <w:sz w:val="20"/>
          <w:szCs w:val="20"/>
        </w:rPr>
        <w:t xml:space="preserve">Durée et délais d’exécution </w:t>
      </w:r>
    </w:p>
    <w:p w14:paraId="76B857C1" w14:textId="1A61F413" w:rsidR="00A03A94" w:rsidRPr="004D4069" w:rsidRDefault="00A03A94" w:rsidP="00A55B02">
      <w:pPr>
        <w:pStyle w:val="Titre3"/>
        <w:ind w:left="567" w:hanging="567"/>
        <w:rPr>
          <w:sz w:val="20"/>
          <w:szCs w:val="20"/>
        </w:rPr>
      </w:pPr>
      <w:r w:rsidRPr="004D4069">
        <w:rPr>
          <w:sz w:val="20"/>
          <w:szCs w:val="20"/>
        </w:rPr>
        <w:t>Durée</w:t>
      </w:r>
    </w:p>
    <w:p w14:paraId="6675F86C" w14:textId="3ADD4A27" w:rsidR="00A03A94" w:rsidRPr="004D4069" w:rsidRDefault="00A03A94" w:rsidP="00BC25D0">
      <w:pPr>
        <w:pStyle w:val="Paravliste"/>
        <w:rPr>
          <w:sz w:val="20"/>
          <w:szCs w:val="20"/>
        </w:rPr>
      </w:pPr>
      <w:r w:rsidRPr="004D4069">
        <w:rPr>
          <w:sz w:val="20"/>
          <w:szCs w:val="20"/>
        </w:rPr>
        <w:t>Le présent marché est :</w:t>
      </w:r>
    </w:p>
    <w:p w14:paraId="56C82F29" w14:textId="3B10100C" w:rsidR="00A03A94" w:rsidRPr="00F0512E" w:rsidRDefault="005D79E0" w:rsidP="008940F0">
      <w:pPr>
        <w:rPr>
          <w:sz w:val="20"/>
          <w:szCs w:val="20"/>
        </w:rPr>
      </w:pPr>
      <w:sdt>
        <w:sdtPr>
          <w:rPr>
            <w:sz w:val="20"/>
            <w:szCs w:val="20"/>
            <w:highlight w:val="yellow"/>
          </w:rPr>
          <w:id w:val="805431812"/>
          <w14:checkbox>
            <w14:checked w14:val="1"/>
            <w14:checkedState w14:val="2612" w14:font="MS Gothic"/>
            <w14:uncheckedState w14:val="2610" w14:font="MS Gothic"/>
          </w14:checkbox>
        </w:sdtPr>
        <w:sdtEndPr/>
        <w:sdtContent>
          <w:r w:rsidR="0030020A">
            <w:rPr>
              <w:rFonts w:ascii="MS Gothic" w:eastAsia="MS Gothic" w:hAnsi="MS Gothic" w:hint="eastAsia"/>
              <w:sz w:val="20"/>
              <w:szCs w:val="20"/>
              <w:highlight w:val="yellow"/>
            </w:rPr>
            <w:t>☒</w:t>
          </w:r>
        </w:sdtContent>
      </w:sdt>
      <w:r w:rsidR="00163764" w:rsidRPr="0030020A">
        <w:rPr>
          <w:sz w:val="20"/>
          <w:szCs w:val="20"/>
          <w:highlight w:val="yellow"/>
        </w:rPr>
        <w:t xml:space="preserve"> </w:t>
      </w:r>
      <w:r w:rsidR="00A03A94" w:rsidRPr="0030020A">
        <w:rPr>
          <w:b/>
          <w:bCs/>
          <w:iCs/>
          <w:highlight w:val="yellow"/>
        </w:rPr>
        <w:t>Ponctuel</w:t>
      </w:r>
      <w:r w:rsidR="00A03A94" w:rsidRPr="0030020A">
        <w:rPr>
          <w:b/>
          <w:bCs/>
          <w:sz w:val="20"/>
          <w:szCs w:val="20"/>
          <w:highlight w:val="yellow"/>
        </w:rPr>
        <w:t xml:space="preserve"> - Il prend effet à compter de sa date de notification et s’achève après la réalisation des prestations.</w:t>
      </w:r>
    </w:p>
    <w:p w14:paraId="41444F3D" w14:textId="5C16A51A" w:rsidR="00A03A94" w:rsidRPr="0030020A" w:rsidRDefault="005D79E0" w:rsidP="00A03A94">
      <w:pPr>
        <w:rPr>
          <w:sz w:val="20"/>
          <w:szCs w:val="20"/>
        </w:rPr>
      </w:pPr>
      <w:sdt>
        <w:sdtPr>
          <w:rPr>
            <w:sz w:val="20"/>
            <w:szCs w:val="20"/>
          </w:rPr>
          <w:id w:val="-286282165"/>
          <w14:checkbox>
            <w14:checked w14:val="0"/>
            <w14:checkedState w14:val="2612" w14:font="MS Gothic"/>
            <w14:uncheckedState w14:val="2610" w14:font="MS Gothic"/>
          </w14:checkbox>
        </w:sdtPr>
        <w:sdtEndPr/>
        <w:sdtContent>
          <w:r w:rsidR="00F0512E" w:rsidRPr="0030020A">
            <w:rPr>
              <w:rFonts w:ascii="MS Gothic" w:eastAsia="MS Gothic" w:hAnsi="MS Gothic" w:hint="eastAsia"/>
              <w:sz w:val="20"/>
              <w:szCs w:val="20"/>
            </w:rPr>
            <w:t>☐</w:t>
          </w:r>
        </w:sdtContent>
      </w:sdt>
      <w:r w:rsidR="00163764" w:rsidRPr="0030020A">
        <w:rPr>
          <w:sz w:val="20"/>
          <w:szCs w:val="20"/>
        </w:rPr>
        <w:t xml:space="preserve"> </w:t>
      </w:r>
      <w:r w:rsidR="00A03A94" w:rsidRPr="0030020A">
        <w:rPr>
          <w:szCs w:val="22"/>
        </w:rPr>
        <w:t xml:space="preserve">Annuel - </w:t>
      </w:r>
      <w:r w:rsidR="00A03A94" w:rsidRPr="0030020A">
        <w:rPr>
          <w:sz w:val="20"/>
          <w:szCs w:val="20"/>
        </w:rPr>
        <w:t>Il prend effet à compter de sa date de notification pour une durée d’un (1) an, puis renouvelable par reconduction tacite pour une nouvelle période d’un (1) an</w:t>
      </w:r>
      <w:r w:rsidR="00DE401B" w:rsidRPr="0030020A">
        <w:rPr>
          <w:sz w:val="20"/>
          <w:szCs w:val="20"/>
        </w:rPr>
        <w:t>.</w:t>
      </w:r>
    </w:p>
    <w:p w14:paraId="20D4C37A" w14:textId="1F847793" w:rsidR="00A55B02" w:rsidRPr="0030020A" w:rsidRDefault="00A55B02" w:rsidP="00A03A94">
      <w:pPr>
        <w:rPr>
          <w:sz w:val="20"/>
          <w:szCs w:val="20"/>
        </w:rPr>
      </w:pPr>
      <w:r w:rsidRPr="0030020A">
        <w:rPr>
          <w:sz w:val="20"/>
          <w:szCs w:val="20"/>
        </w:rPr>
        <w:t>En cas de non-reconduction, le titulaire sera informé avec un préavis de deux mois.</w:t>
      </w:r>
    </w:p>
    <w:p w14:paraId="74A09F17" w14:textId="38388D90" w:rsidR="00A03A94" w:rsidRPr="004D4069" w:rsidRDefault="00A03A94" w:rsidP="00A55B02">
      <w:pPr>
        <w:pStyle w:val="Titre3"/>
        <w:ind w:left="567" w:hanging="567"/>
        <w:rPr>
          <w:sz w:val="20"/>
          <w:szCs w:val="20"/>
        </w:rPr>
      </w:pPr>
      <w:r w:rsidRPr="004D4069">
        <w:rPr>
          <w:sz w:val="20"/>
          <w:szCs w:val="20"/>
        </w:rPr>
        <w:t>Dates, horaires et délais d’exécution</w:t>
      </w:r>
    </w:p>
    <w:p w14:paraId="054C58B6" w14:textId="77777777" w:rsidR="00A03A94" w:rsidRPr="004D4069" w:rsidRDefault="00A03A94" w:rsidP="00A55B02">
      <w:pPr>
        <w:pStyle w:val="Titre4"/>
        <w:ind w:hanging="297"/>
        <w:rPr>
          <w:sz w:val="20"/>
          <w:szCs w:val="20"/>
        </w:rPr>
      </w:pPr>
      <w:r w:rsidRPr="004D4069">
        <w:rPr>
          <w:sz w:val="20"/>
          <w:szCs w:val="20"/>
        </w:rPr>
        <w:t>Délais d’exécution</w:t>
      </w:r>
    </w:p>
    <w:p w14:paraId="51041D94" w14:textId="1ADC1F7B" w:rsidR="00A03A94" w:rsidRPr="004D4069" w:rsidRDefault="00A03A94" w:rsidP="00A03A94">
      <w:pPr>
        <w:rPr>
          <w:sz w:val="20"/>
          <w:szCs w:val="20"/>
        </w:rPr>
      </w:pPr>
      <w:r w:rsidRPr="004D4069">
        <w:rPr>
          <w:sz w:val="20"/>
          <w:szCs w:val="20"/>
        </w:rPr>
        <w:t>Le</w:t>
      </w:r>
      <w:r w:rsidR="00D40291" w:rsidRPr="004D4069">
        <w:rPr>
          <w:sz w:val="20"/>
          <w:szCs w:val="20"/>
        </w:rPr>
        <w:t>s</w:t>
      </w:r>
      <w:r w:rsidRPr="004D4069">
        <w:rPr>
          <w:sz w:val="20"/>
          <w:szCs w:val="20"/>
        </w:rPr>
        <w:t xml:space="preserve"> délai</w:t>
      </w:r>
      <w:r w:rsidR="00D40291" w:rsidRPr="004D4069">
        <w:rPr>
          <w:sz w:val="20"/>
          <w:szCs w:val="20"/>
        </w:rPr>
        <w:t>s</w:t>
      </w:r>
      <w:r w:rsidRPr="004D4069">
        <w:rPr>
          <w:sz w:val="20"/>
          <w:szCs w:val="20"/>
        </w:rPr>
        <w:t xml:space="preserve"> contractuel</w:t>
      </w:r>
      <w:r w:rsidR="00D40291" w:rsidRPr="004D4069">
        <w:rPr>
          <w:sz w:val="20"/>
          <w:szCs w:val="20"/>
        </w:rPr>
        <w:t>s</w:t>
      </w:r>
      <w:r w:rsidRPr="004D4069">
        <w:rPr>
          <w:sz w:val="20"/>
          <w:szCs w:val="20"/>
        </w:rPr>
        <w:t xml:space="preserve"> d’exécution des prestations </w:t>
      </w:r>
      <w:r w:rsidR="00D40291" w:rsidRPr="004D4069">
        <w:rPr>
          <w:sz w:val="20"/>
          <w:szCs w:val="20"/>
        </w:rPr>
        <w:t>sont</w:t>
      </w:r>
      <w:r w:rsidRPr="004D4069">
        <w:rPr>
          <w:sz w:val="20"/>
          <w:szCs w:val="20"/>
        </w:rPr>
        <w:t xml:space="preserve"> précisé</w:t>
      </w:r>
      <w:r w:rsidR="00D40291" w:rsidRPr="004D4069">
        <w:rPr>
          <w:sz w:val="20"/>
          <w:szCs w:val="20"/>
        </w:rPr>
        <w:t>s</w:t>
      </w:r>
      <w:r w:rsidRPr="004D4069">
        <w:rPr>
          <w:sz w:val="20"/>
          <w:szCs w:val="20"/>
        </w:rPr>
        <w:t xml:space="preserve"> dans </w:t>
      </w:r>
      <w:r w:rsidR="00163764" w:rsidRPr="004D4069">
        <w:rPr>
          <w:sz w:val="20"/>
          <w:szCs w:val="20"/>
        </w:rPr>
        <w:t>l</w:t>
      </w:r>
      <w:r w:rsidR="006853FE" w:rsidRPr="004D4069">
        <w:rPr>
          <w:sz w:val="20"/>
          <w:szCs w:val="20"/>
        </w:rPr>
        <w:t xml:space="preserve">’offre </w:t>
      </w:r>
      <w:r w:rsidRPr="004D4069">
        <w:rPr>
          <w:sz w:val="20"/>
          <w:szCs w:val="20"/>
        </w:rPr>
        <w:t>technique du titulaire.</w:t>
      </w:r>
    </w:p>
    <w:p w14:paraId="5BECACE2" w14:textId="77777777" w:rsidR="00A03A94" w:rsidRPr="004D4069" w:rsidRDefault="00A03A94" w:rsidP="00A55B02">
      <w:pPr>
        <w:pStyle w:val="Titre4"/>
        <w:ind w:hanging="297"/>
        <w:rPr>
          <w:sz w:val="20"/>
          <w:szCs w:val="20"/>
        </w:rPr>
      </w:pPr>
      <w:r w:rsidRPr="004D4069">
        <w:rPr>
          <w:sz w:val="20"/>
          <w:szCs w:val="20"/>
        </w:rPr>
        <w:t>Dates et horaires</w:t>
      </w:r>
    </w:p>
    <w:p w14:paraId="26650D2A" w14:textId="7ACFA694" w:rsidR="00D3129C" w:rsidRPr="004D4069" w:rsidRDefault="00A03A94" w:rsidP="00A03A94">
      <w:pPr>
        <w:rPr>
          <w:sz w:val="20"/>
          <w:szCs w:val="20"/>
        </w:rPr>
      </w:pPr>
      <w:r w:rsidRPr="004D4069">
        <w:rPr>
          <w:sz w:val="20"/>
          <w:szCs w:val="20"/>
        </w:rPr>
        <w:t>Les dates et les horaires d’exécution des prestations s</w:t>
      </w:r>
      <w:r w:rsidR="00A55B02">
        <w:rPr>
          <w:sz w:val="20"/>
          <w:szCs w:val="20"/>
        </w:rPr>
        <w:t>er</w:t>
      </w:r>
      <w:r w:rsidRPr="004D4069">
        <w:rPr>
          <w:sz w:val="20"/>
          <w:szCs w:val="20"/>
        </w:rPr>
        <w:t>ont confirmés après la notification du marché.</w:t>
      </w:r>
    </w:p>
    <w:p w14:paraId="7E580BAB" w14:textId="77777777" w:rsidR="000818B3" w:rsidRPr="004D4069" w:rsidRDefault="000818B3" w:rsidP="000818B3">
      <w:pPr>
        <w:pStyle w:val="Titre2"/>
        <w:rPr>
          <w:sz w:val="20"/>
          <w:szCs w:val="20"/>
        </w:rPr>
      </w:pPr>
      <w:r w:rsidRPr="004D4069">
        <w:rPr>
          <w:sz w:val="20"/>
          <w:szCs w:val="20"/>
        </w:rPr>
        <w:t>Documents contractuels</w:t>
      </w:r>
    </w:p>
    <w:p w14:paraId="5504D73F" w14:textId="77777777" w:rsidR="00DE1985" w:rsidRPr="004D4069" w:rsidRDefault="00DE1985" w:rsidP="00A55B02">
      <w:pPr>
        <w:pStyle w:val="Paravliste"/>
        <w:keepNext w:val="0"/>
        <w:spacing w:before="0"/>
        <w:rPr>
          <w:sz w:val="20"/>
          <w:szCs w:val="20"/>
        </w:rPr>
      </w:pPr>
      <w:r w:rsidRPr="004D4069">
        <w:rPr>
          <w:sz w:val="20"/>
          <w:szCs w:val="20"/>
        </w:rPr>
        <w:t>Toute clause figurant aux conditions générales du titulaire sur ses tarifs ou au dos de ses factures, et contraire aux documents indiqués ci-dessous, est réputée non écrite.</w:t>
      </w:r>
    </w:p>
    <w:p w14:paraId="52ACFA8C" w14:textId="77777777" w:rsidR="006D10E8" w:rsidRDefault="006A24A2" w:rsidP="00A55B02">
      <w:pPr>
        <w:pStyle w:val="Paravliste"/>
        <w:spacing w:before="0"/>
        <w:rPr>
          <w:sz w:val="20"/>
          <w:szCs w:val="20"/>
        </w:rPr>
      </w:pPr>
      <w:r w:rsidRPr="004D4069">
        <w:rPr>
          <w:sz w:val="20"/>
          <w:szCs w:val="20"/>
        </w:rPr>
        <w:lastRenderedPageBreak/>
        <w:t>L</w:t>
      </w:r>
      <w:r w:rsidR="00DE1985" w:rsidRPr="004D4069">
        <w:rPr>
          <w:sz w:val="20"/>
          <w:szCs w:val="20"/>
        </w:rPr>
        <w:t>e marché est constitué par les documents contractuels énumérés ci-dessous par ordre de priorité décroissante :</w:t>
      </w:r>
    </w:p>
    <w:p w14:paraId="19696433" w14:textId="46544A68" w:rsidR="000818B3" w:rsidRPr="004D4069" w:rsidRDefault="000818B3" w:rsidP="00954BB0">
      <w:pPr>
        <w:pStyle w:val="Listenumros"/>
        <w:numPr>
          <w:ilvl w:val="0"/>
          <w:numId w:val="8"/>
        </w:numPr>
        <w:rPr>
          <w:sz w:val="20"/>
          <w:szCs w:val="20"/>
        </w:rPr>
      </w:pPr>
      <w:r w:rsidRPr="004D4069">
        <w:rPr>
          <w:sz w:val="20"/>
          <w:szCs w:val="20"/>
        </w:rPr>
        <w:t xml:space="preserve">Le présent </w:t>
      </w:r>
      <w:r w:rsidRPr="004D4069">
        <w:rPr>
          <w:rStyle w:val="Accentuation"/>
          <w:sz w:val="20"/>
          <w:szCs w:val="20"/>
        </w:rPr>
        <w:t>cahier des clauses particulières valant acte d’engagement</w:t>
      </w:r>
      <w:r w:rsidRPr="004D4069">
        <w:rPr>
          <w:sz w:val="20"/>
          <w:szCs w:val="20"/>
        </w:rPr>
        <w:t xml:space="preserve"> (CCP-AE</w:t>
      </w:r>
      <w:r w:rsidR="00774B01" w:rsidRPr="004D4069">
        <w:rPr>
          <w:sz w:val="20"/>
          <w:szCs w:val="20"/>
        </w:rPr>
        <w:t xml:space="preserve"> n°GBM_2</w:t>
      </w:r>
      <w:r w:rsidR="006706D0">
        <w:rPr>
          <w:sz w:val="20"/>
          <w:szCs w:val="20"/>
        </w:rPr>
        <w:t>50</w:t>
      </w:r>
      <w:r w:rsidR="006D10E8">
        <w:rPr>
          <w:sz w:val="20"/>
          <w:szCs w:val="20"/>
        </w:rPr>
        <w:t>10</w:t>
      </w:r>
      <w:r w:rsidRPr="004D4069">
        <w:rPr>
          <w:sz w:val="20"/>
          <w:szCs w:val="20"/>
        </w:rPr>
        <w:t>)</w:t>
      </w:r>
      <w:r w:rsidR="00163764" w:rsidRPr="004D4069">
        <w:rPr>
          <w:sz w:val="20"/>
          <w:szCs w:val="20"/>
        </w:rPr>
        <w:t xml:space="preserve"> et son annexe financière</w:t>
      </w:r>
      <w:r w:rsidR="00A55B02">
        <w:rPr>
          <w:rFonts w:ascii="Calibri" w:hAnsi="Calibri" w:cs="Calibri"/>
          <w:sz w:val="20"/>
          <w:szCs w:val="20"/>
        </w:rPr>
        <w:t> </w:t>
      </w:r>
      <w:r w:rsidRPr="004D4069">
        <w:rPr>
          <w:sz w:val="20"/>
          <w:szCs w:val="20"/>
        </w:rPr>
        <w:t>;</w:t>
      </w:r>
    </w:p>
    <w:p w14:paraId="7B35B25E" w14:textId="19433A8F" w:rsidR="000818B3" w:rsidRPr="004D4069" w:rsidRDefault="000818B3" w:rsidP="000818B3">
      <w:pPr>
        <w:pStyle w:val="Listenumros"/>
        <w:rPr>
          <w:sz w:val="20"/>
          <w:szCs w:val="20"/>
        </w:rPr>
      </w:pPr>
      <w:r w:rsidRPr="004D4069">
        <w:rPr>
          <w:sz w:val="20"/>
          <w:szCs w:val="20"/>
        </w:rPr>
        <w:t xml:space="preserve">Le </w:t>
      </w:r>
      <w:r w:rsidRPr="004D4069">
        <w:rPr>
          <w:rStyle w:val="Accentuation"/>
          <w:sz w:val="20"/>
          <w:szCs w:val="20"/>
        </w:rPr>
        <w:t>cahier des clauses administratives générales des marchés publics de fournitures courantes et de services</w:t>
      </w:r>
      <w:r w:rsidRPr="004D4069">
        <w:rPr>
          <w:sz w:val="20"/>
          <w:szCs w:val="20"/>
        </w:rPr>
        <w:t xml:space="preserve"> (CCAG-FCS), approuvé par arrêté interministériel du 30</w:t>
      </w:r>
      <w:r w:rsidR="00A55B02">
        <w:rPr>
          <w:rFonts w:ascii="Calibri" w:hAnsi="Calibri" w:cs="Calibri"/>
          <w:sz w:val="20"/>
          <w:szCs w:val="20"/>
        </w:rPr>
        <w:t> </w:t>
      </w:r>
      <w:r w:rsidRPr="004D4069">
        <w:rPr>
          <w:sz w:val="20"/>
          <w:szCs w:val="20"/>
        </w:rPr>
        <w:t>mars 2021 (JORF n° 0078 du 1</w:t>
      </w:r>
      <w:r w:rsidRPr="004D4069">
        <w:rPr>
          <w:sz w:val="20"/>
          <w:szCs w:val="20"/>
          <w:vertAlign w:val="superscript"/>
        </w:rPr>
        <w:t>er</w:t>
      </w:r>
      <w:r w:rsidR="00A55B02">
        <w:rPr>
          <w:rFonts w:ascii="Calibri" w:hAnsi="Calibri" w:cs="Calibri"/>
          <w:sz w:val="20"/>
          <w:szCs w:val="20"/>
        </w:rPr>
        <w:t> </w:t>
      </w:r>
      <w:r w:rsidRPr="004D4069">
        <w:rPr>
          <w:sz w:val="20"/>
          <w:szCs w:val="20"/>
        </w:rPr>
        <w:t>avril 2021)</w:t>
      </w:r>
      <w:r w:rsidR="00A55B02">
        <w:rPr>
          <w:rFonts w:ascii="Calibri" w:hAnsi="Calibri" w:cs="Calibri"/>
          <w:sz w:val="20"/>
          <w:szCs w:val="20"/>
        </w:rPr>
        <w:t> </w:t>
      </w:r>
      <w:r w:rsidRPr="004D4069">
        <w:rPr>
          <w:sz w:val="20"/>
          <w:szCs w:val="20"/>
        </w:rPr>
        <w:t>;</w:t>
      </w:r>
    </w:p>
    <w:p w14:paraId="6B989C02" w14:textId="446E34FF" w:rsidR="00DE1985" w:rsidRPr="004D4069" w:rsidRDefault="00DE1985" w:rsidP="00DE1985">
      <w:pPr>
        <w:pStyle w:val="Listenumros"/>
        <w:rPr>
          <w:sz w:val="20"/>
          <w:szCs w:val="20"/>
        </w:rPr>
      </w:pPr>
      <w:r w:rsidRPr="004D4069">
        <w:rPr>
          <w:sz w:val="20"/>
          <w:szCs w:val="20"/>
        </w:rPr>
        <w:t>L’</w:t>
      </w:r>
      <w:r w:rsidRPr="004D4069">
        <w:rPr>
          <w:rStyle w:val="Accentuation"/>
          <w:sz w:val="20"/>
          <w:szCs w:val="20"/>
        </w:rPr>
        <w:t xml:space="preserve">offre technique </w:t>
      </w:r>
      <w:r w:rsidRPr="004D4069">
        <w:rPr>
          <w:sz w:val="20"/>
          <w:szCs w:val="20"/>
        </w:rPr>
        <w:t>du titulaire</w:t>
      </w:r>
      <w:r w:rsidR="00A55B02">
        <w:rPr>
          <w:rFonts w:ascii="Calibri" w:hAnsi="Calibri" w:cs="Calibri"/>
          <w:sz w:val="20"/>
          <w:szCs w:val="20"/>
        </w:rPr>
        <w:t> </w:t>
      </w:r>
      <w:r w:rsidRPr="004D4069">
        <w:rPr>
          <w:sz w:val="20"/>
          <w:szCs w:val="20"/>
        </w:rPr>
        <w:t>;</w:t>
      </w:r>
    </w:p>
    <w:p w14:paraId="2DED76A9" w14:textId="3132D606" w:rsidR="000818B3" w:rsidRPr="004D4069" w:rsidRDefault="000818B3" w:rsidP="00A03A94">
      <w:pPr>
        <w:pStyle w:val="Listenumros"/>
        <w:rPr>
          <w:sz w:val="20"/>
          <w:szCs w:val="20"/>
        </w:rPr>
      </w:pPr>
      <w:r w:rsidRPr="004D4069">
        <w:rPr>
          <w:sz w:val="20"/>
          <w:szCs w:val="20"/>
        </w:rPr>
        <w:t>Toutes autres pièces particulières contractuelles réclamées au stade de la passation ou de l’exécution du marché.</w:t>
      </w:r>
    </w:p>
    <w:p w14:paraId="0FE816A6" w14:textId="2DE77B19" w:rsidR="00B2568E" w:rsidRPr="004D4069" w:rsidRDefault="00B2568E" w:rsidP="00710122">
      <w:pPr>
        <w:pStyle w:val="Titre2"/>
        <w:rPr>
          <w:sz w:val="20"/>
          <w:szCs w:val="20"/>
        </w:rPr>
      </w:pPr>
      <w:r w:rsidRPr="004D4069">
        <w:rPr>
          <w:sz w:val="20"/>
          <w:szCs w:val="20"/>
        </w:rPr>
        <w:t xml:space="preserve">Modalités administratives d’exécution des prestations </w:t>
      </w:r>
    </w:p>
    <w:p w14:paraId="42FA00E4" w14:textId="77777777" w:rsidR="002E03E6" w:rsidRPr="004D4069" w:rsidRDefault="002E03E6" w:rsidP="00A55B02">
      <w:pPr>
        <w:pStyle w:val="Titre3"/>
        <w:spacing w:after="120"/>
        <w:ind w:left="567" w:hanging="595"/>
        <w:rPr>
          <w:sz w:val="20"/>
          <w:szCs w:val="20"/>
        </w:rPr>
      </w:pPr>
      <w:r w:rsidRPr="004D4069">
        <w:rPr>
          <w:sz w:val="20"/>
          <w:szCs w:val="20"/>
        </w:rPr>
        <w:t>Correspondants techniques et administratifs</w:t>
      </w:r>
    </w:p>
    <w:p w14:paraId="0C010A37" w14:textId="77777777" w:rsidR="002E03E6" w:rsidRPr="004D4069" w:rsidRDefault="002E03E6" w:rsidP="00A55B02">
      <w:pPr>
        <w:pStyle w:val="Paravliste"/>
        <w:spacing w:before="0"/>
        <w:rPr>
          <w:sz w:val="20"/>
          <w:szCs w:val="20"/>
        </w:rPr>
      </w:pPr>
      <w:r w:rsidRPr="004D4069">
        <w:rPr>
          <w:sz w:val="20"/>
          <w:szCs w:val="20"/>
        </w:rPr>
        <w:t>Les interlocuteurs du titulaire sont :</w:t>
      </w:r>
    </w:p>
    <w:p w14:paraId="1EF19C3A" w14:textId="77777777" w:rsidR="002E03E6" w:rsidRPr="004D4069" w:rsidRDefault="002E03E6" w:rsidP="00A55B02">
      <w:pPr>
        <w:pStyle w:val="Listepuces"/>
        <w:spacing w:before="0"/>
        <w:contextualSpacing/>
        <w:rPr>
          <w:sz w:val="20"/>
          <w:szCs w:val="20"/>
        </w:rPr>
      </w:pPr>
      <w:r w:rsidRPr="004D4069">
        <w:rPr>
          <w:rStyle w:val="Accentuation"/>
          <w:sz w:val="20"/>
          <w:szCs w:val="20"/>
        </w:rPr>
        <w:t>Interlocuteur technique :</w:t>
      </w:r>
      <w:r w:rsidRPr="004D4069">
        <w:rPr>
          <w:sz w:val="20"/>
          <w:szCs w:val="20"/>
        </w:rPr>
        <w:t xml:space="preserve"> IGN/SREF/</w:t>
      </w:r>
      <w:bookmarkStart w:id="11" w:name="_Hlk180492074"/>
      <w:r w:rsidRPr="004D4069">
        <w:rPr>
          <w:sz w:val="20"/>
          <w:szCs w:val="20"/>
        </w:rPr>
        <w:t>Département GPEEC Formation</w:t>
      </w:r>
      <w:r w:rsidRPr="004D4069">
        <w:rPr>
          <w:rFonts w:ascii="Calibri" w:hAnsi="Calibri" w:cs="Calibri"/>
          <w:sz w:val="20"/>
          <w:szCs w:val="20"/>
        </w:rPr>
        <w:t> </w:t>
      </w:r>
      <w:bookmarkEnd w:id="11"/>
      <w:r w:rsidRPr="004D4069">
        <w:rPr>
          <w:sz w:val="20"/>
          <w:szCs w:val="20"/>
        </w:rPr>
        <w:t>:</w:t>
      </w:r>
    </w:p>
    <w:p w14:paraId="3603120C" w14:textId="77777777" w:rsidR="002E03E6" w:rsidRPr="004D4069" w:rsidRDefault="002E03E6" w:rsidP="00A55B02">
      <w:pPr>
        <w:pStyle w:val="Listepuces2"/>
        <w:numPr>
          <w:ilvl w:val="0"/>
          <w:numId w:val="0"/>
        </w:numPr>
        <w:spacing w:before="0"/>
        <w:ind w:left="567"/>
        <w:contextualSpacing/>
        <w:rPr>
          <w:sz w:val="20"/>
          <w:szCs w:val="20"/>
        </w:rPr>
      </w:pPr>
      <w:r w:rsidRPr="004D4069">
        <w:rPr>
          <w:sz w:val="20"/>
          <w:szCs w:val="20"/>
        </w:rPr>
        <w:t>73, avenue de paris – 94165 Saint-Mandé</w:t>
      </w:r>
    </w:p>
    <w:p w14:paraId="2ED819F2" w14:textId="77777777" w:rsidR="002E03E6" w:rsidRPr="004D4069" w:rsidRDefault="002E03E6" w:rsidP="00A55B02">
      <w:pPr>
        <w:pStyle w:val="Listepuces2"/>
        <w:numPr>
          <w:ilvl w:val="0"/>
          <w:numId w:val="0"/>
        </w:numPr>
        <w:spacing w:before="0"/>
        <w:ind w:left="567"/>
        <w:rPr>
          <w:sz w:val="20"/>
          <w:szCs w:val="20"/>
        </w:rPr>
      </w:pPr>
      <w:r w:rsidRPr="004D4069">
        <w:rPr>
          <w:sz w:val="20"/>
          <w:szCs w:val="20"/>
        </w:rPr>
        <w:t xml:space="preserve">Courriel : </w:t>
      </w:r>
      <w:hyperlink r:id="rId16" w:history="1">
        <w:r w:rsidRPr="004D4069">
          <w:rPr>
            <w:rStyle w:val="Lienhypertexte"/>
            <w:sz w:val="20"/>
            <w:szCs w:val="20"/>
          </w:rPr>
          <w:t>eric.charrier@ign.fr</w:t>
        </w:r>
      </w:hyperlink>
    </w:p>
    <w:p w14:paraId="33682C9C" w14:textId="77777777" w:rsidR="002E03E6" w:rsidRPr="004D4069" w:rsidRDefault="002E03E6" w:rsidP="00A55B02">
      <w:pPr>
        <w:pStyle w:val="Listepuces"/>
        <w:spacing w:before="0"/>
        <w:ind w:left="568" w:hanging="284"/>
        <w:contextualSpacing/>
        <w:rPr>
          <w:sz w:val="20"/>
          <w:szCs w:val="20"/>
        </w:rPr>
      </w:pPr>
      <w:r w:rsidRPr="004D4069">
        <w:rPr>
          <w:rStyle w:val="Accentuation"/>
          <w:sz w:val="20"/>
          <w:szCs w:val="20"/>
        </w:rPr>
        <w:t>Interlocuteur administratif :</w:t>
      </w:r>
      <w:r w:rsidRPr="004D4069">
        <w:rPr>
          <w:sz w:val="20"/>
          <w:szCs w:val="20"/>
        </w:rPr>
        <w:t xml:space="preserve"> IGN/SAM/Département des marchés</w:t>
      </w:r>
      <w:r w:rsidRPr="004D4069">
        <w:rPr>
          <w:rFonts w:ascii="Calibri" w:hAnsi="Calibri" w:cs="Calibri"/>
          <w:sz w:val="20"/>
          <w:szCs w:val="20"/>
        </w:rPr>
        <w:t> </w:t>
      </w:r>
      <w:r w:rsidRPr="004D4069">
        <w:rPr>
          <w:sz w:val="20"/>
          <w:szCs w:val="20"/>
        </w:rPr>
        <w:t>:</w:t>
      </w:r>
    </w:p>
    <w:p w14:paraId="3E843264" w14:textId="77777777" w:rsidR="002E03E6" w:rsidRPr="004D4069" w:rsidRDefault="002E03E6" w:rsidP="00A55B02">
      <w:pPr>
        <w:pStyle w:val="Listepuces2"/>
        <w:numPr>
          <w:ilvl w:val="0"/>
          <w:numId w:val="0"/>
        </w:numPr>
        <w:spacing w:before="0"/>
        <w:ind w:left="567"/>
        <w:contextualSpacing/>
        <w:rPr>
          <w:sz w:val="20"/>
          <w:szCs w:val="20"/>
        </w:rPr>
      </w:pPr>
      <w:r w:rsidRPr="004D4069">
        <w:rPr>
          <w:sz w:val="20"/>
          <w:szCs w:val="20"/>
        </w:rPr>
        <w:t>73, avenue de paris – 94165 Saint-Mandé</w:t>
      </w:r>
    </w:p>
    <w:p w14:paraId="78864BF6" w14:textId="70FE9B1E" w:rsidR="002E03E6" w:rsidRPr="004D4069" w:rsidRDefault="002E03E6" w:rsidP="00A55B02">
      <w:pPr>
        <w:pStyle w:val="Listepuces2"/>
        <w:numPr>
          <w:ilvl w:val="0"/>
          <w:numId w:val="0"/>
        </w:numPr>
        <w:spacing w:before="0"/>
        <w:ind w:left="567"/>
        <w:rPr>
          <w:sz w:val="20"/>
          <w:szCs w:val="20"/>
        </w:rPr>
      </w:pPr>
      <w:r w:rsidRPr="004D4069">
        <w:rPr>
          <w:sz w:val="20"/>
          <w:szCs w:val="20"/>
        </w:rPr>
        <w:t xml:space="preserve">Courriel : </w:t>
      </w:r>
      <w:hyperlink r:id="rId17" w:history="1">
        <w:r w:rsidRPr="004D4069">
          <w:rPr>
            <w:rStyle w:val="Lienhypertexte"/>
            <w:sz w:val="20"/>
            <w:szCs w:val="20"/>
          </w:rPr>
          <w:t>marches-publics@ign.fr</w:t>
        </w:r>
      </w:hyperlink>
    </w:p>
    <w:p w14:paraId="533410C4" w14:textId="1CAEC9F4" w:rsidR="00B2568E" w:rsidRPr="004D4069" w:rsidRDefault="00B2568E" w:rsidP="00A55B02">
      <w:pPr>
        <w:pStyle w:val="Titre3"/>
        <w:spacing w:after="120"/>
        <w:ind w:left="567" w:hanging="567"/>
        <w:rPr>
          <w:sz w:val="20"/>
          <w:szCs w:val="20"/>
        </w:rPr>
      </w:pPr>
      <w:r w:rsidRPr="004D4069">
        <w:rPr>
          <w:sz w:val="20"/>
          <w:szCs w:val="20"/>
        </w:rPr>
        <w:t>Attestation de formation</w:t>
      </w:r>
    </w:p>
    <w:p w14:paraId="0F74193B" w14:textId="77777777" w:rsidR="00B2568E" w:rsidRPr="004D4069" w:rsidRDefault="00B2568E" w:rsidP="00B2568E">
      <w:pPr>
        <w:rPr>
          <w:sz w:val="20"/>
          <w:szCs w:val="20"/>
        </w:rPr>
      </w:pPr>
      <w:r w:rsidRPr="004D4069">
        <w:rPr>
          <w:sz w:val="20"/>
          <w:szCs w:val="20"/>
        </w:rPr>
        <w:t xml:space="preserve">Le titulaire s’engage à faire parvenir une attestation de formation pour chaque agent ayant suivi une formation. Cette attestation sera envoyée par courrier ou par courriel au Département GPEEC Formation qui la fera parvenir aux agents concernés. </w:t>
      </w:r>
    </w:p>
    <w:p w14:paraId="73F8A0BB" w14:textId="77777777" w:rsidR="00B2568E" w:rsidRPr="004D4069" w:rsidRDefault="00B2568E" w:rsidP="00B2568E">
      <w:pPr>
        <w:rPr>
          <w:sz w:val="20"/>
          <w:szCs w:val="20"/>
        </w:rPr>
      </w:pPr>
      <w:r w:rsidRPr="004D4069">
        <w:rPr>
          <w:sz w:val="20"/>
          <w:szCs w:val="20"/>
        </w:rPr>
        <w:t>Le paiement de la prestation est subordonné à la fourniture de l’attestation de formation et, pour les formations en intra, de la feuille de présence émargée par les stagiaires.</w:t>
      </w:r>
    </w:p>
    <w:p w14:paraId="243B1DE5" w14:textId="43CDC74E" w:rsidR="00B2568E" w:rsidRPr="004D4069" w:rsidRDefault="00B2568E" w:rsidP="00A55B02">
      <w:pPr>
        <w:pStyle w:val="Titre3"/>
        <w:spacing w:after="120"/>
        <w:ind w:left="567" w:hanging="567"/>
        <w:rPr>
          <w:sz w:val="20"/>
          <w:szCs w:val="20"/>
        </w:rPr>
      </w:pPr>
      <w:r w:rsidRPr="004D4069">
        <w:rPr>
          <w:sz w:val="20"/>
          <w:szCs w:val="20"/>
        </w:rPr>
        <w:t>Modalités d’inscription aux formations</w:t>
      </w:r>
    </w:p>
    <w:p w14:paraId="0AF6ACB1" w14:textId="77777777" w:rsidR="00B2568E" w:rsidRPr="004D4069" w:rsidRDefault="00B2568E" w:rsidP="00B2568E">
      <w:pPr>
        <w:rPr>
          <w:sz w:val="20"/>
          <w:szCs w:val="20"/>
        </w:rPr>
      </w:pPr>
      <w:r w:rsidRPr="004D4069">
        <w:rPr>
          <w:sz w:val="20"/>
          <w:szCs w:val="20"/>
        </w:rPr>
        <w:t>Les demandes d’inscription aux sessions de formations seront transmises par le Département GPEEC Formation au titulaire par courrier ou par courriel. Toute demande émanant d’un agent ou de tout autre service de l’IGN sera considérée comme non valide.</w:t>
      </w:r>
    </w:p>
    <w:p w14:paraId="344BB541" w14:textId="54A559A5" w:rsidR="00B2568E" w:rsidRPr="004D4069" w:rsidRDefault="00B2568E" w:rsidP="00A55B02">
      <w:pPr>
        <w:pStyle w:val="Titre3"/>
        <w:spacing w:after="120"/>
        <w:ind w:left="567" w:hanging="567"/>
        <w:rPr>
          <w:sz w:val="20"/>
          <w:szCs w:val="20"/>
        </w:rPr>
      </w:pPr>
      <w:r w:rsidRPr="004D4069">
        <w:rPr>
          <w:sz w:val="20"/>
          <w:szCs w:val="20"/>
        </w:rPr>
        <w:t>Modalités d’annulation ou de changement de date</w:t>
      </w:r>
    </w:p>
    <w:p w14:paraId="577545DE" w14:textId="4846AD08" w:rsidR="00B2568E" w:rsidRPr="004D4069" w:rsidRDefault="00B2568E" w:rsidP="00B2568E">
      <w:pPr>
        <w:rPr>
          <w:sz w:val="20"/>
          <w:szCs w:val="20"/>
        </w:rPr>
      </w:pPr>
      <w:r w:rsidRPr="004D4069">
        <w:rPr>
          <w:sz w:val="20"/>
          <w:szCs w:val="20"/>
        </w:rPr>
        <w:t>Sauf commun accord entre les parties, l’IGN pourra annuler des inscriptions à des sessions de formation ou modifier une date sans pénalités, sous réserve que ces annulations ou modifications interviennent au plus tard 1</w:t>
      </w:r>
      <w:r w:rsidR="00A55B02">
        <w:rPr>
          <w:rFonts w:ascii="Calibri" w:hAnsi="Calibri" w:cs="Calibri"/>
          <w:sz w:val="20"/>
          <w:szCs w:val="20"/>
        </w:rPr>
        <w:t> </w:t>
      </w:r>
      <w:r w:rsidRPr="004D4069">
        <w:rPr>
          <w:sz w:val="20"/>
          <w:szCs w:val="20"/>
        </w:rPr>
        <w:t>mois avant la date de la formation.</w:t>
      </w:r>
    </w:p>
    <w:p w14:paraId="49064BE3" w14:textId="1E0C0A80" w:rsidR="00B2568E" w:rsidRPr="004D4069" w:rsidRDefault="00B2568E" w:rsidP="00B2568E">
      <w:pPr>
        <w:rPr>
          <w:sz w:val="20"/>
          <w:szCs w:val="20"/>
        </w:rPr>
      </w:pPr>
      <w:r w:rsidRPr="004D4069">
        <w:rPr>
          <w:sz w:val="20"/>
          <w:szCs w:val="20"/>
        </w:rPr>
        <w:t>Toute demande d’annulation ou de modification intervenant entre 1</w:t>
      </w:r>
      <w:r w:rsidR="00A55B02">
        <w:rPr>
          <w:rFonts w:ascii="Calibri" w:hAnsi="Calibri" w:cs="Calibri"/>
          <w:sz w:val="20"/>
          <w:szCs w:val="20"/>
        </w:rPr>
        <w:t> </w:t>
      </w:r>
      <w:r w:rsidRPr="004D4069">
        <w:rPr>
          <w:sz w:val="20"/>
          <w:szCs w:val="20"/>
        </w:rPr>
        <w:t>mois et 5</w:t>
      </w:r>
      <w:r w:rsidR="00A55B02">
        <w:rPr>
          <w:rFonts w:ascii="Calibri" w:hAnsi="Calibri" w:cs="Calibri"/>
          <w:sz w:val="20"/>
          <w:szCs w:val="20"/>
        </w:rPr>
        <w:t> </w:t>
      </w:r>
      <w:r w:rsidRPr="004D4069">
        <w:rPr>
          <w:sz w:val="20"/>
          <w:szCs w:val="20"/>
        </w:rPr>
        <w:t>jours précédant la date de la formation entraînera une indemnité égale à 30</w:t>
      </w:r>
      <w:r w:rsidR="00A55B02">
        <w:rPr>
          <w:rFonts w:ascii="Calibri" w:hAnsi="Calibri" w:cs="Calibri"/>
          <w:sz w:val="20"/>
          <w:szCs w:val="20"/>
        </w:rPr>
        <w:t> </w:t>
      </w:r>
      <w:r w:rsidRPr="004D4069">
        <w:rPr>
          <w:sz w:val="20"/>
          <w:szCs w:val="20"/>
        </w:rPr>
        <w:t>% du coût de la formation. Toute formation annulée ou modifiée dans les 5</w:t>
      </w:r>
      <w:r w:rsidR="00A55B02">
        <w:rPr>
          <w:rFonts w:ascii="Calibri" w:hAnsi="Calibri" w:cs="Calibri"/>
          <w:sz w:val="20"/>
          <w:szCs w:val="20"/>
        </w:rPr>
        <w:t> </w:t>
      </w:r>
      <w:r w:rsidRPr="004D4069">
        <w:rPr>
          <w:sz w:val="20"/>
          <w:szCs w:val="20"/>
        </w:rPr>
        <w:t>jours précédant son commencement entraînera le paiement d’une indemnité de 50</w:t>
      </w:r>
      <w:r w:rsidR="00A55B02">
        <w:rPr>
          <w:rFonts w:ascii="Calibri" w:hAnsi="Calibri" w:cs="Calibri"/>
          <w:sz w:val="20"/>
          <w:szCs w:val="20"/>
        </w:rPr>
        <w:t> </w:t>
      </w:r>
      <w:r w:rsidRPr="004D4069">
        <w:rPr>
          <w:sz w:val="20"/>
          <w:szCs w:val="20"/>
        </w:rPr>
        <w:t>% du coût de la formation.</w:t>
      </w:r>
    </w:p>
    <w:p w14:paraId="119A0F12" w14:textId="77777777" w:rsidR="00B2568E" w:rsidRPr="004D4069" w:rsidRDefault="00B2568E" w:rsidP="00B2568E">
      <w:pPr>
        <w:rPr>
          <w:sz w:val="20"/>
          <w:szCs w:val="20"/>
        </w:rPr>
      </w:pPr>
      <w:r w:rsidRPr="004D4069">
        <w:rPr>
          <w:sz w:val="20"/>
          <w:szCs w:val="20"/>
        </w:rPr>
        <w:t>Toute formation commencée sera due en totalité.</w:t>
      </w:r>
    </w:p>
    <w:p w14:paraId="5E40E394" w14:textId="17008B8B" w:rsidR="00B2568E" w:rsidRPr="004D4069" w:rsidRDefault="00B2568E" w:rsidP="00B2568E">
      <w:pPr>
        <w:rPr>
          <w:sz w:val="20"/>
          <w:szCs w:val="20"/>
        </w:rPr>
      </w:pPr>
      <w:r w:rsidRPr="004D4069">
        <w:rPr>
          <w:sz w:val="20"/>
          <w:szCs w:val="20"/>
        </w:rPr>
        <w:t xml:space="preserve">Par ailleurs, un agent IGN inscrit pourra être remplacé par un autre agent IGN à tout moment (avant </w:t>
      </w:r>
      <w:r w:rsidR="006A24A2" w:rsidRPr="004D4069">
        <w:rPr>
          <w:sz w:val="20"/>
          <w:szCs w:val="20"/>
        </w:rPr>
        <w:t xml:space="preserve">le </w:t>
      </w:r>
      <w:r w:rsidRPr="004D4069">
        <w:rPr>
          <w:sz w:val="20"/>
          <w:szCs w:val="20"/>
        </w:rPr>
        <w:t>début d</w:t>
      </w:r>
      <w:r w:rsidR="006A24A2" w:rsidRPr="004D4069">
        <w:rPr>
          <w:sz w:val="20"/>
          <w:szCs w:val="20"/>
        </w:rPr>
        <w:t>’une</w:t>
      </w:r>
      <w:r w:rsidRPr="004D4069">
        <w:rPr>
          <w:sz w:val="20"/>
          <w:szCs w:val="20"/>
        </w:rPr>
        <w:t xml:space="preserve"> session) sans frais supplémentaire ou indemnité.</w:t>
      </w:r>
    </w:p>
    <w:p w14:paraId="7A678DE3" w14:textId="5D58C882" w:rsidR="00B2568E" w:rsidRDefault="00B2568E" w:rsidP="00B2568E">
      <w:pPr>
        <w:rPr>
          <w:sz w:val="20"/>
          <w:szCs w:val="20"/>
        </w:rPr>
      </w:pPr>
      <w:r w:rsidRPr="004D4069">
        <w:rPr>
          <w:sz w:val="20"/>
          <w:szCs w:val="20"/>
        </w:rPr>
        <w:t>Les demandes d’annulation ou de modification de date seront transférées par courrier ou par courriel par le Département GPEEC Formation qui est le seul autorisé à annuler ou modifier une formation. Toute demande d’annulation émanant d’un agent ou de tout autre service de l’IGN sera considérée comme non valide.</w:t>
      </w:r>
    </w:p>
    <w:p w14:paraId="71BB3798" w14:textId="666CED93" w:rsidR="00B2568E" w:rsidRPr="004D4069" w:rsidRDefault="00B2568E" w:rsidP="00B2568E">
      <w:pPr>
        <w:rPr>
          <w:sz w:val="20"/>
          <w:szCs w:val="20"/>
        </w:rPr>
      </w:pPr>
      <w:r w:rsidRPr="004D4069">
        <w:rPr>
          <w:sz w:val="20"/>
          <w:szCs w:val="20"/>
        </w:rPr>
        <w:lastRenderedPageBreak/>
        <w:t>En cas d’annulation ou de modification de date par le titulaire, celui-ci s’engage à en informer le Département GPEEC Formation par courrier ou par courriel.</w:t>
      </w:r>
    </w:p>
    <w:p w14:paraId="3650C56B" w14:textId="77777777" w:rsidR="00B2568E" w:rsidRPr="004D4069" w:rsidRDefault="00B2568E" w:rsidP="00B2568E">
      <w:pPr>
        <w:rPr>
          <w:sz w:val="20"/>
          <w:szCs w:val="20"/>
        </w:rPr>
      </w:pPr>
      <w:r w:rsidRPr="004D4069">
        <w:rPr>
          <w:sz w:val="20"/>
          <w:szCs w:val="20"/>
        </w:rPr>
        <w:t>Aucun paiement de formation annulée par le titulaire ne pourra être exigé par celui-ci.</w:t>
      </w:r>
    </w:p>
    <w:p w14:paraId="53B275CF" w14:textId="41FC9DF1" w:rsidR="00B2568E" w:rsidRPr="004D4069" w:rsidRDefault="00710122" w:rsidP="00A55B02">
      <w:pPr>
        <w:pStyle w:val="Titre3"/>
        <w:spacing w:after="120"/>
        <w:ind w:left="567" w:hanging="567"/>
        <w:rPr>
          <w:sz w:val="20"/>
          <w:szCs w:val="20"/>
        </w:rPr>
      </w:pPr>
      <w:r w:rsidRPr="004D4069">
        <w:rPr>
          <w:sz w:val="20"/>
          <w:szCs w:val="20"/>
        </w:rPr>
        <w:t>Évaluation</w:t>
      </w:r>
      <w:r w:rsidR="00B2568E" w:rsidRPr="004D4069">
        <w:rPr>
          <w:sz w:val="20"/>
          <w:szCs w:val="20"/>
        </w:rPr>
        <w:t xml:space="preserve"> des formations</w:t>
      </w:r>
    </w:p>
    <w:p w14:paraId="6CE5EAC1" w14:textId="39DF6DE2" w:rsidR="00710122" w:rsidRPr="004D4069" w:rsidRDefault="00B2568E" w:rsidP="00206E9F">
      <w:pPr>
        <w:rPr>
          <w:sz w:val="20"/>
          <w:szCs w:val="20"/>
        </w:rPr>
      </w:pPr>
      <w:r w:rsidRPr="004D4069">
        <w:rPr>
          <w:sz w:val="20"/>
          <w:szCs w:val="20"/>
        </w:rPr>
        <w:t>Le titulaire s’engage à mettre en œuvre un dispositif d’évaluation dont le résultat est communiqué au Département GPEEC Formation. Lorsque le taux de satisfaction des stagiaires est inférieur à la moyenne, l’IGN et le titulaire se concertent pour établir un diagnostic et, s’il y a lieu, mettre en place des mesures correctives.</w:t>
      </w:r>
    </w:p>
    <w:p w14:paraId="066E15EA" w14:textId="53196CD3" w:rsidR="00710122" w:rsidRPr="004D4069" w:rsidRDefault="00710122" w:rsidP="00710122">
      <w:pPr>
        <w:pStyle w:val="Titre2"/>
        <w:rPr>
          <w:sz w:val="20"/>
          <w:szCs w:val="20"/>
        </w:rPr>
      </w:pPr>
      <w:r w:rsidRPr="004D4069">
        <w:rPr>
          <w:sz w:val="20"/>
          <w:szCs w:val="20"/>
        </w:rPr>
        <w:t xml:space="preserve">Prix </w:t>
      </w:r>
    </w:p>
    <w:p w14:paraId="484B6F13" w14:textId="77777777" w:rsidR="00710122" w:rsidRPr="004D4069" w:rsidRDefault="00710122" w:rsidP="00710122">
      <w:pPr>
        <w:rPr>
          <w:sz w:val="20"/>
          <w:szCs w:val="20"/>
        </w:rPr>
      </w:pPr>
      <w:r w:rsidRPr="004D4069">
        <w:rPr>
          <w:sz w:val="20"/>
          <w:szCs w:val="20"/>
        </w:rPr>
        <w:t>La monnaie de référence est l’euro. Le taux de TVA applicable est celui en vigueur au moment du fait générateur.</w:t>
      </w:r>
    </w:p>
    <w:p w14:paraId="10F1072B" w14:textId="2DD58D86" w:rsidR="00710122" w:rsidRPr="004D4069" w:rsidRDefault="00710122" w:rsidP="00710122">
      <w:pPr>
        <w:rPr>
          <w:sz w:val="20"/>
          <w:szCs w:val="20"/>
        </w:rPr>
      </w:pPr>
      <w:r w:rsidRPr="004D4069">
        <w:rPr>
          <w:sz w:val="20"/>
          <w:szCs w:val="20"/>
        </w:rPr>
        <w:t>Les prix sont réputés comprendre toutes les charges fiscales, parafiscales ou autres frappant obligatoirement la prestation. Ils comprennent également l’ensemble des frais afférents aux éléments constitutifs de la prestation, ainsi que tous les éventuels frais annexes (repas, fourniture et acheminement de supports, déplacement du formateur, frais divers de secrétariat, etc.) pour son exécution complète.</w:t>
      </w:r>
    </w:p>
    <w:p w14:paraId="7658F4CA" w14:textId="77777777" w:rsidR="00710122" w:rsidRPr="004D4069" w:rsidRDefault="00710122" w:rsidP="00710122">
      <w:pPr>
        <w:rPr>
          <w:sz w:val="20"/>
          <w:szCs w:val="20"/>
        </w:rPr>
      </w:pPr>
      <w:r w:rsidRPr="004D4069">
        <w:rPr>
          <w:sz w:val="20"/>
          <w:szCs w:val="20"/>
        </w:rPr>
        <w:t>Le titulaire est rémunéré par</w:t>
      </w:r>
      <w:r w:rsidRPr="004D4069">
        <w:rPr>
          <w:rFonts w:ascii="Calibri" w:hAnsi="Calibri" w:cs="Calibri"/>
          <w:sz w:val="20"/>
          <w:szCs w:val="20"/>
        </w:rPr>
        <w:t> </w:t>
      </w:r>
      <w:r w:rsidRPr="004D4069">
        <w:rPr>
          <w:sz w:val="20"/>
          <w:szCs w:val="20"/>
        </w:rPr>
        <w:t>:</w:t>
      </w:r>
    </w:p>
    <w:p w14:paraId="0E25D854" w14:textId="03EF3F0C" w:rsidR="00710122" w:rsidRPr="004D4069" w:rsidRDefault="005D79E0" w:rsidP="00710122">
      <w:pPr>
        <w:rPr>
          <w:sz w:val="20"/>
          <w:szCs w:val="20"/>
        </w:rPr>
      </w:pPr>
      <w:sdt>
        <w:sdtPr>
          <w:rPr>
            <w:sz w:val="20"/>
            <w:szCs w:val="20"/>
            <w:highlight w:val="yellow"/>
          </w:rPr>
          <w:id w:val="-13078417"/>
          <w14:checkbox>
            <w14:checked w14:val="1"/>
            <w14:checkedState w14:val="2612" w14:font="MS Gothic"/>
            <w14:uncheckedState w14:val="2610" w14:font="MS Gothic"/>
          </w14:checkbox>
        </w:sdtPr>
        <w:sdtEndPr/>
        <w:sdtContent>
          <w:r w:rsidR="0030020A" w:rsidRPr="0030020A">
            <w:rPr>
              <w:rFonts w:ascii="MS Gothic" w:eastAsia="MS Gothic" w:hAnsi="MS Gothic" w:hint="eastAsia"/>
              <w:sz w:val="20"/>
              <w:szCs w:val="20"/>
              <w:highlight w:val="yellow"/>
            </w:rPr>
            <w:t>☒</w:t>
          </w:r>
        </w:sdtContent>
      </w:sdt>
      <w:r w:rsidR="002E03E6" w:rsidRPr="0030020A">
        <w:rPr>
          <w:sz w:val="20"/>
          <w:szCs w:val="20"/>
          <w:highlight w:val="yellow"/>
        </w:rPr>
        <w:t xml:space="preserve"> </w:t>
      </w:r>
      <w:r w:rsidR="00710122" w:rsidRPr="0030020A">
        <w:rPr>
          <w:b/>
          <w:bCs/>
          <w:sz w:val="20"/>
          <w:szCs w:val="20"/>
          <w:highlight w:val="yellow"/>
        </w:rPr>
        <w:t>Un prix global et forfaitaire</w:t>
      </w:r>
      <w:r w:rsidR="0017559C" w:rsidRPr="004D4069">
        <w:rPr>
          <w:sz w:val="20"/>
          <w:szCs w:val="20"/>
        </w:rPr>
        <w:t xml:space="preserve"> </w:t>
      </w:r>
    </w:p>
    <w:p w14:paraId="77ED4568" w14:textId="0462D8EF" w:rsidR="00710122" w:rsidRPr="0030020A" w:rsidRDefault="005D79E0" w:rsidP="00710122">
      <w:pPr>
        <w:pStyle w:val="Paravliste"/>
        <w:rPr>
          <w:rStyle w:val="Accentuation"/>
          <w:b w:val="0"/>
          <w:bCs/>
          <w:sz w:val="20"/>
          <w:szCs w:val="20"/>
        </w:rPr>
      </w:pPr>
      <w:sdt>
        <w:sdtPr>
          <w:rPr>
            <w:rStyle w:val="Accentuation"/>
            <w:b w:val="0"/>
            <w:bCs/>
            <w:sz w:val="20"/>
            <w:szCs w:val="20"/>
          </w:rPr>
          <w:id w:val="1457294357"/>
          <w14:checkbox>
            <w14:checked w14:val="0"/>
            <w14:checkedState w14:val="2612" w14:font="MS Gothic"/>
            <w14:uncheckedState w14:val="2610" w14:font="MS Gothic"/>
          </w14:checkbox>
        </w:sdtPr>
        <w:sdtEndPr>
          <w:rPr>
            <w:rStyle w:val="Accentuation"/>
          </w:rPr>
        </w:sdtEndPr>
        <w:sdtContent>
          <w:r w:rsidR="0030020A">
            <w:rPr>
              <w:rStyle w:val="Accentuation"/>
              <w:rFonts w:ascii="MS Gothic" w:eastAsia="MS Gothic" w:hAnsi="MS Gothic" w:hint="eastAsia"/>
              <w:b w:val="0"/>
              <w:bCs/>
              <w:sz w:val="20"/>
              <w:szCs w:val="20"/>
            </w:rPr>
            <w:t>☐</w:t>
          </w:r>
        </w:sdtContent>
      </w:sdt>
      <w:r w:rsidR="002E03E6" w:rsidRPr="0030020A">
        <w:rPr>
          <w:rStyle w:val="Accentuation"/>
          <w:b w:val="0"/>
          <w:bCs/>
          <w:sz w:val="20"/>
          <w:szCs w:val="20"/>
        </w:rPr>
        <w:t xml:space="preserve"> </w:t>
      </w:r>
      <w:r w:rsidR="00710122" w:rsidRPr="0030020A">
        <w:rPr>
          <w:rStyle w:val="Accentuation"/>
          <w:b w:val="0"/>
          <w:bCs/>
          <w:sz w:val="20"/>
          <w:szCs w:val="20"/>
        </w:rPr>
        <w:t>Des prix unitaires</w:t>
      </w:r>
      <w:r w:rsidR="00710122" w:rsidRPr="0030020A">
        <w:rPr>
          <w:rStyle w:val="Accentuation"/>
          <w:rFonts w:ascii="Calibri" w:hAnsi="Calibri" w:cs="Calibri"/>
          <w:b w:val="0"/>
          <w:bCs/>
          <w:sz w:val="20"/>
          <w:szCs w:val="20"/>
        </w:rPr>
        <w:t> </w:t>
      </w:r>
      <w:r w:rsidR="00710122" w:rsidRPr="0030020A">
        <w:rPr>
          <w:rStyle w:val="Accentuation"/>
          <w:b w:val="0"/>
          <w:bCs/>
          <w:sz w:val="20"/>
          <w:szCs w:val="20"/>
        </w:rPr>
        <w:t>:</w:t>
      </w:r>
    </w:p>
    <w:p w14:paraId="636AA939" w14:textId="49D9A14E" w:rsidR="00710122" w:rsidRPr="0030020A" w:rsidRDefault="005D79E0" w:rsidP="00710122">
      <w:pPr>
        <w:pStyle w:val="Listepuces2"/>
        <w:rPr>
          <w:rStyle w:val="Accentuation"/>
          <w:b w:val="0"/>
          <w:bCs/>
          <w:sz w:val="20"/>
          <w:szCs w:val="20"/>
        </w:rPr>
      </w:pPr>
      <w:sdt>
        <w:sdtPr>
          <w:rPr>
            <w:rStyle w:val="Accentuation"/>
            <w:rFonts w:eastAsia="MS Gothic"/>
            <w:b w:val="0"/>
            <w:bCs/>
            <w:sz w:val="20"/>
            <w:szCs w:val="20"/>
          </w:rPr>
          <w:id w:val="571093356"/>
          <w14:checkbox>
            <w14:checked w14:val="0"/>
            <w14:checkedState w14:val="2612" w14:font="MS Gothic"/>
            <w14:uncheckedState w14:val="2610" w14:font="MS Gothic"/>
          </w14:checkbox>
        </w:sdtPr>
        <w:sdtEndPr>
          <w:rPr>
            <w:rStyle w:val="Accentuation"/>
          </w:rPr>
        </w:sdtEndPr>
        <w:sdtContent>
          <w:r w:rsidR="0030020A">
            <w:rPr>
              <w:rStyle w:val="Accentuation"/>
              <w:rFonts w:ascii="MS Gothic" w:eastAsia="MS Gothic" w:hAnsi="MS Gothic" w:hint="eastAsia"/>
              <w:b w:val="0"/>
              <w:bCs/>
              <w:sz w:val="20"/>
              <w:szCs w:val="20"/>
            </w:rPr>
            <w:t>☐</w:t>
          </w:r>
        </w:sdtContent>
      </w:sdt>
      <w:r w:rsidR="002E03E6" w:rsidRPr="0030020A">
        <w:rPr>
          <w:rStyle w:val="Accentuation"/>
          <w:rFonts w:eastAsia="MS Gothic"/>
          <w:b w:val="0"/>
          <w:bCs/>
          <w:sz w:val="20"/>
          <w:szCs w:val="20"/>
        </w:rPr>
        <w:t xml:space="preserve"> </w:t>
      </w:r>
      <w:r w:rsidR="00710122" w:rsidRPr="0030020A">
        <w:rPr>
          <w:rStyle w:val="Accentuation"/>
          <w:b w:val="0"/>
          <w:bCs/>
          <w:sz w:val="20"/>
          <w:szCs w:val="20"/>
        </w:rPr>
        <w:t>Par session (intra</w:t>
      </w:r>
      <w:r w:rsidR="00B04374" w:rsidRPr="0030020A">
        <w:rPr>
          <w:rStyle w:val="Accentuation"/>
          <w:b w:val="0"/>
          <w:bCs/>
          <w:sz w:val="20"/>
          <w:szCs w:val="20"/>
        </w:rPr>
        <w:t>-entreprise</w:t>
      </w:r>
      <w:r w:rsidR="00710122" w:rsidRPr="0030020A">
        <w:rPr>
          <w:rStyle w:val="Accentuation"/>
          <w:b w:val="0"/>
          <w:bCs/>
          <w:sz w:val="20"/>
          <w:szCs w:val="20"/>
        </w:rPr>
        <w:t>)</w:t>
      </w:r>
    </w:p>
    <w:p w14:paraId="252F3DF4" w14:textId="4ABB1863" w:rsidR="00710122" w:rsidRPr="004D4069" w:rsidRDefault="005D79E0" w:rsidP="00710122">
      <w:pPr>
        <w:pStyle w:val="Listepuces2"/>
        <w:rPr>
          <w:bCs/>
          <w:sz w:val="20"/>
          <w:szCs w:val="20"/>
        </w:rPr>
      </w:pPr>
      <w:sdt>
        <w:sdtPr>
          <w:rPr>
            <w:bCs/>
            <w:sz w:val="20"/>
            <w:szCs w:val="20"/>
          </w:rPr>
          <w:id w:val="-929893682"/>
          <w14:checkbox>
            <w14:checked w14:val="0"/>
            <w14:checkedState w14:val="2612" w14:font="MS Gothic"/>
            <w14:uncheckedState w14:val="2610" w14:font="MS Gothic"/>
          </w14:checkbox>
        </w:sdtPr>
        <w:sdtEndPr/>
        <w:sdtContent>
          <w:r w:rsidR="005A550E" w:rsidRPr="004D4069">
            <w:rPr>
              <w:rFonts w:ascii="MS Gothic" w:eastAsia="MS Gothic" w:hAnsi="MS Gothic" w:hint="eastAsia"/>
              <w:bCs/>
              <w:sz w:val="20"/>
              <w:szCs w:val="20"/>
            </w:rPr>
            <w:t>☐</w:t>
          </w:r>
        </w:sdtContent>
      </w:sdt>
      <w:r w:rsidR="002E03E6" w:rsidRPr="004D4069">
        <w:rPr>
          <w:bCs/>
          <w:sz w:val="20"/>
          <w:szCs w:val="20"/>
        </w:rPr>
        <w:t xml:space="preserve"> </w:t>
      </w:r>
      <w:r w:rsidR="00710122" w:rsidRPr="004D4069">
        <w:rPr>
          <w:bCs/>
          <w:sz w:val="20"/>
          <w:szCs w:val="20"/>
        </w:rPr>
        <w:t>Par participant (inter</w:t>
      </w:r>
      <w:r w:rsidR="00B04374" w:rsidRPr="004D4069">
        <w:rPr>
          <w:bCs/>
          <w:sz w:val="20"/>
          <w:szCs w:val="20"/>
        </w:rPr>
        <w:t>-entreprise</w:t>
      </w:r>
      <w:r w:rsidR="00710122" w:rsidRPr="004D4069">
        <w:rPr>
          <w:bCs/>
          <w:sz w:val="20"/>
          <w:szCs w:val="20"/>
        </w:rPr>
        <w:t>)</w:t>
      </w:r>
    </w:p>
    <w:p w14:paraId="7D955ABF" w14:textId="4F7A8564" w:rsidR="00BC25D0" w:rsidRPr="004D4069" w:rsidRDefault="00710122" w:rsidP="00BC25D0">
      <w:pPr>
        <w:rPr>
          <w:sz w:val="20"/>
          <w:szCs w:val="20"/>
        </w:rPr>
      </w:pPr>
      <w:r w:rsidRPr="004D4069">
        <w:rPr>
          <w:sz w:val="20"/>
          <w:szCs w:val="20"/>
        </w:rPr>
        <w:t xml:space="preserve">Le prix est ferme. Il est </w:t>
      </w:r>
      <w:r w:rsidR="002E03E6" w:rsidRPr="004D4069">
        <w:rPr>
          <w:sz w:val="20"/>
          <w:szCs w:val="20"/>
        </w:rPr>
        <w:t>indiqué</w:t>
      </w:r>
      <w:r w:rsidRPr="004D4069">
        <w:rPr>
          <w:sz w:val="20"/>
          <w:szCs w:val="20"/>
        </w:rPr>
        <w:t xml:space="preserve"> dans l’annexe financière.</w:t>
      </w:r>
    </w:p>
    <w:p w14:paraId="25F2D71F" w14:textId="7A2B4D68" w:rsidR="00BC25D0" w:rsidRPr="004D4069" w:rsidRDefault="00BC25D0" w:rsidP="0030020A">
      <w:pPr>
        <w:pStyle w:val="Titre2"/>
        <w:rPr>
          <w:sz w:val="20"/>
          <w:szCs w:val="20"/>
        </w:rPr>
      </w:pPr>
      <w:r w:rsidRPr="004D4069">
        <w:rPr>
          <w:sz w:val="20"/>
          <w:szCs w:val="20"/>
        </w:rPr>
        <w:t>Facturation</w:t>
      </w:r>
      <w:r w:rsidR="00D40291" w:rsidRPr="004D4069">
        <w:rPr>
          <w:sz w:val="20"/>
          <w:szCs w:val="20"/>
        </w:rPr>
        <w:t xml:space="preserve"> et paiement</w:t>
      </w:r>
    </w:p>
    <w:p w14:paraId="3A521266" w14:textId="14D22DDF" w:rsidR="00BC25D0" w:rsidRPr="004D4069" w:rsidRDefault="002E03E6" w:rsidP="00A55B02">
      <w:pPr>
        <w:pStyle w:val="Titre3"/>
        <w:spacing w:after="120"/>
        <w:rPr>
          <w:sz w:val="20"/>
          <w:szCs w:val="20"/>
        </w:rPr>
      </w:pPr>
      <w:r w:rsidRPr="004D4069">
        <w:rPr>
          <w:sz w:val="20"/>
          <w:szCs w:val="20"/>
        </w:rPr>
        <w:t>Émission des factures</w:t>
      </w:r>
    </w:p>
    <w:p w14:paraId="09A47A50" w14:textId="079D7509" w:rsidR="00920AAF" w:rsidRPr="004D4069" w:rsidRDefault="00920AAF" w:rsidP="00BC25D0">
      <w:pPr>
        <w:rPr>
          <w:sz w:val="20"/>
          <w:szCs w:val="20"/>
        </w:rPr>
      </w:pPr>
      <w:r w:rsidRPr="004D4069">
        <w:rPr>
          <w:sz w:val="20"/>
          <w:szCs w:val="20"/>
        </w:rPr>
        <w:t>Le titulaire est rémunéré après constatation du service fait.</w:t>
      </w:r>
    </w:p>
    <w:p w14:paraId="040EF917" w14:textId="3F03A382" w:rsidR="00BC25D0" w:rsidRPr="004D4069" w:rsidRDefault="002E03E6" w:rsidP="00BC25D0">
      <w:pPr>
        <w:rPr>
          <w:sz w:val="20"/>
          <w:szCs w:val="20"/>
        </w:rPr>
      </w:pPr>
      <w:r w:rsidRPr="004D4069">
        <w:rPr>
          <w:sz w:val="20"/>
          <w:szCs w:val="20"/>
        </w:rPr>
        <w:t>Les factures sont émises</w:t>
      </w:r>
      <w:r w:rsidR="00BC25D0" w:rsidRPr="004D4069">
        <w:rPr>
          <w:sz w:val="20"/>
          <w:szCs w:val="20"/>
        </w:rPr>
        <w:t xml:space="preserve"> à l’issue d’une prestation ou de l’exécution totale d’un bon de commande</w:t>
      </w:r>
      <w:r w:rsidRPr="004D4069">
        <w:rPr>
          <w:sz w:val="20"/>
          <w:szCs w:val="20"/>
        </w:rPr>
        <w:t>,</w:t>
      </w:r>
      <w:r w:rsidR="00BC25D0" w:rsidRPr="004D4069">
        <w:rPr>
          <w:sz w:val="20"/>
          <w:szCs w:val="20"/>
        </w:rPr>
        <w:t xml:space="preserve"> et après réception par l’IGN de l’attestation de formation.</w:t>
      </w:r>
    </w:p>
    <w:p w14:paraId="0E3F6AB7" w14:textId="7E6BE7AA" w:rsidR="002E03E6" w:rsidRPr="004D4069" w:rsidRDefault="00BC25D0" w:rsidP="00BC25D0">
      <w:pPr>
        <w:rPr>
          <w:sz w:val="20"/>
          <w:szCs w:val="20"/>
        </w:rPr>
      </w:pPr>
      <w:r w:rsidRPr="004D4069">
        <w:rPr>
          <w:sz w:val="20"/>
          <w:szCs w:val="20"/>
        </w:rPr>
        <w:t>Les factures portent, outre les mentions légales, les indications suivantes</w:t>
      </w:r>
      <w:r w:rsidR="00A55B02">
        <w:rPr>
          <w:rFonts w:ascii="Calibri" w:hAnsi="Calibri" w:cs="Calibri"/>
          <w:sz w:val="20"/>
          <w:szCs w:val="20"/>
        </w:rPr>
        <w:t> </w:t>
      </w:r>
      <w:r w:rsidRPr="004D4069">
        <w:rPr>
          <w:sz w:val="20"/>
          <w:szCs w:val="20"/>
        </w:rPr>
        <w:t>:</w:t>
      </w:r>
    </w:p>
    <w:p w14:paraId="01F4969F" w14:textId="7BD7D2ED" w:rsidR="000B6B46" w:rsidRPr="004D4069" w:rsidRDefault="000B6B46" w:rsidP="00BC25D0">
      <w:pPr>
        <w:pStyle w:val="Listepuces"/>
        <w:rPr>
          <w:sz w:val="20"/>
          <w:szCs w:val="20"/>
        </w:rPr>
      </w:pPr>
      <w:r w:rsidRPr="004D4069">
        <w:rPr>
          <w:sz w:val="20"/>
          <w:szCs w:val="20"/>
        </w:rPr>
        <w:t>Le</w:t>
      </w:r>
      <w:r w:rsidR="00BC25D0" w:rsidRPr="004D4069">
        <w:rPr>
          <w:sz w:val="20"/>
          <w:szCs w:val="20"/>
        </w:rPr>
        <w:t xml:space="preserve"> numéro SIRET de l’IGN : 180</w:t>
      </w:r>
      <w:r w:rsidR="002E03E6" w:rsidRPr="004D4069">
        <w:rPr>
          <w:rFonts w:ascii="Calibri" w:hAnsi="Calibri" w:cs="Calibri"/>
          <w:sz w:val="20"/>
          <w:szCs w:val="20"/>
        </w:rPr>
        <w:t> </w:t>
      </w:r>
      <w:r w:rsidR="00BC25D0" w:rsidRPr="004D4069">
        <w:rPr>
          <w:sz w:val="20"/>
          <w:szCs w:val="20"/>
        </w:rPr>
        <w:t>067</w:t>
      </w:r>
      <w:r w:rsidR="002E03E6" w:rsidRPr="004D4069">
        <w:rPr>
          <w:rFonts w:ascii="Calibri" w:hAnsi="Calibri" w:cs="Calibri"/>
          <w:sz w:val="20"/>
          <w:szCs w:val="20"/>
        </w:rPr>
        <w:t> </w:t>
      </w:r>
      <w:r w:rsidR="00BC25D0" w:rsidRPr="004D4069">
        <w:rPr>
          <w:sz w:val="20"/>
          <w:szCs w:val="20"/>
        </w:rPr>
        <w:t>019</w:t>
      </w:r>
      <w:r w:rsidR="002E03E6" w:rsidRPr="004D4069">
        <w:rPr>
          <w:sz w:val="20"/>
          <w:szCs w:val="20"/>
        </w:rPr>
        <w:t xml:space="preserve"> </w:t>
      </w:r>
      <w:r w:rsidR="00BC25D0" w:rsidRPr="004D4069">
        <w:rPr>
          <w:sz w:val="20"/>
          <w:szCs w:val="20"/>
        </w:rPr>
        <w:t>00430</w:t>
      </w:r>
      <w:r w:rsidRPr="004D4069">
        <w:rPr>
          <w:rFonts w:ascii="Calibri" w:hAnsi="Calibri" w:cs="Calibri"/>
          <w:sz w:val="20"/>
          <w:szCs w:val="20"/>
        </w:rPr>
        <w:t> </w:t>
      </w:r>
      <w:r w:rsidRPr="004D4069">
        <w:rPr>
          <w:sz w:val="20"/>
          <w:szCs w:val="20"/>
        </w:rPr>
        <w:t>;</w:t>
      </w:r>
    </w:p>
    <w:p w14:paraId="2CB3D250" w14:textId="02143BEB" w:rsidR="000B6B46" w:rsidRPr="004D4069" w:rsidRDefault="000B6B46" w:rsidP="00BC25D0">
      <w:pPr>
        <w:pStyle w:val="Listepuces"/>
        <w:rPr>
          <w:sz w:val="20"/>
          <w:szCs w:val="20"/>
        </w:rPr>
      </w:pPr>
      <w:r w:rsidRPr="004D4069">
        <w:rPr>
          <w:sz w:val="20"/>
          <w:szCs w:val="20"/>
        </w:rPr>
        <w:t>L</w:t>
      </w:r>
      <w:r w:rsidR="00BC25D0" w:rsidRPr="004D4069">
        <w:rPr>
          <w:sz w:val="20"/>
          <w:szCs w:val="20"/>
        </w:rPr>
        <w:t>e</w:t>
      </w:r>
      <w:r w:rsidR="002E03E6" w:rsidRPr="004D4069">
        <w:rPr>
          <w:sz w:val="20"/>
          <w:szCs w:val="20"/>
        </w:rPr>
        <w:t xml:space="preserve"> cas échéant, le</w:t>
      </w:r>
      <w:r w:rsidR="00BC25D0" w:rsidRPr="004D4069">
        <w:rPr>
          <w:sz w:val="20"/>
          <w:szCs w:val="20"/>
        </w:rPr>
        <w:t xml:space="preserve"> numéro du bon de commande</w:t>
      </w:r>
      <w:r w:rsidR="00A55B02">
        <w:rPr>
          <w:sz w:val="20"/>
          <w:szCs w:val="20"/>
        </w:rPr>
        <w:t xml:space="preserve"> (engagement)</w:t>
      </w:r>
      <w:r w:rsidR="00A55B02">
        <w:rPr>
          <w:rFonts w:ascii="Calibri" w:hAnsi="Calibri" w:cs="Calibri"/>
          <w:sz w:val="20"/>
          <w:szCs w:val="20"/>
        </w:rPr>
        <w:t> </w:t>
      </w:r>
      <w:r w:rsidRPr="004D4069">
        <w:rPr>
          <w:sz w:val="20"/>
          <w:szCs w:val="20"/>
        </w:rPr>
        <w:t>;</w:t>
      </w:r>
    </w:p>
    <w:p w14:paraId="60A81DA0" w14:textId="7E64880D" w:rsidR="000B6B46" w:rsidRPr="004D4069" w:rsidRDefault="00920AAF" w:rsidP="00BC25D0">
      <w:pPr>
        <w:pStyle w:val="Listepuces"/>
        <w:rPr>
          <w:sz w:val="20"/>
          <w:szCs w:val="20"/>
        </w:rPr>
      </w:pPr>
      <w:r w:rsidRPr="004D4069">
        <w:rPr>
          <w:sz w:val="20"/>
          <w:szCs w:val="20"/>
        </w:rPr>
        <w:t>La référence du service prescripteur de l’IGN</w:t>
      </w:r>
      <w:r w:rsidRPr="004D4069">
        <w:rPr>
          <w:rFonts w:ascii="Calibri" w:hAnsi="Calibri" w:cs="Calibri"/>
          <w:sz w:val="20"/>
          <w:szCs w:val="20"/>
        </w:rPr>
        <w:t> </w:t>
      </w:r>
      <w:r w:rsidRPr="004D4069">
        <w:rPr>
          <w:sz w:val="20"/>
          <w:szCs w:val="20"/>
        </w:rPr>
        <w:t xml:space="preserve">: Département GPEEC Formation </w:t>
      </w:r>
      <w:r w:rsidR="000B6B46" w:rsidRPr="004D4069">
        <w:rPr>
          <w:sz w:val="20"/>
          <w:szCs w:val="20"/>
        </w:rPr>
        <w:t>;</w:t>
      </w:r>
    </w:p>
    <w:p w14:paraId="2092279B" w14:textId="77777777" w:rsidR="000B6B46" w:rsidRPr="004D4069" w:rsidRDefault="000B6B46" w:rsidP="00BC25D0">
      <w:pPr>
        <w:pStyle w:val="Listepuces"/>
        <w:rPr>
          <w:sz w:val="20"/>
          <w:szCs w:val="20"/>
        </w:rPr>
      </w:pPr>
      <w:r w:rsidRPr="004D4069">
        <w:rPr>
          <w:sz w:val="20"/>
          <w:szCs w:val="20"/>
        </w:rPr>
        <w:t>L</w:t>
      </w:r>
      <w:r w:rsidR="00BC25D0" w:rsidRPr="004D4069">
        <w:rPr>
          <w:sz w:val="20"/>
          <w:szCs w:val="20"/>
        </w:rPr>
        <w:t>a date d'émission de la facture</w:t>
      </w:r>
      <w:r w:rsidRPr="004D4069">
        <w:rPr>
          <w:rFonts w:ascii="Calibri" w:hAnsi="Calibri" w:cs="Calibri"/>
          <w:sz w:val="20"/>
          <w:szCs w:val="20"/>
        </w:rPr>
        <w:t> </w:t>
      </w:r>
      <w:r w:rsidRPr="004D4069">
        <w:rPr>
          <w:sz w:val="20"/>
          <w:szCs w:val="20"/>
        </w:rPr>
        <w:t>;</w:t>
      </w:r>
    </w:p>
    <w:p w14:paraId="4F14D46F" w14:textId="77777777" w:rsidR="000B6B46" w:rsidRPr="004D4069" w:rsidRDefault="000B6B46" w:rsidP="00BC25D0">
      <w:pPr>
        <w:pStyle w:val="Listepuces"/>
        <w:rPr>
          <w:sz w:val="20"/>
          <w:szCs w:val="20"/>
        </w:rPr>
      </w:pPr>
      <w:r w:rsidRPr="004D4069">
        <w:rPr>
          <w:sz w:val="20"/>
          <w:szCs w:val="20"/>
        </w:rPr>
        <w:t>L</w:t>
      </w:r>
      <w:r w:rsidR="00BC25D0" w:rsidRPr="004D4069">
        <w:rPr>
          <w:sz w:val="20"/>
          <w:szCs w:val="20"/>
        </w:rPr>
        <w:t>es coordonnées bancaires du titulaire</w:t>
      </w:r>
      <w:r w:rsidRPr="004D4069">
        <w:rPr>
          <w:rFonts w:ascii="Calibri" w:hAnsi="Calibri" w:cs="Calibri"/>
          <w:sz w:val="20"/>
          <w:szCs w:val="20"/>
        </w:rPr>
        <w:t> </w:t>
      </w:r>
      <w:r w:rsidRPr="004D4069">
        <w:rPr>
          <w:sz w:val="20"/>
          <w:szCs w:val="20"/>
        </w:rPr>
        <w:t>;</w:t>
      </w:r>
    </w:p>
    <w:p w14:paraId="6B6C53E2" w14:textId="77777777" w:rsidR="000B6B46" w:rsidRPr="004D4069" w:rsidRDefault="000B6B46" w:rsidP="00BC25D0">
      <w:pPr>
        <w:pStyle w:val="Listepuces"/>
        <w:rPr>
          <w:sz w:val="20"/>
          <w:szCs w:val="20"/>
        </w:rPr>
      </w:pPr>
      <w:r w:rsidRPr="004D4069">
        <w:rPr>
          <w:sz w:val="20"/>
          <w:szCs w:val="20"/>
        </w:rPr>
        <w:t>L</w:t>
      </w:r>
      <w:r w:rsidR="00BC25D0" w:rsidRPr="004D4069">
        <w:rPr>
          <w:sz w:val="20"/>
          <w:szCs w:val="20"/>
        </w:rPr>
        <w:t>e détail des prestations exécutées</w:t>
      </w:r>
      <w:r w:rsidRPr="004D4069">
        <w:rPr>
          <w:rFonts w:ascii="Calibri" w:hAnsi="Calibri" w:cs="Calibri"/>
          <w:sz w:val="20"/>
          <w:szCs w:val="20"/>
        </w:rPr>
        <w:t> </w:t>
      </w:r>
      <w:r w:rsidRPr="004D4069">
        <w:rPr>
          <w:sz w:val="20"/>
          <w:szCs w:val="20"/>
        </w:rPr>
        <w:t>;</w:t>
      </w:r>
    </w:p>
    <w:p w14:paraId="7EB82D36" w14:textId="77777777" w:rsidR="000B6B46" w:rsidRPr="004D4069" w:rsidRDefault="000B6B46" w:rsidP="00BC25D0">
      <w:pPr>
        <w:pStyle w:val="Listepuces"/>
        <w:rPr>
          <w:sz w:val="20"/>
          <w:szCs w:val="20"/>
        </w:rPr>
      </w:pPr>
      <w:r w:rsidRPr="004D4069">
        <w:rPr>
          <w:sz w:val="20"/>
          <w:szCs w:val="20"/>
        </w:rPr>
        <w:t>L</w:t>
      </w:r>
      <w:r w:rsidR="00BC25D0" w:rsidRPr="004D4069">
        <w:rPr>
          <w:sz w:val="20"/>
          <w:szCs w:val="20"/>
        </w:rPr>
        <w:t>e montant hors taxes</w:t>
      </w:r>
      <w:r w:rsidRPr="004D4069">
        <w:rPr>
          <w:rFonts w:ascii="Calibri" w:hAnsi="Calibri" w:cs="Calibri"/>
          <w:sz w:val="20"/>
          <w:szCs w:val="20"/>
        </w:rPr>
        <w:t> </w:t>
      </w:r>
      <w:r w:rsidRPr="004D4069">
        <w:rPr>
          <w:sz w:val="20"/>
          <w:szCs w:val="20"/>
        </w:rPr>
        <w:t>;</w:t>
      </w:r>
    </w:p>
    <w:p w14:paraId="1CBF7B77" w14:textId="77777777" w:rsidR="000B6B46" w:rsidRPr="004D4069" w:rsidRDefault="000B6B46" w:rsidP="00BC25D0">
      <w:pPr>
        <w:pStyle w:val="Listepuces"/>
        <w:rPr>
          <w:sz w:val="20"/>
          <w:szCs w:val="20"/>
        </w:rPr>
      </w:pPr>
      <w:r w:rsidRPr="004D4069">
        <w:rPr>
          <w:sz w:val="20"/>
          <w:szCs w:val="20"/>
        </w:rPr>
        <w:t>L</w:t>
      </w:r>
      <w:r w:rsidR="00BC25D0" w:rsidRPr="004D4069">
        <w:rPr>
          <w:sz w:val="20"/>
          <w:szCs w:val="20"/>
        </w:rPr>
        <w:t>e montant et le taux de la TVA</w:t>
      </w:r>
      <w:r w:rsidRPr="004D4069">
        <w:rPr>
          <w:rFonts w:ascii="Calibri" w:hAnsi="Calibri" w:cs="Calibri"/>
          <w:sz w:val="20"/>
          <w:szCs w:val="20"/>
        </w:rPr>
        <w:t> </w:t>
      </w:r>
      <w:r w:rsidRPr="004D4069">
        <w:rPr>
          <w:sz w:val="20"/>
          <w:szCs w:val="20"/>
        </w:rPr>
        <w:t>;</w:t>
      </w:r>
    </w:p>
    <w:p w14:paraId="1B0848B1" w14:textId="77777777" w:rsidR="000B6B46" w:rsidRPr="004D4069" w:rsidRDefault="000B6B46" w:rsidP="00BC25D0">
      <w:pPr>
        <w:pStyle w:val="Listepuces"/>
        <w:rPr>
          <w:sz w:val="20"/>
          <w:szCs w:val="20"/>
        </w:rPr>
      </w:pPr>
      <w:r w:rsidRPr="004D4069">
        <w:rPr>
          <w:sz w:val="20"/>
          <w:szCs w:val="20"/>
        </w:rPr>
        <w:t>L</w:t>
      </w:r>
      <w:r w:rsidR="00BC25D0" w:rsidRPr="004D4069">
        <w:rPr>
          <w:sz w:val="20"/>
          <w:szCs w:val="20"/>
        </w:rPr>
        <w:t>e montant total toutes taxes comprises</w:t>
      </w:r>
      <w:r w:rsidRPr="004D4069">
        <w:rPr>
          <w:rFonts w:ascii="Calibri" w:hAnsi="Calibri" w:cs="Calibri"/>
          <w:sz w:val="20"/>
          <w:szCs w:val="20"/>
        </w:rPr>
        <w:t> </w:t>
      </w:r>
      <w:r w:rsidRPr="004D4069">
        <w:rPr>
          <w:sz w:val="20"/>
          <w:szCs w:val="20"/>
        </w:rPr>
        <w:t>;</w:t>
      </w:r>
    </w:p>
    <w:p w14:paraId="72CE5B42" w14:textId="67006BD1" w:rsidR="00BC25D0" w:rsidRDefault="000B6B46" w:rsidP="00BC25D0">
      <w:pPr>
        <w:pStyle w:val="Listepuces"/>
        <w:rPr>
          <w:sz w:val="20"/>
          <w:szCs w:val="20"/>
        </w:rPr>
      </w:pPr>
      <w:r w:rsidRPr="004D4069">
        <w:rPr>
          <w:sz w:val="20"/>
          <w:szCs w:val="20"/>
        </w:rPr>
        <w:t>L</w:t>
      </w:r>
      <w:r w:rsidR="00BC25D0" w:rsidRPr="004D4069">
        <w:rPr>
          <w:sz w:val="20"/>
          <w:szCs w:val="20"/>
        </w:rPr>
        <w:t>e numéro de TVA intracommunautaire du titulaire.</w:t>
      </w:r>
    </w:p>
    <w:p w14:paraId="6134C157" w14:textId="4B1C8F00" w:rsidR="00BC25D0" w:rsidRPr="004D4069" w:rsidRDefault="00BC25D0" w:rsidP="00A55B02">
      <w:pPr>
        <w:pStyle w:val="Titre3"/>
        <w:spacing w:after="120"/>
        <w:rPr>
          <w:sz w:val="20"/>
          <w:szCs w:val="20"/>
        </w:rPr>
      </w:pPr>
      <w:r w:rsidRPr="004D4069">
        <w:rPr>
          <w:sz w:val="20"/>
          <w:szCs w:val="20"/>
        </w:rPr>
        <w:t>Dépôt de la facture sur Chorus Pro</w:t>
      </w:r>
    </w:p>
    <w:p w14:paraId="103F5A28" w14:textId="71C4518E" w:rsidR="00BC25D0" w:rsidRPr="004D4069" w:rsidRDefault="002E03E6" w:rsidP="00BC25D0">
      <w:pPr>
        <w:rPr>
          <w:sz w:val="20"/>
          <w:szCs w:val="20"/>
        </w:rPr>
      </w:pPr>
      <w:r w:rsidRPr="004D4069">
        <w:rPr>
          <w:sz w:val="20"/>
          <w:szCs w:val="20"/>
        </w:rPr>
        <w:t>L</w:t>
      </w:r>
      <w:r w:rsidR="00BC25D0" w:rsidRPr="004D4069">
        <w:rPr>
          <w:sz w:val="20"/>
          <w:szCs w:val="20"/>
        </w:rPr>
        <w:t>es factures doivent être déposées sur le portail Chorus Pro.</w:t>
      </w:r>
    </w:p>
    <w:p w14:paraId="02A0AAAC" w14:textId="68BA707D" w:rsidR="00BC25D0" w:rsidRPr="004D4069" w:rsidRDefault="00BC25D0" w:rsidP="00BC25D0">
      <w:pPr>
        <w:rPr>
          <w:sz w:val="20"/>
          <w:szCs w:val="20"/>
        </w:rPr>
      </w:pPr>
      <w:r w:rsidRPr="004D4069">
        <w:rPr>
          <w:sz w:val="20"/>
          <w:szCs w:val="20"/>
        </w:rPr>
        <w:lastRenderedPageBreak/>
        <w:t>Une documentation relative au fonctionnement de la plateforme Chorus Pro est consultable à l’adresse suivante :</w:t>
      </w:r>
    </w:p>
    <w:p w14:paraId="68C03930" w14:textId="5C6ABF5F" w:rsidR="00BC25D0" w:rsidRPr="004D4069" w:rsidRDefault="005D79E0" w:rsidP="00BC25D0">
      <w:pPr>
        <w:rPr>
          <w:sz w:val="20"/>
          <w:szCs w:val="20"/>
        </w:rPr>
      </w:pPr>
      <w:hyperlink r:id="rId18" w:history="1">
        <w:r w:rsidR="000B6B46" w:rsidRPr="004D4069">
          <w:rPr>
            <w:rStyle w:val="Lienhypertexte"/>
            <w:sz w:val="20"/>
            <w:szCs w:val="20"/>
          </w:rPr>
          <w:t>https://communaute.chorus-pro.gouv.fr/emetteur-de-factures-electroniques/</w:t>
        </w:r>
      </w:hyperlink>
    </w:p>
    <w:p w14:paraId="1EB53D57" w14:textId="25607496" w:rsidR="00BC25D0" w:rsidRPr="004D4069" w:rsidRDefault="00BC25D0" w:rsidP="00BC25D0">
      <w:pPr>
        <w:rPr>
          <w:sz w:val="20"/>
          <w:szCs w:val="20"/>
        </w:rPr>
      </w:pPr>
      <w:r w:rsidRPr="004D4069">
        <w:rPr>
          <w:sz w:val="20"/>
          <w:szCs w:val="20"/>
        </w:rPr>
        <w:t>Il est précisé que l’IGN n’utilise pas de n° service exécutant dans Chorus Pro.</w:t>
      </w:r>
    </w:p>
    <w:p w14:paraId="4B8CF285" w14:textId="77777777" w:rsidR="000B6B46" w:rsidRPr="004D4069" w:rsidRDefault="00BC25D0" w:rsidP="000B6B46">
      <w:pPr>
        <w:pStyle w:val="Paravliste"/>
        <w:rPr>
          <w:sz w:val="20"/>
          <w:szCs w:val="20"/>
        </w:rPr>
      </w:pPr>
      <w:r w:rsidRPr="004D4069">
        <w:rPr>
          <w:sz w:val="20"/>
          <w:szCs w:val="20"/>
        </w:rPr>
        <w:t>Toute question relative à la facturation ou au paiement doit être adressée au service facturier de l’Agence comptable de l’IGN</w:t>
      </w:r>
      <w:r w:rsidR="000B6B46" w:rsidRPr="004D4069">
        <w:rPr>
          <w:rFonts w:ascii="Calibri" w:hAnsi="Calibri" w:cs="Calibri"/>
          <w:sz w:val="20"/>
          <w:szCs w:val="20"/>
        </w:rPr>
        <w:t> </w:t>
      </w:r>
      <w:r w:rsidR="000B6B46" w:rsidRPr="004D4069">
        <w:rPr>
          <w:sz w:val="20"/>
          <w:szCs w:val="20"/>
        </w:rPr>
        <w:t>:</w:t>
      </w:r>
    </w:p>
    <w:p w14:paraId="4C94C29A" w14:textId="77777777" w:rsidR="000B6B46" w:rsidRPr="004D4069" w:rsidRDefault="000B6B46" w:rsidP="000B6B46">
      <w:pPr>
        <w:pStyle w:val="Listepuces"/>
        <w:rPr>
          <w:sz w:val="20"/>
          <w:szCs w:val="20"/>
        </w:rPr>
      </w:pPr>
      <w:r w:rsidRPr="004D4069">
        <w:rPr>
          <w:sz w:val="20"/>
          <w:szCs w:val="20"/>
        </w:rPr>
        <w:t>T</w:t>
      </w:r>
      <w:r w:rsidR="00BC25D0" w:rsidRPr="004D4069">
        <w:rPr>
          <w:sz w:val="20"/>
          <w:szCs w:val="20"/>
        </w:rPr>
        <w:t>él.</w:t>
      </w:r>
      <w:r w:rsidRPr="004D4069">
        <w:rPr>
          <w:rFonts w:ascii="Calibri" w:hAnsi="Calibri" w:cs="Calibri"/>
          <w:sz w:val="20"/>
          <w:szCs w:val="20"/>
        </w:rPr>
        <w:t> </w:t>
      </w:r>
      <w:r w:rsidRPr="004D4069">
        <w:rPr>
          <w:sz w:val="20"/>
          <w:szCs w:val="20"/>
        </w:rPr>
        <w:t>:</w:t>
      </w:r>
      <w:r w:rsidR="00BC25D0" w:rsidRPr="004D4069">
        <w:rPr>
          <w:sz w:val="20"/>
          <w:szCs w:val="20"/>
        </w:rPr>
        <w:t xml:space="preserve"> 01 43 98 83 11</w:t>
      </w:r>
    </w:p>
    <w:p w14:paraId="5B363F23" w14:textId="24995FE3" w:rsidR="00710122" w:rsidRPr="004D4069" w:rsidRDefault="000B6B46" w:rsidP="000B6B46">
      <w:pPr>
        <w:pStyle w:val="Listepuces"/>
        <w:rPr>
          <w:sz w:val="20"/>
          <w:szCs w:val="20"/>
        </w:rPr>
      </w:pPr>
      <w:r w:rsidRPr="004D4069">
        <w:rPr>
          <w:sz w:val="20"/>
          <w:szCs w:val="20"/>
        </w:rPr>
        <w:t>C</w:t>
      </w:r>
      <w:r w:rsidR="00BC25D0" w:rsidRPr="004D4069">
        <w:rPr>
          <w:sz w:val="20"/>
          <w:szCs w:val="20"/>
        </w:rPr>
        <w:t xml:space="preserve">ourriel : </w:t>
      </w:r>
      <w:hyperlink r:id="rId19" w:history="1">
        <w:r w:rsidR="00235163" w:rsidRPr="004D4069">
          <w:rPr>
            <w:rStyle w:val="Lienhypertexte"/>
            <w:sz w:val="20"/>
            <w:szCs w:val="20"/>
          </w:rPr>
          <w:t>service.facturier@ign.fr</w:t>
        </w:r>
      </w:hyperlink>
    </w:p>
    <w:p w14:paraId="3F1BE0F3" w14:textId="0C708B64" w:rsidR="000B6B46" w:rsidRPr="004D4069" w:rsidRDefault="000B6B46" w:rsidP="00A55B02">
      <w:pPr>
        <w:pStyle w:val="Titre3"/>
        <w:spacing w:after="120"/>
        <w:rPr>
          <w:sz w:val="20"/>
          <w:szCs w:val="20"/>
        </w:rPr>
      </w:pPr>
      <w:r w:rsidRPr="004D4069">
        <w:rPr>
          <w:sz w:val="20"/>
          <w:szCs w:val="20"/>
        </w:rPr>
        <w:t>Modalités de paiement</w:t>
      </w:r>
    </w:p>
    <w:p w14:paraId="2B91AD42" w14:textId="644C0A15" w:rsidR="000B6B46" w:rsidRPr="004D4069" w:rsidRDefault="000B6B46" w:rsidP="000B6B46">
      <w:pPr>
        <w:rPr>
          <w:sz w:val="20"/>
          <w:szCs w:val="20"/>
        </w:rPr>
      </w:pPr>
      <w:r w:rsidRPr="004D4069">
        <w:rPr>
          <w:sz w:val="20"/>
          <w:szCs w:val="20"/>
        </w:rPr>
        <w:t>Les paiements s’effectuent par virement administratif dans un délai global maximal de trente jours à compter de la date de réception de la demande de paiement par le pouvoir adjudicateur.</w:t>
      </w:r>
    </w:p>
    <w:p w14:paraId="0EB094CC" w14:textId="77777777" w:rsidR="000B6B46" w:rsidRPr="004D4069" w:rsidRDefault="000B6B46" w:rsidP="000B6B46">
      <w:pPr>
        <w:rPr>
          <w:sz w:val="20"/>
          <w:szCs w:val="20"/>
        </w:rPr>
      </w:pPr>
      <w:r w:rsidRPr="004D4069">
        <w:rPr>
          <w:sz w:val="20"/>
          <w:szCs w:val="20"/>
        </w:rPr>
        <w:t xml:space="preserve">Le défaut de paiement dans le délai prévu ci-dessus fait courir de plein droit des intérêts moratoires au bénéfice du titulaire. </w:t>
      </w:r>
    </w:p>
    <w:p w14:paraId="21FA3E70" w14:textId="58AB04EB" w:rsidR="000B6B46" w:rsidRPr="004D4069" w:rsidRDefault="00D40291" w:rsidP="000B6B46">
      <w:pPr>
        <w:rPr>
          <w:sz w:val="20"/>
          <w:szCs w:val="20"/>
        </w:rPr>
      </w:pPr>
      <w:r w:rsidRPr="004D4069">
        <w:rPr>
          <w:sz w:val="20"/>
          <w:szCs w:val="20"/>
        </w:rPr>
        <w:t>L</w:t>
      </w:r>
      <w:r w:rsidR="000B6B46" w:rsidRPr="004D4069">
        <w:rPr>
          <w:sz w:val="20"/>
          <w:szCs w:val="20"/>
        </w:rPr>
        <w:t xml:space="preserve">e taux des intérêts moratoires est égal </w:t>
      </w:r>
      <w:r w:rsidR="002E03E6" w:rsidRPr="004D4069">
        <w:rPr>
          <w:sz w:val="20"/>
          <w:szCs w:val="20"/>
        </w:rPr>
        <w:t xml:space="preserve">au </w:t>
      </w:r>
      <w:r w:rsidR="000B6B46" w:rsidRPr="004D4069">
        <w:rPr>
          <w:sz w:val="20"/>
          <w:szCs w:val="20"/>
        </w:rPr>
        <w:t>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r w:rsidR="002412E7" w:rsidRPr="004D4069">
        <w:rPr>
          <w:sz w:val="20"/>
          <w:szCs w:val="20"/>
        </w:rPr>
        <w:t>.</w:t>
      </w:r>
    </w:p>
    <w:p w14:paraId="6C259E5F" w14:textId="2E664A59" w:rsidR="002412E7" w:rsidRPr="004D4069" w:rsidRDefault="00D40291" w:rsidP="000B6B46">
      <w:pPr>
        <w:rPr>
          <w:sz w:val="20"/>
          <w:szCs w:val="20"/>
        </w:rPr>
      </w:pPr>
      <w:r w:rsidRPr="004D4069">
        <w:rPr>
          <w:sz w:val="20"/>
          <w:szCs w:val="20"/>
        </w:rPr>
        <w:t>L</w:t>
      </w:r>
      <w:r w:rsidR="002412E7" w:rsidRPr="004D4069">
        <w:rPr>
          <w:sz w:val="20"/>
          <w:szCs w:val="20"/>
        </w:rPr>
        <w:t>e montant de l'indemnité forfaitaire pour frais de recouvrement est fixé à 40</w:t>
      </w:r>
      <w:r w:rsidR="00A55B02">
        <w:rPr>
          <w:rFonts w:ascii="Calibri" w:hAnsi="Calibri" w:cs="Calibri"/>
          <w:sz w:val="20"/>
          <w:szCs w:val="20"/>
        </w:rPr>
        <w:t> </w:t>
      </w:r>
      <w:r w:rsidR="002412E7" w:rsidRPr="004D4069">
        <w:rPr>
          <w:sz w:val="20"/>
          <w:szCs w:val="20"/>
        </w:rPr>
        <w:t>euros.</w:t>
      </w:r>
    </w:p>
    <w:p w14:paraId="02BA6FD8" w14:textId="77777777" w:rsidR="00920AAF" w:rsidRPr="004D4069" w:rsidRDefault="00920AAF" w:rsidP="00920AAF">
      <w:pPr>
        <w:pStyle w:val="Titre2"/>
        <w:rPr>
          <w:sz w:val="20"/>
          <w:szCs w:val="20"/>
        </w:rPr>
      </w:pPr>
      <w:bookmarkStart w:id="12" w:name="_Toc179907237"/>
      <w:bookmarkStart w:id="13" w:name="_Toc179907283"/>
      <w:bookmarkStart w:id="14" w:name="_Toc179907579"/>
      <w:bookmarkStart w:id="15" w:name="_Toc180141402"/>
      <w:bookmarkStart w:id="16" w:name="_Hlk180492133"/>
      <w:r w:rsidRPr="004D4069">
        <w:rPr>
          <w:sz w:val="20"/>
          <w:szCs w:val="20"/>
        </w:rPr>
        <w:t>Loi applicable – Tribunal compétent</w:t>
      </w:r>
      <w:bookmarkEnd w:id="12"/>
      <w:bookmarkEnd w:id="13"/>
      <w:bookmarkEnd w:id="14"/>
      <w:bookmarkEnd w:id="15"/>
    </w:p>
    <w:p w14:paraId="45616ED6" w14:textId="77777777" w:rsidR="00920AAF" w:rsidRPr="004D4069" w:rsidRDefault="00920AAF" w:rsidP="00920AAF">
      <w:pPr>
        <w:tabs>
          <w:tab w:val="left" w:pos="5706"/>
        </w:tabs>
        <w:rPr>
          <w:sz w:val="20"/>
          <w:szCs w:val="20"/>
        </w:rPr>
      </w:pPr>
      <w:r w:rsidRPr="004D4069">
        <w:rPr>
          <w:sz w:val="20"/>
          <w:szCs w:val="20"/>
        </w:rPr>
        <w:t>La loi française est seule applicable au présent marché.</w:t>
      </w:r>
    </w:p>
    <w:p w14:paraId="45E5D884" w14:textId="7C19BCA6" w:rsidR="00920AAF" w:rsidRPr="004D4069" w:rsidRDefault="00920AAF" w:rsidP="00920AAF">
      <w:pPr>
        <w:pStyle w:val="Paravliste"/>
        <w:rPr>
          <w:sz w:val="20"/>
          <w:szCs w:val="20"/>
        </w:rPr>
      </w:pPr>
      <w:r w:rsidRPr="004D4069">
        <w:rPr>
          <w:sz w:val="20"/>
          <w:szCs w:val="20"/>
        </w:rPr>
        <w:t>En cas de litige, le tribunal compétent est le suivant</w:t>
      </w:r>
      <w:r w:rsidR="00A55B02">
        <w:rPr>
          <w:rFonts w:ascii="Calibri" w:hAnsi="Calibri" w:cs="Calibri"/>
          <w:sz w:val="20"/>
          <w:szCs w:val="20"/>
        </w:rPr>
        <w:t> </w:t>
      </w:r>
      <w:r w:rsidRPr="004D4069">
        <w:rPr>
          <w:sz w:val="20"/>
          <w:szCs w:val="20"/>
        </w:rPr>
        <w:t>:</w:t>
      </w:r>
    </w:p>
    <w:p w14:paraId="1DB02974" w14:textId="77777777" w:rsidR="00920AAF" w:rsidRPr="004D4069" w:rsidRDefault="00920AAF" w:rsidP="00920AAF">
      <w:pPr>
        <w:pBdr>
          <w:top w:val="single" w:sz="4" w:space="1" w:color="auto"/>
          <w:left w:val="single" w:sz="4" w:space="4" w:color="auto"/>
          <w:bottom w:val="single" w:sz="4" w:space="1" w:color="auto"/>
          <w:right w:val="single" w:sz="4" w:space="4" w:color="auto"/>
        </w:pBdr>
        <w:tabs>
          <w:tab w:val="left" w:pos="5706"/>
        </w:tabs>
        <w:jc w:val="center"/>
        <w:rPr>
          <w:rStyle w:val="Accentuation"/>
          <w:sz w:val="20"/>
          <w:szCs w:val="20"/>
        </w:rPr>
      </w:pPr>
      <w:r w:rsidRPr="004D4069">
        <w:rPr>
          <w:rStyle w:val="Accentuation"/>
          <w:sz w:val="20"/>
          <w:szCs w:val="20"/>
        </w:rPr>
        <w:t>TRIBUNAL ADMINISTRATIF DE PARIS</w:t>
      </w:r>
    </w:p>
    <w:p w14:paraId="0A331764" w14:textId="77777777" w:rsidR="00920AAF" w:rsidRPr="004D4069" w:rsidRDefault="00920AAF" w:rsidP="00A55B02">
      <w:pPr>
        <w:pBdr>
          <w:top w:val="single" w:sz="4" w:space="1" w:color="auto"/>
          <w:left w:val="single" w:sz="4" w:space="4" w:color="auto"/>
          <w:bottom w:val="single" w:sz="4" w:space="1" w:color="auto"/>
          <w:right w:val="single" w:sz="4" w:space="4" w:color="auto"/>
        </w:pBdr>
        <w:tabs>
          <w:tab w:val="left" w:pos="5706"/>
        </w:tabs>
        <w:contextualSpacing/>
        <w:jc w:val="center"/>
        <w:rPr>
          <w:sz w:val="20"/>
          <w:szCs w:val="20"/>
        </w:rPr>
      </w:pPr>
      <w:r w:rsidRPr="004D4069">
        <w:rPr>
          <w:sz w:val="20"/>
          <w:szCs w:val="20"/>
        </w:rPr>
        <w:t>7, rue de Jouy</w:t>
      </w:r>
    </w:p>
    <w:p w14:paraId="65151F68" w14:textId="77777777" w:rsidR="00920AAF" w:rsidRPr="004D4069" w:rsidRDefault="00920AAF" w:rsidP="00A55B02">
      <w:pPr>
        <w:pBdr>
          <w:top w:val="single" w:sz="4" w:space="1" w:color="auto"/>
          <w:left w:val="single" w:sz="4" w:space="4" w:color="auto"/>
          <w:bottom w:val="single" w:sz="4" w:space="1" w:color="auto"/>
          <w:right w:val="single" w:sz="4" w:space="4" w:color="auto"/>
        </w:pBdr>
        <w:tabs>
          <w:tab w:val="left" w:pos="5706"/>
        </w:tabs>
        <w:contextualSpacing/>
        <w:jc w:val="center"/>
        <w:rPr>
          <w:sz w:val="20"/>
          <w:szCs w:val="20"/>
        </w:rPr>
      </w:pPr>
      <w:r w:rsidRPr="004D4069">
        <w:rPr>
          <w:sz w:val="20"/>
          <w:szCs w:val="20"/>
        </w:rPr>
        <w:t>75181 PARIS CEDEX 04</w:t>
      </w:r>
    </w:p>
    <w:p w14:paraId="7662CEF1" w14:textId="77777777" w:rsidR="00920AAF" w:rsidRPr="004D4069" w:rsidRDefault="00920AAF" w:rsidP="00A55B02">
      <w:pPr>
        <w:pBdr>
          <w:top w:val="single" w:sz="4" w:space="1" w:color="auto"/>
          <w:left w:val="single" w:sz="4" w:space="4" w:color="auto"/>
          <w:bottom w:val="single" w:sz="4" w:space="1" w:color="auto"/>
          <w:right w:val="single" w:sz="4" w:space="4" w:color="auto"/>
        </w:pBdr>
        <w:tabs>
          <w:tab w:val="left" w:pos="5706"/>
        </w:tabs>
        <w:contextualSpacing/>
        <w:jc w:val="center"/>
        <w:rPr>
          <w:sz w:val="20"/>
          <w:szCs w:val="20"/>
        </w:rPr>
      </w:pPr>
      <w:r w:rsidRPr="004D4069">
        <w:rPr>
          <w:sz w:val="20"/>
          <w:szCs w:val="20"/>
        </w:rPr>
        <w:t>Téléphone : 01 44 59 44 00</w:t>
      </w:r>
    </w:p>
    <w:p w14:paraId="47A9DE8C" w14:textId="77777777" w:rsidR="00920AAF" w:rsidRPr="004D4069" w:rsidRDefault="00920AAF" w:rsidP="00920AAF">
      <w:pPr>
        <w:pBdr>
          <w:top w:val="single" w:sz="4" w:space="1" w:color="auto"/>
          <w:left w:val="single" w:sz="4" w:space="4" w:color="auto"/>
          <w:bottom w:val="single" w:sz="4" w:space="1" w:color="auto"/>
          <w:right w:val="single" w:sz="4" w:space="4" w:color="auto"/>
        </w:pBdr>
        <w:tabs>
          <w:tab w:val="left" w:pos="5706"/>
        </w:tabs>
        <w:jc w:val="center"/>
        <w:rPr>
          <w:sz w:val="20"/>
          <w:szCs w:val="20"/>
        </w:rPr>
      </w:pPr>
      <w:r w:rsidRPr="004D4069">
        <w:rPr>
          <w:sz w:val="20"/>
          <w:szCs w:val="20"/>
        </w:rPr>
        <w:t xml:space="preserve">Courriel : </w:t>
      </w:r>
      <w:hyperlink r:id="rId20" w:history="1">
        <w:r w:rsidRPr="004D4069">
          <w:rPr>
            <w:rStyle w:val="Lienhypertexte"/>
            <w:sz w:val="20"/>
            <w:szCs w:val="20"/>
          </w:rPr>
          <w:t>greffe.ta-paris@juradm.fr</w:t>
        </w:r>
      </w:hyperlink>
    </w:p>
    <w:p w14:paraId="5ACB8962" w14:textId="77777777" w:rsidR="00920AAF" w:rsidRPr="004D4069" w:rsidRDefault="00920AAF" w:rsidP="00920AAF">
      <w:pPr>
        <w:pBdr>
          <w:top w:val="single" w:sz="4" w:space="1" w:color="auto"/>
          <w:left w:val="single" w:sz="4" w:space="4" w:color="auto"/>
          <w:bottom w:val="single" w:sz="4" w:space="1" w:color="auto"/>
          <w:right w:val="single" w:sz="4" w:space="4" w:color="auto"/>
        </w:pBdr>
        <w:tabs>
          <w:tab w:val="left" w:pos="5706"/>
        </w:tabs>
        <w:jc w:val="center"/>
        <w:rPr>
          <w:sz w:val="20"/>
          <w:szCs w:val="20"/>
        </w:rPr>
      </w:pPr>
      <w:r w:rsidRPr="004D4069">
        <w:rPr>
          <w:sz w:val="20"/>
          <w:szCs w:val="20"/>
        </w:rPr>
        <w:t xml:space="preserve">Site internet : </w:t>
      </w:r>
      <w:hyperlink r:id="rId21" w:history="1">
        <w:r w:rsidRPr="004D4069">
          <w:rPr>
            <w:rStyle w:val="Lienhypertexte"/>
            <w:sz w:val="20"/>
            <w:szCs w:val="20"/>
          </w:rPr>
          <w:t>https://paris.tribunal-administratif.fr/</w:t>
        </w:r>
      </w:hyperlink>
      <w:bookmarkEnd w:id="16"/>
    </w:p>
    <w:p w14:paraId="7DDDA774" w14:textId="547004E2" w:rsidR="00235163" w:rsidRPr="004D4069" w:rsidRDefault="00920AAF" w:rsidP="00235163">
      <w:pPr>
        <w:pStyle w:val="Titre1"/>
        <w:rPr>
          <w:sz w:val="20"/>
          <w:szCs w:val="20"/>
        </w:rPr>
      </w:pPr>
      <w:r w:rsidRPr="004D4069">
        <w:rPr>
          <w:sz w:val="20"/>
          <w:szCs w:val="20"/>
        </w:rPr>
        <w:t>SIGNATURES</w:t>
      </w:r>
    </w:p>
    <w:p w14:paraId="7CB161CF" w14:textId="649AFDED" w:rsidR="00235163" w:rsidRPr="004D4069" w:rsidRDefault="00235163" w:rsidP="00235163">
      <w:pPr>
        <w:pStyle w:val="Titre2"/>
        <w:rPr>
          <w:sz w:val="20"/>
          <w:szCs w:val="20"/>
        </w:rPr>
      </w:pPr>
      <w:r w:rsidRPr="004D4069">
        <w:rPr>
          <w:sz w:val="20"/>
          <w:szCs w:val="20"/>
        </w:rPr>
        <w:t>Signature du titulaire</w:t>
      </w:r>
    </w:p>
    <w:tbl>
      <w:tblPr>
        <w:tblW w:w="5000" w:type="pct"/>
        <w:tblLook w:val="0000" w:firstRow="0" w:lastRow="0" w:firstColumn="0" w:lastColumn="0" w:noHBand="0" w:noVBand="0"/>
      </w:tblPr>
      <w:tblGrid>
        <w:gridCol w:w="3020"/>
        <w:gridCol w:w="3021"/>
        <w:gridCol w:w="3019"/>
      </w:tblGrid>
      <w:tr w:rsidR="00235163" w:rsidRPr="004D4069" w14:paraId="326C719D" w14:textId="77777777" w:rsidTr="00774B01">
        <w:tc>
          <w:tcPr>
            <w:tcW w:w="1667" w:type="pct"/>
            <w:tcBorders>
              <w:top w:val="single" w:sz="4" w:space="0" w:color="000000"/>
              <w:left w:val="single" w:sz="4" w:space="0" w:color="000000"/>
              <w:bottom w:val="single" w:sz="12" w:space="0" w:color="auto"/>
            </w:tcBorders>
            <w:shd w:val="clear" w:color="auto" w:fill="C1E0EB" w:themeFill="accent5" w:themeFillTint="66"/>
            <w:vAlign w:val="center"/>
          </w:tcPr>
          <w:p w14:paraId="541F12D3" w14:textId="206F244A" w:rsidR="00235163" w:rsidRPr="004D4069" w:rsidRDefault="00235163" w:rsidP="00235163">
            <w:pPr>
              <w:pStyle w:val="Tableau"/>
            </w:pPr>
            <w:r w:rsidRPr="004D4069">
              <w:t>Nom, prénom et qualité du signataire (*)</w:t>
            </w:r>
          </w:p>
        </w:tc>
        <w:tc>
          <w:tcPr>
            <w:tcW w:w="1667" w:type="pct"/>
            <w:tcBorders>
              <w:top w:val="single" w:sz="4" w:space="0" w:color="000000"/>
              <w:left w:val="single" w:sz="4" w:space="0" w:color="000000"/>
              <w:bottom w:val="single" w:sz="12" w:space="0" w:color="auto"/>
            </w:tcBorders>
            <w:shd w:val="clear" w:color="auto" w:fill="C1E0EB" w:themeFill="accent5" w:themeFillTint="66"/>
            <w:vAlign w:val="center"/>
          </w:tcPr>
          <w:p w14:paraId="47221B4B" w14:textId="77777777" w:rsidR="00235163" w:rsidRPr="004D4069" w:rsidRDefault="00235163" w:rsidP="00235163">
            <w:pPr>
              <w:pStyle w:val="Tableau"/>
            </w:pPr>
            <w:r w:rsidRPr="004D4069">
              <w:t>Lieu et date de signature</w:t>
            </w:r>
          </w:p>
        </w:tc>
        <w:tc>
          <w:tcPr>
            <w:tcW w:w="1666" w:type="pct"/>
            <w:tcBorders>
              <w:top w:val="single" w:sz="4" w:space="0" w:color="000000"/>
              <w:left w:val="single" w:sz="4" w:space="0" w:color="000000"/>
              <w:bottom w:val="single" w:sz="12" w:space="0" w:color="auto"/>
              <w:right w:val="single" w:sz="4" w:space="0" w:color="000000"/>
            </w:tcBorders>
            <w:shd w:val="clear" w:color="auto" w:fill="C1E0EB" w:themeFill="accent5" w:themeFillTint="66"/>
            <w:vAlign w:val="center"/>
          </w:tcPr>
          <w:p w14:paraId="027DE2A4" w14:textId="77777777" w:rsidR="00235163" w:rsidRPr="004D4069" w:rsidRDefault="00235163" w:rsidP="00235163">
            <w:pPr>
              <w:pStyle w:val="Tableau"/>
            </w:pPr>
            <w:r w:rsidRPr="004D4069">
              <w:t>Signature</w:t>
            </w:r>
          </w:p>
        </w:tc>
      </w:tr>
      <w:tr w:rsidR="00235163" w:rsidRPr="004D4069" w14:paraId="55E7161C" w14:textId="77777777" w:rsidTr="00774B01">
        <w:trPr>
          <w:trHeight w:val="1021"/>
        </w:trPr>
        <w:tc>
          <w:tcPr>
            <w:tcW w:w="1667" w:type="pct"/>
            <w:tcBorders>
              <w:top w:val="single" w:sz="12" w:space="0" w:color="auto"/>
              <w:left w:val="single" w:sz="4" w:space="0" w:color="000000"/>
              <w:bottom w:val="single" w:sz="4" w:space="0" w:color="auto"/>
            </w:tcBorders>
            <w:shd w:val="clear" w:color="auto" w:fill="auto"/>
          </w:tcPr>
          <w:p w14:paraId="3BF1D480" w14:textId="77777777" w:rsidR="00235163" w:rsidRPr="004D4069" w:rsidRDefault="00235163" w:rsidP="00C03D6C">
            <w:pPr>
              <w:tabs>
                <w:tab w:val="left" w:pos="851"/>
              </w:tabs>
              <w:snapToGrid w:val="0"/>
              <w:rPr>
                <w:rFonts w:cs="Arial"/>
                <w:b/>
                <w:bCs/>
                <w:sz w:val="20"/>
                <w:szCs w:val="20"/>
              </w:rPr>
            </w:pPr>
          </w:p>
          <w:p w14:paraId="7A08DD0A" w14:textId="77777777" w:rsidR="00235163" w:rsidRPr="004D4069" w:rsidRDefault="00235163" w:rsidP="00C03D6C">
            <w:pPr>
              <w:tabs>
                <w:tab w:val="left" w:pos="851"/>
              </w:tabs>
              <w:snapToGrid w:val="0"/>
              <w:rPr>
                <w:rFonts w:cs="Arial"/>
                <w:b/>
                <w:bCs/>
                <w:sz w:val="20"/>
                <w:szCs w:val="20"/>
              </w:rPr>
            </w:pPr>
          </w:p>
          <w:p w14:paraId="51B4F62A" w14:textId="77777777" w:rsidR="00235163" w:rsidRPr="004D4069" w:rsidRDefault="00235163" w:rsidP="00C03D6C">
            <w:pPr>
              <w:tabs>
                <w:tab w:val="left" w:pos="851"/>
              </w:tabs>
              <w:snapToGrid w:val="0"/>
              <w:rPr>
                <w:rFonts w:cs="Arial"/>
                <w:b/>
                <w:bCs/>
                <w:sz w:val="20"/>
                <w:szCs w:val="20"/>
              </w:rPr>
            </w:pPr>
          </w:p>
          <w:p w14:paraId="054F6B2F" w14:textId="4114B01C" w:rsidR="00235163" w:rsidRPr="004D4069" w:rsidRDefault="00235163" w:rsidP="00C03D6C">
            <w:pPr>
              <w:tabs>
                <w:tab w:val="left" w:pos="851"/>
              </w:tabs>
              <w:snapToGrid w:val="0"/>
              <w:rPr>
                <w:rFonts w:cs="Arial"/>
                <w:b/>
                <w:bCs/>
                <w:sz w:val="20"/>
                <w:szCs w:val="20"/>
              </w:rPr>
            </w:pPr>
          </w:p>
        </w:tc>
        <w:tc>
          <w:tcPr>
            <w:tcW w:w="1667" w:type="pct"/>
            <w:tcBorders>
              <w:top w:val="single" w:sz="12" w:space="0" w:color="auto"/>
              <w:left w:val="single" w:sz="4" w:space="0" w:color="000000"/>
              <w:bottom w:val="single" w:sz="4" w:space="0" w:color="auto"/>
            </w:tcBorders>
            <w:shd w:val="clear" w:color="auto" w:fill="auto"/>
          </w:tcPr>
          <w:p w14:paraId="52CF97B4" w14:textId="77777777" w:rsidR="00235163" w:rsidRPr="004D4069" w:rsidRDefault="00235163" w:rsidP="00C03D6C">
            <w:pPr>
              <w:tabs>
                <w:tab w:val="left" w:pos="851"/>
              </w:tabs>
              <w:snapToGrid w:val="0"/>
              <w:rPr>
                <w:rFonts w:cs="Arial"/>
                <w:b/>
                <w:bCs/>
                <w:sz w:val="20"/>
                <w:szCs w:val="20"/>
              </w:rPr>
            </w:pPr>
          </w:p>
        </w:tc>
        <w:tc>
          <w:tcPr>
            <w:tcW w:w="1666" w:type="pct"/>
            <w:tcBorders>
              <w:top w:val="single" w:sz="12" w:space="0" w:color="auto"/>
              <w:left w:val="single" w:sz="4" w:space="0" w:color="000000"/>
              <w:bottom w:val="single" w:sz="4" w:space="0" w:color="auto"/>
              <w:right w:val="single" w:sz="4" w:space="0" w:color="000000"/>
            </w:tcBorders>
            <w:shd w:val="clear" w:color="auto" w:fill="auto"/>
          </w:tcPr>
          <w:p w14:paraId="1095D837" w14:textId="77777777" w:rsidR="00235163" w:rsidRPr="004D4069" w:rsidRDefault="00235163" w:rsidP="00C03D6C">
            <w:pPr>
              <w:tabs>
                <w:tab w:val="left" w:pos="851"/>
              </w:tabs>
              <w:snapToGrid w:val="0"/>
              <w:rPr>
                <w:rFonts w:cs="Arial"/>
                <w:b/>
                <w:bCs/>
                <w:sz w:val="20"/>
                <w:szCs w:val="20"/>
              </w:rPr>
            </w:pPr>
          </w:p>
          <w:p w14:paraId="5ACF887C" w14:textId="2E8FE3B6" w:rsidR="00235163" w:rsidRPr="004D4069" w:rsidRDefault="00235163" w:rsidP="00C03D6C">
            <w:pPr>
              <w:tabs>
                <w:tab w:val="left" w:pos="851"/>
              </w:tabs>
              <w:snapToGrid w:val="0"/>
              <w:rPr>
                <w:rFonts w:cs="Arial"/>
                <w:b/>
                <w:bCs/>
                <w:sz w:val="20"/>
                <w:szCs w:val="20"/>
              </w:rPr>
            </w:pPr>
          </w:p>
          <w:p w14:paraId="611F96F4" w14:textId="13EF06AE" w:rsidR="00106299" w:rsidRPr="004D4069" w:rsidRDefault="00106299" w:rsidP="00C03D6C">
            <w:pPr>
              <w:tabs>
                <w:tab w:val="left" w:pos="851"/>
              </w:tabs>
              <w:snapToGrid w:val="0"/>
              <w:rPr>
                <w:rFonts w:cs="Arial"/>
                <w:b/>
                <w:bCs/>
                <w:sz w:val="20"/>
                <w:szCs w:val="20"/>
              </w:rPr>
            </w:pPr>
          </w:p>
          <w:p w14:paraId="53DFF43C" w14:textId="77777777" w:rsidR="00106299" w:rsidRPr="004D4069" w:rsidRDefault="00106299" w:rsidP="00C03D6C">
            <w:pPr>
              <w:tabs>
                <w:tab w:val="left" w:pos="851"/>
              </w:tabs>
              <w:snapToGrid w:val="0"/>
              <w:rPr>
                <w:rFonts w:cs="Arial"/>
                <w:b/>
                <w:bCs/>
                <w:sz w:val="20"/>
                <w:szCs w:val="20"/>
              </w:rPr>
            </w:pPr>
          </w:p>
          <w:p w14:paraId="00FBC5FC" w14:textId="5F94640F" w:rsidR="00235163" w:rsidRPr="004D4069" w:rsidRDefault="00235163" w:rsidP="00C03D6C">
            <w:pPr>
              <w:tabs>
                <w:tab w:val="left" w:pos="851"/>
              </w:tabs>
              <w:snapToGrid w:val="0"/>
              <w:rPr>
                <w:rFonts w:cs="Arial"/>
                <w:b/>
                <w:bCs/>
                <w:sz w:val="20"/>
                <w:szCs w:val="20"/>
              </w:rPr>
            </w:pPr>
          </w:p>
        </w:tc>
      </w:tr>
    </w:tbl>
    <w:p w14:paraId="1D48078B" w14:textId="77777777" w:rsidR="00235163" w:rsidRPr="004D4069" w:rsidRDefault="00235163" w:rsidP="00235163">
      <w:pPr>
        <w:pStyle w:val="Pieddepage"/>
        <w:rPr>
          <w:sz w:val="20"/>
          <w:szCs w:val="20"/>
        </w:rPr>
      </w:pPr>
      <w:r w:rsidRPr="004D4069">
        <w:rPr>
          <w:sz w:val="20"/>
          <w:szCs w:val="20"/>
        </w:rPr>
        <w:t>(*) Le signataire doit avoir le pouvoir d’engager la personne qu’il représente.</w:t>
      </w:r>
    </w:p>
    <w:p w14:paraId="35B50F5F" w14:textId="2C13CDB2" w:rsidR="00235163" w:rsidRPr="004D4069" w:rsidRDefault="00235163" w:rsidP="00235163">
      <w:pPr>
        <w:pStyle w:val="Titre2"/>
        <w:rPr>
          <w:sz w:val="20"/>
          <w:szCs w:val="20"/>
        </w:rPr>
      </w:pPr>
      <w:r w:rsidRPr="004D4069">
        <w:rPr>
          <w:sz w:val="20"/>
          <w:szCs w:val="20"/>
        </w:rPr>
        <w:lastRenderedPageBreak/>
        <w:t>Signature de l’acheteur</w:t>
      </w:r>
    </w:p>
    <w:p w14:paraId="6EA0E463" w14:textId="7C494413" w:rsidR="00235163" w:rsidRPr="004D4069" w:rsidRDefault="00235163" w:rsidP="00235163">
      <w:pPr>
        <w:rPr>
          <w:sz w:val="20"/>
          <w:szCs w:val="20"/>
        </w:rPr>
      </w:pPr>
      <w:r w:rsidRPr="004D4069">
        <w:rPr>
          <w:sz w:val="20"/>
          <w:szCs w:val="20"/>
        </w:rPr>
        <w:t>La présente offre est acceptée</w:t>
      </w:r>
      <w:r w:rsidR="0029441C">
        <w:rPr>
          <w:sz w:val="20"/>
          <w:szCs w:val="20"/>
        </w:rPr>
        <w:t xml:space="preserve"> pour le(s) lot(s)…</w:t>
      </w:r>
      <w:proofErr w:type="gramStart"/>
      <w:r w:rsidR="0029441C">
        <w:rPr>
          <w:sz w:val="20"/>
          <w:szCs w:val="20"/>
        </w:rPr>
        <w:t>…….</w:t>
      </w:r>
      <w:proofErr w:type="gramEnd"/>
      <w:r w:rsidR="0029441C">
        <w:rPr>
          <w:sz w:val="20"/>
          <w:szCs w:val="20"/>
        </w:rPr>
        <w:t>.</w:t>
      </w:r>
    </w:p>
    <w:p w14:paraId="305BA004" w14:textId="77777777" w:rsidR="002E03E6" w:rsidRPr="004D4069" w:rsidRDefault="002E03E6" w:rsidP="00235163">
      <w:pPr>
        <w:rPr>
          <w:sz w:val="20"/>
          <w:szCs w:val="20"/>
        </w:rPr>
      </w:pPr>
    </w:p>
    <w:p w14:paraId="6D3DC5BF" w14:textId="3959736B" w:rsidR="00235163" w:rsidRPr="004D4069" w:rsidRDefault="00235163" w:rsidP="00235163">
      <w:pPr>
        <w:rPr>
          <w:sz w:val="20"/>
          <w:szCs w:val="20"/>
        </w:rPr>
      </w:pPr>
      <w:r w:rsidRPr="004D4069">
        <w:rPr>
          <w:sz w:val="20"/>
          <w:szCs w:val="20"/>
        </w:rPr>
        <w:t>Fait à Saint-Mandé,</w:t>
      </w:r>
    </w:p>
    <w:p w14:paraId="015707FC" w14:textId="77777777" w:rsidR="00235163" w:rsidRPr="004D4069" w:rsidRDefault="00235163" w:rsidP="00235163">
      <w:pPr>
        <w:rPr>
          <w:sz w:val="20"/>
          <w:szCs w:val="20"/>
        </w:rPr>
      </w:pPr>
    </w:p>
    <w:p w14:paraId="02D9F8BC" w14:textId="77777777" w:rsidR="00235163" w:rsidRPr="004D4069" w:rsidRDefault="00235163" w:rsidP="00235163">
      <w:pPr>
        <w:pBdr>
          <w:top w:val="single" w:sz="4" w:space="1" w:color="auto"/>
          <w:left w:val="single" w:sz="4" w:space="4" w:color="auto"/>
          <w:bottom w:val="single" w:sz="4" w:space="1" w:color="auto"/>
          <w:right w:val="single" w:sz="4" w:space="4" w:color="auto"/>
        </w:pBdr>
        <w:jc w:val="center"/>
        <w:rPr>
          <w:sz w:val="20"/>
          <w:szCs w:val="20"/>
        </w:rPr>
      </w:pPr>
      <w:r w:rsidRPr="004D4069">
        <w:rPr>
          <w:sz w:val="20"/>
          <w:szCs w:val="20"/>
        </w:rPr>
        <w:t>Signature</w:t>
      </w:r>
    </w:p>
    <w:p w14:paraId="0EC6F936" w14:textId="4B39C7F1" w:rsidR="00235163" w:rsidRPr="004D4069" w:rsidRDefault="00A55B02" w:rsidP="00235163">
      <w:pPr>
        <w:pBdr>
          <w:top w:val="single" w:sz="4" w:space="1" w:color="auto"/>
          <w:left w:val="single" w:sz="4" w:space="4" w:color="auto"/>
          <w:bottom w:val="single" w:sz="4" w:space="1" w:color="auto"/>
          <w:right w:val="single" w:sz="4" w:space="4" w:color="auto"/>
        </w:pBdr>
        <w:jc w:val="center"/>
        <w:rPr>
          <w:sz w:val="20"/>
          <w:szCs w:val="20"/>
        </w:rPr>
      </w:pPr>
      <w:r>
        <w:rPr>
          <w:sz w:val="20"/>
          <w:szCs w:val="20"/>
        </w:rPr>
        <w:t>Pour le Directeur général de l’IGN, et par délégation,</w:t>
      </w:r>
    </w:p>
    <w:p w14:paraId="0E12ABA1" w14:textId="51A99662" w:rsidR="00235163" w:rsidRPr="004D4069" w:rsidRDefault="00235163" w:rsidP="00235163">
      <w:pPr>
        <w:pBdr>
          <w:top w:val="single" w:sz="4" w:space="1" w:color="auto"/>
          <w:left w:val="single" w:sz="4" w:space="4" w:color="auto"/>
          <w:bottom w:val="single" w:sz="4" w:space="1" w:color="auto"/>
          <w:right w:val="single" w:sz="4" w:space="4" w:color="auto"/>
        </w:pBdr>
        <w:jc w:val="center"/>
        <w:rPr>
          <w:sz w:val="20"/>
          <w:szCs w:val="20"/>
        </w:rPr>
      </w:pPr>
    </w:p>
    <w:p w14:paraId="71FB1FB7" w14:textId="77777777" w:rsidR="00106299" w:rsidRPr="004D4069" w:rsidRDefault="00106299" w:rsidP="00235163">
      <w:pPr>
        <w:pBdr>
          <w:top w:val="single" w:sz="4" w:space="1" w:color="auto"/>
          <w:left w:val="single" w:sz="4" w:space="4" w:color="auto"/>
          <w:bottom w:val="single" w:sz="4" w:space="1" w:color="auto"/>
          <w:right w:val="single" w:sz="4" w:space="4" w:color="auto"/>
        </w:pBdr>
        <w:jc w:val="center"/>
        <w:rPr>
          <w:sz w:val="20"/>
          <w:szCs w:val="20"/>
        </w:rPr>
      </w:pPr>
    </w:p>
    <w:p w14:paraId="59195BE9" w14:textId="149BF9BD" w:rsidR="00235163" w:rsidRPr="004D4069" w:rsidRDefault="00235163" w:rsidP="00235163">
      <w:pPr>
        <w:pBdr>
          <w:top w:val="single" w:sz="4" w:space="1" w:color="auto"/>
          <w:left w:val="single" w:sz="4" w:space="4" w:color="auto"/>
          <w:bottom w:val="single" w:sz="4" w:space="1" w:color="auto"/>
          <w:right w:val="single" w:sz="4" w:space="4" w:color="auto"/>
        </w:pBdr>
        <w:jc w:val="center"/>
        <w:rPr>
          <w:sz w:val="20"/>
          <w:szCs w:val="20"/>
        </w:rPr>
      </w:pPr>
    </w:p>
    <w:p w14:paraId="3EC88B2C" w14:textId="77777777" w:rsidR="00106299" w:rsidRPr="004D4069" w:rsidRDefault="00106299" w:rsidP="00235163">
      <w:pPr>
        <w:pBdr>
          <w:top w:val="single" w:sz="4" w:space="1" w:color="auto"/>
          <w:left w:val="single" w:sz="4" w:space="4" w:color="auto"/>
          <w:bottom w:val="single" w:sz="4" w:space="1" w:color="auto"/>
          <w:right w:val="single" w:sz="4" w:space="4" w:color="auto"/>
        </w:pBdr>
        <w:jc w:val="center"/>
        <w:rPr>
          <w:sz w:val="20"/>
          <w:szCs w:val="20"/>
        </w:rPr>
      </w:pPr>
    </w:p>
    <w:p w14:paraId="252D47C6" w14:textId="55272C34" w:rsidR="00235163" w:rsidRPr="004D4069" w:rsidRDefault="00235163" w:rsidP="00235163">
      <w:pPr>
        <w:pBdr>
          <w:top w:val="single" w:sz="4" w:space="1" w:color="auto"/>
          <w:left w:val="single" w:sz="4" w:space="4" w:color="auto"/>
          <w:bottom w:val="single" w:sz="4" w:space="1" w:color="auto"/>
          <w:right w:val="single" w:sz="4" w:space="4" w:color="auto"/>
        </w:pBdr>
        <w:jc w:val="center"/>
        <w:rPr>
          <w:sz w:val="20"/>
          <w:szCs w:val="20"/>
        </w:rPr>
      </w:pPr>
    </w:p>
    <w:p w14:paraId="2B2B0F8A" w14:textId="77777777" w:rsidR="00235163" w:rsidRPr="004D4069" w:rsidRDefault="00235163" w:rsidP="00235163">
      <w:pPr>
        <w:spacing w:before="0" w:after="200" w:line="276" w:lineRule="auto"/>
        <w:jc w:val="left"/>
        <w:rPr>
          <w:sz w:val="20"/>
          <w:szCs w:val="20"/>
        </w:rPr>
        <w:sectPr w:rsidR="00235163" w:rsidRPr="004D4069" w:rsidSect="008F7EE5">
          <w:headerReference w:type="default" r:id="rId22"/>
          <w:type w:val="continuous"/>
          <w:pgSz w:w="11906" w:h="16838" w:code="9"/>
          <w:pgMar w:top="1134" w:right="1418" w:bottom="1701" w:left="1418" w:header="1126" w:footer="851" w:gutter="0"/>
          <w:cols w:space="708"/>
          <w:docGrid w:linePitch="360"/>
        </w:sectPr>
      </w:pPr>
      <w:r w:rsidRPr="004D4069">
        <w:rPr>
          <w:sz w:val="20"/>
          <w:szCs w:val="20"/>
        </w:rPr>
        <w:br w:type="page"/>
      </w:r>
    </w:p>
    <w:p w14:paraId="06B07497" w14:textId="0881F3A7" w:rsidR="007117D1" w:rsidRDefault="00920AAF" w:rsidP="007117D1">
      <w:pPr>
        <w:pStyle w:val="Titre1"/>
        <w:rPr>
          <w:sz w:val="20"/>
          <w:szCs w:val="20"/>
        </w:rPr>
      </w:pPr>
      <w:bookmarkStart w:id="17" w:name="_Hlk189143686"/>
      <w:r w:rsidRPr="004D4069">
        <w:rPr>
          <w:sz w:val="20"/>
          <w:szCs w:val="20"/>
        </w:rPr>
        <w:lastRenderedPageBreak/>
        <w:t>ANNEXE FINANCIÈRE</w:t>
      </w:r>
    </w:p>
    <w:bookmarkEnd w:id="17"/>
    <w:p w14:paraId="3B079C0F" w14:textId="77777777" w:rsidR="00F0512E" w:rsidRDefault="00F0512E" w:rsidP="00F0512E">
      <w:pPr>
        <w:pStyle w:val="Paragraphedeliste"/>
        <w:numPr>
          <w:ilvl w:val="0"/>
          <w:numId w:val="0"/>
        </w:numPr>
        <w:spacing w:before="0"/>
        <w:ind w:left="720"/>
        <w:contextualSpacing/>
        <w:rPr>
          <w:sz w:val="20"/>
          <w:szCs w:val="20"/>
        </w:rPr>
      </w:pPr>
    </w:p>
    <w:tbl>
      <w:tblPr>
        <w:tblStyle w:val="Grilledutableau1"/>
        <w:tblW w:w="5000" w:type="pct"/>
        <w:tblLook w:val="04A0" w:firstRow="1" w:lastRow="0" w:firstColumn="1" w:lastColumn="0" w:noHBand="0" w:noVBand="1"/>
      </w:tblPr>
      <w:tblGrid>
        <w:gridCol w:w="3772"/>
        <w:gridCol w:w="3594"/>
        <w:gridCol w:w="3403"/>
        <w:gridCol w:w="3899"/>
      </w:tblGrid>
      <w:tr w:rsidR="006D10E8" w:rsidRPr="004D4069" w14:paraId="31092D96" w14:textId="77777777" w:rsidTr="006D10E8">
        <w:trPr>
          <w:trHeight w:val="960"/>
        </w:trPr>
        <w:tc>
          <w:tcPr>
            <w:tcW w:w="1286" w:type="pct"/>
            <w:tcBorders>
              <w:bottom w:val="single" w:sz="12" w:space="0" w:color="auto"/>
            </w:tcBorders>
            <w:shd w:val="clear" w:color="auto" w:fill="C1E0EB" w:themeFill="accent5" w:themeFillTint="66"/>
            <w:vAlign w:val="center"/>
          </w:tcPr>
          <w:p w14:paraId="1895C2F0" w14:textId="79B23C7C" w:rsidR="006D10E8" w:rsidRPr="004D4069" w:rsidRDefault="006D10E8" w:rsidP="00152FF0">
            <w:pPr>
              <w:spacing w:before="200" w:after="200" w:line="276" w:lineRule="auto"/>
              <w:jc w:val="center"/>
              <w:rPr>
                <w:b/>
                <w:bCs/>
                <w:color w:val="auto"/>
                <w:sz w:val="20"/>
                <w:szCs w:val="20"/>
              </w:rPr>
            </w:pPr>
            <w:bookmarkStart w:id="18" w:name="_Hlk178948292"/>
            <w:r w:rsidRPr="004D4069">
              <w:rPr>
                <w:b/>
                <w:bCs/>
                <w:color w:val="auto"/>
                <w:sz w:val="20"/>
                <w:szCs w:val="20"/>
              </w:rPr>
              <w:t>Formation en intra-entreprise en présentiel</w:t>
            </w:r>
          </w:p>
        </w:tc>
        <w:tc>
          <w:tcPr>
            <w:tcW w:w="1225" w:type="pct"/>
            <w:tcBorders>
              <w:bottom w:val="single" w:sz="12" w:space="0" w:color="auto"/>
            </w:tcBorders>
            <w:shd w:val="clear" w:color="auto" w:fill="C1E0EB" w:themeFill="accent5" w:themeFillTint="66"/>
            <w:vAlign w:val="center"/>
          </w:tcPr>
          <w:p w14:paraId="5752A822" w14:textId="7E13D1E8" w:rsidR="006D10E8" w:rsidRPr="004D4069" w:rsidRDefault="006D10E8" w:rsidP="00152FF0">
            <w:pPr>
              <w:spacing w:before="200" w:after="200" w:line="276" w:lineRule="auto"/>
              <w:jc w:val="center"/>
              <w:rPr>
                <w:b/>
                <w:bCs/>
                <w:color w:val="auto"/>
                <w:sz w:val="20"/>
                <w:szCs w:val="20"/>
              </w:rPr>
            </w:pPr>
            <w:r w:rsidRPr="004D4069">
              <w:rPr>
                <w:b/>
                <w:bCs/>
                <w:color w:val="auto"/>
                <w:sz w:val="20"/>
                <w:szCs w:val="20"/>
              </w:rPr>
              <w:t xml:space="preserve">Nombre de stagiaires </w:t>
            </w:r>
          </w:p>
        </w:tc>
        <w:tc>
          <w:tcPr>
            <w:tcW w:w="1160" w:type="pct"/>
            <w:tcBorders>
              <w:bottom w:val="single" w:sz="12" w:space="0" w:color="auto"/>
            </w:tcBorders>
            <w:shd w:val="clear" w:color="auto" w:fill="C1E0EB" w:themeFill="accent5" w:themeFillTint="66"/>
            <w:vAlign w:val="center"/>
          </w:tcPr>
          <w:p w14:paraId="44642377" w14:textId="5968AA70" w:rsidR="006D10E8" w:rsidRPr="004D4069" w:rsidRDefault="006D10E8" w:rsidP="00152FF0">
            <w:pPr>
              <w:spacing w:before="200" w:after="200" w:line="276" w:lineRule="auto"/>
              <w:jc w:val="center"/>
              <w:rPr>
                <w:b/>
                <w:bCs/>
                <w:color w:val="auto"/>
                <w:sz w:val="20"/>
                <w:szCs w:val="20"/>
              </w:rPr>
            </w:pPr>
            <w:r w:rsidRPr="004D4069">
              <w:rPr>
                <w:b/>
                <w:bCs/>
                <w:color w:val="auto"/>
                <w:sz w:val="20"/>
                <w:szCs w:val="20"/>
              </w:rPr>
              <w:t>Nombre de jours de formation</w:t>
            </w:r>
          </w:p>
        </w:tc>
        <w:tc>
          <w:tcPr>
            <w:tcW w:w="1329" w:type="pct"/>
            <w:tcBorders>
              <w:bottom w:val="single" w:sz="12" w:space="0" w:color="auto"/>
            </w:tcBorders>
            <w:shd w:val="clear" w:color="auto" w:fill="C1E0EB" w:themeFill="accent5" w:themeFillTint="66"/>
            <w:vAlign w:val="center"/>
          </w:tcPr>
          <w:p w14:paraId="50B16180" w14:textId="77777777" w:rsidR="006D10E8" w:rsidRPr="004D4069" w:rsidRDefault="006D10E8" w:rsidP="00152FF0">
            <w:pPr>
              <w:spacing w:before="200" w:after="200" w:line="276" w:lineRule="auto"/>
              <w:jc w:val="center"/>
              <w:rPr>
                <w:b/>
                <w:bCs/>
                <w:color w:val="auto"/>
                <w:sz w:val="20"/>
                <w:szCs w:val="20"/>
              </w:rPr>
            </w:pPr>
            <w:r w:rsidRPr="004D4069">
              <w:rPr>
                <w:b/>
                <w:bCs/>
                <w:color w:val="auto"/>
                <w:sz w:val="20"/>
                <w:szCs w:val="20"/>
              </w:rPr>
              <w:t>Montant HT</w:t>
            </w:r>
          </w:p>
        </w:tc>
      </w:tr>
      <w:tr w:rsidR="006D10E8" w:rsidRPr="004D4069" w14:paraId="503E2277" w14:textId="77777777" w:rsidTr="006D10E8">
        <w:trPr>
          <w:trHeight w:val="647"/>
        </w:trPr>
        <w:tc>
          <w:tcPr>
            <w:tcW w:w="1286" w:type="pct"/>
            <w:tcBorders>
              <w:top w:val="single" w:sz="12" w:space="0" w:color="auto"/>
              <w:bottom w:val="single" w:sz="4" w:space="0" w:color="auto"/>
            </w:tcBorders>
            <w:shd w:val="clear" w:color="auto" w:fill="C1E0EB" w:themeFill="accent5" w:themeFillTint="66"/>
            <w:vAlign w:val="center"/>
          </w:tcPr>
          <w:p w14:paraId="48268FE2" w14:textId="19890B35" w:rsidR="006D10E8" w:rsidRPr="004D4069" w:rsidRDefault="006D10E8" w:rsidP="00152FF0">
            <w:pPr>
              <w:spacing w:before="200" w:after="200" w:line="276" w:lineRule="auto"/>
              <w:jc w:val="center"/>
              <w:rPr>
                <w:b/>
                <w:bCs/>
                <w:color w:val="auto"/>
                <w:sz w:val="20"/>
                <w:szCs w:val="20"/>
              </w:rPr>
            </w:pPr>
            <w:r w:rsidRPr="004D4069">
              <w:rPr>
                <w:b/>
                <w:bCs/>
                <w:color w:val="auto"/>
                <w:sz w:val="20"/>
                <w:szCs w:val="20"/>
              </w:rPr>
              <w:t>Prix d</w:t>
            </w:r>
            <w:r>
              <w:rPr>
                <w:b/>
                <w:bCs/>
                <w:color w:val="auto"/>
                <w:sz w:val="20"/>
                <w:szCs w:val="20"/>
              </w:rPr>
              <w:t xml:space="preserve">e la </w:t>
            </w:r>
            <w:r w:rsidRPr="004D4069">
              <w:rPr>
                <w:b/>
                <w:bCs/>
                <w:color w:val="auto"/>
                <w:sz w:val="20"/>
                <w:szCs w:val="20"/>
              </w:rPr>
              <w:t xml:space="preserve">session </w:t>
            </w:r>
          </w:p>
        </w:tc>
        <w:tc>
          <w:tcPr>
            <w:tcW w:w="1225" w:type="pct"/>
            <w:tcBorders>
              <w:top w:val="single" w:sz="12" w:space="0" w:color="auto"/>
              <w:bottom w:val="single" w:sz="4" w:space="0" w:color="auto"/>
            </w:tcBorders>
            <w:vAlign w:val="center"/>
          </w:tcPr>
          <w:p w14:paraId="0C558EBB" w14:textId="41066BE6" w:rsidR="006D10E8" w:rsidRPr="004D4069" w:rsidRDefault="0030020A" w:rsidP="00152FF0">
            <w:pPr>
              <w:spacing w:before="200" w:after="200" w:line="276" w:lineRule="auto"/>
              <w:jc w:val="center"/>
              <w:rPr>
                <w:color w:val="auto"/>
                <w:sz w:val="20"/>
                <w:szCs w:val="20"/>
              </w:rPr>
            </w:pPr>
            <w:r>
              <w:rPr>
                <w:color w:val="auto"/>
                <w:sz w:val="20"/>
                <w:szCs w:val="20"/>
              </w:rPr>
              <w:t>1</w:t>
            </w:r>
          </w:p>
        </w:tc>
        <w:tc>
          <w:tcPr>
            <w:tcW w:w="1160" w:type="pct"/>
            <w:tcBorders>
              <w:top w:val="single" w:sz="12" w:space="0" w:color="auto"/>
              <w:bottom w:val="single" w:sz="4" w:space="0" w:color="auto"/>
            </w:tcBorders>
            <w:vAlign w:val="center"/>
          </w:tcPr>
          <w:p w14:paraId="0A6ABA61" w14:textId="4FD8B4E3" w:rsidR="006D10E8" w:rsidRPr="004D4069" w:rsidRDefault="006D10E8" w:rsidP="00152FF0">
            <w:pPr>
              <w:spacing w:before="200" w:after="200" w:line="276" w:lineRule="auto"/>
              <w:jc w:val="center"/>
              <w:rPr>
                <w:color w:val="auto"/>
                <w:sz w:val="20"/>
                <w:szCs w:val="20"/>
              </w:rPr>
            </w:pPr>
          </w:p>
        </w:tc>
        <w:tc>
          <w:tcPr>
            <w:tcW w:w="1329" w:type="pct"/>
            <w:tcBorders>
              <w:top w:val="single" w:sz="12" w:space="0" w:color="auto"/>
              <w:bottom w:val="single" w:sz="4" w:space="0" w:color="auto"/>
            </w:tcBorders>
            <w:vAlign w:val="center"/>
          </w:tcPr>
          <w:p w14:paraId="3B7CD695" w14:textId="77777777" w:rsidR="006D10E8" w:rsidRPr="004D4069" w:rsidRDefault="006D10E8" w:rsidP="00152FF0">
            <w:pPr>
              <w:spacing w:before="200" w:after="200" w:line="276" w:lineRule="auto"/>
              <w:jc w:val="center"/>
              <w:rPr>
                <w:color w:val="auto"/>
                <w:sz w:val="20"/>
                <w:szCs w:val="20"/>
              </w:rPr>
            </w:pPr>
          </w:p>
        </w:tc>
      </w:tr>
      <w:bookmarkEnd w:id="18"/>
    </w:tbl>
    <w:p w14:paraId="54696EB1" w14:textId="77777777" w:rsidR="001217C3" w:rsidRDefault="001217C3" w:rsidP="001217C3">
      <w:pPr>
        <w:pStyle w:val="Paragraphedeliste"/>
        <w:numPr>
          <w:ilvl w:val="0"/>
          <w:numId w:val="0"/>
        </w:numPr>
        <w:spacing w:before="0"/>
        <w:ind w:left="720"/>
        <w:contextualSpacing/>
        <w:rPr>
          <w:sz w:val="20"/>
          <w:szCs w:val="20"/>
        </w:rPr>
      </w:pPr>
    </w:p>
    <w:p w14:paraId="5F4011A9" w14:textId="5DE21005" w:rsidR="0029441C" w:rsidRDefault="0029441C" w:rsidP="00C07028">
      <w:pPr>
        <w:rPr>
          <w:sz w:val="20"/>
          <w:szCs w:val="20"/>
        </w:rPr>
      </w:pPr>
    </w:p>
    <w:sectPr w:rsidR="0029441C" w:rsidSect="004603BA">
      <w:pgSz w:w="16838" w:h="11906" w:orient="landscape" w:code="9"/>
      <w:pgMar w:top="1440" w:right="1080" w:bottom="1440" w:left="1080" w:header="1128"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8905A" w14:textId="77777777" w:rsidR="005D79E0" w:rsidRDefault="005D79E0" w:rsidP="003338E3">
      <w:r>
        <w:separator/>
      </w:r>
    </w:p>
  </w:endnote>
  <w:endnote w:type="continuationSeparator" w:id="0">
    <w:p w14:paraId="14347EFB" w14:textId="77777777" w:rsidR="005D79E0" w:rsidRDefault="005D79E0" w:rsidP="00333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EF0A" w14:textId="376262FC" w:rsidR="00820704" w:rsidRPr="00E45502" w:rsidRDefault="000E4868" w:rsidP="00022270">
    <w:pPr>
      <w:pStyle w:val="Pieddepage"/>
      <w:tabs>
        <w:tab w:val="right" w:pos="9072"/>
      </w:tabs>
      <w:jc w:val="center"/>
    </w:pPr>
    <w:r w:rsidRPr="000E4868">
      <w:rPr>
        <w:rStyle w:val="Titre4Car"/>
      </w:rPr>
      <w:t xml:space="preserve">IGN I </w:t>
    </w:r>
    <w:r w:rsidR="00F24A86">
      <w:t xml:space="preserve">Service des </w:t>
    </w:r>
    <w:r w:rsidR="00DA6C89">
      <w:t>A</w:t>
    </w:r>
    <w:r w:rsidR="00F24A86">
      <w:t xml:space="preserve">chats et des </w:t>
    </w:r>
    <w:r w:rsidR="00DA6C89">
      <w:t>M</w:t>
    </w:r>
    <w:r w:rsidR="00F24A86">
      <w:t>archés-</w:t>
    </w:r>
    <w:r w:rsidR="007D1590">
      <w:t>P</w:t>
    </w:r>
    <w:r w:rsidR="007D1590" w:rsidRPr="007D1590">
      <w:t>restation de formation</w:t>
    </w:r>
    <w:r w:rsidR="00022270">
      <w:t xml:space="preserve"> Ingénierie et pédagogie de l’alternance</w:t>
    </w:r>
    <w:r w:rsidR="007D7046">
      <w:t xml:space="preserve"> </w:t>
    </w:r>
    <w:r w:rsidR="005D789E">
      <w:t xml:space="preserve">- </w:t>
    </w:r>
    <w:r w:rsidR="00320C6C">
      <w:t>CCP</w:t>
    </w:r>
    <w:r w:rsidR="0014322C">
      <w:t>-AE</w:t>
    </w:r>
    <w:r w:rsidR="005D789E">
      <w:t>-GBM_2</w:t>
    </w:r>
    <w:r w:rsidR="006706D0">
      <w:t>50</w:t>
    </w:r>
    <w:r w:rsidR="00022270">
      <w:t>10</w:t>
    </w:r>
    <w:r w:rsidR="004B39AF">
      <w:t>-</w:t>
    </w:r>
    <w:r w:rsidR="00820704" w:rsidRPr="00E45502">
      <w:fldChar w:fldCharType="begin"/>
    </w:r>
    <w:r w:rsidR="00820704" w:rsidRPr="00E45502">
      <w:instrText xml:space="preserve"> PAGE   \* MERGEFORMAT </w:instrText>
    </w:r>
    <w:r w:rsidR="00820704" w:rsidRPr="00E45502">
      <w:fldChar w:fldCharType="separate"/>
    </w:r>
    <w:r w:rsidR="00CB6572">
      <w:rPr>
        <w:noProof/>
      </w:rPr>
      <w:t>1</w:t>
    </w:r>
    <w:r w:rsidR="00820704" w:rsidRPr="00E45502">
      <w:fldChar w:fldCharType="end"/>
    </w:r>
    <w:r w:rsidR="00820704" w:rsidRPr="00E45502">
      <w:t>/</w:t>
    </w:r>
    <w:r w:rsidR="005D79E0">
      <w:fldChar w:fldCharType="begin"/>
    </w:r>
    <w:r w:rsidR="005D79E0">
      <w:instrText xml:space="preserve"> NUMPAGES   \* MERGEFORMAT </w:instrText>
    </w:r>
    <w:r w:rsidR="005D79E0">
      <w:fldChar w:fldCharType="separate"/>
    </w:r>
    <w:r w:rsidR="00CB6572">
      <w:rPr>
        <w:noProof/>
      </w:rPr>
      <w:t>2</w:t>
    </w:r>
    <w:r w:rsidR="005D79E0">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EF0C" w14:textId="77777777" w:rsidR="00820704" w:rsidRPr="006D7393" w:rsidRDefault="0051541A" w:rsidP="00820704">
    <w:pPr>
      <w:pStyle w:val="Pieddepage"/>
      <w:tabs>
        <w:tab w:val="clear" w:pos="9639"/>
        <w:tab w:val="right" w:pos="9072"/>
      </w:tabs>
    </w:pPr>
    <w:r>
      <w:t>Arcep-Direction-référence de la note</w:t>
    </w:r>
    <w:r w:rsidR="00820704" w:rsidRPr="006D7393">
      <w:tab/>
    </w:r>
    <w:r w:rsidR="00820704" w:rsidRPr="006D7393">
      <w:fldChar w:fldCharType="begin"/>
    </w:r>
    <w:r w:rsidR="00820704" w:rsidRPr="006D7393">
      <w:instrText xml:space="preserve"> PAGE   \* MERGEFORMAT </w:instrText>
    </w:r>
    <w:r w:rsidR="00820704" w:rsidRPr="006D7393">
      <w:fldChar w:fldCharType="separate"/>
    </w:r>
    <w:r w:rsidR="008F7EE5">
      <w:rPr>
        <w:noProof/>
      </w:rPr>
      <w:t>1</w:t>
    </w:r>
    <w:r w:rsidR="00820704" w:rsidRPr="006D7393">
      <w:fldChar w:fldCharType="end"/>
    </w:r>
    <w:r w:rsidR="00820704" w:rsidRPr="006D7393">
      <w:t>/</w:t>
    </w:r>
    <w:r w:rsidR="005D79E0">
      <w:fldChar w:fldCharType="begin"/>
    </w:r>
    <w:r w:rsidR="005D79E0">
      <w:instrText xml:space="preserve"> NUMPAGES   \* MERGEFORMAT </w:instrText>
    </w:r>
    <w:r w:rsidR="005D79E0">
      <w:fldChar w:fldCharType="separate"/>
    </w:r>
    <w:r w:rsidR="005D7616">
      <w:rPr>
        <w:noProof/>
      </w:rPr>
      <w:t>2</w:t>
    </w:r>
    <w:r w:rsidR="005D79E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5D204" w14:textId="77777777" w:rsidR="005D79E0" w:rsidRDefault="005D79E0" w:rsidP="003338E3">
      <w:r>
        <w:separator/>
      </w:r>
    </w:p>
  </w:footnote>
  <w:footnote w:type="continuationSeparator" w:id="0">
    <w:p w14:paraId="586E3131" w14:textId="77777777" w:rsidR="005D79E0" w:rsidRDefault="005D79E0" w:rsidP="003338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BA9DA" w14:textId="505982D0" w:rsidR="00B53DBD" w:rsidRDefault="00A37685" w:rsidP="00B53DBD">
    <w:pPr>
      <w:pStyle w:val="En-tte"/>
      <w:jc w:val="center"/>
    </w:pPr>
    <w:r>
      <w:rPr>
        <w:noProof/>
        <w:lang w:eastAsia="fr-FR"/>
      </w:rPr>
      <w:drawing>
        <wp:anchor distT="0" distB="0" distL="114300" distR="114300" simplePos="0" relativeHeight="251663360" behindDoc="0" locked="0" layoutInCell="1" allowOverlap="1" wp14:anchorId="430C7A55" wp14:editId="3604AE1D">
          <wp:simplePos x="0" y="0"/>
          <wp:positionH relativeFrom="margin">
            <wp:posOffset>3462020</wp:posOffset>
          </wp:positionH>
          <wp:positionV relativeFrom="paragraph">
            <wp:posOffset>-581660</wp:posOffset>
          </wp:positionV>
          <wp:extent cx="1873885" cy="885665"/>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2086" cy="889541"/>
                  </a:xfrm>
                  <a:prstGeom prst="rect">
                    <a:avLst/>
                  </a:prstGeom>
                  <a:noFill/>
                  <a:ln>
                    <a:noFill/>
                  </a:ln>
                </pic:spPr>
              </pic:pic>
            </a:graphicData>
          </a:graphic>
          <wp14:sizeRelH relativeFrom="page">
            <wp14:pctWidth>0</wp14:pctWidth>
          </wp14:sizeRelH>
          <wp14:sizeRelV relativeFrom="page">
            <wp14:pctHeight>0</wp14:pctHeight>
          </wp14:sizeRelV>
        </wp:anchor>
      </w:drawing>
    </w:r>
    <w:r w:rsidR="00B53DBD">
      <w:rPr>
        <w:noProof/>
        <w:lang w:eastAsia="fr-FR"/>
      </w:rPr>
      <w:drawing>
        <wp:anchor distT="0" distB="0" distL="114300" distR="114300" simplePos="0" relativeHeight="251659264" behindDoc="0" locked="0" layoutInCell="1" allowOverlap="1" wp14:anchorId="164DEF0E" wp14:editId="37EB0008">
          <wp:simplePos x="0" y="0"/>
          <wp:positionH relativeFrom="margin">
            <wp:align>left</wp:align>
          </wp:positionH>
          <wp:positionV relativeFrom="paragraph">
            <wp:posOffset>-716915</wp:posOffset>
          </wp:positionV>
          <wp:extent cx="1357630" cy="1228725"/>
          <wp:effectExtent l="0" t="0" r="0" b="0"/>
          <wp:wrapTight wrapText="bothSides">
            <wp:wrapPolygon edited="0">
              <wp:start x="1819" y="2009"/>
              <wp:lineTo x="1819" y="19088"/>
              <wp:lineTo x="9396" y="19088"/>
              <wp:lineTo x="7880" y="13730"/>
              <wp:lineTo x="14851" y="13395"/>
              <wp:lineTo x="19398" y="11386"/>
              <wp:lineTo x="19701" y="7367"/>
              <wp:lineTo x="10002" y="2009"/>
              <wp:lineTo x="1819" y="2009"/>
            </wp:wrapPolygon>
          </wp:wrapTight>
          <wp:docPr id="1" name="Image 1"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A9812D" w14:textId="77777777" w:rsidR="00B53DBD" w:rsidRDefault="00B53DBD" w:rsidP="00B53DBD">
    <w:pPr>
      <w:pStyle w:val="En-tte"/>
      <w:jc w:val="center"/>
    </w:pPr>
  </w:p>
  <w:p w14:paraId="164DEF09" w14:textId="493C80C8" w:rsidR="008F7EE5" w:rsidRDefault="00E5100C" w:rsidP="00B53DBD">
    <w:pPr>
      <w:pStyle w:val="En-tte"/>
      <w:jc w:val="center"/>
    </w:pPr>
    <w:r>
      <w:rPr>
        <w:noProof/>
        <w:lang w:eastAsia="fr-FR"/>
      </w:rPr>
      <mc:AlternateContent>
        <mc:Choice Requires="wps">
          <w:drawing>
            <wp:anchor distT="0" distB="0" distL="114300" distR="114300" simplePos="0" relativeHeight="251662336" behindDoc="0" locked="0" layoutInCell="1" allowOverlap="1" wp14:anchorId="164DEF12" wp14:editId="1F3D9DD9">
              <wp:simplePos x="0" y="0"/>
              <wp:positionH relativeFrom="column">
                <wp:posOffset>6950075</wp:posOffset>
              </wp:positionH>
              <wp:positionV relativeFrom="paragraph">
                <wp:posOffset>15875</wp:posOffset>
              </wp:positionV>
              <wp:extent cx="643255" cy="600710"/>
              <wp:effectExtent l="6350" t="6350" r="7620" b="1206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255" cy="6007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F2DFE0" id="Rectangle 6" o:spid="_x0000_s1026" style="position:absolute;margin-left:547.25pt;margin-top:1.25pt;width:50.65pt;height:47.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EF0B" w14:textId="77777777" w:rsidR="00820704" w:rsidRPr="00A14888" w:rsidRDefault="00820704" w:rsidP="003052EB">
    <w:pPr>
      <w:pStyle w:val="En-tte"/>
      <w:tabs>
        <w:tab w:val="clear" w:pos="4513"/>
        <w:tab w:val="clear" w:pos="9026"/>
      </w:tabs>
      <w:jc w:val="center"/>
      <w:rPr>
        <w:rFonts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EF0D" w14:textId="77777777" w:rsidR="008F7EE5" w:rsidRDefault="008F7EE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0.5pt;height:10.5pt" o:bullet="t">
        <v:imagedata r:id="rId1" o:title="msoB427"/>
      </v:shape>
    </w:pict>
  </w:numPicBullet>
  <w:abstractNum w:abstractNumId="0" w15:restartNumberingAfterBreak="0">
    <w:nsid w:val="1F511142"/>
    <w:multiLevelType w:val="multilevel"/>
    <w:tmpl w:val="C58C0F92"/>
    <w:lvl w:ilvl="0">
      <w:start w:val="1"/>
      <w:numFmt w:val="decimal"/>
      <w:pStyle w:val="Titre1"/>
      <w:lvlText w:val="%1"/>
      <w:lvlJc w:val="left"/>
      <w:pPr>
        <w:ind w:left="1708" w:hanging="432"/>
      </w:pPr>
      <w:rPr>
        <w:rFonts w:hint="default"/>
      </w:rPr>
    </w:lvl>
    <w:lvl w:ilvl="1">
      <w:start w:val="1"/>
      <w:numFmt w:val="decimal"/>
      <w:pStyle w:val="Titre2"/>
      <w:lvlText w:val="%1.%2"/>
      <w:lvlJc w:val="left"/>
      <w:pPr>
        <w:ind w:left="718" w:hanging="576"/>
      </w:pPr>
      <w:rPr>
        <w:rFonts w:hint="default"/>
      </w:rPr>
    </w:lvl>
    <w:lvl w:ilvl="2">
      <w:start w:val="1"/>
      <w:numFmt w:val="decimal"/>
      <w:pStyle w:val="Titre3"/>
      <w:lvlText w:val="%1.%2.%3"/>
      <w:lvlJc w:val="left"/>
      <w:pPr>
        <w:ind w:left="1021" w:hanging="1021"/>
      </w:pPr>
      <w:rPr>
        <w:rFonts w:hint="default"/>
        <w:b w:val="0"/>
        <w:bCs w:val="0"/>
        <w:i w:val="0"/>
        <w:iCs w:val="0"/>
        <w:caps w:val="0"/>
        <w:smallCaps w:val="0"/>
        <w:strike w:val="0"/>
        <w:dstrike w:val="0"/>
        <w:noProof w:val="0"/>
        <w:vanish w:val="0"/>
        <w:color w:val="232253"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Titre4"/>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 w15:restartNumberingAfterBreak="0">
    <w:nsid w:val="20616D22"/>
    <w:multiLevelType w:val="hybridMultilevel"/>
    <w:tmpl w:val="26DACEC6"/>
    <w:lvl w:ilvl="0" w:tplc="040C0007">
      <w:start w:val="1"/>
      <w:numFmt w:val="bullet"/>
      <w:lvlText w:val=""/>
      <w:lvlPicBulletId w:val="0"/>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 w15:restartNumberingAfterBreak="0">
    <w:nsid w:val="21D34A54"/>
    <w:multiLevelType w:val="hybridMultilevel"/>
    <w:tmpl w:val="AD5C17C6"/>
    <w:lvl w:ilvl="0" w:tplc="6562B97A">
      <w:start w:val="101"/>
      <w:numFmt w:val="bullet"/>
      <w:pStyle w:val="Listepuces"/>
      <w:lvlText w:val="-"/>
      <w:lvlJc w:val="left"/>
      <w:pPr>
        <w:ind w:left="720" w:hanging="360"/>
      </w:pPr>
      <w:rPr>
        <w:rFonts w:asciiTheme="minorHAnsi" w:hAnsiTheme="minorHAnsi" w:cs="Times New Roman" w:hint="default"/>
        <w:color w:val="232253"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AE17B1"/>
    <w:multiLevelType w:val="hybridMultilevel"/>
    <w:tmpl w:val="17E4F352"/>
    <w:lvl w:ilvl="0" w:tplc="040C0001">
      <w:start w:val="1"/>
      <w:numFmt w:val="bullet"/>
      <w:lvlText w:val=""/>
      <w:lvlJc w:val="left"/>
      <w:pPr>
        <w:ind w:left="436" w:hanging="360"/>
      </w:pPr>
      <w:rPr>
        <w:rFonts w:ascii="Symbol" w:hAnsi="Symbol" w:hint="default"/>
      </w:rPr>
    </w:lvl>
    <w:lvl w:ilvl="1" w:tplc="040C0003">
      <w:start w:val="1"/>
      <w:numFmt w:val="bullet"/>
      <w:lvlText w:val="o"/>
      <w:lvlJc w:val="left"/>
      <w:pPr>
        <w:ind w:left="1156" w:hanging="360"/>
      </w:pPr>
      <w:rPr>
        <w:rFonts w:ascii="Courier New" w:hAnsi="Courier New" w:cs="Courier New" w:hint="default"/>
      </w:rPr>
    </w:lvl>
    <w:lvl w:ilvl="2" w:tplc="040C0005">
      <w:start w:val="1"/>
      <w:numFmt w:val="bullet"/>
      <w:lvlText w:val=""/>
      <w:lvlJc w:val="left"/>
      <w:pPr>
        <w:ind w:left="1876" w:hanging="360"/>
      </w:pPr>
      <w:rPr>
        <w:rFonts w:ascii="Wingdings" w:hAnsi="Wingdings" w:hint="default"/>
      </w:rPr>
    </w:lvl>
    <w:lvl w:ilvl="3" w:tplc="040C0001">
      <w:start w:val="1"/>
      <w:numFmt w:val="bullet"/>
      <w:lvlText w:val=""/>
      <w:lvlJc w:val="left"/>
      <w:pPr>
        <w:ind w:left="2596" w:hanging="360"/>
      </w:pPr>
      <w:rPr>
        <w:rFonts w:ascii="Symbol" w:hAnsi="Symbol" w:hint="default"/>
      </w:rPr>
    </w:lvl>
    <w:lvl w:ilvl="4" w:tplc="040C0003">
      <w:start w:val="1"/>
      <w:numFmt w:val="bullet"/>
      <w:lvlText w:val="o"/>
      <w:lvlJc w:val="left"/>
      <w:pPr>
        <w:ind w:left="3316" w:hanging="360"/>
      </w:pPr>
      <w:rPr>
        <w:rFonts w:ascii="Courier New" w:hAnsi="Courier New" w:cs="Courier New" w:hint="default"/>
      </w:rPr>
    </w:lvl>
    <w:lvl w:ilvl="5" w:tplc="040C0005">
      <w:start w:val="1"/>
      <w:numFmt w:val="bullet"/>
      <w:lvlText w:val=""/>
      <w:lvlJc w:val="left"/>
      <w:pPr>
        <w:ind w:left="4036" w:hanging="360"/>
      </w:pPr>
      <w:rPr>
        <w:rFonts w:ascii="Wingdings" w:hAnsi="Wingdings" w:hint="default"/>
      </w:rPr>
    </w:lvl>
    <w:lvl w:ilvl="6" w:tplc="040C0001">
      <w:start w:val="1"/>
      <w:numFmt w:val="bullet"/>
      <w:lvlText w:val=""/>
      <w:lvlJc w:val="left"/>
      <w:pPr>
        <w:ind w:left="4756" w:hanging="360"/>
      </w:pPr>
      <w:rPr>
        <w:rFonts w:ascii="Symbol" w:hAnsi="Symbol" w:hint="default"/>
      </w:rPr>
    </w:lvl>
    <w:lvl w:ilvl="7" w:tplc="040C0003">
      <w:start w:val="1"/>
      <w:numFmt w:val="bullet"/>
      <w:lvlText w:val="o"/>
      <w:lvlJc w:val="left"/>
      <w:pPr>
        <w:ind w:left="5476" w:hanging="360"/>
      </w:pPr>
      <w:rPr>
        <w:rFonts w:ascii="Courier New" w:hAnsi="Courier New" w:cs="Courier New" w:hint="default"/>
      </w:rPr>
    </w:lvl>
    <w:lvl w:ilvl="8" w:tplc="040C0005">
      <w:start w:val="1"/>
      <w:numFmt w:val="bullet"/>
      <w:lvlText w:val=""/>
      <w:lvlJc w:val="left"/>
      <w:pPr>
        <w:ind w:left="6196" w:hanging="360"/>
      </w:pPr>
      <w:rPr>
        <w:rFonts w:ascii="Wingdings" w:hAnsi="Wingdings" w:hint="default"/>
      </w:rPr>
    </w:lvl>
  </w:abstractNum>
  <w:abstractNum w:abstractNumId="4" w15:restartNumberingAfterBreak="0">
    <w:nsid w:val="280156E2"/>
    <w:multiLevelType w:val="multilevel"/>
    <w:tmpl w:val="31E45CB8"/>
    <w:name w:val="Liste numérotée ARCEP"/>
    <w:lvl w:ilvl="0">
      <w:start w:val="1"/>
      <w:numFmt w:val="decimal"/>
      <w:pStyle w:val="Listenumros"/>
      <w:lvlText w:val="%1."/>
      <w:lvlJc w:val="left"/>
      <w:pPr>
        <w:tabs>
          <w:tab w:val="num" w:pos="567"/>
        </w:tabs>
        <w:ind w:left="567" w:hanging="283"/>
      </w:pPr>
      <w:rPr>
        <w:rFonts w:hint="default"/>
        <w:color w:val="232253" w:themeColor="text2"/>
      </w:rPr>
    </w:lvl>
    <w:lvl w:ilvl="1">
      <w:start w:val="1"/>
      <w:numFmt w:val="lowerLetter"/>
      <w:lvlText w:val="%2."/>
      <w:lvlJc w:val="left"/>
      <w:pPr>
        <w:tabs>
          <w:tab w:val="num" w:pos="851"/>
        </w:tabs>
        <w:ind w:left="851" w:hanging="284"/>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5" w15:restartNumberingAfterBreak="0">
    <w:nsid w:val="42C5492E"/>
    <w:multiLevelType w:val="multilevel"/>
    <w:tmpl w:val="3DCC48A6"/>
    <w:lvl w:ilvl="0">
      <w:start w:val="1"/>
      <w:numFmt w:val="decimal"/>
      <w:lvlText w:val="%1."/>
      <w:lvlJc w:val="left"/>
      <w:pPr>
        <w:tabs>
          <w:tab w:val="num" w:pos="567"/>
        </w:tabs>
        <w:ind w:left="567" w:hanging="283"/>
      </w:pPr>
      <w:rPr>
        <w:rFonts w:hint="default"/>
      </w:rPr>
    </w:lvl>
    <w:lvl w:ilvl="1">
      <w:start w:val="1"/>
      <w:numFmt w:val="lowerLetter"/>
      <w:pStyle w:val="Listenumros2"/>
      <w:lvlText w:val="%2."/>
      <w:lvlJc w:val="left"/>
      <w:pPr>
        <w:tabs>
          <w:tab w:val="num" w:pos="851"/>
        </w:tabs>
        <w:ind w:left="851" w:hanging="284"/>
      </w:pPr>
      <w:rPr>
        <w:rFonts w:hint="default"/>
        <w:color w:val="232253" w:themeColor="text2"/>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6" w15:restartNumberingAfterBreak="0">
    <w:nsid w:val="472D5ABD"/>
    <w:multiLevelType w:val="hybridMultilevel"/>
    <w:tmpl w:val="6D1EB05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F5F3E8E"/>
    <w:multiLevelType w:val="hybridMultilevel"/>
    <w:tmpl w:val="D98EC0C6"/>
    <w:lvl w:ilvl="0" w:tplc="3B3865AE">
      <w:numFmt w:val="bullet"/>
      <w:lvlText w:val="-"/>
      <w:lvlJc w:val="left"/>
      <w:pPr>
        <w:ind w:left="76" w:hanging="360"/>
      </w:pPr>
      <w:rPr>
        <w:rFonts w:ascii="Arial" w:eastAsia="Calibri" w:hAnsi="Arial" w:cs="Arial" w:hint="default"/>
      </w:rPr>
    </w:lvl>
    <w:lvl w:ilvl="1" w:tplc="040C0003">
      <w:start w:val="1"/>
      <w:numFmt w:val="bullet"/>
      <w:lvlText w:val="o"/>
      <w:lvlJc w:val="left"/>
      <w:pPr>
        <w:ind w:left="796" w:hanging="360"/>
      </w:pPr>
      <w:rPr>
        <w:rFonts w:ascii="Courier New" w:hAnsi="Courier New" w:cs="Courier New" w:hint="default"/>
      </w:rPr>
    </w:lvl>
    <w:lvl w:ilvl="2" w:tplc="040C0005">
      <w:start w:val="1"/>
      <w:numFmt w:val="bullet"/>
      <w:lvlText w:val=""/>
      <w:lvlJc w:val="left"/>
      <w:pPr>
        <w:ind w:left="1516" w:hanging="360"/>
      </w:pPr>
      <w:rPr>
        <w:rFonts w:ascii="Wingdings" w:hAnsi="Wingdings" w:hint="default"/>
      </w:rPr>
    </w:lvl>
    <w:lvl w:ilvl="3" w:tplc="040C0001">
      <w:start w:val="1"/>
      <w:numFmt w:val="bullet"/>
      <w:lvlText w:val=""/>
      <w:lvlJc w:val="left"/>
      <w:pPr>
        <w:ind w:left="2236" w:hanging="360"/>
      </w:pPr>
      <w:rPr>
        <w:rFonts w:ascii="Symbol" w:hAnsi="Symbol" w:hint="default"/>
      </w:rPr>
    </w:lvl>
    <w:lvl w:ilvl="4" w:tplc="040C0003">
      <w:start w:val="1"/>
      <w:numFmt w:val="bullet"/>
      <w:lvlText w:val="o"/>
      <w:lvlJc w:val="left"/>
      <w:pPr>
        <w:ind w:left="2956" w:hanging="360"/>
      </w:pPr>
      <w:rPr>
        <w:rFonts w:ascii="Courier New" w:hAnsi="Courier New" w:cs="Courier New" w:hint="default"/>
      </w:rPr>
    </w:lvl>
    <w:lvl w:ilvl="5" w:tplc="040C0005">
      <w:start w:val="1"/>
      <w:numFmt w:val="bullet"/>
      <w:lvlText w:val=""/>
      <w:lvlJc w:val="left"/>
      <w:pPr>
        <w:ind w:left="3676" w:hanging="360"/>
      </w:pPr>
      <w:rPr>
        <w:rFonts w:ascii="Wingdings" w:hAnsi="Wingdings" w:hint="default"/>
      </w:rPr>
    </w:lvl>
    <w:lvl w:ilvl="6" w:tplc="040C0001">
      <w:start w:val="1"/>
      <w:numFmt w:val="bullet"/>
      <w:lvlText w:val=""/>
      <w:lvlJc w:val="left"/>
      <w:pPr>
        <w:ind w:left="4396" w:hanging="360"/>
      </w:pPr>
      <w:rPr>
        <w:rFonts w:ascii="Symbol" w:hAnsi="Symbol" w:hint="default"/>
      </w:rPr>
    </w:lvl>
    <w:lvl w:ilvl="7" w:tplc="040C0003">
      <w:start w:val="1"/>
      <w:numFmt w:val="bullet"/>
      <w:lvlText w:val="o"/>
      <w:lvlJc w:val="left"/>
      <w:pPr>
        <w:ind w:left="5116" w:hanging="360"/>
      </w:pPr>
      <w:rPr>
        <w:rFonts w:ascii="Courier New" w:hAnsi="Courier New" w:cs="Courier New" w:hint="default"/>
      </w:rPr>
    </w:lvl>
    <w:lvl w:ilvl="8" w:tplc="040C0005">
      <w:start w:val="1"/>
      <w:numFmt w:val="bullet"/>
      <w:lvlText w:val=""/>
      <w:lvlJc w:val="left"/>
      <w:pPr>
        <w:ind w:left="5836" w:hanging="360"/>
      </w:pPr>
      <w:rPr>
        <w:rFonts w:ascii="Wingdings" w:hAnsi="Wingdings" w:hint="default"/>
      </w:rPr>
    </w:lvl>
  </w:abstractNum>
  <w:abstractNum w:abstractNumId="8" w15:restartNumberingAfterBreak="0">
    <w:nsid w:val="50604B5D"/>
    <w:multiLevelType w:val="hybridMultilevel"/>
    <w:tmpl w:val="137E4308"/>
    <w:lvl w:ilvl="0" w:tplc="0AE8A3A8">
      <w:start w:val="1"/>
      <w:numFmt w:val="decimal"/>
      <w:pStyle w:val="Article"/>
      <w:lvlText w:val="Article %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8741F79"/>
    <w:multiLevelType w:val="hybridMultilevel"/>
    <w:tmpl w:val="5100E5A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07368FD"/>
    <w:multiLevelType w:val="hybridMultilevel"/>
    <w:tmpl w:val="40381F5C"/>
    <w:lvl w:ilvl="0" w:tplc="C310D9C4">
      <w:start w:val="101"/>
      <w:numFmt w:val="bullet"/>
      <w:pStyle w:val="Paragraphedeliste"/>
      <w:lvlText w:val="-"/>
      <w:lvlJc w:val="left"/>
      <w:pPr>
        <w:ind w:left="1852" w:hanging="360"/>
      </w:pPr>
      <w:rPr>
        <w:rFonts w:asciiTheme="minorHAnsi" w:hAnsiTheme="minorHAnsi" w:cs="Times New Roman" w:hint="default"/>
        <w:color w:val="232253" w:themeColor="text2"/>
      </w:rPr>
    </w:lvl>
    <w:lvl w:ilvl="1" w:tplc="040C0003">
      <w:start w:val="1"/>
      <w:numFmt w:val="bullet"/>
      <w:lvlText w:val="o"/>
      <w:lvlJc w:val="left"/>
      <w:pPr>
        <w:ind w:left="2572" w:hanging="360"/>
      </w:pPr>
      <w:rPr>
        <w:rFonts w:ascii="Courier New" w:hAnsi="Courier New" w:cs="Courier New" w:hint="default"/>
      </w:rPr>
    </w:lvl>
    <w:lvl w:ilvl="2" w:tplc="040C0005" w:tentative="1">
      <w:start w:val="1"/>
      <w:numFmt w:val="bullet"/>
      <w:lvlText w:val=""/>
      <w:lvlJc w:val="left"/>
      <w:pPr>
        <w:ind w:left="3292" w:hanging="360"/>
      </w:pPr>
      <w:rPr>
        <w:rFonts w:ascii="Wingdings" w:hAnsi="Wingdings" w:hint="default"/>
      </w:rPr>
    </w:lvl>
    <w:lvl w:ilvl="3" w:tplc="040C0001" w:tentative="1">
      <w:start w:val="1"/>
      <w:numFmt w:val="bullet"/>
      <w:lvlText w:val=""/>
      <w:lvlJc w:val="left"/>
      <w:pPr>
        <w:ind w:left="4012" w:hanging="360"/>
      </w:pPr>
      <w:rPr>
        <w:rFonts w:ascii="Symbol" w:hAnsi="Symbol" w:hint="default"/>
      </w:rPr>
    </w:lvl>
    <w:lvl w:ilvl="4" w:tplc="040C0003" w:tentative="1">
      <w:start w:val="1"/>
      <w:numFmt w:val="bullet"/>
      <w:lvlText w:val="o"/>
      <w:lvlJc w:val="left"/>
      <w:pPr>
        <w:ind w:left="4732" w:hanging="360"/>
      </w:pPr>
      <w:rPr>
        <w:rFonts w:ascii="Courier New" w:hAnsi="Courier New" w:cs="Courier New" w:hint="default"/>
      </w:rPr>
    </w:lvl>
    <w:lvl w:ilvl="5" w:tplc="040C0005" w:tentative="1">
      <w:start w:val="1"/>
      <w:numFmt w:val="bullet"/>
      <w:lvlText w:val=""/>
      <w:lvlJc w:val="left"/>
      <w:pPr>
        <w:ind w:left="5452" w:hanging="360"/>
      </w:pPr>
      <w:rPr>
        <w:rFonts w:ascii="Wingdings" w:hAnsi="Wingdings" w:hint="default"/>
      </w:rPr>
    </w:lvl>
    <w:lvl w:ilvl="6" w:tplc="040C0001" w:tentative="1">
      <w:start w:val="1"/>
      <w:numFmt w:val="bullet"/>
      <w:lvlText w:val=""/>
      <w:lvlJc w:val="left"/>
      <w:pPr>
        <w:ind w:left="6172" w:hanging="360"/>
      </w:pPr>
      <w:rPr>
        <w:rFonts w:ascii="Symbol" w:hAnsi="Symbol" w:hint="default"/>
      </w:rPr>
    </w:lvl>
    <w:lvl w:ilvl="7" w:tplc="040C0003" w:tentative="1">
      <w:start w:val="1"/>
      <w:numFmt w:val="bullet"/>
      <w:lvlText w:val="o"/>
      <w:lvlJc w:val="left"/>
      <w:pPr>
        <w:ind w:left="6892" w:hanging="360"/>
      </w:pPr>
      <w:rPr>
        <w:rFonts w:ascii="Courier New" w:hAnsi="Courier New" w:cs="Courier New" w:hint="default"/>
      </w:rPr>
    </w:lvl>
    <w:lvl w:ilvl="8" w:tplc="040C0005" w:tentative="1">
      <w:start w:val="1"/>
      <w:numFmt w:val="bullet"/>
      <w:lvlText w:val=""/>
      <w:lvlJc w:val="left"/>
      <w:pPr>
        <w:ind w:left="7612" w:hanging="360"/>
      </w:pPr>
      <w:rPr>
        <w:rFonts w:ascii="Wingdings" w:hAnsi="Wingdings" w:hint="default"/>
      </w:rPr>
    </w:lvl>
  </w:abstractNum>
  <w:abstractNum w:abstractNumId="11" w15:restartNumberingAfterBreak="0">
    <w:nsid w:val="69287C7A"/>
    <w:multiLevelType w:val="multilevel"/>
    <w:tmpl w:val="D5FA9042"/>
    <w:name w:val="Liste numérotée ARCEP"/>
    <w:lvl w:ilvl="0">
      <w:start w:val="1"/>
      <w:numFmt w:val="decimal"/>
      <w:lvlText w:val="%1."/>
      <w:lvlJc w:val="left"/>
      <w:pPr>
        <w:ind w:left="454" w:hanging="170"/>
      </w:pPr>
      <w:rPr>
        <w:rFonts w:hint="default"/>
      </w:rPr>
    </w:lvl>
    <w:lvl w:ilvl="1">
      <w:start w:val="1"/>
      <w:numFmt w:val="lowerLetter"/>
      <w:lvlText w:val="%2."/>
      <w:lvlJc w:val="left"/>
      <w:pPr>
        <w:tabs>
          <w:tab w:val="num" w:pos="284"/>
        </w:tabs>
        <w:ind w:left="681" w:hanging="170"/>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12" w15:restartNumberingAfterBreak="0">
    <w:nsid w:val="6BC7005E"/>
    <w:multiLevelType w:val="hybridMultilevel"/>
    <w:tmpl w:val="6972D24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6CAC5430"/>
    <w:multiLevelType w:val="hybridMultilevel"/>
    <w:tmpl w:val="625E1260"/>
    <w:lvl w:ilvl="0" w:tplc="67BAEBA8">
      <w:start w:val="1"/>
      <w:numFmt w:val="bullet"/>
      <w:pStyle w:val="Listepuces2"/>
      <w:lvlText w:val=""/>
      <w:lvlJc w:val="left"/>
      <w:pPr>
        <w:ind w:left="1353" w:hanging="360"/>
      </w:pPr>
      <w:rPr>
        <w:rFonts w:ascii="Wingdings" w:hAnsi="Wingdings" w:hint="default"/>
        <w:color w:val="232253" w:themeColor="text2"/>
        <w:sz w:val="16"/>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14" w15:restartNumberingAfterBreak="0">
    <w:nsid w:val="75D5404B"/>
    <w:multiLevelType w:val="hybridMultilevel"/>
    <w:tmpl w:val="802A286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4"/>
  </w:num>
  <w:num w:numId="4">
    <w:abstractNumId w:val="5"/>
  </w:num>
  <w:num w:numId="5">
    <w:abstractNumId w:val="2"/>
  </w:num>
  <w:num w:numId="6">
    <w:abstractNumId w:val="13"/>
  </w:num>
  <w:num w:numId="7">
    <w:abstractNumId w:val="10"/>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0"/>
  </w:num>
  <w:num w:numId="12">
    <w:abstractNumId w:val="9"/>
  </w:num>
  <w:num w:numId="13">
    <w:abstractNumId w:val="0"/>
  </w:num>
  <w:num w:numId="14">
    <w:abstractNumId w:val="7"/>
  </w:num>
  <w:num w:numId="15">
    <w:abstractNumId w:val="7"/>
  </w:num>
  <w:num w:numId="16">
    <w:abstractNumId w:val="1"/>
  </w:num>
  <w:num w:numId="17">
    <w:abstractNumId w:val="6"/>
  </w:num>
  <w:num w:numId="18">
    <w:abstractNumId w:val="10"/>
  </w:num>
  <w:num w:numId="19">
    <w:abstractNumId w:val="12"/>
  </w:num>
  <w:num w:numId="20">
    <w:abstractNumId w:val="0"/>
  </w:num>
  <w:num w:numId="21">
    <w:abstractNumId w:val="0"/>
  </w:num>
  <w:num w:numId="22">
    <w:abstractNumId w:val="0"/>
  </w:num>
  <w:num w:numId="23">
    <w:abstractNumId w:val="0"/>
  </w:num>
  <w:num w:numId="24">
    <w:abstractNumId w:val="0"/>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616"/>
    <w:rsid w:val="000034A0"/>
    <w:rsid w:val="0002063F"/>
    <w:rsid w:val="00022270"/>
    <w:rsid w:val="000260DC"/>
    <w:rsid w:val="00027AFD"/>
    <w:rsid w:val="000340BB"/>
    <w:rsid w:val="000365DC"/>
    <w:rsid w:val="000554E2"/>
    <w:rsid w:val="00055F8C"/>
    <w:rsid w:val="000818B3"/>
    <w:rsid w:val="0009122A"/>
    <w:rsid w:val="00093222"/>
    <w:rsid w:val="00094983"/>
    <w:rsid w:val="000951F8"/>
    <w:rsid w:val="000A2368"/>
    <w:rsid w:val="000B3978"/>
    <w:rsid w:val="000B4E1F"/>
    <w:rsid w:val="000B6B46"/>
    <w:rsid w:val="000C2EA9"/>
    <w:rsid w:val="000C7AD3"/>
    <w:rsid w:val="000D0586"/>
    <w:rsid w:val="000D4E65"/>
    <w:rsid w:val="000E2741"/>
    <w:rsid w:val="000E4868"/>
    <w:rsid w:val="000F0B22"/>
    <w:rsid w:val="000F310C"/>
    <w:rsid w:val="000F4D7E"/>
    <w:rsid w:val="000F7866"/>
    <w:rsid w:val="00106299"/>
    <w:rsid w:val="00111B98"/>
    <w:rsid w:val="00114B97"/>
    <w:rsid w:val="00117EA9"/>
    <w:rsid w:val="001217C3"/>
    <w:rsid w:val="00125502"/>
    <w:rsid w:val="00131C59"/>
    <w:rsid w:val="001357A6"/>
    <w:rsid w:val="00136FCA"/>
    <w:rsid w:val="0014322C"/>
    <w:rsid w:val="00152FF0"/>
    <w:rsid w:val="0015601B"/>
    <w:rsid w:val="00161129"/>
    <w:rsid w:val="00163764"/>
    <w:rsid w:val="00164042"/>
    <w:rsid w:val="001702C1"/>
    <w:rsid w:val="00170382"/>
    <w:rsid w:val="0017559C"/>
    <w:rsid w:val="00177BF0"/>
    <w:rsid w:val="00183847"/>
    <w:rsid w:val="001A3E94"/>
    <w:rsid w:val="001B499D"/>
    <w:rsid w:val="001B58F1"/>
    <w:rsid w:val="001C09F2"/>
    <w:rsid w:val="001C44BE"/>
    <w:rsid w:val="001C6F0C"/>
    <w:rsid w:val="001D3C9F"/>
    <w:rsid w:val="001D610A"/>
    <w:rsid w:val="001E296D"/>
    <w:rsid w:val="001E5E84"/>
    <w:rsid w:val="001F36A6"/>
    <w:rsid w:val="001F691B"/>
    <w:rsid w:val="0020115C"/>
    <w:rsid w:val="00206E9F"/>
    <w:rsid w:val="0020741E"/>
    <w:rsid w:val="0021350A"/>
    <w:rsid w:val="002238D5"/>
    <w:rsid w:val="002240C8"/>
    <w:rsid w:val="00235163"/>
    <w:rsid w:val="002412E7"/>
    <w:rsid w:val="00261A57"/>
    <w:rsid w:val="002625F0"/>
    <w:rsid w:val="0026271F"/>
    <w:rsid w:val="00271015"/>
    <w:rsid w:val="00284ABB"/>
    <w:rsid w:val="0028555C"/>
    <w:rsid w:val="0029441C"/>
    <w:rsid w:val="002A37B0"/>
    <w:rsid w:val="002A6297"/>
    <w:rsid w:val="002B1F21"/>
    <w:rsid w:val="002C71AC"/>
    <w:rsid w:val="002D0AB0"/>
    <w:rsid w:val="002D2CAD"/>
    <w:rsid w:val="002D4C9C"/>
    <w:rsid w:val="002E03E6"/>
    <w:rsid w:val="002E4781"/>
    <w:rsid w:val="002E5DA4"/>
    <w:rsid w:val="002F077C"/>
    <w:rsid w:val="002F0880"/>
    <w:rsid w:val="002F4215"/>
    <w:rsid w:val="002F43D6"/>
    <w:rsid w:val="002F514C"/>
    <w:rsid w:val="0030020A"/>
    <w:rsid w:val="003052EB"/>
    <w:rsid w:val="00310E33"/>
    <w:rsid w:val="00320C6C"/>
    <w:rsid w:val="00332005"/>
    <w:rsid w:val="003338E3"/>
    <w:rsid w:val="003412BB"/>
    <w:rsid w:val="00355280"/>
    <w:rsid w:val="00367C43"/>
    <w:rsid w:val="00375E2A"/>
    <w:rsid w:val="0037674B"/>
    <w:rsid w:val="00385DF5"/>
    <w:rsid w:val="00397A0F"/>
    <w:rsid w:val="003A1E6B"/>
    <w:rsid w:val="003B0969"/>
    <w:rsid w:val="003B1132"/>
    <w:rsid w:val="003B1F7C"/>
    <w:rsid w:val="003B2063"/>
    <w:rsid w:val="003E7DDC"/>
    <w:rsid w:val="003F01CD"/>
    <w:rsid w:val="003F1F4A"/>
    <w:rsid w:val="003F29A2"/>
    <w:rsid w:val="003F39CC"/>
    <w:rsid w:val="003F473F"/>
    <w:rsid w:val="00410E9F"/>
    <w:rsid w:val="00417039"/>
    <w:rsid w:val="00440D7B"/>
    <w:rsid w:val="00441B27"/>
    <w:rsid w:val="00442BEA"/>
    <w:rsid w:val="00447F82"/>
    <w:rsid w:val="00457098"/>
    <w:rsid w:val="004603BA"/>
    <w:rsid w:val="0046072B"/>
    <w:rsid w:val="00476D8A"/>
    <w:rsid w:val="004971F2"/>
    <w:rsid w:val="004A158B"/>
    <w:rsid w:val="004A1B81"/>
    <w:rsid w:val="004A6DA9"/>
    <w:rsid w:val="004B39AF"/>
    <w:rsid w:val="004C0954"/>
    <w:rsid w:val="004C24BB"/>
    <w:rsid w:val="004D22A4"/>
    <w:rsid w:val="004D4069"/>
    <w:rsid w:val="004D719B"/>
    <w:rsid w:val="004E2CD9"/>
    <w:rsid w:val="004E6690"/>
    <w:rsid w:val="005024D1"/>
    <w:rsid w:val="00506D77"/>
    <w:rsid w:val="0051541A"/>
    <w:rsid w:val="00520ADE"/>
    <w:rsid w:val="00522A8C"/>
    <w:rsid w:val="00526463"/>
    <w:rsid w:val="00542025"/>
    <w:rsid w:val="00583195"/>
    <w:rsid w:val="00597A44"/>
    <w:rsid w:val="005A550E"/>
    <w:rsid w:val="005B5858"/>
    <w:rsid w:val="005D1C95"/>
    <w:rsid w:val="005D7616"/>
    <w:rsid w:val="005D789E"/>
    <w:rsid w:val="005D79E0"/>
    <w:rsid w:val="005D7DFB"/>
    <w:rsid w:val="005E02E2"/>
    <w:rsid w:val="005E6217"/>
    <w:rsid w:val="005F5154"/>
    <w:rsid w:val="00602789"/>
    <w:rsid w:val="00604C65"/>
    <w:rsid w:val="006107AD"/>
    <w:rsid w:val="006148EA"/>
    <w:rsid w:val="0062121C"/>
    <w:rsid w:val="00624DEB"/>
    <w:rsid w:val="00625D24"/>
    <w:rsid w:val="0063168F"/>
    <w:rsid w:val="006324E8"/>
    <w:rsid w:val="00635794"/>
    <w:rsid w:val="00637E88"/>
    <w:rsid w:val="0064069D"/>
    <w:rsid w:val="00642401"/>
    <w:rsid w:val="00657A81"/>
    <w:rsid w:val="0066113B"/>
    <w:rsid w:val="006706D0"/>
    <w:rsid w:val="00670DFA"/>
    <w:rsid w:val="00677172"/>
    <w:rsid w:val="006853FE"/>
    <w:rsid w:val="00695F66"/>
    <w:rsid w:val="006A24A2"/>
    <w:rsid w:val="006B3ECA"/>
    <w:rsid w:val="006B7DD0"/>
    <w:rsid w:val="006D10E8"/>
    <w:rsid w:val="006E31CE"/>
    <w:rsid w:val="006E631B"/>
    <w:rsid w:val="006E7A02"/>
    <w:rsid w:val="006F3324"/>
    <w:rsid w:val="006F5701"/>
    <w:rsid w:val="007011CC"/>
    <w:rsid w:val="00703A1A"/>
    <w:rsid w:val="00710122"/>
    <w:rsid w:val="007117D1"/>
    <w:rsid w:val="00733A89"/>
    <w:rsid w:val="00736BC6"/>
    <w:rsid w:val="00741F9A"/>
    <w:rsid w:val="00755B80"/>
    <w:rsid w:val="0076067A"/>
    <w:rsid w:val="00771A3F"/>
    <w:rsid w:val="00774B01"/>
    <w:rsid w:val="0079138B"/>
    <w:rsid w:val="00794423"/>
    <w:rsid w:val="007A13D2"/>
    <w:rsid w:val="007A2454"/>
    <w:rsid w:val="007A2C95"/>
    <w:rsid w:val="007A5A9B"/>
    <w:rsid w:val="007A66A2"/>
    <w:rsid w:val="007B1298"/>
    <w:rsid w:val="007C2174"/>
    <w:rsid w:val="007D1590"/>
    <w:rsid w:val="007D494B"/>
    <w:rsid w:val="007D49DE"/>
    <w:rsid w:val="007D7046"/>
    <w:rsid w:val="007E2A83"/>
    <w:rsid w:val="007E543A"/>
    <w:rsid w:val="007E5FC7"/>
    <w:rsid w:val="007E6BF9"/>
    <w:rsid w:val="007E7DF8"/>
    <w:rsid w:val="00800B27"/>
    <w:rsid w:val="008131FE"/>
    <w:rsid w:val="0081432F"/>
    <w:rsid w:val="008160DE"/>
    <w:rsid w:val="00820704"/>
    <w:rsid w:val="00830277"/>
    <w:rsid w:val="00830FE2"/>
    <w:rsid w:val="008312F9"/>
    <w:rsid w:val="008349E9"/>
    <w:rsid w:val="00834FAF"/>
    <w:rsid w:val="00835857"/>
    <w:rsid w:val="00845393"/>
    <w:rsid w:val="00851DE8"/>
    <w:rsid w:val="008628CA"/>
    <w:rsid w:val="00863B37"/>
    <w:rsid w:val="00870376"/>
    <w:rsid w:val="00880C3A"/>
    <w:rsid w:val="00887262"/>
    <w:rsid w:val="00893D02"/>
    <w:rsid w:val="008940F0"/>
    <w:rsid w:val="0089748F"/>
    <w:rsid w:val="008A7DE4"/>
    <w:rsid w:val="008B7531"/>
    <w:rsid w:val="008C6EBD"/>
    <w:rsid w:val="008D30EC"/>
    <w:rsid w:val="008D5B6F"/>
    <w:rsid w:val="008F7EE5"/>
    <w:rsid w:val="00904850"/>
    <w:rsid w:val="009133AB"/>
    <w:rsid w:val="009162B0"/>
    <w:rsid w:val="00920AAF"/>
    <w:rsid w:val="00941B2B"/>
    <w:rsid w:val="00953020"/>
    <w:rsid w:val="00954728"/>
    <w:rsid w:val="00954BB0"/>
    <w:rsid w:val="00963517"/>
    <w:rsid w:val="009767EB"/>
    <w:rsid w:val="00995078"/>
    <w:rsid w:val="00995757"/>
    <w:rsid w:val="009A219D"/>
    <w:rsid w:val="009A5E96"/>
    <w:rsid w:val="009A76B5"/>
    <w:rsid w:val="009A7A64"/>
    <w:rsid w:val="009B4F8C"/>
    <w:rsid w:val="009B6439"/>
    <w:rsid w:val="009B6A94"/>
    <w:rsid w:val="009C2E2C"/>
    <w:rsid w:val="009D2423"/>
    <w:rsid w:val="009D27F0"/>
    <w:rsid w:val="009F2094"/>
    <w:rsid w:val="009F321E"/>
    <w:rsid w:val="009F4145"/>
    <w:rsid w:val="009F5087"/>
    <w:rsid w:val="009F63FC"/>
    <w:rsid w:val="009F695E"/>
    <w:rsid w:val="00A03107"/>
    <w:rsid w:val="00A03A94"/>
    <w:rsid w:val="00A133B1"/>
    <w:rsid w:val="00A14888"/>
    <w:rsid w:val="00A15243"/>
    <w:rsid w:val="00A175FA"/>
    <w:rsid w:val="00A22D00"/>
    <w:rsid w:val="00A249F5"/>
    <w:rsid w:val="00A265CA"/>
    <w:rsid w:val="00A36C3C"/>
    <w:rsid w:val="00A37685"/>
    <w:rsid w:val="00A43ED8"/>
    <w:rsid w:val="00A54D25"/>
    <w:rsid w:val="00A55B02"/>
    <w:rsid w:val="00A55E05"/>
    <w:rsid w:val="00A92BF8"/>
    <w:rsid w:val="00AA0E58"/>
    <w:rsid w:val="00AB1226"/>
    <w:rsid w:val="00AE2F96"/>
    <w:rsid w:val="00AF6877"/>
    <w:rsid w:val="00B0261C"/>
    <w:rsid w:val="00B04374"/>
    <w:rsid w:val="00B218AE"/>
    <w:rsid w:val="00B2568E"/>
    <w:rsid w:val="00B53DBD"/>
    <w:rsid w:val="00B54E6F"/>
    <w:rsid w:val="00B610DA"/>
    <w:rsid w:val="00B81314"/>
    <w:rsid w:val="00B879AE"/>
    <w:rsid w:val="00B9284F"/>
    <w:rsid w:val="00B94D7A"/>
    <w:rsid w:val="00BA0AB9"/>
    <w:rsid w:val="00BA6038"/>
    <w:rsid w:val="00BA6683"/>
    <w:rsid w:val="00BB0D44"/>
    <w:rsid w:val="00BB3EC0"/>
    <w:rsid w:val="00BB6106"/>
    <w:rsid w:val="00BC25D0"/>
    <w:rsid w:val="00BD65B1"/>
    <w:rsid w:val="00BE0C2B"/>
    <w:rsid w:val="00BE17C5"/>
    <w:rsid w:val="00BF37B0"/>
    <w:rsid w:val="00BF3C77"/>
    <w:rsid w:val="00BF6606"/>
    <w:rsid w:val="00C058DA"/>
    <w:rsid w:val="00C07028"/>
    <w:rsid w:val="00C24377"/>
    <w:rsid w:val="00C27764"/>
    <w:rsid w:val="00C30744"/>
    <w:rsid w:val="00C30EB4"/>
    <w:rsid w:val="00C35C90"/>
    <w:rsid w:val="00C36656"/>
    <w:rsid w:val="00C5622F"/>
    <w:rsid w:val="00C756EC"/>
    <w:rsid w:val="00CB62F0"/>
    <w:rsid w:val="00CB6572"/>
    <w:rsid w:val="00CE549F"/>
    <w:rsid w:val="00CF274C"/>
    <w:rsid w:val="00CF3CBF"/>
    <w:rsid w:val="00CF689B"/>
    <w:rsid w:val="00D02982"/>
    <w:rsid w:val="00D03383"/>
    <w:rsid w:val="00D03EE3"/>
    <w:rsid w:val="00D05B90"/>
    <w:rsid w:val="00D10DBF"/>
    <w:rsid w:val="00D1613D"/>
    <w:rsid w:val="00D3129C"/>
    <w:rsid w:val="00D375A2"/>
    <w:rsid w:val="00D40291"/>
    <w:rsid w:val="00D44FCC"/>
    <w:rsid w:val="00D4666F"/>
    <w:rsid w:val="00D507E9"/>
    <w:rsid w:val="00D52959"/>
    <w:rsid w:val="00D61C6B"/>
    <w:rsid w:val="00D70ABB"/>
    <w:rsid w:val="00D73825"/>
    <w:rsid w:val="00D839C4"/>
    <w:rsid w:val="00D93AA4"/>
    <w:rsid w:val="00DA0517"/>
    <w:rsid w:val="00DA0E4C"/>
    <w:rsid w:val="00DA165E"/>
    <w:rsid w:val="00DA693E"/>
    <w:rsid w:val="00DA6C89"/>
    <w:rsid w:val="00DB547B"/>
    <w:rsid w:val="00DB72C5"/>
    <w:rsid w:val="00DE1985"/>
    <w:rsid w:val="00DE401B"/>
    <w:rsid w:val="00E03CA1"/>
    <w:rsid w:val="00E14985"/>
    <w:rsid w:val="00E1542A"/>
    <w:rsid w:val="00E245C6"/>
    <w:rsid w:val="00E339EB"/>
    <w:rsid w:val="00E3744C"/>
    <w:rsid w:val="00E5100C"/>
    <w:rsid w:val="00E66FFA"/>
    <w:rsid w:val="00E70400"/>
    <w:rsid w:val="00E812B0"/>
    <w:rsid w:val="00E83D82"/>
    <w:rsid w:val="00E83F8C"/>
    <w:rsid w:val="00E857AA"/>
    <w:rsid w:val="00E95451"/>
    <w:rsid w:val="00E954DF"/>
    <w:rsid w:val="00EA7196"/>
    <w:rsid w:val="00EC211C"/>
    <w:rsid w:val="00EC32C3"/>
    <w:rsid w:val="00ED2CD7"/>
    <w:rsid w:val="00EF28B9"/>
    <w:rsid w:val="00EF2CF8"/>
    <w:rsid w:val="00EF3B46"/>
    <w:rsid w:val="00F0364E"/>
    <w:rsid w:val="00F04685"/>
    <w:rsid w:val="00F0512E"/>
    <w:rsid w:val="00F10FAC"/>
    <w:rsid w:val="00F24A86"/>
    <w:rsid w:val="00F27EB8"/>
    <w:rsid w:val="00F32011"/>
    <w:rsid w:val="00F454D9"/>
    <w:rsid w:val="00F55AA0"/>
    <w:rsid w:val="00F62E65"/>
    <w:rsid w:val="00F636BA"/>
    <w:rsid w:val="00F71E02"/>
    <w:rsid w:val="00F775B3"/>
    <w:rsid w:val="00F810A6"/>
    <w:rsid w:val="00F829B8"/>
    <w:rsid w:val="00F92209"/>
    <w:rsid w:val="00FA603C"/>
    <w:rsid w:val="00FB687D"/>
    <w:rsid w:val="00FE551E"/>
    <w:rsid w:val="00FF2AD3"/>
    <w:rsid w:val="00FF595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64DEE9E"/>
  <w15:docId w15:val="{7C97468F-C242-4CD4-B878-35C3C86AA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2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9" w:qFormat="1"/>
    <w:lsdException w:name="Emphasis" w:uiPriority="2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9" w:qFormat="1"/>
    <w:lsdException w:name="Intense Emphasis" w:uiPriority="39"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1C"/>
    <w:pPr>
      <w:spacing w:before="120" w:after="120" w:line="240" w:lineRule="auto"/>
      <w:jc w:val="both"/>
    </w:pPr>
    <w:rPr>
      <w:rFonts w:ascii="Marianne" w:hAnsi="Marianne"/>
      <w:color w:val="000000" w:themeColor="text1"/>
      <w:szCs w:val="21"/>
    </w:rPr>
  </w:style>
  <w:style w:type="paragraph" w:styleId="Titre1">
    <w:name w:val="heading 1"/>
    <w:basedOn w:val="Normal"/>
    <w:next w:val="Normal"/>
    <w:link w:val="Titre1Car"/>
    <w:uiPriority w:val="6"/>
    <w:qFormat/>
    <w:rsid w:val="000F310C"/>
    <w:pPr>
      <w:keepNext/>
      <w:keepLines/>
      <w:numPr>
        <w:numId w:val="2"/>
      </w:numPr>
      <w:spacing w:before="480" w:after="240"/>
      <w:ind w:left="432"/>
      <w:jc w:val="left"/>
      <w:outlineLvl w:val="0"/>
    </w:pPr>
    <w:rPr>
      <w:rFonts w:eastAsiaTheme="majorEastAsia" w:cstheme="majorHAnsi"/>
      <w:b/>
      <w:bCs/>
      <w:sz w:val="28"/>
      <w:szCs w:val="26"/>
    </w:rPr>
  </w:style>
  <w:style w:type="paragraph" w:styleId="Titre2">
    <w:name w:val="heading 2"/>
    <w:basedOn w:val="Normal"/>
    <w:next w:val="Normal"/>
    <w:link w:val="Titre2Car"/>
    <w:uiPriority w:val="6"/>
    <w:qFormat/>
    <w:rsid w:val="000F310C"/>
    <w:pPr>
      <w:keepNext/>
      <w:keepLines/>
      <w:numPr>
        <w:ilvl w:val="1"/>
        <w:numId w:val="2"/>
      </w:numPr>
      <w:spacing w:before="360" w:after="240"/>
      <w:jc w:val="left"/>
      <w:outlineLvl w:val="1"/>
    </w:pPr>
    <w:rPr>
      <w:rFonts w:eastAsiaTheme="majorEastAsia" w:cstheme="majorHAnsi"/>
      <w:b/>
      <w:bCs/>
      <w:color w:val="3890AE" w:themeColor="accent5" w:themeShade="BF"/>
      <w:sz w:val="26"/>
      <w:szCs w:val="26"/>
    </w:rPr>
  </w:style>
  <w:style w:type="paragraph" w:styleId="Titre3">
    <w:name w:val="heading 3"/>
    <w:basedOn w:val="Normal"/>
    <w:next w:val="Normal"/>
    <w:link w:val="Titre3Car"/>
    <w:uiPriority w:val="6"/>
    <w:qFormat/>
    <w:rsid w:val="000F310C"/>
    <w:pPr>
      <w:keepNext/>
      <w:keepLines/>
      <w:numPr>
        <w:ilvl w:val="2"/>
        <w:numId w:val="2"/>
      </w:numPr>
      <w:spacing w:before="240" w:after="240"/>
      <w:jc w:val="left"/>
      <w:outlineLvl w:val="2"/>
    </w:pPr>
    <w:rPr>
      <w:rFonts w:eastAsiaTheme="majorEastAsia" w:cstheme="minorHAnsi"/>
      <w:bCs/>
      <w:sz w:val="24"/>
      <w:szCs w:val="26"/>
    </w:rPr>
  </w:style>
  <w:style w:type="paragraph" w:styleId="Titre4">
    <w:name w:val="heading 4"/>
    <w:basedOn w:val="Normal"/>
    <w:next w:val="Normal"/>
    <w:link w:val="Titre4Car"/>
    <w:uiPriority w:val="6"/>
    <w:unhideWhenUsed/>
    <w:qFormat/>
    <w:rsid w:val="000F310C"/>
    <w:pPr>
      <w:keepNext/>
      <w:keepLines/>
      <w:numPr>
        <w:ilvl w:val="3"/>
        <w:numId w:val="2"/>
      </w:numPr>
      <w:jc w:val="left"/>
      <w:outlineLvl w:val="3"/>
    </w:pPr>
    <w:rPr>
      <w:rFonts w:eastAsiaTheme="majorEastAsia" w:cstheme="minorHAnsi"/>
      <w:b/>
      <w:bCs/>
      <w:iCs/>
      <w:color w:val="92D050"/>
    </w:rPr>
  </w:style>
  <w:style w:type="paragraph" w:styleId="Titre5">
    <w:name w:val="heading 5"/>
    <w:basedOn w:val="Normal"/>
    <w:next w:val="Normal"/>
    <w:link w:val="Titre5Car"/>
    <w:uiPriority w:val="6"/>
    <w:unhideWhenUsed/>
    <w:rsid w:val="000C2EA9"/>
    <w:pPr>
      <w:keepNext/>
      <w:keepLines/>
      <w:spacing w:before="200" w:after="0"/>
      <w:outlineLvl w:val="4"/>
    </w:pPr>
    <w:rPr>
      <w:rFonts w:eastAsia="Times New Roman" w:cs="Times New Roman"/>
      <w:b/>
      <w:color w:val="auto"/>
      <w:szCs w:val="24"/>
      <w:lang w:eastAsia="fr-FR"/>
    </w:rPr>
  </w:style>
  <w:style w:type="paragraph" w:styleId="Titre6">
    <w:name w:val="heading 6"/>
    <w:basedOn w:val="Normal"/>
    <w:next w:val="Normal"/>
    <w:link w:val="Titre6Car"/>
    <w:uiPriority w:val="6"/>
    <w:semiHidden/>
    <w:unhideWhenUsed/>
    <w:rsid w:val="000C2EA9"/>
    <w:pPr>
      <w:keepNext/>
      <w:keepLines/>
      <w:spacing w:before="200" w:after="0"/>
      <w:outlineLvl w:val="5"/>
    </w:pPr>
    <w:rPr>
      <w:rFonts w:eastAsia="Times New Roman" w:cs="Times New Roman"/>
      <w:i/>
      <w:iCs/>
      <w:color w:val="275277"/>
      <w:szCs w:val="24"/>
      <w:lang w:eastAsia="fr-FR"/>
    </w:rPr>
  </w:style>
  <w:style w:type="paragraph" w:styleId="Titre7">
    <w:name w:val="heading 7"/>
    <w:basedOn w:val="Normal"/>
    <w:next w:val="Normal"/>
    <w:link w:val="Titre7Car"/>
    <w:semiHidden/>
    <w:unhideWhenUsed/>
    <w:qFormat/>
    <w:rsid w:val="00F32011"/>
    <w:pPr>
      <w:keepNext/>
      <w:keepLines/>
      <w:numPr>
        <w:ilvl w:val="6"/>
        <w:numId w:val="2"/>
      </w:numPr>
      <w:spacing w:before="200" w:after="0"/>
      <w:outlineLvl w:val="6"/>
    </w:pPr>
    <w:rPr>
      <w:rFonts w:ascii="Times New Roman" w:eastAsia="Times New Roman" w:hAnsi="Times New Roman" w:cs="Times New Roman"/>
      <w:i/>
      <w:iCs/>
      <w:color w:val="404040"/>
      <w:sz w:val="24"/>
      <w:szCs w:val="24"/>
      <w:lang w:eastAsia="fr-FR"/>
    </w:rPr>
  </w:style>
  <w:style w:type="paragraph" w:styleId="Titre8">
    <w:name w:val="heading 8"/>
    <w:basedOn w:val="Normal"/>
    <w:next w:val="Normal"/>
    <w:link w:val="Titre8Car"/>
    <w:uiPriority w:val="9"/>
    <w:semiHidden/>
    <w:unhideWhenUsed/>
    <w:qFormat/>
    <w:rsid w:val="00F32011"/>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semiHidden/>
    <w:unhideWhenUsed/>
    <w:qFormat/>
    <w:rsid w:val="00F32011"/>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
    <w:name w:val="Article"/>
    <w:basedOn w:val="Normal"/>
    <w:link w:val="ArticleCar"/>
    <w:uiPriority w:val="1"/>
    <w:semiHidden/>
    <w:rsid w:val="007D494B"/>
    <w:pPr>
      <w:keepLines/>
      <w:numPr>
        <w:numId w:val="1"/>
      </w:numPr>
      <w:tabs>
        <w:tab w:val="num" w:pos="360"/>
      </w:tabs>
      <w:ind w:left="1134" w:hanging="1134"/>
    </w:pPr>
    <w:rPr>
      <w:rFonts w:eastAsia="Times New Roman" w:cs="Times New Roman"/>
      <w:color w:val="auto"/>
      <w:szCs w:val="24"/>
      <w:lang w:eastAsia="fr-FR"/>
    </w:rPr>
  </w:style>
  <w:style w:type="character" w:customStyle="1" w:styleId="ArticleCar">
    <w:name w:val="Article Car"/>
    <w:link w:val="Article"/>
    <w:uiPriority w:val="1"/>
    <w:semiHidden/>
    <w:rsid w:val="00A54D25"/>
    <w:rPr>
      <w:rFonts w:ascii="Marianne" w:eastAsia="Times New Roman" w:hAnsi="Marianne" w:cs="Times New Roman"/>
      <w:szCs w:val="24"/>
      <w:lang w:eastAsia="fr-FR"/>
    </w:rPr>
  </w:style>
  <w:style w:type="paragraph" w:customStyle="1" w:styleId="Titrtableau">
    <w:name w:val="Titr tableau"/>
    <w:basedOn w:val="Sansinterligne"/>
    <w:link w:val="TitrtableauCar"/>
    <w:uiPriority w:val="22"/>
    <w:qFormat/>
    <w:rsid w:val="000F310C"/>
    <w:pPr>
      <w:keepNext/>
      <w:jc w:val="center"/>
    </w:pPr>
    <w:rPr>
      <w:rFonts w:ascii="Marianne" w:eastAsia="Times New Roman" w:hAnsi="Marianne" w:cs="Times New Roman"/>
      <w:b/>
      <w:color w:val="3890AE" w:themeColor="accent5" w:themeShade="BF"/>
      <w:szCs w:val="20"/>
      <w:lang w:eastAsia="fr-FR"/>
    </w:rPr>
  </w:style>
  <w:style w:type="paragraph" w:customStyle="1" w:styleId="Tableau">
    <w:name w:val="Tableau"/>
    <w:basedOn w:val="Titrtableau"/>
    <w:link w:val="TableauCar"/>
    <w:autoRedefine/>
    <w:uiPriority w:val="22"/>
    <w:qFormat/>
    <w:rsid w:val="000E4868"/>
    <w:rPr>
      <w:color w:val="000000" w:themeColor="text1"/>
    </w:rPr>
  </w:style>
  <w:style w:type="character" w:customStyle="1" w:styleId="SansinterligneCar">
    <w:name w:val="Sans interligne Car"/>
    <w:basedOn w:val="Policepardfaut"/>
    <w:link w:val="Sansinterligne"/>
    <w:uiPriority w:val="29"/>
    <w:rsid w:val="00DA0517"/>
    <w:rPr>
      <w:color w:val="000000" w:themeColor="text1"/>
      <w:sz w:val="20"/>
    </w:rPr>
  </w:style>
  <w:style w:type="character" w:customStyle="1" w:styleId="TitrtableauCar">
    <w:name w:val="Titr tableau Car"/>
    <w:basedOn w:val="SansinterligneCar"/>
    <w:link w:val="Titrtableau"/>
    <w:uiPriority w:val="22"/>
    <w:rsid w:val="000F310C"/>
    <w:rPr>
      <w:rFonts w:ascii="Marianne" w:eastAsia="Times New Roman" w:hAnsi="Marianne" w:cs="Times New Roman"/>
      <w:b/>
      <w:color w:val="3890AE" w:themeColor="accent5" w:themeShade="BF"/>
      <w:sz w:val="20"/>
      <w:szCs w:val="20"/>
      <w:lang w:eastAsia="fr-FR"/>
    </w:rPr>
  </w:style>
  <w:style w:type="character" w:customStyle="1" w:styleId="Titre1Car">
    <w:name w:val="Titre 1 Car"/>
    <w:basedOn w:val="Policepardfaut"/>
    <w:link w:val="Titre1"/>
    <w:uiPriority w:val="6"/>
    <w:rsid w:val="000F310C"/>
    <w:rPr>
      <w:rFonts w:ascii="Marianne" w:eastAsiaTheme="majorEastAsia" w:hAnsi="Marianne" w:cstheme="majorHAnsi"/>
      <w:b/>
      <w:bCs/>
      <w:color w:val="000000" w:themeColor="text1"/>
      <w:sz w:val="28"/>
      <w:szCs w:val="26"/>
    </w:rPr>
  </w:style>
  <w:style w:type="character" w:customStyle="1" w:styleId="Titre2Car">
    <w:name w:val="Titre 2 Car"/>
    <w:basedOn w:val="Policepardfaut"/>
    <w:link w:val="Titre2"/>
    <w:uiPriority w:val="6"/>
    <w:rsid w:val="000F310C"/>
    <w:rPr>
      <w:rFonts w:ascii="Marianne" w:eastAsiaTheme="majorEastAsia" w:hAnsi="Marianne" w:cstheme="majorHAnsi"/>
      <w:b/>
      <w:bCs/>
      <w:color w:val="3890AE" w:themeColor="accent5" w:themeShade="BF"/>
      <w:sz w:val="26"/>
      <w:szCs w:val="26"/>
    </w:rPr>
  </w:style>
  <w:style w:type="character" w:customStyle="1" w:styleId="Titre3Car">
    <w:name w:val="Titre 3 Car"/>
    <w:basedOn w:val="Policepardfaut"/>
    <w:link w:val="Titre3"/>
    <w:uiPriority w:val="6"/>
    <w:rsid w:val="000F310C"/>
    <w:rPr>
      <w:rFonts w:ascii="Marianne" w:eastAsiaTheme="majorEastAsia" w:hAnsi="Marianne" w:cstheme="minorHAnsi"/>
      <w:bCs/>
      <w:color w:val="000000" w:themeColor="text1"/>
      <w:sz w:val="24"/>
      <w:szCs w:val="26"/>
    </w:rPr>
  </w:style>
  <w:style w:type="character" w:customStyle="1" w:styleId="Titre4Car">
    <w:name w:val="Titre 4 Car"/>
    <w:basedOn w:val="Policepardfaut"/>
    <w:link w:val="Titre4"/>
    <w:uiPriority w:val="6"/>
    <w:rsid w:val="000F310C"/>
    <w:rPr>
      <w:rFonts w:ascii="Marianne" w:eastAsiaTheme="majorEastAsia" w:hAnsi="Marianne" w:cstheme="minorHAnsi"/>
      <w:b/>
      <w:bCs/>
      <w:iCs/>
      <w:color w:val="92D050"/>
      <w:szCs w:val="21"/>
    </w:rPr>
  </w:style>
  <w:style w:type="character" w:customStyle="1" w:styleId="Titre7Car">
    <w:name w:val="Titre 7 Car"/>
    <w:basedOn w:val="Policepardfaut"/>
    <w:link w:val="Titre7"/>
    <w:semiHidden/>
    <w:rsid w:val="00F32011"/>
    <w:rPr>
      <w:rFonts w:ascii="Times New Roman" w:eastAsia="Times New Roman" w:hAnsi="Times New Roman" w:cs="Times New Roman"/>
      <w:i/>
      <w:iCs/>
      <w:color w:val="404040"/>
      <w:sz w:val="24"/>
      <w:szCs w:val="24"/>
      <w:lang w:eastAsia="fr-FR"/>
    </w:rPr>
  </w:style>
  <w:style w:type="character" w:customStyle="1" w:styleId="Titre8Car">
    <w:name w:val="Titre 8 Car"/>
    <w:basedOn w:val="Policepardfaut"/>
    <w:link w:val="Titre8"/>
    <w:uiPriority w:val="9"/>
    <w:semiHidden/>
    <w:rsid w:val="00F32011"/>
    <w:rPr>
      <w:rFonts w:asciiTheme="majorHAnsi" w:eastAsiaTheme="majorEastAsia" w:hAnsiTheme="majorHAnsi" w:cstheme="majorBidi"/>
      <w:color w:val="404040" w:themeColor="text1" w:themeTint="BF"/>
      <w:szCs w:val="20"/>
    </w:rPr>
  </w:style>
  <w:style w:type="character" w:customStyle="1" w:styleId="Titre9Car">
    <w:name w:val="Titre 9 Car"/>
    <w:basedOn w:val="Policepardfaut"/>
    <w:link w:val="Titre9"/>
    <w:uiPriority w:val="9"/>
    <w:semiHidden/>
    <w:rsid w:val="00F32011"/>
    <w:rPr>
      <w:rFonts w:asciiTheme="majorHAnsi" w:eastAsiaTheme="majorEastAsia" w:hAnsiTheme="majorHAnsi" w:cstheme="majorBidi"/>
      <w:i/>
      <w:iCs/>
      <w:color w:val="404040" w:themeColor="text1" w:themeTint="BF"/>
      <w:szCs w:val="20"/>
    </w:rPr>
  </w:style>
  <w:style w:type="paragraph" w:styleId="Notedebasdepage">
    <w:name w:val="footnote text"/>
    <w:basedOn w:val="Normal"/>
    <w:link w:val="NotedebasdepageCar"/>
    <w:semiHidden/>
    <w:qFormat/>
    <w:rsid w:val="008131FE"/>
    <w:pPr>
      <w:spacing w:before="60" w:after="60"/>
    </w:pPr>
    <w:rPr>
      <w:rFonts w:eastAsia="Times New Roman" w:cs="Times New Roman"/>
      <w:color w:val="auto"/>
      <w:sz w:val="18"/>
      <w:szCs w:val="20"/>
      <w:lang w:eastAsia="fr-FR"/>
    </w:rPr>
  </w:style>
  <w:style w:type="character" w:customStyle="1" w:styleId="NotedebasdepageCar">
    <w:name w:val="Note de bas de page Car"/>
    <w:basedOn w:val="Policepardfaut"/>
    <w:link w:val="Notedebasdepage"/>
    <w:semiHidden/>
    <w:rsid w:val="008131FE"/>
    <w:rPr>
      <w:rFonts w:eastAsia="Times New Roman" w:cs="Times New Roman"/>
      <w:sz w:val="18"/>
      <w:szCs w:val="20"/>
      <w:lang w:eastAsia="fr-FR"/>
    </w:rPr>
  </w:style>
  <w:style w:type="paragraph" w:styleId="Pieddepage">
    <w:name w:val="footer"/>
    <w:link w:val="PieddepageCar"/>
    <w:uiPriority w:val="17"/>
    <w:qFormat/>
    <w:rsid w:val="00F454D9"/>
    <w:pPr>
      <w:tabs>
        <w:tab w:val="right" w:pos="9639"/>
      </w:tabs>
      <w:spacing w:after="0" w:line="240" w:lineRule="auto"/>
    </w:pPr>
    <w:rPr>
      <w:rFonts w:ascii="Marianne" w:hAnsi="Marianne"/>
      <w:color w:val="000000" w:themeColor="text1"/>
      <w:sz w:val="18"/>
    </w:rPr>
  </w:style>
  <w:style w:type="character" w:customStyle="1" w:styleId="PieddepageCar">
    <w:name w:val="Pied de page Car"/>
    <w:basedOn w:val="Policepardfaut"/>
    <w:link w:val="Pieddepage"/>
    <w:uiPriority w:val="17"/>
    <w:rsid w:val="00F454D9"/>
    <w:rPr>
      <w:rFonts w:ascii="Marianne" w:hAnsi="Marianne"/>
      <w:color w:val="000000" w:themeColor="text1"/>
      <w:sz w:val="18"/>
    </w:rPr>
  </w:style>
  <w:style w:type="paragraph" w:styleId="Lgende">
    <w:name w:val="caption"/>
    <w:basedOn w:val="Normal"/>
    <w:next w:val="Normal"/>
    <w:uiPriority w:val="25"/>
    <w:qFormat/>
    <w:rsid w:val="000F310C"/>
    <w:pPr>
      <w:spacing w:before="60"/>
      <w:jc w:val="center"/>
    </w:pPr>
    <w:rPr>
      <w:rFonts w:cstheme="minorHAnsi"/>
      <w:b/>
      <w:bCs/>
      <w:color w:val="92D050"/>
      <w:sz w:val="16"/>
      <w:szCs w:val="18"/>
    </w:rPr>
  </w:style>
  <w:style w:type="paragraph" w:styleId="Listepuces">
    <w:name w:val="List Bullet"/>
    <w:basedOn w:val="Paragraphedeliste"/>
    <w:uiPriority w:val="11"/>
    <w:qFormat/>
    <w:rsid w:val="007E6BF9"/>
    <w:pPr>
      <w:numPr>
        <w:numId w:val="5"/>
      </w:numPr>
      <w:ind w:left="567" w:hanging="283"/>
    </w:pPr>
    <w:rPr>
      <w:rFonts w:eastAsia="Times New Roman" w:cs="Arial"/>
      <w:color w:val="auto"/>
      <w:szCs w:val="18"/>
      <w:lang w:eastAsia="fr-FR"/>
    </w:rPr>
  </w:style>
  <w:style w:type="paragraph" w:styleId="Paragraphedeliste">
    <w:name w:val="List Paragraph"/>
    <w:basedOn w:val="Normal"/>
    <w:link w:val="ParagraphedelisteCar"/>
    <w:uiPriority w:val="34"/>
    <w:qFormat/>
    <w:rsid w:val="00C30744"/>
    <w:pPr>
      <w:numPr>
        <w:numId w:val="7"/>
      </w:numPr>
      <w:spacing w:before="60" w:after="60"/>
    </w:pPr>
  </w:style>
  <w:style w:type="paragraph" w:styleId="Listenumros">
    <w:name w:val="List Number"/>
    <w:basedOn w:val="Paragraphedeliste"/>
    <w:uiPriority w:val="13"/>
    <w:qFormat/>
    <w:rsid w:val="007E6BF9"/>
    <w:pPr>
      <w:numPr>
        <w:numId w:val="3"/>
      </w:numPr>
    </w:pPr>
  </w:style>
  <w:style w:type="paragraph" w:styleId="Listepuces2">
    <w:name w:val="List Bullet 2"/>
    <w:basedOn w:val="Paragraphedeliste"/>
    <w:uiPriority w:val="12"/>
    <w:qFormat/>
    <w:rsid w:val="007E6BF9"/>
    <w:pPr>
      <w:numPr>
        <w:numId w:val="6"/>
      </w:numPr>
      <w:ind w:left="851" w:hanging="284"/>
    </w:pPr>
    <w:rPr>
      <w:rFonts w:eastAsia="Times New Roman" w:cs="Arial"/>
      <w:color w:val="auto"/>
      <w:szCs w:val="18"/>
      <w:lang w:eastAsia="fr-FR"/>
    </w:rPr>
  </w:style>
  <w:style w:type="paragraph" w:styleId="Listenumros2">
    <w:name w:val="List Number 2"/>
    <w:basedOn w:val="Paragraphedeliste"/>
    <w:uiPriority w:val="14"/>
    <w:unhideWhenUsed/>
    <w:qFormat/>
    <w:rsid w:val="007E6BF9"/>
    <w:pPr>
      <w:numPr>
        <w:ilvl w:val="1"/>
        <w:numId w:val="4"/>
      </w:numPr>
    </w:pPr>
  </w:style>
  <w:style w:type="paragraph" w:styleId="Titre">
    <w:name w:val="Title"/>
    <w:basedOn w:val="Normal"/>
    <w:next w:val="Normal"/>
    <w:link w:val="TitreCar"/>
    <w:uiPriority w:val="4"/>
    <w:qFormat/>
    <w:rsid w:val="000F310C"/>
    <w:pPr>
      <w:spacing w:before="240" w:after="240"/>
      <w:contextualSpacing/>
      <w:jc w:val="center"/>
    </w:pPr>
    <w:rPr>
      <w:rFonts w:eastAsiaTheme="majorEastAsia" w:cstheme="majorHAnsi"/>
      <w:b/>
      <w:color w:val="auto"/>
      <w:kern w:val="28"/>
      <w:sz w:val="28"/>
      <w:szCs w:val="30"/>
    </w:rPr>
  </w:style>
  <w:style w:type="character" w:customStyle="1" w:styleId="TitreCar">
    <w:name w:val="Titre Car"/>
    <w:basedOn w:val="Policepardfaut"/>
    <w:link w:val="Titre"/>
    <w:uiPriority w:val="4"/>
    <w:rsid w:val="000F310C"/>
    <w:rPr>
      <w:rFonts w:ascii="Marianne" w:eastAsiaTheme="majorEastAsia" w:hAnsi="Marianne" w:cstheme="majorHAnsi"/>
      <w:b/>
      <w:kern w:val="28"/>
      <w:sz w:val="28"/>
      <w:szCs w:val="30"/>
    </w:rPr>
  </w:style>
  <w:style w:type="paragraph" w:styleId="Sansinterligne">
    <w:name w:val="No Spacing"/>
    <w:link w:val="SansinterligneCar"/>
    <w:uiPriority w:val="29"/>
    <w:unhideWhenUsed/>
    <w:qFormat/>
    <w:rsid w:val="00F32011"/>
    <w:pPr>
      <w:spacing w:after="0" w:line="240" w:lineRule="auto"/>
      <w:jc w:val="both"/>
    </w:pPr>
    <w:rPr>
      <w:color w:val="000000" w:themeColor="text1"/>
      <w:sz w:val="20"/>
    </w:rPr>
  </w:style>
  <w:style w:type="paragraph" w:styleId="Citation">
    <w:name w:val="Quote"/>
    <w:basedOn w:val="Normal"/>
    <w:next w:val="Normal"/>
    <w:link w:val="CitationCar"/>
    <w:uiPriority w:val="29"/>
    <w:qFormat/>
    <w:rsid w:val="003E7DDC"/>
    <w:pPr>
      <w:ind w:left="284"/>
    </w:pPr>
    <w:rPr>
      <w:i/>
      <w:iCs/>
    </w:rPr>
  </w:style>
  <w:style w:type="character" w:customStyle="1" w:styleId="CitationCar">
    <w:name w:val="Citation Car"/>
    <w:basedOn w:val="Policepardfaut"/>
    <w:link w:val="Citation"/>
    <w:uiPriority w:val="29"/>
    <w:rsid w:val="003E7DDC"/>
    <w:rPr>
      <w:i/>
      <w:iCs/>
      <w:color w:val="000000"/>
      <w:szCs w:val="21"/>
    </w:rPr>
  </w:style>
  <w:style w:type="character" w:customStyle="1" w:styleId="Titre5Car">
    <w:name w:val="Titre 5 Car"/>
    <w:basedOn w:val="Policepardfaut"/>
    <w:link w:val="Titre5"/>
    <w:uiPriority w:val="6"/>
    <w:rsid w:val="008160DE"/>
    <w:rPr>
      <w:rFonts w:eastAsia="Times New Roman" w:cs="Times New Roman"/>
      <w:b/>
      <w:szCs w:val="24"/>
      <w:lang w:eastAsia="fr-FR"/>
    </w:rPr>
  </w:style>
  <w:style w:type="character" w:customStyle="1" w:styleId="Titre6Car">
    <w:name w:val="Titre 6 Car"/>
    <w:basedOn w:val="Policepardfaut"/>
    <w:link w:val="Titre6"/>
    <w:uiPriority w:val="6"/>
    <w:semiHidden/>
    <w:rsid w:val="00E83D82"/>
    <w:rPr>
      <w:rFonts w:eastAsia="Times New Roman" w:cs="Times New Roman"/>
      <w:i/>
      <w:iCs/>
      <w:color w:val="275277"/>
      <w:szCs w:val="24"/>
      <w:lang w:eastAsia="fr-FR"/>
    </w:rPr>
  </w:style>
  <w:style w:type="paragraph" w:styleId="En-tte">
    <w:name w:val="header"/>
    <w:link w:val="En-tteCar"/>
    <w:uiPriority w:val="99"/>
    <w:unhideWhenUsed/>
    <w:rsid w:val="00027AFD"/>
    <w:pPr>
      <w:tabs>
        <w:tab w:val="center" w:pos="4513"/>
        <w:tab w:val="right" w:pos="9026"/>
      </w:tabs>
      <w:spacing w:after="0" w:line="240" w:lineRule="auto"/>
      <w:jc w:val="right"/>
    </w:pPr>
    <w:rPr>
      <w:caps/>
      <w:color w:val="000000" w:themeColor="text1"/>
      <w:sz w:val="18"/>
    </w:rPr>
  </w:style>
  <w:style w:type="character" w:customStyle="1" w:styleId="En-tteCar">
    <w:name w:val="En-tête Car"/>
    <w:basedOn w:val="Policepardfaut"/>
    <w:link w:val="En-tte"/>
    <w:uiPriority w:val="99"/>
    <w:rsid w:val="00027AFD"/>
    <w:rPr>
      <w:caps/>
      <w:color w:val="000000" w:themeColor="text1"/>
      <w:sz w:val="18"/>
    </w:rPr>
  </w:style>
  <w:style w:type="character" w:styleId="Appelnotedebasdep">
    <w:name w:val="footnote reference"/>
    <w:basedOn w:val="Policepardfaut"/>
    <w:uiPriority w:val="28"/>
    <w:rsid w:val="00027AFD"/>
    <w:rPr>
      <w:vertAlign w:val="superscript"/>
    </w:rPr>
  </w:style>
  <w:style w:type="table" w:styleId="Colonnesdetableau4">
    <w:name w:val="Table Columns 4"/>
    <w:aliases w:val="Tableau Arcep sans grille"/>
    <w:basedOn w:val="TableauNormal"/>
    <w:rsid w:val="00583195"/>
    <w:pPr>
      <w:spacing w:after="0" w:line="240" w:lineRule="auto"/>
      <w:contextualSpacing/>
      <w:jc w:val="center"/>
    </w:pPr>
    <w:rPr>
      <w:rFonts w:eastAsia="Times New Roman" w:cs="Times New Roman"/>
      <w:color w:val="000000" w:themeColor="text1"/>
      <w:szCs w:val="20"/>
      <w:lang w:eastAsia="fr-FR"/>
    </w:rPr>
    <w:tblPr>
      <w:tblStyleColBandSize w:val="1"/>
      <w:jc w:val="center"/>
      <w:tblBorders>
        <w:insideH w:val="single" w:sz="8" w:space="0" w:color="232253" w:themeColor="text2"/>
      </w:tblBorders>
    </w:tblPr>
    <w:trPr>
      <w:jc w:val="center"/>
    </w:trPr>
    <w:tcPr>
      <w:vAlign w:val="center"/>
    </w:tcPr>
    <w:tblStylePr w:type="firstRow">
      <w:pPr>
        <w:jc w:val="center"/>
      </w:pPr>
      <w:rPr>
        <w:rFonts w:asciiTheme="minorHAnsi" w:hAnsiTheme="minorHAnsi"/>
        <w:b/>
        <w:color w:val="FFFFFF"/>
      </w:rPr>
      <w:tblPr/>
      <w:tcPr>
        <w:tcBorders>
          <w:bottom w:val="single" w:sz="18"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Signature">
    <w:name w:val="Signature"/>
    <w:aliases w:val="Nom signataire"/>
    <w:basedOn w:val="Normal"/>
    <w:next w:val="Normal"/>
    <w:link w:val="SignatureCar"/>
    <w:uiPriority w:val="5"/>
    <w:semiHidden/>
    <w:rsid w:val="0064069D"/>
    <w:pPr>
      <w:spacing w:before="840"/>
      <w:ind w:left="5670"/>
    </w:pPr>
  </w:style>
  <w:style w:type="character" w:customStyle="1" w:styleId="SignatureCar">
    <w:name w:val="Signature Car"/>
    <w:aliases w:val="Nom signataire Car"/>
    <w:basedOn w:val="Policepardfaut"/>
    <w:link w:val="Signature"/>
    <w:uiPriority w:val="5"/>
    <w:semiHidden/>
    <w:rsid w:val="00A54D25"/>
    <w:rPr>
      <w:color w:val="000000"/>
      <w:szCs w:val="21"/>
    </w:rPr>
  </w:style>
  <w:style w:type="paragraph" w:styleId="Textedebulles">
    <w:name w:val="Balloon Text"/>
    <w:basedOn w:val="Normal"/>
    <w:link w:val="TextedebullesCar"/>
    <w:uiPriority w:val="99"/>
    <w:semiHidden/>
    <w:unhideWhenUsed/>
    <w:rsid w:val="0041703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17039"/>
    <w:rPr>
      <w:rFonts w:ascii="Tahoma" w:hAnsi="Tahoma" w:cs="Tahoma"/>
      <w:color w:val="000000" w:themeColor="text1"/>
      <w:sz w:val="16"/>
      <w:szCs w:val="16"/>
    </w:rPr>
  </w:style>
  <w:style w:type="table" w:styleId="Grilledutableau">
    <w:name w:val="Table Grid"/>
    <w:basedOn w:val="TableauNormal"/>
    <w:uiPriority w:val="59"/>
    <w:rsid w:val="000B4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auCar">
    <w:name w:val="Tableau Car"/>
    <w:basedOn w:val="TitrtableauCar"/>
    <w:link w:val="Tableau"/>
    <w:uiPriority w:val="22"/>
    <w:rsid w:val="000E4868"/>
    <w:rPr>
      <w:rFonts w:ascii="Marianne" w:eastAsia="Times New Roman" w:hAnsi="Marianne" w:cs="Times New Roman"/>
      <w:b/>
      <w:color w:val="000000" w:themeColor="text1"/>
      <w:sz w:val="20"/>
      <w:szCs w:val="20"/>
      <w:lang w:eastAsia="fr-FR"/>
    </w:rPr>
  </w:style>
  <w:style w:type="paragraph" w:customStyle="1" w:styleId="Image">
    <w:name w:val="Image"/>
    <w:basedOn w:val="Normal"/>
    <w:next w:val="Lgende"/>
    <w:link w:val="ImageCar"/>
    <w:uiPriority w:val="24"/>
    <w:qFormat/>
    <w:rsid w:val="004D719B"/>
    <w:pPr>
      <w:keepNext/>
      <w:jc w:val="center"/>
    </w:pPr>
    <w:rPr>
      <w:noProof/>
      <w:lang w:eastAsia="fr-FR"/>
    </w:rPr>
  </w:style>
  <w:style w:type="paragraph" w:customStyle="1" w:styleId="Encadr">
    <w:name w:val="Encadré"/>
    <w:basedOn w:val="Normal"/>
    <w:link w:val="EncadrCar"/>
    <w:uiPriority w:val="19"/>
    <w:qFormat/>
    <w:rsid w:val="00F92209"/>
    <w:pPr>
      <w:pBdr>
        <w:top w:val="single" w:sz="6" w:space="1" w:color="3890AE" w:themeColor="accent5" w:themeShade="BF"/>
        <w:left w:val="single" w:sz="6" w:space="4" w:color="3890AE" w:themeColor="accent5" w:themeShade="BF"/>
        <w:bottom w:val="single" w:sz="6" w:space="1" w:color="3890AE" w:themeColor="accent5" w:themeShade="BF"/>
        <w:right w:val="single" w:sz="6" w:space="4" w:color="3890AE" w:themeColor="accent5" w:themeShade="BF"/>
      </w:pBdr>
      <w:shd w:val="clear" w:color="auto" w:fill="CDE5F6" w:themeFill="accent2"/>
    </w:pPr>
  </w:style>
  <w:style w:type="character" w:customStyle="1" w:styleId="ImageCar">
    <w:name w:val="Image Car"/>
    <w:basedOn w:val="Policepardfaut"/>
    <w:link w:val="Image"/>
    <w:uiPriority w:val="24"/>
    <w:rsid w:val="00E83D82"/>
    <w:rPr>
      <w:noProof/>
      <w:color w:val="000000"/>
      <w:szCs w:val="21"/>
      <w:lang w:eastAsia="fr-FR"/>
    </w:rPr>
  </w:style>
  <w:style w:type="character" w:customStyle="1" w:styleId="EncadrCar">
    <w:name w:val="Encadré Car"/>
    <w:basedOn w:val="Policepardfaut"/>
    <w:link w:val="Encadr"/>
    <w:uiPriority w:val="19"/>
    <w:rsid w:val="00F92209"/>
    <w:rPr>
      <w:rFonts w:ascii="Marianne" w:hAnsi="Marianne"/>
      <w:color w:val="000000" w:themeColor="text1"/>
      <w:szCs w:val="21"/>
      <w:shd w:val="clear" w:color="auto" w:fill="CDE5F6" w:themeFill="accent2"/>
    </w:rPr>
  </w:style>
  <w:style w:type="paragraph" w:customStyle="1" w:styleId="Paravliste">
    <w:name w:val="Par. av liste"/>
    <w:basedOn w:val="Normal"/>
    <w:next w:val="Listepuces"/>
    <w:link w:val="ParavlisteCar"/>
    <w:uiPriority w:val="10"/>
    <w:qFormat/>
    <w:rsid w:val="00941B2B"/>
    <w:pPr>
      <w:keepNext/>
    </w:pPr>
  </w:style>
  <w:style w:type="paragraph" w:customStyle="1" w:styleId="Dcide">
    <w:name w:val="Décide"/>
    <w:basedOn w:val="Normal"/>
    <w:link w:val="DcideCar"/>
    <w:uiPriority w:val="2"/>
    <w:semiHidden/>
    <w:rsid w:val="00441B27"/>
    <w:pPr>
      <w:keepNext/>
      <w:spacing w:before="360" w:after="240"/>
    </w:pPr>
    <w:rPr>
      <w:b/>
    </w:rPr>
  </w:style>
  <w:style w:type="character" w:customStyle="1" w:styleId="ParavlisteCar">
    <w:name w:val="Par. av liste Car"/>
    <w:basedOn w:val="Policepardfaut"/>
    <w:link w:val="Paravliste"/>
    <w:uiPriority w:val="10"/>
    <w:rsid w:val="00E83D82"/>
    <w:rPr>
      <w:color w:val="000000"/>
      <w:szCs w:val="21"/>
    </w:rPr>
  </w:style>
  <w:style w:type="paragraph" w:customStyle="1" w:styleId="Fonctionsignataire">
    <w:name w:val="Fonction signataire"/>
    <w:basedOn w:val="Signature"/>
    <w:next w:val="Signature"/>
    <w:link w:val="FonctionsignataireCar"/>
    <w:uiPriority w:val="4"/>
    <w:semiHidden/>
    <w:rsid w:val="00441B27"/>
    <w:pPr>
      <w:keepNext/>
      <w:spacing w:before="120" w:after="840"/>
    </w:pPr>
  </w:style>
  <w:style w:type="character" w:customStyle="1" w:styleId="DcideCar">
    <w:name w:val="Décide Car"/>
    <w:basedOn w:val="Policepardfaut"/>
    <w:link w:val="Dcide"/>
    <w:uiPriority w:val="2"/>
    <w:semiHidden/>
    <w:rsid w:val="00A54D25"/>
    <w:rPr>
      <w:b/>
      <w:color w:val="000000"/>
      <w:szCs w:val="21"/>
    </w:rPr>
  </w:style>
  <w:style w:type="paragraph" w:customStyle="1" w:styleId="Lieuetdate">
    <w:name w:val="Lieu et date"/>
    <w:basedOn w:val="Normal"/>
    <w:next w:val="Fonctionsignataire"/>
    <w:link w:val="LieuetdateCar"/>
    <w:uiPriority w:val="3"/>
    <w:semiHidden/>
    <w:rsid w:val="008131FE"/>
    <w:pPr>
      <w:keepNext/>
      <w:spacing w:before="360"/>
    </w:pPr>
  </w:style>
  <w:style w:type="character" w:customStyle="1" w:styleId="FonctionsignataireCar">
    <w:name w:val="Fonction signataire Car"/>
    <w:basedOn w:val="SignatureCar"/>
    <w:link w:val="Fonctionsignataire"/>
    <w:uiPriority w:val="4"/>
    <w:semiHidden/>
    <w:rsid w:val="00A54D25"/>
    <w:rPr>
      <w:color w:val="000000"/>
      <w:szCs w:val="21"/>
    </w:rPr>
  </w:style>
  <w:style w:type="character" w:customStyle="1" w:styleId="LieuetdateCar">
    <w:name w:val="Lieu et date Car"/>
    <w:basedOn w:val="Policepardfaut"/>
    <w:link w:val="Lieuetdate"/>
    <w:uiPriority w:val="3"/>
    <w:semiHidden/>
    <w:rsid w:val="00A54D25"/>
    <w:rPr>
      <w:color w:val="000000"/>
      <w:szCs w:val="21"/>
    </w:rPr>
  </w:style>
  <w:style w:type="table" w:styleId="Ombrageclair">
    <w:name w:val="Light Shading"/>
    <w:basedOn w:val="TableauNormal"/>
    <w:uiPriority w:val="60"/>
    <w:rsid w:val="00BE0C2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abledesillustrations">
    <w:name w:val="table of figures"/>
    <w:basedOn w:val="Normal"/>
    <w:next w:val="Normal"/>
    <w:uiPriority w:val="99"/>
    <w:unhideWhenUsed/>
    <w:rsid w:val="001E296D"/>
    <w:pPr>
      <w:spacing w:after="0"/>
    </w:pPr>
  </w:style>
  <w:style w:type="character" w:styleId="Lienhypertexte">
    <w:name w:val="Hyperlink"/>
    <w:basedOn w:val="Policepardfaut"/>
    <w:uiPriority w:val="99"/>
    <w:unhideWhenUsed/>
    <w:rsid w:val="003E7DDC"/>
    <w:rPr>
      <w:color w:val="084E8E" w:themeColor="accent1"/>
      <w:u w:val="single"/>
    </w:rPr>
  </w:style>
  <w:style w:type="character" w:styleId="Accentuation">
    <w:name w:val="Emphasis"/>
    <w:basedOn w:val="Policepardfaut"/>
    <w:uiPriority w:val="27"/>
    <w:qFormat/>
    <w:rsid w:val="003E7DDC"/>
    <w:rPr>
      <w:b/>
      <w:i w:val="0"/>
      <w:iCs/>
    </w:rPr>
  </w:style>
  <w:style w:type="paragraph" w:customStyle="1" w:styleId="Dlibr">
    <w:name w:val="Délibéré"/>
    <w:basedOn w:val="Normal"/>
    <w:link w:val="DlibrCar"/>
    <w:semiHidden/>
    <w:rsid w:val="00830277"/>
    <w:pPr>
      <w:spacing w:before="360"/>
    </w:pPr>
  </w:style>
  <w:style w:type="character" w:customStyle="1" w:styleId="DlibrCar">
    <w:name w:val="Délibéré Car"/>
    <w:basedOn w:val="Policepardfaut"/>
    <w:link w:val="Dlibr"/>
    <w:semiHidden/>
    <w:rsid w:val="00A54D25"/>
    <w:rPr>
      <w:color w:val="000000"/>
      <w:szCs w:val="21"/>
    </w:rPr>
  </w:style>
  <w:style w:type="paragraph" w:styleId="Sous-titre">
    <w:name w:val="Subtitle"/>
    <w:basedOn w:val="Normal"/>
    <w:next w:val="Normal"/>
    <w:link w:val="Sous-titreCar"/>
    <w:uiPriority w:val="5"/>
    <w:qFormat/>
    <w:rsid w:val="000F310C"/>
    <w:pPr>
      <w:numPr>
        <w:ilvl w:val="1"/>
      </w:numPr>
      <w:spacing w:before="240" w:after="840"/>
      <w:jc w:val="center"/>
    </w:pPr>
    <w:rPr>
      <w:rFonts w:eastAsiaTheme="majorEastAsia" w:cstheme="majorBidi"/>
      <w:b/>
      <w:iCs/>
      <w:color w:val="3890AE" w:themeColor="accent5" w:themeShade="BF"/>
      <w:spacing w:val="15"/>
      <w:sz w:val="24"/>
      <w:szCs w:val="24"/>
    </w:rPr>
  </w:style>
  <w:style w:type="character" w:customStyle="1" w:styleId="Sous-titreCar">
    <w:name w:val="Sous-titre Car"/>
    <w:basedOn w:val="Policepardfaut"/>
    <w:link w:val="Sous-titre"/>
    <w:uiPriority w:val="5"/>
    <w:rsid w:val="000F310C"/>
    <w:rPr>
      <w:rFonts w:ascii="Marianne" w:eastAsiaTheme="majorEastAsia" w:hAnsi="Marianne" w:cstheme="majorBidi"/>
      <w:b/>
      <w:iCs/>
      <w:color w:val="3890AE" w:themeColor="accent5" w:themeShade="BF"/>
      <w:spacing w:val="15"/>
      <w:sz w:val="24"/>
      <w:szCs w:val="24"/>
    </w:rPr>
  </w:style>
  <w:style w:type="table" w:customStyle="1" w:styleId="TableauArcep2">
    <w:name w:val="Tableau Arcep 2"/>
    <w:basedOn w:val="Colonnesdetableau4"/>
    <w:uiPriority w:val="99"/>
    <w:rsid w:val="00583195"/>
    <w:tblPr>
      <w:tblBorders>
        <w:top w:val="single" w:sz="4" w:space="0" w:color="232253" w:themeColor="text2"/>
        <w:left w:val="single" w:sz="4" w:space="0" w:color="232253" w:themeColor="text2"/>
        <w:bottom w:val="single" w:sz="4" w:space="0" w:color="232253" w:themeColor="text2"/>
        <w:right w:val="single" w:sz="4" w:space="0" w:color="232253" w:themeColor="text2"/>
        <w:insideH w:val="single" w:sz="4" w:space="0" w:color="232253" w:themeColor="text2"/>
        <w:insideV w:val="single" w:sz="4" w:space="0" w:color="232253" w:themeColor="text2"/>
      </w:tblBorders>
    </w:tblPr>
    <w:trPr>
      <w:cantSplit/>
    </w:trPr>
    <w:tcPr>
      <w:shd w:val="clear" w:color="auto" w:fill="auto"/>
    </w:tcPr>
    <w:tblStylePr w:type="firstRow">
      <w:pPr>
        <w:jc w:val="left"/>
      </w:pPr>
      <w:rPr>
        <w:rFonts w:asciiTheme="minorHAnsi" w:hAnsiTheme="minorHAnsi"/>
        <w:b/>
        <w:color w:val="auto"/>
        <w:sz w:val="22"/>
      </w:rPr>
      <w:tblPr/>
      <w:tcPr>
        <w:tcBorders>
          <w:bottom w:val="single" w:sz="12"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alendrier1">
    <w:name w:val="Calendrier 1"/>
    <w:basedOn w:val="TableauNormal"/>
    <w:uiPriority w:val="99"/>
    <w:qFormat/>
    <w:rsid w:val="000E4868"/>
    <w:pPr>
      <w:spacing w:after="0" w:line="240" w:lineRule="auto"/>
    </w:pPr>
    <w:rPr>
      <w:rFonts w:eastAsiaTheme="minorEastAsia"/>
      <w:lang w:eastAsia="fr-FR"/>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Mentionnonrsolue">
    <w:name w:val="Unresolved Mention"/>
    <w:basedOn w:val="Policepardfaut"/>
    <w:uiPriority w:val="99"/>
    <w:semiHidden/>
    <w:unhideWhenUsed/>
    <w:rsid w:val="00D44FCC"/>
    <w:rPr>
      <w:color w:val="605E5C"/>
      <w:shd w:val="clear" w:color="auto" w:fill="E1DFDD"/>
    </w:rPr>
  </w:style>
  <w:style w:type="paragraph" w:styleId="En-ttedetabledesmatires">
    <w:name w:val="TOC Heading"/>
    <w:basedOn w:val="Titre1"/>
    <w:next w:val="Normal"/>
    <w:uiPriority w:val="39"/>
    <w:unhideWhenUsed/>
    <w:qFormat/>
    <w:rsid w:val="009F5087"/>
    <w:pPr>
      <w:numPr>
        <w:numId w:val="0"/>
      </w:numPr>
      <w:spacing w:before="240" w:after="0" w:line="259" w:lineRule="auto"/>
      <w:outlineLvl w:val="9"/>
    </w:pPr>
    <w:rPr>
      <w:rFonts w:asciiTheme="majorHAnsi" w:hAnsiTheme="majorHAnsi" w:cstheme="majorBidi"/>
      <w:b w:val="0"/>
      <w:bCs w:val="0"/>
      <w:color w:val="063A6A" w:themeColor="accent1" w:themeShade="BF"/>
      <w:sz w:val="32"/>
      <w:szCs w:val="32"/>
      <w:lang w:eastAsia="fr-FR"/>
    </w:rPr>
  </w:style>
  <w:style w:type="paragraph" w:styleId="TM1">
    <w:name w:val="toc 1"/>
    <w:basedOn w:val="Normal"/>
    <w:next w:val="Normal"/>
    <w:autoRedefine/>
    <w:uiPriority w:val="39"/>
    <w:unhideWhenUsed/>
    <w:rsid w:val="009F5087"/>
    <w:pPr>
      <w:spacing w:after="100"/>
    </w:pPr>
  </w:style>
  <w:style w:type="paragraph" w:styleId="TM2">
    <w:name w:val="toc 2"/>
    <w:basedOn w:val="Normal"/>
    <w:next w:val="Normal"/>
    <w:autoRedefine/>
    <w:uiPriority w:val="39"/>
    <w:unhideWhenUsed/>
    <w:rsid w:val="009F5087"/>
    <w:pPr>
      <w:spacing w:after="100"/>
      <w:ind w:left="220"/>
    </w:pPr>
  </w:style>
  <w:style w:type="paragraph" w:styleId="TM3">
    <w:name w:val="toc 3"/>
    <w:basedOn w:val="Normal"/>
    <w:next w:val="Normal"/>
    <w:autoRedefine/>
    <w:uiPriority w:val="39"/>
    <w:unhideWhenUsed/>
    <w:rsid w:val="009F5087"/>
    <w:pPr>
      <w:spacing w:after="100"/>
      <w:ind w:left="440"/>
    </w:pPr>
  </w:style>
  <w:style w:type="character" w:styleId="Marquedecommentaire">
    <w:name w:val="annotation reference"/>
    <w:basedOn w:val="Policepardfaut"/>
    <w:uiPriority w:val="99"/>
    <w:semiHidden/>
    <w:unhideWhenUsed/>
    <w:rsid w:val="00887262"/>
    <w:rPr>
      <w:sz w:val="16"/>
      <w:szCs w:val="16"/>
    </w:rPr>
  </w:style>
  <w:style w:type="paragraph" w:styleId="Commentaire">
    <w:name w:val="annotation text"/>
    <w:basedOn w:val="Normal"/>
    <w:link w:val="CommentaireCar"/>
    <w:uiPriority w:val="99"/>
    <w:unhideWhenUsed/>
    <w:rsid w:val="00887262"/>
    <w:rPr>
      <w:sz w:val="20"/>
      <w:szCs w:val="20"/>
    </w:rPr>
  </w:style>
  <w:style w:type="character" w:customStyle="1" w:styleId="CommentaireCar">
    <w:name w:val="Commentaire Car"/>
    <w:basedOn w:val="Policepardfaut"/>
    <w:link w:val="Commentaire"/>
    <w:uiPriority w:val="99"/>
    <w:rsid w:val="00887262"/>
    <w:rPr>
      <w:rFonts w:ascii="Marianne" w:hAnsi="Marianne"/>
      <w:color w:val="000000" w:themeColor="text1"/>
      <w:sz w:val="20"/>
      <w:szCs w:val="20"/>
    </w:rPr>
  </w:style>
  <w:style w:type="paragraph" w:styleId="Objetducommentaire">
    <w:name w:val="annotation subject"/>
    <w:basedOn w:val="Commentaire"/>
    <w:next w:val="Commentaire"/>
    <w:link w:val="ObjetducommentaireCar"/>
    <w:uiPriority w:val="99"/>
    <w:semiHidden/>
    <w:unhideWhenUsed/>
    <w:rsid w:val="00887262"/>
    <w:rPr>
      <w:b/>
      <w:bCs/>
    </w:rPr>
  </w:style>
  <w:style w:type="character" w:customStyle="1" w:styleId="ObjetducommentaireCar">
    <w:name w:val="Objet du commentaire Car"/>
    <w:basedOn w:val="CommentaireCar"/>
    <w:link w:val="Objetducommentaire"/>
    <w:uiPriority w:val="99"/>
    <w:semiHidden/>
    <w:rsid w:val="00887262"/>
    <w:rPr>
      <w:rFonts w:ascii="Marianne" w:hAnsi="Marianne"/>
      <w:b/>
      <w:bCs/>
      <w:color w:val="000000" w:themeColor="text1"/>
      <w:sz w:val="20"/>
      <w:szCs w:val="20"/>
    </w:rPr>
  </w:style>
  <w:style w:type="table" w:customStyle="1" w:styleId="Grilledutableau1">
    <w:name w:val="Grille du tableau1"/>
    <w:basedOn w:val="TableauNormal"/>
    <w:next w:val="Grilledutableau"/>
    <w:uiPriority w:val="59"/>
    <w:rsid w:val="00235163"/>
    <w:pPr>
      <w:spacing w:before="200"/>
    </w:pPr>
    <w:rPr>
      <w:rFonts w:ascii="Calibri" w:eastAsia="MS Mincho" w:hAnsi="Calibri"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34"/>
    <w:locked/>
    <w:rsid w:val="0029441C"/>
    <w:rPr>
      <w:rFonts w:ascii="Marianne" w:hAnsi="Marianne"/>
      <w:color w:val="000000" w:themeColor="text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4174">
      <w:bodyDiv w:val="1"/>
      <w:marLeft w:val="0"/>
      <w:marRight w:val="0"/>
      <w:marTop w:val="0"/>
      <w:marBottom w:val="0"/>
      <w:divBdr>
        <w:top w:val="none" w:sz="0" w:space="0" w:color="auto"/>
        <w:left w:val="none" w:sz="0" w:space="0" w:color="auto"/>
        <w:bottom w:val="none" w:sz="0" w:space="0" w:color="auto"/>
        <w:right w:val="none" w:sz="0" w:space="0" w:color="auto"/>
      </w:divBdr>
    </w:div>
    <w:div w:id="141579600">
      <w:bodyDiv w:val="1"/>
      <w:marLeft w:val="0"/>
      <w:marRight w:val="0"/>
      <w:marTop w:val="0"/>
      <w:marBottom w:val="0"/>
      <w:divBdr>
        <w:top w:val="none" w:sz="0" w:space="0" w:color="auto"/>
        <w:left w:val="none" w:sz="0" w:space="0" w:color="auto"/>
        <w:bottom w:val="none" w:sz="0" w:space="0" w:color="auto"/>
        <w:right w:val="none" w:sz="0" w:space="0" w:color="auto"/>
      </w:divBdr>
    </w:div>
    <w:div w:id="249118810">
      <w:bodyDiv w:val="1"/>
      <w:marLeft w:val="0"/>
      <w:marRight w:val="0"/>
      <w:marTop w:val="0"/>
      <w:marBottom w:val="0"/>
      <w:divBdr>
        <w:top w:val="none" w:sz="0" w:space="0" w:color="auto"/>
        <w:left w:val="none" w:sz="0" w:space="0" w:color="auto"/>
        <w:bottom w:val="none" w:sz="0" w:space="0" w:color="auto"/>
        <w:right w:val="none" w:sz="0" w:space="0" w:color="auto"/>
      </w:divBdr>
    </w:div>
    <w:div w:id="586615708">
      <w:bodyDiv w:val="1"/>
      <w:marLeft w:val="0"/>
      <w:marRight w:val="0"/>
      <w:marTop w:val="0"/>
      <w:marBottom w:val="0"/>
      <w:divBdr>
        <w:top w:val="none" w:sz="0" w:space="0" w:color="auto"/>
        <w:left w:val="none" w:sz="0" w:space="0" w:color="auto"/>
        <w:bottom w:val="none" w:sz="0" w:space="0" w:color="auto"/>
        <w:right w:val="none" w:sz="0" w:space="0" w:color="auto"/>
      </w:divBdr>
    </w:div>
    <w:div w:id="654919434">
      <w:bodyDiv w:val="1"/>
      <w:marLeft w:val="0"/>
      <w:marRight w:val="0"/>
      <w:marTop w:val="0"/>
      <w:marBottom w:val="0"/>
      <w:divBdr>
        <w:top w:val="none" w:sz="0" w:space="0" w:color="auto"/>
        <w:left w:val="none" w:sz="0" w:space="0" w:color="auto"/>
        <w:bottom w:val="none" w:sz="0" w:space="0" w:color="auto"/>
        <w:right w:val="none" w:sz="0" w:space="0" w:color="auto"/>
      </w:divBdr>
    </w:div>
    <w:div w:id="742219529">
      <w:bodyDiv w:val="1"/>
      <w:marLeft w:val="0"/>
      <w:marRight w:val="0"/>
      <w:marTop w:val="0"/>
      <w:marBottom w:val="0"/>
      <w:divBdr>
        <w:top w:val="none" w:sz="0" w:space="0" w:color="auto"/>
        <w:left w:val="none" w:sz="0" w:space="0" w:color="auto"/>
        <w:bottom w:val="none" w:sz="0" w:space="0" w:color="auto"/>
        <w:right w:val="none" w:sz="0" w:space="0" w:color="auto"/>
      </w:divBdr>
    </w:div>
    <w:div w:id="826751727">
      <w:bodyDiv w:val="1"/>
      <w:marLeft w:val="0"/>
      <w:marRight w:val="0"/>
      <w:marTop w:val="0"/>
      <w:marBottom w:val="0"/>
      <w:divBdr>
        <w:top w:val="none" w:sz="0" w:space="0" w:color="auto"/>
        <w:left w:val="none" w:sz="0" w:space="0" w:color="auto"/>
        <w:bottom w:val="none" w:sz="0" w:space="0" w:color="auto"/>
        <w:right w:val="none" w:sz="0" w:space="0" w:color="auto"/>
      </w:divBdr>
    </w:div>
    <w:div w:id="839080291">
      <w:bodyDiv w:val="1"/>
      <w:marLeft w:val="0"/>
      <w:marRight w:val="0"/>
      <w:marTop w:val="0"/>
      <w:marBottom w:val="0"/>
      <w:divBdr>
        <w:top w:val="none" w:sz="0" w:space="0" w:color="auto"/>
        <w:left w:val="none" w:sz="0" w:space="0" w:color="auto"/>
        <w:bottom w:val="none" w:sz="0" w:space="0" w:color="auto"/>
        <w:right w:val="none" w:sz="0" w:space="0" w:color="auto"/>
      </w:divBdr>
    </w:div>
    <w:div w:id="930627177">
      <w:bodyDiv w:val="1"/>
      <w:marLeft w:val="0"/>
      <w:marRight w:val="0"/>
      <w:marTop w:val="0"/>
      <w:marBottom w:val="0"/>
      <w:divBdr>
        <w:top w:val="none" w:sz="0" w:space="0" w:color="auto"/>
        <w:left w:val="none" w:sz="0" w:space="0" w:color="auto"/>
        <w:bottom w:val="none" w:sz="0" w:space="0" w:color="auto"/>
        <w:right w:val="none" w:sz="0" w:space="0" w:color="auto"/>
      </w:divBdr>
    </w:div>
    <w:div w:id="995307010">
      <w:bodyDiv w:val="1"/>
      <w:marLeft w:val="0"/>
      <w:marRight w:val="0"/>
      <w:marTop w:val="0"/>
      <w:marBottom w:val="0"/>
      <w:divBdr>
        <w:top w:val="none" w:sz="0" w:space="0" w:color="auto"/>
        <w:left w:val="none" w:sz="0" w:space="0" w:color="auto"/>
        <w:bottom w:val="none" w:sz="0" w:space="0" w:color="auto"/>
        <w:right w:val="none" w:sz="0" w:space="0" w:color="auto"/>
      </w:divBdr>
    </w:div>
    <w:div w:id="1037118536">
      <w:bodyDiv w:val="1"/>
      <w:marLeft w:val="0"/>
      <w:marRight w:val="0"/>
      <w:marTop w:val="0"/>
      <w:marBottom w:val="0"/>
      <w:divBdr>
        <w:top w:val="none" w:sz="0" w:space="0" w:color="auto"/>
        <w:left w:val="none" w:sz="0" w:space="0" w:color="auto"/>
        <w:bottom w:val="none" w:sz="0" w:space="0" w:color="auto"/>
        <w:right w:val="none" w:sz="0" w:space="0" w:color="auto"/>
      </w:divBdr>
    </w:div>
    <w:div w:id="1628391310">
      <w:bodyDiv w:val="1"/>
      <w:marLeft w:val="0"/>
      <w:marRight w:val="0"/>
      <w:marTop w:val="0"/>
      <w:marBottom w:val="0"/>
      <w:divBdr>
        <w:top w:val="none" w:sz="0" w:space="0" w:color="auto"/>
        <w:left w:val="none" w:sz="0" w:space="0" w:color="auto"/>
        <w:bottom w:val="none" w:sz="0" w:space="0" w:color="auto"/>
        <w:right w:val="none" w:sz="0" w:space="0" w:color="auto"/>
      </w:divBdr>
    </w:div>
    <w:div w:id="1803183878">
      <w:bodyDiv w:val="1"/>
      <w:marLeft w:val="0"/>
      <w:marRight w:val="0"/>
      <w:marTop w:val="0"/>
      <w:marBottom w:val="0"/>
      <w:divBdr>
        <w:top w:val="none" w:sz="0" w:space="0" w:color="auto"/>
        <w:left w:val="none" w:sz="0" w:space="0" w:color="auto"/>
        <w:bottom w:val="none" w:sz="0" w:space="0" w:color="auto"/>
        <w:right w:val="none" w:sz="0" w:space="0" w:color="auto"/>
      </w:divBdr>
    </w:div>
    <w:div w:id="1961065694">
      <w:bodyDiv w:val="1"/>
      <w:marLeft w:val="0"/>
      <w:marRight w:val="0"/>
      <w:marTop w:val="0"/>
      <w:marBottom w:val="0"/>
      <w:divBdr>
        <w:top w:val="none" w:sz="0" w:space="0" w:color="auto"/>
        <w:left w:val="none" w:sz="0" w:space="0" w:color="auto"/>
        <w:bottom w:val="none" w:sz="0" w:space="0" w:color="auto"/>
        <w:right w:val="none" w:sz="0" w:space="0" w:color="auto"/>
      </w:divBdr>
    </w:div>
    <w:div w:id="2072460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communaute.chorus-pro.gouv.fr/emetteur-de-factures-electroniques/" TargetMode="External"/><Relationship Id="rId3" Type="http://schemas.openxmlformats.org/officeDocument/2006/relationships/customXml" Target="../customXml/item3.xml"/><Relationship Id="rId21" Type="http://schemas.openxmlformats.org/officeDocument/2006/relationships/hyperlink" Target="https://paris.tribunal-administratif.fr/"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marches-publics@ign.fr" TargetMode="External"/><Relationship Id="rId2" Type="http://schemas.openxmlformats.org/officeDocument/2006/relationships/customXml" Target="../customXml/item2.xml"/><Relationship Id="rId16" Type="http://schemas.openxmlformats.org/officeDocument/2006/relationships/hyperlink" Target="mailto:eric.charrier@ign.fr" TargetMode="External"/><Relationship Id="rId20" Type="http://schemas.openxmlformats.org/officeDocument/2006/relationships/hyperlink" Target="mailto:greffe.ta-paris@juradm.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marches-publics@ign.fr"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service.facturier@ign.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ubert\AppData\Local\Temp\Note.dotx" TargetMode="External"/></Relationships>
</file>

<file path=word/theme/theme1.xml><?xml version="1.0" encoding="utf-8"?>
<a:theme xmlns:a="http://schemas.openxmlformats.org/drawingml/2006/main" name="ARCEP 2016">
  <a:themeElements>
    <a:clrScheme name="Arcep pivote 5">
      <a:dk1>
        <a:srgbClr val="000000"/>
      </a:dk1>
      <a:lt1>
        <a:sysClr val="window" lastClr="FFFFFF"/>
      </a:lt1>
      <a:dk2>
        <a:srgbClr val="232253"/>
      </a:dk2>
      <a:lt2>
        <a:srgbClr val="C9C0B1"/>
      </a:lt2>
      <a:accent1>
        <a:srgbClr val="084E8E"/>
      </a:accent1>
      <a:accent2>
        <a:srgbClr val="CDE5F6"/>
      </a:accent2>
      <a:accent3>
        <a:srgbClr val="E56463"/>
      </a:accent3>
      <a:accent4>
        <a:srgbClr val="6560A8"/>
      </a:accent4>
      <a:accent5>
        <a:srgbClr val="67B4CE"/>
      </a:accent5>
      <a:accent6>
        <a:srgbClr val="F07374"/>
      </a:accent6>
      <a:hlink>
        <a:srgbClr val="5AC5CD"/>
      </a:hlink>
      <a:folHlink>
        <a:srgbClr val="E67FA3"/>
      </a:folHlink>
    </a:clrScheme>
    <a:fontScheme name="ARCEP presentation">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GB.XSL" StyleName="GB7714"/>
</file>

<file path=customXml/item3.xml><?xml version="1.0" encoding="utf-8"?>
<ct:contentTypeSchema xmlns:ct="http://schemas.microsoft.com/office/2006/metadata/contentType" xmlns:ma="http://schemas.microsoft.com/office/2006/metadata/properties/metaAttributes" ct:_="" ma:_="" ma:contentTypeName="Document" ma:contentTypeID="0x0101004E997C78227BE8479796583E7FE9AF5B" ma:contentTypeVersion="2" ma:contentTypeDescription="Crée un document." ma:contentTypeScope="" ma:versionID="a5c031496aa6c8657b26dc4249454a05">
  <xsd:schema xmlns:xsd="http://www.w3.org/2001/XMLSchema" xmlns:xs="http://www.w3.org/2001/XMLSchema" xmlns:p="http://schemas.microsoft.com/office/2006/metadata/properties" xmlns:ns1="http://schemas.microsoft.com/sharepoint/v3" xmlns:ns2="0fdf0f57-bdd0-4a9a-8a03-a0c3dbf46d54" targetNamespace="http://schemas.microsoft.com/office/2006/metadata/properties" ma:root="true" ma:fieldsID="3ed1a9cffdcd8414a1b97821a1ccea3e" ns1:_="" ns2:_="">
    <xsd:import namespace="http://schemas.microsoft.com/sharepoint/v3"/>
    <xsd:import namespace="0fdf0f57-bdd0-4a9a-8a03-a0c3dbf46d54"/>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aru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aru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df0f57-bdd0-4a9a-8a03-a0c3dbf46d5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0530E89-1C9A-44F1-90C5-D7AACBA2412F}">
  <ds:schemaRefs>
    <ds:schemaRef ds:uri="http://schemas.microsoft.com/sharepoint/v3/contenttype/forms"/>
  </ds:schemaRefs>
</ds:datastoreItem>
</file>

<file path=customXml/itemProps2.xml><?xml version="1.0" encoding="utf-8"?>
<ds:datastoreItem xmlns:ds="http://schemas.openxmlformats.org/officeDocument/2006/customXml" ds:itemID="{8A8A3389-DF36-4402-ADA3-010DFF3EF199}">
  <ds:schemaRefs>
    <ds:schemaRef ds:uri="http://schemas.openxmlformats.org/officeDocument/2006/bibliography"/>
  </ds:schemaRefs>
</ds:datastoreItem>
</file>

<file path=customXml/itemProps3.xml><?xml version="1.0" encoding="utf-8"?>
<ds:datastoreItem xmlns:ds="http://schemas.openxmlformats.org/officeDocument/2006/customXml" ds:itemID="{A89BC212-C914-43CE-BE69-C6A0A3F0A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fdf0f57-bdd0-4a9a-8a03-a0c3dbf46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193B2E-45AF-42E9-9481-39C16DD46B08}">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Note.dotx</Template>
  <TotalTime>0</TotalTime>
  <Pages>1</Pages>
  <Words>2194</Words>
  <Characters>12072</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Modèle Note IGN</vt:lpstr>
    </vt:vector>
  </TitlesOfParts>
  <Company>ARCEP</Company>
  <LinksUpToDate>false</LinksUpToDate>
  <CharactersWithSpaces>14238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Note IGN</dc:title>
  <dc:creator>Anais Aubert</dc:creator>
  <cp:lastModifiedBy>Bernard Velez</cp:lastModifiedBy>
  <cp:revision>3</cp:revision>
  <cp:lastPrinted>2025-01-30T10:50:00Z</cp:lastPrinted>
  <dcterms:created xsi:type="dcterms:W3CDTF">2025-02-11T09:10:00Z</dcterms:created>
  <dcterms:modified xsi:type="dcterms:W3CDTF">2025-02-11T09:10:00Z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0x0101004E997C78227BE8479796583E7FE9AF5B</vt:lpwstr>
  </property>
</Properties>
</file>