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017EF" w14:textId="6C462714" w:rsidR="00E94FF6" w:rsidRDefault="00757204" w:rsidP="00757204">
      <w:pPr>
        <w:ind w:left="1620" w:right="1620"/>
        <w:jc w:val="center"/>
        <w:rPr>
          <w:sz w:val="2"/>
        </w:rPr>
      </w:pPr>
      <w:r>
        <w:pict w14:anchorId="3A4C21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pt;height:71.45pt">
            <v:imagedata r:id="rId6" o:title=""/>
          </v:shape>
        </w:pict>
      </w:r>
    </w:p>
    <w:p w14:paraId="377318FF" w14:textId="77777777" w:rsidR="00E94FF6" w:rsidRDefault="00E94FF6">
      <w:pPr>
        <w:spacing w:after="160" w:line="240" w:lineRule="exact"/>
      </w:pPr>
    </w:p>
    <w:tbl>
      <w:tblPr>
        <w:tblW w:w="0" w:type="auto"/>
        <w:tblLayout w:type="fixed"/>
        <w:tblLook w:val="04A0" w:firstRow="1" w:lastRow="0" w:firstColumn="1" w:lastColumn="0" w:noHBand="0" w:noVBand="1"/>
      </w:tblPr>
      <w:tblGrid>
        <w:gridCol w:w="9620"/>
      </w:tblGrid>
      <w:tr w:rsidR="00E94FF6" w14:paraId="791F3923" w14:textId="77777777">
        <w:tc>
          <w:tcPr>
            <w:tcW w:w="9620" w:type="dxa"/>
            <w:shd w:val="clear" w:color="666553" w:fill="666553"/>
            <w:tcMar>
              <w:top w:w="30" w:type="dxa"/>
              <w:left w:w="0" w:type="dxa"/>
              <w:bottom w:w="0" w:type="dxa"/>
              <w:right w:w="0" w:type="dxa"/>
            </w:tcMar>
            <w:vAlign w:val="center"/>
          </w:tcPr>
          <w:p w14:paraId="5592BB10" w14:textId="77777777" w:rsidR="00E94FF6" w:rsidRDefault="00F43DF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DDFFC3C" w14:textId="77777777" w:rsidR="00E94FF6" w:rsidRDefault="00F43DF5">
      <w:pPr>
        <w:spacing w:line="240" w:lineRule="exact"/>
      </w:pPr>
      <w:r>
        <w:t xml:space="preserve"> </w:t>
      </w:r>
    </w:p>
    <w:p w14:paraId="54DC61D6" w14:textId="77777777" w:rsidR="00E94FF6" w:rsidRDefault="00E94FF6">
      <w:pPr>
        <w:spacing w:after="120" w:line="240" w:lineRule="exact"/>
      </w:pPr>
    </w:p>
    <w:p w14:paraId="25A238FE" w14:textId="77777777" w:rsidR="00E94FF6" w:rsidRDefault="00F43DF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5B71317A" w14:textId="77777777" w:rsidR="00E94FF6" w:rsidRDefault="00E94FF6">
      <w:pPr>
        <w:spacing w:line="240" w:lineRule="exact"/>
      </w:pPr>
    </w:p>
    <w:p w14:paraId="208400EB" w14:textId="77777777" w:rsidR="00E94FF6" w:rsidRDefault="00E94FF6">
      <w:pPr>
        <w:spacing w:line="240" w:lineRule="exact"/>
      </w:pPr>
    </w:p>
    <w:p w14:paraId="03240AEC" w14:textId="77777777" w:rsidR="00E94FF6" w:rsidRDefault="00E94FF6">
      <w:pPr>
        <w:spacing w:line="240" w:lineRule="exact"/>
      </w:pPr>
    </w:p>
    <w:p w14:paraId="18C3A128" w14:textId="77777777" w:rsidR="00E94FF6" w:rsidRDefault="00E94FF6">
      <w:pPr>
        <w:spacing w:line="240" w:lineRule="exact"/>
      </w:pPr>
    </w:p>
    <w:p w14:paraId="240A2F76" w14:textId="77777777" w:rsidR="00E94FF6" w:rsidRDefault="00E94FF6">
      <w:pPr>
        <w:spacing w:line="240" w:lineRule="exact"/>
      </w:pPr>
    </w:p>
    <w:p w14:paraId="35CB87A0" w14:textId="77777777" w:rsidR="00E94FF6" w:rsidRDefault="00E94FF6">
      <w:pPr>
        <w:spacing w:line="240" w:lineRule="exact"/>
      </w:pPr>
    </w:p>
    <w:p w14:paraId="5C1EE315" w14:textId="77777777" w:rsidR="00E94FF6" w:rsidRDefault="00E94FF6">
      <w:pPr>
        <w:spacing w:line="240" w:lineRule="exact"/>
      </w:pPr>
    </w:p>
    <w:p w14:paraId="27FA944B" w14:textId="77777777" w:rsidR="00E94FF6" w:rsidRDefault="00E94FF6">
      <w:pPr>
        <w:spacing w:after="180" w:line="240" w:lineRule="exact"/>
      </w:pPr>
    </w:p>
    <w:tbl>
      <w:tblPr>
        <w:tblW w:w="0" w:type="auto"/>
        <w:tblInd w:w="1260" w:type="dxa"/>
        <w:tblLayout w:type="fixed"/>
        <w:tblLook w:val="04A0" w:firstRow="1" w:lastRow="0" w:firstColumn="1" w:lastColumn="0" w:noHBand="0" w:noVBand="1"/>
      </w:tblPr>
      <w:tblGrid>
        <w:gridCol w:w="7100"/>
      </w:tblGrid>
      <w:tr w:rsidR="00E94FF6" w14:paraId="4FF2C99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317B7CB" w14:textId="77777777" w:rsidR="00E94FF6" w:rsidRDefault="00F43DF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Conduite et maintenance des installations de chauffage, rafraîchissement, climatisation, ventilation, traitement d'air, eau chaude sanitaire, traitement d'eau, désenfumage et GTC des sites de la CCIBG</w:t>
            </w:r>
          </w:p>
        </w:tc>
      </w:tr>
    </w:tbl>
    <w:p w14:paraId="302BFCA5" w14:textId="77777777" w:rsidR="00E94FF6" w:rsidRDefault="00F43DF5">
      <w:pPr>
        <w:spacing w:line="240" w:lineRule="exact"/>
      </w:pPr>
      <w:r>
        <w:t xml:space="preserve"> </w:t>
      </w:r>
    </w:p>
    <w:p w14:paraId="22882387" w14:textId="77777777" w:rsidR="00E94FF6" w:rsidRDefault="00E94FF6">
      <w:pPr>
        <w:spacing w:line="240" w:lineRule="exact"/>
      </w:pPr>
    </w:p>
    <w:p w14:paraId="5BC7C6DC" w14:textId="77777777" w:rsidR="00E94FF6" w:rsidRDefault="00E94FF6">
      <w:pPr>
        <w:spacing w:line="240" w:lineRule="exact"/>
      </w:pPr>
    </w:p>
    <w:p w14:paraId="1A24D771" w14:textId="77777777" w:rsidR="00E94FF6" w:rsidRDefault="00E94FF6">
      <w:pPr>
        <w:spacing w:line="240" w:lineRule="exact"/>
      </w:pPr>
    </w:p>
    <w:p w14:paraId="1269C4A6" w14:textId="77777777" w:rsidR="00E94FF6" w:rsidRDefault="00E94FF6">
      <w:pPr>
        <w:spacing w:line="240" w:lineRule="exact"/>
      </w:pPr>
    </w:p>
    <w:p w14:paraId="7EA9C96D" w14:textId="77777777" w:rsidR="00E94FF6" w:rsidRDefault="00E94FF6">
      <w:pPr>
        <w:spacing w:line="240" w:lineRule="exact"/>
      </w:pPr>
    </w:p>
    <w:p w14:paraId="52A1527B" w14:textId="77777777" w:rsidR="00E94FF6" w:rsidRDefault="00E94FF6">
      <w:pPr>
        <w:spacing w:line="240" w:lineRule="exact"/>
      </w:pPr>
    </w:p>
    <w:p w14:paraId="11E62A81" w14:textId="77777777" w:rsidR="00E94FF6" w:rsidRDefault="00E94FF6">
      <w:pPr>
        <w:spacing w:line="240" w:lineRule="exact"/>
      </w:pPr>
    </w:p>
    <w:p w14:paraId="45F946F8" w14:textId="77777777" w:rsidR="00E94FF6" w:rsidRDefault="00E94FF6">
      <w:pPr>
        <w:spacing w:line="240" w:lineRule="exact"/>
      </w:pPr>
    </w:p>
    <w:p w14:paraId="0724631A" w14:textId="77777777" w:rsidR="00E94FF6" w:rsidRDefault="00E94FF6">
      <w:pPr>
        <w:spacing w:line="240" w:lineRule="exact"/>
      </w:pPr>
    </w:p>
    <w:p w14:paraId="19FA891B" w14:textId="77777777" w:rsidR="00E94FF6" w:rsidRDefault="00E94FF6">
      <w:pPr>
        <w:spacing w:line="240" w:lineRule="exact"/>
      </w:pPr>
    </w:p>
    <w:p w14:paraId="3B6A8E2D" w14:textId="77777777" w:rsidR="00E94FF6" w:rsidRDefault="00E94FF6">
      <w:pPr>
        <w:spacing w:line="240" w:lineRule="exact"/>
      </w:pPr>
    </w:p>
    <w:p w14:paraId="01DD2520" w14:textId="77777777" w:rsidR="00E94FF6" w:rsidRDefault="00E94FF6">
      <w:pPr>
        <w:spacing w:line="240" w:lineRule="exact"/>
      </w:pPr>
    </w:p>
    <w:p w14:paraId="1BE5E8C3" w14:textId="77777777" w:rsidR="00E94FF6" w:rsidRDefault="00E94FF6">
      <w:pPr>
        <w:spacing w:after="20" w:line="240" w:lineRule="exact"/>
      </w:pPr>
    </w:p>
    <w:p w14:paraId="5E1F33CB" w14:textId="77777777" w:rsidR="00E94FF6" w:rsidRDefault="00F43DF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6E12D101" w14:textId="77777777" w:rsidR="00E94FF6" w:rsidRDefault="00F43DF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62E90088" w14:textId="77777777" w:rsidR="00E94FF6" w:rsidRDefault="00F43DF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1FC65446" w14:textId="77777777" w:rsidR="00E94FF6" w:rsidRDefault="00F43DF5">
      <w:pPr>
        <w:spacing w:line="279" w:lineRule="exact"/>
        <w:jc w:val="center"/>
        <w:rPr>
          <w:rFonts w:ascii="Trebuchet MS" w:eastAsia="Trebuchet MS" w:hAnsi="Trebuchet MS" w:cs="Trebuchet MS"/>
          <w:color w:val="000000"/>
          <w:lang w:val="fr-FR"/>
        </w:rPr>
        <w:sectPr w:rsidR="00E94FF6">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E94FF6" w14:paraId="7115BBD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69BC65E" w14:textId="77777777" w:rsidR="00E94FF6" w:rsidRDefault="00F43DF5">
            <w:pPr>
              <w:pStyle w:val="Titletable"/>
              <w:jc w:val="center"/>
              <w:rPr>
                <w:lang w:val="fr-FR"/>
              </w:rPr>
            </w:pPr>
            <w:r>
              <w:rPr>
                <w:lang w:val="fr-FR"/>
              </w:rPr>
              <w:lastRenderedPageBreak/>
              <w:t>L'ESSENTIEL DE L'ACCORD CADRE</w:t>
            </w:r>
          </w:p>
        </w:tc>
      </w:tr>
      <w:tr w:rsidR="00E94FF6" w14:paraId="4D07B74C"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33F8D" w14:textId="77777777" w:rsidR="00E94FF6" w:rsidRDefault="00E94FF6">
            <w:pPr>
              <w:spacing w:after="120" w:line="240" w:lineRule="exact"/>
            </w:pPr>
          </w:p>
          <w:p w14:paraId="683A0386" w14:textId="77777777" w:rsidR="00E94FF6" w:rsidRDefault="00757204">
            <w:pPr>
              <w:ind w:left="420"/>
              <w:rPr>
                <w:sz w:val="2"/>
              </w:rPr>
            </w:pPr>
            <w:r>
              <w:pict w14:anchorId="15AB59FF">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61CD3" w14:textId="77777777" w:rsidR="00E94FF6" w:rsidRDefault="00F43DF5">
            <w:pPr>
              <w:spacing w:before="420" w:after="20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C88C5" w14:textId="77777777" w:rsidR="00E94FF6" w:rsidRDefault="00F43DF5">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Conduite et maintenance des installations de chauffage, rafraîchissement, climatisation, ventilation, traitement d'air, eau chaude sanitaire, traitement d'eau, désenfumage et GTC des sites de la CCIBG</w:t>
            </w:r>
          </w:p>
        </w:tc>
      </w:tr>
      <w:tr w:rsidR="00E94FF6" w14:paraId="06CDBF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FAE42" w14:textId="77777777" w:rsidR="00E94FF6" w:rsidRDefault="00E94FF6">
            <w:pPr>
              <w:spacing w:line="140" w:lineRule="exact"/>
              <w:rPr>
                <w:sz w:val="14"/>
              </w:rPr>
            </w:pPr>
          </w:p>
          <w:p w14:paraId="409CF70A" w14:textId="77777777" w:rsidR="00E94FF6" w:rsidRDefault="00757204">
            <w:pPr>
              <w:ind w:left="420"/>
              <w:rPr>
                <w:sz w:val="2"/>
              </w:rPr>
            </w:pPr>
            <w:r>
              <w:pict w14:anchorId="69A847BA">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BE0509"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41244"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E94FF6" w14:paraId="2F5CE38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4A045" w14:textId="77777777" w:rsidR="00E94FF6" w:rsidRDefault="00E94FF6">
            <w:pPr>
              <w:spacing w:line="100" w:lineRule="exact"/>
              <w:rPr>
                <w:sz w:val="10"/>
              </w:rPr>
            </w:pPr>
          </w:p>
          <w:p w14:paraId="63F54657" w14:textId="77777777" w:rsidR="00E94FF6" w:rsidRDefault="00757204">
            <w:pPr>
              <w:ind w:left="420"/>
              <w:rPr>
                <w:sz w:val="2"/>
              </w:rPr>
            </w:pPr>
            <w:r>
              <w:pict w14:anchorId="77D49E55">
                <v:shape id="_x0000_i1028" type="#_x0000_t75" style="width:18pt;height:21.25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85830"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C0873"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E94FF6" w14:paraId="1513D4D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21514" w14:textId="77777777" w:rsidR="00E94FF6" w:rsidRDefault="00E94FF6">
            <w:pPr>
              <w:spacing w:line="140" w:lineRule="exact"/>
              <w:rPr>
                <w:sz w:val="14"/>
              </w:rPr>
            </w:pPr>
          </w:p>
          <w:p w14:paraId="143F61FB" w14:textId="77777777" w:rsidR="00E94FF6" w:rsidRDefault="00757204">
            <w:pPr>
              <w:ind w:left="420"/>
              <w:rPr>
                <w:sz w:val="2"/>
              </w:rPr>
            </w:pPr>
            <w:r>
              <w:pict w14:anchorId="32CB1512">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E991F"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652A49"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94FF6" w14:paraId="4C87638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8F6ED" w14:textId="77777777" w:rsidR="00E94FF6" w:rsidRDefault="00E94FF6">
            <w:pPr>
              <w:spacing w:line="140" w:lineRule="exact"/>
              <w:rPr>
                <w:sz w:val="14"/>
              </w:rPr>
            </w:pPr>
          </w:p>
          <w:p w14:paraId="0285AC22" w14:textId="77777777" w:rsidR="00E94FF6" w:rsidRDefault="00757204">
            <w:pPr>
              <w:ind w:left="420"/>
              <w:rPr>
                <w:sz w:val="2"/>
              </w:rPr>
            </w:pPr>
            <w:r>
              <w:pict w14:anchorId="33F4267C">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93325" w14:textId="77777777" w:rsidR="00E94FF6" w:rsidRDefault="00F43DF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C0563"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E94FF6" w14:paraId="00F2877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14314" w14:textId="77777777" w:rsidR="00E94FF6" w:rsidRDefault="00E94FF6">
            <w:pPr>
              <w:spacing w:line="140" w:lineRule="exact"/>
              <w:rPr>
                <w:sz w:val="14"/>
              </w:rPr>
            </w:pPr>
          </w:p>
          <w:p w14:paraId="2877095E" w14:textId="77777777" w:rsidR="00E94FF6" w:rsidRDefault="00757204">
            <w:pPr>
              <w:ind w:left="420"/>
              <w:rPr>
                <w:sz w:val="2"/>
              </w:rPr>
            </w:pPr>
            <w:r>
              <w:pict w14:anchorId="38753FCF">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F3057"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E731A"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E94FF6" w14:paraId="72242E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46E1F" w14:textId="77777777" w:rsidR="00E94FF6" w:rsidRDefault="00E94FF6">
            <w:pPr>
              <w:spacing w:line="80" w:lineRule="exact"/>
              <w:rPr>
                <w:sz w:val="8"/>
              </w:rPr>
            </w:pPr>
          </w:p>
          <w:p w14:paraId="23417F72" w14:textId="77777777" w:rsidR="00E94FF6" w:rsidRDefault="00757204">
            <w:pPr>
              <w:ind w:left="420"/>
              <w:rPr>
                <w:sz w:val="2"/>
              </w:rPr>
            </w:pPr>
            <w:r>
              <w:pict w14:anchorId="051DBD19">
                <v:shape id="_x0000_i1032" type="#_x0000_t75" style="width:18pt;height:22.9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2F1E3"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65128"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E94FF6" w14:paraId="33E556D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B0746" w14:textId="77777777" w:rsidR="00E94FF6" w:rsidRDefault="00E94FF6">
            <w:pPr>
              <w:spacing w:line="140" w:lineRule="exact"/>
              <w:rPr>
                <w:sz w:val="14"/>
              </w:rPr>
            </w:pPr>
          </w:p>
          <w:p w14:paraId="4F22ED5C" w14:textId="77777777" w:rsidR="00E94FF6" w:rsidRDefault="00757204">
            <w:pPr>
              <w:ind w:left="420"/>
              <w:rPr>
                <w:sz w:val="2"/>
              </w:rPr>
            </w:pPr>
            <w:r>
              <w:pict w14:anchorId="60EC13D7">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F8AFAD"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83DBE"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E94FF6" w14:paraId="09CEB7F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19ED9" w14:textId="77777777" w:rsidR="00E94FF6" w:rsidRDefault="00E94FF6">
            <w:pPr>
              <w:spacing w:line="80" w:lineRule="exact"/>
              <w:rPr>
                <w:sz w:val="8"/>
              </w:rPr>
            </w:pPr>
          </w:p>
          <w:p w14:paraId="7077A067" w14:textId="77777777" w:rsidR="00E94FF6" w:rsidRDefault="00757204">
            <w:pPr>
              <w:ind w:left="420"/>
              <w:rPr>
                <w:sz w:val="2"/>
              </w:rPr>
            </w:pPr>
            <w:r>
              <w:pict w14:anchorId="5BC1FBF1">
                <v:shape id="_x0000_i1034" type="#_x0000_t75" style="width:18pt;height:22.9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18AC1"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4CF3A"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E94FF6" w14:paraId="2B083C1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54F88" w14:textId="77777777" w:rsidR="00E94FF6" w:rsidRDefault="00E94FF6">
            <w:pPr>
              <w:spacing w:line="180" w:lineRule="exact"/>
              <w:rPr>
                <w:sz w:val="18"/>
              </w:rPr>
            </w:pPr>
          </w:p>
          <w:p w14:paraId="61790073" w14:textId="77777777" w:rsidR="00E94FF6" w:rsidRDefault="00757204">
            <w:pPr>
              <w:ind w:left="420"/>
              <w:rPr>
                <w:sz w:val="2"/>
              </w:rPr>
            </w:pPr>
            <w:r>
              <w:pict w14:anchorId="3BEB286A">
                <v:shape id="_x0000_i1035" type="#_x0000_t75" style="width:18pt;height:13.1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133921"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3A2C5"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75F697CB" w14:textId="77777777" w:rsidR="00E94FF6" w:rsidRDefault="00F43DF5">
      <w:pPr>
        <w:spacing w:line="240" w:lineRule="exact"/>
      </w:pPr>
      <w:r>
        <w:t xml:space="preserve"> </w:t>
      </w:r>
    </w:p>
    <w:p w14:paraId="102A4B99" w14:textId="77777777" w:rsidR="00E94FF6" w:rsidRDefault="00E94FF6">
      <w:pPr>
        <w:spacing w:after="20" w:line="240" w:lineRule="exact"/>
      </w:pPr>
    </w:p>
    <w:tbl>
      <w:tblPr>
        <w:tblW w:w="0" w:type="auto"/>
        <w:tblLayout w:type="fixed"/>
        <w:tblLook w:val="04A0" w:firstRow="1" w:lastRow="0" w:firstColumn="1" w:lastColumn="0" w:noHBand="0" w:noVBand="1"/>
      </w:tblPr>
      <w:tblGrid>
        <w:gridCol w:w="1200"/>
        <w:gridCol w:w="2400"/>
        <w:gridCol w:w="6000"/>
      </w:tblGrid>
      <w:tr w:rsidR="00E94FF6" w14:paraId="20C52DC3"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1A2E202" w14:textId="77777777" w:rsidR="00E94FF6" w:rsidRDefault="00F43DF5">
            <w:pPr>
              <w:pStyle w:val="Titletable"/>
              <w:jc w:val="center"/>
              <w:rPr>
                <w:lang w:val="fr-FR"/>
              </w:rPr>
            </w:pPr>
            <w:r>
              <w:rPr>
                <w:lang w:val="fr-FR"/>
              </w:rPr>
              <w:t>L'ESSENTIEL DES MARCHÉS SUBSÉQUENTS</w:t>
            </w:r>
          </w:p>
        </w:tc>
      </w:tr>
      <w:tr w:rsidR="00E94FF6" w14:paraId="46AD9D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94CCF" w14:textId="77777777" w:rsidR="00E94FF6" w:rsidRDefault="00E94FF6">
            <w:pPr>
              <w:spacing w:line="140" w:lineRule="exact"/>
              <w:rPr>
                <w:sz w:val="14"/>
              </w:rPr>
            </w:pPr>
          </w:p>
          <w:p w14:paraId="1384792B" w14:textId="77777777" w:rsidR="00E94FF6" w:rsidRDefault="00757204">
            <w:pPr>
              <w:ind w:left="420"/>
              <w:rPr>
                <w:sz w:val="2"/>
              </w:rPr>
            </w:pPr>
            <w:r>
              <w:pict w14:anchorId="477A3882">
                <v:shape id="_x0000_i1036" type="#_x0000_t75" style="width:18pt;height:18.5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92389"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53276"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marché subséquent</w:t>
            </w:r>
          </w:p>
        </w:tc>
      </w:tr>
      <w:tr w:rsidR="00E94FF6" w14:paraId="179424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8BFA4" w14:textId="77777777" w:rsidR="00E94FF6" w:rsidRDefault="00E94FF6">
            <w:pPr>
              <w:spacing w:line="120" w:lineRule="exact"/>
              <w:rPr>
                <w:sz w:val="12"/>
              </w:rPr>
            </w:pPr>
          </w:p>
          <w:p w14:paraId="522CAC9A" w14:textId="77777777" w:rsidR="00E94FF6" w:rsidRDefault="00757204">
            <w:pPr>
              <w:ind w:left="420"/>
              <w:rPr>
                <w:sz w:val="2"/>
              </w:rPr>
            </w:pPr>
            <w:r>
              <w:pict w14:anchorId="36D6B070">
                <v:shape id="_x0000_i1037" type="#_x0000_t75" style="width:18pt;height:19.1pt">
                  <v:imagedata r:id="rId18"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6685D" w14:textId="77777777" w:rsidR="00E94FF6" w:rsidRDefault="00F43DF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Fréquence d'attribution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E7827"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survenance du besoin</w:t>
            </w:r>
          </w:p>
        </w:tc>
      </w:tr>
      <w:tr w:rsidR="00E94FF6" w14:paraId="58D4EC3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360AD" w14:textId="77777777" w:rsidR="00E94FF6" w:rsidRDefault="00E94FF6">
            <w:pPr>
              <w:spacing w:line="140" w:lineRule="exact"/>
              <w:rPr>
                <w:sz w:val="14"/>
              </w:rPr>
            </w:pPr>
          </w:p>
          <w:p w14:paraId="7EB08EC8" w14:textId="77777777" w:rsidR="00E94FF6" w:rsidRDefault="00757204">
            <w:pPr>
              <w:ind w:left="420"/>
              <w:rPr>
                <w:sz w:val="2"/>
              </w:rPr>
            </w:pPr>
            <w:r>
              <w:pict w14:anchorId="653B9107">
                <v:shape id="_x0000_i1038"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288DD" w14:textId="77777777" w:rsidR="00E94FF6" w:rsidRDefault="00F43DF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d'exécution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296A04"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marché subséquent</w:t>
            </w:r>
          </w:p>
        </w:tc>
      </w:tr>
      <w:tr w:rsidR="00E94FF6" w14:paraId="0A4A7F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73F90" w14:textId="77777777" w:rsidR="00E94FF6" w:rsidRDefault="00E94FF6">
            <w:pPr>
              <w:spacing w:line="180" w:lineRule="exact"/>
              <w:rPr>
                <w:sz w:val="18"/>
              </w:rPr>
            </w:pPr>
          </w:p>
          <w:p w14:paraId="28CE76FE" w14:textId="77777777" w:rsidR="00E94FF6" w:rsidRDefault="00757204">
            <w:pPr>
              <w:ind w:left="420"/>
              <w:rPr>
                <w:sz w:val="2"/>
              </w:rPr>
            </w:pPr>
            <w:r>
              <w:pict w14:anchorId="3937994D">
                <v:shape id="_x0000_i1039" type="#_x0000_t75" style="width:18pt;height:14.2pt">
                  <v:imagedata r:id="rId19"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7B589"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Pénalités de retard</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BBF249"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Prévues dans l'accord-cadre</w:t>
            </w:r>
          </w:p>
        </w:tc>
      </w:tr>
      <w:tr w:rsidR="00E94FF6" w14:paraId="2B1505D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419E1" w14:textId="77777777" w:rsidR="00E94FF6" w:rsidRDefault="00E94FF6">
            <w:pPr>
              <w:spacing w:line="140" w:lineRule="exact"/>
              <w:rPr>
                <w:sz w:val="14"/>
              </w:rPr>
            </w:pPr>
          </w:p>
          <w:p w14:paraId="0931B5DE" w14:textId="77777777" w:rsidR="00E94FF6" w:rsidRDefault="00757204">
            <w:pPr>
              <w:ind w:left="420"/>
              <w:rPr>
                <w:sz w:val="2"/>
              </w:rPr>
            </w:pPr>
            <w:r>
              <w:pict w14:anchorId="2500FE0F">
                <v:shape id="_x0000_i1040" type="#_x0000_t75" style="width:18pt;height:18.55pt">
                  <v:imagedata r:id="rId2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AB30E" w14:textId="77777777" w:rsidR="00E94FF6" w:rsidRDefault="00F43DF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Résiliation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3FCC6" w14:textId="77777777" w:rsidR="00E94FF6" w:rsidRDefault="00F43DF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Prévue dans l'accord-cadre</w:t>
            </w:r>
          </w:p>
        </w:tc>
      </w:tr>
    </w:tbl>
    <w:p w14:paraId="608E78CD" w14:textId="77777777" w:rsidR="00E94FF6" w:rsidRDefault="00E94FF6">
      <w:pPr>
        <w:sectPr w:rsidR="00E94FF6">
          <w:pgSz w:w="11900" w:h="16840"/>
          <w:pgMar w:top="1080" w:right="1160" w:bottom="1440" w:left="1140" w:header="1080" w:footer="1440" w:gutter="0"/>
          <w:cols w:space="708"/>
        </w:sectPr>
      </w:pPr>
    </w:p>
    <w:p w14:paraId="54BD2CEF" w14:textId="77777777" w:rsidR="00E94FF6" w:rsidRDefault="00F43DF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871AC34" w14:textId="77777777" w:rsidR="00E94FF6" w:rsidRDefault="00E94FF6">
      <w:pPr>
        <w:spacing w:after="80" w:line="240" w:lineRule="exact"/>
      </w:pPr>
    </w:p>
    <w:p w14:paraId="3BE84FDC" w14:textId="4E3C7EF1" w:rsidR="00E94FF6" w:rsidRDefault="00F43DF5">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Dispositions générales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621D79">
          <w:rPr>
            <w:rFonts w:ascii="Trebuchet MS" w:eastAsia="Trebuchet MS" w:hAnsi="Trebuchet MS" w:cs="Trebuchet MS"/>
            <w:noProof/>
          </w:rPr>
          <w:t>4</w:t>
        </w:r>
        <w:r>
          <w:rPr>
            <w:rFonts w:ascii="Trebuchet MS" w:eastAsia="Trebuchet MS" w:hAnsi="Trebuchet MS" w:cs="Trebuchet MS"/>
            <w:noProof/>
          </w:rPr>
          <w:fldChar w:fldCharType="end"/>
        </w:r>
      </w:hyperlink>
    </w:p>
    <w:p w14:paraId="5A4C8642" w14:textId="5C55F836" w:rsidR="00E94FF6" w:rsidRDefault="00621D79">
      <w:pPr>
        <w:pStyle w:val="TM2"/>
        <w:tabs>
          <w:tab w:val="right" w:leader="dot" w:pos="9610"/>
        </w:tabs>
        <w:rPr>
          <w:rFonts w:ascii="Calibri" w:hAnsi="Calibri"/>
          <w:noProof/>
          <w:sz w:val="22"/>
        </w:rPr>
      </w:pPr>
      <w:hyperlink w:anchor="_Toc256000001" w:history="1">
        <w:r w:rsidR="00F43DF5">
          <w:rPr>
            <w:rStyle w:val="Lienhypertexte"/>
            <w:rFonts w:ascii="Trebuchet MS" w:eastAsia="Trebuchet MS" w:hAnsi="Trebuchet MS" w:cs="Trebuchet MS"/>
            <w:noProof/>
            <w:lang w:val="fr-FR"/>
          </w:rPr>
          <w:t>1.1 - Objet du contrat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_Toc256000001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4</w:t>
        </w:r>
        <w:r w:rsidR="00F43DF5">
          <w:rPr>
            <w:rFonts w:ascii="Trebuchet MS" w:eastAsia="Trebuchet MS" w:hAnsi="Trebuchet MS" w:cs="Trebuchet MS"/>
            <w:noProof/>
          </w:rPr>
          <w:fldChar w:fldCharType="end"/>
        </w:r>
      </w:hyperlink>
    </w:p>
    <w:p w14:paraId="44C77BED" w14:textId="602BFDD1" w:rsidR="00E94FF6" w:rsidRDefault="00621D79">
      <w:pPr>
        <w:pStyle w:val="TM2"/>
        <w:tabs>
          <w:tab w:val="right" w:leader="dot" w:pos="9610"/>
        </w:tabs>
        <w:rPr>
          <w:rFonts w:ascii="Calibri" w:hAnsi="Calibri"/>
          <w:noProof/>
          <w:sz w:val="22"/>
        </w:rPr>
      </w:pPr>
      <w:hyperlink w:anchor="_Toc256000002" w:history="1">
        <w:r w:rsidR="00F43DF5">
          <w:rPr>
            <w:rStyle w:val="Lienhypertexte"/>
            <w:rFonts w:ascii="Trebuchet MS" w:eastAsia="Trebuchet MS" w:hAnsi="Trebuchet MS" w:cs="Trebuchet MS"/>
            <w:noProof/>
            <w:lang w:val="fr-FR"/>
          </w:rPr>
          <w:t>1.2 - Décomposition du contrat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_Toc256000002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4</w:t>
        </w:r>
        <w:r w:rsidR="00F43DF5">
          <w:rPr>
            <w:rFonts w:ascii="Trebuchet MS" w:eastAsia="Trebuchet MS" w:hAnsi="Trebuchet MS" w:cs="Trebuchet MS"/>
            <w:noProof/>
          </w:rPr>
          <w:fldChar w:fldCharType="end"/>
        </w:r>
      </w:hyperlink>
    </w:p>
    <w:p w14:paraId="33EA06CB" w14:textId="7F742BEC" w:rsidR="00E94FF6" w:rsidRDefault="00621D79">
      <w:pPr>
        <w:pStyle w:val="TM2"/>
        <w:tabs>
          <w:tab w:val="right" w:leader="dot" w:pos="9610"/>
        </w:tabs>
        <w:rPr>
          <w:rFonts w:ascii="Calibri" w:hAnsi="Calibri"/>
          <w:noProof/>
          <w:sz w:val="22"/>
        </w:rPr>
      </w:pPr>
      <w:hyperlink w:anchor="_Toc256000003" w:history="1">
        <w:r w:rsidR="00F43DF5">
          <w:rPr>
            <w:rStyle w:val="Lienhypertexte"/>
            <w:rFonts w:ascii="Trebuchet MS" w:eastAsia="Trebuchet MS" w:hAnsi="Trebuchet MS" w:cs="Trebuchet MS"/>
            <w:noProof/>
            <w:lang w:val="fr-FR"/>
          </w:rPr>
          <w:t>1.3 - Type d'accord-cadre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_Toc256000003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4</w:t>
        </w:r>
        <w:r w:rsidR="00F43DF5">
          <w:rPr>
            <w:rFonts w:ascii="Trebuchet MS" w:eastAsia="Trebuchet MS" w:hAnsi="Trebuchet MS" w:cs="Trebuchet MS"/>
            <w:noProof/>
          </w:rPr>
          <w:fldChar w:fldCharType="end"/>
        </w:r>
      </w:hyperlink>
    </w:p>
    <w:p w14:paraId="34136F77" w14:textId="0D7C331D" w:rsidR="00E94FF6" w:rsidRDefault="00621D79">
      <w:pPr>
        <w:pStyle w:val="TM2"/>
        <w:tabs>
          <w:tab w:val="right" w:leader="dot" w:pos="9610"/>
        </w:tabs>
        <w:rPr>
          <w:rFonts w:ascii="Calibri" w:hAnsi="Calibri"/>
          <w:noProof/>
          <w:sz w:val="22"/>
        </w:rPr>
      </w:pPr>
      <w:hyperlink w:anchor="_Toc256000004" w:history="1">
        <w:r w:rsidR="00F43DF5">
          <w:rPr>
            <w:rStyle w:val="Lienhypertexte"/>
            <w:rFonts w:ascii="Trebuchet MS" w:eastAsia="Trebuchet MS" w:hAnsi="Trebuchet MS" w:cs="Trebuchet MS"/>
            <w:noProof/>
            <w:lang w:val="fr-FR"/>
          </w:rPr>
          <w:t>1.4 - Conditions d'attribution des bons de commande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_Toc256000004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4</w:t>
        </w:r>
        <w:r w:rsidR="00F43DF5">
          <w:rPr>
            <w:rFonts w:ascii="Trebuchet MS" w:eastAsia="Trebuchet MS" w:hAnsi="Trebuchet MS" w:cs="Trebuchet MS"/>
            <w:noProof/>
          </w:rPr>
          <w:fldChar w:fldCharType="end"/>
        </w:r>
      </w:hyperlink>
    </w:p>
    <w:p w14:paraId="68A7FA46" w14:textId="65537F1E" w:rsidR="00E94FF6" w:rsidRDefault="00621D79">
      <w:pPr>
        <w:pStyle w:val="TM2"/>
        <w:tabs>
          <w:tab w:val="right" w:leader="dot" w:pos="9610"/>
        </w:tabs>
        <w:rPr>
          <w:rFonts w:ascii="Calibri" w:hAnsi="Calibri"/>
          <w:noProof/>
          <w:sz w:val="22"/>
        </w:rPr>
      </w:pPr>
      <w:hyperlink w:anchor="_Toc256000005" w:history="1">
        <w:r w:rsidR="00F43DF5">
          <w:rPr>
            <w:rStyle w:val="Lienhypertexte"/>
            <w:rFonts w:ascii="Trebuchet MS" w:eastAsia="Trebuchet MS" w:hAnsi="Trebuchet MS" w:cs="Trebuchet MS"/>
            <w:noProof/>
            <w:lang w:val="fr-FR"/>
          </w:rPr>
          <w:t>1.5 - Conditions d'attribution des marchés subséquents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_Toc256000005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5</w:t>
        </w:r>
        <w:r w:rsidR="00F43DF5">
          <w:rPr>
            <w:rFonts w:ascii="Trebuchet MS" w:eastAsia="Trebuchet MS" w:hAnsi="Trebuchet MS" w:cs="Trebuchet MS"/>
            <w:noProof/>
          </w:rPr>
          <w:fldChar w:fldCharType="end"/>
        </w:r>
      </w:hyperlink>
    </w:p>
    <w:p w14:paraId="0F394BAA" w14:textId="72B7AACA" w:rsidR="00E94FF6" w:rsidRDefault="00621D79">
      <w:pPr>
        <w:pStyle w:val="TM2"/>
        <w:tabs>
          <w:tab w:val="right" w:leader="dot" w:pos="9610"/>
        </w:tabs>
        <w:rPr>
          <w:rFonts w:ascii="Calibri" w:hAnsi="Calibri"/>
          <w:noProof/>
          <w:sz w:val="22"/>
        </w:rPr>
      </w:pPr>
      <w:hyperlink w:anchor="_Toc256000006" w:history="1">
        <w:r w:rsidR="00F43DF5">
          <w:rPr>
            <w:rStyle w:val="Lienhypertexte"/>
            <w:rFonts w:ascii="Trebuchet MS" w:eastAsia="Trebuchet MS" w:hAnsi="Trebuchet MS" w:cs="Trebuchet MS"/>
            <w:noProof/>
            <w:lang w:val="fr-FR"/>
          </w:rPr>
          <w:t>1.6 - Réalisation de prestations similaires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_Toc256000006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5</w:t>
        </w:r>
        <w:r w:rsidR="00F43DF5">
          <w:rPr>
            <w:rFonts w:ascii="Trebuchet MS" w:eastAsia="Trebuchet MS" w:hAnsi="Trebuchet MS" w:cs="Trebuchet MS"/>
            <w:noProof/>
          </w:rPr>
          <w:fldChar w:fldCharType="end"/>
        </w:r>
      </w:hyperlink>
    </w:p>
    <w:p w14:paraId="24187261" w14:textId="27569D26" w:rsidR="00E94FF6" w:rsidRDefault="00621D79">
      <w:pPr>
        <w:pStyle w:val="TM1"/>
        <w:tabs>
          <w:tab w:val="right" w:leader="dot" w:pos="9610"/>
        </w:tabs>
        <w:rPr>
          <w:rFonts w:ascii="Calibri" w:hAnsi="Calibri"/>
          <w:noProof/>
          <w:sz w:val="22"/>
        </w:rPr>
      </w:pPr>
      <w:hyperlink w:anchor="_Toc256000007" w:history="1">
        <w:r w:rsidR="00F43DF5">
          <w:rPr>
            <w:rStyle w:val="Lienhypertexte"/>
            <w:rFonts w:ascii="Trebuchet MS" w:eastAsia="Trebuchet MS" w:hAnsi="Trebuchet MS" w:cs="Trebuchet MS"/>
            <w:noProof/>
            <w:lang w:val="fr-FR"/>
          </w:rPr>
          <w:t>2 - Pièces contractuelles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_Toc256000007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5</w:t>
        </w:r>
        <w:r w:rsidR="00F43DF5">
          <w:rPr>
            <w:rFonts w:ascii="Trebuchet MS" w:eastAsia="Trebuchet MS" w:hAnsi="Trebuchet MS" w:cs="Trebuchet MS"/>
            <w:noProof/>
          </w:rPr>
          <w:fldChar w:fldCharType="end"/>
        </w:r>
      </w:hyperlink>
    </w:p>
    <w:p w14:paraId="58E8C0DD" w14:textId="3867CB86" w:rsidR="00E94FF6" w:rsidRDefault="00621D79">
      <w:pPr>
        <w:pStyle w:val="TM1"/>
        <w:tabs>
          <w:tab w:val="right" w:leader="dot" w:pos="9610"/>
        </w:tabs>
        <w:rPr>
          <w:rFonts w:ascii="Calibri" w:hAnsi="Calibri"/>
          <w:noProof/>
          <w:sz w:val="22"/>
        </w:rPr>
      </w:pPr>
      <w:hyperlink w:anchor="_Toc256000008" w:history="1">
        <w:r w:rsidR="00F43DF5">
          <w:rPr>
            <w:rStyle w:val="Lienhypertexte"/>
            <w:rFonts w:ascii="Trebuchet MS" w:eastAsia="Trebuchet MS" w:hAnsi="Trebuchet MS" w:cs="Trebuchet MS"/>
            <w:noProof/>
            <w:lang w:val="fr-FR"/>
          </w:rPr>
          <w:t>3 - Confidentialité et mesures de sécurité</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_Toc256000008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5</w:t>
        </w:r>
        <w:r w:rsidR="00F43DF5">
          <w:rPr>
            <w:rFonts w:ascii="Trebuchet MS" w:eastAsia="Trebuchet MS" w:hAnsi="Trebuchet MS" w:cs="Trebuchet MS"/>
            <w:noProof/>
          </w:rPr>
          <w:fldChar w:fldCharType="end"/>
        </w:r>
      </w:hyperlink>
    </w:p>
    <w:p w14:paraId="743BBF04" w14:textId="2336DB8C" w:rsidR="00E94FF6" w:rsidRDefault="00621D79">
      <w:pPr>
        <w:pStyle w:val="TM1"/>
        <w:tabs>
          <w:tab w:val="right" w:leader="dot" w:pos="9610"/>
        </w:tabs>
        <w:rPr>
          <w:rFonts w:ascii="Calibri" w:hAnsi="Calibri"/>
          <w:noProof/>
          <w:sz w:val="22"/>
        </w:rPr>
      </w:pPr>
      <w:hyperlink w:anchor="_Toc256000009" w:history="1">
        <w:r w:rsidR="00F43DF5">
          <w:rPr>
            <w:rStyle w:val="Lienhypertexte"/>
            <w:rFonts w:ascii="Trebuchet MS" w:eastAsia="Trebuchet MS" w:hAnsi="Trebuchet MS" w:cs="Trebuchet MS"/>
            <w:noProof/>
            <w:lang w:val="fr-FR"/>
          </w:rPr>
          <w:t>4 - Durée et délais d'exécution</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_Toc256000009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5</w:t>
        </w:r>
        <w:r w:rsidR="00F43DF5">
          <w:rPr>
            <w:rFonts w:ascii="Trebuchet MS" w:eastAsia="Trebuchet MS" w:hAnsi="Trebuchet MS" w:cs="Trebuchet MS"/>
            <w:noProof/>
          </w:rPr>
          <w:fldChar w:fldCharType="end"/>
        </w:r>
      </w:hyperlink>
    </w:p>
    <w:p w14:paraId="331BE966" w14:textId="75732A89" w:rsidR="00E94FF6" w:rsidRDefault="00621D79">
      <w:pPr>
        <w:pStyle w:val="TM2"/>
        <w:tabs>
          <w:tab w:val="right" w:leader="dot" w:pos="9610"/>
        </w:tabs>
        <w:rPr>
          <w:rFonts w:ascii="Calibri" w:hAnsi="Calibri"/>
          <w:noProof/>
          <w:sz w:val="22"/>
        </w:rPr>
      </w:pPr>
      <w:hyperlink w:anchor="_Toc256000010" w:history="1">
        <w:r w:rsidR="00F43DF5">
          <w:rPr>
            <w:rStyle w:val="Lienhypertexte"/>
            <w:rFonts w:ascii="Trebuchet MS" w:eastAsia="Trebuchet MS" w:hAnsi="Trebuchet MS" w:cs="Trebuchet MS"/>
            <w:noProof/>
            <w:lang w:val="fr-FR"/>
          </w:rPr>
          <w:t>4.1 - Durée du contrat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_Toc256000010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5</w:t>
        </w:r>
        <w:r w:rsidR="00F43DF5">
          <w:rPr>
            <w:rFonts w:ascii="Trebuchet MS" w:eastAsia="Trebuchet MS" w:hAnsi="Trebuchet MS" w:cs="Trebuchet MS"/>
            <w:noProof/>
          </w:rPr>
          <w:fldChar w:fldCharType="end"/>
        </w:r>
      </w:hyperlink>
    </w:p>
    <w:p w14:paraId="50D5CC17" w14:textId="4030EB42" w:rsidR="00E94FF6" w:rsidRDefault="00621D79">
      <w:pPr>
        <w:pStyle w:val="TM2"/>
        <w:tabs>
          <w:tab w:val="right" w:leader="dot" w:pos="9610"/>
        </w:tabs>
        <w:rPr>
          <w:rFonts w:ascii="Calibri" w:hAnsi="Calibri"/>
          <w:noProof/>
          <w:sz w:val="22"/>
        </w:rPr>
      </w:pPr>
      <w:hyperlink w:anchor="_Toc256000011" w:history="1">
        <w:r w:rsidR="00F43DF5">
          <w:rPr>
            <w:rStyle w:val="Lienhypertexte"/>
            <w:rFonts w:ascii="Trebuchet MS" w:eastAsia="Trebuchet MS" w:hAnsi="Trebuchet MS" w:cs="Trebuchet MS"/>
            <w:noProof/>
            <w:lang w:val="fr-FR"/>
          </w:rPr>
          <w:t>4.2 - Reconduction</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_Toc256000011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6</w:t>
        </w:r>
        <w:r w:rsidR="00F43DF5">
          <w:rPr>
            <w:rFonts w:ascii="Trebuchet MS" w:eastAsia="Trebuchet MS" w:hAnsi="Trebuchet MS" w:cs="Trebuchet MS"/>
            <w:noProof/>
          </w:rPr>
          <w:fldChar w:fldCharType="end"/>
        </w:r>
      </w:hyperlink>
    </w:p>
    <w:p w14:paraId="3503669F" w14:textId="1C77A8B3" w:rsidR="00E94FF6" w:rsidRDefault="00621D79">
      <w:pPr>
        <w:pStyle w:val="TM2"/>
        <w:tabs>
          <w:tab w:val="right" w:leader="dot" w:pos="9610"/>
        </w:tabs>
        <w:rPr>
          <w:rFonts w:ascii="Calibri" w:hAnsi="Calibri"/>
          <w:noProof/>
          <w:sz w:val="22"/>
        </w:rPr>
      </w:pPr>
      <w:hyperlink w:anchor="_Toc256000012" w:history="1">
        <w:r w:rsidR="00F43DF5">
          <w:rPr>
            <w:rStyle w:val="Lienhypertexte"/>
            <w:rFonts w:ascii="Trebuchet MS" w:eastAsia="Trebuchet MS" w:hAnsi="Trebuchet MS" w:cs="Trebuchet MS"/>
            <w:noProof/>
            <w:lang w:val="fr-FR"/>
          </w:rPr>
          <w:t>4.3 - Durée / Délais d'exécution des marchés subséquents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_Toc256000012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6</w:t>
        </w:r>
        <w:r w:rsidR="00F43DF5">
          <w:rPr>
            <w:rFonts w:ascii="Trebuchet MS" w:eastAsia="Trebuchet MS" w:hAnsi="Trebuchet MS" w:cs="Trebuchet MS"/>
            <w:noProof/>
          </w:rPr>
          <w:fldChar w:fldCharType="end"/>
        </w:r>
      </w:hyperlink>
    </w:p>
    <w:p w14:paraId="5E84BA8D" w14:textId="27F1D5DB" w:rsidR="00E94FF6" w:rsidRDefault="00621D79">
      <w:pPr>
        <w:pStyle w:val="TM1"/>
        <w:tabs>
          <w:tab w:val="right" w:leader="dot" w:pos="9610"/>
        </w:tabs>
        <w:rPr>
          <w:rFonts w:ascii="Calibri" w:hAnsi="Calibri"/>
          <w:noProof/>
          <w:sz w:val="22"/>
        </w:rPr>
      </w:pPr>
      <w:hyperlink w:anchor="_Toc256000013" w:history="1">
        <w:r w:rsidR="00F43DF5">
          <w:rPr>
            <w:rStyle w:val="Lienhypertexte"/>
            <w:rFonts w:ascii="Trebuchet MS" w:eastAsia="Trebuchet MS" w:hAnsi="Trebuchet MS" w:cs="Trebuchet MS"/>
            <w:noProof/>
            <w:lang w:val="fr-FR"/>
          </w:rPr>
          <w:t>5 - Prix</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_Toc256000013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6</w:t>
        </w:r>
        <w:r w:rsidR="00F43DF5">
          <w:rPr>
            <w:rFonts w:ascii="Trebuchet MS" w:eastAsia="Trebuchet MS" w:hAnsi="Trebuchet MS" w:cs="Trebuchet MS"/>
            <w:noProof/>
          </w:rPr>
          <w:fldChar w:fldCharType="end"/>
        </w:r>
      </w:hyperlink>
    </w:p>
    <w:p w14:paraId="24F5966E" w14:textId="0821194D" w:rsidR="00E94FF6" w:rsidRDefault="00621D79">
      <w:pPr>
        <w:pStyle w:val="TM2"/>
        <w:tabs>
          <w:tab w:val="right" w:leader="dot" w:pos="9610"/>
        </w:tabs>
        <w:rPr>
          <w:rFonts w:ascii="Calibri" w:hAnsi="Calibri"/>
          <w:noProof/>
          <w:sz w:val="22"/>
        </w:rPr>
      </w:pPr>
      <w:hyperlink w:anchor="_Toc256000014" w:history="1">
        <w:r w:rsidR="00F43DF5">
          <w:rPr>
            <w:rStyle w:val="Lienhypertexte"/>
            <w:rFonts w:ascii="Trebuchet MS" w:eastAsia="Trebuchet MS" w:hAnsi="Trebuchet MS" w:cs="Trebuchet MS"/>
            <w:noProof/>
            <w:lang w:val="fr-FR"/>
          </w:rPr>
          <w:t>5.1 - Caractéristiques des prix pratiqués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_Toc256000014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6</w:t>
        </w:r>
        <w:r w:rsidR="00F43DF5">
          <w:rPr>
            <w:rFonts w:ascii="Trebuchet MS" w:eastAsia="Trebuchet MS" w:hAnsi="Trebuchet MS" w:cs="Trebuchet MS"/>
            <w:noProof/>
          </w:rPr>
          <w:fldChar w:fldCharType="end"/>
        </w:r>
      </w:hyperlink>
    </w:p>
    <w:p w14:paraId="7C98C051" w14:textId="5128EDF7" w:rsidR="00E94FF6" w:rsidRDefault="00621D79">
      <w:pPr>
        <w:pStyle w:val="TM2"/>
        <w:tabs>
          <w:tab w:val="right" w:leader="dot" w:pos="9610"/>
        </w:tabs>
        <w:rPr>
          <w:rFonts w:ascii="Calibri" w:hAnsi="Calibri"/>
          <w:noProof/>
          <w:sz w:val="22"/>
        </w:rPr>
      </w:pPr>
      <w:hyperlink w:anchor="_Toc256000015" w:history="1">
        <w:r w:rsidR="00F43DF5">
          <w:rPr>
            <w:rStyle w:val="Lienhypertexte"/>
            <w:rFonts w:ascii="Trebuchet MS" w:eastAsia="Trebuchet MS" w:hAnsi="Trebuchet MS" w:cs="Trebuchet MS"/>
            <w:noProof/>
            <w:lang w:val="fr-FR"/>
          </w:rPr>
          <w:t>5.2 - Modalités de variation des prix</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_Toc256000015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6</w:t>
        </w:r>
        <w:r w:rsidR="00F43DF5">
          <w:rPr>
            <w:rFonts w:ascii="Trebuchet MS" w:eastAsia="Trebuchet MS" w:hAnsi="Trebuchet MS" w:cs="Trebuchet MS"/>
            <w:noProof/>
          </w:rPr>
          <w:fldChar w:fldCharType="end"/>
        </w:r>
      </w:hyperlink>
    </w:p>
    <w:p w14:paraId="0B16D2C6" w14:textId="259B8C45" w:rsidR="00E94FF6" w:rsidRDefault="00621D79">
      <w:pPr>
        <w:pStyle w:val="TM1"/>
        <w:tabs>
          <w:tab w:val="right" w:leader="dot" w:pos="9610"/>
        </w:tabs>
        <w:rPr>
          <w:rFonts w:ascii="Calibri" w:hAnsi="Calibri"/>
          <w:noProof/>
          <w:sz w:val="22"/>
        </w:rPr>
      </w:pPr>
      <w:hyperlink w:anchor="_Toc256000016" w:history="1">
        <w:r w:rsidR="00F43DF5">
          <w:rPr>
            <w:rStyle w:val="Lienhypertexte"/>
            <w:rFonts w:ascii="Trebuchet MS" w:eastAsia="Trebuchet MS" w:hAnsi="Trebuchet MS" w:cs="Trebuchet MS"/>
            <w:noProof/>
            <w:lang w:val="fr-FR"/>
          </w:rPr>
          <w:t>6 - Garanties Financières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_Toc256000016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6</w:t>
        </w:r>
        <w:r w:rsidR="00F43DF5">
          <w:rPr>
            <w:rFonts w:ascii="Trebuchet MS" w:eastAsia="Trebuchet MS" w:hAnsi="Trebuchet MS" w:cs="Trebuchet MS"/>
            <w:noProof/>
          </w:rPr>
          <w:fldChar w:fldCharType="end"/>
        </w:r>
      </w:hyperlink>
    </w:p>
    <w:p w14:paraId="05A0A66A" w14:textId="79E32562" w:rsidR="00E94FF6" w:rsidRDefault="00621D79">
      <w:pPr>
        <w:pStyle w:val="TM1"/>
        <w:tabs>
          <w:tab w:val="right" w:leader="dot" w:pos="9610"/>
        </w:tabs>
        <w:rPr>
          <w:rFonts w:ascii="Calibri" w:hAnsi="Calibri"/>
          <w:noProof/>
          <w:sz w:val="22"/>
        </w:rPr>
      </w:pPr>
      <w:hyperlink w:anchor="_Toc256000017" w:history="1">
        <w:r w:rsidR="00F43DF5">
          <w:rPr>
            <w:rStyle w:val="Lienhypertexte"/>
            <w:rFonts w:ascii="Trebuchet MS" w:eastAsia="Trebuchet MS" w:hAnsi="Trebuchet MS" w:cs="Trebuchet MS"/>
            <w:noProof/>
            <w:lang w:val="fr-FR"/>
          </w:rPr>
          <w:t>7 - Avance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_Toc256000017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7</w:t>
        </w:r>
        <w:r w:rsidR="00F43DF5">
          <w:rPr>
            <w:rFonts w:ascii="Trebuchet MS" w:eastAsia="Trebuchet MS" w:hAnsi="Trebuchet MS" w:cs="Trebuchet MS"/>
            <w:noProof/>
          </w:rPr>
          <w:fldChar w:fldCharType="end"/>
        </w:r>
      </w:hyperlink>
    </w:p>
    <w:p w14:paraId="7F1CD19F" w14:textId="2B9FDD17" w:rsidR="00E94FF6" w:rsidRDefault="00621D79">
      <w:pPr>
        <w:pStyle w:val="TM2"/>
        <w:tabs>
          <w:tab w:val="right" w:leader="dot" w:pos="9610"/>
        </w:tabs>
        <w:rPr>
          <w:rFonts w:ascii="Calibri" w:hAnsi="Calibri"/>
          <w:noProof/>
          <w:sz w:val="22"/>
        </w:rPr>
      </w:pPr>
      <w:hyperlink w:anchor="_Toc256000018" w:history="1">
        <w:r w:rsidR="00F43DF5">
          <w:rPr>
            <w:rStyle w:val="Lienhypertexte"/>
            <w:rFonts w:ascii="Trebuchet MS" w:eastAsia="Trebuchet MS" w:hAnsi="Trebuchet MS" w:cs="Trebuchet MS"/>
            <w:noProof/>
            <w:lang w:val="fr-FR"/>
          </w:rPr>
          <w:t>7.1 - Conditions de versement et de remboursement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_Toc256000018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7</w:t>
        </w:r>
        <w:r w:rsidR="00F43DF5">
          <w:rPr>
            <w:rFonts w:ascii="Trebuchet MS" w:eastAsia="Trebuchet MS" w:hAnsi="Trebuchet MS" w:cs="Trebuchet MS"/>
            <w:noProof/>
          </w:rPr>
          <w:fldChar w:fldCharType="end"/>
        </w:r>
      </w:hyperlink>
    </w:p>
    <w:p w14:paraId="0FA2CBE8" w14:textId="4A5DE560" w:rsidR="00E94FF6" w:rsidRDefault="00621D79">
      <w:pPr>
        <w:pStyle w:val="TM2"/>
        <w:tabs>
          <w:tab w:val="right" w:leader="dot" w:pos="9610"/>
        </w:tabs>
        <w:rPr>
          <w:rFonts w:ascii="Calibri" w:hAnsi="Calibri"/>
          <w:noProof/>
          <w:sz w:val="22"/>
        </w:rPr>
      </w:pPr>
      <w:hyperlink w:anchor="_Toc256000019" w:history="1">
        <w:r w:rsidR="00F43DF5">
          <w:rPr>
            <w:rStyle w:val="Lienhypertexte"/>
            <w:rFonts w:ascii="Trebuchet MS" w:eastAsia="Trebuchet MS" w:hAnsi="Trebuchet MS" w:cs="Trebuchet MS"/>
            <w:noProof/>
            <w:lang w:val="fr-FR"/>
          </w:rPr>
          <w:t>7.2 - Garanties financières de l'avance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_Toc256000019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7</w:t>
        </w:r>
        <w:r w:rsidR="00F43DF5">
          <w:rPr>
            <w:rFonts w:ascii="Trebuchet MS" w:eastAsia="Trebuchet MS" w:hAnsi="Trebuchet MS" w:cs="Trebuchet MS"/>
            <w:noProof/>
          </w:rPr>
          <w:fldChar w:fldCharType="end"/>
        </w:r>
      </w:hyperlink>
    </w:p>
    <w:p w14:paraId="73754298" w14:textId="10BC2B96" w:rsidR="00E94FF6" w:rsidRDefault="00621D79">
      <w:pPr>
        <w:pStyle w:val="TM1"/>
        <w:tabs>
          <w:tab w:val="right" w:leader="dot" w:pos="9610"/>
        </w:tabs>
        <w:rPr>
          <w:rFonts w:ascii="Calibri" w:hAnsi="Calibri"/>
          <w:noProof/>
          <w:sz w:val="22"/>
        </w:rPr>
      </w:pPr>
      <w:hyperlink w:anchor="_Toc256000020" w:history="1">
        <w:r w:rsidR="00F43DF5">
          <w:rPr>
            <w:rStyle w:val="Lienhypertexte"/>
            <w:rFonts w:ascii="Trebuchet MS" w:eastAsia="Trebuchet MS" w:hAnsi="Trebuchet MS" w:cs="Trebuchet MS"/>
            <w:noProof/>
            <w:lang w:val="fr-FR"/>
          </w:rPr>
          <w:t>8 - Modalités de règlement des comptes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_Toc256000020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7</w:t>
        </w:r>
        <w:r w:rsidR="00F43DF5">
          <w:rPr>
            <w:rFonts w:ascii="Trebuchet MS" w:eastAsia="Trebuchet MS" w:hAnsi="Trebuchet MS" w:cs="Trebuchet MS"/>
            <w:noProof/>
          </w:rPr>
          <w:fldChar w:fldCharType="end"/>
        </w:r>
      </w:hyperlink>
    </w:p>
    <w:p w14:paraId="7488ADB6" w14:textId="690B6842" w:rsidR="00E94FF6" w:rsidRDefault="00621D79">
      <w:pPr>
        <w:pStyle w:val="TM2"/>
        <w:tabs>
          <w:tab w:val="right" w:leader="dot" w:pos="9610"/>
        </w:tabs>
        <w:rPr>
          <w:rFonts w:ascii="Calibri" w:hAnsi="Calibri"/>
          <w:noProof/>
          <w:sz w:val="22"/>
        </w:rPr>
      </w:pPr>
      <w:hyperlink w:anchor="_Toc256000021" w:history="1">
        <w:r w:rsidR="00F43DF5">
          <w:rPr>
            <w:rStyle w:val="Lienhypertexte"/>
            <w:rFonts w:ascii="Trebuchet MS" w:eastAsia="Trebuchet MS" w:hAnsi="Trebuchet MS" w:cs="Trebuchet MS"/>
            <w:noProof/>
            <w:lang w:val="fr-FR"/>
          </w:rPr>
          <w:t>8.1 - Acomptes et paiements partiels définitifs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_Toc256000021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7</w:t>
        </w:r>
        <w:r w:rsidR="00F43DF5">
          <w:rPr>
            <w:rFonts w:ascii="Trebuchet MS" w:eastAsia="Trebuchet MS" w:hAnsi="Trebuchet MS" w:cs="Trebuchet MS"/>
            <w:noProof/>
          </w:rPr>
          <w:fldChar w:fldCharType="end"/>
        </w:r>
      </w:hyperlink>
    </w:p>
    <w:p w14:paraId="3A7D1FEB" w14:textId="5FB4A9EF" w:rsidR="00E94FF6" w:rsidRDefault="00621D79">
      <w:pPr>
        <w:pStyle w:val="TM2"/>
        <w:tabs>
          <w:tab w:val="right" w:leader="dot" w:pos="9610"/>
        </w:tabs>
        <w:rPr>
          <w:rFonts w:ascii="Calibri" w:hAnsi="Calibri"/>
          <w:noProof/>
          <w:sz w:val="22"/>
        </w:rPr>
      </w:pPr>
      <w:hyperlink w:anchor="_Toc256000022" w:history="1">
        <w:r w:rsidR="00F43DF5">
          <w:rPr>
            <w:rStyle w:val="Lienhypertexte"/>
            <w:rFonts w:ascii="Trebuchet MS" w:eastAsia="Trebuchet MS" w:hAnsi="Trebuchet MS" w:cs="Trebuchet MS"/>
            <w:noProof/>
            <w:lang w:val="fr-FR"/>
          </w:rPr>
          <w:t>8.2 - Présentation des demandes de paiement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_Toc256000022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7</w:t>
        </w:r>
        <w:r w:rsidR="00F43DF5">
          <w:rPr>
            <w:rFonts w:ascii="Trebuchet MS" w:eastAsia="Trebuchet MS" w:hAnsi="Trebuchet MS" w:cs="Trebuchet MS"/>
            <w:noProof/>
          </w:rPr>
          <w:fldChar w:fldCharType="end"/>
        </w:r>
      </w:hyperlink>
    </w:p>
    <w:p w14:paraId="6D3E5D80" w14:textId="138812B3" w:rsidR="00E94FF6" w:rsidRDefault="00621D79">
      <w:pPr>
        <w:pStyle w:val="TM2"/>
        <w:tabs>
          <w:tab w:val="right" w:leader="dot" w:pos="9610"/>
        </w:tabs>
        <w:rPr>
          <w:rFonts w:ascii="Calibri" w:hAnsi="Calibri"/>
          <w:noProof/>
          <w:sz w:val="22"/>
        </w:rPr>
      </w:pPr>
      <w:hyperlink w:anchor="_Toc256000023" w:history="1">
        <w:r w:rsidR="00F43DF5">
          <w:rPr>
            <w:rStyle w:val="Lienhypertexte"/>
            <w:rFonts w:ascii="Trebuchet MS" w:eastAsia="Trebuchet MS" w:hAnsi="Trebuchet MS" w:cs="Trebuchet MS"/>
            <w:noProof/>
            <w:lang w:val="fr-FR"/>
          </w:rPr>
          <w:t>8.3 - Délai global de paiement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_Toc256000023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8</w:t>
        </w:r>
        <w:r w:rsidR="00F43DF5">
          <w:rPr>
            <w:rFonts w:ascii="Trebuchet MS" w:eastAsia="Trebuchet MS" w:hAnsi="Trebuchet MS" w:cs="Trebuchet MS"/>
            <w:noProof/>
          </w:rPr>
          <w:fldChar w:fldCharType="end"/>
        </w:r>
      </w:hyperlink>
    </w:p>
    <w:p w14:paraId="0C95DD42" w14:textId="21F40ED2" w:rsidR="00E94FF6" w:rsidRDefault="00621D79">
      <w:pPr>
        <w:pStyle w:val="TM2"/>
        <w:tabs>
          <w:tab w:val="right" w:leader="dot" w:pos="9610"/>
        </w:tabs>
        <w:rPr>
          <w:rFonts w:ascii="Calibri" w:hAnsi="Calibri"/>
          <w:noProof/>
          <w:sz w:val="22"/>
        </w:rPr>
      </w:pPr>
      <w:hyperlink w:anchor="_Toc256000024" w:history="1">
        <w:r w:rsidR="00F43DF5">
          <w:rPr>
            <w:rStyle w:val="Lienhypertexte"/>
            <w:rFonts w:ascii="Trebuchet MS" w:eastAsia="Trebuchet MS" w:hAnsi="Trebuchet MS" w:cs="Trebuchet MS"/>
            <w:noProof/>
            <w:lang w:val="fr-FR"/>
          </w:rPr>
          <w:t>8.4 - Paiement des cotraitants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_Toc256000024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8</w:t>
        </w:r>
        <w:r w:rsidR="00F43DF5">
          <w:rPr>
            <w:rFonts w:ascii="Trebuchet MS" w:eastAsia="Trebuchet MS" w:hAnsi="Trebuchet MS" w:cs="Trebuchet MS"/>
            <w:noProof/>
          </w:rPr>
          <w:fldChar w:fldCharType="end"/>
        </w:r>
      </w:hyperlink>
    </w:p>
    <w:p w14:paraId="6C55D3DD" w14:textId="7BBF05C1" w:rsidR="00E94FF6" w:rsidRDefault="00621D79">
      <w:pPr>
        <w:pStyle w:val="TM2"/>
        <w:tabs>
          <w:tab w:val="right" w:leader="dot" w:pos="9610"/>
        </w:tabs>
        <w:rPr>
          <w:rFonts w:ascii="Calibri" w:hAnsi="Calibri"/>
          <w:noProof/>
          <w:sz w:val="22"/>
        </w:rPr>
      </w:pPr>
      <w:hyperlink w:anchor="_Toc256000025" w:history="1">
        <w:r w:rsidR="00F43DF5">
          <w:rPr>
            <w:rStyle w:val="Lienhypertexte"/>
            <w:rFonts w:ascii="Trebuchet MS" w:eastAsia="Trebuchet MS" w:hAnsi="Trebuchet MS" w:cs="Trebuchet MS"/>
            <w:noProof/>
            <w:lang w:val="fr-FR"/>
          </w:rPr>
          <w:t>8.5 - Paiement des sous-traitants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_Toc256000025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8</w:t>
        </w:r>
        <w:r w:rsidR="00F43DF5">
          <w:rPr>
            <w:rFonts w:ascii="Trebuchet MS" w:eastAsia="Trebuchet MS" w:hAnsi="Trebuchet MS" w:cs="Trebuchet MS"/>
            <w:noProof/>
          </w:rPr>
          <w:fldChar w:fldCharType="end"/>
        </w:r>
      </w:hyperlink>
    </w:p>
    <w:p w14:paraId="33ADA98A" w14:textId="4C08B377" w:rsidR="00E94FF6" w:rsidRDefault="00621D79">
      <w:pPr>
        <w:pStyle w:val="TM1"/>
        <w:tabs>
          <w:tab w:val="right" w:leader="dot" w:pos="9610"/>
        </w:tabs>
        <w:rPr>
          <w:rFonts w:ascii="Calibri" w:hAnsi="Calibri"/>
          <w:noProof/>
          <w:sz w:val="22"/>
        </w:rPr>
      </w:pPr>
      <w:hyperlink w:anchor="_Toc256000026" w:history="1">
        <w:r w:rsidR="00F43DF5">
          <w:rPr>
            <w:rStyle w:val="Lienhypertexte"/>
            <w:rFonts w:ascii="Trebuchet MS" w:eastAsia="Trebuchet MS" w:hAnsi="Trebuchet MS" w:cs="Trebuchet MS"/>
            <w:noProof/>
            <w:lang w:val="fr-FR"/>
          </w:rPr>
          <w:t>9 - Conditions d'exécution des prestations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_Toc256000026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8</w:t>
        </w:r>
        <w:r w:rsidR="00F43DF5">
          <w:rPr>
            <w:rFonts w:ascii="Trebuchet MS" w:eastAsia="Trebuchet MS" w:hAnsi="Trebuchet MS" w:cs="Trebuchet MS"/>
            <w:noProof/>
          </w:rPr>
          <w:fldChar w:fldCharType="end"/>
        </w:r>
      </w:hyperlink>
    </w:p>
    <w:p w14:paraId="284DEE79" w14:textId="5BC3D91F" w:rsidR="00E94FF6" w:rsidRDefault="00621D79">
      <w:pPr>
        <w:pStyle w:val="TM1"/>
        <w:tabs>
          <w:tab w:val="right" w:leader="dot" w:pos="9610"/>
        </w:tabs>
        <w:rPr>
          <w:rFonts w:ascii="Calibri" w:hAnsi="Calibri"/>
          <w:noProof/>
          <w:sz w:val="22"/>
        </w:rPr>
      </w:pPr>
      <w:hyperlink w:anchor="_Toc256000027" w:history="1">
        <w:r w:rsidR="00F43DF5">
          <w:rPr>
            <w:rStyle w:val="Lienhypertexte"/>
            <w:rFonts w:ascii="Trebuchet MS" w:eastAsia="Trebuchet MS" w:hAnsi="Trebuchet MS" w:cs="Trebuchet MS"/>
            <w:noProof/>
            <w:lang w:val="fr-FR"/>
          </w:rPr>
          <w:t>10 - Clauses environnementales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_Toc256000027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50C25B8B" w14:textId="03E69A45" w:rsidR="00E94FF6" w:rsidRDefault="00621D79">
      <w:pPr>
        <w:pStyle w:val="TM1"/>
        <w:tabs>
          <w:tab w:val="right" w:leader="dot" w:pos="9610"/>
        </w:tabs>
        <w:rPr>
          <w:rFonts w:ascii="Calibri" w:hAnsi="Calibri"/>
          <w:noProof/>
          <w:sz w:val="22"/>
        </w:rPr>
      </w:pPr>
      <w:hyperlink w:anchor="_Toc256000028" w:history="1">
        <w:r w:rsidR="00F43DF5">
          <w:rPr>
            <w:rStyle w:val="Lienhypertexte"/>
            <w:rFonts w:ascii="Trebuchet MS" w:eastAsia="Trebuchet MS" w:hAnsi="Trebuchet MS" w:cs="Trebuchet MS"/>
            <w:noProof/>
            <w:lang w:val="fr-FR"/>
          </w:rPr>
          <w:t>11 - Gestion des déchets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_Toc256000028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4B3EB731" w14:textId="68C23C9E" w:rsidR="00E94FF6" w:rsidRDefault="00621D79">
      <w:pPr>
        <w:pStyle w:val="TM2"/>
        <w:tabs>
          <w:tab w:val="right" w:leader="dot" w:pos="9610"/>
        </w:tabs>
        <w:rPr>
          <w:rFonts w:ascii="Calibri" w:hAnsi="Calibri"/>
          <w:noProof/>
          <w:sz w:val="22"/>
        </w:rPr>
      </w:pPr>
      <w:hyperlink w:anchor="_Toc256000029" w:history="1">
        <w:r w:rsidR="00F43DF5">
          <w:rPr>
            <w:rStyle w:val="Lienhypertexte"/>
            <w:rFonts w:ascii="Trebuchet MS" w:eastAsia="Trebuchet MS" w:hAnsi="Trebuchet MS" w:cs="Trebuchet MS"/>
            <w:noProof/>
            <w:lang w:val="fr-FR"/>
          </w:rPr>
          <w:t>11.1 - Eléments de traçabilité</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_Toc256000029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4006A885" w14:textId="680162E8" w:rsidR="00E94FF6" w:rsidRDefault="00621D79">
      <w:pPr>
        <w:pStyle w:val="TM1"/>
        <w:tabs>
          <w:tab w:val="right" w:leader="dot" w:pos="9610"/>
        </w:tabs>
        <w:rPr>
          <w:rFonts w:ascii="Calibri" w:hAnsi="Calibri"/>
          <w:noProof/>
          <w:sz w:val="22"/>
        </w:rPr>
      </w:pPr>
      <w:hyperlink w:anchor="_Toc256000030" w:history="1">
        <w:r w:rsidR="00F43DF5">
          <w:rPr>
            <w:rStyle w:val="Lienhypertexte"/>
            <w:rFonts w:ascii="Trebuchet MS" w:eastAsia="Trebuchet MS" w:hAnsi="Trebuchet MS" w:cs="Trebuchet MS"/>
            <w:noProof/>
            <w:lang w:val="fr-FR"/>
          </w:rPr>
          <w:t>12 - Constatation de l'exécution des prestations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_Toc256000030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5A7BC85D" w14:textId="779D7A65" w:rsidR="00E94FF6" w:rsidRDefault="00621D79">
      <w:pPr>
        <w:pStyle w:val="TM2"/>
        <w:tabs>
          <w:tab w:val="right" w:leader="dot" w:pos="9610"/>
        </w:tabs>
        <w:rPr>
          <w:rFonts w:ascii="Calibri" w:hAnsi="Calibri"/>
          <w:noProof/>
          <w:sz w:val="22"/>
        </w:rPr>
      </w:pPr>
      <w:hyperlink w:anchor="_Toc256000031" w:history="1">
        <w:r w:rsidR="00F43DF5">
          <w:rPr>
            <w:rStyle w:val="Lienhypertexte"/>
            <w:rFonts w:ascii="Trebuchet MS" w:eastAsia="Trebuchet MS" w:hAnsi="Trebuchet MS" w:cs="Trebuchet MS"/>
            <w:noProof/>
            <w:lang w:val="fr-FR"/>
          </w:rPr>
          <w:t>12.1 - Vérifications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_Toc256000031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59C26DA7" w14:textId="6DDD8BBB" w:rsidR="00E94FF6" w:rsidRDefault="00621D79">
      <w:pPr>
        <w:pStyle w:val="TM2"/>
        <w:tabs>
          <w:tab w:val="right" w:leader="dot" w:pos="9610"/>
        </w:tabs>
        <w:rPr>
          <w:rFonts w:ascii="Calibri" w:hAnsi="Calibri"/>
          <w:noProof/>
          <w:sz w:val="22"/>
        </w:rPr>
      </w:pPr>
      <w:hyperlink w:anchor="_Toc256000032" w:history="1">
        <w:r w:rsidR="00F43DF5">
          <w:rPr>
            <w:rStyle w:val="Lienhypertexte"/>
            <w:rFonts w:ascii="Trebuchet MS" w:eastAsia="Trebuchet MS" w:hAnsi="Trebuchet MS" w:cs="Trebuchet MS"/>
            <w:noProof/>
            <w:lang w:val="fr-FR"/>
          </w:rPr>
          <w:t>12.2 - Décision après vérification</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_Toc256000032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12F57FA7" w14:textId="40DBCFD7" w:rsidR="00E94FF6" w:rsidRDefault="00621D79">
      <w:pPr>
        <w:pStyle w:val="TM1"/>
        <w:tabs>
          <w:tab w:val="right" w:leader="dot" w:pos="9610"/>
        </w:tabs>
        <w:rPr>
          <w:rFonts w:ascii="Calibri" w:hAnsi="Calibri"/>
          <w:noProof/>
          <w:sz w:val="22"/>
        </w:rPr>
      </w:pPr>
      <w:hyperlink w:anchor="_Toc256000033" w:history="1">
        <w:r w:rsidR="00F43DF5">
          <w:rPr>
            <w:rStyle w:val="Lienhypertexte"/>
            <w:rFonts w:ascii="Trebuchet MS" w:eastAsia="Trebuchet MS" w:hAnsi="Trebuchet MS" w:cs="Trebuchet MS"/>
            <w:noProof/>
            <w:lang w:val="fr-FR"/>
          </w:rPr>
          <w:t>13 - Garantie des prestations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_Toc256000033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6F2EF74B" w14:textId="5ECEEB8D" w:rsidR="00E94FF6" w:rsidRDefault="00621D79">
      <w:pPr>
        <w:pStyle w:val="TM1"/>
        <w:tabs>
          <w:tab w:val="right" w:leader="dot" w:pos="9610"/>
        </w:tabs>
        <w:rPr>
          <w:rFonts w:ascii="Calibri" w:hAnsi="Calibri"/>
          <w:noProof/>
          <w:sz w:val="22"/>
        </w:rPr>
      </w:pPr>
      <w:hyperlink w:anchor="_Toc256000034" w:history="1">
        <w:r w:rsidR="00F43DF5">
          <w:rPr>
            <w:rStyle w:val="Lienhypertexte"/>
            <w:rFonts w:ascii="Trebuchet MS" w:eastAsia="Trebuchet MS" w:hAnsi="Trebuchet MS" w:cs="Trebuchet MS"/>
            <w:noProof/>
            <w:lang w:val="fr-FR"/>
          </w:rPr>
          <w:t>14 - Maintenance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_Toc256000034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77D1D8FA" w14:textId="56EC60CA" w:rsidR="00E94FF6" w:rsidRDefault="00621D79">
      <w:pPr>
        <w:pStyle w:val="TM1"/>
        <w:tabs>
          <w:tab w:val="right" w:leader="dot" w:pos="9610"/>
        </w:tabs>
        <w:rPr>
          <w:rFonts w:ascii="Calibri" w:hAnsi="Calibri"/>
          <w:noProof/>
          <w:sz w:val="22"/>
        </w:rPr>
      </w:pPr>
      <w:hyperlink w:anchor="_Toc256000035" w:history="1">
        <w:r w:rsidR="00F43DF5">
          <w:rPr>
            <w:rStyle w:val="Lienhypertexte"/>
            <w:rFonts w:ascii="Trebuchet MS" w:eastAsia="Trebuchet MS" w:hAnsi="Trebuchet MS" w:cs="Trebuchet MS"/>
            <w:noProof/>
            <w:lang w:val="fr-FR"/>
          </w:rPr>
          <w:t>15 - Droit de propriété industrielle et intellectuelle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_Toc256000035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487DDBD7" w14:textId="0025AF7F" w:rsidR="00E94FF6" w:rsidRDefault="00621D79">
      <w:pPr>
        <w:pStyle w:val="TM1"/>
        <w:tabs>
          <w:tab w:val="right" w:leader="dot" w:pos="9610"/>
        </w:tabs>
        <w:rPr>
          <w:rFonts w:ascii="Calibri" w:hAnsi="Calibri"/>
          <w:noProof/>
          <w:sz w:val="22"/>
        </w:rPr>
      </w:pPr>
      <w:hyperlink w:anchor="_Toc256000036" w:history="1">
        <w:r w:rsidR="00F43DF5">
          <w:rPr>
            <w:rStyle w:val="Lienhypertexte"/>
            <w:rFonts w:ascii="Trebuchet MS" w:eastAsia="Trebuchet MS" w:hAnsi="Trebuchet MS" w:cs="Trebuchet MS"/>
            <w:noProof/>
            <w:lang w:val="fr-FR"/>
          </w:rPr>
          <w:t>16 - Pénalités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_Toc256000036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1F67AC09" w14:textId="29869168" w:rsidR="00E94FF6" w:rsidRDefault="00621D79">
      <w:pPr>
        <w:pStyle w:val="TM2"/>
        <w:tabs>
          <w:tab w:val="right" w:leader="dot" w:pos="9610"/>
        </w:tabs>
        <w:rPr>
          <w:rFonts w:ascii="Calibri" w:hAnsi="Calibri"/>
          <w:noProof/>
          <w:sz w:val="22"/>
        </w:rPr>
      </w:pPr>
      <w:hyperlink w:anchor="_Toc256000037" w:history="1">
        <w:r w:rsidR="00F43DF5">
          <w:rPr>
            <w:rStyle w:val="Lienhypertexte"/>
            <w:rFonts w:ascii="Trebuchet MS" w:eastAsia="Trebuchet MS" w:hAnsi="Trebuchet MS" w:cs="Trebuchet MS"/>
            <w:noProof/>
            <w:lang w:val="fr-FR"/>
          </w:rPr>
          <w:t>16.1 - Pénalités de retard</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_Toc256000037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9</w:t>
        </w:r>
        <w:r w:rsidR="00F43DF5">
          <w:rPr>
            <w:rFonts w:ascii="Trebuchet MS" w:eastAsia="Trebuchet MS" w:hAnsi="Trebuchet MS" w:cs="Trebuchet MS"/>
            <w:noProof/>
          </w:rPr>
          <w:fldChar w:fldCharType="end"/>
        </w:r>
      </w:hyperlink>
    </w:p>
    <w:p w14:paraId="673FA272" w14:textId="5441263E" w:rsidR="00E94FF6" w:rsidRDefault="00621D79">
      <w:pPr>
        <w:pStyle w:val="TM2"/>
        <w:tabs>
          <w:tab w:val="right" w:leader="dot" w:pos="9610"/>
        </w:tabs>
        <w:rPr>
          <w:rFonts w:ascii="Calibri" w:hAnsi="Calibri"/>
          <w:noProof/>
          <w:sz w:val="22"/>
        </w:rPr>
      </w:pPr>
      <w:hyperlink w:anchor="_Toc256000038" w:history="1">
        <w:r w:rsidR="00F43DF5">
          <w:rPr>
            <w:rStyle w:val="Lienhypertexte"/>
            <w:rFonts w:ascii="Trebuchet MS" w:eastAsia="Trebuchet MS" w:hAnsi="Trebuchet MS" w:cs="Trebuchet MS"/>
            <w:noProof/>
            <w:lang w:val="fr-FR"/>
          </w:rPr>
          <w:t>16.2 - Pénalités d'indisponibilité pour les prestations de maintenance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_Toc256000038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0F47CCB4" w14:textId="7D449283" w:rsidR="00E94FF6" w:rsidRDefault="00621D79">
      <w:pPr>
        <w:pStyle w:val="TM2"/>
        <w:tabs>
          <w:tab w:val="right" w:leader="dot" w:pos="9610"/>
        </w:tabs>
        <w:rPr>
          <w:rFonts w:ascii="Calibri" w:hAnsi="Calibri"/>
          <w:noProof/>
          <w:sz w:val="22"/>
        </w:rPr>
      </w:pPr>
      <w:hyperlink w:anchor="_Toc256000039" w:history="1">
        <w:r w:rsidR="00F43DF5">
          <w:rPr>
            <w:rStyle w:val="Lienhypertexte"/>
            <w:rFonts w:ascii="Trebuchet MS" w:eastAsia="Trebuchet MS" w:hAnsi="Trebuchet MS" w:cs="Trebuchet MS"/>
            <w:noProof/>
            <w:lang w:val="fr-FR"/>
          </w:rPr>
          <w:t>16.3 - Pénalité pour travail dissimulé</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_Toc256000039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5084CE56" w14:textId="7837648B" w:rsidR="00E94FF6" w:rsidRDefault="00621D79">
      <w:pPr>
        <w:pStyle w:val="TM2"/>
        <w:tabs>
          <w:tab w:val="right" w:leader="dot" w:pos="9610"/>
        </w:tabs>
        <w:rPr>
          <w:rFonts w:ascii="Calibri" w:hAnsi="Calibri"/>
          <w:noProof/>
          <w:sz w:val="22"/>
        </w:rPr>
      </w:pPr>
      <w:hyperlink w:anchor="_Toc256000040" w:history="1">
        <w:r w:rsidR="00F43DF5">
          <w:rPr>
            <w:rStyle w:val="Lienhypertexte"/>
            <w:rFonts w:ascii="Trebuchet MS" w:eastAsia="Trebuchet MS" w:hAnsi="Trebuchet MS" w:cs="Trebuchet MS"/>
            <w:noProof/>
            <w:lang w:val="fr-FR"/>
          </w:rPr>
          <w:t>16.4 - Pénalités pour manquement aux obligations environnementales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_Toc256000040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11EC94E2" w14:textId="505585A1" w:rsidR="00E94FF6" w:rsidRDefault="00621D79">
      <w:pPr>
        <w:pStyle w:val="TM2"/>
        <w:tabs>
          <w:tab w:val="right" w:leader="dot" w:pos="9610"/>
        </w:tabs>
        <w:rPr>
          <w:rFonts w:ascii="Calibri" w:hAnsi="Calibri"/>
          <w:noProof/>
          <w:sz w:val="22"/>
        </w:rPr>
      </w:pPr>
      <w:hyperlink w:anchor="_Toc256000041" w:history="1">
        <w:r w:rsidR="00F43DF5">
          <w:rPr>
            <w:rStyle w:val="Lienhypertexte"/>
            <w:rFonts w:ascii="Trebuchet MS" w:eastAsia="Trebuchet MS" w:hAnsi="Trebuchet MS" w:cs="Trebuchet MS"/>
            <w:noProof/>
            <w:lang w:val="fr-FR"/>
          </w:rPr>
          <w:t>16.5 - Pénalité relative à la gestion des déchets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_Toc256000041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3C185B33" w14:textId="08087A96" w:rsidR="00E94FF6" w:rsidRDefault="00621D79">
      <w:pPr>
        <w:pStyle w:val="TM1"/>
        <w:tabs>
          <w:tab w:val="right" w:leader="dot" w:pos="9610"/>
        </w:tabs>
        <w:rPr>
          <w:rFonts w:ascii="Calibri" w:hAnsi="Calibri"/>
          <w:noProof/>
          <w:sz w:val="22"/>
        </w:rPr>
      </w:pPr>
      <w:hyperlink w:anchor="_Toc256000042" w:history="1">
        <w:r w:rsidR="00F43DF5">
          <w:rPr>
            <w:rStyle w:val="Lienhypertexte"/>
            <w:rFonts w:ascii="Trebuchet MS" w:eastAsia="Trebuchet MS" w:hAnsi="Trebuchet MS" w:cs="Trebuchet MS"/>
            <w:noProof/>
            <w:lang w:val="fr-FR"/>
          </w:rPr>
          <w:t>17 - Assurances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_Toc256000042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0D6F76BE" w14:textId="06BECAD2" w:rsidR="00E94FF6" w:rsidRDefault="00621D79">
      <w:pPr>
        <w:pStyle w:val="TM1"/>
        <w:tabs>
          <w:tab w:val="right" w:leader="dot" w:pos="9610"/>
        </w:tabs>
        <w:rPr>
          <w:rFonts w:ascii="Calibri" w:hAnsi="Calibri"/>
          <w:noProof/>
          <w:sz w:val="22"/>
        </w:rPr>
      </w:pPr>
      <w:hyperlink w:anchor="_Toc256000043" w:history="1">
        <w:r w:rsidR="00F43DF5">
          <w:rPr>
            <w:rStyle w:val="Lienhypertexte"/>
            <w:rFonts w:ascii="Trebuchet MS" w:eastAsia="Trebuchet MS" w:hAnsi="Trebuchet MS" w:cs="Trebuchet MS"/>
            <w:noProof/>
            <w:lang w:val="fr-FR"/>
          </w:rPr>
          <w:t>18 - Résiliation du contrat</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_Toc256000043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082B07E1" w14:textId="3641D10E" w:rsidR="00E94FF6" w:rsidRDefault="00621D79">
      <w:pPr>
        <w:pStyle w:val="TM2"/>
        <w:tabs>
          <w:tab w:val="right" w:leader="dot" w:pos="9610"/>
        </w:tabs>
        <w:rPr>
          <w:rFonts w:ascii="Calibri" w:hAnsi="Calibri"/>
          <w:noProof/>
          <w:sz w:val="22"/>
        </w:rPr>
      </w:pPr>
      <w:hyperlink w:anchor="_Toc256000044" w:history="1">
        <w:r w:rsidR="00F43DF5">
          <w:rPr>
            <w:rStyle w:val="Lienhypertexte"/>
            <w:rFonts w:ascii="Trebuchet MS" w:eastAsia="Trebuchet MS" w:hAnsi="Trebuchet MS" w:cs="Trebuchet MS"/>
            <w:noProof/>
            <w:lang w:val="fr-FR"/>
          </w:rPr>
          <w:t>18.1 - Conditions de résiliation de l'accord-cadre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_Toc256000044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75DA06B2" w14:textId="7983AE2D" w:rsidR="00E94FF6" w:rsidRDefault="00621D79">
      <w:pPr>
        <w:pStyle w:val="TM2"/>
        <w:tabs>
          <w:tab w:val="right" w:leader="dot" w:pos="9610"/>
        </w:tabs>
        <w:rPr>
          <w:rFonts w:ascii="Calibri" w:hAnsi="Calibri"/>
          <w:noProof/>
          <w:sz w:val="22"/>
        </w:rPr>
      </w:pPr>
      <w:hyperlink w:anchor="_Toc256000045" w:history="1">
        <w:r w:rsidR="00F43DF5">
          <w:rPr>
            <w:rStyle w:val="Lienhypertexte"/>
            <w:rFonts w:ascii="Trebuchet MS" w:eastAsia="Trebuchet MS" w:hAnsi="Trebuchet MS" w:cs="Trebuchet MS"/>
            <w:noProof/>
            <w:lang w:val="fr-FR"/>
          </w:rPr>
          <w:t>18.2 - Conditions de résiliation des marchés subséquents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_Toc256000045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10</w:t>
        </w:r>
        <w:r w:rsidR="00F43DF5">
          <w:rPr>
            <w:rFonts w:ascii="Trebuchet MS" w:eastAsia="Trebuchet MS" w:hAnsi="Trebuchet MS" w:cs="Trebuchet MS"/>
            <w:noProof/>
          </w:rPr>
          <w:fldChar w:fldCharType="end"/>
        </w:r>
      </w:hyperlink>
    </w:p>
    <w:p w14:paraId="483FD133" w14:textId="358B32FE" w:rsidR="00E94FF6" w:rsidRDefault="00621D79">
      <w:pPr>
        <w:pStyle w:val="TM2"/>
        <w:tabs>
          <w:tab w:val="right" w:leader="dot" w:pos="9610"/>
        </w:tabs>
        <w:rPr>
          <w:rFonts w:ascii="Calibri" w:hAnsi="Calibri"/>
          <w:noProof/>
          <w:sz w:val="22"/>
        </w:rPr>
      </w:pPr>
      <w:hyperlink w:anchor="_Toc256000046" w:history="1">
        <w:r w:rsidR="00F43DF5">
          <w:rPr>
            <w:rStyle w:val="Lienhypertexte"/>
            <w:rFonts w:ascii="Trebuchet MS" w:eastAsia="Trebuchet MS" w:hAnsi="Trebuchet MS" w:cs="Trebuchet MS"/>
            <w:noProof/>
            <w:lang w:val="fr-FR"/>
          </w:rPr>
          <w:t>18.3 - Redressement ou liquidation judiciaire</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_Toc256000046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11</w:t>
        </w:r>
        <w:r w:rsidR="00F43DF5">
          <w:rPr>
            <w:rFonts w:ascii="Trebuchet MS" w:eastAsia="Trebuchet MS" w:hAnsi="Trebuchet MS" w:cs="Trebuchet MS"/>
            <w:noProof/>
          </w:rPr>
          <w:fldChar w:fldCharType="end"/>
        </w:r>
      </w:hyperlink>
    </w:p>
    <w:p w14:paraId="53497927" w14:textId="6F86B8BC" w:rsidR="00E94FF6" w:rsidRDefault="00621D79">
      <w:pPr>
        <w:pStyle w:val="TM1"/>
        <w:tabs>
          <w:tab w:val="right" w:leader="dot" w:pos="9610"/>
        </w:tabs>
        <w:rPr>
          <w:rFonts w:ascii="Calibri" w:hAnsi="Calibri"/>
          <w:noProof/>
          <w:sz w:val="22"/>
        </w:rPr>
      </w:pPr>
      <w:hyperlink w:anchor="_Toc256000047" w:history="1">
        <w:r w:rsidR="00F43DF5">
          <w:rPr>
            <w:rStyle w:val="Lienhypertexte"/>
            <w:rFonts w:ascii="Trebuchet MS" w:eastAsia="Trebuchet MS" w:hAnsi="Trebuchet MS" w:cs="Trebuchet MS"/>
            <w:noProof/>
            <w:lang w:val="fr-FR"/>
          </w:rPr>
          <w:t>19 - Règlement des litiges et langues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_Toc256000047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11</w:t>
        </w:r>
        <w:r w:rsidR="00F43DF5">
          <w:rPr>
            <w:rFonts w:ascii="Trebuchet MS" w:eastAsia="Trebuchet MS" w:hAnsi="Trebuchet MS" w:cs="Trebuchet MS"/>
            <w:noProof/>
          </w:rPr>
          <w:fldChar w:fldCharType="end"/>
        </w:r>
      </w:hyperlink>
    </w:p>
    <w:p w14:paraId="44B9AF06" w14:textId="0D1913B5" w:rsidR="00E94FF6" w:rsidRDefault="00621D79">
      <w:pPr>
        <w:pStyle w:val="TM1"/>
        <w:tabs>
          <w:tab w:val="right" w:leader="dot" w:pos="9610"/>
        </w:tabs>
        <w:rPr>
          <w:rFonts w:ascii="Trebuchet MS" w:eastAsia="Trebuchet MS" w:hAnsi="Trebuchet MS" w:cs="Trebuchet MS"/>
          <w:noProof/>
        </w:rPr>
      </w:pPr>
      <w:hyperlink w:anchor="_Toc256000048" w:history="1">
        <w:r w:rsidR="00F43DF5">
          <w:rPr>
            <w:rStyle w:val="Lienhypertexte"/>
            <w:rFonts w:ascii="Trebuchet MS" w:eastAsia="Trebuchet MS" w:hAnsi="Trebuchet MS" w:cs="Trebuchet MS"/>
            <w:noProof/>
            <w:lang w:val="fr-FR"/>
          </w:rPr>
          <w:t>20 - Dérogations</w:t>
        </w:r>
        <w:r w:rsidR="00F43DF5">
          <w:rPr>
            <w:rFonts w:ascii="Trebuchet MS" w:eastAsia="Trebuchet MS" w:hAnsi="Trebuchet MS" w:cs="Trebuchet MS"/>
            <w:noProof/>
          </w:rPr>
          <w:tab/>
        </w:r>
        <w:r w:rsidR="00F43DF5">
          <w:rPr>
            <w:rFonts w:ascii="Trebuchet MS" w:eastAsia="Trebuchet MS" w:hAnsi="Trebuchet MS" w:cs="Trebuchet MS"/>
            <w:noProof/>
          </w:rPr>
          <w:fldChar w:fldCharType="begin"/>
        </w:r>
        <w:r w:rsidR="00F43DF5">
          <w:rPr>
            <w:rFonts w:ascii="Trebuchet MS" w:eastAsia="Trebuchet MS" w:hAnsi="Trebuchet MS" w:cs="Trebuchet MS"/>
            <w:noProof/>
          </w:rPr>
          <w:instrText xml:space="preserve"> PAGEREF _Toc256000048 \h </w:instrText>
        </w:r>
        <w:r w:rsidR="00F43DF5">
          <w:rPr>
            <w:rFonts w:ascii="Trebuchet MS" w:eastAsia="Trebuchet MS" w:hAnsi="Trebuchet MS" w:cs="Trebuchet MS"/>
            <w:noProof/>
          </w:rPr>
        </w:r>
        <w:r w:rsidR="00F43DF5">
          <w:rPr>
            <w:rFonts w:ascii="Trebuchet MS" w:eastAsia="Trebuchet MS" w:hAnsi="Trebuchet MS" w:cs="Trebuchet MS"/>
            <w:noProof/>
          </w:rPr>
          <w:fldChar w:fldCharType="separate"/>
        </w:r>
        <w:r>
          <w:rPr>
            <w:rFonts w:ascii="Trebuchet MS" w:eastAsia="Trebuchet MS" w:hAnsi="Trebuchet MS" w:cs="Trebuchet MS"/>
            <w:noProof/>
          </w:rPr>
          <w:t>11</w:t>
        </w:r>
        <w:r w:rsidR="00F43DF5">
          <w:rPr>
            <w:rFonts w:ascii="Trebuchet MS" w:eastAsia="Trebuchet MS" w:hAnsi="Trebuchet MS" w:cs="Trebuchet MS"/>
            <w:noProof/>
          </w:rPr>
          <w:fldChar w:fldCharType="end"/>
        </w:r>
      </w:hyperlink>
    </w:p>
    <w:p w14:paraId="3E8970FD" w14:textId="77777777" w:rsidR="00F43DF5" w:rsidRDefault="00F43DF5" w:rsidP="00F43DF5">
      <w:pPr>
        <w:rPr>
          <w:rFonts w:eastAsia="Trebuchet MS"/>
          <w:noProof/>
        </w:rPr>
      </w:pPr>
    </w:p>
    <w:p w14:paraId="55371906" w14:textId="77777777" w:rsidR="00E94FF6" w:rsidRDefault="00F43DF5">
      <w:pPr>
        <w:spacing w:after="100"/>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fldChar w:fldCharType="end"/>
      </w:r>
    </w:p>
    <w:p w14:paraId="34F9615D" w14:textId="77777777" w:rsidR="00F43DF5" w:rsidRDefault="00F43DF5">
      <w:pPr>
        <w:spacing w:after="100"/>
        <w:rPr>
          <w:rFonts w:ascii="Trebuchet MS" w:eastAsia="Trebuchet MS" w:hAnsi="Trebuchet MS" w:cs="Trebuchet MS"/>
          <w:color w:val="000000"/>
          <w:sz w:val="22"/>
          <w:lang w:val="fr-FR"/>
        </w:rPr>
      </w:pPr>
    </w:p>
    <w:p w14:paraId="17D169B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t>1 - Dispositions générales du contrat</w:t>
      </w:r>
      <w:bookmarkEnd w:id="1"/>
    </w:p>
    <w:p w14:paraId="57D29456" w14:textId="77777777" w:rsidR="00E94FF6" w:rsidRDefault="00F43DF5">
      <w:pPr>
        <w:spacing w:line="60" w:lineRule="exact"/>
        <w:rPr>
          <w:sz w:val="6"/>
        </w:rPr>
      </w:pPr>
      <w:r>
        <w:t xml:space="preserve"> </w:t>
      </w:r>
    </w:p>
    <w:p w14:paraId="449179D0" w14:textId="77777777" w:rsidR="00E94FF6" w:rsidRDefault="00F43DF5">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1BFB00D9" w14:textId="77777777" w:rsidR="00E94FF6" w:rsidRDefault="00F43DF5">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075C47F9" w14:textId="77777777" w:rsidR="00E94FF6" w:rsidRDefault="00F43DF5">
      <w:pPr>
        <w:pStyle w:val="ParagrapheIndent2"/>
        <w:spacing w:line="232" w:lineRule="exact"/>
        <w:jc w:val="both"/>
        <w:rPr>
          <w:color w:val="000000"/>
          <w:lang w:val="fr-FR"/>
        </w:rPr>
      </w:pPr>
      <w:r>
        <w:rPr>
          <w:color w:val="000000"/>
          <w:lang w:val="fr-FR"/>
        </w:rPr>
        <w:t>Conduite et maintenance des installations de chauffage, rafraîchissement, climatisation, ventilation, traitement d'air, eau chaude sanitaire, traitement d'eau, désenfumage et GTC des sites de la CCIBG</w:t>
      </w:r>
    </w:p>
    <w:p w14:paraId="7A41C557" w14:textId="77777777" w:rsidR="00E94FF6" w:rsidRDefault="00E94FF6">
      <w:pPr>
        <w:pStyle w:val="ParagrapheIndent2"/>
        <w:spacing w:line="232" w:lineRule="exact"/>
        <w:jc w:val="both"/>
        <w:rPr>
          <w:color w:val="000000"/>
          <w:lang w:val="fr-FR"/>
        </w:rPr>
      </w:pPr>
    </w:p>
    <w:p w14:paraId="556287AC" w14:textId="77777777" w:rsidR="00E94FF6" w:rsidRDefault="00F43DF5">
      <w:pPr>
        <w:pStyle w:val="ParagrapheIndent2"/>
        <w:spacing w:line="232" w:lineRule="exact"/>
        <w:jc w:val="both"/>
        <w:rPr>
          <w:color w:val="000000"/>
          <w:lang w:val="fr-FR"/>
        </w:rPr>
      </w:pPr>
      <w:r>
        <w:rPr>
          <w:color w:val="000000"/>
          <w:lang w:val="fr-FR"/>
        </w:rPr>
        <w:t>Cet accord-cadre définit les termes régissant les marchés passés sur son fondement, désignés ci-après marchés subséquents, pour les prestations suivantes :</w:t>
      </w:r>
    </w:p>
    <w:p w14:paraId="3FFBA40E" w14:textId="77777777" w:rsidR="00E94FF6" w:rsidRDefault="00F43DF5">
      <w:pPr>
        <w:pStyle w:val="ParagrapheIndent2"/>
        <w:spacing w:line="232" w:lineRule="exact"/>
        <w:jc w:val="both"/>
        <w:rPr>
          <w:color w:val="000000"/>
          <w:lang w:val="fr-FR"/>
        </w:rPr>
      </w:pPr>
      <w:r>
        <w:rPr>
          <w:color w:val="000000"/>
          <w:lang w:val="fr-FR"/>
        </w:rPr>
        <w:t>Les prestations décrites au CCTP relevant du "P2 conduite, maintenance et exploitation des équipements définis au CCTP" seront forfaitaires et représenteront le marché subséquent n°1.</w:t>
      </w:r>
    </w:p>
    <w:p w14:paraId="33D18D5F" w14:textId="77777777" w:rsidR="00E94FF6" w:rsidRDefault="00E94FF6">
      <w:pPr>
        <w:pStyle w:val="ParagrapheIndent2"/>
        <w:spacing w:line="232" w:lineRule="exact"/>
        <w:jc w:val="both"/>
        <w:rPr>
          <w:color w:val="000000"/>
          <w:lang w:val="fr-FR"/>
        </w:rPr>
      </w:pPr>
    </w:p>
    <w:p w14:paraId="092938A7" w14:textId="77777777" w:rsidR="00E94FF6" w:rsidRDefault="00F43DF5">
      <w:pPr>
        <w:pStyle w:val="ParagrapheIndent2"/>
        <w:spacing w:line="232" w:lineRule="exact"/>
        <w:jc w:val="both"/>
        <w:rPr>
          <w:color w:val="000000"/>
          <w:lang w:val="fr-FR"/>
        </w:rPr>
      </w:pPr>
      <w:r>
        <w:rPr>
          <w:color w:val="000000"/>
          <w:lang w:val="fr-FR"/>
        </w:rPr>
        <w:t>Cet accord-cadre fixe également toutes les conditions d'exécution des prestations suivantes exécutées au fur et à mesure de l'émission de bons de commande émis par le pouvoir adjudicateur :</w:t>
      </w:r>
    </w:p>
    <w:p w14:paraId="0D6F088E" w14:textId="77777777" w:rsidR="00E94FF6" w:rsidRDefault="00F43DF5">
      <w:pPr>
        <w:pStyle w:val="ParagrapheIndent2"/>
        <w:spacing w:after="240" w:line="232" w:lineRule="exact"/>
        <w:jc w:val="both"/>
        <w:rPr>
          <w:color w:val="000000"/>
          <w:lang w:val="fr-FR"/>
        </w:rPr>
      </w:pPr>
      <w:r>
        <w:rPr>
          <w:color w:val="000000"/>
          <w:lang w:val="fr-FR"/>
        </w:rPr>
        <w:t>Toutes les prestations hors P2 feront l'objet de demandes de devis qui se concrétiseront par l'édition d'un bon de commande à l'attributaire de l'accord cadre.</w:t>
      </w:r>
    </w:p>
    <w:p w14:paraId="77A7F7AA" w14:textId="77777777" w:rsidR="00E94FF6" w:rsidRDefault="00F43DF5">
      <w:pPr>
        <w:pStyle w:val="ParagrapheIndent2"/>
        <w:spacing w:line="232" w:lineRule="exact"/>
        <w:jc w:val="both"/>
        <w:rPr>
          <w:color w:val="000000"/>
          <w:lang w:val="fr-FR"/>
        </w:rPr>
      </w:pPr>
      <w:r>
        <w:rPr>
          <w:color w:val="000000"/>
          <w:lang w:val="fr-FR"/>
        </w:rPr>
        <w:t>Lieu(x) d'exécution :</w:t>
      </w:r>
    </w:p>
    <w:p w14:paraId="0F3BD906" w14:textId="77777777" w:rsidR="00AC36B1" w:rsidRDefault="00AC36B1" w:rsidP="00AC36B1">
      <w:pPr>
        <w:pStyle w:val="ParagrapheIndent2"/>
        <w:spacing w:line="232" w:lineRule="exact"/>
        <w:jc w:val="both"/>
        <w:rPr>
          <w:color w:val="000000"/>
          <w:lang w:val="fr-FR"/>
        </w:rPr>
      </w:pPr>
      <w:r>
        <w:rPr>
          <w:color w:val="000000"/>
          <w:lang w:val="fr-FR"/>
        </w:rPr>
        <w:t>Chambre de commerce et d’industrie Bordeaux Gironde</w:t>
      </w:r>
    </w:p>
    <w:p w14:paraId="06017C85" w14:textId="77777777" w:rsidR="00AC36B1" w:rsidRDefault="00AC36B1" w:rsidP="00AC36B1">
      <w:pPr>
        <w:pStyle w:val="ParagrapheIndent2"/>
        <w:spacing w:line="232" w:lineRule="exact"/>
        <w:jc w:val="both"/>
        <w:rPr>
          <w:color w:val="000000"/>
          <w:lang w:val="fr-FR"/>
        </w:rPr>
      </w:pPr>
      <w:r>
        <w:rPr>
          <w:color w:val="000000"/>
          <w:lang w:val="fr-FR"/>
        </w:rPr>
        <w:t>17 place de la Bourse</w:t>
      </w:r>
    </w:p>
    <w:p w14:paraId="0212BCC8" w14:textId="77777777" w:rsidR="00AC36B1" w:rsidRDefault="00AC36B1" w:rsidP="00AC36B1">
      <w:pPr>
        <w:pStyle w:val="ParagrapheIndent2"/>
        <w:spacing w:after="240" w:line="232" w:lineRule="exact"/>
        <w:jc w:val="both"/>
        <w:rPr>
          <w:color w:val="000000"/>
          <w:lang w:val="fr-FR"/>
        </w:rPr>
      </w:pPr>
      <w:r>
        <w:rPr>
          <w:color w:val="000000"/>
          <w:lang w:val="fr-FR"/>
        </w:rPr>
        <w:t>33000 Bordeaux</w:t>
      </w:r>
    </w:p>
    <w:p w14:paraId="23E0FC8E" w14:textId="77777777" w:rsidR="00AC36B1" w:rsidRPr="00A23438" w:rsidRDefault="00AC36B1" w:rsidP="00AC36B1">
      <w:pPr>
        <w:pStyle w:val="ParagrapheIndent2"/>
        <w:spacing w:line="232" w:lineRule="exact"/>
        <w:jc w:val="both"/>
        <w:rPr>
          <w:color w:val="000000"/>
          <w:lang w:val="fr-FR"/>
        </w:rPr>
      </w:pPr>
      <w:r w:rsidRPr="00A23438">
        <w:rPr>
          <w:color w:val="000000"/>
          <w:lang w:val="fr-FR"/>
        </w:rPr>
        <w:t>Campus du Lac Bordeaux</w:t>
      </w:r>
    </w:p>
    <w:p w14:paraId="09459A66" w14:textId="77777777" w:rsidR="00AC36B1" w:rsidRPr="00A23438" w:rsidRDefault="00AC36B1" w:rsidP="00AC36B1">
      <w:pPr>
        <w:pStyle w:val="ParagrapheIndent2"/>
        <w:spacing w:line="232" w:lineRule="exact"/>
        <w:jc w:val="both"/>
        <w:rPr>
          <w:color w:val="000000"/>
          <w:lang w:val="fr-FR"/>
        </w:rPr>
      </w:pPr>
      <w:r w:rsidRPr="00A23438">
        <w:rPr>
          <w:color w:val="000000"/>
          <w:lang w:val="fr-FR"/>
        </w:rPr>
        <w:t>10 Rue René Cassin</w:t>
      </w:r>
    </w:p>
    <w:p w14:paraId="4E40F81F" w14:textId="77777777" w:rsidR="00AC36B1" w:rsidRPr="00A23438" w:rsidRDefault="00AC36B1" w:rsidP="00AC36B1">
      <w:pPr>
        <w:pStyle w:val="ParagrapheIndent2"/>
        <w:spacing w:line="232" w:lineRule="exact"/>
        <w:jc w:val="both"/>
        <w:rPr>
          <w:color w:val="000000"/>
          <w:lang w:val="fr-FR"/>
        </w:rPr>
      </w:pPr>
      <w:r w:rsidRPr="00A23438">
        <w:rPr>
          <w:color w:val="000000"/>
          <w:lang w:val="fr-FR"/>
        </w:rPr>
        <w:t>CS 31996</w:t>
      </w:r>
    </w:p>
    <w:p w14:paraId="2D7B9887" w14:textId="77777777" w:rsidR="00AC36B1" w:rsidRDefault="00AC36B1" w:rsidP="00AC36B1">
      <w:pPr>
        <w:pStyle w:val="ParagrapheIndent2"/>
        <w:spacing w:line="232" w:lineRule="exact"/>
        <w:jc w:val="both"/>
        <w:rPr>
          <w:color w:val="000000"/>
          <w:lang w:val="fr-FR"/>
        </w:rPr>
      </w:pPr>
      <w:r w:rsidRPr="00A23438">
        <w:rPr>
          <w:color w:val="000000"/>
          <w:lang w:val="fr-FR"/>
        </w:rPr>
        <w:t>33071 Bordeaux Cedex</w:t>
      </w:r>
    </w:p>
    <w:p w14:paraId="79972FA8" w14:textId="77777777" w:rsidR="00AC36B1" w:rsidRPr="00A23438" w:rsidRDefault="00AC36B1" w:rsidP="00AC36B1">
      <w:pPr>
        <w:rPr>
          <w:rFonts w:ascii="Trebuchet MS" w:hAnsi="Trebuchet MS"/>
          <w:sz w:val="20"/>
          <w:szCs w:val="20"/>
          <w:lang w:val="fr-FR"/>
        </w:rPr>
      </w:pPr>
    </w:p>
    <w:p w14:paraId="380C3E36"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Campus du Lac Libourne</w:t>
      </w:r>
    </w:p>
    <w:p w14:paraId="48BB72F6"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33 rue Max Linder</w:t>
      </w:r>
    </w:p>
    <w:p w14:paraId="5A361CEF"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BP 194</w:t>
      </w:r>
    </w:p>
    <w:p w14:paraId="6900E74C" w14:textId="77777777" w:rsidR="00AC36B1" w:rsidRDefault="00AC36B1" w:rsidP="00AC36B1">
      <w:pPr>
        <w:rPr>
          <w:rFonts w:ascii="Trebuchet MS" w:hAnsi="Trebuchet MS"/>
          <w:sz w:val="20"/>
          <w:szCs w:val="20"/>
          <w:lang w:val="fr-FR"/>
        </w:rPr>
      </w:pPr>
      <w:r w:rsidRPr="00A23438">
        <w:rPr>
          <w:rFonts w:ascii="Trebuchet MS" w:hAnsi="Trebuchet MS"/>
          <w:sz w:val="20"/>
          <w:szCs w:val="20"/>
          <w:lang w:val="fr-FR"/>
        </w:rPr>
        <w:t>33504 Libourne Cedex</w:t>
      </w:r>
    </w:p>
    <w:p w14:paraId="62B62CB8" w14:textId="77777777" w:rsidR="00AC36B1" w:rsidRDefault="00AC36B1" w:rsidP="00AC36B1">
      <w:pPr>
        <w:rPr>
          <w:rFonts w:ascii="Trebuchet MS" w:hAnsi="Trebuchet MS"/>
          <w:sz w:val="20"/>
          <w:szCs w:val="20"/>
          <w:lang w:val="fr-FR"/>
        </w:rPr>
      </w:pPr>
    </w:p>
    <w:p w14:paraId="01DE6E15"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Chambre de Commerce et d’Industrie Bordeaux Gironde</w:t>
      </w:r>
    </w:p>
    <w:p w14:paraId="4D31C9EF"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Délégation de Libourne</w:t>
      </w:r>
    </w:p>
    <w:p w14:paraId="0A1CB969"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125 avenue Georges Pompidou</w:t>
      </w:r>
    </w:p>
    <w:p w14:paraId="0B01A4A0"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BP 162</w:t>
      </w:r>
    </w:p>
    <w:p w14:paraId="5915396F" w14:textId="77777777" w:rsidR="00AC36B1" w:rsidRPr="00A23438" w:rsidRDefault="00AC36B1" w:rsidP="00AC36B1">
      <w:pPr>
        <w:rPr>
          <w:rFonts w:ascii="Trebuchet MS" w:hAnsi="Trebuchet MS"/>
          <w:sz w:val="20"/>
          <w:szCs w:val="20"/>
          <w:lang w:val="fr-FR"/>
        </w:rPr>
      </w:pPr>
      <w:r w:rsidRPr="00A23438">
        <w:rPr>
          <w:rFonts w:ascii="Trebuchet MS" w:hAnsi="Trebuchet MS"/>
          <w:sz w:val="20"/>
          <w:szCs w:val="20"/>
          <w:lang w:val="fr-FR"/>
        </w:rPr>
        <w:t>33503 Libourne Cedex</w:t>
      </w:r>
    </w:p>
    <w:p w14:paraId="4706328C" w14:textId="56DD9F79" w:rsidR="00E94FF6" w:rsidRDefault="00E94FF6">
      <w:pPr>
        <w:pStyle w:val="ParagrapheIndent2"/>
        <w:spacing w:after="240" w:line="232" w:lineRule="exact"/>
        <w:jc w:val="both"/>
        <w:rPr>
          <w:color w:val="000000"/>
          <w:lang w:val="fr-FR"/>
        </w:rPr>
      </w:pPr>
    </w:p>
    <w:p w14:paraId="53CDFA20" w14:textId="77777777" w:rsidR="00E94FF6" w:rsidRDefault="00F43DF5">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20019297" w14:textId="77777777" w:rsidR="00E94FF6" w:rsidRDefault="00F43DF5">
      <w:pPr>
        <w:pStyle w:val="ParagrapheIndent2"/>
        <w:spacing w:after="240"/>
        <w:jc w:val="both"/>
        <w:rPr>
          <w:color w:val="000000"/>
          <w:lang w:val="fr-FR"/>
        </w:rPr>
      </w:pPr>
      <w:r>
        <w:rPr>
          <w:color w:val="000000"/>
          <w:lang w:val="fr-FR"/>
        </w:rPr>
        <w:t>Il n'est pas prévu de décomposition en lots.</w:t>
      </w:r>
    </w:p>
    <w:p w14:paraId="77617315" w14:textId="77777777" w:rsidR="00E94FF6" w:rsidRDefault="00F43DF5">
      <w:pPr>
        <w:pStyle w:val="ParagrapheIndent2"/>
        <w:spacing w:after="240"/>
        <w:jc w:val="both"/>
        <w:rPr>
          <w:color w:val="000000"/>
          <w:lang w:val="fr-FR"/>
        </w:rPr>
      </w:pPr>
      <w:r>
        <w:rPr>
          <w:color w:val="000000"/>
          <w:lang w:val="fr-FR"/>
        </w:rPr>
        <w:t>L'accord-cadre est attribué à un seul opérateur économique.</w:t>
      </w:r>
    </w:p>
    <w:p w14:paraId="7088F0BA" w14:textId="77777777" w:rsidR="00E94FF6" w:rsidRDefault="00F43DF5">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5087F266" w14:textId="77777777" w:rsidR="00E94FF6" w:rsidRDefault="00F43DF5">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à 2162-14 du Code de la commande publique. Il donnera lieu à l'émission de bons de commande et à la conclusion de marchés subséquents.</w:t>
      </w:r>
    </w:p>
    <w:p w14:paraId="0A6B2360" w14:textId="77777777" w:rsidR="00E94FF6" w:rsidRDefault="00F43DF5">
      <w:pPr>
        <w:pStyle w:val="ParagrapheIndent2"/>
        <w:spacing w:after="240"/>
        <w:jc w:val="both"/>
        <w:rPr>
          <w:color w:val="000000"/>
          <w:lang w:val="fr-FR"/>
        </w:rPr>
      </w:pPr>
      <w:r>
        <w:rPr>
          <w:color w:val="000000"/>
          <w:lang w:val="fr-FR"/>
        </w:rPr>
        <w:t>La forme des marchés sera définie par chaque marché subséquent.</w:t>
      </w:r>
    </w:p>
    <w:p w14:paraId="4B38D811" w14:textId="77777777" w:rsidR="00E94FF6" w:rsidRDefault="00F43DF5">
      <w:pPr>
        <w:pStyle w:val="Titre2"/>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5EC5D4DF" w14:textId="77777777" w:rsidR="00E94FF6" w:rsidRDefault="00F43DF5">
      <w:pPr>
        <w:pStyle w:val="ParagrapheIndent2"/>
        <w:spacing w:after="240"/>
        <w:jc w:val="both"/>
        <w:rPr>
          <w:color w:val="000000"/>
          <w:lang w:val="fr-FR"/>
        </w:rPr>
      </w:pPr>
      <w:r>
        <w:rPr>
          <w:color w:val="000000"/>
          <w:lang w:val="fr-FR"/>
        </w:rPr>
        <w:t>Les bons de commande seront notifiés par le pouvoir adjudicateur.</w:t>
      </w:r>
    </w:p>
    <w:p w14:paraId="668460E7" w14:textId="77777777" w:rsidR="00E94FF6" w:rsidRDefault="00F43DF5">
      <w:pPr>
        <w:pStyle w:val="ParagrapheIndent2"/>
        <w:spacing w:line="232" w:lineRule="exact"/>
        <w:jc w:val="both"/>
        <w:rPr>
          <w:color w:val="000000"/>
          <w:lang w:val="fr-FR"/>
        </w:rPr>
      </w:pPr>
      <w:r>
        <w:rPr>
          <w:color w:val="000000"/>
          <w:lang w:val="fr-FR"/>
        </w:rPr>
        <w:t>Les mentions devant figurer sur chaque bon de commande sont les suivantes :</w:t>
      </w:r>
    </w:p>
    <w:p w14:paraId="7F865B5A" w14:textId="77777777" w:rsidR="00E94FF6" w:rsidRDefault="00F43DF5">
      <w:pPr>
        <w:pStyle w:val="ParagrapheIndent2"/>
        <w:spacing w:line="232" w:lineRule="exact"/>
        <w:jc w:val="both"/>
        <w:rPr>
          <w:color w:val="000000"/>
          <w:lang w:val="fr-FR"/>
        </w:rPr>
      </w:pPr>
      <w:r>
        <w:rPr>
          <w:color w:val="000000"/>
          <w:lang w:val="fr-FR"/>
        </w:rPr>
        <w:t>- le nom ou la raison sociale du titulaire.</w:t>
      </w:r>
    </w:p>
    <w:p w14:paraId="606B78F0" w14:textId="77777777" w:rsidR="00E94FF6" w:rsidRDefault="00F43DF5">
      <w:pPr>
        <w:pStyle w:val="ParagrapheIndent2"/>
        <w:spacing w:line="232" w:lineRule="exact"/>
        <w:jc w:val="both"/>
        <w:rPr>
          <w:color w:val="000000"/>
          <w:lang w:val="fr-FR"/>
        </w:rPr>
      </w:pPr>
      <w:r>
        <w:rPr>
          <w:color w:val="000000"/>
          <w:lang w:val="fr-FR"/>
        </w:rPr>
        <w:t>- la date et le numéro du marché ;</w:t>
      </w:r>
    </w:p>
    <w:p w14:paraId="160B8919" w14:textId="77777777" w:rsidR="00E94FF6" w:rsidRDefault="00F43DF5">
      <w:pPr>
        <w:pStyle w:val="ParagrapheIndent2"/>
        <w:spacing w:line="232" w:lineRule="exact"/>
        <w:jc w:val="both"/>
        <w:rPr>
          <w:color w:val="000000"/>
          <w:lang w:val="fr-FR"/>
        </w:rPr>
      </w:pPr>
      <w:r>
        <w:rPr>
          <w:color w:val="000000"/>
          <w:lang w:val="fr-FR"/>
        </w:rPr>
        <w:t>- la date et le numéro du bon de commande ;</w:t>
      </w:r>
    </w:p>
    <w:p w14:paraId="53974BDD" w14:textId="77777777" w:rsidR="00E94FF6" w:rsidRDefault="00F43DF5">
      <w:pPr>
        <w:pStyle w:val="ParagrapheIndent2"/>
        <w:spacing w:line="232" w:lineRule="exact"/>
        <w:jc w:val="both"/>
        <w:rPr>
          <w:color w:val="000000"/>
          <w:lang w:val="fr-FR"/>
        </w:rPr>
      </w:pPr>
      <w:r>
        <w:rPr>
          <w:color w:val="000000"/>
          <w:lang w:val="fr-FR"/>
        </w:rPr>
        <w:t>- la nature et la description des prestations à réaliser ;</w:t>
      </w:r>
    </w:p>
    <w:p w14:paraId="6E463792" w14:textId="77777777" w:rsidR="00E94FF6" w:rsidRDefault="00F43DF5">
      <w:pPr>
        <w:pStyle w:val="ParagrapheIndent2"/>
        <w:spacing w:line="232" w:lineRule="exact"/>
        <w:jc w:val="both"/>
        <w:rPr>
          <w:color w:val="000000"/>
          <w:lang w:val="fr-FR"/>
        </w:rPr>
      </w:pPr>
      <w:r>
        <w:rPr>
          <w:color w:val="000000"/>
          <w:lang w:val="fr-FR"/>
        </w:rPr>
        <w:t>- les délais de livraison (date de début et de fin) ;</w:t>
      </w:r>
    </w:p>
    <w:p w14:paraId="16CED786" w14:textId="77777777" w:rsidR="00E94FF6" w:rsidRDefault="00F43DF5">
      <w:pPr>
        <w:pStyle w:val="ParagrapheIndent2"/>
        <w:spacing w:line="232" w:lineRule="exact"/>
        <w:jc w:val="both"/>
        <w:rPr>
          <w:color w:val="000000"/>
          <w:lang w:val="fr-FR"/>
        </w:rPr>
      </w:pPr>
      <w:r>
        <w:rPr>
          <w:color w:val="000000"/>
          <w:lang w:val="fr-FR"/>
        </w:rPr>
        <w:t>- les lieux de livraison des prestations ;</w:t>
      </w:r>
    </w:p>
    <w:p w14:paraId="182EF058" w14:textId="77777777" w:rsidR="00E94FF6" w:rsidRDefault="00F43DF5">
      <w:pPr>
        <w:pStyle w:val="ParagrapheIndent2"/>
        <w:spacing w:line="232" w:lineRule="exact"/>
        <w:jc w:val="both"/>
        <w:rPr>
          <w:color w:val="000000"/>
          <w:lang w:val="fr-FR"/>
        </w:rPr>
      </w:pPr>
      <w:r>
        <w:rPr>
          <w:color w:val="000000"/>
          <w:lang w:val="fr-FR"/>
        </w:rPr>
        <w:lastRenderedPageBreak/>
        <w:t>- le montant du bon de commande ;</w:t>
      </w:r>
    </w:p>
    <w:p w14:paraId="5BC73071" w14:textId="77777777" w:rsidR="00E94FF6" w:rsidRDefault="00F43DF5">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039A3C0A" w14:textId="77777777" w:rsidR="00E94FF6" w:rsidRDefault="00E94FF6">
      <w:pPr>
        <w:pStyle w:val="ParagrapheIndent2"/>
        <w:spacing w:after="240" w:line="232" w:lineRule="exact"/>
        <w:jc w:val="both"/>
        <w:rPr>
          <w:color w:val="000000"/>
          <w:lang w:val="fr-FR"/>
        </w:rPr>
      </w:pPr>
    </w:p>
    <w:p w14:paraId="4EFE0F11" w14:textId="77777777" w:rsidR="00E94FF6" w:rsidRDefault="00F43DF5">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0394EB4D" w14:textId="77777777" w:rsidR="00E94FF6" w:rsidRDefault="00F43DF5">
      <w:pPr>
        <w:pStyle w:val="Titre2"/>
        <w:ind w:left="280"/>
        <w:rPr>
          <w:rFonts w:ascii="Trebuchet MS" w:eastAsia="Trebuchet MS" w:hAnsi="Trebuchet MS" w:cs="Trebuchet MS"/>
          <w:i w:val="0"/>
          <w:color w:val="000000"/>
          <w:sz w:val="24"/>
          <w:lang w:val="fr-FR"/>
        </w:rPr>
      </w:pPr>
      <w:bookmarkStart w:id="10" w:name="ArtL2_CCAP-1-A1.5"/>
      <w:bookmarkStart w:id="11" w:name="_Toc256000005"/>
      <w:bookmarkEnd w:id="10"/>
      <w:r>
        <w:rPr>
          <w:rFonts w:ascii="Trebuchet MS" w:eastAsia="Trebuchet MS" w:hAnsi="Trebuchet MS" w:cs="Trebuchet MS"/>
          <w:i w:val="0"/>
          <w:color w:val="000000"/>
          <w:sz w:val="24"/>
          <w:lang w:val="fr-FR"/>
        </w:rPr>
        <w:t>1.5 - Conditions d'attribution des marchés subséquents</w:t>
      </w:r>
      <w:bookmarkEnd w:id="11"/>
    </w:p>
    <w:p w14:paraId="0313A093" w14:textId="37661E55" w:rsidR="00E94FF6" w:rsidRDefault="00F43DF5">
      <w:pPr>
        <w:pStyle w:val="ParagrapheIndent2"/>
        <w:spacing w:line="232" w:lineRule="exact"/>
        <w:jc w:val="both"/>
        <w:rPr>
          <w:color w:val="000000"/>
          <w:lang w:val="fr-FR"/>
        </w:rPr>
      </w:pPr>
      <w:r>
        <w:rPr>
          <w:color w:val="000000"/>
          <w:lang w:val="fr-FR"/>
        </w:rPr>
        <w:t xml:space="preserve">Pendant la durée de validité de l'accord-cadre, les marchés subséquents sont attribués </w:t>
      </w:r>
      <w:r w:rsidR="00AC36B1">
        <w:rPr>
          <w:color w:val="000000"/>
          <w:lang w:val="fr-FR"/>
        </w:rPr>
        <w:t>après</w:t>
      </w:r>
      <w:r>
        <w:rPr>
          <w:color w:val="000000"/>
          <w:lang w:val="fr-FR"/>
        </w:rPr>
        <w:t xml:space="preserve"> que le titulaire </w:t>
      </w:r>
      <w:proofErr w:type="gramStart"/>
      <w:r>
        <w:rPr>
          <w:color w:val="000000"/>
          <w:lang w:val="fr-FR"/>
        </w:rPr>
        <w:t>ait</w:t>
      </w:r>
      <w:proofErr w:type="gramEnd"/>
      <w:r>
        <w:rPr>
          <w:color w:val="000000"/>
          <w:lang w:val="fr-FR"/>
        </w:rPr>
        <w:t xml:space="preserve"> été invité à compléter son offre initiale par écrit dans un délai précisé lors de cette demande. Cette invitation intervient lors de la survenance du besoin.</w:t>
      </w:r>
    </w:p>
    <w:p w14:paraId="64A90A27" w14:textId="21805F2A" w:rsidR="00E94FF6" w:rsidRDefault="00AC36B1">
      <w:pPr>
        <w:pStyle w:val="ParagrapheIndent2"/>
        <w:spacing w:after="240"/>
        <w:jc w:val="both"/>
        <w:rPr>
          <w:color w:val="000000"/>
          <w:lang w:val="fr-FR"/>
        </w:rPr>
      </w:pPr>
      <w:r>
        <w:rPr>
          <w:color w:val="000000"/>
          <w:lang w:val="fr-FR"/>
        </w:rPr>
        <w:t>Les</w:t>
      </w:r>
      <w:r w:rsidR="00F43DF5">
        <w:rPr>
          <w:color w:val="000000"/>
          <w:lang w:val="fr-FR"/>
        </w:rPr>
        <w:t xml:space="preserve"> offres des marchés subséquents seront transmises par mail</w:t>
      </w:r>
      <w:r>
        <w:rPr>
          <w:color w:val="000000"/>
          <w:lang w:val="fr-FR"/>
        </w:rPr>
        <w:t>.</w:t>
      </w:r>
    </w:p>
    <w:p w14:paraId="43F77400" w14:textId="77777777" w:rsidR="00E94FF6" w:rsidRDefault="00F43DF5">
      <w:pPr>
        <w:pStyle w:val="ParagrapheIndent2"/>
        <w:spacing w:after="240" w:line="232" w:lineRule="exact"/>
        <w:jc w:val="both"/>
        <w:rPr>
          <w:color w:val="000000"/>
          <w:lang w:val="fr-FR"/>
        </w:rPr>
      </w:pPr>
      <w:r>
        <w:rPr>
          <w:color w:val="000000"/>
          <w:lang w:val="fr-FR"/>
        </w:rPr>
        <w:t>En cas d'absence de nouvelle offre, chaque titulaire doit justifier par écrit de son impossibilité de répondre. En l'absence de justification, une pénalité fixée à 200,00 € lui sera appliquée.</w:t>
      </w:r>
    </w:p>
    <w:p w14:paraId="072A0B2E" w14:textId="77777777" w:rsidR="00E94FF6" w:rsidRDefault="00F43DF5">
      <w:pPr>
        <w:pStyle w:val="Titre2"/>
        <w:ind w:left="280"/>
        <w:rPr>
          <w:rFonts w:ascii="Trebuchet MS" w:eastAsia="Trebuchet MS" w:hAnsi="Trebuchet MS" w:cs="Trebuchet MS"/>
          <w:i w:val="0"/>
          <w:color w:val="000000"/>
          <w:sz w:val="24"/>
          <w:lang w:val="fr-FR"/>
        </w:rPr>
      </w:pPr>
      <w:bookmarkStart w:id="12" w:name="ArtL2_CCAP-1-A1.6"/>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72FB9BC1" w14:textId="77777777" w:rsidR="00E94FF6" w:rsidRDefault="00F43DF5">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39933639" w14:textId="77777777" w:rsidR="00E94FF6" w:rsidRDefault="00E94FF6">
      <w:pPr>
        <w:pStyle w:val="ParagrapheIndent2"/>
        <w:spacing w:line="232" w:lineRule="exact"/>
        <w:jc w:val="both"/>
        <w:rPr>
          <w:color w:val="000000"/>
          <w:lang w:val="fr-FR"/>
        </w:rPr>
      </w:pPr>
    </w:p>
    <w:p w14:paraId="5F93ECF7" w14:textId="77777777" w:rsidR="00E94FF6" w:rsidRDefault="00F43DF5">
      <w:pPr>
        <w:pStyle w:val="ParagrapheIndent2"/>
        <w:spacing w:after="24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48F6ABC7"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14" w:name="ArtL1_CCAP-1-A2"/>
      <w:bookmarkStart w:id="15" w:name="_Toc256000007"/>
      <w:bookmarkEnd w:id="14"/>
      <w:r>
        <w:rPr>
          <w:rFonts w:ascii="Trebuchet MS" w:eastAsia="Trebuchet MS" w:hAnsi="Trebuchet MS" w:cs="Trebuchet MS"/>
          <w:color w:val="FFFFFF"/>
          <w:sz w:val="28"/>
          <w:lang w:val="fr-FR"/>
        </w:rPr>
        <w:t>2 - Pièces contractuelles</w:t>
      </w:r>
      <w:bookmarkEnd w:id="15"/>
    </w:p>
    <w:p w14:paraId="3A28C849" w14:textId="77777777" w:rsidR="00E94FF6" w:rsidRDefault="00F43DF5">
      <w:pPr>
        <w:spacing w:line="60" w:lineRule="exact"/>
        <w:rPr>
          <w:sz w:val="6"/>
        </w:rPr>
      </w:pPr>
      <w:r>
        <w:t xml:space="preserve"> </w:t>
      </w:r>
    </w:p>
    <w:p w14:paraId="49986DF0" w14:textId="77777777" w:rsidR="00E94FF6" w:rsidRDefault="00F43DF5">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77BE6CB9" w14:textId="77777777" w:rsidR="00E94FF6" w:rsidRDefault="00F43DF5">
      <w:pPr>
        <w:pStyle w:val="ParagrapheIndent1"/>
        <w:spacing w:line="232" w:lineRule="exact"/>
        <w:jc w:val="both"/>
        <w:rPr>
          <w:color w:val="000000"/>
          <w:lang w:val="fr-FR"/>
        </w:rPr>
      </w:pPr>
      <w:r>
        <w:rPr>
          <w:color w:val="000000"/>
          <w:lang w:val="fr-FR"/>
        </w:rPr>
        <w:t>- L'acte d'engagement (AE) et ses annexes financières</w:t>
      </w:r>
    </w:p>
    <w:p w14:paraId="5F5DDB8F" w14:textId="77777777" w:rsidR="00E94FF6" w:rsidRDefault="00F43DF5">
      <w:pPr>
        <w:pStyle w:val="ParagrapheIndent1"/>
        <w:spacing w:line="232" w:lineRule="exact"/>
        <w:jc w:val="both"/>
        <w:rPr>
          <w:color w:val="000000"/>
          <w:lang w:val="fr-FR"/>
        </w:rPr>
      </w:pPr>
      <w:r>
        <w:rPr>
          <w:color w:val="000000"/>
          <w:lang w:val="fr-FR"/>
        </w:rPr>
        <w:t>- Le cahier des clauses administratives particulières (CCAP)</w:t>
      </w:r>
    </w:p>
    <w:p w14:paraId="2EBCDB96" w14:textId="77777777" w:rsidR="00E94FF6" w:rsidRDefault="00F43DF5">
      <w:pPr>
        <w:pStyle w:val="ParagrapheIndent1"/>
        <w:spacing w:line="232" w:lineRule="exact"/>
        <w:jc w:val="both"/>
        <w:rPr>
          <w:color w:val="000000"/>
          <w:lang w:val="fr-FR"/>
        </w:rPr>
      </w:pPr>
      <w:r>
        <w:rPr>
          <w:color w:val="000000"/>
          <w:lang w:val="fr-FR"/>
        </w:rPr>
        <w:t>- Le détail quantitatif estimatif (DQE)</w:t>
      </w:r>
    </w:p>
    <w:p w14:paraId="1E40CCC8" w14:textId="77777777" w:rsidR="00E94FF6" w:rsidRDefault="00F43DF5">
      <w:pPr>
        <w:pStyle w:val="ParagrapheIndent1"/>
        <w:spacing w:line="232" w:lineRule="exact"/>
        <w:jc w:val="both"/>
        <w:rPr>
          <w:color w:val="000000"/>
          <w:lang w:val="fr-FR"/>
        </w:rPr>
      </w:pPr>
      <w:r>
        <w:rPr>
          <w:color w:val="000000"/>
          <w:lang w:val="fr-FR"/>
        </w:rPr>
        <w:t>- Les marchés subséquents (MS) et leurs annexes</w:t>
      </w:r>
    </w:p>
    <w:p w14:paraId="36FCCC7B" w14:textId="77777777" w:rsidR="00E94FF6" w:rsidRDefault="00F43DF5">
      <w:pPr>
        <w:pStyle w:val="ParagrapheIndent1"/>
        <w:spacing w:line="232" w:lineRule="exact"/>
        <w:jc w:val="both"/>
        <w:rPr>
          <w:color w:val="000000"/>
          <w:lang w:val="fr-FR"/>
        </w:rPr>
      </w:pPr>
      <w:r>
        <w:rPr>
          <w:color w:val="000000"/>
          <w:lang w:val="fr-FR"/>
        </w:rPr>
        <w:t>- La décomposition du prix global forfaitaire (DPGF)</w:t>
      </w:r>
    </w:p>
    <w:p w14:paraId="1B3D4A86" w14:textId="77777777" w:rsidR="00E94FF6" w:rsidRDefault="00F43DF5">
      <w:pPr>
        <w:pStyle w:val="ParagrapheIndent1"/>
        <w:spacing w:line="232" w:lineRule="exact"/>
        <w:jc w:val="both"/>
        <w:rPr>
          <w:color w:val="000000"/>
          <w:lang w:val="fr-FR"/>
        </w:rPr>
      </w:pPr>
      <w:r>
        <w:rPr>
          <w:color w:val="000000"/>
          <w:lang w:val="fr-FR"/>
        </w:rPr>
        <w:t>- La décomposition des prix forfaitaires (DPF)</w:t>
      </w:r>
    </w:p>
    <w:p w14:paraId="1960C73B" w14:textId="77777777" w:rsidR="00E94FF6" w:rsidRDefault="00F43DF5">
      <w:pPr>
        <w:pStyle w:val="ParagrapheIndent1"/>
        <w:spacing w:line="232" w:lineRule="exact"/>
        <w:jc w:val="both"/>
        <w:rPr>
          <w:color w:val="000000"/>
          <w:lang w:val="fr-FR"/>
        </w:rPr>
      </w:pPr>
      <w:r>
        <w:rPr>
          <w:color w:val="000000"/>
          <w:lang w:val="fr-FR"/>
        </w:rPr>
        <w:t>- Le cahier des clauses techniques particulières (CCTP) et ses annexes</w:t>
      </w:r>
    </w:p>
    <w:p w14:paraId="30C7E007" w14:textId="77777777" w:rsidR="00E94FF6" w:rsidRDefault="00F43DF5">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7EEA2BDB" w14:textId="77777777" w:rsidR="00E94FF6" w:rsidRDefault="00F43DF5">
      <w:pPr>
        <w:pStyle w:val="ParagrapheIndent1"/>
        <w:spacing w:line="232" w:lineRule="exact"/>
        <w:jc w:val="both"/>
        <w:rPr>
          <w:color w:val="000000"/>
          <w:lang w:val="fr-FR"/>
        </w:rPr>
      </w:pPr>
      <w:r>
        <w:rPr>
          <w:color w:val="000000"/>
          <w:lang w:val="fr-FR"/>
        </w:rPr>
        <w:t>- Le catalogue des prix du fournisseur</w:t>
      </w:r>
    </w:p>
    <w:p w14:paraId="78A15D0D" w14:textId="77777777" w:rsidR="00E94FF6" w:rsidRDefault="00F43DF5">
      <w:pPr>
        <w:pStyle w:val="ParagrapheIndent1"/>
        <w:spacing w:line="232" w:lineRule="exact"/>
        <w:jc w:val="both"/>
        <w:rPr>
          <w:color w:val="000000"/>
          <w:lang w:val="fr-FR"/>
        </w:rPr>
      </w:pPr>
      <w:r>
        <w:rPr>
          <w:color w:val="000000"/>
          <w:lang w:val="fr-FR"/>
        </w:rPr>
        <w:t>- Le bordereau des prix unitaires (BPU)</w:t>
      </w:r>
    </w:p>
    <w:p w14:paraId="617BBC86" w14:textId="77777777" w:rsidR="00E94FF6" w:rsidRDefault="00F43DF5">
      <w:pPr>
        <w:pStyle w:val="ParagrapheIndent1"/>
        <w:spacing w:after="240" w:line="232" w:lineRule="exact"/>
        <w:jc w:val="both"/>
        <w:rPr>
          <w:color w:val="000000"/>
          <w:lang w:val="fr-FR"/>
        </w:rPr>
      </w:pPr>
      <w:r>
        <w:rPr>
          <w:color w:val="000000"/>
          <w:lang w:val="fr-FR"/>
        </w:rPr>
        <w:t>- Le sous-détail des prix unitaires</w:t>
      </w:r>
    </w:p>
    <w:p w14:paraId="62FC43C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16" w:name="ArtL1_CCAP-1-A5"/>
      <w:bookmarkStart w:id="17" w:name="_Toc256000008"/>
      <w:bookmarkEnd w:id="16"/>
      <w:r>
        <w:rPr>
          <w:rFonts w:ascii="Trebuchet MS" w:eastAsia="Trebuchet MS" w:hAnsi="Trebuchet MS" w:cs="Trebuchet MS"/>
          <w:color w:val="FFFFFF"/>
          <w:sz w:val="28"/>
          <w:lang w:val="fr-FR"/>
        </w:rPr>
        <w:t>3 - Confidentialité et mesures de sécurité</w:t>
      </w:r>
      <w:bookmarkEnd w:id="17"/>
    </w:p>
    <w:p w14:paraId="02C241F5" w14:textId="77777777" w:rsidR="00E94FF6" w:rsidRDefault="00F43DF5">
      <w:pPr>
        <w:spacing w:line="60" w:lineRule="exact"/>
        <w:rPr>
          <w:sz w:val="6"/>
        </w:rPr>
      </w:pPr>
      <w:r>
        <w:t xml:space="preserve"> </w:t>
      </w:r>
    </w:p>
    <w:p w14:paraId="7168FABD" w14:textId="77777777" w:rsidR="00E94FF6" w:rsidRDefault="00F43DF5">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63682157" w14:textId="77777777" w:rsidR="00E94FF6" w:rsidRDefault="00F43DF5">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2CD4011D" w14:textId="77777777" w:rsidR="00E94FF6" w:rsidRDefault="00F43DF5">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5C3B8EB3"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18" w:name="ArtL1_CCAP-1-A9"/>
      <w:bookmarkStart w:id="19" w:name="_Toc256000009"/>
      <w:bookmarkEnd w:id="18"/>
      <w:r>
        <w:rPr>
          <w:rFonts w:ascii="Trebuchet MS" w:eastAsia="Trebuchet MS" w:hAnsi="Trebuchet MS" w:cs="Trebuchet MS"/>
          <w:color w:val="FFFFFF"/>
          <w:sz w:val="28"/>
          <w:lang w:val="fr-FR"/>
        </w:rPr>
        <w:t>4 - Durée et délais d'exécution</w:t>
      </w:r>
      <w:bookmarkEnd w:id="19"/>
    </w:p>
    <w:p w14:paraId="73DE48B5" w14:textId="77777777" w:rsidR="00E94FF6" w:rsidRDefault="00F43DF5">
      <w:pPr>
        <w:spacing w:line="60" w:lineRule="exact"/>
        <w:rPr>
          <w:sz w:val="6"/>
        </w:rPr>
      </w:pPr>
      <w:r>
        <w:t xml:space="preserve"> </w:t>
      </w:r>
    </w:p>
    <w:p w14:paraId="3198463C" w14:textId="77777777" w:rsidR="00E94FF6" w:rsidRDefault="00F43DF5">
      <w:pPr>
        <w:pStyle w:val="Titre2"/>
        <w:ind w:left="280"/>
        <w:rPr>
          <w:rFonts w:ascii="Trebuchet MS" w:eastAsia="Trebuchet MS" w:hAnsi="Trebuchet MS" w:cs="Trebuchet MS"/>
          <w:i w:val="0"/>
          <w:color w:val="000000"/>
          <w:sz w:val="24"/>
          <w:lang w:val="fr-FR"/>
        </w:rPr>
      </w:pPr>
      <w:bookmarkStart w:id="20" w:name="ArtL2_CCAP-1-A9.3"/>
      <w:bookmarkStart w:id="21" w:name="_Toc256000010"/>
      <w:bookmarkEnd w:id="20"/>
      <w:r>
        <w:rPr>
          <w:rFonts w:ascii="Trebuchet MS" w:eastAsia="Trebuchet MS" w:hAnsi="Trebuchet MS" w:cs="Trebuchet MS"/>
          <w:i w:val="0"/>
          <w:color w:val="000000"/>
          <w:sz w:val="24"/>
          <w:lang w:val="fr-FR"/>
        </w:rPr>
        <w:t>4.1 - Durée du contrat</w:t>
      </w:r>
      <w:bookmarkEnd w:id="21"/>
    </w:p>
    <w:p w14:paraId="39CB36A7" w14:textId="77777777" w:rsidR="00E94FF6" w:rsidRDefault="00F43DF5">
      <w:pPr>
        <w:pStyle w:val="ParagrapheIndent2"/>
        <w:spacing w:after="240"/>
        <w:jc w:val="both"/>
        <w:rPr>
          <w:color w:val="000000"/>
          <w:lang w:val="fr-FR"/>
        </w:rPr>
      </w:pPr>
      <w:r>
        <w:rPr>
          <w:color w:val="000000"/>
          <w:lang w:val="fr-FR"/>
        </w:rPr>
        <w:t>L'accord-cadre est conclu pour une période initiale de 1 an.</w:t>
      </w:r>
    </w:p>
    <w:p w14:paraId="43FC69C0" w14:textId="77777777" w:rsidR="00E94FF6" w:rsidRDefault="00F43DF5">
      <w:pPr>
        <w:pStyle w:val="ParagrapheIndent2"/>
        <w:spacing w:after="240"/>
        <w:jc w:val="both"/>
        <w:rPr>
          <w:color w:val="000000"/>
          <w:lang w:val="fr-FR"/>
        </w:rPr>
      </w:pPr>
      <w:r>
        <w:rPr>
          <w:color w:val="000000"/>
          <w:lang w:val="fr-FR"/>
        </w:rPr>
        <w:t>L'exécution des prestations débute à compter de la date de notification du contrat.</w:t>
      </w:r>
    </w:p>
    <w:p w14:paraId="4571D6B9" w14:textId="77777777" w:rsidR="00E94FF6" w:rsidRDefault="00F43DF5">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3B47473B" w14:textId="77777777" w:rsidR="00E94FF6" w:rsidRDefault="00F43DF5">
      <w:pPr>
        <w:pStyle w:val="Titre2"/>
        <w:ind w:left="280"/>
        <w:rPr>
          <w:rFonts w:ascii="Trebuchet MS" w:eastAsia="Trebuchet MS" w:hAnsi="Trebuchet MS" w:cs="Trebuchet MS"/>
          <w:i w:val="0"/>
          <w:color w:val="000000"/>
          <w:sz w:val="24"/>
          <w:lang w:val="fr-FR"/>
        </w:rPr>
      </w:pPr>
      <w:bookmarkStart w:id="22" w:name="ArtL2_CCAP-1-A9.7"/>
      <w:bookmarkStart w:id="23" w:name="_Toc256000011"/>
      <w:bookmarkEnd w:id="22"/>
      <w:r>
        <w:rPr>
          <w:rFonts w:ascii="Trebuchet MS" w:eastAsia="Trebuchet MS" w:hAnsi="Trebuchet MS" w:cs="Trebuchet MS"/>
          <w:i w:val="0"/>
          <w:color w:val="000000"/>
          <w:sz w:val="24"/>
          <w:lang w:val="fr-FR"/>
        </w:rPr>
        <w:lastRenderedPageBreak/>
        <w:t>4.2 - Reconduction</w:t>
      </w:r>
      <w:bookmarkEnd w:id="23"/>
    </w:p>
    <w:p w14:paraId="38847BF9" w14:textId="77777777" w:rsidR="00E94FF6" w:rsidRDefault="00F43DF5">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1 an et 36 mois.</w:t>
      </w:r>
    </w:p>
    <w:p w14:paraId="5565465E" w14:textId="77777777" w:rsidR="00E94FF6" w:rsidRDefault="00F43DF5">
      <w:pPr>
        <w:pStyle w:val="ParagrapheIndent2"/>
        <w:spacing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r>
        <w:rPr>
          <w:color w:val="000000"/>
          <w:lang w:val="fr-FR"/>
        </w:rPr>
        <w:cr/>
      </w:r>
    </w:p>
    <w:p w14:paraId="62BA2645" w14:textId="64154F07" w:rsidR="00E94FF6" w:rsidRDefault="00A943CF" w:rsidP="00A943CF">
      <w:pPr>
        <w:pStyle w:val="Titre2"/>
        <w:rPr>
          <w:rFonts w:ascii="Trebuchet MS" w:eastAsia="Trebuchet MS" w:hAnsi="Trebuchet MS" w:cs="Trebuchet MS"/>
          <w:i w:val="0"/>
          <w:color w:val="000000"/>
          <w:sz w:val="24"/>
          <w:lang w:val="fr-FR"/>
        </w:rPr>
      </w:pPr>
      <w:bookmarkStart w:id="24" w:name="ArtL2_CCAP-1-A9.9"/>
      <w:bookmarkStart w:id="25" w:name="_Toc256000012"/>
      <w:bookmarkEnd w:id="24"/>
      <w:r>
        <w:rPr>
          <w:rFonts w:ascii="Trebuchet MS" w:eastAsia="Trebuchet MS" w:hAnsi="Trebuchet MS" w:cs="Trebuchet MS"/>
          <w:i w:val="0"/>
          <w:color w:val="000000"/>
          <w:sz w:val="24"/>
          <w:lang w:val="fr-FR"/>
        </w:rPr>
        <w:t xml:space="preserve">   </w:t>
      </w:r>
      <w:r w:rsidR="00F43DF5">
        <w:rPr>
          <w:rFonts w:ascii="Trebuchet MS" w:eastAsia="Trebuchet MS" w:hAnsi="Trebuchet MS" w:cs="Trebuchet MS"/>
          <w:i w:val="0"/>
          <w:color w:val="000000"/>
          <w:sz w:val="24"/>
          <w:lang w:val="fr-FR"/>
        </w:rPr>
        <w:t>4.3 - Durée / Délais d'exécution des marchés subséquents</w:t>
      </w:r>
      <w:bookmarkEnd w:id="25"/>
    </w:p>
    <w:p w14:paraId="1A5B1829" w14:textId="77777777" w:rsidR="00E94FF6" w:rsidRDefault="00F43DF5">
      <w:pPr>
        <w:pStyle w:val="ParagrapheIndent2"/>
        <w:spacing w:after="240"/>
        <w:jc w:val="both"/>
        <w:rPr>
          <w:color w:val="000000"/>
          <w:lang w:val="fr-FR"/>
        </w:rPr>
      </w:pPr>
      <w:r>
        <w:rPr>
          <w:color w:val="000000"/>
          <w:lang w:val="fr-FR"/>
        </w:rPr>
        <w:t>Chaque marché subséquent détermine son propre délai ou sa durée d'exécution.</w:t>
      </w:r>
    </w:p>
    <w:p w14:paraId="33BA905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26" w:name="ArtL1_CCAP-1-A10"/>
      <w:bookmarkStart w:id="27" w:name="_Toc256000013"/>
      <w:bookmarkEnd w:id="26"/>
      <w:r>
        <w:rPr>
          <w:rFonts w:ascii="Trebuchet MS" w:eastAsia="Trebuchet MS" w:hAnsi="Trebuchet MS" w:cs="Trebuchet MS"/>
          <w:color w:val="FFFFFF"/>
          <w:sz w:val="28"/>
          <w:lang w:val="fr-FR"/>
        </w:rPr>
        <w:t>5 - Prix</w:t>
      </w:r>
      <w:bookmarkEnd w:id="27"/>
    </w:p>
    <w:p w14:paraId="17415E30" w14:textId="77777777" w:rsidR="00E94FF6" w:rsidRDefault="00F43DF5">
      <w:pPr>
        <w:spacing w:line="60" w:lineRule="exact"/>
        <w:rPr>
          <w:sz w:val="6"/>
        </w:rPr>
      </w:pPr>
      <w:r>
        <w:t xml:space="preserve"> </w:t>
      </w:r>
    </w:p>
    <w:p w14:paraId="41C70A77" w14:textId="77777777" w:rsidR="00E94FF6" w:rsidRDefault="00F43DF5">
      <w:pPr>
        <w:pStyle w:val="Titre2"/>
        <w:ind w:left="280"/>
        <w:rPr>
          <w:rFonts w:ascii="Trebuchet MS" w:eastAsia="Trebuchet MS" w:hAnsi="Trebuchet MS" w:cs="Trebuchet MS"/>
          <w:i w:val="0"/>
          <w:color w:val="000000"/>
          <w:sz w:val="24"/>
          <w:lang w:val="fr-FR"/>
        </w:rPr>
      </w:pPr>
      <w:bookmarkStart w:id="28" w:name="ArtL2_CCAP-1-A10.1"/>
      <w:bookmarkStart w:id="29" w:name="_Toc256000014"/>
      <w:bookmarkEnd w:id="28"/>
      <w:r>
        <w:rPr>
          <w:rFonts w:ascii="Trebuchet MS" w:eastAsia="Trebuchet MS" w:hAnsi="Trebuchet MS" w:cs="Trebuchet MS"/>
          <w:i w:val="0"/>
          <w:color w:val="000000"/>
          <w:sz w:val="24"/>
          <w:lang w:val="fr-FR"/>
        </w:rPr>
        <w:t>5.1 - Caractéristiques des prix pratiqués</w:t>
      </w:r>
      <w:bookmarkEnd w:id="29"/>
    </w:p>
    <w:p w14:paraId="0BE94576" w14:textId="77777777" w:rsidR="00E94FF6" w:rsidRDefault="00F43DF5">
      <w:pPr>
        <w:pStyle w:val="ParagrapheIndent2"/>
        <w:spacing w:after="240" w:line="232" w:lineRule="exact"/>
        <w:jc w:val="both"/>
        <w:rPr>
          <w:color w:val="000000"/>
          <w:lang w:val="fr-FR"/>
        </w:rPr>
      </w:pPr>
      <w:r>
        <w:rPr>
          <w:color w:val="000000"/>
          <w:lang w:val="fr-FR"/>
        </w:rPr>
        <w:t>Les prestations sont réglées par des prix forfaitaires et prix unitaires selon les stipulations de l'acte d'engagement.</w:t>
      </w:r>
    </w:p>
    <w:p w14:paraId="0F1A6542" w14:textId="77777777" w:rsidR="00E94FF6" w:rsidRDefault="00F43DF5">
      <w:pPr>
        <w:pStyle w:val="ParagrapheIndent2"/>
        <w:spacing w:after="240"/>
        <w:jc w:val="both"/>
        <w:rPr>
          <w:color w:val="000000"/>
          <w:lang w:val="fr-FR"/>
        </w:rPr>
      </w:pPr>
      <w:r>
        <w:rPr>
          <w:color w:val="000000"/>
          <w:lang w:val="fr-FR"/>
        </w:rPr>
        <w:t>Les prix fixés dans l'accord-cadre ne pourront pas être modifiés lors de chaque remise en concurrence.</w:t>
      </w:r>
    </w:p>
    <w:p w14:paraId="02AB60F5" w14:textId="77777777" w:rsidR="00E94FF6" w:rsidRDefault="00F43DF5">
      <w:pPr>
        <w:pStyle w:val="Titre2"/>
        <w:ind w:left="280"/>
        <w:rPr>
          <w:rFonts w:ascii="Trebuchet MS" w:eastAsia="Trebuchet MS" w:hAnsi="Trebuchet MS" w:cs="Trebuchet MS"/>
          <w:i w:val="0"/>
          <w:color w:val="000000"/>
          <w:sz w:val="24"/>
          <w:lang w:val="fr-FR"/>
        </w:rPr>
      </w:pPr>
      <w:bookmarkStart w:id="30" w:name="ArtL2_CCAP-1-A10.3"/>
      <w:bookmarkStart w:id="31" w:name="_Toc256000015"/>
      <w:bookmarkEnd w:id="30"/>
      <w:r>
        <w:rPr>
          <w:rFonts w:ascii="Trebuchet MS" w:eastAsia="Trebuchet MS" w:hAnsi="Trebuchet MS" w:cs="Trebuchet MS"/>
          <w:i w:val="0"/>
          <w:color w:val="000000"/>
          <w:sz w:val="24"/>
          <w:lang w:val="fr-FR"/>
        </w:rPr>
        <w:t>5.2 - Modalités de variation des prix</w:t>
      </w:r>
      <w:bookmarkEnd w:id="31"/>
    </w:p>
    <w:p w14:paraId="03B35187" w14:textId="77777777" w:rsidR="00E94FF6" w:rsidRDefault="00F43DF5">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114B5634" w14:textId="77777777" w:rsidR="00E94FF6" w:rsidRDefault="00F43DF5">
      <w:pPr>
        <w:pStyle w:val="ParagrapheIndent2"/>
        <w:spacing w:after="240" w:line="232" w:lineRule="exact"/>
        <w:jc w:val="both"/>
        <w:rPr>
          <w:color w:val="000000"/>
          <w:lang w:val="fr-FR"/>
        </w:rPr>
      </w:pPr>
      <w:r>
        <w:rPr>
          <w:color w:val="000000"/>
          <w:lang w:val="fr-FR"/>
        </w:rPr>
        <w:t>Le "mois zéro" est défini uniquement pour les prix des prestations exécutées suite au moyen de bons de commande.</w:t>
      </w:r>
    </w:p>
    <w:p w14:paraId="1236CF2B" w14:textId="77777777" w:rsidR="00E94FF6" w:rsidRDefault="00F43DF5">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la formule :</w:t>
      </w:r>
    </w:p>
    <w:p w14:paraId="5BB65762" w14:textId="77777777" w:rsidR="00E94FF6" w:rsidRDefault="00F43DF5">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15.0% + 85.0% [(0.5 BT40 (n-3) / BT40 (o)) + (0.5 BT41 (n-3) / BT41 (o))]</w:t>
      </w:r>
    </w:p>
    <w:p w14:paraId="7D4339FB" w14:textId="77777777" w:rsidR="00E94FF6" w:rsidRDefault="00E94FF6">
      <w:pPr>
        <w:pStyle w:val="ParagrapheIndent2"/>
        <w:spacing w:after="240" w:line="232" w:lineRule="exact"/>
        <w:jc w:val="both"/>
        <w:rPr>
          <w:color w:val="000000"/>
          <w:lang w:val="fr-FR"/>
        </w:rPr>
      </w:pPr>
    </w:p>
    <w:p w14:paraId="17143F95" w14:textId="77777777" w:rsidR="00E94FF6" w:rsidRDefault="00F43DF5">
      <w:pPr>
        <w:pStyle w:val="ParagrapheIndent2"/>
        <w:spacing w:line="232" w:lineRule="exact"/>
        <w:jc w:val="both"/>
        <w:rPr>
          <w:color w:val="000000"/>
          <w:lang w:val="fr-FR"/>
        </w:rPr>
      </w:pPr>
      <w:r>
        <w:rPr>
          <w:color w:val="000000"/>
          <w:lang w:val="fr-FR"/>
        </w:rPr>
        <w:t>selon les dispositions suivantes :</w:t>
      </w:r>
    </w:p>
    <w:p w14:paraId="7ED7F218" w14:textId="77777777" w:rsidR="00E94FF6" w:rsidRDefault="00F43DF5">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3D6F810C" w14:textId="77777777" w:rsidR="00E94FF6" w:rsidRDefault="00F43DF5">
      <w:pPr>
        <w:pStyle w:val="ParagrapheIndent2"/>
        <w:spacing w:line="232" w:lineRule="exact"/>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79B68CC9" w14:textId="77777777" w:rsidR="00E94FF6" w:rsidRDefault="00F43DF5">
      <w:pPr>
        <w:pStyle w:val="ParagrapheIndent2"/>
        <w:spacing w:line="232" w:lineRule="exact"/>
        <w:jc w:val="both"/>
        <w:rPr>
          <w:color w:val="000000"/>
          <w:lang w:val="fr-FR"/>
        </w:rPr>
      </w:pPr>
      <w:r>
        <w:rPr>
          <w:color w:val="000000"/>
          <w:lang w:val="fr-FR"/>
        </w:rPr>
        <w:t>- Index (o) : valeur de l'index de référence au mois zéro.</w:t>
      </w:r>
    </w:p>
    <w:p w14:paraId="6B43FCA5" w14:textId="77777777" w:rsidR="00E94FF6" w:rsidRDefault="00E94FF6">
      <w:pPr>
        <w:pStyle w:val="ParagrapheIndent2"/>
        <w:spacing w:line="232" w:lineRule="exact"/>
        <w:jc w:val="both"/>
        <w:rPr>
          <w:color w:val="000000"/>
          <w:lang w:val="fr-FR"/>
        </w:rPr>
      </w:pPr>
    </w:p>
    <w:p w14:paraId="2A402913" w14:textId="77777777" w:rsidR="00E94FF6" w:rsidRDefault="00F43DF5">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7A747D5D" w14:textId="77777777" w:rsidR="00E94FF6" w:rsidRDefault="00F43DF5">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61FA5337" w14:textId="77777777" w:rsidR="00E94FF6" w:rsidRDefault="00F43DF5">
      <w:pPr>
        <w:pStyle w:val="ParagrapheIndent2"/>
        <w:spacing w:line="232" w:lineRule="exact"/>
        <w:jc w:val="both"/>
        <w:rPr>
          <w:color w:val="000000"/>
          <w:lang w:val="fr-FR"/>
        </w:rPr>
      </w:pPr>
      <w:r>
        <w:rPr>
          <w:color w:val="000000"/>
          <w:lang w:val="fr-FR"/>
        </w:rPr>
        <w:t>Les index de référence, publié(s) au Moniteur des Travaux Publics ou par l'INSEE, sont les suivants :</w:t>
      </w:r>
    </w:p>
    <w:p w14:paraId="5B575DB0" w14:textId="77777777" w:rsidR="00E94FF6" w:rsidRDefault="00E94FF6">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E94FF6" w14:paraId="35DC993E"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B21AAE" w14:textId="77777777" w:rsidR="00E94FF6" w:rsidRDefault="00F43DF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B654B5" w14:textId="77777777" w:rsidR="00E94FF6" w:rsidRDefault="00F43DF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E94FF6" w14:paraId="0AE20A8B"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FB22B" w14:textId="77777777" w:rsidR="00E94FF6" w:rsidRDefault="00F43DF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302E0" w14:textId="77777777" w:rsidR="00E94FF6" w:rsidRDefault="00F43DF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Chauffage central (à l'exclusion du chauffage électrique) - Base 2010</w:t>
            </w:r>
          </w:p>
        </w:tc>
      </w:tr>
      <w:tr w:rsidR="00E94FF6" w14:paraId="63E0657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B2EB2" w14:textId="77777777" w:rsidR="00E94FF6" w:rsidRDefault="00F43DF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FB1EFB" w14:textId="77777777" w:rsidR="00E94FF6" w:rsidRDefault="00F43DF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Ventilation et conditionnement d'air - Base 2010</w:t>
            </w:r>
          </w:p>
        </w:tc>
      </w:tr>
    </w:tbl>
    <w:p w14:paraId="32A2523D" w14:textId="77777777" w:rsidR="00E94FF6" w:rsidRDefault="00F43DF5">
      <w:pPr>
        <w:spacing w:after="20" w:line="240" w:lineRule="exact"/>
      </w:pPr>
      <w:r>
        <w:t xml:space="preserve"> </w:t>
      </w:r>
    </w:p>
    <w:p w14:paraId="1839C23C"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32" w:name="ArtL1_CCAP-1-A11"/>
      <w:bookmarkStart w:id="33" w:name="_Toc256000016"/>
      <w:bookmarkEnd w:id="32"/>
      <w:r>
        <w:rPr>
          <w:rFonts w:ascii="Trebuchet MS" w:eastAsia="Trebuchet MS" w:hAnsi="Trebuchet MS" w:cs="Trebuchet MS"/>
          <w:color w:val="FFFFFF"/>
          <w:sz w:val="28"/>
          <w:lang w:val="fr-FR"/>
        </w:rPr>
        <w:t>6 - Garanties Financières</w:t>
      </w:r>
      <w:bookmarkEnd w:id="33"/>
    </w:p>
    <w:p w14:paraId="7ADD23A0" w14:textId="77777777" w:rsidR="00E94FF6" w:rsidRDefault="00F43DF5">
      <w:pPr>
        <w:spacing w:line="60" w:lineRule="exact"/>
        <w:rPr>
          <w:sz w:val="6"/>
        </w:rPr>
      </w:pPr>
      <w:r>
        <w:t xml:space="preserve"> </w:t>
      </w:r>
    </w:p>
    <w:p w14:paraId="10ACBB4C" w14:textId="77777777" w:rsidR="00E94FF6" w:rsidRDefault="00F43DF5">
      <w:pPr>
        <w:pStyle w:val="ParagrapheIndent1"/>
        <w:spacing w:after="240" w:line="232" w:lineRule="exact"/>
        <w:jc w:val="both"/>
        <w:rPr>
          <w:color w:val="000000"/>
          <w:lang w:val="fr-FR"/>
        </w:rPr>
      </w:pPr>
      <w:r>
        <w:rPr>
          <w:color w:val="000000"/>
          <w:lang w:val="fr-FR"/>
        </w:rPr>
        <w:t>Une retenue de garantie de 5,00 % du montant de chaque bon de commande ou du montant initial de chaque marché subséquent sera constituée. Cette retenue de garantie sera prélevée sur le montant de chaque acompte par le comptable assignataire des paiements.</w:t>
      </w:r>
    </w:p>
    <w:p w14:paraId="4D9A03FD" w14:textId="77777777" w:rsidR="00E94FF6" w:rsidRDefault="00F43DF5">
      <w:pPr>
        <w:pStyle w:val="ParagrapheIndent1"/>
        <w:spacing w:line="232" w:lineRule="exact"/>
        <w:jc w:val="both"/>
        <w:rPr>
          <w:color w:val="000000"/>
          <w:lang w:val="fr-FR"/>
        </w:rPr>
      </w:pPr>
      <w:r>
        <w:rPr>
          <w:color w:val="000000"/>
          <w:lang w:val="fr-FR"/>
        </w:rPr>
        <w:t>Cette retenue de garantie peut être remplacée au gré du titulaire par une garantie à première demande ou, si les deux parties en sont d'accord, par une caution personnelle et solidaire.</w:t>
      </w:r>
    </w:p>
    <w:p w14:paraId="2897CF49" w14:textId="77777777" w:rsidR="00E94FF6" w:rsidRDefault="00E94FF6">
      <w:pPr>
        <w:pStyle w:val="ParagrapheIndent1"/>
        <w:spacing w:line="232" w:lineRule="exact"/>
        <w:jc w:val="both"/>
        <w:rPr>
          <w:color w:val="000000"/>
          <w:lang w:val="fr-FR"/>
        </w:rPr>
      </w:pPr>
    </w:p>
    <w:p w14:paraId="270EB2C0" w14:textId="77777777" w:rsidR="00E94FF6" w:rsidRDefault="00F43DF5">
      <w:pPr>
        <w:pStyle w:val="ParagrapheIndent1"/>
        <w:spacing w:line="232" w:lineRule="exact"/>
        <w:jc w:val="both"/>
        <w:rPr>
          <w:color w:val="000000"/>
          <w:lang w:val="fr-FR"/>
        </w:rPr>
      </w:pPr>
      <w:r>
        <w:rPr>
          <w:color w:val="000000"/>
          <w:lang w:val="fr-FR"/>
        </w:rPr>
        <w:t>Dans l'hypothèse où la garantie ou la caution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ou une caution personnelle et solidaire à la retenue de garantie.</w:t>
      </w:r>
      <w:r>
        <w:rPr>
          <w:color w:val="000000"/>
          <w:lang w:val="fr-FR"/>
        </w:rPr>
        <w:cr/>
      </w:r>
    </w:p>
    <w:p w14:paraId="5EB9C45A"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34" w:name="ArtL1_CCAP-1-A12"/>
      <w:bookmarkStart w:id="35" w:name="_Toc256000017"/>
      <w:bookmarkEnd w:id="34"/>
      <w:r>
        <w:rPr>
          <w:rFonts w:ascii="Trebuchet MS" w:eastAsia="Trebuchet MS" w:hAnsi="Trebuchet MS" w:cs="Trebuchet MS"/>
          <w:color w:val="FFFFFF"/>
          <w:sz w:val="28"/>
          <w:lang w:val="fr-FR"/>
        </w:rPr>
        <w:t>7 - Avance</w:t>
      </w:r>
      <w:bookmarkEnd w:id="35"/>
    </w:p>
    <w:p w14:paraId="17AE9254" w14:textId="77777777" w:rsidR="00E94FF6" w:rsidRDefault="00F43DF5">
      <w:pPr>
        <w:spacing w:line="60" w:lineRule="exact"/>
        <w:rPr>
          <w:sz w:val="6"/>
        </w:rPr>
      </w:pPr>
      <w:r>
        <w:t xml:space="preserve"> </w:t>
      </w:r>
    </w:p>
    <w:p w14:paraId="1F306DFE" w14:textId="77777777" w:rsidR="00E94FF6" w:rsidRDefault="00F43DF5">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1FF87C12" w14:textId="77777777" w:rsidR="00E94FF6" w:rsidRDefault="00F43DF5">
      <w:pPr>
        <w:pStyle w:val="Titre2"/>
        <w:ind w:left="280"/>
        <w:rPr>
          <w:rFonts w:ascii="Trebuchet MS" w:eastAsia="Trebuchet MS" w:hAnsi="Trebuchet MS" w:cs="Trebuchet MS"/>
          <w:i w:val="0"/>
          <w:color w:val="000000"/>
          <w:sz w:val="24"/>
          <w:lang w:val="fr-FR"/>
        </w:rPr>
      </w:pPr>
      <w:bookmarkStart w:id="36" w:name="ArtL2_CCAP-1-A12.3"/>
      <w:bookmarkStart w:id="37" w:name="_Toc256000018"/>
      <w:bookmarkEnd w:id="36"/>
      <w:r>
        <w:rPr>
          <w:rFonts w:ascii="Trebuchet MS" w:eastAsia="Trebuchet MS" w:hAnsi="Trebuchet MS" w:cs="Trebuchet MS"/>
          <w:i w:val="0"/>
          <w:color w:val="000000"/>
          <w:sz w:val="24"/>
          <w:lang w:val="fr-FR"/>
        </w:rPr>
        <w:t>7.1 - Conditions de versement et de remboursement</w:t>
      </w:r>
      <w:bookmarkEnd w:id="37"/>
    </w:p>
    <w:p w14:paraId="1ABC8D5E" w14:textId="77777777" w:rsidR="00E94FF6" w:rsidRDefault="00F43DF5">
      <w:pPr>
        <w:pStyle w:val="ParagrapheIndent2"/>
        <w:spacing w:after="240" w:line="232" w:lineRule="exact"/>
        <w:jc w:val="both"/>
        <w:rPr>
          <w:color w:val="000000"/>
          <w:lang w:val="fr-FR"/>
        </w:rPr>
      </w:pPr>
      <w:r>
        <w:rPr>
          <w:color w:val="000000"/>
          <w:lang w:val="fr-FR"/>
        </w:rPr>
        <w:t>Une avance est accordée pour chaque bon de commande ou chaque marché subséquent, d'un montant supérieur à 50.000 € HT et dans la mesure où le délai d'exécution est supérieur à 2 mois, sauf indication contraire dans l'acte d'engagement.</w:t>
      </w:r>
    </w:p>
    <w:p w14:paraId="4E8805EC" w14:textId="77777777" w:rsidR="00E94FF6" w:rsidRDefault="00F43DF5">
      <w:pPr>
        <w:pStyle w:val="ParagrapheIndent2"/>
        <w:spacing w:after="240"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5358001B" w14:textId="77777777" w:rsidR="00E94FF6" w:rsidRDefault="00F43DF5">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7208EFAF" w14:textId="77777777" w:rsidR="00E94FF6" w:rsidRDefault="00F43DF5">
      <w:pPr>
        <w:pStyle w:val="ParagrapheIndent2"/>
        <w:spacing w:after="240"/>
        <w:jc w:val="both"/>
        <w:rPr>
          <w:color w:val="000000"/>
          <w:lang w:val="fr-FR"/>
        </w:rPr>
      </w:pPr>
      <w:r>
        <w:rPr>
          <w:color w:val="000000"/>
          <w:lang w:val="fr-FR"/>
        </w:rPr>
        <w:t>Les conditions de remboursement de l'avance seront déterminées par marché subséquent.</w:t>
      </w:r>
    </w:p>
    <w:p w14:paraId="5BE011A5" w14:textId="77777777" w:rsidR="00E94FF6" w:rsidRDefault="00F43DF5">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3E11D78F" w14:textId="77777777" w:rsidR="00E94FF6" w:rsidRDefault="00F43DF5">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4D876303" w14:textId="77777777" w:rsidR="00E94FF6" w:rsidRDefault="00F43DF5">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5DEE50AA" w14:textId="77777777" w:rsidR="00E94FF6" w:rsidRDefault="00F43DF5">
      <w:pPr>
        <w:pStyle w:val="Titre2"/>
        <w:ind w:left="280"/>
        <w:rPr>
          <w:rFonts w:ascii="Trebuchet MS" w:eastAsia="Trebuchet MS" w:hAnsi="Trebuchet MS" w:cs="Trebuchet MS"/>
          <w:i w:val="0"/>
          <w:color w:val="000000"/>
          <w:sz w:val="24"/>
          <w:lang w:val="fr-FR"/>
        </w:rPr>
      </w:pPr>
      <w:bookmarkStart w:id="38" w:name="ArtL2_CCAP-1-A12.5"/>
      <w:bookmarkStart w:id="39" w:name="_Toc256000019"/>
      <w:bookmarkEnd w:id="38"/>
      <w:r>
        <w:rPr>
          <w:rFonts w:ascii="Trebuchet MS" w:eastAsia="Trebuchet MS" w:hAnsi="Trebuchet MS" w:cs="Trebuchet MS"/>
          <w:i w:val="0"/>
          <w:color w:val="000000"/>
          <w:sz w:val="24"/>
          <w:lang w:val="fr-FR"/>
        </w:rPr>
        <w:t>7.2 - Garanties financières de l'avance</w:t>
      </w:r>
      <w:bookmarkEnd w:id="39"/>
    </w:p>
    <w:p w14:paraId="1A997D26" w14:textId="77777777" w:rsidR="00E94FF6" w:rsidRDefault="00F43DF5">
      <w:pPr>
        <w:pStyle w:val="ParagrapheIndent2"/>
        <w:spacing w:after="240"/>
        <w:jc w:val="both"/>
        <w:rPr>
          <w:color w:val="000000"/>
          <w:lang w:val="fr-FR"/>
        </w:rPr>
      </w:pPr>
      <w:r>
        <w:rPr>
          <w:color w:val="000000"/>
          <w:lang w:val="fr-FR"/>
        </w:rPr>
        <w:t>Aucune garantie financière ne sera demandée au titulaire pour le versement de l'avance.</w:t>
      </w:r>
    </w:p>
    <w:p w14:paraId="0D62EA28"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40" w:name="ArtL1_CCAP-1-A13"/>
      <w:bookmarkStart w:id="41" w:name="_Toc256000020"/>
      <w:bookmarkEnd w:id="40"/>
      <w:r>
        <w:rPr>
          <w:rFonts w:ascii="Trebuchet MS" w:eastAsia="Trebuchet MS" w:hAnsi="Trebuchet MS" w:cs="Trebuchet MS"/>
          <w:color w:val="FFFFFF"/>
          <w:sz w:val="28"/>
          <w:lang w:val="fr-FR"/>
        </w:rPr>
        <w:t>8 - Modalités de règlement des comptes</w:t>
      </w:r>
      <w:bookmarkEnd w:id="41"/>
    </w:p>
    <w:p w14:paraId="26BDC1B9" w14:textId="77777777" w:rsidR="00E94FF6" w:rsidRDefault="00F43DF5">
      <w:pPr>
        <w:spacing w:line="60" w:lineRule="exact"/>
        <w:rPr>
          <w:sz w:val="6"/>
        </w:rPr>
      </w:pPr>
      <w:r>
        <w:t xml:space="preserve"> </w:t>
      </w:r>
    </w:p>
    <w:p w14:paraId="58BD8ABB" w14:textId="77777777" w:rsidR="00E94FF6" w:rsidRDefault="00F43DF5">
      <w:pPr>
        <w:pStyle w:val="Titre2"/>
        <w:ind w:left="280"/>
        <w:rPr>
          <w:rFonts w:ascii="Trebuchet MS" w:eastAsia="Trebuchet MS" w:hAnsi="Trebuchet MS" w:cs="Trebuchet MS"/>
          <w:i w:val="0"/>
          <w:color w:val="000000"/>
          <w:sz w:val="24"/>
          <w:lang w:val="fr-FR"/>
        </w:rPr>
      </w:pPr>
      <w:bookmarkStart w:id="42" w:name="ArtL2_CCAP-1-A13.1"/>
      <w:bookmarkStart w:id="43" w:name="_Toc256000021"/>
      <w:bookmarkEnd w:id="42"/>
      <w:r>
        <w:rPr>
          <w:rFonts w:ascii="Trebuchet MS" w:eastAsia="Trebuchet MS" w:hAnsi="Trebuchet MS" w:cs="Trebuchet MS"/>
          <w:i w:val="0"/>
          <w:color w:val="000000"/>
          <w:sz w:val="24"/>
          <w:lang w:val="fr-FR"/>
        </w:rPr>
        <w:t>8.1 - Acomptes et paiements partiels définitifs</w:t>
      </w:r>
      <w:bookmarkEnd w:id="43"/>
    </w:p>
    <w:p w14:paraId="7A800E6F" w14:textId="77777777" w:rsidR="00E94FF6" w:rsidRDefault="00F43DF5">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1DB6A4BF" w14:textId="77777777" w:rsidR="00E94FF6" w:rsidRDefault="00F43DF5">
      <w:pPr>
        <w:pStyle w:val="Titre2"/>
        <w:ind w:left="280"/>
        <w:rPr>
          <w:rFonts w:ascii="Trebuchet MS" w:eastAsia="Trebuchet MS" w:hAnsi="Trebuchet MS" w:cs="Trebuchet MS"/>
          <w:i w:val="0"/>
          <w:color w:val="000000"/>
          <w:sz w:val="24"/>
          <w:lang w:val="fr-FR"/>
        </w:rPr>
      </w:pPr>
      <w:bookmarkStart w:id="44" w:name="ArtL2_CCAP-1-A13.4"/>
      <w:bookmarkStart w:id="45" w:name="_Toc256000022"/>
      <w:bookmarkEnd w:id="44"/>
      <w:r>
        <w:rPr>
          <w:rFonts w:ascii="Trebuchet MS" w:eastAsia="Trebuchet MS" w:hAnsi="Trebuchet MS" w:cs="Trebuchet MS"/>
          <w:i w:val="0"/>
          <w:color w:val="000000"/>
          <w:sz w:val="24"/>
          <w:lang w:val="fr-FR"/>
        </w:rPr>
        <w:t>8.2 - Présentation des demandes de paiement</w:t>
      </w:r>
      <w:bookmarkEnd w:id="45"/>
    </w:p>
    <w:p w14:paraId="02DB06F0" w14:textId="77777777" w:rsidR="00E94FF6" w:rsidRDefault="00F43DF5">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27A5C69B" w14:textId="77777777" w:rsidR="00E94FF6" w:rsidRDefault="00E94FF6">
      <w:pPr>
        <w:pStyle w:val="ParagrapheIndent2"/>
        <w:spacing w:line="232" w:lineRule="exact"/>
        <w:jc w:val="both"/>
        <w:rPr>
          <w:color w:val="000000"/>
          <w:lang w:val="fr-FR"/>
        </w:rPr>
      </w:pPr>
    </w:p>
    <w:p w14:paraId="1DC1029A" w14:textId="77777777" w:rsidR="00E94FF6" w:rsidRDefault="00F43DF5">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08D93B5" w14:textId="77777777" w:rsidR="00E94FF6" w:rsidRDefault="00E94FF6">
      <w:pPr>
        <w:pStyle w:val="ParagrapheIndent2"/>
        <w:spacing w:line="232" w:lineRule="exact"/>
        <w:jc w:val="both"/>
        <w:rPr>
          <w:color w:val="000000"/>
          <w:lang w:val="fr-FR"/>
        </w:rPr>
      </w:pPr>
    </w:p>
    <w:p w14:paraId="22683E5A" w14:textId="77777777" w:rsidR="00E94FF6" w:rsidRDefault="00F43DF5">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142CD3FF" w14:textId="77777777" w:rsidR="00E94FF6" w:rsidRDefault="00F43DF5">
      <w:pPr>
        <w:pStyle w:val="ParagrapheIndent2"/>
        <w:spacing w:line="232" w:lineRule="exact"/>
        <w:jc w:val="both"/>
        <w:rPr>
          <w:color w:val="000000"/>
          <w:lang w:val="fr-FR"/>
        </w:rPr>
      </w:pPr>
      <w:r>
        <w:rPr>
          <w:color w:val="000000"/>
          <w:lang w:val="fr-FR"/>
        </w:rPr>
        <w:t>1° La date d'émission de la facture ;</w:t>
      </w:r>
    </w:p>
    <w:p w14:paraId="16CD9430" w14:textId="77777777" w:rsidR="00E94FF6" w:rsidRDefault="00F43DF5">
      <w:pPr>
        <w:pStyle w:val="ParagrapheIndent2"/>
        <w:spacing w:line="232" w:lineRule="exact"/>
        <w:jc w:val="both"/>
        <w:rPr>
          <w:color w:val="000000"/>
          <w:lang w:val="fr-FR"/>
        </w:rPr>
      </w:pPr>
      <w:r>
        <w:rPr>
          <w:color w:val="000000"/>
          <w:lang w:val="fr-FR"/>
        </w:rPr>
        <w:lastRenderedPageBreak/>
        <w:t>2° La désignation de l'émetteur et du destinataire de la facture ;</w:t>
      </w:r>
    </w:p>
    <w:p w14:paraId="67BAB1E7" w14:textId="77777777" w:rsidR="00E94FF6" w:rsidRDefault="00F43DF5">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5FAF917A" w14:textId="2D3FF39A" w:rsidR="00E94FF6" w:rsidRDefault="00F43DF5" w:rsidP="00974D67">
      <w:pPr>
        <w:pStyle w:val="ParagrapheIndent2"/>
        <w:spacing w:after="20" w:line="232" w:lineRule="exact"/>
        <w:jc w:val="both"/>
        <w:rPr>
          <w:color w:val="000000"/>
          <w:lang w:val="fr-FR"/>
        </w:rPr>
      </w:pPr>
      <w:r>
        <w:rPr>
          <w:color w:val="000000"/>
          <w:lang w:val="fr-FR"/>
        </w:rPr>
        <w:t xml:space="preserve">4° En cas de contrat exécuté au moyen de bons de commande, le numéro du bon de commande ou, dans les autres cas, les références du contrat ou le numéro de l'engagement attribué par le </w:t>
      </w:r>
      <w:proofErr w:type="gramStart"/>
      <w:r>
        <w:rPr>
          <w:color w:val="000000"/>
          <w:lang w:val="fr-FR"/>
        </w:rPr>
        <w:t xml:space="preserve">système </w:t>
      </w:r>
      <w:r w:rsidR="00974D67">
        <w:rPr>
          <w:color w:val="000000"/>
          <w:lang w:val="fr-FR"/>
        </w:rPr>
        <w:t xml:space="preserve"> </w:t>
      </w:r>
      <w:r>
        <w:rPr>
          <w:color w:val="000000"/>
          <w:lang w:val="fr-FR"/>
        </w:rPr>
        <w:t>d'information</w:t>
      </w:r>
      <w:proofErr w:type="gramEnd"/>
      <w:r>
        <w:rPr>
          <w:color w:val="000000"/>
          <w:lang w:val="fr-FR"/>
        </w:rPr>
        <w:t xml:space="preserve"> financière et comptable du destinataire de la facture ;</w:t>
      </w:r>
    </w:p>
    <w:p w14:paraId="6D6CF080" w14:textId="77777777" w:rsidR="00E94FF6" w:rsidRDefault="00F43DF5">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07535E68" w14:textId="77777777" w:rsidR="00E94FF6" w:rsidRDefault="00F43DF5">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245971A8" w14:textId="77777777" w:rsidR="00E94FF6" w:rsidRDefault="00F43DF5">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166A0483" w14:textId="77777777" w:rsidR="00E94FF6" w:rsidRDefault="00F43DF5">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7C3BDE31" w14:textId="77777777" w:rsidR="00E94FF6" w:rsidRDefault="00F43DF5">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1FC7FE61" w14:textId="77777777" w:rsidR="00E94FF6" w:rsidRDefault="00F43DF5">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56769D63" w14:textId="77777777" w:rsidR="00E94FF6" w:rsidRDefault="00F43DF5">
      <w:pPr>
        <w:pStyle w:val="ParagrapheIndent2"/>
        <w:spacing w:line="232" w:lineRule="exact"/>
        <w:jc w:val="both"/>
        <w:rPr>
          <w:color w:val="000000"/>
          <w:lang w:val="fr-FR"/>
        </w:rPr>
      </w:pPr>
      <w:r>
        <w:rPr>
          <w:color w:val="000000"/>
          <w:lang w:val="fr-FR"/>
        </w:rPr>
        <w:t>11° Le cas échéant, les modalités de règlement ;</w:t>
      </w:r>
    </w:p>
    <w:p w14:paraId="1F80CA1D" w14:textId="77777777" w:rsidR="00E94FF6" w:rsidRDefault="00F43DF5">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2AD68AA3" w14:textId="77777777" w:rsidR="00E94FF6" w:rsidRDefault="00E94FF6">
      <w:pPr>
        <w:pStyle w:val="ParagrapheIndent2"/>
        <w:spacing w:line="232" w:lineRule="exact"/>
        <w:jc w:val="both"/>
        <w:rPr>
          <w:color w:val="000000"/>
          <w:lang w:val="fr-FR"/>
        </w:rPr>
      </w:pPr>
    </w:p>
    <w:p w14:paraId="0391495D" w14:textId="77777777" w:rsidR="00E94FF6" w:rsidRDefault="00F43DF5">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77B82676" w14:textId="77777777" w:rsidR="00E94FF6" w:rsidRDefault="00F43DF5">
      <w:pPr>
        <w:pStyle w:val="ParagrapheIndent2"/>
        <w:spacing w:line="232" w:lineRule="exact"/>
        <w:jc w:val="both"/>
        <w:rPr>
          <w:color w:val="000000"/>
          <w:lang w:val="fr-FR"/>
        </w:rPr>
      </w:pPr>
      <w:r>
        <w:rPr>
          <w:color w:val="000000"/>
          <w:u w:val="single"/>
          <w:lang w:val="fr-FR"/>
        </w:rPr>
        <w:t>Informations à utiliser pour la facturation électronique</w:t>
      </w:r>
    </w:p>
    <w:p w14:paraId="6EA8671D" w14:textId="77777777" w:rsidR="00E94FF6" w:rsidRDefault="00E94FF6">
      <w:pPr>
        <w:pStyle w:val="ParagrapheIndent2"/>
        <w:spacing w:line="232" w:lineRule="exact"/>
        <w:jc w:val="both"/>
        <w:rPr>
          <w:color w:val="000000"/>
          <w:lang w:val="fr-FR"/>
        </w:rPr>
      </w:pPr>
    </w:p>
    <w:p w14:paraId="4D88B341" w14:textId="77777777" w:rsidR="00E94FF6" w:rsidRDefault="00F43DF5">
      <w:pPr>
        <w:pStyle w:val="ParagrapheIndent2"/>
        <w:spacing w:after="240" w:line="232" w:lineRule="exact"/>
        <w:jc w:val="both"/>
        <w:rPr>
          <w:color w:val="000000"/>
          <w:lang w:val="fr-FR"/>
        </w:rPr>
      </w:pPr>
      <w:r>
        <w:rPr>
          <w:color w:val="000000"/>
          <w:lang w:val="fr-FR"/>
        </w:rPr>
        <w:t>- Identifiant de la structure publique (SIRET) : 13002285800018</w:t>
      </w:r>
    </w:p>
    <w:p w14:paraId="105197DD" w14:textId="77777777" w:rsidR="00E94FF6" w:rsidRDefault="00F43DF5">
      <w:pPr>
        <w:pStyle w:val="Titre2"/>
        <w:ind w:left="280"/>
        <w:rPr>
          <w:rFonts w:ascii="Trebuchet MS" w:eastAsia="Trebuchet MS" w:hAnsi="Trebuchet MS" w:cs="Trebuchet MS"/>
          <w:i w:val="0"/>
          <w:color w:val="000000"/>
          <w:sz w:val="24"/>
          <w:lang w:val="fr-FR"/>
        </w:rPr>
      </w:pPr>
      <w:bookmarkStart w:id="46" w:name="ArtL2_CCAP-1-A13.5"/>
      <w:bookmarkStart w:id="47" w:name="_Toc256000023"/>
      <w:bookmarkEnd w:id="46"/>
      <w:r>
        <w:rPr>
          <w:rFonts w:ascii="Trebuchet MS" w:eastAsia="Trebuchet MS" w:hAnsi="Trebuchet MS" w:cs="Trebuchet MS"/>
          <w:i w:val="0"/>
          <w:color w:val="000000"/>
          <w:sz w:val="24"/>
          <w:lang w:val="fr-FR"/>
        </w:rPr>
        <w:t>8.3 - Délai global de paiement</w:t>
      </w:r>
      <w:bookmarkEnd w:id="47"/>
    </w:p>
    <w:p w14:paraId="253BA532" w14:textId="77777777" w:rsidR="00E94FF6" w:rsidRDefault="00F43DF5">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7C3D3392" w14:textId="77777777" w:rsidR="00E94FF6" w:rsidRDefault="00E94FF6">
      <w:pPr>
        <w:pStyle w:val="ParagrapheIndent2"/>
        <w:spacing w:line="232" w:lineRule="exact"/>
        <w:jc w:val="both"/>
        <w:rPr>
          <w:color w:val="000000"/>
          <w:lang w:val="fr-FR"/>
        </w:rPr>
      </w:pPr>
    </w:p>
    <w:p w14:paraId="52F06206" w14:textId="77777777" w:rsidR="00E94FF6" w:rsidRDefault="00F43DF5">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AED4EED" w14:textId="77777777" w:rsidR="00E94FF6" w:rsidRDefault="00F43DF5">
      <w:pPr>
        <w:pStyle w:val="Titre2"/>
        <w:ind w:left="280"/>
        <w:rPr>
          <w:rFonts w:ascii="Trebuchet MS" w:eastAsia="Trebuchet MS" w:hAnsi="Trebuchet MS" w:cs="Trebuchet MS"/>
          <w:i w:val="0"/>
          <w:color w:val="000000"/>
          <w:sz w:val="24"/>
          <w:lang w:val="fr-FR"/>
        </w:rPr>
      </w:pPr>
      <w:bookmarkStart w:id="48" w:name="ArtL2_CCAP-1-A13.6"/>
      <w:bookmarkStart w:id="49" w:name="_Toc256000024"/>
      <w:bookmarkEnd w:id="48"/>
      <w:r>
        <w:rPr>
          <w:rFonts w:ascii="Trebuchet MS" w:eastAsia="Trebuchet MS" w:hAnsi="Trebuchet MS" w:cs="Trebuchet MS"/>
          <w:i w:val="0"/>
          <w:color w:val="000000"/>
          <w:sz w:val="24"/>
          <w:lang w:val="fr-FR"/>
        </w:rPr>
        <w:t>8.4 - Paiement des cotraitants</w:t>
      </w:r>
      <w:bookmarkEnd w:id="49"/>
    </w:p>
    <w:p w14:paraId="2CF9D6A1" w14:textId="77777777" w:rsidR="00E94FF6" w:rsidRDefault="00F43DF5">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7ABB423" w14:textId="77777777" w:rsidR="00E94FF6" w:rsidRDefault="00F43DF5">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612A476E" w14:textId="77777777" w:rsidR="00E94FF6" w:rsidRDefault="00F43DF5">
      <w:pPr>
        <w:pStyle w:val="Titre2"/>
        <w:ind w:left="280"/>
        <w:rPr>
          <w:rFonts w:ascii="Trebuchet MS" w:eastAsia="Trebuchet MS" w:hAnsi="Trebuchet MS" w:cs="Trebuchet MS"/>
          <w:i w:val="0"/>
          <w:color w:val="000000"/>
          <w:sz w:val="24"/>
          <w:lang w:val="fr-FR"/>
        </w:rPr>
      </w:pPr>
      <w:bookmarkStart w:id="50" w:name="ArtL2_CCAP-1-A13.7"/>
      <w:bookmarkStart w:id="51" w:name="_Toc256000025"/>
      <w:bookmarkEnd w:id="50"/>
      <w:r>
        <w:rPr>
          <w:rFonts w:ascii="Trebuchet MS" w:eastAsia="Trebuchet MS" w:hAnsi="Trebuchet MS" w:cs="Trebuchet MS"/>
          <w:i w:val="0"/>
          <w:color w:val="000000"/>
          <w:sz w:val="24"/>
          <w:lang w:val="fr-FR"/>
        </w:rPr>
        <w:t>8.5 - Paiement des sous-traitants</w:t>
      </w:r>
      <w:bookmarkEnd w:id="51"/>
    </w:p>
    <w:p w14:paraId="2E0320F4" w14:textId="77777777" w:rsidR="00E94FF6" w:rsidRDefault="00F43DF5">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4913E9E3"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52" w:name="ArtL1_CCAP-1-A15"/>
      <w:bookmarkStart w:id="53" w:name="_Toc256000026"/>
      <w:bookmarkEnd w:id="52"/>
      <w:r>
        <w:rPr>
          <w:rFonts w:ascii="Trebuchet MS" w:eastAsia="Trebuchet MS" w:hAnsi="Trebuchet MS" w:cs="Trebuchet MS"/>
          <w:color w:val="FFFFFF"/>
          <w:sz w:val="28"/>
          <w:lang w:val="fr-FR"/>
        </w:rPr>
        <w:t>9 - Conditions d'exécution des prestations</w:t>
      </w:r>
      <w:bookmarkEnd w:id="53"/>
    </w:p>
    <w:p w14:paraId="1C007A9D" w14:textId="77777777" w:rsidR="00E94FF6" w:rsidRDefault="00F43DF5">
      <w:pPr>
        <w:spacing w:line="60" w:lineRule="exact"/>
        <w:rPr>
          <w:sz w:val="6"/>
        </w:rPr>
      </w:pPr>
      <w:r>
        <w:t xml:space="preserve"> </w:t>
      </w:r>
    </w:p>
    <w:p w14:paraId="596CA802" w14:textId="77777777" w:rsidR="00E94FF6" w:rsidRDefault="00F43DF5">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38763FCD" w14:textId="77777777" w:rsidR="00E94FF6" w:rsidRDefault="00F43DF5">
      <w:pPr>
        <w:pStyle w:val="ParagrapheIndent1"/>
        <w:spacing w:line="232" w:lineRule="exact"/>
        <w:jc w:val="both"/>
        <w:rPr>
          <w:color w:val="000000"/>
          <w:lang w:val="fr-FR"/>
        </w:rPr>
      </w:pPr>
      <w:r>
        <w:rPr>
          <w:color w:val="000000"/>
          <w:u w:val="single"/>
          <w:lang w:val="fr-FR"/>
        </w:rPr>
        <w:t>Notification par le biais du profil d'acheteur</w:t>
      </w:r>
    </w:p>
    <w:p w14:paraId="2B7A649B" w14:textId="77777777" w:rsidR="00E94FF6" w:rsidRDefault="00E94FF6">
      <w:pPr>
        <w:pStyle w:val="ParagrapheIndent1"/>
        <w:spacing w:line="232" w:lineRule="exact"/>
        <w:jc w:val="both"/>
        <w:rPr>
          <w:color w:val="000000"/>
          <w:lang w:val="fr-FR"/>
        </w:rPr>
      </w:pPr>
    </w:p>
    <w:p w14:paraId="11724C94" w14:textId="77777777" w:rsidR="00E94FF6" w:rsidRDefault="00F43DF5">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68F07B11" w14:textId="77777777" w:rsidR="00E94FF6" w:rsidRDefault="00F43DF5">
      <w:pPr>
        <w:pStyle w:val="ParagrapheIndent1"/>
        <w:spacing w:line="232" w:lineRule="exact"/>
        <w:jc w:val="both"/>
        <w:rPr>
          <w:color w:val="000000"/>
          <w:lang w:val="fr-FR"/>
        </w:rPr>
      </w:pPr>
      <w:r>
        <w:rPr>
          <w:color w:val="000000"/>
          <w:u w:val="single"/>
          <w:lang w:val="fr-FR"/>
        </w:rPr>
        <w:t>Formation du personnel</w:t>
      </w:r>
      <w:r>
        <w:rPr>
          <w:color w:val="000000"/>
          <w:lang w:val="fr-FR"/>
        </w:rPr>
        <w:t xml:space="preserve"> :</w:t>
      </w:r>
    </w:p>
    <w:p w14:paraId="6CAE28F1" w14:textId="77777777" w:rsidR="00E94FF6" w:rsidRDefault="00E94FF6">
      <w:pPr>
        <w:pStyle w:val="ParagrapheIndent1"/>
        <w:spacing w:line="232" w:lineRule="exact"/>
        <w:jc w:val="both"/>
        <w:rPr>
          <w:color w:val="000000"/>
          <w:lang w:val="fr-FR"/>
        </w:rPr>
      </w:pPr>
    </w:p>
    <w:p w14:paraId="7065A9B9" w14:textId="77777777" w:rsidR="00E94FF6" w:rsidRDefault="00F43DF5">
      <w:pPr>
        <w:pStyle w:val="ParagrapheIndent1"/>
        <w:spacing w:line="232" w:lineRule="exact"/>
        <w:jc w:val="both"/>
        <w:rPr>
          <w:color w:val="000000"/>
          <w:lang w:val="fr-FR"/>
        </w:rPr>
        <w:sectPr w:rsidR="00E94FF6">
          <w:footerReference w:type="default" r:id="rId21"/>
          <w:pgSz w:w="11900" w:h="16840"/>
          <w:pgMar w:top="580" w:right="1140" w:bottom="580" w:left="1140" w:header="580" w:footer="580" w:gutter="0"/>
          <w:cols w:space="708"/>
        </w:sectPr>
      </w:pPr>
      <w:r>
        <w:rPr>
          <w:color w:val="000000"/>
          <w:lang w:val="fr-FR"/>
        </w:rPr>
        <w:t>Le titulaire assurera la formation du personnel chargé d'utiliser les prestations.</w:t>
      </w:r>
      <w:r>
        <w:rPr>
          <w:color w:val="000000"/>
          <w:lang w:val="fr-FR"/>
        </w:rPr>
        <w:cr/>
      </w:r>
    </w:p>
    <w:p w14:paraId="072D07E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54" w:name="ArtL1_CCAP-1-A18"/>
      <w:bookmarkStart w:id="55" w:name="_Toc256000027"/>
      <w:bookmarkEnd w:id="54"/>
      <w:r>
        <w:rPr>
          <w:rFonts w:ascii="Trebuchet MS" w:eastAsia="Trebuchet MS" w:hAnsi="Trebuchet MS" w:cs="Trebuchet MS"/>
          <w:color w:val="FFFFFF"/>
          <w:sz w:val="28"/>
          <w:lang w:val="fr-FR"/>
        </w:rPr>
        <w:lastRenderedPageBreak/>
        <w:t>10 - Clauses environnementales</w:t>
      </w:r>
      <w:bookmarkEnd w:id="55"/>
    </w:p>
    <w:p w14:paraId="65961AB0" w14:textId="77777777" w:rsidR="00E94FF6" w:rsidRDefault="00F43DF5">
      <w:pPr>
        <w:spacing w:line="60" w:lineRule="exact"/>
        <w:rPr>
          <w:sz w:val="6"/>
        </w:rPr>
      </w:pPr>
      <w:r>
        <w:t xml:space="preserve"> </w:t>
      </w:r>
    </w:p>
    <w:p w14:paraId="4A8ABAFD" w14:textId="77777777" w:rsidR="00E94FF6" w:rsidRDefault="00F43DF5">
      <w:pPr>
        <w:pStyle w:val="ParagrapheIndent1"/>
        <w:spacing w:line="232" w:lineRule="exact"/>
        <w:jc w:val="both"/>
        <w:rPr>
          <w:color w:val="000000"/>
          <w:lang w:val="fr-FR"/>
        </w:rPr>
      </w:pPr>
      <w:r>
        <w:rPr>
          <w:color w:val="000000"/>
          <w:lang w:val="fr-FR"/>
        </w:rPr>
        <w:t>Le présent accord-cadre comporte des obligations environnementales régies par les dispositions de l'avec.</w:t>
      </w:r>
    </w:p>
    <w:p w14:paraId="473448B6" w14:textId="77777777" w:rsidR="00E94FF6" w:rsidRDefault="00F43DF5">
      <w:pPr>
        <w:pStyle w:val="ParagrapheIndent1"/>
        <w:spacing w:line="232" w:lineRule="exact"/>
        <w:jc w:val="both"/>
        <w:rPr>
          <w:color w:val="000000"/>
          <w:lang w:val="fr-FR"/>
        </w:rPr>
      </w:pPr>
      <w:r>
        <w:rPr>
          <w:color w:val="000000"/>
          <w:lang w:val="fr-FR"/>
        </w:rPr>
        <w:t>­</w:t>
      </w:r>
    </w:p>
    <w:p w14:paraId="3BD64EED" w14:textId="77777777" w:rsidR="00E94FF6" w:rsidRDefault="00F43DF5">
      <w:pPr>
        <w:pStyle w:val="ParagrapheIndent1"/>
        <w:spacing w:after="240" w:line="232" w:lineRule="exact"/>
        <w:jc w:val="both"/>
        <w:rPr>
          <w:color w:val="000000"/>
          <w:lang w:val="fr-FR"/>
        </w:rPr>
      </w:pPr>
      <w:r>
        <w:rPr>
          <w:color w:val="000000"/>
          <w:lang w:val="fr-FR"/>
        </w:rPr>
        <w:t>­</w:t>
      </w:r>
    </w:p>
    <w:p w14:paraId="279EA7A6"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56" w:name="ArtL1_CCAP-1-A19"/>
      <w:bookmarkStart w:id="57" w:name="_Toc256000028"/>
      <w:bookmarkEnd w:id="56"/>
      <w:r>
        <w:rPr>
          <w:rFonts w:ascii="Trebuchet MS" w:eastAsia="Trebuchet MS" w:hAnsi="Trebuchet MS" w:cs="Trebuchet MS"/>
          <w:color w:val="FFFFFF"/>
          <w:sz w:val="28"/>
          <w:lang w:val="fr-FR"/>
        </w:rPr>
        <w:t>11 - Gestion des déchets</w:t>
      </w:r>
      <w:bookmarkEnd w:id="57"/>
    </w:p>
    <w:p w14:paraId="0C926512" w14:textId="77777777" w:rsidR="00E94FF6" w:rsidRDefault="00F43DF5">
      <w:pPr>
        <w:spacing w:line="60" w:lineRule="exact"/>
        <w:rPr>
          <w:sz w:val="6"/>
        </w:rPr>
      </w:pPr>
      <w:r>
        <w:t xml:space="preserve"> </w:t>
      </w:r>
    </w:p>
    <w:p w14:paraId="673C2E3E" w14:textId="77777777" w:rsidR="00E94FF6" w:rsidRDefault="00F43DF5">
      <w:pPr>
        <w:pStyle w:val="ParagrapheIndent1"/>
        <w:spacing w:line="232" w:lineRule="exact"/>
        <w:jc w:val="both"/>
        <w:rPr>
          <w:color w:val="000000"/>
          <w:lang w:val="fr-FR"/>
        </w:rPr>
      </w:pPr>
      <w:r>
        <w:rPr>
          <w:color w:val="000000"/>
          <w:lang w:val="fr-FR"/>
        </w:rPr>
        <w:t>La gestion des déchets générés par l'exécution des prestations est effectuée conformément aux dispositions de l'article 20.4 al. 1 et 2 du CCAG-FCS.</w:t>
      </w:r>
    </w:p>
    <w:p w14:paraId="0AC6DE0A" w14:textId="77777777" w:rsidR="00E94FF6" w:rsidRDefault="00E94FF6">
      <w:pPr>
        <w:spacing w:line="240" w:lineRule="exact"/>
      </w:pPr>
    </w:p>
    <w:p w14:paraId="0A40CD20" w14:textId="77777777" w:rsidR="00E94FF6" w:rsidRDefault="00E94FF6">
      <w:pPr>
        <w:spacing w:line="240" w:lineRule="exact"/>
      </w:pPr>
    </w:p>
    <w:p w14:paraId="7309ED88" w14:textId="77777777" w:rsidR="00E94FF6" w:rsidRDefault="00F43DF5">
      <w:pPr>
        <w:pStyle w:val="Titre2"/>
        <w:ind w:left="280"/>
        <w:rPr>
          <w:rFonts w:ascii="Trebuchet MS" w:eastAsia="Trebuchet MS" w:hAnsi="Trebuchet MS" w:cs="Trebuchet MS"/>
          <w:i w:val="0"/>
          <w:color w:val="000000"/>
          <w:sz w:val="24"/>
          <w:lang w:val="fr-FR"/>
        </w:rPr>
      </w:pPr>
      <w:bookmarkStart w:id="58" w:name="ArtL2_CCAP-1-A19.7"/>
      <w:bookmarkStart w:id="59" w:name="_Toc256000029"/>
      <w:bookmarkEnd w:id="58"/>
      <w:r>
        <w:rPr>
          <w:rFonts w:ascii="Trebuchet MS" w:eastAsia="Trebuchet MS" w:hAnsi="Trebuchet MS" w:cs="Trebuchet MS"/>
          <w:i w:val="0"/>
          <w:color w:val="000000"/>
          <w:sz w:val="24"/>
          <w:lang w:val="fr-FR"/>
        </w:rPr>
        <w:t>11.1 - Eléments de traçabilité</w:t>
      </w:r>
      <w:bookmarkEnd w:id="59"/>
    </w:p>
    <w:p w14:paraId="5EEA815A" w14:textId="77777777" w:rsidR="00E94FF6" w:rsidRDefault="00F43DF5">
      <w:pPr>
        <w:pStyle w:val="ParagrapheIndent2"/>
        <w:spacing w:line="232" w:lineRule="exact"/>
        <w:jc w:val="both"/>
        <w:rPr>
          <w:color w:val="000000"/>
          <w:lang w:val="fr-FR"/>
        </w:rPr>
      </w:pPr>
      <w:r>
        <w:rPr>
          <w:color w:val="000000"/>
          <w:lang w:val="fr-FR"/>
        </w:rPr>
        <w:t>Afin que le pouvoir adjudicateur puisse s'assurer de la traçabilité des déchets issus de l'exécution de l'accord-cadre, le titulaire est tenu de lui fournir les éléments de traçabilité (bordereaux, copie de registre, contrat de collecte, autorisation ...), conformément aux dispositions de l'article 20.4 al. 3 du CCAG-FCS.</w:t>
      </w:r>
    </w:p>
    <w:p w14:paraId="657138C7" w14:textId="77777777" w:rsidR="00E94FF6" w:rsidRDefault="00E94FF6">
      <w:pPr>
        <w:pStyle w:val="ParagrapheIndent2"/>
        <w:spacing w:line="232" w:lineRule="exact"/>
        <w:jc w:val="both"/>
        <w:rPr>
          <w:color w:val="000000"/>
          <w:lang w:val="fr-FR"/>
        </w:rPr>
      </w:pPr>
    </w:p>
    <w:p w14:paraId="439C1763" w14:textId="77777777" w:rsidR="00E94FF6" w:rsidRDefault="00E94FF6">
      <w:pPr>
        <w:pStyle w:val="ParagrapheIndent2"/>
        <w:spacing w:after="240" w:line="232" w:lineRule="exact"/>
        <w:jc w:val="both"/>
        <w:rPr>
          <w:color w:val="000000"/>
          <w:lang w:val="fr-FR"/>
        </w:rPr>
      </w:pPr>
    </w:p>
    <w:p w14:paraId="563A1CC9"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60" w:name="ArtL1_CCAP-1-A22"/>
      <w:bookmarkStart w:id="61" w:name="_Toc256000030"/>
      <w:bookmarkEnd w:id="60"/>
      <w:r>
        <w:rPr>
          <w:rFonts w:ascii="Trebuchet MS" w:eastAsia="Trebuchet MS" w:hAnsi="Trebuchet MS" w:cs="Trebuchet MS"/>
          <w:color w:val="FFFFFF"/>
          <w:sz w:val="28"/>
          <w:lang w:val="fr-FR"/>
        </w:rPr>
        <w:t>12 - Constatation de l'exécution des prestations</w:t>
      </w:r>
      <w:bookmarkEnd w:id="61"/>
    </w:p>
    <w:p w14:paraId="0E6F3379" w14:textId="77777777" w:rsidR="00E94FF6" w:rsidRDefault="00F43DF5">
      <w:pPr>
        <w:spacing w:line="60" w:lineRule="exact"/>
        <w:rPr>
          <w:sz w:val="6"/>
        </w:rPr>
      </w:pPr>
      <w:r>
        <w:t xml:space="preserve"> </w:t>
      </w:r>
    </w:p>
    <w:p w14:paraId="5B166460" w14:textId="77777777" w:rsidR="00E94FF6" w:rsidRDefault="00F43DF5">
      <w:pPr>
        <w:pStyle w:val="Titre2"/>
        <w:ind w:left="280"/>
        <w:rPr>
          <w:rFonts w:ascii="Trebuchet MS" w:eastAsia="Trebuchet MS" w:hAnsi="Trebuchet MS" w:cs="Trebuchet MS"/>
          <w:i w:val="0"/>
          <w:color w:val="000000"/>
          <w:sz w:val="24"/>
          <w:lang w:val="fr-FR"/>
        </w:rPr>
      </w:pPr>
      <w:bookmarkStart w:id="62" w:name="ArtL2_CCAP-1-A22.2"/>
      <w:bookmarkStart w:id="63" w:name="_Toc256000031"/>
      <w:bookmarkEnd w:id="62"/>
      <w:r>
        <w:rPr>
          <w:rFonts w:ascii="Trebuchet MS" w:eastAsia="Trebuchet MS" w:hAnsi="Trebuchet MS" w:cs="Trebuchet MS"/>
          <w:i w:val="0"/>
          <w:color w:val="000000"/>
          <w:sz w:val="24"/>
          <w:lang w:val="fr-FR"/>
        </w:rPr>
        <w:t>12.1 - Vérifications</w:t>
      </w:r>
      <w:bookmarkEnd w:id="63"/>
    </w:p>
    <w:p w14:paraId="0515924B" w14:textId="77777777" w:rsidR="00E94FF6" w:rsidRDefault="00F43DF5">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2799EB70" w14:textId="77777777" w:rsidR="00E94FF6" w:rsidRDefault="00F43DF5">
      <w:pPr>
        <w:pStyle w:val="ParagrapheIndent2"/>
        <w:spacing w:after="240"/>
        <w:jc w:val="both"/>
        <w:rPr>
          <w:color w:val="000000"/>
          <w:lang w:val="fr-FR"/>
        </w:rPr>
      </w:pPr>
      <w:r>
        <w:rPr>
          <w:color w:val="000000"/>
          <w:lang w:val="fr-FR"/>
        </w:rPr>
        <w:t>Les vérifications seront effectuées par Le représentant du pouvoir adjudicateur.</w:t>
      </w:r>
    </w:p>
    <w:p w14:paraId="56E9F743" w14:textId="77777777" w:rsidR="00E94FF6" w:rsidRDefault="00F43DF5">
      <w:pPr>
        <w:pStyle w:val="Titre2"/>
        <w:ind w:left="280"/>
        <w:rPr>
          <w:rFonts w:ascii="Trebuchet MS" w:eastAsia="Trebuchet MS" w:hAnsi="Trebuchet MS" w:cs="Trebuchet MS"/>
          <w:i w:val="0"/>
          <w:color w:val="000000"/>
          <w:sz w:val="24"/>
          <w:lang w:val="fr-FR"/>
        </w:rPr>
      </w:pPr>
      <w:bookmarkStart w:id="64" w:name="ArtL2_CCAP-1-A22.6"/>
      <w:bookmarkStart w:id="65" w:name="_Toc256000032"/>
      <w:bookmarkEnd w:id="64"/>
      <w:r>
        <w:rPr>
          <w:rFonts w:ascii="Trebuchet MS" w:eastAsia="Trebuchet MS" w:hAnsi="Trebuchet MS" w:cs="Trebuchet MS"/>
          <w:i w:val="0"/>
          <w:color w:val="000000"/>
          <w:sz w:val="24"/>
          <w:lang w:val="fr-FR"/>
        </w:rPr>
        <w:t>12.2 - Décision après vérification</w:t>
      </w:r>
      <w:bookmarkEnd w:id="65"/>
    </w:p>
    <w:p w14:paraId="68BF9B6E" w14:textId="77777777" w:rsidR="00E94FF6" w:rsidRDefault="00F43DF5">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19BABFDA"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66" w:name="ArtL1_CCAP-1-A23"/>
      <w:bookmarkStart w:id="67" w:name="_Toc256000033"/>
      <w:bookmarkEnd w:id="66"/>
      <w:r>
        <w:rPr>
          <w:rFonts w:ascii="Trebuchet MS" w:eastAsia="Trebuchet MS" w:hAnsi="Trebuchet MS" w:cs="Trebuchet MS"/>
          <w:color w:val="FFFFFF"/>
          <w:sz w:val="28"/>
          <w:lang w:val="fr-FR"/>
        </w:rPr>
        <w:t>13 - Garantie des prestations</w:t>
      </w:r>
      <w:bookmarkEnd w:id="67"/>
    </w:p>
    <w:p w14:paraId="2C5ECF76" w14:textId="77777777" w:rsidR="00E94FF6" w:rsidRDefault="00F43DF5">
      <w:pPr>
        <w:spacing w:line="60" w:lineRule="exact"/>
        <w:rPr>
          <w:sz w:val="6"/>
        </w:rPr>
      </w:pPr>
      <w:r>
        <w:t xml:space="preserve"> </w:t>
      </w:r>
    </w:p>
    <w:p w14:paraId="4C499D5C" w14:textId="77777777" w:rsidR="00E94FF6" w:rsidRDefault="00F43DF5">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3F26B4CE"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68" w:name="ArtL1_CCAP-1-A24"/>
      <w:bookmarkStart w:id="69" w:name="_Toc256000034"/>
      <w:bookmarkEnd w:id="68"/>
      <w:r>
        <w:rPr>
          <w:rFonts w:ascii="Trebuchet MS" w:eastAsia="Trebuchet MS" w:hAnsi="Trebuchet MS" w:cs="Trebuchet MS"/>
          <w:color w:val="FFFFFF"/>
          <w:sz w:val="28"/>
          <w:lang w:val="fr-FR"/>
        </w:rPr>
        <w:t>14 - Maintenance</w:t>
      </w:r>
      <w:bookmarkEnd w:id="69"/>
    </w:p>
    <w:p w14:paraId="4AF30945" w14:textId="77777777" w:rsidR="00E94FF6" w:rsidRDefault="00F43DF5">
      <w:pPr>
        <w:spacing w:line="60" w:lineRule="exact"/>
        <w:rPr>
          <w:sz w:val="6"/>
        </w:rPr>
      </w:pPr>
      <w:r>
        <w:t xml:space="preserve"> </w:t>
      </w:r>
    </w:p>
    <w:p w14:paraId="68B76C03" w14:textId="77777777" w:rsidR="00E94FF6" w:rsidRDefault="00F43DF5">
      <w:pPr>
        <w:pStyle w:val="ParagrapheIndent1"/>
        <w:spacing w:line="232" w:lineRule="exact"/>
        <w:jc w:val="both"/>
        <w:rPr>
          <w:color w:val="000000"/>
          <w:lang w:val="fr-FR"/>
        </w:rPr>
      </w:pPr>
      <w:r>
        <w:rPr>
          <w:color w:val="000000"/>
          <w:lang w:val="fr-FR"/>
        </w:rPr>
        <w:t>Les prestations feront l'objet d'une maintenance assurée par le titulaire pendant une durée de 1 an à compter de la date d'admission des prestations. Les conditions de cette maintenance sont définies à l'article 32 du CCAG-FCS.</w:t>
      </w:r>
    </w:p>
    <w:p w14:paraId="5FB7A806" w14:textId="77777777" w:rsidR="00E94FF6" w:rsidRDefault="00E94FF6">
      <w:pPr>
        <w:pStyle w:val="ParagrapheIndent1"/>
        <w:spacing w:line="232" w:lineRule="exact"/>
        <w:jc w:val="both"/>
        <w:rPr>
          <w:color w:val="000000"/>
          <w:lang w:val="fr-FR"/>
        </w:rPr>
      </w:pPr>
    </w:p>
    <w:p w14:paraId="23B5CE77" w14:textId="77777777" w:rsidR="00E94FF6" w:rsidRDefault="00F43DF5">
      <w:pPr>
        <w:pStyle w:val="ParagrapheIndent1"/>
        <w:spacing w:after="240" w:line="232" w:lineRule="exact"/>
        <w:jc w:val="both"/>
        <w:rPr>
          <w:color w:val="000000"/>
          <w:lang w:val="fr-FR"/>
        </w:rPr>
      </w:pPr>
      <w:r>
        <w:rPr>
          <w:color w:val="000000"/>
          <w:lang w:val="fr-FR"/>
        </w:rPr>
        <w:t>Les dates de fin des prestations de maintenance des nouveaux matériels seront alignées sur celle de l'accord cadre</w:t>
      </w:r>
    </w:p>
    <w:p w14:paraId="10BE6E5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70" w:name="ArtL1_CCAP-1-A29"/>
      <w:bookmarkStart w:id="71" w:name="_Toc256000035"/>
      <w:bookmarkEnd w:id="70"/>
      <w:r>
        <w:rPr>
          <w:rFonts w:ascii="Trebuchet MS" w:eastAsia="Trebuchet MS" w:hAnsi="Trebuchet MS" w:cs="Trebuchet MS"/>
          <w:color w:val="FFFFFF"/>
          <w:sz w:val="28"/>
          <w:lang w:val="fr-FR"/>
        </w:rPr>
        <w:t>15 - Droit de propriété industrielle et intellectuelle</w:t>
      </w:r>
      <w:bookmarkEnd w:id="71"/>
    </w:p>
    <w:p w14:paraId="749CDC65" w14:textId="77777777" w:rsidR="00E94FF6" w:rsidRDefault="00F43DF5">
      <w:pPr>
        <w:spacing w:line="60" w:lineRule="exact"/>
        <w:rPr>
          <w:sz w:val="6"/>
        </w:rPr>
      </w:pPr>
      <w:r>
        <w:t xml:space="preserve"> </w:t>
      </w:r>
    </w:p>
    <w:p w14:paraId="40BFFD23" w14:textId="77777777" w:rsidR="00E94FF6" w:rsidRDefault="00F43DF5">
      <w:pPr>
        <w:pStyle w:val="ParagrapheIndent1"/>
        <w:spacing w:after="240"/>
        <w:jc w:val="both"/>
        <w:rPr>
          <w:color w:val="000000"/>
          <w:lang w:val="fr-FR"/>
        </w:rPr>
      </w:pPr>
      <w:r>
        <w:rPr>
          <w:color w:val="000000"/>
          <w:lang w:val="fr-FR"/>
        </w:rPr>
        <w:t>Aucun droit de propriété intellectuelle n'est applicable à ce contrat.</w:t>
      </w:r>
    </w:p>
    <w:p w14:paraId="205EF7AA"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72" w:name="ArtL1_CCAP-1-A30"/>
      <w:bookmarkStart w:id="73" w:name="_Toc256000036"/>
      <w:bookmarkEnd w:id="72"/>
      <w:r>
        <w:rPr>
          <w:rFonts w:ascii="Trebuchet MS" w:eastAsia="Trebuchet MS" w:hAnsi="Trebuchet MS" w:cs="Trebuchet MS"/>
          <w:color w:val="FFFFFF"/>
          <w:sz w:val="28"/>
          <w:lang w:val="fr-FR"/>
        </w:rPr>
        <w:t>16 - Pénalités</w:t>
      </w:r>
      <w:bookmarkEnd w:id="73"/>
    </w:p>
    <w:p w14:paraId="76500753" w14:textId="77777777" w:rsidR="00E94FF6" w:rsidRDefault="00F43DF5">
      <w:pPr>
        <w:spacing w:line="60" w:lineRule="exact"/>
        <w:rPr>
          <w:sz w:val="6"/>
        </w:rPr>
      </w:pPr>
      <w:r>
        <w:t xml:space="preserve"> </w:t>
      </w:r>
    </w:p>
    <w:p w14:paraId="773601CC" w14:textId="77777777" w:rsidR="00E94FF6" w:rsidRDefault="00F43DF5">
      <w:pPr>
        <w:pStyle w:val="Titre2"/>
        <w:ind w:left="280"/>
        <w:rPr>
          <w:rFonts w:ascii="Trebuchet MS" w:eastAsia="Trebuchet MS" w:hAnsi="Trebuchet MS" w:cs="Trebuchet MS"/>
          <w:i w:val="0"/>
          <w:color w:val="000000"/>
          <w:sz w:val="24"/>
          <w:lang w:val="fr-FR"/>
        </w:rPr>
      </w:pPr>
      <w:bookmarkStart w:id="74" w:name="ArtL2_CCAP-1-A30.1"/>
      <w:bookmarkStart w:id="75" w:name="_Toc256000037"/>
      <w:bookmarkEnd w:id="74"/>
      <w:r>
        <w:rPr>
          <w:rFonts w:ascii="Trebuchet MS" w:eastAsia="Trebuchet MS" w:hAnsi="Trebuchet MS" w:cs="Trebuchet MS"/>
          <w:i w:val="0"/>
          <w:color w:val="000000"/>
          <w:sz w:val="24"/>
          <w:lang w:val="fr-FR"/>
        </w:rPr>
        <w:t>16.1 - Pénalités de retard</w:t>
      </w:r>
      <w:bookmarkEnd w:id="75"/>
    </w:p>
    <w:p w14:paraId="6DEFD8AE" w14:textId="77777777" w:rsidR="00E94FF6" w:rsidRDefault="00F43DF5">
      <w:pPr>
        <w:pStyle w:val="ParagrapheIndent2"/>
        <w:spacing w:line="232" w:lineRule="exact"/>
        <w:jc w:val="both"/>
        <w:rPr>
          <w:color w:val="000000"/>
          <w:lang w:val="fr-FR"/>
        </w:rPr>
        <w:sectPr w:rsidR="00E94FF6">
          <w:footerReference w:type="default" r:id="rId22"/>
          <w:pgSz w:w="11900" w:h="16840"/>
          <w:pgMar w:top="580" w:right="1140" w:bottom="580" w:left="1140" w:header="580" w:footer="580" w:gutter="0"/>
          <w:cols w:space="708"/>
        </w:sect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r>
        <w:rPr>
          <w:color w:val="000000"/>
          <w:lang w:val="fr-FR"/>
        </w:rPr>
        <w:cr/>
      </w:r>
    </w:p>
    <w:p w14:paraId="255888DE" w14:textId="77777777" w:rsidR="00E94FF6" w:rsidRDefault="00F43DF5">
      <w:pPr>
        <w:pStyle w:val="ParagrapheIndent2"/>
        <w:spacing w:after="240" w:line="232" w:lineRule="exact"/>
        <w:jc w:val="both"/>
        <w:rPr>
          <w:color w:val="000000"/>
          <w:lang w:val="fr-FR"/>
        </w:rPr>
      </w:pPr>
      <w:r>
        <w:rPr>
          <w:color w:val="000000"/>
          <w:lang w:val="fr-FR"/>
        </w:rPr>
        <w:lastRenderedPageBreak/>
        <w:t>Par dérogation à l'article 14.1.3 du CCAG-FCS, il n'est prévu aucune exonération à l'application des pénalités de retard.</w:t>
      </w:r>
    </w:p>
    <w:p w14:paraId="508777A7" w14:textId="77777777" w:rsidR="00E94FF6" w:rsidRDefault="00F43DF5">
      <w:pPr>
        <w:pStyle w:val="ParagrapheIndent2"/>
        <w:spacing w:after="240" w:line="232" w:lineRule="exact"/>
        <w:jc w:val="both"/>
        <w:rPr>
          <w:color w:val="000000"/>
          <w:lang w:val="fr-FR"/>
        </w:rPr>
      </w:pPr>
      <w:r>
        <w:rPr>
          <w:color w:val="000000"/>
          <w:lang w:val="fr-FR"/>
        </w:rPr>
        <w:t xml:space="preserve">Le titulaire subira également, en cas de </w:t>
      </w:r>
      <w:proofErr w:type="spellStart"/>
      <w:r>
        <w:rPr>
          <w:color w:val="000000"/>
          <w:lang w:val="fr-FR"/>
        </w:rPr>
        <w:t>non respect</w:t>
      </w:r>
      <w:proofErr w:type="spellEnd"/>
      <w:r>
        <w:rPr>
          <w:color w:val="000000"/>
          <w:lang w:val="fr-FR"/>
        </w:rPr>
        <w:t xml:space="preserve"> du délai contractuel d'exécution ou de livraison, une pénalité forfaitaire de 300,00 €.</w:t>
      </w:r>
    </w:p>
    <w:p w14:paraId="780614AF" w14:textId="77777777" w:rsidR="00E94FF6" w:rsidRDefault="00F43DF5">
      <w:pPr>
        <w:pStyle w:val="ParagrapheIndent2"/>
        <w:spacing w:after="240"/>
        <w:jc w:val="both"/>
        <w:rPr>
          <w:color w:val="000000"/>
          <w:lang w:val="fr-FR"/>
        </w:rPr>
      </w:pPr>
      <w:r>
        <w:rPr>
          <w:color w:val="000000"/>
          <w:lang w:val="fr-FR"/>
        </w:rPr>
        <w:t>Le montant total des pénalités de retard n'est pas plafonné.</w:t>
      </w:r>
    </w:p>
    <w:p w14:paraId="1C5487AB" w14:textId="77777777" w:rsidR="00E94FF6" w:rsidRDefault="00F43DF5">
      <w:pPr>
        <w:pStyle w:val="ParagrapheIndent2"/>
        <w:spacing w:after="240"/>
        <w:jc w:val="both"/>
        <w:rPr>
          <w:color w:val="000000"/>
          <w:lang w:val="fr-FR"/>
        </w:rPr>
      </w:pPr>
      <w:r>
        <w:rPr>
          <w:color w:val="000000"/>
          <w:lang w:val="fr-FR"/>
        </w:rPr>
        <w:t>Les pénalités de retard sont appliquées sans mise en demeure préalable du titulaire.</w:t>
      </w:r>
    </w:p>
    <w:p w14:paraId="71E57BF7" w14:textId="77777777" w:rsidR="00E94FF6" w:rsidRDefault="00F43DF5">
      <w:pPr>
        <w:pStyle w:val="Titre2"/>
        <w:ind w:left="280"/>
        <w:rPr>
          <w:rFonts w:ascii="Trebuchet MS" w:eastAsia="Trebuchet MS" w:hAnsi="Trebuchet MS" w:cs="Trebuchet MS"/>
          <w:i w:val="0"/>
          <w:color w:val="000000"/>
          <w:sz w:val="24"/>
          <w:lang w:val="fr-FR"/>
        </w:rPr>
      </w:pPr>
      <w:bookmarkStart w:id="76" w:name="ArtL2_CCAP-1-A30.2"/>
      <w:bookmarkStart w:id="77" w:name="_Toc256000038"/>
      <w:bookmarkEnd w:id="76"/>
      <w:r>
        <w:rPr>
          <w:rFonts w:ascii="Trebuchet MS" w:eastAsia="Trebuchet MS" w:hAnsi="Trebuchet MS" w:cs="Trebuchet MS"/>
          <w:i w:val="0"/>
          <w:color w:val="000000"/>
          <w:sz w:val="24"/>
          <w:lang w:val="fr-FR"/>
        </w:rPr>
        <w:t>16.2 - Pénalités d'indisponibilité pour les prestations de maintenance</w:t>
      </w:r>
      <w:bookmarkEnd w:id="77"/>
    </w:p>
    <w:p w14:paraId="0BD1B290" w14:textId="77777777" w:rsidR="00E94FF6" w:rsidRDefault="00F43DF5">
      <w:pPr>
        <w:pStyle w:val="ParagrapheIndent2"/>
        <w:spacing w:after="240" w:line="232" w:lineRule="exact"/>
        <w:jc w:val="both"/>
        <w:rPr>
          <w:color w:val="000000"/>
          <w:lang w:val="fr-FR"/>
        </w:rPr>
      </w:pPr>
      <w:r>
        <w:rPr>
          <w:color w:val="000000"/>
          <w:lang w:val="fr-FR"/>
        </w:rPr>
        <w:t>Une pénalité journalière pour indisponibilité de 1,00/30 du montant mensuel des prestations de maintenance s'applique dans les conditions de l'article 14.2 du CCAG-FCS.</w:t>
      </w:r>
    </w:p>
    <w:p w14:paraId="06BBED4C" w14:textId="77777777" w:rsidR="00E94FF6" w:rsidRDefault="00F43DF5">
      <w:pPr>
        <w:pStyle w:val="Titre2"/>
        <w:ind w:left="280"/>
        <w:rPr>
          <w:rFonts w:ascii="Trebuchet MS" w:eastAsia="Trebuchet MS" w:hAnsi="Trebuchet MS" w:cs="Trebuchet MS"/>
          <w:i w:val="0"/>
          <w:color w:val="000000"/>
          <w:sz w:val="24"/>
          <w:lang w:val="fr-FR"/>
        </w:rPr>
      </w:pPr>
      <w:bookmarkStart w:id="78" w:name="ArtL2_CCAP-1-A30.3"/>
      <w:bookmarkStart w:id="79" w:name="_Toc256000039"/>
      <w:bookmarkEnd w:id="78"/>
      <w:r>
        <w:rPr>
          <w:rFonts w:ascii="Trebuchet MS" w:eastAsia="Trebuchet MS" w:hAnsi="Trebuchet MS" w:cs="Trebuchet MS"/>
          <w:i w:val="0"/>
          <w:color w:val="000000"/>
          <w:sz w:val="24"/>
          <w:lang w:val="fr-FR"/>
        </w:rPr>
        <w:t>16.3 - Pénalité pour travail dissimulé</w:t>
      </w:r>
      <w:bookmarkEnd w:id="79"/>
    </w:p>
    <w:p w14:paraId="728B2BD0" w14:textId="77777777" w:rsidR="00E94FF6" w:rsidRDefault="00F43DF5">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601CB509" w14:textId="77777777" w:rsidR="00E94FF6" w:rsidRDefault="00F43DF5">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4859F874" w14:textId="77777777" w:rsidR="00E94FF6" w:rsidRDefault="00F43DF5">
      <w:pPr>
        <w:pStyle w:val="Titre2"/>
        <w:ind w:left="280"/>
        <w:rPr>
          <w:rFonts w:ascii="Trebuchet MS" w:eastAsia="Trebuchet MS" w:hAnsi="Trebuchet MS" w:cs="Trebuchet MS"/>
          <w:i w:val="0"/>
          <w:color w:val="000000"/>
          <w:sz w:val="24"/>
          <w:lang w:val="fr-FR"/>
        </w:rPr>
      </w:pPr>
      <w:bookmarkStart w:id="80" w:name="ArtL2_CCAP-1-A30.5"/>
      <w:bookmarkStart w:id="81" w:name="_Toc256000040"/>
      <w:bookmarkEnd w:id="80"/>
      <w:r>
        <w:rPr>
          <w:rFonts w:ascii="Trebuchet MS" w:eastAsia="Trebuchet MS" w:hAnsi="Trebuchet MS" w:cs="Trebuchet MS"/>
          <w:i w:val="0"/>
          <w:color w:val="000000"/>
          <w:sz w:val="24"/>
          <w:lang w:val="fr-FR"/>
        </w:rPr>
        <w:t>16.4 - Pénalités pour manquement aux obligations environnementales</w:t>
      </w:r>
      <w:bookmarkEnd w:id="81"/>
    </w:p>
    <w:p w14:paraId="3E9D6058" w14:textId="77777777" w:rsidR="00E94FF6" w:rsidRDefault="00F43DF5">
      <w:pPr>
        <w:pStyle w:val="ParagrapheIndent2"/>
        <w:spacing w:line="232" w:lineRule="exact"/>
        <w:jc w:val="both"/>
        <w:rPr>
          <w:color w:val="000000"/>
          <w:lang w:val="fr-FR"/>
        </w:rPr>
      </w:pPr>
      <w:r>
        <w:rPr>
          <w:color w:val="000000"/>
          <w:lang w:val="fr-FR"/>
        </w:rPr>
        <w:t>Aucune pénalité n'est prévue en cas de non-respect des obligations environnementales.</w:t>
      </w:r>
    </w:p>
    <w:p w14:paraId="3685E084" w14:textId="77777777" w:rsidR="00E94FF6" w:rsidRDefault="00E94FF6">
      <w:pPr>
        <w:pStyle w:val="ParagrapheIndent2"/>
        <w:spacing w:after="240" w:line="232" w:lineRule="exact"/>
        <w:jc w:val="both"/>
        <w:rPr>
          <w:color w:val="000000"/>
          <w:lang w:val="fr-FR"/>
        </w:rPr>
      </w:pPr>
    </w:p>
    <w:p w14:paraId="49030BE8" w14:textId="77777777" w:rsidR="00E94FF6" w:rsidRDefault="00F43DF5">
      <w:pPr>
        <w:pStyle w:val="Titre2"/>
        <w:ind w:left="280"/>
        <w:rPr>
          <w:rFonts w:ascii="Trebuchet MS" w:eastAsia="Trebuchet MS" w:hAnsi="Trebuchet MS" w:cs="Trebuchet MS"/>
          <w:i w:val="0"/>
          <w:color w:val="000000"/>
          <w:sz w:val="24"/>
          <w:lang w:val="fr-FR"/>
        </w:rPr>
      </w:pPr>
      <w:bookmarkStart w:id="82" w:name="ArtL2_CCAP-1-A30.6"/>
      <w:bookmarkStart w:id="83" w:name="_Toc256000041"/>
      <w:bookmarkEnd w:id="82"/>
      <w:r>
        <w:rPr>
          <w:rFonts w:ascii="Trebuchet MS" w:eastAsia="Trebuchet MS" w:hAnsi="Trebuchet MS" w:cs="Trebuchet MS"/>
          <w:i w:val="0"/>
          <w:color w:val="000000"/>
          <w:sz w:val="24"/>
          <w:lang w:val="fr-FR"/>
        </w:rPr>
        <w:t>16.5 - Pénalité relative à la gestion des déchets</w:t>
      </w:r>
      <w:bookmarkEnd w:id="83"/>
    </w:p>
    <w:p w14:paraId="14ECA8F6" w14:textId="77777777" w:rsidR="00E94FF6" w:rsidRDefault="00F43DF5">
      <w:pPr>
        <w:pStyle w:val="ParagrapheIndent2"/>
        <w:spacing w:after="240" w:line="232" w:lineRule="exact"/>
        <w:jc w:val="both"/>
        <w:rPr>
          <w:color w:val="000000"/>
          <w:lang w:val="fr-FR"/>
        </w:rPr>
      </w:pPr>
      <w:r>
        <w:rPr>
          <w:color w:val="000000"/>
          <w:lang w:val="fr-FR"/>
        </w:rPr>
        <w:t>Aucune pénalité n'est prévue en cas d'absence de production par le titulaire des documents liés à la gestion des déchets.</w:t>
      </w:r>
    </w:p>
    <w:p w14:paraId="561AAB80"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84" w:name="ArtL1_CCAP-1-A32"/>
      <w:bookmarkStart w:id="85" w:name="_Toc256000042"/>
      <w:bookmarkEnd w:id="84"/>
      <w:r>
        <w:rPr>
          <w:rFonts w:ascii="Trebuchet MS" w:eastAsia="Trebuchet MS" w:hAnsi="Trebuchet MS" w:cs="Trebuchet MS"/>
          <w:color w:val="FFFFFF"/>
          <w:sz w:val="28"/>
          <w:lang w:val="fr-FR"/>
        </w:rPr>
        <w:t>17 - Assurances</w:t>
      </w:r>
      <w:bookmarkEnd w:id="85"/>
    </w:p>
    <w:p w14:paraId="583227F0" w14:textId="77777777" w:rsidR="00E94FF6" w:rsidRDefault="00F43DF5">
      <w:pPr>
        <w:spacing w:line="60" w:lineRule="exact"/>
        <w:rPr>
          <w:sz w:val="6"/>
        </w:rPr>
      </w:pPr>
      <w:r>
        <w:t xml:space="preserve"> </w:t>
      </w:r>
    </w:p>
    <w:p w14:paraId="1733053F" w14:textId="77777777" w:rsidR="00E94FF6" w:rsidRDefault="00F43DF5">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1B5CFA4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86" w:name="ArtL1_CCAP-1-A34"/>
      <w:bookmarkStart w:id="87" w:name="_Toc256000043"/>
      <w:bookmarkEnd w:id="86"/>
      <w:r>
        <w:rPr>
          <w:rFonts w:ascii="Trebuchet MS" w:eastAsia="Trebuchet MS" w:hAnsi="Trebuchet MS" w:cs="Trebuchet MS"/>
          <w:color w:val="FFFFFF"/>
          <w:sz w:val="28"/>
          <w:lang w:val="fr-FR"/>
        </w:rPr>
        <w:t>18 - Résiliation du contrat</w:t>
      </w:r>
      <w:bookmarkEnd w:id="87"/>
    </w:p>
    <w:p w14:paraId="58FB79EC" w14:textId="77777777" w:rsidR="00E94FF6" w:rsidRDefault="00F43DF5">
      <w:pPr>
        <w:spacing w:line="60" w:lineRule="exact"/>
        <w:rPr>
          <w:sz w:val="6"/>
        </w:rPr>
      </w:pPr>
      <w:r>
        <w:t xml:space="preserve"> </w:t>
      </w:r>
    </w:p>
    <w:p w14:paraId="428128AD" w14:textId="77777777" w:rsidR="00E94FF6" w:rsidRDefault="00F43DF5">
      <w:pPr>
        <w:pStyle w:val="Titre2"/>
        <w:ind w:left="280"/>
        <w:rPr>
          <w:rFonts w:ascii="Trebuchet MS" w:eastAsia="Trebuchet MS" w:hAnsi="Trebuchet MS" w:cs="Trebuchet MS"/>
          <w:i w:val="0"/>
          <w:color w:val="000000"/>
          <w:sz w:val="24"/>
          <w:lang w:val="fr-FR"/>
        </w:rPr>
      </w:pPr>
      <w:bookmarkStart w:id="88" w:name="ArtL2_CCAP-1-A34.1"/>
      <w:bookmarkStart w:id="89" w:name="_Toc256000044"/>
      <w:bookmarkEnd w:id="88"/>
      <w:r>
        <w:rPr>
          <w:rFonts w:ascii="Trebuchet MS" w:eastAsia="Trebuchet MS" w:hAnsi="Trebuchet MS" w:cs="Trebuchet MS"/>
          <w:i w:val="0"/>
          <w:color w:val="000000"/>
          <w:sz w:val="24"/>
          <w:lang w:val="fr-FR"/>
        </w:rPr>
        <w:t>18.1 - Conditions de résiliation de l'accord-cadre</w:t>
      </w:r>
      <w:bookmarkEnd w:id="89"/>
    </w:p>
    <w:p w14:paraId="70025BCC" w14:textId="77777777" w:rsidR="00E94FF6" w:rsidRDefault="00F43DF5">
      <w:pPr>
        <w:pStyle w:val="ParagrapheIndent2"/>
        <w:spacing w:after="240"/>
        <w:jc w:val="both"/>
        <w:rPr>
          <w:color w:val="000000"/>
          <w:lang w:val="fr-FR"/>
        </w:rPr>
      </w:pPr>
      <w:r>
        <w:rPr>
          <w:color w:val="000000"/>
          <w:lang w:val="fr-FR"/>
        </w:rPr>
        <w:t>Les conditions de résiliation de l'accord-cadre sont définies aux articles 38 à 45 du CCAG-FCS.</w:t>
      </w:r>
    </w:p>
    <w:p w14:paraId="258890FB" w14:textId="77777777" w:rsidR="00E94FF6" w:rsidRDefault="00F43DF5">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032EA802" w14:textId="77777777" w:rsidR="00E94FF6" w:rsidRDefault="00F43DF5">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FEFF865" w14:textId="77777777" w:rsidR="00E94FF6" w:rsidRDefault="00F43DF5">
      <w:pPr>
        <w:pStyle w:val="ParagrapheIndent2"/>
        <w:spacing w:after="240" w:line="232" w:lineRule="exact"/>
        <w:jc w:val="both"/>
        <w:rPr>
          <w:color w:val="000000"/>
          <w:lang w:val="fr-FR"/>
        </w:rPr>
      </w:pPr>
      <w:r>
        <w:rPr>
          <w:color w:val="000000"/>
          <w:lang w:val="fr-FR"/>
        </w:rPr>
        <w:t>Le titulaire qui n'aurait pas justifié par 5 fois et par écrit de son impossibilité de remettre une offre dans le cadre de l'attribution des marchés subséquents, pourra se voir exclu sans indemnité de l'accord-cadre.</w:t>
      </w:r>
    </w:p>
    <w:p w14:paraId="2418FFDB" w14:textId="77777777" w:rsidR="00E94FF6" w:rsidRDefault="00F43DF5">
      <w:pPr>
        <w:pStyle w:val="Titre2"/>
        <w:ind w:left="280"/>
        <w:rPr>
          <w:rFonts w:ascii="Trebuchet MS" w:eastAsia="Trebuchet MS" w:hAnsi="Trebuchet MS" w:cs="Trebuchet MS"/>
          <w:i w:val="0"/>
          <w:color w:val="000000"/>
          <w:sz w:val="24"/>
          <w:lang w:val="fr-FR"/>
        </w:rPr>
      </w:pPr>
      <w:bookmarkStart w:id="90" w:name="ArtL2_CCAP-1-A34.2"/>
      <w:bookmarkStart w:id="91" w:name="_Toc256000045"/>
      <w:bookmarkEnd w:id="90"/>
      <w:r>
        <w:rPr>
          <w:rFonts w:ascii="Trebuchet MS" w:eastAsia="Trebuchet MS" w:hAnsi="Trebuchet MS" w:cs="Trebuchet MS"/>
          <w:i w:val="0"/>
          <w:color w:val="000000"/>
          <w:sz w:val="24"/>
          <w:lang w:val="fr-FR"/>
        </w:rPr>
        <w:t>18.2 - Conditions de résiliation des marchés subséquents</w:t>
      </w:r>
      <w:bookmarkEnd w:id="91"/>
    </w:p>
    <w:p w14:paraId="6E1C31C6" w14:textId="77777777" w:rsidR="00E94FF6" w:rsidRDefault="00F43DF5">
      <w:pPr>
        <w:pStyle w:val="ParagrapheIndent2"/>
        <w:spacing w:after="240"/>
        <w:jc w:val="both"/>
        <w:rPr>
          <w:color w:val="000000"/>
          <w:lang w:val="fr-FR"/>
        </w:rPr>
      </w:pPr>
      <w:r>
        <w:rPr>
          <w:color w:val="000000"/>
          <w:lang w:val="fr-FR"/>
        </w:rPr>
        <w:t>Les conditions de résiliation de chaque marché subséquent sont définies aux articles 38 à 45 du CCAG-FCS.</w:t>
      </w:r>
    </w:p>
    <w:p w14:paraId="4AAE6221" w14:textId="77777777" w:rsidR="00E94FF6" w:rsidRDefault="00F43DF5">
      <w:pPr>
        <w:pStyle w:val="ParagrapheIndent2"/>
        <w:spacing w:line="232" w:lineRule="exact"/>
        <w:jc w:val="both"/>
        <w:rPr>
          <w:color w:val="000000"/>
          <w:lang w:val="fr-FR"/>
        </w:rPr>
        <w:sectPr w:rsidR="00E94FF6">
          <w:footerReference w:type="default" r:id="rId23"/>
          <w:pgSz w:w="11900" w:h="16840"/>
          <w:pgMar w:top="580" w:right="1140" w:bottom="580" w:left="1140" w:header="580" w:footer="580" w:gutter="0"/>
          <w:cols w:space="708"/>
        </w:sectPr>
      </w:pPr>
      <w:r>
        <w:rPr>
          <w:color w:val="000000"/>
          <w:lang w:val="fr-FR"/>
        </w:rPr>
        <w:t xml:space="preserve">En cas de résiliation de chaque marché subséquent pour motif d'intérêt général par le pouvoir adjudicateur, le titulaire percevra à titre d'indemnisation une somme forfaitaire calculée en appliquant au montant initial hors TVA, diminué du montant hors TVA non révisé des prestations admises, un </w:t>
      </w:r>
      <w:r>
        <w:rPr>
          <w:color w:val="000000"/>
          <w:lang w:val="fr-FR"/>
        </w:rPr>
        <w:cr/>
      </w:r>
    </w:p>
    <w:p w14:paraId="1EF766BB" w14:textId="77777777" w:rsidR="00E94FF6" w:rsidRDefault="00F43DF5">
      <w:pPr>
        <w:pStyle w:val="ParagrapheIndent2"/>
        <w:spacing w:after="240"/>
        <w:jc w:val="both"/>
        <w:rPr>
          <w:color w:val="000000"/>
          <w:lang w:val="fr-FR"/>
        </w:rPr>
      </w:pPr>
      <w:r>
        <w:rPr>
          <w:color w:val="000000"/>
          <w:lang w:val="fr-FR"/>
        </w:rPr>
        <w:lastRenderedPageBreak/>
        <w:t>pourcentage égal à 5,00 %.</w:t>
      </w:r>
    </w:p>
    <w:p w14:paraId="142CC623" w14:textId="77777777" w:rsidR="00E94FF6" w:rsidRDefault="00F43DF5">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4B9FB05" w14:textId="77777777" w:rsidR="00E94FF6" w:rsidRDefault="00F43DF5">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3DDF9B2D" w14:textId="77777777" w:rsidR="00E94FF6" w:rsidRDefault="00F43DF5">
      <w:pPr>
        <w:pStyle w:val="Titre2"/>
        <w:ind w:left="280"/>
        <w:rPr>
          <w:rFonts w:ascii="Trebuchet MS" w:eastAsia="Trebuchet MS" w:hAnsi="Trebuchet MS" w:cs="Trebuchet MS"/>
          <w:i w:val="0"/>
          <w:color w:val="000000"/>
          <w:sz w:val="24"/>
          <w:lang w:val="fr-FR"/>
        </w:rPr>
      </w:pPr>
      <w:bookmarkStart w:id="92" w:name="ArtL2_CCAP-1-A34.3"/>
      <w:bookmarkStart w:id="93" w:name="_Toc256000046"/>
      <w:bookmarkEnd w:id="92"/>
      <w:r>
        <w:rPr>
          <w:rFonts w:ascii="Trebuchet MS" w:eastAsia="Trebuchet MS" w:hAnsi="Trebuchet MS" w:cs="Trebuchet MS"/>
          <w:i w:val="0"/>
          <w:color w:val="000000"/>
          <w:sz w:val="24"/>
          <w:lang w:val="fr-FR"/>
        </w:rPr>
        <w:t>18.3 - Redressement ou liquidation judiciaire</w:t>
      </w:r>
      <w:bookmarkEnd w:id="93"/>
    </w:p>
    <w:p w14:paraId="4650D534" w14:textId="77777777" w:rsidR="00E94FF6" w:rsidRDefault="00F43DF5">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26100D26" w14:textId="77777777" w:rsidR="00E94FF6" w:rsidRDefault="00E94FF6">
      <w:pPr>
        <w:pStyle w:val="ParagrapheIndent2"/>
        <w:spacing w:line="232" w:lineRule="exact"/>
        <w:jc w:val="both"/>
        <w:rPr>
          <w:color w:val="000000"/>
          <w:lang w:val="fr-FR"/>
        </w:rPr>
      </w:pPr>
    </w:p>
    <w:p w14:paraId="50D53BCD" w14:textId="77777777" w:rsidR="00E94FF6" w:rsidRDefault="00F43DF5">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F640EE0" w14:textId="77777777" w:rsidR="00E94FF6" w:rsidRDefault="00E94FF6">
      <w:pPr>
        <w:pStyle w:val="ParagrapheIndent2"/>
        <w:spacing w:line="232" w:lineRule="exact"/>
        <w:jc w:val="both"/>
        <w:rPr>
          <w:color w:val="000000"/>
          <w:lang w:val="fr-FR"/>
        </w:rPr>
      </w:pPr>
    </w:p>
    <w:p w14:paraId="5C9B7453" w14:textId="77777777" w:rsidR="00E94FF6" w:rsidRDefault="00F43DF5">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2CA82E5" w14:textId="77777777" w:rsidR="00E94FF6" w:rsidRDefault="00E94FF6">
      <w:pPr>
        <w:pStyle w:val="ParagrapheIndent2"/>
        <w:spacing w:line="232" w:lineRule="exact"/>
        <w:jc w:val="both"/>
        <w:rPr>
          <w:color w:val="000000"/>
          <w:lang w:val="fr-FR"/>
        </w:rPr>
      </w:pPr>
    </w:p>
    <w:p w14:paraId="3E0C76DD" w14:textId="77777777" w:rsidR="00E94FF6" w:rsidRDefault="00F43DF5">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7F38D6CC"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94" w:name="ArtL1_CCAP-1-A35"/>
      <w:bookmarkStart w:id="95" w:name="_Toc256000047"/>
      <w:bookmarkEnd w:id="94"/>
      <w:r>
        <w:rPr>
          <w:rFonts w:ascii="Trebuchet MS" w:eastAsia="Trebuchet MS" w:hAnsi="Trebuchet MS" w:cs="Trebuchet MS"/>
          <w:color w:val="FFFFFF"/>
          <w:sz w:val="28"/>
          <w:lang w:val="fr-FR"/>
        </w:rPr>
        <w:t>19 - Règlement des litiges et langues</w:t>
      </w:r>
      <w:bookmarkEnd w:id="95"/>
    </w:p>
    <w:p w14:paraId="42953A22" w14:textId="77777777" w:rsidR="00E94FF6" w:rsidRDefault="00F43DF5">
      <w:pPr>
        <w:spacing w:line="60" w:lineRule="exact"/>
        <w:rPr>
          <w:sz w:val="6"/>
        </w:rPr>
      </w:pPr>
      <w:r>
        <w:t xml:space="preserve"> </w:t>
      </w:r>
    </w:p>
    <w:p w14:paraId="71E40516" w14:textId="77777777" w:rsidR="00E94FF6" w:rsidRDefault="00F43DF5">
      <w:pPr>
        <w:pStyle w:val="ParagrapheIndent1"/>
        <w:spacing w:after="240"/>
        <w:jc w:val="both"/>
        <w:rPr>
          <w:color w:val="000000"/>
          <w:lang w:val="fr-FR"/>
        </w:rPr>
      </w:pPr>
      <w:r>
        <w:rPr>
          <w:color w:val="000000"/>
          <w:lang w:val="fr-FR"/>
        </w:rPr>
        <w:t>En cas de litige, seul le Tribunal Administratif de Bordeaux est compétent en la matière.</w:t>
      </w:r>
    </w:p>
    <w:p w14:paraId="53A41BEB" w14:textId="77777777" w:rsidR="00E94FF6" w:rsidRDefault="00F43DF5">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9CFFB2F" w14:textId="77777777" w:rsidR="00E94FF6" w:rsidRDefault="00F43DF5">
      <w:pPr>
        <w:pStyle w:val="Titre1"/>
        <w:shd w:val="clear" w:color="FD2456" w:fill="FD2456"/>
        <w:rPr>
          <w:rFonts w:ascii="Trebuchet MS" w:eastAsia="Trebuchet MS" w:hAnsi="Trebuchet MS" w:cs="Trebuchet MS"/>
          <w:color w:val="FFFFFF"/>
          <w:sz w:val="28"/>
          <w:lang w:val="fr-FR"/>
        </w:rPr>
      </w:pPr>
      <w:bookmarkStart w:id="96" w:name="ArtL1_CCAP-1-A38"/>
      <w:bookmarkStart w:id="97" w:name="_Toc256000048"/>
      <w:bookmarkEnd w:id="96"/>
      <w:r>
        <w:rPr>
          <w:rFonts w:ascii="Trebuchet MS" w:eastAsia="Trebuchet MS" w:hAnsi="Trebuchet MS" w:cs="Trebuchet MS"/>
          <w:color w:val="FFFFFF"/>
          <w:sz w:val="28"/>
          <w:lang w:val="fr-FR"/>
        </w:rPr>
        <w:t>20 - Dérogations</w:t>
      </w:r>
      <w:bookmarkEnd w:id="97"/>
    </w:p>
    <w:p w14:paraId="1AE41ABC" w14:textId="77777777" w:rsidR="00E94FF6" w:rsidRDefault="00F43DF5">
      <w:pPr>
        <w:spacing w:line="60" w:lineRule="exact"/>
        <w:rPr>
          <w:sz w:val="6"/>
        </w:rPr>
      </w:pPr>
      <w:r>
        <w:t xml:space="preserve"> </w:t>
      </w:r>
    </w:p>
    <w:p w14:paraId="3BE25DE9" w14:textId="77777777" w:rsidR="00E94FF6" w:rsidRDefault="00F43DF5">
      <w:pPr>
        <w:pStyle w:val="ParagrapheIndent1"/>
        <w:spacing w:line="232" w:lineRule="exact"/>
        <w:jc w:val="both"/>
        <w:rPr>
          <w:color w:val="000000"/>
          <w:lang w:val="fr-FR"/>
        </w:rPr>
      </w:pPr>
      <w:r>
        <w:rPr>
          <w:color w:val="000000"/>
          <w:lang w:val="fr-FR"/>
        </w:rPr>
        <w:t>- L'article 16.1 du CCAP déroge à l'article 14.1.3 du CCAG - Fournitures Courantes et Services</w:t>
      </w:r>
    </w:p>
    <w:p w14:paraId="763995A6" w14:textId="77777777" w:rsidR="00E94FF6" w:rsidRDefault="00F43DF5">
      <w:pPr>
        <w:pStyle w:val="ParagrapheIndent1"/>
        <w:spacing w:line="232" w:lineRule="exact"/>
        <w:jc w:val="both"/>
        <w:rPr>
          <w:color w:val="000000"/>
          <w:lang w:val="fr-FR"/>
        </w:rPr>
      </w:pPr>
      <w:r>
        <w:rPr>
          <w:color w:val="000000"/>
          <w:lang w:val="fr-FR"/>
        </w:rPr>
        <w:t>- L'article 16.1 du CCAP déroge à l'article 14.1.2 du CCAG - Fournitures Courantes et Services</w:t>
      </w:r>
    </w:p>
    <w:p w14:paraId="1A2EF1A0" w14:textId="77777777" w:rsidR="00E94FF6" w:rsidRDefault="00F43DF5">
      <w:pPr>
        <w:pStyle w:val="ParagrapheIndent1"/>
        <w:spacing w:line="232" w:lineRule="exact"/>
        <w:jc w:val="both"/>
        <w:rPr>
          <w:color w:val="000000"/>
          <w:lang w:val="fr-FR"/>
        </w:rPr>
      </w:pPr>
      <w:r>
        <w:rPr>
          <w:color w:val="000000"/>
          <w:lang w:val="fr-FR"/>
        </w:rPr>
        <w:t>- L'article 16.1 du CCAP déroge à l'article 14.1.1 alinéa 2 du CCAG - Fournitures Courantes et Services</w:t>
      </w:r>
    </w:p>
    <w:p w14:paraId="15F84565" w14:textId="77777777" w:rsidR="00E94FF6" w:rsidRDefault="00F43DF5">
      <w:pPr>
        <w:pStyle w:val="ParagrapheIndent1"/>
        <w:spacing w:line="232" w:lineRule="exact"/>
        <w:jc w:val="both"/>
        <w:rPr>
          <w:color w:val="000000"/>
          <w:lang w:val="fr-FR"/>
        </w:rPr>
      </w:pPr>
      <w:r>
        <w:rPr>
          <w:color w:val="000000"/>
          <w:lang w:val="fr-FR"/>
        </w:rPr>
        <w:t>- L'article 16.4 du CCAP déroge à l'article 16.2.3 du CCAG - Fournitures Courantes et Services 2021</w:t>
      </w:r>
    </w:p>
    <w:p w14:paraId="708AE4FE" w14:textId="77777777" w:rsidR="00E94FF6" w:rsidRDefault="00F43DF5">
      <w:pPr>
        <w:pStyle w:val="ParagrapheIndent1"/>
        <w:spacing w:line="232" w:lineRule="exact"/>
        <w:jc w:val="both"/>
        <w:rPr>
          <w:color w:val="000000"/>
          <w:lang w:val="fr-FR"/>
        </w:rPr>
      </w:pPr>
      <w:r>
        <w:rPr>
          <w:color w:val="000000"/>
          <w:lang w:val="fr-FR"/>
        </w:rPr>
        <w:t>- L'article 16.5 du CCAP déroge à l'article 20.4 alinéa 4 du CCAG - Fournitures Courantes et Services</w:t>
      </w:r>
    </w:p>
    <w:p w14:paraId="1B7FD20C" w14:textId="77777777" w:rsidR="00E94FF6" w:rsidRDefault="00F43DF5">
      <w:pPr>
        <w:pStyle w:val="ParagrapheIndent1"/>
        <w:spacing w:line="232" w:lineRule="exact"/>
        <w:jc w:val="both"/>
        <w:rPr>
          <w:color w:val="000000"/>
          <w:lang w:val="fr-FR"/>
        </w:rPr>
      </w:pPr>
      <w:r>
        <w:rPr>
          <w:color w:val="000000"/>
          <w:lang w:val="fr-FR"/>
        </w:rPr>
        <w:t>- L'article 18.1 du CCAP déroge à l'article 42 du CCAG - Fournitures Courantes et Services</w:t>
      </w:r>
    </w:p>
    <w:p w14:paraId="11A9CDE2" w14:textId="77777777" w:rsidR="00E94FF6" w:rsidRDefault="00E94FF6">
      <w:pPr>
        <w:pStyle w:val="ParagrapheIndent1"/>
        <w:spacing w:line="232" w:lineRule="exact"/>
        <w:jc w:val="both"/>
        <w:rPr>
          <w:color w:val="000000"/>
          <w:lang w:val="fr-FR"/>
        </w:rPr>
      </w:pPr>
    </w:p>
    <w:sectPr w:rsidR="00E94FF6">
      <w:footerReference w:type="default" r:id="rId24"/>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DB327" w14:textId="77777777" w:rsidR="00F43DF5" w:rsidRDefault="00F43DF5">
      <w:r>
        <w:separator/>
      </w:r>
    </w:p>
  </w:endnote>
  <w:endnote w:type="continuationSeparator" w:id="0">
    <w:p w14:paraId="6C8F43D2" w14:textId="77777777" w:rsidR="00F43DF5" w:rsidRDefault="00F43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D4BB" w14:textId="77777777" w:rsidR="00E94FF6" w:rsidRDefault="00E94FF6">
    <w:pPr>
      <w:spacing w:line="240" w:lineRule="exact"/>
    </w:pPr>
  </w:p>
  <w:tbl>
    <w:tblPr>
      <w:tblW w:w="0" w:type="auto"/>
      <w:tblLayout w:type="fixed"/>
      <w:tblLook w:val="04A0" w:firstRow="1" w:lastRow="0" w:firstColumn="1" w:lastColumn="0" w:noHBand="0" w:noVBand="1"/>
    </w:tblPr>
    <w:tblGrid>
      <w:gridCol w:w="5220"/>
      <w:gridCol w:w="4400"/>
    </w:tblGrid>
    <w:tr w:rsidR="00E94FF6" w14:paraId="5236289D" w14:textId="77777777">
      <w:trPr>
        <w:trHeight w:val="245"/>
      </w:trPr>
      <w:tc>
        <w:tcPr>
          <w:tcW w:w="5220" w:type="dxa"/>
          <w:tcMar>
            <w:top w:w="0" w:type="dxa"/>
            <w:left w:w="0" w:type="dxa"/>
            <w:bottom w:w="0" w:type="dxa"/>
            <w:right w:w="0" w:type="dxa"/>
          </w:tcMar>
          <w:vAlign w:val="center"/>
        </w:tcPr>
        <w:p w14:paraId="7EACE185" w14:textId="77777777" w:rsidR="00E94FF6" w:rsidRDefault="00F43DF5">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4954B87B" w14:textId="77777777" w:rsidR="00E94FF6" w:rsidRDefault="00F43D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5B047" w14:textId="77777777" w:rsidR="00E94FF6" w:rsidRDefault="00E94FF6">
    <w:pPr>
      <w:spacing w:line="240" w:lineRule="exact"/>
    </w:pPr>
  </w:p>
  <w:tbl>
    <w:tblPr>
      <w:tblW w:w="0" w:type="auto"/>
      <w:tblLayout w:type="fixed"/>
      <w:tblLook w:val="04A0" w:firstRow="1" w:lastRow="0" w:firstColumn="1" w:lastColumn="0" w:noHBand="0" w:noVBand="1"/>
    </w:tblPr>
    <w:tblGrid>
      <w:gridCol w:w="5220"/>
      <w:gridCol w:w="4400"/>
    </w:tblGrid>
    <w:tr w:rsidR="00E94FF6" w14:paraId="69052B40" w14:textId="77777777">
      <w:trPr>
        <w:trHeight w:val="245"/>
      </w:trPr>
      <w:tc>
        <w:tcPr>
          <w:tcW w:w="5220" w:type="dxa"/>
          <w:tcMar>
            <w:top w:w="0" w:type="dxa"/>
            <w:left w:w="0" w:type="dxa"/>
            <w:bottom w:w="0" w:type="dxa"/>
            <w:right w:w="0" w:type="dxa"/>
          </w:tcMar>
          <w:vAlign w:val="center"/>
        </w:tcPr>
        <w:p w14:paraId="3548641F" w14:textId="77777777" w:rsidR="00E94FF6" w:rsidRDefault="00F43DF5">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3535B8F4" w14:textId="77777777" w:rsidR="00E94FF6" w:rsidRDefault="00F43D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5458" w14:textId="77777777" w:rsidR="00E94FF6" w:rsidRDefault="00E94FF6">
    <w:pPr>
      <w:spacing w:line="240" w:lineRule="exact"/>
    </w:pPr>
  </w:p>
  <w:tbl>
    <w:tblPr>
      <w:tblW w:w="0" w:type="auto"/>
      <w:tblLayout w:type="fixed"/>
      <w:tblLook w:val="04A0" w:firstRow="1" w:lastRow="0" w:firstColumn="1" w:lastColumn="0" w:noHBand="0" w:noVBand="1"/>
    </w:tblPr>
    <w:tblGrid>
      <w:gridCol w:w="5220"/>
      <w:gridCol w:w="4400"/>
    </w:tblGrid>
    <w:tr w:rsidR="00E94FF6" w14:paraId="32D1CFE1" w14:textId="77777777">
      <w:trPr>
        <w:trHeight w:val="245"/>
      </w:trPr>
      <w:tc>
        <w:tcPr>
          <w:tcW w:w="5220" w:type="dxa"/>
          <w:tcMar>
            <w:top w:w="0" w:type="dxa"/>
            <w:left w:w="0" w:type="dxa"/>
            <w:bottom w:w="0" w:type="dxa"/>
            <w:right w:w="0" w:type="dxa"/>
          </w:tcMar>
          <w:vAlign w:val="center"/>
        </w:tcPr>
        <w:p w14:paraId="102F8126" w14:textId="77777777" w:rsidR="00E94FF6" w:rsidRDefault="00F43DF5">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097A45BB" w14:textId="77777777" w:rsidR="00E94FF6" w:rsidRDefault="00F43D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3056" w14:textId="77777777" w:rsidR="00E94FF6" w:rsidRDefault="00E94FF6">
    <w:pPr>
      <w:spacing w:line="240" w:lineRule="exact"/>
    </w:pPr>
  </w:p>
  <w:tbl>
    <w:tblPr>
      <w:tblW w:w="0" w:type="auto"/>
      <w:tblLayout w:type="fixed"/>
      <w:tblLook w:val="04A0" w:firstRow="1" w:lastRow="0" w:firstColumn="1" w:lastColumn="0" w:noHBand="0" w:noVBand="1"/>
    </w:tblPr>
    <w:tblGrid>
      <w:gridCol w:w="5220"/>
      <w:gridCol w:w="4400"/>
    </w:tblGrid>
    <w:tr w:rsidR="00E94FF6" w14:paraId="5BC08861" w14:textId="77777777">
      <w:trPr>
        <w:trHeight w:val="245"/>
      </w:trPr>
      <w:tc>
        <w:tcPr>
          <w:tcW w:w="5220" w:type="dxa"/>
          <w:tcMar>
            <w:top w:w="0" w:type="dxa"/>
            <w:left w:w="0" w:type="dxa"/>
            <w:bottom w:w="0" w:type="dxa"/>
            <w:right w:w="0" w:type="dxa"/>
          </w:tcMar>
          <w:vAlign w:val="center"/>
        </w:tcPr>
        <w:p w14:paraId="6BB61673" w14:textId="77777777" w:rsidR="00E94FF6" w:rsidRDefault="00F43DF5">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4388375B" w14:textId="77777777" w:rsidR="00E94FF6" w:rsidRDefault="00F43D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A6C88" w14:textId="77777777" w:rsidR="00F43DF5" w:rsidRDefault="00F43DF5">
      <w:r>
        <w:separator/>
      </w:r>
    </w:p>
  </w:footnote>
  <w:footnote w:type="continuationSeparator" w:id="0">
    <w:p w14:paraId="0C36047E" w14:textId="77777777" w:rsidR="00F43DF5" w:rsidRDefault="00F43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94FF6"/>
    <w:rsid w:val="0020463D"/>
    <w:rsid w:val="0021440F"/>
    <w:rsid w:val="00621D79"/>
    <w:rsid w:val="00757204"/>
    <w:rsid w:val="00974D67"/>
    <w:rsid w:val="00A943CF"/>
    <w:rsid w:val="00AC36B1"/>
    <w:rsid w:val="00B911A4"/>
    <w:rsid w:val="00BE41E5"/>
    <w:rsid w:val="00E41655"/>
    <w:rsid w:val="00E94FF6"/>
    <w:rsid w:val="00F43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2AACD0A7"/>
  <w15:docId w15:val="{3B8F1E47-FE72-4C42-9DE5-A848DC765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4662</Words>
  <Characters>25647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10</cp:revision>
  <dcterms:created xsi:type="dcterms:W3CDTF">2025-03-18T13:55:00Z</dcterms:created>
  <dcterms:modified xsi:type="dcterms:W3CDTF">2025-03-19T08:35:00Z</dcterms:modified>
</cp:coreProperties>
</file>