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D6F66" w14:textId="77777777" w:rsidR="00C34CD5" w:rsidRPr="00396E5B" w:rsidRDefault="00C34CD5" w:rsidP="009A21B8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F78B3F" w14:textId="77777777" w:rsidR="00944357" w:rsidRPr="005F13F7" w:rsidRDefault="00944357" w:rsidP="009A21B8">
      <w:pPr>
        <w:ind w:right="-62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18BC55A0" wp14:editId="0C2DA934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5DF02" w14:textId="77777777" w:rsidR="00944357" w:rsidRDefault="00944357" w:rsidP="009A21B8">
      <w:pPr>
        <w:pStyle w:val="Pieddepage"/>
        <w:jc w:val="center"/>
        <w:rPr>
          <w:spacing w:val="6"/>
          <w:sz w:val="22"/>
          <w:szCs w:val="22"/>
        </w:rPr>
      </w:pPr>
    </w:p>
    <w:p w14:paraId="5E691183" w14:textId="77777777" w:rsidR="00944357" w:rsidRDefault="00944357" w:rsidP="009A21B8">
      <w:pPr>
        <w:pStyle w:val="Pieddepage"/>
        <w:jc w:val="center"/>
        <w:rPr>
          <w:spacing w:val="6"/>
        </w:rPr>
      </w:pPr>
    </w:p>
    <w:p w14:paraId="7FD1BADC" w14:textId="77777777" w:rsidR="00944357" w:rsidRDefault="00944357" w:rsidP="009A21B8">
      <w:pPr>
        <w:pStyle w:val="Pieddepage"/>
        <w:jc w:val="center"/>
        <w:rPr>
          <w:spacing w:val="6"/>
        </w:rPr>
      </w:pPr>
    </w:p>
    <w:p w14:paraId="2BFA75D2" w14:textId="77777777" w:rsidR="00944357" w:rsidRPr="00944357" w:rsidRDefault="00944357" w:rsidP="009A21B8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>Etablissement support du GHT</w:t>
      </w:r>
      <w:r w:rsidR="003163A2">
        <w:rPr>
          <w:rFonts w:asciiTheme="minorHAnsi" w:hAnsiTheme="minorHAnsi"/>
          <w:spacing w:val="6"/>
        </w:rPr>
        <w:t xml:space="preserve"> « Haute-Bretagne »</w:t>
      </w:r>
      <w:r w:rsidRPr="00944357">
        <w:rPr>
          <w:rFonts w:asciiTheme="minorHAnsi" w:hAnsiTheme="minorHAnsi"/>
          <w:spacing w:val="6"/>
        </w:rPr>
        <w:t xml:space="preserve">      </w:t>
      </w:r>
    </w:p>
    <w:p w14:paraId="4286C258" w14:textId="77777777" w:rsidR="00944357" w:rsidRPr="00944357" w:rsidRDefault="00944357" w:rsidP="009A21B8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14:paraId="46DA87A1" w14:textId="77777777" w:rsidR="00A377D0" w:rsidRPr="004440C5" w:rsidRDefault="00A377D0" w:rsidP="009A21B8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14:paraId="48920746" w14:textId="77777777" w:rsidR="00711179" w:rsidRDefault="00711179" w:rsidP="009A21B8">
      <w:pPr>
        <w:ind w:left="-709"/>
        <w:jc w:val="both"/>
        <w:rPr>
          <w:rFonts w:ascii="Verdana" w:hAnsi="Verdana"/>
          <w:w w:val="90"/>
        </w:rPr>
      </w:pPr>
    </w:p>
    <w:p w14:paraId="0AE8B9A1" w14:textId="73A243EF" w:rsidR="004E2FF8" w:rsidRPr="00AA12AE" w:rsidRDefault="005C0853" w:rsidP="00F045E0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/>
          <w:sz w:val="24"/>
          <w:szCs w:val="24"/>
        </w:rPr>
      </w:pPr>
      <w:r w:rsidRPr="00D35D7F">
        <w:rPr>
          <w:rFonts w:ascii="Calibri" w:hAnsi="Calibri"/>
          <w:sz w:val="16"/>
          <w:szCs w:val="16"/>
        </w:rPr>
        <w:tab/>
      </w:r>
    </w:p>
    <w:p w14:paraId="57AE57D7" w14:textId="77777777" w:rsidR="00A377D0" w:rsidRPr="00AA12AE" w:rsidRDefault="00A377D0" w:rsidP="009A21B8">
      <w:pPr>
        <w:tabs>
          <w:tab w:val="left" w:pos="397"/>
          <w:tab w:val="left" w:pos="426"/>
        </w:tabs>
        <w:jc w:val="both"/>
        <w:rPr>
          <w:rFonts w:ascii="Calibri" w:hAnsi="Calibri"/>
          <w:sz w:val="24"/>
          <w:szCs w:val="24"/>
        </w:rPr>
      </w:pPr>
    </w:p>
    <w:p w14:paraId="566CBB1B" w14:textId="77777777" w:rsidR="00ED1E0C" w:rsidRDefault="00ED1E0C" w:rsidP="009A21B8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2452D925" w14:textId="77777777" w:rsidR="00E72539" w:rsidRDefault="00E72539" w:rsidP="00E72539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FOURNITURE, INSTALLATION, MISE EN SERVICE DE DEUX PLIEUSES DONT UNE AVEC ENGAGEMENT AUTOMATIQUE ET D’UN TUNNEL DE LAVAGE POUR LA BLANCHISSERIE DU CHU DE RENNES</w:t>
      </w:r>
    </w:p>
    <w:p w14:paraId="19612E38" w14:textId="77777777" w:rsidR="00ED1E0C" w:rsidRPr="00D35D7F" w:rsidRDefault="00ED1E0C" w:rsidP="009A21B8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4036E2A6" w14:textId="49CA6D81" w:rsidR="001A0380" w:rsidRDefault="001A0380" w:rsidP="009A21B8">
      <w:pPr>
        <w:jc w:val="both"/>
        <w:rPr>
          <w:rFonts w:ascii="Calibri" w:hAnsi="Calibri"/>
          <w:w w:val="90"/>
        </w:rPr>
      </w:pPr>
    </w:p>
    <w:p w14:paraId="75D7D88F" w14:textId="749BD8F6" w:rsidR="00F045E0" w:rsidRDefault="00F045E0" w:rsidP="009A21B8">
      <w:pPr>
        <w:jc w:val="both"/>
        <w:rPr>
          <w:rFonts w:ascii="Calibri" w:hAnsi="Calibri"/>
          <w:w w:val="90"/>
        </w:rPr>
      </w:pPr>
    </w:p>
    <w:p w14:paraId="78B8FB98" w14:textId="77777777" w:rsidR="00F045E0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6B98E735" w14:textId="0A2DC397" w:rsidR="00F045E0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 xml:space="preserve">CADRE DE REPONSE TECHNIQUE </w:t>
      </w:r>
    </w:p>
    <w:p w14:paraId="18B51CB9" w14:textId="6F75C144" w:rsidR="00F045E0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Procédure N°2025</w:t>
      </w:r>
      <w:r w:rsidR="00C849BB">
        <w:rPr>
          <w:rFonts w:ascii="Calibri" w:hAnsi="Calibri"/>
          <w:b/>
          <w:noProof/>
          <w:color w:val="000000"/>
          <w:sz w:val="28"/>
          <w:szCs w:val="28"/>
        </w:rPr>
        <w:t>AI02</w:t>
      </w:r>
    </w:p>
    <w:p w14:paraId="63EAD928" w14:textId="77777777" w:rsidR="00F045E0" w:rsidRPr="00D35D7F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14:paraId="19DF4EAE" w14:textId="75915840" w:rsidR="00F045E0" w:rsidRDefault="00F045E0" w:rsidP="009A21B8">
      <w:pPr>
        <w:jc w:val="both"/>
        <w:rPr>
          <w:rFonts w:ascii="Calibri" w:hAnsi="Calibri"/>
          <w:w w:val="90"/>
        </w:rPr>
      </w:pPr>
    </w:p>
    <w:p w14:paraId="103ADDC0" w14:textId="77777777" w:rsidR="00F045E0" w:rsidRPr="00C34610" w:rsidRDefault="00F045E0" w:rsidP="00F045E0">
      <w:pPr>
        <w:pBdr>
          <w:bottom w:val="single" w:sz="6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C34610">
        <w:rPr>
          <w:rFonts w:ascii="Calibri" w:hAnsi="Calibri"/>
          <w:b/>
          <w:noProof/>
          <w:color w:val="000000"/>
          <w:sz w:val="28"/>
          <w:szCs w:val="28"/>
        </w:rPr>
        <w:t>A REMPLIR OBLIGATOIREMENT PAR LE CANDIDAT</w:t>
      </w:r>
    </w:p>
    <w:p w14:paraId="3D59C6E0" w14:textId="77777777" w:rsidR="00F045E0" w:rsidRPr="00C34610" w:rsidRDefault="00F045E0" w:rsidP="00F045E0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2F4BBA" w14:textId="77777777" w:rsidR="00F045E0" w:rsidRDefault="00F045E0" w:rsidP="00F045E0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</w:p>
    <w:p w14:paraId="0978FBEF" w14:textId="53263A6A" w:rsidR="00F045E0" w:rsidRPr="00F60D4F" w:rsidRDefault="00F045E0" w:rsidP="00F045E0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Le candidat devra remplir intégralement chaque rubrique</w:t>
      </w:r>
      <w:r w:rsidR="00A874BA">
        <w:rPr>
          <w:rFonts w:asciiTheme="minorHAnsi" w:hAnsiTheme="minorHAnsi" w:cstheme="minorHAnsi"/>
        </w:rPr>
        <w:t xml:space="preserve"> (du lot auquel il candidate)</w:t>
      </w:r>
      <w:bookmarkStart w:id="0" w:name="_GoBack"/>
      <w:bookmarkEnd w:id="0"/>
      <w:r w:rsidRPr="00F60D4F">
        <w:rPr>
          <w:rFonts w:asciiTheme="minorHAnsi" w:hAnsiTheme="minorHAnsi" w:cstheme="minorHAnsi"/>
        </w:rPr>
        <w:t xml:space="preserve"> du présent cadre de réponse technique en apportant une réponse rédigée et adaptée à la présente procédure.</w:t>
      </w:r>
    </w:p>
    <w:p w14:paraId="0165BFBE" w14:textId="4D4310BA" w:rsidR="00F045E0" w:rsidRPr="00F60D4F" w:rsidRDefault="00F045E0" w:rsidP="00F045E0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  <w:r w:rsidRPr="00F60D4F">
        <w:rPr>
          <w:rFonts w:asciiTheme="minorHAnsi" w:hAnsiTheme="minorHAnsi" w:cstheme="minorHAnsi"/>
          <w:b/>
          <w:color w:val="FF0000"/>
        </w:rPr>
        <w:t xml:space="preserve">Ce cadre de réponse </w:t>
      </w:r>
      <w:r w:rsidR="00A874BA">
        <w:rPr>
          <w:rFonts w:asciiTheme="minorHAnsi" w:hAnsiTheme="minorHAnsi" w:cstheme="minorHAnsi"/>
          <w:b/>
          <w:color w:val="FF0000"/>
        </w:rPr>
        <w:t>sera</w:t>
      </w:r>
      <w:r w:rsidRPr="00F60D4F">
        <w:rPr>
          <w:rFonts w:asciiTheme="minorHAnsi" w:hAnsiTheme="minorHAnsi" w:cstheme="minorHAnsi"/>
          <w:b/>
          <w:color w:val="FF0000"/>
        </w:rPr>
        <w:t xml:space="preserve"> complété par un mémoire technique, mais l’ensemble des éléments ci-dessous devront être complétés. Ce cadre de réponse ne pourra excéder 30 pages (hors annexes)</w:t>
      </w:r>
    </w:p>
    <w:p w14:paraId="4D29D72E" w14:textId="77777777" w:rsidR="00F045E0" w:rsidRPr="00213F37" w:rsidRDefault="00F045E0" w:rsidP="00F045E0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</w:p>
    <w:p w14:paraId="63F39478" w14:textId="1293BE4D" w:rsidR="00F045E0" w:rsidRDefault="00F045E0" w:rsidP="009A21B8">
      <w:pPr>
        <w:jc w:val="both"/>
        <w:rPr>
          <w:rFonts w:ascii="Calibri" w:hAnsi="Calibri"/>
          <w:w w:val="90"/>
        </w:rPr>
      </w:pPr>
    </w:p>
    <w:p w14:paraId="48F8495E" w14:textId="77802CD4" w:rsidR="00F045E0" w:rsidRPr="00B07394" w:rsidRDefault="00B07394" w:rsidP="009A21B8">
      <w:pPr>
        <w:jc w:val="both"/>
        <w:rPr>
          <w:rFonts w:ascii="Calibri" w:hAnsi="Calibri"/>
          <w:b/>
          <w:w w:val="90"/>
          <w:sz w:val="24"/>
          <w:szCs w:val="24"/>
        </w:rPr>
      </w:pPr>
      <w:r w:rsidRPr="00B07394">
        <w:rPr>
          <w:rFonts w:ascii="Calibri" w:hAnsi="Calibri"/>
          <w:b/>
          <w:w w:val="90"/>
          <w:sz w:val="24"/>
          <w:szCs w:val="24"/>
        </w:rPr>
        <w:t>Identification du candidat</w:t>
      </w:r>
    </w:p>
    <w:p w14:paraId="0B44C4F8" w14:textId="1BC6E768" w:rsidR="00B07394" w:rsidRDefault="00B07394" w:rsidP="009A21B8">
      <w:pPr>
        <w:jc w:val="both"/>
        <w:rPr>
          <w:rFonts w:ascii="Calibri" w:hAnsi="Calibri"/>
          <w:w w:val="90"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4815"/>
        <w:gridCol w:w="4814"/>
      </w:tblGrid>
      <w:tr w:rsidR="00B07394" w:rsidRPr="00F60D4F" w14:paraId="487C30DA" w14:textId="77777777" w:rsidTr="00B07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40AE3B59" w14:textId="3E58312A" w:rsidR="00B07394" w:rsidRPr="00F60D4F" w:rsidRDefault="00B07394" w:rsidP="00B07394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F60D4F">
              <w:rPr>
                <w:rFonts w:cstheme="minorHAnsi"/>
              </w:rPr>
              <w:t xml:space="preserve">Nom : </w:t>
            </w:r>
            <w:r w:rsidRPr="00F60D4F">
              <w:rPr>
                <w:rFonts w:cstheme="minorHAnsi"/>
              </w:rPr>
              <w:tab/>
            </w:r>
          </w:p>
        </w:tc>
        <w:tc>
          <w:tcPr>
            <w:tcW w:w="4814" w:type="dxa"/>
          </w:tcPr>
          <w:p w14:paraId="7727AF47" w14:textId="5D772AA6" w:rsidR="00B07394" w:rsidRPr="00F60D4F" w:rsidRDefault="00B07394" w:rsidP="00C536C7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</w:rPr>
            </w:pPr>
            <w:r>
              <w:rPr>
                <w:rFonts w:cstheme="minorHAnsi"/>
              </w:rPr>
              <w:t>Siret</w:t>
            </w:r>
            <w:r w:rsidRPr="00F60D4F">
              <w:rPr>
                <w:rFonts w:cstheme="minorHAnsi"/>
              </w:rPr>
              <w:t xml:space="preserve"> :</w:t>
            </w:r>
          </w:p>
        </w:tc>
      </w:tr>
      <w:tr w:rsidR="00B07394" w:rsidRPr="00F60D4F" w14:paraId="3B1A9453" w14:textId="77777777" w:rsidTr="00B07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  <w:gridSpan w:val="2"/>
            <w:shd w:val="clear" w:color="auto" w:fill="auto"/>
          </w:tcPr>
          <w:p w14:paraId="6B76DCC2" w14:textId="77777777" w:rsidR="00B07394" w:rsidRDefault="00B07394" w:rsidP="00C536C7">
            <w:pPr>
              <w:tabs>
                <w:tab w:val="left" w:pos="432"/>
              </w:tabs>
              <w:rPr>
                <w:rFonts w:cstheme="minorHAnsi"/>
              </w:rPr>
            </w:pPr>
            <w:r w:rsidRPr="00B07394">
              <w:rPr>
                <w:rFonts w:cstheme="minorHAnsi"/>
              </w:rPr>
              <w:t>Adresse :</w:t>
            </w:r>
            <w:r>
              <w:rPr>
                <w:rFonts w:cstheme="minorHAnsi"/>
              </w:rPr>
              <w:t xml:space="preserve"> </w:t>
            </w:r>
          </w:p>
          <w:p w14:paraId="5EAD581F" w14:textId="35467803" w:rsidR="00B07394" w:rsidRPr="00F60D4F" w:rsidRDefault="00B07394" w:rsidP="00C536C7">
            <w:pPr>
              <w:tabs>
                <w:tab w:val="left" w:pos="432"/>
              </w:tabs>
              <w:rPr>
                <w:rFonts w:cstheme="minorHAnsi"/>
              </w:rPr>
            </w:pPr>
          </w:p>
        </w:tc>
      </w:tr>
      <w:tr w:rsidR="00B07394" w:rsidRPr="00F60D4F" w14:paraId="73933FD7" w14:textId="77777777" w:rsidTr="00B0739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F6AF0FD" w14:textId="08F91129" w:rsidR="00B07394" w:rsidRPr="00F60D4F" w:rsidRDefault="00B07394" w:rsidP="00C536C7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F60D4F">
              <w:rPr>
                <w:rFonts w:cstheme="minorHAnsi"/>
              </w:rPr>
              <w:t>Tél. :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814" w:type="dxa"/>
          </w:tcPr>
          <w:p w14:paraId="24ABF2ED" w14:textId="77777777" w:rsidR="00B07394" w:rsidRPr="00B07394" w:rsidRDefault="00B07394" w:rsidP="00C536C7">
            <w:pPr>
              <w:tabs>
                <w:tab w:val="left" w:pos="4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B07394">
              <w:rPr>
                <w:rFonts w:cstheme="minorHAnsi"/>
                <w:b/>
              </w:rPr>
              <w:t>Courriel :</w:t>
            </w:r>
            <w:r w:rsidRPr="00B07394">
              <w:rPr>
                <w:rFonts w:cstheme="minorHAnsi"/>
                <w:b/>
              </w:rPr>
              <w:tab/>
            </w:r>
          </w:p>
        </w:tc>
      </w:tr>
    </w:tbl>
    <w:p w14:paraId="38A84DBC" w14:textId="79889A8A" w:rsidR="00B07394" w:rsidRDefault="00B07394" w:rsidP="009A21B8">
      <w:pPr>
        <w:jc w:val="both"/>
        <w:rPr>
          <w:rFonts w:ascii="Calibri" w:hAnsi="Calibri"/>
          <w:w w:val="90"/>
        </w:rPr>
      </w:pPr>
    </w:p>
    <w:p w14:paraId="089D9600" w14:textId="4E07B431" w:rsidR="00B07394" w:rsidRDefault="00B07394" w:rsidP="009A21B8">
      <w:pPr>
        <w:jc w:val="both"/>
        <w:rPr>
          <w:rFonts w:ascii="Calibri" w:hAnsi="Calibri"/>
          <w:w w:val="90"/>
        </w:rPr>
      </w:pPr>
    </w:p>
    <w:p w14:paraId="18989CD6" w14:textId="77777777" w:rsidR="00B07394" w:rsidRDefault="00B07394" w:rsidP="009A21B8">
      <w:pPr>
        <w:jc w:val="both"/>
        <w:rPr>
          <w:rFonts w:ascii="Calibri" w:hAnsi="Calibri"/>
          <w:w w:val="90"/>
        </w:rPr>
      </w:pPr>
    </w:p>
    <w:p w14:paraId="22B247A2" w14:textId="455BC0AA" w:rsidR="00B07394" w:rsidRPr="00B07394" w:rsidRDefault="00B07394" w:rsidP="00B07394">
      <w:pPr>
        <w:tabs>
          <w:tab w:val="left" w:pos="43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B07394">
        <w:rPr>
          <w:rFonts w:asciiTheme="minorHAnsi" w:hAnsiTheme="minorHAnsi" w:cstheme="minorHAnsi"/>
          <w:b/>
          <w:sz w:val="24"/>
          <w:szCs w:val="24"/>
        </w:rPr>
        <w:t xml:space="preserve">Nom, prénom, fonction et coordonnées de l’interlocuteur privilégié, responsable du suivi de l’exécution du présent marché : </w:t>
      </w:r>
    </w:p>
    <w:p w14:paraId="2C72E7B9" w14:textId="77777777" w:rsidR="00B07394" w:rsidRPr="00F60D4F" w:rsidRDefault="00B07394" w:rsidP="00B07394">
      <w:pPr>
        <w:tabs>
          <w:tab w:val="left" w:pos="432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4817"/>
        <w:gridCol w:w="4812"/>
      </w:tblGrid>
      <w:tr w:rsidR="00B07394" w:rsidRPr="00B07394" w14:paraId="5CA4834F" w14:textId="77777777" w:rsidTr="00B07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7" w:type="dxa"/>
          </w:tcPr>
          <w:p w14:paraId="4F305DD4" w14:textId="77777777" w:rsidR="00B07394" w:rsidRPr="00B07394" w:rsidRDefault="00B07394" w:rsidP="00C536C7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B07394">
              <w:rPr>
                <w:rFonts w:cstheme="minorHAnsi"/>
              </w:rPr>
              <w:t xml:space="preserve">Nom, prénom : </w:t>
            </w:r>
            <w:r w:rsidRPr="00B07394">
              <w:rPr>
                <w:rFonts w:cstheme="minorHAnsi"/>
              </w:rPr>
              <w:tab/>
            </w:r>
          </w:p>
        </w:tc>
        <w:tc>
          <w:tcPr>
            <w:tcW w:w="4812" w:type="dxa"/>
          </w:tcPr>
          <w:p w14:paraId="0D8C5BA5" w14:textId="77777777" w:rsidR="00B07394" w:rsidRPr="00B07394" w:rsidRDefault="00B07394" w:rsidP="00C536C7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</w:rPr>
            </w:pPr>
            <w:r w:rsidRPr="00B07394">
              <w:rPr>
                <w:rFonts w:cstheme="minorHAnsi"/>
              </w:rPr>
              <w:t>Fonction :</w:t>
            </w:r>
          </w:p>
        </w:tc>
      </w:tr>
      <w:tr w:rsidR="00B07394" w:rsidRPr="00B07394" w14:paraId="66351458" w14:textId="77777777" w:rsidTr="00B07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7" w:type="dxa"/>
            <w:shd w:val="clear" w:color="auto" w:fill="auto"/>
          </w:tcPr>
          <w:p w14:paraId="2E4E5AA5" w14:textId="5EC01C0F" w:rsidR="00B07394" w:rsidRPr="00B07394" w:rsidRDefault="00B07394" w:rsidP="00C536C7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B07394">
              <w:rPr>
                <w:rFonts w:cstheme="minorHAnsi"/>
              </w:rPr>
              <w:t>Tél. :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812" w:type="dxa"/>
            <w:shd w:val="clear" w:color="auto" w:fill="auto"/>
          </w:tcPr>
          <w:p w14:paraId="0EF849D4" w14:textId="77777777" w:rsidR="00B07394" w:rsidRPr="00B07394" w:rsidRDefault="00B07394" w:rsidP="00C536C7">
            <w:pPr>
              <w:tabs>
                <w:tab w:val="left" w:pos="43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B07394">
              <w:rPr>
                <w:rFonts w:cstheme="minorHAnsi"/>
                <w:b/>
              </w:rPr>
              <w:t>Courriel :</w:t>
            </w:r>
            <w:r w:rsidRPr="00B07394">
              <w:rPr>
                <w:rFonts w:cstheme="minorHAnsi"/>
                <w:b/>
              </w:rPr>
              <w:tab/>
            </w:r>
          </w:p>
        </w:tc>
      </w:tr>
    </w:tbl>
    <w:p w14:paraId="7C081C6E" w14:textId="313D5C89" w:rsidR="00B07394" w:rsidRDefault="00B07394" w:rsidP="009A21B8">
      <w:pPr>
        <w:jc w:val="both"/>
        <w:rPr>
          <w:rFonts w:ascii="Calibri" w:hAnsi="Calibri"/>
          <w:w w:val="90"/>
        </w:rPr>
      </w:pPr>
    </w:p>
    <w:p w14:paraId="1A13C837" w14:textId="77777777" w:rsidR="00B07394" w:rsidRPr="00D35D7F" w:rsidRDefault="00B07394" w:rsidP="009A21B8">
      <w:pPr>
        <w:jc w:val="both"/>
        <w:rPr>
          <w:rFonts w:ascii="Calibri" w:hAnsi="Calibri"/>
          <w:w w:val="90"/>
        </w:rPr>
      </w:pPr>
    </w:p>
    <w:p w14:paraId="6507607B" w14:textId="77777777" w:rsidR="0027744B" w:rsidRDefault="0027744B" w:rsidP="009A21B8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</w:p>
    <w:p w14:paraId="5685CE40" w14:textId="77777777" w:rsidR="00CF7232" w:rsidRDefault="008C3DB7" w:rsidP="008C3DB7">
      <w:pPr>
        <w:tabs>
          <w:tab w:val="left" w:pos="993"/>
          <w:tab w:val="left" w:pos="1134"/>
          <w:tab w:val="left" w:pos="1276"/>
          <w:tab w:val="left" w:pos="1843"/>
          <w:tab w:val="left" w:pos="2127"/>
          <w:tab w:val="right" w:leader="hyphen" w:pos="9072"/>
          <w:tab w:val="right" w:leader="dot" w:pos="9497"/>
        </w:tabs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18"/>
          <w:u w:val="single"/>
        </w:rPr>
      </w:pPr>
      <w:r w:rsidRPr="008C3DB7">
        <w:rPr>
          <w:rFonts w:ascii="Calibri" w:hAnsi="Calibri"/>
          <w:b/>
          <w:sz w:val="28"/>
          <w:szCs w:val="18"/>
          <w:u w:val="single"/>
        </w:rPr>
        <w:lastRenderedPageBreak/>
        <w:t>Lot 1 : PLIEUSES</w:t>
      </w:r>
      <w:r w:rsidR="00C1473F">
        <w:rPr>
          <w:rFonts w:ascii="Calibri" w:hAnsi="Calibri"/>
          <w:b/>
          <w:sz w:val="28"/>
          <w:szCs w:val="18"/>
          <w:u w:val="single"/>
        </w:rPr>
        <w:t xml:space="preserve"> EPONGES</w:t>
      </w:r>
    </w:p>
    <w:p w14:paraId="66464AD5" w14:textId="77777777" w:rsidR="001876F7" w:rsidRDefault="001876F7" w:rsidP="00C34610">
      <w:pPr>
        <w:numPr>
          <w:ilvl w:val="1"/>
          <w:numId w:val="0"/>
        </w:numPr>
        <w:tabs>
          <w:tab w:val="left" w:pos="2265"/>
        </w:tabs>
        <w:spacing w:after="160"/>
        <w:rPr>
          <w:rFonts w:ascii="Calibri" w:eastAsia="MS Mincho" w:hAnsi="Calibri"/>
          <w:bCs/>
          <w:spacing w:val="15"/>
          <w:sz w:val="22"/>
          <w:szCs w:val="22"/>
        </w:rPr>
      </w:pPr>
    </w:p>
    <w:p w14:paraId="31B1C890" w14:textId="77777777" w:rsidR="00C34610" w:rsidRPr="00CD0C79" w:rsidRDefault="00C34610" w:rsidP="00691D93">
      <w:pPr>
        <w:numPr>
          <w:ilvl w:val="1"/>
          <w:numId w:val="0"/>
        </w:numPr>
        <w:tabs>
          <w:tab w:val="left" w:pos="2265"/>
        </w:tabs>
        <w:spacing w:after="160"/>
        <w:outlineLvl w:val="3"/>
        <w:rPr>
          <w:rFonts w:ascii="Calibri" w:hAnsi="Calibri"/>
          <w:b/>
          <w:bCs/>
          <w:spacing w:val="15"/>
          <w:sz w:val="24"/>
          <w:szCs w:val="24"/>
        </w:rPr>
      </w:pPr>
      <w:r w:rsidRPr="00CD0C79">
        <w:rPr>
          <w:rFonts w:ascii="Calibri" w:hAnsi="Calibri"/>
          <w:b/>
          <w:bCs/>
          <w:spacing w:val="15"/>
          <w:sz w:val="24"/>
          <w:szCs w:val="24"/>
        </w:rPr>
        <w:t>Critère 2 : valeur technique (</w:t>
      </w:r>
      <w:r w:rsidR="007C6348" w:rsidRPr="00CD0C79">
        <w:rPr>
          <w:rFonts w:ascii="Calibri" w:hAnsi="Calibri"/>
          <w:b/>
          <w:bCs/>
          <w:spacing w:val="15"/>
          <w:sz w:val="24"/>
          <w:szCs w:val="24"/>
        </w:rPr>
        <w:t>5</w:t>
      </w:r>
      <w:r w:rsidRPr="00CD0C79">
        <w:rPr>
          <w:rFonts w:ascii="Calibri" w:hAnsi="Calibri"/>
          <w:b/>
          <w:bCs/>
          <w:spacing w:val="15"/>
          <w:sz w:val="24"/>
          <w:szCs w:val="24"/>
        </w:rPr>
        <w:t>0%)</w:t>
      </w:r>
    </w:p>
    <w:p w14:paraId="0C680778" w14:textId="77777777" w:rsidR="00373763" w:rsidRPr="005D7A08" w:rsidRDefault="00373763" w:rsidP="00244465">
      <w:pPr>
        <w:pStyle w:val="Titre4"/>
      </w:pPr>
      <w:r w:rsidRPr="005D7A08">
        <w:t>Sous-critère 2.1 : Ergonomie du poste d’engagement de la plieuse manuelle (10%)</w:t>
      </w:r>
    </w:p>
    <w:p w14:paraId="0DF34131" w14:textId="77777777" w:rsidR="00373763" w:rsidRPr="00373763" w:rsidRDefault="00373763" w:rsidP="004602A7">
      <w:pPr>
        <w:numPr>
          <w:ilvl w:val="0"/>
          <w:numId w:val="11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373763">
        <w:rPr>
          <w:rFonts w:ascii="Calibri" w:eastAsia="MS Mincho" w:hAnsi="Calibri"/>
          <w:bCs/>
          <w:spacing w:val="15"/>
          <w:sz w:val="22"/>
          <w:szCs w:val="22"/>
        </w:rPr>
        <w:t>Décrire les éléments ergonomiques intégrés au poste d’engagement manuel.</w:t>
      </w:r>
    </w:p>
    <w:p w14:paraId="4818A9ED" w14:textId="77777777" w:rsidR="00373763" w:rsidRPr="00373763" w:rsidRDefault="00373763" w:rsidP="004602A7">
      <w:pPr>
        <w:numPr>
          <w:ilvl w:val="0"/>
          <w:numId w:val="11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373763">
        <w:rPr>
          <w:rFonts w:ascii="Calibri" w:eastAsia="MS Mincho" w:hAnsi="Calibri"/>
          <w:bCs/>
          <w:spacing w:val="15"/>
          <w:sz w:val="22"/>
          <w:szCs w:val="22"/>
        </w:rPr>
        <w:t>Justifier les bénéfices pour l’opérateur : réduction des efforts, facilité de manipulation.</w:t>
      </w:r>
    </w:p>
    <w:p w14:paraId="753BBA9E" w14:textId="77777777" w:rsidR="00373763" w:rsidRPr="00373763" w:rsidRDefault="00373763" w:rsidP="004602A7">
      <w:pPr>
        <w:numPr>
          <w:ilvl w:val="0"/>
          <w:numId w:val="11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373763">
        <w:rPr>
          <w:rFonts w:ascii="Calibri" w:eastAsia="MS Mincho" w:hAnsi="Calibri"/>
          <w:bCs/>
          <w:spacing w:val="15"/>
          <w:sz w:val="22"/>
          <w:szCs w:val="22"/>
        </w:rPr>
        <w:t>Joindre des schémas ou croquis si nécessaire.</w:t>
      </w:r>
    </w:p>
    <w:tbl>
      <w:tblPr>
        <w:tblStyle w:val="Grilledutableau1"/>
        <w:tblW w:w="9619" w:type="dxa"/>
        <w:tblInd w:w="-5" w:type="dxa"/>
        <w:tblLook w:val="04A0" w:firstRow="1" w:lastRow="0" w:firstColumn="1" w:lastColumn="0" w:noHBand="0" w:noVBand="1"/>
      </w:tblPr>
      <w:tblGrid>
        <w:gridCol w:w="9619"/>
      </w:tblGrid>
      <w:tr w:rsidR="00BF1755" w:rsidRPr="00C34610" w14:paraId="4E5FA3A7" w14:textId="77777777" w:rsidTr="008C3DB7">
        <w:trPr>
          <w:trHeight w:val="3886"/>
        </w:trPr>
        <w:tc>
          <w:tcPr>
            <w:tcW w:w="9619" w:type="dxa"/>
          </w:tcPr>
          <w:p w14:paraId="5133E186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6160C91" w14:textId="77777777" w:rsidR="00C34610" w:rsidRPr="00C34610" w:rsidRDefault="00C34610" w:rsidP="00C34610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56ECFAC7" w14:textId="77777777" w:rsidR="00373763" w:rsidRDefault="00373763" w:rsidP="00244465">
      <w:pPr>
        <w:pStyle w:val="Titre4"/>
      </w:pPr>
      <w:r w:rsidRPr="00373763">
        <w:t>Sous-critère 2.2 : Ergonomie</w:t>
      </w:r>
      <w:r w:rsidR="001876F7">
        <w:t xml:space="preserve"> du poste</w:t>
      </w:r>
      <w:r w:rsidRPr="00373763">
        <w:t xml:space="preserve"> d’alimentation du robot à engagement automatique (10%)</w:t>
      </w:r>
    </w:p>
    <w:p w14:paraId="5C5D97E8" w14:textId="77777777" w:rsidR="00373763" w:rsidRPr="00373763" w:rsidRDefault="00373763" w:rsidP="004602A7">
      <w:pPr>
        <w:numPr>
          <w:ilvl w:val="0"/>
          <w:numId w:val="11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373763">
        <w:rPr>
          <w:rFonts w:ascii="Calibri" w:eastAsia="MS Mincho" w:hAnsi="Calibri"/>
          <w:bCs/>
          <w:spacing w:val="15"/>
          <w:sz w:val="22"/>
          <w:szCs w:val="22"/>
        </w:rPr>
        <w:t>Présenter les solutions techniques mises en œuvre pour optimiser l’ergonomie.</w:t>
      </w:r>
    </w:p>
    <w:p w14:paraId="0D99838A" w14:textId="3B308C95" w:rsidR="00BF1755" w:rsidRPr="0080055F" w:rsidRDefault="00373763" w:rsidP="0080055F">
      <w:pPr>
        <w:numPr>
          <w:ilvl w:val="0"/>
          <w:numId w:val="11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373763">
        <w:rPr>
          <w:rFonts w:ascii="Calibri" w:eastAsia="MS Mincho" w:hAnsi="Calibri"/>
          <w:bCs/>
          <w:spacing w:val="15"/>
          <w:sz w:val="22"/>
          <w:szCs w:val="22"/>
        </w:rPr>
        <w:t xml:space="preserve">Détailler les avantages pour la productivité </w:t>
      </w:r>
      <w:r w:rsidR="001876F7">
        <w:rPr>
          <w:rFonts w:ascii="Calibri" w:eastAsia="MS Mincho" w:hAnsi="Calibri"/>
          <w:bCs/>
          <w:spacing w:val="15"/>
          <w:sz w:val="22"/>
          <w:szCs w:val="22"/>
        </w:rPr>
        <w:t xml:space="preserve">ainsi que pour </w:t>
      </w:r>
      <w:r w:rsidRPr="00373763">
        <w:rPr>
          <w:rFonts w:ascii="Calibri" w:eastAsia="MS Mincho" w:hAnsi="Calibri"/>
          <w:bCs/>
          <w:spacing w:val="15"/>
          <w:sz w:val="22"/>
          <w:szCs w:val="22"/>
        </w:rPr>
        <w:t>la</w:t>
      </w:r>
      <w:r w:rsidR="001876F7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="001E3A33">
        <w:rPr>
          <w:rFonts w:ascii="Calibri" w:eastAsia="MS Mincho" w:hAnsi="Calibri"/>
          <w:bCs/>
          <w:spacing w:val="15"/>
          <w:sz w:val="22"/>
          <w:szCs w:val="22"/>
        </w:rPr>
        <w:t>prévention et la</w:t>
      </w:r>
      <w:r w:rsidR="006447EF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Pr="00373763">
        <w:rPr>
          <w:rFonts w:ascii="Calibri" w:eastAsia="MS Mincho" w:hAnsi="Calibri"/>
          <w:bCs/>
          <w:spacing w:val="15"/>
          <w:sz w:val="22"/>
          <w:szCs w:val="22"/>
        </w:rPr>
        <w:t xml:space="preserve">réduction des </w:t>
      </w:r>
      <w:r w:rsidR="001E3A33">
        <w:rPr>
          <w:rFonts w:ascii="Calibri" w:eastAsia="MS Mincho" w:hAnsi="Calibri"/>
          <w:bCs/>
          <w:spacing w:val="15"/>
          <w:sz w:val="22"/>
          <w:szCs w:val="22"/>
        </w:rPr>
        <w:t>TMS</w:t>
      </w:r>
      <w:r w:rsidRPr="00373763">
        <w:rPr>
          <w:rFonts w:ascii="Calibri" w:eastAsia="MS Mincho" w:hAnsi="Calibri"/>
          <w:bCs/>
          <w:spacing w:val="15"/>
          <w:sz w:val="22"/>
          <w:szCs w:val="22"/>
        </w:rPr>
        <w:t>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2B1D0804" w14:textId="77777777" w:rsidTr="00B07394">
        <w:trPr>
          <w:trHeight w:val="4157"/>
        </w:trPr>
        <w:tc>
          <w:tcPr>
            <w:tcW w:w="9639" w:type="dxa"/>
          </w:tcPr>
          <w:p w14:paraId="5557F9F5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3C95D65" w14:textId="77777777" w:rsidR="00C21848" w:rsidRDefault="00C21848" w:rsidP="00C21848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pacing w:val="15"/>
          <w:sz w:val="22"/>
          <w:szCs w:val="22"/>
        </w:rPr>
      </w:pPr>
    </w:p>
    <w:p w14:paraId="2F109A4C" w14:textId="77777777" w:rsidR="00F761C3" w:rsidRPr="00F761C3" w:rsidRDefault="00F761C3" w:rsidP="00244465">
      <w:pPr>
        <w:pStyle w:val="Titre4"/>
      </w:pPr>
      <w:r w:rsidRPr="00F761C3">
        <w:t>Sous-critère 2.3 : Facilité d’utilisation en mode manuel dégradé</w:t>
      </w:r>
      <w:r w:rsidR="00EC4222">
        <w:t xml:space="preserve"> sur la plieuse avec engagement automatique</w:t>
      </w:r>
      <w:r w:rsidRPr="00F761C3">
        <w:t xml:space="preserve"> (10%)</w:t>
      </w:r>
    </w:p>
    <w:p w14:paraId="2AFC2EB3" w14:textId="77777777" w:rsidR="00F761C3" w:rsidRPr="00F761C3" w:rsidRDefault="00F761C3" w:rsidP="004602A7">
      <w:pPr>
        <w:numPr>
          <w:ilvl w:val="0"/>
          <w:numId w:val="11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F761C3">
        <w:rPr>
          <w:rFonts w:ascii="Calibri" w:eastAsia="MS Mincho" w:hAnsi="Calibri"/>
          <w:bCs/>
          <w:spacing w:val="15"/>
          <w:sz w:val="22"/>
          <w:szCs w:val="22"/>
        </w:rPr>
        <w:t>Décrire le fonctionnement en mode manuel et les adaptations prévues pour garantir une utilisation fluide.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1BEA9243" w14:textId="77777777" w:rsidTr="008C3DB7">
        <w:trPr>
          <w:trHeight w:val="2748"/>
        </w:trPr>
        <w:tc>
          <w:tcPr>
            <w:tcW w:w="9639" w:type="dxa"/>
          </w:tcPr>
          <w:p w14:paraId="279861BF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0F9DED2" w14:textId="77777777" w:rsidR="00E312BF" w:rsidRDefault="00E312BF" w:rsidP="00244465">
      <w:pPr>
        <w:pStyle w:val="Titre4"/>
        <w:rPr>
          <w:rStyle w:val="lev"/>
          <w:b/>
          <w:bCs/>
        </w:rPr>
      </w:pPr>
      <w:bookmarkStart w:id="1" w:name="_Hlk82449434"/>
    </w:p>
    <w:p w14:paraId="5CE5E6E5" w14:textId="77777777" w:rsidR="00E312BF" w:rsidRPr="00E312BF" w:rsidRDefault="00E312BF" w:rsidP="00244465">
      <w:pPr>
        <w:pStyle w:val="Titre4"/>
      </w:pPr>
      <w:r w:rsidRPr="00E312BF">
        <w:t>Sous-critère 2.4 : Implantation et agencement des équipements (50%)</w:t>
      </w:r>
    </w:p>
    <w:p w14:paraId="7AD7B967" w14:textId="77777777" w:rsidR="00E312BF" w:rsidRPr="00E312BF" w:rsidRDefault="00E312BF" w:rsidP="004602A7">
      <w:pPr>
        <w:numPr>
          <w:ilvl w:val="0"/>
          <w:numId w:val="13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E312BF">
        <w:rPr>
          <w:rFonts w:ascii="Calibri" w:eastAsia="MS Mincho" w:hAnsi="Calibri"/>
          <w:bCs/>
          <w:spacing w:val="15"/>
          <w:sz w:val="22"/>
          <w:szCs w:val="22"/>
        </w:rPr>
        <w:t>Proposer un plan d’implantation des équipements.</w:t>
      </w:r>
      <w:r w:rsidR="001E3A33">
        <w:rPr>
          <w:rFonts w:ascii="Calibri" w:eastAsia="MS Mincho" w:hAnsi="Calibri"/>
          <w:bCs/>
          <w:spacing w:val="15"/>
          <w:sz w:val="22"/>
          <w:szCs w:val="22"/>
        </w:rPr>
        <w:t xml:space="preserve"> (</w:t>
      </w:r>
      <w:proofErr w:type="gramStart"/>
      <w:r w:rsidR="001E3A33">
        <w:rPr>
          <w:rFonts w:ascii="Calibri" w:eastAsia="MS Mincho" w:hAnsi="Calibri"/>
          <w:bCs/>
          <w:spacing w:val="15"/>
          <w:sz w:val="22"/>
          <w:szCs w:val="22"/>
        </w:rPr>
        <w:t>à</w:t>
      </w:r>
      <w:proofErr w:type="gramEnd"/>
      <w:r w:rsidR="00130430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="001E3A33">
        <w:rPr>
          <w:rFonts w:ascii="Calibri" w:eastAsia="MS Mincho" w:hAnsi="Calibri"/>
          <w:bCs/>
          <w:spacing w:val="15"/>
          <w:sz w:val="22"/>
          <w:szCs w:val="22"/>
        </w:rPr>
        <w:t>joindre en annexe)</w:t>
      </w:r>
    </w:p>
    <w:p w14:paraId="40F098EF" w14:textId="63D1D119" w:rsidR="00E312BF" w:rsidRPr="00E312BF" w:rsidRDefault="00E312BF" w:rsidP="004602A7">
      <w:pPr>
        <w:numPr>
          <w:ilvl w:val="0"/>
          <w:numId w:val="13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E312BF">
        <w:rPr>
          <w:rFonts w:ascii="Calibri" w:eastAsia="MS Mincho" w:hAnsi="Calibri"/>
          <w:bCs/>
          <w:spacing w:val="15"/>
          <w:sz w:val="22"/>
          <w:szCs w:val="22"/>
        </w:rPr>
        <w:t>Détailler</w:t>
      </w:r>
      <w:r w:rsidR="001876F7">
        <w:rPr>
          <w:rFonts w:ascii="Calibri" w:eastAsia="MS Mincho" w:hAnsi="Calibri"/>
          <w:bCs/>
          <w:spacing w:val="15"/>
          <w:sz w:val="22"/>
          <w:szCs w:val="22"/>
        </w:rPr>
        <w:t xml:space="preserve"> les bénéfices de l’implantation proposée en terme :</w:t>
      </w:r>
      <w:r w:rsidRPr="00E312BF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="001876F7">
        <w:rPr>
          <w:rFonts w:ascii="Calibri" w:eastAsia="MS Mincho" w:hAnsi="Calibri"/>
          <w:bCs/>
          <w:spacing w:val="15"/>
          <w:sz w:val="22"/>
          <w:szCs w:val="22"/>
        </w:rPr>
        <w:t>de</w:t>
      </w:r>
      <w:r w:rsidR="001876F7" w:rsidRPr="00E312BF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Pr="00E312BF">
        <w:rPr>
          <w:rFonts w:ascii="Calibri" w:eastAsia="MS Mincho" w:hAnsi="Calibri"/>
          <w:bCs/>
          <w:spacing w:val="15"/>
          <w:sz w:val="22"/>
          <w:szCs w:val="22"/>
        </w:rPr>
        <w:t xml:space="preserve">logistique, </w:t>
      </w:r>
      <w:r w:rsidR="001876F7">
        <w:rPr>
          <w:rFonts w:ascii="Calibri" w:eastAsia="MS Mincho" w:hAnsi="Calibri"/>
          <w:bCs/>
          <w:spacing w:val="15"/>
          <w:sz w:val="22"/>
          <w:szCs w:val="22"/>
        </w:rPr>
        <w:t>d</w:t>
      </w:r>
      <w:r w:rsidRPr="00E312BF">
        <w:rPr>
          <w:rFonts w:ascii="Calibri" w:eastAsia="MS Mincho" w:hAnsi="Calibri"/>
          <w:bCs/>
          <w:spacing w:val="15"/>
          <w:sz w:val="22"/>
          <w:szCs w:val="22"/>
        </w:rPr>
        <w:t xml:space="preserve">’optimisation des flux et </w:t>
      </w:r>
      <w:r w:rsidR="001876F7">
        <w:rPr>
          <w:rFonts w:ascii="Calibri" w:eastAsia="MS Mincho" w:hAnsi="Calibri"/>
          <w:bCs/>
          <w:spacing w:val="15"/>
          <w:sz w:val="22"/>
          <w:szCs w:val="22"/>
        </w:rPr>
        <w:t xml:space="preserve">de </w:t>
      </w:r>
      <w:r w:rsidR="00E92315">
        <w:rPr>
          <w:rFonts w:ascii="Calibri" w:eastAsia="MS Mincho" w:hAnsi="Calibri"/>
          <w:bCs/>
          <w:spacing w:val="15"/>
          <w:sz w:val="22"/>
          <w:szCs w:val="22"/>
        </w:rPr>
        <w:t>rationalisation</w:t>
      </w:r>
      <w:r w:rsidRPr="00E312BF">
        <w:rPr>
          <w:rFonts w:ascii="Calibri" w:eastAsia="MS Mincho" w:hAnsi="Calibri"/>
          <w:bCs/>
          <w:spacing w:val="15"/>
          <w:sz w:val="22"/>
          <w:szCs w:val="22"/>
        </w:rPr>
        <w:t xml:space="preserve"> de l’espace.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370A89A4" w14:textId="77777777" w:rsidTr="0042535E">
        <w:trPr>
          <w:trHeight w:val="3601"/>
        </w:trPr>
        <w:tc>
          <w:tcPr>
            <w:tcW w:w="9639" w:type="dxa"/>
          </w:tcPr>
          <w:p w14:paraId="6927CDAE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A4F34F7" w14:textId="77777777" w:rsidR="00E312BF" w:rsidRDefault="00E312BF" w:rsidP="007C6348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</w:p>
    <w:bookmarkEnd w:id="1"/>
    <w:p w14:paraId="3BAFC025" w14:textId="77777777" w:rsidR="00E312BF" w:rsidRPr="00691D93" w:rsidRDefault="00E312BF" w:rsidP="00244465">
      <w:pPr>
        <w:pStyle w:val="Titre4"/>
      </w:pPr>
      <w:r w:rsidRPr="00691D93">
        <w:t>Sous-critère 2.5 : Performance des équipements : productivité (15%)</w:t>
      </w:r>
    </w:p>
    <w:p w14:paraId="606B322B" w14:textId="39F29E4F" w:rsidR="00E312BF" w:rsidRPr="0042535E" w:rsidRDefault="00E312BF" w:rsidP="004602A7">
      <w:pPr>
        <w:numPr>
          <w:ilvl w:val="0"/>
          <w:numId w:val="13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E312BF">
        <w:rPr>
          <w:rFonts w:ascii="Calibri" w:eastAsia="MS Mincho" w:hAnsi="Calibri"/>
          <w:bCs/>
          <w:spacing w:val="15"/>
          <w:sz w:val="22"/>
          <w:szCs w:val="22"/>
        </w:rPr>
        <w:t>Présenter les performances attendues</w:t>
      </w:r>
      <w:r w:rsidR="00442190">
        <w:rPr>
          <w:rFonts w:ascii="Calibri" w:eastAsia="MS Mincho" w:hAnsi="Calibri"/>
          <w:bCs/>
          <w:spacing w:val="15"/>
          <w:sz w:val="22"/>
          <w:szCs w:val="22"/>
        </w:rPr>
        <w:t> :</w:t>
      </w:r>
      <w:r w:rsidR="00BC6F28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Pr="00E312BF">
        <w:rPr>
          <w:rFonts w:ascii="Calibri" w:eastAsia="MS Mincho" w:hAnsi="Calibri"/>
          <w:bCs/>
          <w:spacing w:val="15"/>
          <w:sz w:val="22"/>
          <w:szCs w:val="22"/>
        </w:rPr>
        <w:t>cadence</w:t>
      </w:r>
      <w:r w:rsidR="00442190">
        <w:rPr>
          <w:rFonts w:ascii="Calibri" w:eastAsia="MS Mincho" w:hAnsi="Calibri"/>
          <w:bCs/>
          <w:spacing w:val="15"/>
          <w:sz w:val="22"/>
          <w:szCs w:val="22"/>
        </w:rPr>
        <w:t xml:space="preserve"> (nombre de pièces pliées à l’heure), vitesse de pointe, taux de disponibilité et moyenne journalière</w:t>
      </w:r>
      <w:r w:rsidRPr="00E312BF">
        <w:rPr>
          <w:rFonts w:ascii="Calibri" w:eastAsia="MS Mincho" w:hAnsi="Calibri"/>
          <w:bCs/>
          <w:spacing w:val="15"/>
          <w:sz w:val="22"/>
          <w:szCs w:val="22"/>
        </w:rPr>
        <w:t>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74821F99" w14:textId="77777777" w:rsidTr="00E312BF">
        <w:trPr>
          <w:trHeight w:val="2760"/>
        </w:trPr>
        <w:tc>
          <w:tcPr>
            <w:tcW w:w="9639" w:type="dxa"/>
          </w:tcPr>
          <w:p w14:paraId="0B707696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4DE69F2" w14:textId="77777777" w:rsidR="00230318" w:rsidRPr="00BF1755" w:rsidRDefault="00230318" w:rsidP="00BF1755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/>
          <w:spacing w:val="15"/>
          <w:sz w:val="22"/>
          <w:szCs w:val="22"/>
        </w:rPr>
      </w:pPr>
    </w:p>
    <w:p w14:paraId="13934C92" w14:textId="77777777" w:rsidR="0042535E" w:rsidRPr="0042535E" w:rsidRDefault="0042535E" w:rsidP="00244465">
      <w:pPr>
        <w:pStyle w:val="Titre4"/>
      </w:pPr>
      <w:r w:rsidRPr="0042535E">
        <w:t>Sous-critère 2.6 : Facilité de récupération des données (5%)</w:t>
      </w:r>
    </w:p>
    <w:p w14:paraId="14ED46FF" w14:textId="683A334D" w:rsidR="0042535E" w:rsidRPr="00A24F5D" w:rsidRDefault="0042535E" w:rsidP="004602A7">
      <w:pPr>
        <w:numPr>
          <w:ilvl w:val="0"/>
          <w:numId w:val="14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42535E">
        <w:rPr>
          <w:rFonts w:ascii="Calibri" w:eastAsia="MS Mincho" w:hAnsi="Calibri"/>
          <w:bCs/>
          <w:spacing w:val="15"/>
          <w:sz w:val="22"/>
          <w:szCs w:val="22"/>
        </w:rPr>
        <w:t>Décrire les interfaces prévues pour la collecte et l’analyse des données de production.</w:t>
      </w:r>
      <w:r w:rsidR="00442190">
        <w:rPr>
          <w:rFonts w:ascii="Calibri" w:eastAsia="MS Mincho" w:hAnsi="Calibri"/>
          <w:bCs/>
          <w:spacing w:val="15"/>
          <w:sz w:val="22"/>
          <w:szCs w:val="22"/>
        </w:rPr>
        <w:t xml:space="preserve"> (</w:t>
      </w:r>
      <w:r w:rsidR="00C72922">
        <w:rPr>
          <w:rFonts w:ascii="Calibri" w:eastAsia="MS Mincho" w:hAnsi="Calibri"/>
          <w:bCs/>
          <w:spacing w:val="15"/>
          <w:sz w:val="22"/>
          <w:szCs w:val="22"/>
        </w:rPr>
        <w:t>Joindre</w:t>
      </w:r>
      <w:r w:rsidR="00442190">
        <w:rPr>
          <w:rFonts w:ascii="Calibri" w:eastAsia="MS Mincho" w:hAnsi="Calibri"/>
          <w:bCs/>
          <w:spacing w:val="15"/>
          <w:sz w:val="22"/>
          <w:szCs w:val="22"/>
        </w:rPr>
        <w:t xml:space="preserve"> en annexe des exemples d’extraction de données</w:t>
      </w:r>
      <w:r w:rsidR="005D7A08">
        <w:rPr>
          <w:rFonts w:ascii="Calibri" w:eastAsia="MS Mincho" w:hAnsi="Calibri"/>
          <w:bCs/>
          <w:spacing w:val="15"/>
          <w:sz w:val="22"/>
          <w:szCs w:val="22"/>
        </w:rPr>
        <w:t xml:space="preserve"> d’exploitation</w:t>
      </w:r>
      <w:r w:rsidR="00442190">
        <w:rPr>
          <w:rFonts w:ascii="Calibri" w:eastAsia="MS Mincho" w:hAnsi="Calibri"/>
          <w:bCs/>
          <w:spacing w:val="15"/>
          <w:sz w:val="22"/>
          <w:szCs w:val="22"/>
        </w:rPr>
        <w:t>)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61E12FB6" w14:textId="77777777" w:rsidTr="00CC180D">
        <w:trPr>
          <w:trHeight w:val="3652"/>
        </w:trPr>
        <w:tc>
          <w:tcPr>
            <w:tcW w:w="9639" w:type="dxa"/>
          </w:tcPr>
          <w:p w14:paraId="6DC962D3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6F04B16" w14:textId="3BB67025" w:rsidR="00BF1755" w:rsidRDefault="00BF1755" w:rsidP="00BF1755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2"/>
        </w:rPr>
      </w:pPr>
    </w:p>
    <w:p w14:paraId="1B7D4909" w14:textId="77777777" w:rsidR="00883310" w:rsidRPr="00691D93" w:rsidRDefault="00883310" w:rsidP="00691D93">
      <w:pPr>
        <w:rPr>
          <w:rFonts w:asciiTheme="minorHAnsi" w:hAnsiTheme="minorHAnsi" w:cstheme="minorHAnsi"/>
          <w:b/>
          <w:sz w:val="24"/>
          <w:szCs w:val="24"/>
        </w:rPr>
      </w:pPr>
      <w:r w:rsidRPr="00691D93">
        <w:rPr>
          <w:rFonts w:asciiTheme="minorHAnsi" w:hAnsiTheme="minorHAnsi" w:cstheme="minorHAnsi"/>
          <w:b/>
          <w:sz w:val="24"/>
          <w:szCs w:val="24"/>
        </w:rPr>
        <w:t>Critère 3 : Logistique (5%)</w:t>
      </w:r>
    </w:p>
    <w:p w14:paraId="3067A108" w14:textId="77777777" w:rsidR="00883310" w:rsidRPr="00883310" w:rsidRDefault="00883310" w:rsidP="004602A7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883310">
        <w:rPr>
          <w:rFonts w:ascii="Calibri" w:eastAsia="MS Mincho" w:hAnsi="Calibri"/>
          <w:bCs/>
          <w:spacing w:val="15"/>
          <w:sz w:val="22"/>
          <w:szCs w:val="22"/>
        </w:rPr>
        <w:t>Détailler la méthodologie de planification et d’organisation du chantier.</w:t>
      </w:r>
    </w:p>
    <w:p w14:paraId="129983AE" w14:textId="30BA41BD" w:rsidR="00883310" w:rsidRPr="00883310" w:rsidRDefault="00883310" w:rsidP="004602A7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883310">
        <w:rPr>
          <w:rFonts w:ascii="Calibri" w:eastAsia="MS Mincho" w:hAnsi="Calibri"/>
          <w:bCs/>
          <w:spacing w:val="15"/>
          <w:sz w:val="22"/>
          <w:szCs w:val="22"/>
        </w:rPr>
        <w:t>Fournir un planning prévisionnel détaillé des travaux.</w:t>
      </w:r>
      <w:r w:rsidR="00B07394">
        <w:rPr>
          <w:rFonts w:ascii="Calibri" w:eastAsia="MS Mincho" w:hAnsi="Calibri"/>
          <w:bCs/>
          <w:spacing w:val="15"/>
          <w:sz w:val="22"/>
          <w:szCs w:val="22"/>
        </w:rPr>
        <w:t xml:space="preserve"> (</w:t>
      </w:r>
      <w:r w:rsidR="00C72922">
        <w:rPr>
          <w:rFonts w:ascii="Calibri" w:eastAsia="MS Mincho" w:hAnsi="Calibri"/>
          <w:bCs/>
          <w:spacing w:val="15"/>
          <w:sz w:val="22"/>
          <w:szCs w:val="22"/>
        </w:rPr>
        <w:t>En</w:t>
      </w:r>
      <w:r w:rsidR="00B07394">
        <w:rPr>
          <w:rFonts w:ascii="Calibri" w:eastAsia="MS Mincho" w:hAnsi="Calibri"/>
          <w:bCs/>
          <w:spacing w:val="15"/>
          <w:sz w:val="22"/>
          <w:szCs w:val="22"/>
        </w:rPr>
        <w:t xml:space="preserve"> annexe)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466FD3" w:rsidRPr="00C34610" w14:paraId="674D35B1" w14:textId="77777777" w:rsidTr="00CC180D">
        <w:trPr>
          <w:trHeight w:val="7244"/>
        </w:trPr>
        <w:tc>
          <w:tcPr>
            <w:tcW w:w="9639" w:type="dxa"/>
          </w:tcPr>
          <w:p w14:paraId="265D6089" w14:textId="77777777" w:rsidR="00466FD3" w:rsidRPr="00C34610" w:rsidRDefault="00466FD3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811C3E9" w14:textId="77777777" w:rsidR="00883310" w:rsidRPr="00C34610" w:rsidRDefault="00883310" w:rsidP="00883310">
      <w:pPr>
        <w:tabs>
          <w:tab w:val="left" w:pos="2265"/>
        </w:tabs>
        <w:jc w:val="both"/>
        <w:rPr>
          <w:rFonts w:ascii="Arial" w:hAnsi="Arial" w:cs="Arial"/>
          <w:b/>
          <w:u w:val="single"/>
        </w:rPr>
      </w:pPr>
    </w:p>
    <w:p w14:paraId="7C9577BD" w14:textId="77777777" w:rsidR="00883310" w:rsidRPr="00C34610" w:rsidRDefault="00883310" w:rsidP="00883310">
      <w:pPr>
        <w:tabs>
          <w:tab w:val="left" w:pos="2265"/>
        </w:tabs>
        <w:jc w:val="both"/>
        <w:rPr>
          <w:rFonts w:ascii="Arial" w:hAnsi="Arial" w:cs="Arial"/>
          <w:b/>
          <w:u w:val="single"/>
        </w:rPr>
      </w:pPr>
    </w:p>
    <w:p w14:paraId="0D1F9369" w14:textId="77777777" w:rsidR="00466FD3" w:rsidRPr="00691D93" w:rsidRDefault="00466FD3" w:rsidP="00691D93">
      <w:pPr>
        <w:rPr>
          <w:rFonts w:ascii="Calibri" w:hAnsi="Calibri" w:cs="Calibri"/>
          <w:b/>
          <w:sz w:val="24"/>
          <w:szCs w:val="24"/>
        </w:rPr>
      </w:pPr>
      <w:bookmarkStart w:id="2" w:name="_Toc149366909"/>
      <w:bookmarkStart w:id="3" w:name="_Toc263240703"/>
      <w:r w:rsidRPr="00691D93">
        <w:rPr>
          <w:rFonts w:ascii="Calibri" w:hAnsi="Calibri" w:cs="Calibri"/>
          <w:b/>
          <w:sz w:val="24"/>
          <w:szCs w:val="24"/>
        </w:rPr>
        <w:t>Critère 4 : Environnemental (10%)</w:t>
      </w:r>
    </w:p>
    <w:p w14:paraId="22757796" w14:textId="77777777" w:rsidR="00691D93" w:rsidRDefault="00691D93" w:rsidP="00244465">
      <w:pPr>
        <w:pStyle w:val="Titre4"/>
      </w:pPr>
    </w:p>
    <w:p w14:paraId="7897942C" w14:textId="768D369F" w:rsidR="00466FD3" w:rsidRPr="00691D93" w:rsidRDefault="00466FD3" w:rsidP="00244465">
      <w:pPr>
        <w:pStyle w:val="Titre4"/>
      </w:pPr>
      <w:r w:rsidRPr="00691D93">
        <w:t>Sous-critère 4.1 : Consommation électrique (50%)</w:t>
      </w:r>
    </w:p>
    <w:p w14:paraId="59159CB5" w14:textId="652CAE8A" w:rsidR="00466FD3" w:rsidRPr="00DA6615" w:rsidRDefault="00F36603" w:rsidP="00DA6615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>
        <w:rPr>
          <w:rFonts w:ascii="Calibri" w:eastAsia="MS Mincho" w:hAnsi="Calibri"/>
          <w:bCs/>
          <w:spacing w:val="15"/>
          <w:sz w:val="22"/>
          <w:szCs w:val="22"/>
        </w:rPr>
        <w:t>F</w:t>
      </w:r>
      <w:r w:rsidR="006447EF">
        <w:rPr>
          <w:rFonts w:ascii="Calibri" w:eastAsia="MS Mincho" w:hAnsi="Calibri"/>
          <w:bCs/>
          <w:spacing w:val="15"/>
          <w:sz w:val="22"/>
          <w:szCs w:val="22"/>
        </w:rPr>
        <w:t>ournir</w:t>
      </w:r>
      <w:r w:rsidR="00466FD3" w:rsidRPr="00466FD3">
        <w:rPr>
          <w:rFonts w:ascii="Calibri" w:eastAsia="MS Mincho" w:hAnsi="Calibri"/>
          <w:bCs/>
          <w:spacing w:val="15"/>
          <w:sz w:val="22"/>
          <w:szCs w:val="22"/>
        </w:rPr>
        <w:t xml:space="preserve"> les consommations électriques des équipements</w:t>
      </w:r>
      <w:r w:rsidR="00C72922">
        <w:rPr>
          <w:rFonts w:ascii="Calibri" w:eastAsia="MS Mincho" w:hAnsi="Calibri"/>
          <w:bCs/>
          <w:spacing w:val="15"/>
          <w:sz w:val="22"/>
          <w:szCs w:val="22"/>
        </w:rPr>
        <w:t xml:space="preserve"> (plieuses et robot à engagement automatique)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>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466FD3" w:rsidRPr="00C34610" w14:paraId="31A8AB0E" w14:textId="77777777" w:rsidTr="00B07394">
        <w:trPr>
          <w:trHeight w:val="1320"/>
        </w:trPr>
        <w:tc>
          <w:tcPr>
            <w:tcW w:w="9639" w:type="dxa"/>
          </w:tcPr>
          <w:p w14:paraId="2D29A4EC" w14:textId="77777777" w:rsidR="00466FD3" w:rsidRPr="00C34610" w:rsidRDefault="00466FD3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EB71034" w14:textId="77777777" w:rsidR="00604A9D" w:rsidRDefault="00604A9D" w:rsidP="00604A9D"/>
    <w:p w14:paraId="3FF565BF" w14:textId="1E2B60AA" w:rsidR="003C5FFF" w:rsidRPr="003C5FFF" w:rsidRDefault="003C5FFF" w:rsidP="00244465">
      <w:pPr>
        <w:pStyle w:val="Titre4"/>
      </w:pPr>
      <w:r w:rsidRPr="003C5FFF">
        <w:t xml:space="preserve">Sous-critère 4.2 : </w:t>
      </w:r>
      <w:r w:rsidR="00F36603">
        <w:t>Reprise</w:t>
      </w:r>
      <w:r w:rsidRPr="003C5FFF">
        <w:t xml:space="preserve"> des anciennes plieuses (50%)</w:t>
      </w:r>
    </w:p>
    <w:p w14:paraId="444D1578" w14:textId="77777777" w:rsidR="003C5FFF" w:rsidRPr="003C5FFF" w:rsidRDefault="003C5FFF" w:rsidP="004602A7">
      <w:pPr>
        <w:numPr>
          <w:ilvl w:val="0"/>
          <w:numId w:val="16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3C5FFF">
        <w:rPr>
          <w:rFonts w:ascii="Calibri" w:eastAsia="MS Mincho" w:hAnsi="Calibri"/>
          <w:bCs/>
          <w:spacing w:val="15"/>
          <w:sz w:val="22"/>
          <w:szCs w:val="22"/>
        </w:rPr>
        <w:t>Décrire le plan de recyclage ou de revalorisation des anciennes plieuses.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C5FFF" w:rsidRPr="00C34610" w14:paraId="3FACF2B3" w14:textId="77777777" w:rsidTr="00E72539">
        <w:trPr>
          <w:trHeight w:val="2477"/>
        </w:trPr>
        <w:tc>
          <w:tcPr>
            <w:tcW w:w="9639" w:type="dxa"/>
          </w:tcPr>
          <w:p w14:paraId="5C3D8890" w14:textId="77777777" w:rsidR="003C5FFF" w:rsidRPr="00C34610" w:rsidRDefault="003C5FFF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8E79691" w14:textId="77777777" w:rsidR="00604A9D" w:rsidRDefault="00604A9D" w:rsidP="00604A9D"/>
    <w:p w14:paraId="178814D7" w14:textId="77777777" w:rsidR="00883018" w:rsidRPr="00691D93" w:rsidRDefault="00883018" w:rsidP="00604A9D">
      <w:pPr>
        <w:rPr>
          <w:sz w:val="24"/>
          <w:szCs w:val="24"/>
        </w:rPr>
      </w:pPr>
      <w:r w:rsidRPr="00691D93">
        <w:rPr>
          <w:rFonts w:ascii="Calibri" w:hAnsi="Calibri"/>
          <w:b/>
          <w:spacing w:val="15"/>
          <w:sz w:val="24"/>
          <w:szCs w:val="24"/>
        </w:rPr>
        <w:t>Critère 5 : Durée de la garantie et modalités de mise en œuvre (5%)</w:t>
      </w:r>
    </w:p>
    <w:p w14:paraId="5A943F9D" w14:textId="77777777" w:rsidR="00604A9D" w:rsidRDefault="00604A9D" w:rsidP="00604A9D"/>
    <w:p w14:paraId="04595D21" w14:textId="77777777" w:rsidR="00883018" w:rsidRDefault="00883018" w:rsidP="004602A7">
      <w:pPr>
        <w:pStyle w:val="Paragraphedeliste"/>
        <w:numPr>
          <w:ilvl w:val="0"/>
          <w:numId w:val="16"/>
        </w:numPr>
        <w:rPr>
          <w:rFonts w:ascii="Calibri" w:hAnsi="Calibri"/>
          <w:bCs/>
          <w:spacing w:val="15"/>
          <w:sz w:val="22"/>
          <w:szCs w:val="22"/>
        </w:rPr>
      </w:pPr>
      <w:r w:rsidRPr="00883018">
        <w:rPr>
          <w:rFonts w:ascii="Calibri" w:hAnsi="Calibri"/>
          <w:bCs/>
          <w:spacing w:val="15"/>
          <w:sz w:val="22"/>
          <w:szCs w:val="22"/>
        </w:rPr>
        <w:t>Expliciter les délais d’intervention en cas de panne ou problème technique.</w:t>
      </w:r>
    </w:p>
    <w:p w14:paraId="73566E76" w14:textId="77777777" w:rsidR="00883018" w:rsidRDefault="00883018" w:rsidP="004602A7">
      <w:pPr>
        <w:pStyle w:val="Paragraphedeliste"/>
        <w:numPr>
          <w:ilvl w:val="0"/>
          <w:numId w:val="16"/>
        </w:numPr>
        <w:rPr>
          <w:rFonts w:ascii="Calibri" w:hAnsi="Calibri"/>
          <w:bCs/>
          <w:spacing w:val="15"/>
          <w:sz w:val="22"/>
          <w:szCs w:val="22"/>
        </w:rPr>
      </w:pPr>
      <w:r w:rsidRPr="00883018">
        <w:rPr>
          <w:rFonts w:ascii="Calibri" w:hAnsi="Calibri"/>
          <w:bCs/>
          <w:spacing w:val="15"/>
          <w:sz w:val="22"/>
          <w:szCs w:val="22"/>
        </w:rPr>
        <w:t>Présenter les modalités de garantie et les services supplémentaires proposés.</w:t>
      </w:r>
    </w:p>
    <w:p w14:paraId="55D89CE7" w14:textId="77777777" w:rsidR="00F013B1" w:rsidRPr="00883018" w:rsidRDefault="00F013B1" w:rsidP="00F013B1">
      <w:pPr>
        <w:pStyle w:val="Paragraphedeliste"/>
        <w:rPr>
          <w:rFonts w:ascii="Calibri" w:hAnsi="Calibri"/>
          <w:bCs/>
          <w:spacing w:val="15"/>
          <w:sz w:val="22"/>
          <w:szCs w:val="22"/>
        </w:rPr>
      </w:pP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83018" w:rsidRPr="00C34610" w14:paraId="3D451BAB" w14:textId="77777777" w:rsidTr="00F013B1">
        <w:trPr>
          <w:trHeight w:val="3235"/>
        </w:trPr>
        <w:tc>
          <w:tcPr>
            <w:tcW w:w="9639" w:type="dxa"/>
          </w:tcPr>
          <w:p w14:paraId="72082374" w14:textId="77777777" w:rsidR="00883018" w:rsidRPr="00C34610" w:rsidRDefault="00883018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F4332C9" w14:textId="77777777" w:rsidR="00604A9D" w:rsidRDefault="00604A9D" w:rsidP="00604A9D"/>
    <w:bookmarkEnd w:id="2"/>
    <w:bookmarkEnd w:id="3"/>
    <w:p w14:paraId="6FFFFD51" w14:textId="77777777" w:rsidR="001876F7" w:rsidRDefault="001876F7">
      <w:pPr>
        <w:rPr>
          <w:rFonts w:ascii="Calibri" w:hAnsi="Calibri"/>
          <w:b/>
          <w:sz w:val="28"/>
          <w:szCs w:val="18"/>
          <w:u w:val="single"/>
        </w:rPr>
      </w:pPr>
      <w:r>
        <w:rPr>
          <w:rFonts w:ascii="Calibri" w:hAnsi="Calibri"/>
          <w:b/>
          <w:sz w:val="28"/>
          <w:szCs w:val="18"/>
          <w:u w:val="single"/>
        </w:rPr>
        <w:br w:type="page"/>
      </w:r>
    </w:p>
    <w:p w14:paraId="4AA60463" w14:textId="77777777" w:rsidR="00C1473F" w:rsidRDefault="00C1473F" w:rsidP="00C1473F">
      <w:pPr>
        <w:tabs>
          <w:tab w:val="left" w:pos="993"/>
          <w:tab w:val="left" w:pos="1134"/>
          <w:tab w:val="left" w:pos="1276"/>
          <w:tab w:val="left" w:pos="1843"/>
          <w:tab w:val="left" w:pos="2127"/>
          <w:tab w:val="right" w:leader="hyphen" w:pos="9072"/>
          <w:tab w:val="right" w:leader="dot" w:pos="9497"/>
        </w:tabs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18"/>
          <w:u w:val="single"/>
        </w:rPr>
      </w:pPr>
      <w:r w:rsidRPr="008C3DB7">
        <w:rPr>
          <w:rFonts w:ascii="Calibri" w:hAnsi="Calibri"/>
          <w:b/>
          <w:sz w:val="28"/>
          <w:szCs w:val="18"/>
          <w:u w:val="single"/>
        </w:rPr>
        <w:t xml:space="preserve">Lot </w:t>
      </w:r>
      <w:r>
        <w:rPr>
          <w:rFonts w:ascii="Calibri" w:hAnsi="Calibri"/>
          <w:b/>
          <w:sz w:val="28"/>
          <w:szCs w:val="18"/>
          <w:u w:val="single"/>
        </w:rPr>
        <w:t>2</w:t>
      </w:r>
      <w:r w:rsidRPr="008C3DB7">
        <w:rPr>
          <w:rFonts w:ascii="Calibri" w:hAnsi="Calibri"/>
          <w:b/>
          <w:sz w:val="28"/>
          <w:szCs w:val="18"/>
          <w:u w:val="single"/>
        </w:rPr>
        <w:t xml:space="preserve"> : </w:t>
      </w:r>
      <w:r w:rsidR="0071310A">
        <w:rPr>
          <w:rFonts w:ascii="Calibri" w:hAnsi="Calibri"/>
          <w:b/>
          <w:sz w:val="28"/>
          <w:szCs w:val="18"/>
          <w:u w:val="single"/>
        </w:rPr>
        <w:t xml:space="preserve">TUNNEL DE </w:t>
      </w:r>
      <w:r w:rsidR="001E3A33">
        <w:rPr>
          <w:rFonts w:ascii="Calibri" w:hAnsi="Calibri"/>
          <w:b/>
          <w:sz w:val="28"/>
          <w:szCs w:val="18"/>
          <w:u w:val="single"/>
        </w:rPr>
        <w:t>LAVAGE, PRESSE ET RACK DE STOCKAGE</w:t>
      </w:r>
    </w:p>
    <w:p w14:paraId="5E031C76" w14:textId="77777777" w:rsidR="002B18E1" w:rsidRDefault="002B18E1"/>
    <w:p w14:paraId="3867B42F" w14:textId="77777777" w:rsidR="00816A10" w:rsidRPr="00C34610" w:rsidRDefault="00816A10" w:rsidP="00816A10">
      <w:pPr>
        <w:tabs>
          <w:tab w:val="left" w:pos="2265"/>
        </w:tabs>
        <w:rPr>
          <w:rFonts w:ascii="Arial" w:hAnsi="Arial" w:cs="Arial"/>
        </w:rPr>
      </w:pPr>
    </w:p>
    <w:p w14:paraId="7D783654" w14:textId="77777777" w:rsidR="00816A10" w:rsidRPr="00CD0C79" w:rsidRDefault="00816A10">
      <w:pPr>
        <w:rPr>
          <w:rFonts w:ascii="Calibri" w:hAnsi="Calibri"/>
          <w:b/>
          <w:spacing w:val="15"/>
          <w:sz w:val="24"/>
          <w:szCs w:val="24"/>
        </w:rPr>
      </w:pPr>
      <w:r w:rsidRPr="00CD0C79">
        <w:rPr>
          <w:rFonts w:ascii="Calibri" w:hAnsi="Calibri"/>
          <w:b/>
          <w:spacing w:val="15"/>
          <w:sz w:val="24"/>
          <w:szCs w:val="24"/>
        </w:rPr>
        <w:t>Critère 2 : Fonctionnel et Technique de l’équipement (30%)</w:t>
      </w:r>
    </w:p>
    <w:p w14:paraId="07C92AC2" w14:textId="049E9001" w:rsidR="000943AF" w:rsidRPr="00CD0C79" w:rsidRDefault="000943AF">
      <w:pPr>
        <w:rPr>
          <w:rFonts w:ascii="Calibri" w:hAnsi="Calibri"/>
          <w:b/>
          <w:spacing w:val="15"/>
          <w:sz w:val="24"/>
          <w:szCs w:val="24"/>
        </w:rPr>
      </w:pPr>
    </w:p>
    <w:p w14:paraId="4B79F9DE" w14:textId="77777777" w:rsidR="000943AF" w:rsidRPr="00CD0C79" w:rsidRDefault="000943AF" w:rsidP="00244465">
      <w:pPr>
        <w:pStyle w:val="Titre4"/>
      </w:pPr>
      <w:r w:rsidRPr="00CD0C79">
        <w:t>Sous-critère 2.1 : Découpe du tunnel (40%)</w:t>
      </w:r>
    </w:p>
    <w:p w14:paraId="217385A1" w14:textId="77777777" w:rsidR="00F013B1" w:rsidRPr="00F013B1" w:rsidRDefault="00F013B1" w:rsidP="00F013B1"/>
    <w:p w14:paraId="67DA2C01" w14:textId="77777777" w:rsidR="000943AF" w:rsidRPr="000943AF" w:rsidRDefault="000943AF" w:rsidP="004602A7">
      <w:pPr>
        <w:pStyle w:val="Paragraphedeliste"/>
        <w:numPr>
          <w:ilvl w:val="1"/>
          <w:numId w:val="18"/>
        </w:numPr>
        <w:rPr>
          <w:rFonts w:ascii="Calibri" w:hAnsi="Calibri"/>
          <w:bCs/>
          <w:spacing w:val="15"/>
          <w:sz w:val="22"/>
          <w:szCs w:val="22"/>
        </w:rPr>
      </w:pPr>
      <w:r w:rsidRPr="000943AF">
        <w:rPr>
          <w:rFonts w:ascii="Calibri" w:hAnsi="Calibri"/>
          <w:bCs/>
          <w:spacing w:val="15"/>
          <w:sz w:val="22"/>
          <w:szCs w:val="22"/>
        </w:rPr>
        <w:t>Détailler les caractéristiques techniques de la découpe proposée.</w:t>
      </w:r>
    </w:p>
    <w:p w14:paraId="37D71D3F" w14:textId="77777777" w:rsidR="000943AF" w:rsidRPr="000943AF" w:rsidRDefault="000943AF" w:rsidP="004602A7">
      <w:pPr>
        <w:pStyle w:val="Paragraphedeliste"/>
        <w:numPr>
          <w:ilvl w:val="1"/>
          <w:numId w:val="18"/>
        </w:numPr>
        <w:rPr>
          <w:rFonts w:ascii="Calibri" w:hAnsi="Calibri"/>
          <w:bCs/>
          <w:spacing w:val="15"/>
          <w:sz w:val="22"/>
          <w:szCs w:val="22"/>
        </w:rPr>
      </w:pPr>
      <w:r w:rsidRPr="000943AF">
        <w:rPr>
          <w:rFonts w:ascii="Calibri" w:hAnsi="Calibri"/>
          <w:bCs/>
          <w:spacing w:val="15"/>
          <w:sz w:val="22"/>
          <w:szCs w:val="22"/>
        </w:rPr>
        <w:t xml:space="preserve">Justifier les choix au regard des </w:t>
      </w:r>
      <w:r w:rsidR="000A7FF3">
        <w:rPr>
          <w:rFonts w:ascii="Calibri" w:hAnsi="Calibri"/>
          <w:bCs/>
          <w:spacing w:val="15"/>
          <w:sz w:val="22"/>
          <w:szCs w:val="22"/>
        </w:rPr>
        <w:t>consommations</w:t>
      </w:r>
      <w:r w:rsidRPr="000943AF">
        <w:rPr>
          <w:rFonts w:ascii="Calibri" w:hAnsi="Calibri"/>
          <w:bCs/>
          <w:spacing w:val="15"/>
          <w:sz w:val="22"/>
          <w:szCs w:val="22"/>
        </w:rPr>
        <w:t xml:space="preserve"> et de l’adaptabilité.</w:t>
      </w:r>
    </w:p>
    <w:p w14:paraId="5289CF87" w14:textId="77777777" w:rsidR="000943AF" w:rsidRPr="000943AF" w:rsidRDefault="000943AF" w:rsidP="000943AF">
      <w:pPr>
        <w:pStyle w:val="Paragraphedeliste"/>
        <w:ind w:left="1440"/>
        <w:rPr>
          <w:rFonts w:ascii="Calibri" w:hAnsi="Calibri"/>
          <w:bCs/>
          <w:spacing w:val="15"/>
          <w:sz w:val="22"/>
          <w:szCs w:val="22"/>
        </w:rPr>
      </w:pPr>
    </w:p>
    <w:tbl>
      <w:tblPr>
        <w:tblStyle w:val="Grilledutableau1"/>
        <w:tblW w:w="9619" w:type="dxa"/>
        <w:tblInd w:w="-5" w:type="dxa"/>
        <w:tblLook w:val="04A0" w:firstRow="1" w:lastRow="0" w:firstColumn="1" w:lastColumn="0" w:noHBand="0" w:noVBand="1"/>
      </w:tblPr>
      <w:tblGrid>
        <w:gridCol w:w="9619"/>
      </w:tblGrid>
      <w:tr w:rsidR="000943AF" w:rsidRPr="00C34610" w14:paraId="5FBAF209" w14:textId="77777777" w:rsidTr="00CC180D">
        <w:trPr>
          <w:trHeight w:val="6687"/>
        </w:trPr>
        <w:tc>
          <w:tcPr>
            <w:tcW w:w="9619" w:type="dxa"/>
          </w:tcPr>
          <w:p w14:paraId="0BEB5F7D" w14:textId="77777777" w:rsidR="000943AF" w:rsidRPr="00C34610" w:rsidRDefault="000943AF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1E422E1" w14:textId="77777777" w:rsidR="000943AF" w:rsidRDefault="000943AF">
      <w:pPr>
        <w:rPr>
          <w:rFonts w:ascii="Calibri" w:hAnsi="Calibri"/>
          <w:b/>
          <w:spacing w:val="15"/>
          <w:sz w:val="22"/>
          <w:szCs w:val="22"/>
        </w:rPr>
      </w:pPr>
    </w:p>
    <w:p w14:paraId="481AE2E3" w14:textId="77777777" w:rsidR="00F013B1" w:rsidRPr="00F013B1" w:rsidRDefault="00F013B1" w:rsidP="00244465">
      <w:pPr>
        <w:pStyle w:val="Titre4"/>
      </w:pPr>
      <w:r w:rsidRPr="00F013B1">
        <w:t>Sous-critère 2.2 : Performance des équipements (40%)</w:t>
      </w:r>
    </w:p>
    <w:p w14:paraId="4A7EED70" w14:textId="6EEC79EF" w:rsidR="00F013B1" w:rsidRPr="00F013B1" w:rsidRDefault="00F013B1" w:rsidP="004602A7">
      <w:pPr>
        <w:numPr>
          <w:ilvl w:val="0"/>
          <w:numId w:val="19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F013B1">
        <w:rPr>
          <w:rFonts w:ascii="Calibri" w:eastAsia="MS Mincho" w:hAnsi="Calibri"/>
          <w:bCs/>
          <w:spacing w:val="15"/>
          <w:sz w:val="22"/>
          <w:szCs w:val="22"/>
        </w:rPr>
        <w:t>Présenter les indicateurs de performance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Pr="00F013B1">
        <w:rPr>
          <w:rFonts w:ascii="Calibri" w:eastAsia="MS Mincho" w:hAnsi="Calibri"/>
          <w:bCs/>
          <w:spacing w:val="15"/>
          <w:sz w:val="22"/>
          <w:szCs w:val="22"/>
        </w:rPr>
        <w:t>(productivité, vitesse, etc.).</w:t>
      </w:r>
    </w:p>
    <w:tbl>
      <w:tblPr>
        <w:tblStyle w:val="Grilledutableau1"/>
        <w:tblW w:w="9619" w:type="dxa"/>
        <w:tblInd w:w="-5" w:type="dxa"/>
        <w:tblLook w:val="04A0" w:firstRow="1" w:lastRow="0" w:firstColumn="1" w:lastColumn="0" w:noHBand="0" w:noVBand="1"/>
      </w:tblPr>
      <w:tblGrid>
        <w:gridCol w:w="9619"/>
      </w:tblGrid>
      <w:tr w:rsidR="00F013B1" w:rsidRPr="00C34610" w14:paraId="63271DF8" w14:textId="77777777" w:rsidTr="00CC180D">
        <w:trPr>
          <w:trHeight w:val="3868"/>
        </w:trPr>
        <w:tc>
          <w:tcPr>
            <w:tcW w:w="9619" w:type="dxa"/>
          </w:tcPr>
          <w:p w14:paraId="0267CCC4" w14:textId="77777777" w:rsidR="00F013B1" w:rsidRPr="00C34610" w:rsidRDefault="00F013B1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EB597B9" w14:textId="77777777" w:rsidR="00F013B1" w:rsidRDefault="00F013B1">
      <w:pPr>
        <w:rPr>
          <w:rFonts w:ascii="Calibri" w:hAnsi="Calibri"/>
          <w:b/>
          <w:spacing w:val="15"/>
          <w:sz w:val="22"/>
          <w:szCs w:val="22"/>
        </w:rPr>
      </w:pPr>
    </w:p>
    <w:p w14:paraId="478A82E0" w14:textId="77777777" w:rsidR="004F15B1" w:rsidRPr="004F15B1" w:rsidRDefault="004F15B1" w:rsidP="00244465">
      <w:pPr>
        <w:pStyle w:val="Titre4"/>
      </w:pPr>
      <w:r w:rsidRPr="004F15B1">
        <w:t>Sous-critère 2.3 : Maintenance (20%)</w:t>
      </w:r>
    </w:p>
    <w:p w14:paraId="27CBB028" w14:textId="77777777" w:rsidR="004F15B1" w:rsidRPr="004F15B1" w:rsidRDefault="004F15B1" w:rsidP="004602A7">
      <w:pPr>
        <w:numPr>
          <w:ilvl w:val="0"/>
          <w:numId w:val="20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4F15B1">
        <w:rPr>
          <w:rFonts w:ascii="Calibri" w:eastAsia="MS Mincho" w:hAnsi="Calibri"/>
          <w:bCs/>
          <w:spacing w:val="15"/>
          <w:sz w:val="22"/>
          <w:szCs w:val="22"/>
        </w:rPr>
        <w:t>Décrire les actions de maintenance préventive prévues</w:t>
      </w:r>
      <w:r w:rsidR="00715CA7">
        <w:rPr>
          <w:rFonts w:ascii="Calibri" w:eastAsia="MS Mincho" w:hAnsi="Calibri"/>
          <w:bCs/>
          <w:spacing w:val="15"/>
          <w:sz w:val="22"/>
          <w:szCs w:val="22"/>
        </w:rPr>
        <w:t xml:space="preserve"> et leurs fréquences</w:t>
      </w:r>
      <w:r w:rsidRPr="004F15B1">
        <w:rPr>
          <w:rFonts w:ascii="Calibri" w:eastAsia="MS Mincho" w:hAnsi="Calibri"/>
          <w:bCs/>
          <w:spacing w:val="15"/>
          <w:sz w:val="22"/>
          <w:szCs w:val="22"/>
        </w:rPr>
        <w:t>.</w:t>
      </w:r>
    </w:p>
    <w:p w14:paraId="4C31ADC5" w14:textId="004FA961" w:rsidR="004F15B1" w:rsidRPr="004F15B1" w:rsidRDefault="004F15B1" w:rsidP="004602A7">
      <w:pPr>
        <w:numPr>
          <w:ilvl w:val="0"/>
          <w:numId w:val="20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4F15B1">
        <w:rPr>
          <w:rFonts w:ascii="Calibri" w:eastAsia="MS Mincho" w:hAnsi="Calibri"/>
          <w:bCs/>
          <w:spacing w:val="15"/>
          <w:sz w:val="22"/>
          <w:szCs w:val="22"/>
        </w:rPr>
        <w:t>Justifier leur simplicité.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 xml:space="preserve"> (</w:t>
      </w:r>
      <w:r w:rsidR="00C72922">
        <w:rPr>
          <w:rFonts w:ascii="Calibri" w:eastAsia="MS Mincho" w:hAnsi="Calibri"/>
          <w:bCs/>
          <w:spacing w:val="15"/>
          <w:sz w:val="22"/>
          <w:szCs w:val="22"/>
        </w:rPr>
        <w:t>Facilité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 xml:space="preserve"> d’</w:t>
      </w:r>
      <w:r w:rsidR="00C72922">
        <w:rPr>
          <w:rFonts w:ascii="Calibri" w:eastAsia="MS Mincho" w:hAnsi="Calibri"/>
          <w:bCs/>
          <w:spacing w:val="15"/>
          <w:sz w:val="22"/>
          <w:szCs w:val="22"/>
        </w:rPr>
        <w:t>accès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>)</w:t>
      </w:r>
    </w:p>
    <w:tbl>
      <w:tblPr>
        <w:tblStyle w:val="Grilledutableau1"/>
        <w:tblW w:w="9619" w:type="dxa"/>
        <w:tblInd w:w="-5" w:type="dxa"/>
        <w:tblLook w:val="04A0" w:firstRow="1" w:lastRow="0" w:firstColumn="1" w:lastColumn="0" w:noHBand="0" w:noVBand="1"/>
      </w:tblPr>
      <w:tblGrid>
        <w:gridCol w:w="9619"/>
      </w:tblGrid>
      <w:tr w:rsidR="00715CA7" w:rsidRPr="00C34610" w14:paraId="58152B47" w14:textId="77777777" w:rsidTr="003E444D">
        <w:trPr>
          <w:trHeight w:val="3151"/>
        </w:trPr>
        <w:tc>
          <w:tcPr>
            <w:tcW w:w="9619" w:type="dxa"/>
          </w:tcPr>
          <w:p w14:paraId="28E44419" w14:textId="77777777" w:rsidR="00715CA7" w:rsidRPr="00C34610" w:rsidRDefault="00715CA7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F2A2579" w14:textId="77777777" w:rsidR="00715CA7" w:rsidRPr="00C34610" w:rsidRDefault="00715CA7" w:rsidP="00715CA7">
      <w:pPr>
        <w:tabs>
          <w:tab w:val="left" w:pos="2265"/>
        </w:tabs>
        <w:rPr>
          <w:rFonts w:ascii="Arial" w:hAnsi="Arial" w:cs="Arial"/>
          <w:b/>
          <w:u w:val="single"/>
        </w:rPr>
      </w:pPr>
    </w:p>
    <w:p w14:paraId="4EEC7543" w14:textId="77777777" w:rsidR="00715CA7" w:rsidRPr="00691D93" w:rsidRDefault="00715CA7" w:rsidP="00691D93">
      <w:pPr>
        <w:rPr>
          <w:rFonts w:asciiTheme="minorHAnsi" w:hAnsiTheme="minorHAnsi" w:cstheme="minorHAnsi"/>
          <w:b/>
          <w:sz w:val="24"/>
          <w:szCs w:val="24"/>
        </w:rPr>
      </w:pPr>
      <w:r w:rsidRPr="00691D93">
        <w:rPr>
          <w:rFonts w:asciiTheme="minorHAnsi" w:hAnsiTheme="minorHAnsi" w:cstheme="minorHAnsi"/>
          <w:b/>
          <w:sz w:val="24"/>
          <w:szCs w:val="24"/>
        </w:rPr>
        <w:t>Critère 3 : Logistique (5%)</w:t>
      </w:r>
    </w:p>
    <w:p w14:paraId="605B712A" w14:textId="77777777" w:rsidR="00715CA7" w:rsidRPr="00883310" w:rsidRDefault="00715CA7" w:rsidP="004602A7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883310">
        <w:rPr>
          <w:rFonts w:ascii="Calibri" w:eastAsia="MS Mincho" w:hAnsi="Calibri"/>
          <w:bCs/>
          <w:spacing w:val="15"/>
          <w:sz w:val="22"/>
          <w:szCs w:val="22"/>
        </w:rPr>
        <w:t>Détailler la méthodologie de planification et d’organisation du chantier.</w:t>
      </w:r>
    </w:p>
    <w:p w14:paraId="2F1152B1" w14:textId="77777777" w:rsidR="00715CA7" w:rsidRPr="00883310" w:rsidRDefault="00715CA7" w:rsidP="004602A7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883310">
        <w:rPr>
          <w:rFonts w:ascii="Calibri" w:eastAsia="MS Mincho" w:hAnsi="Calibri"/>
          <w:bCs/>
          <w:spacing w:val="15"/>
          <w:sz w:val="22"/>
          <w:szCs w:val="22"/>
        </w:rPr>
        <w:t>Fournir un planning prévisionnel détaillé des travaux.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15CA7" w:rsidRPr="00C34610" w14:paraId="3B9E45F1" w14:textId="77777777" w:rsidTr="00CC180D">
        <w:trPr>
          <w:trHeight w:val="4374"/>
        </w:trPr>
        <w:tc>
          <w:tcPr>
            <w:tcW w:w="9639" w:type="dxa"/>
          </w:tcPr>
          <w:p w14:paraId="469E227F" w14:textId="77777777" w:rsidR="00715CA7" w:rsidRPr="00C34610" w:rsidRDefault="00715CA7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1EE064B" w14:textId="77777777" w:rsidR="004F15B1" w:rsidRDefault="004F15B1">
      <w:pPr>
        <w:rPr>
          <w:rFonts w:ascii="Calibri" w:hAnsi="Calibri"/>
          <w:b/>
          <w:spacing w:val="15"/>
          <w:sz w:val="22"/>
          <w:szCs w:val="22"/>
        </w:rPr>
      </w:pPr>
    </w:p>
    <w:p w14:paraId="6374399F" w14:textId="77777777" w:rsidR="00F076A5" w:rsidRPr="00691D93" w:rsidRDefault="00F076A5" w:rsidP="00691D93">
      <w:pPr>
        <w:rPr>
          <w:rFonts w:asciiTheme="minorHAnsi" w:hAnsiTheme="minorHAnsi" w:cstheme="minorHAnsi"/>
          <w:b/>
          <w:sz w:val="24"/>
          <w:szCs w:val="24"/>
        </w:rPr>
      </w:pPr>
      <w:r w:rsidRPr="00691D93">
        <w:rPr>
          <w:rFonts w:asciiTheme="minorHAnsi" w:hAnsiTheme="minorHAnsi" w:cstheme="minorHAnsi"/>
          <w:b/>
          <w:sz w:val="24"/>
          <w:szCs w:val="24"/>
        </w:rPr>
        <w:t>Critère 4 : Environnemental (10%)</w:t>
      </w:r>
    </w:p>
    <w:p w14:paraId="7CD36273" w14:textId="77777777" w:rsidR="00F076A5" w:rsidRPr="00F076A5" w:rsidRDefault="00F076A5" w:rsidP="00F076A5">
      <w:pPr>
        <w:rPr>
          <w:rFonts w:ascii="Calibri" w:eastAsia="MS Mincho" w:hAnsi="Calibri"/>
          <w:b/>
          <w:sz w:val="22"/>
        </w:rPr>
      </w:pPr>
    </w:p>
    <w:p w14:paraId="5474BFE0" w14:textId="77777777" w:rsidR="00F076A5" w:rsidRPr="00CD0C79" w:rsidRDefault="00F076A5" w:rsidP="00244465">
      <w:pPr>
        <w:pStyle w:val="Titre4"/>
      </w:pPr>
      <w:r w:rsidRPr="00CD0C79">
        <w:t>Sous-critère 4.1 : Consommation en énergie électrique (100%)</w:t>
      </w:r>
    </w:p>
    <w:p w14:paraId="61ABD833" w14:textId="655477E1" w:rsidR="00F076A5" w:rsidRPr="00DA6615" w:rsidRDefault="00F076A5" w:rsidP="00DA6615">
      <w:pPr>
        <w:pStyle w:val="Paragraphedeliste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bCs/>
          <w:spacing w:val="15"/>
          <w:sz w:val="22"/>
          <w:szCs w:val="22"/>
        </w:rPr>
      </w:pPr>
      <w:r w:rsidRPr="00DA6615">
        <w:rPr>
          <w:rFonts w:ascii="Calibri" w:hAnsi="Calibri"/>
          <w:bCs/>
          <w:spacing w:val="15"/>
          <w:sz w:val="22"/>
          <w:szCs w:val="22"/>
        </w:rPr>
        <w:t>Présenter les consommations énergétiques.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F076A5" w:rsidRPr="00C34610" w14:paraId="3756CFC3" w14:textId="77777777" w:rsidTr="00CC180D">
        <w:trPr>
          <w:trHeight w:val="1886"/>
        </w:trPr>
        <w:tc>
          <w:tcPr>
            <w:tcW w:w="9639" w:type="dxa"/>
          </w:tcPr>
          <w:p w14:paraId="189215B0" w14:textId="77777777" w:rsidR="00F076A5" w:rsidRPr="00C34610" w:rsidRDefault="00F076A5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86D48FA" w14:textId="77777777" w:rsidR="00F076A5" w:rsidRPr="00C34610" w:rsidRDefault="00F076A5" w:rsidP="00F076A5">
      <w:pPr>
        <w:tabs>
          <w:tab w:val="left" w:pos="2265"/>
        </w:tabs>
        <w:rPr>
          <w:rFonts w:ascii="Arial" w:hAnsi="Arial" w:cs="Arial"/>
          <w:b/>
          <w:u w:val="single"/>
        </w:rPr>
      </w:pPr>
    </w:p>
    <w:p w14:paraId="33957032" w14:textId="77777777" w:rsidR="00F076A5" w:rsidRDefault="00F076A5">
      <w:pPr>
        <w:rPr>
          <w:rFonts w:ascii="Calibri" w:hAnsi="Calibri"/>
          <w:b/>
          <w:spacing w:val="15"/>
          <w:sz w:val="22"/>
          <w:szCs w:val="22"/>
        </w:rPr>
      </w:pPr>
    </w:p>
    <w:p w14:paraId="06FDEBAF" w14:textId="77777777" w:rsidR="004602A7" w:rsidRPr="00691D93" w:rsidRDefault="004602A7" w:rsidP="004602A7">
      <w:pPr>
        <w:rPr>
          <w:sz w:val="24"/>
          <w:szCs w:val="24"/>
        </w:rPr>
      </w:pPr>
      <w:r w:rsidRPr="00691D93">
        <w:rPr>
          <w:rFonts w:ascii="Calibri" w:hAnsi="Calibri"/>
          <w:b/>
          <w:spacing w:val="15"/>
          <w:sz w:val="24"/>
          <w:szCs w:val="24"/>
        </w:rPr>
        <w:t>Critère 5 : Durée de la garantie et modalités de mise en œuvre (5%)</w:t>
      </w:r>
    </w:p>
    <w:p w14:paraId="564750EB" w14:textId="77777777" w:rsidR="004602A7" w:rsidRDefault="004602A7" w:rsidP="004602A7"/>
    <w:p w14:paraId="08F837FE" w14:textId="77777777" w:rsidR="004602A7" w:rsidRDefault="004602A7" w:rsidP="004602A7">
      <w:pPr>
        <w:pStyle w:val="Paragraphedeliste"/>
        <w:numPr>
          <w:ilvl w:val="0"/>
          <w:numId w:val="16"/>
        </w:numPr>
        <w:rPr>
          <w:rFonts w:ascii="Calibri" w:hAnsi="Calibri"/>
          <w:bCs/>
          <w:spacing w:val="15"/>
          <w:sz w:val="22"/>
          <w:szCs w:val="22"/>
        </w:rPr>
      </w:pPr>
      <w:r w:rsidRPr="00883018">
        <w:rPr>
          <w:rFonts w:ascii="Calibri" w:hAnsi="Calibri"/>
          <w:bCs/>
          <w:spacing w:val="15"/>
          <w:sz w:val="22"/>
          <w:szCs w:val="22"/>
        </w:rPr>
        <w:t>Expliciter les délais d’intervention en cas de panne ou problème technique.</w:t>
      </w:r>
    </w:p>
    <w:p w14:paraId="3588BEFA" w14:textId="77777777" w:rsidR="004602A7" w:rsidRDefault="004602A7" w:rsidP="004602A7">
      <w:pPr>
        <w:pStyle w:val="Paragraphedeliste"/>
        <w:numPr>
          <w:ilvl w:val="0"/>
          <w:numId w:val="16"/>
        </w:numPr>
        <w:rPr>
          <w:rFonts w:ascii="Calibri" w:hAnsi="Calibri"/>
          <w:bCs/>
          <w:spacing w:val="15"/>
          <w:sz w:val="22"/>
          <w:szCs w:val="22"/>
        </w:rPr>
      </w:pPr>
      <w:r w:rsidRPr="00883018">
        <w:rPr>
          <w:rFonts w:ascii="Calibri" w:hAnsi="Calibri"/>
          <w:bCs/>
          <w:spacing w:val="15"/>
          <w:sz w:val="22"/>
          <w:szCs w:val="22"/>
        </w:rPr>
        <w:t>Présenter les modalités de garantie et les services supplémentaires proposés.</w:t>
      </w:r>
    </w:p>
    <w:p w14:paraId="5A133D08" w14:textId="77777777" w:rsidR="004602A7" w:rsidRPr="00883018" w:rsidRDefault="004602A7" w:rsidP="004602A7">
      <w:pPr>
        <w:pStyle w:val="Paragraphedeliste"/>
        <w:rPr>
          <w:rFonts w:ascii="Calibri" w:hAnsi="Calibri"/>
          <w:bCs/>
          <w:spacing w:val="15"/>
          <w:sz w:val="22"/>
          <w:szCs w:val="22"/>
        </w:rPr>
      </w:pP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4602A7" w:rsidRPr="00C34610" w14:paraId="7903E5F5" w14:textId="77777777" w:rsidTr="003E444D">
        <w:trPr>
          <w:trHeight w:val="3235"/>
        </w:trPr>
        <w:tc>
          <w:tcPr>
            <w:tcW w:w="9639" w:type="dxa"/>
          </w:tcPr>
          <w:p w14:paraId="2F194F4C" w14:textId="77777777" w:rsidR="004602A7" w:rsidRPr="00C34610" w:rsidRDefault="004602A7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599CF8F" w14:textId="77777777" w:rsidR="004602A7" w:rsidRPr="000943AF" w:rsidRDefault="004602A7">
      <w:pPr>
        <w:rPr>
          <w:rFonts w:ascii="Calibri" w:hAnsi="Calibri"/>
          <w:b/>
          <w:spacing w:val="15"/>
          <w:sz w:val="22"/>
          <w:szCs w:val="22"/>
        </w:rPr>
      </w:pPr>
    </w:p>
    <w:sectPr w:rsidR="004602A7" w:rsidRPr="000943AF" w:rsidSect="00894913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568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BB93B" w14:textId="77777777" w:rsidR="00012C77" w:rsidRDefault="00012C77">
      <w:r>
        <w:separator/>
      </w:r>
    </w:p>
  </w:endnote>
  <w:endnote w:type="continuationSeparator" w:id="0">
    <w:p w14:paraId="6FAED5EA" w14:textId="77777777" w:rsidR="00012C77" w:rsidRDefault="0001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b/>
        <w:i/>
        <w:sz w:val="16"/>
        <w:szCs w:val="16"/>
      </w:rPr>
      <w:id w:val="-75736984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b/>
            <w:i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D8A640" w14:textId="7191F911" w:rsidR="00E509C1" w:rsidRPr="0027744B" w:rsidRDefault="00BF1755" w:rsidP="0027744B">
            <w:pPr>
              <w:pStyle w:val="Pieddepage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>Cadre de réponse technique</w:t>
            </w:r>
            <w:r w:rsidR="00E509C1" w:rsidRPr="0027744B"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ab/>
            </w:r>
            <w:r w:rsidR="00E509C1" w:rsidRPr="0027744B"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ab/>
            </w:r>
            <w:r w:rsidR="00E509C1" w:rsidRPr="0027744B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Page 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begin"/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instrText>PAGE</w:instrTex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separate"/>
            </w:r>
            <w:r w:rsidR="00A874BA">
              <w:rPr>
                <w:rFonts w:asciiTheme="minorHAnsi" w:hAnsiTheme="minorHAnsi"/>
                <w:b/>
                <w:bCs/>
                <w:i/>
                <w:noProof/>
                <w:sz w:val="16"/>
                <w:szCs w:val="16"/>
              </w:rPr>
              <w:t>7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end"/>
            </w:r>
            <w:r w:rsidR="00E509C1" w:rsidRPr="0027744B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sur 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begin"/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instrText>NUMPAGES</w:instrTex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separate"/>
            </w:r>
            <w:r w:rsidR="00A874BA">
              <w:rPr>
                <w:rFonts w:asciiTheme="minorHAnsi" w:hAnsiTheme="minorHAnsi"/>
                <w:b/>
                <w:bCs/>
                <w:i/>
                <w:noProof/>
                <w:sz w:val="16"/>
                <w:szCs w:val="16"/>
              </w:rPr>
              <w:t>8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2697" w14:textId="77777777" w:rsidR="00E509C1" w:rsidRDefault="00E509C1" w:rsidP="0027744B">
    <w:pPr>
      <w:pStyle w:val="Pieddepage"/>
      <w:tabs>
        <w:tab w:val="clear" w:pos="4536"/>
        <w:tab w:val="clear" w:pos="9072"/>
      </w:tabs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</w:p>
  <w:p w14:paraId="700B6B15" w14:textId="77777777" w:rsidR="00E509C1" w:rsidRDefault="00E509C1" w:rsidP="0027744B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Direction des Achats</w:t>
    </w:r>
  </w:p>
  <w:p w14:paraId="01180B21" w14:textId="3B9A17BA" w:rsidR="00E509C1" w:rsidRDefault="00F045E0" w:rsidP="0027744B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4</w:t>
    </w:r>
    <w:r w:rsidR="00E509C1" w:rsidRPr="00E1603F">
      <w:rPr>
        <w:rFonts w:ascii="Calibri" w:hAnsi="Calibri"/>
        <w:w w:val="90"/>
        <w:sz w:val="16"/>
        <w:szCs w:val="16"/>
        <w:vertAlign w:val="superscript"/>
      </w:rPr>
      <w:t>ème</w:t>
    </w:r>
    <w:r w:rsidR="00E509C1">
      <w:rPr>
        <w:rFonts w:ascii="Calibri" w:hAnsi="Calibri"/>
        <w:w w:val="90"/>
        <w:sz w:val="16"/>
        <w:szCs w:val="16"/>
      </w:rPr>
      <w:t xml:space="preserve"> étage du bâtiment </w:t>
    </w:r>
    <w:r>
      <w:rPr>
        <w:rFonts w:ascii="Calibri" w:hAnsi="Calibri"/>
        <w:w w:val="90"/>
        <w:sz w:val="16"/>
        <w:szCs w:val="16"/>
      </w:rPr>
      <w:t>DPSP</w:t>
    </w:r>
  </w:p>
  <w:p w14:paraId="126FA644" w14:textId="77777777" w:rsidR="00E509C1" w:rsidRDefault="00E509C1" w:rsidP="007041FF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 xml:space="preserve">es cedex    </w:t>
    </w:r>
  </w:p>
  <w:p w14:paraId="604A37CC" w14:textId="77777777" w:rsidR="00E509C1" w:rsidRPr="007004B6" w:rsidRDefault="00AA12AE" w:rsidP="007041FF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Tél : 02 99 28 43 69</w:t>
    </w:r>
  </w:p>
  <w:p w14:paraId="1A4B8230" w14:textId="60169D96" w:rsidR="00E509C1" w:rsidRPr="004834DF" w:rsidRDefault="00E509C1" w:rsidP="0027744B">
    <w:pPr>
      <w:pStyle w:val="Pieddepage"/>
      <w:jc w:val="right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5A47B" w14:textId="77777777" w:rsidR="00012C77" w:rsidRDefault="00012C77">
      <w:r>
        <w:separator/>
      </w:r>
    </w:p>
  </w:footnote>
  <w:footnote w:type="continuationSeparator" w:id="0">
    <w:p w14:paraId="6790F08A" w14:textId="77777777" w:rsidR="00012C77" w:rsidRDefault="0001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1385A" w14:textId="77777777" w:rsidR="00E509C1" w:rsidRDefault="00E509C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31BBAA6A" w14:textId="77777777" w:rsidR="00E509C1" w:rsidRDefault="00E509C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FB75" w14:textId="77777777" w:rsidR="00E509C1" w:rsidRDefault="00E509C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57pt;height:56.25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3020432"/>
    <w:multiLevelType w:val="multilevel"/>
    <w:tmpl w:val="EE8E5A3C"/>
    <w:lvl w:ilvl="0">
      <w:start w:val="1"/>
      <w:numFmt w:val="decimal"/>
      <w:pStyle w:val="Style1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3" w15:restartNumberingAfterBreak="0">
    <w:nsid w:val="07B54A17"/>
    <w:multiLevelType w:val="multilevel"/>
    <w:tmpl w:val="3070BA5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D614A"/>
    <w:multiLevelType w:val="multilevel"/>
    <w:tmpl w:val="2220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07C15"/>
    <w:multiLevelType w:val="multilevel"/>
    <w:tmpl w:val="FF6C6D3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136DC3"/>
    <w:multiLevelType w:val="hybridMultilevel"/>
    <w:tmpl w:val="6464D19C"/>
    <w:lvl w:ilvl="0" w:tplc="440288A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36CA6"/>
    <w:multiLevelType w:val="multilevel"/>
    <w:tmpl w:val="8F0AEF62"/>
    <w:lvl w:ilvl="0">
      <w:start w:val="1"/>
      <w:numFmt w:val="decimal"/>
      <w:pStyle w:val="4eniveau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8" w15:restartNumberingAfterBreak="0">
    <w:nsid w:val="29253C47"/>
    <w:multiLevelType w:val="multilevel"/>
    <w:tmpl w:val="82765F0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7B5F72"/>
    <w:multiLevelType w:val="multilevel"/>
    <w:tmpl w:val="AA8C3D5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2" w15:restartNumberingAfterBreak="0">
    <w:nsid w:val="32C145E5"/>
    <w:multiLevelType w:val="multilevel"/>
    <w:tmpl w:val="69B2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EA4128"/>
    <w:multiLevelType w:val="multilevel"/>
    <w:tmpl w:val="C9E61B7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5A0E07"/>
    <w:multiLevelType w:val="multilevel"/>
    <w:tmpl w:val="32FC3E6C"/>
    <w:lvl w:ilvl="0">
      <w:start w:val="1"/>
      <w:numFmt w:val="upperRoman"/>
      <w:pStyle w:val="Titre1"/>
      <w:suff w:val="space"/>
      <w:lvlText w:val="CHAPITRE %1 -"/>
      <w:lvlJc w:val="center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suff w:val="space"/>
      <w:lvlText w:val="%2.%3 -"/>
      <w:lvlJc w:val="left"/>
      <w:pPr>
        <w:ind w:left="567" w:firstLine="851"/>
      </w:pPr>
      <w:rPr>
        <w:rFonts w:hint="default"/>
      </w:rPr>
    </w:lvl>
    <w:lvl w:ilvl="3">
      <w:start w:val="1"/>
      <w:numFmt w:val="decimal"/>
      <w:suff w:val="space"/>
      <w:lvlText w:val="%2.%3.%4 -"/>
      <w:lvlJc w:val="left"/>
      <w:pPr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6" w15:restartNumberingAfterBreak="0">
    <w:nsid w:val="3DE06B7C"/>
    <w:multiLevelType w:val="multilevel"/>
    <w:tmpl w:val="7AB4A85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CC6453"/>
    <w:multiLevelType w:val="multilevel"/>
    <w:tmpl w:val="92D0AD16"/>
    <w:lvl w:ilvl="0">
      <w:start w:val="1"/>
      <w:numFmt w:val="decimal"/>
      <w:pStyle w:val="t4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8" w15:restartNumberingAfterBreak="0">
    <w:nsid w:val="628968B0"/>
    <w:multiLevelType w:val="multilevel"/>
    <w:tmpl w:val="EDBCE31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657803"/>
    <w:multiLevelType w:val="hybridMultilevel"/>
    <w:tmpl w:val="123AAE2C"/>
    <w:lvl w:ilvl="0" w:tplc="6164B7B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6E5B6951"/>
    <w:multiLevelType w:val="multilevel"/>
    <w:tmpl w:val="6DC48FDE"/>
    <w:lvl w:ilvl="0">
      <w:start w:val="1"/>
      <w:numFmt w:val="decimal"/>
      <w:pStyle w:val="T40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6F100627"/>
    <w:multiLevelType w:val="hybridMultilevel"/>
    <w:tmpl w:val="477AA28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94516BB"/>
    <w:multiLevelType w:val="multilevel"/>
    <w:tmpl w:val="74208E4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0"/>
  </w:num>
  <w:num w:numId="3">
    <w:abstractNumId w:val="21"/>
  </w:num>
  <w:num w:numId="4">
    <w:abstractNumId w:val="7"/>
  </w:num>
  <w:num w:numId="5">
    <w:abstractNumId w:val="2"/>
  </w:num>
  <w:num w:numId="6">
    <w:abstractNumId w:val="17"/>
  </w:num>
  <w:num w:numId="7">
    <w:abstractNumId w:val="14"/>
  </w:num>
  <w:num w:numId="8">
    <w:abstractNumId w:val="15"/>
  </w:num>
  <w:num w:numId="9">
    <w:abstractNumId w:val="11"/>
  </w:num>
  <w:num w:numId="10">
    <w:abstractNumId w:val="10"/>
  </w:num>
  <w:num w:numId="11">
    <w:abstractNumId w:val="5"/>
  </w:num>
  <w:num w:numId="12">
    <w:abstractNumId w:val="19"/>
  </w:num>
  <w:num w:numId="13">
    <w:abstractNumId w:val="18"/>
  </w:num>
  <w:num w:numId="14">
    <w:abstractNumId w:val="9"/>
  </w:num>
  <w:num w:numId="15">
    <w:abstractNumId w:val="13"/>
  </w:num>
  <w:num w:numId="16">
    <w:abstractNumId w:val="16"/>
  </w:num>
  <w:num w:numId="17">
    <w:abstractNumId w:val="12"/>
  </w:num>
  <w:num w:numId="18">
    <w:abstractNumId w:val="4"/>
  </w:num>
  <w:num w:numId="19">
    <w:abstractNumId w:val="24"/>
  </w:num>
  <w:num w:numId="20">
    <w:abstractNumId w:val="8"/>
  </w:num>
  <w:num w:numId="21">
    <w:abstractNumId w:val="3"/>
  </w:num>
  <w:num w:numId="22">
    <w:abstractNumId w:val="6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27E"/>
    <w:rsid w:val="00010546"/>
    <w:rsid w:val="00010A5C"/>
    <w:rsid w:val="0001192F"/>
    <w:rsid w:val="00011F8B"/>
    <w:rsid w:val="00012487"/>
    <w:rsid w:val="00012C7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43AF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A7FF3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505"/>
    <w:rsid w:val="000D58DA"/>
    <w:rsid w:val="000D5D3E"/>
    <w:rsid w:val="000D641F"/>
    <w:rsid w:val="000D653A"/>
    <w:rsid w:val="000D6DBE"/>
    <w:rsid w:val="000D7948"/>
    <w:rsid w:val="000E0556"/>
    <w:rsid w:val="000E0884"/>
    <w:rsid w:val="000E12DC"/>
    <w:rsid w:val="000E1D08"/>
    <w:rsid w:val="000E1E4C"/>
    <w:rsid w:val="000E2539"/>
    <w:rsid w:val="000E35CC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4F06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6F7E"/>
    <w:rsid w:val="00107921"/>
    <w:rsid w:val="0011069C"/>
    <w:rsid w:val="00110939"/>
    <w:rsid w:val="00110CB9"/>
    <w:rsid w:val="0011392A"/>
    <w:rsid w:val="00113D53"/>
    <w:rsid w:val="00113E52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0430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33AC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6414"/>
    <w:rsid w:val="00146497"/>
    <w:rsid w:val="0014671C"/>
    <w:rsid w:val="001469B4"/>
    <w:rsid w:val="00147441"/>
    <w:rsid w:val="00150AFE"/>
    <w:rsid w:val="0015162A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4E4"/>
    <w:rsid w:val="00160BDC"/>
    <w:rsid w:val="00162B9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498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6F7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A33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A0D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66D"/>
    <w:rsid w:val="00226CFF"/>
    <w:rsid w:val="00226D21"/>
    <w:rsid w:val="0022774B"/>
    <w:rsid w:val="002277F1"/>
    <w:rsid w:val="00227C64"/>
    <w:rsid w:val="00230318"/>
    <w:rsid w:val="00231808"/>
    <w:rsid w:val="00232D63"/>
    <w:rsid w:val="00233A95"/>
    <w:rsid w:val="00234477"/>
    <w:rsid w:val="00234EC4"/>
    <w:rsid w:val="00234FED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465"/>
    <w:rsid w:val="00244536"/>
    <w:rsid w:val="0024512C"/>
    <w:rsid w:val="0024521B"/>
    <w:rsid w:val="002458DA"/>
    <w:rsid w:val="00245928"/>
    <w:rsid w:val="00245FEF"/>
    <w:rsid w:val="00246923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671"/>
    <w:rsid w:val="00253A62"/>
    <w:rsid w:val="00255461"/>
    <w:rsid w:val="00255D95"/>
    <w:rsid w:val="00255E9C"/>
    <w:rsid w:val="002568A3"/>
    <w:rsid w:val="0025709D"/>
    <w:rsid w:val="00257476"/>
    <w:rsid w:val="002578FA"/>
    <w:rsid w:val="00257B0E"/>
    <w:rsid w:val="00257E31"/>
    <w:rsid w:val="00257F92"/>
    <w:rsid w:val="00260568"/>
    <w:rsid w:val="00260F49"/>
    <w:rsid w:val="002614B8"/>
    <w:rsid w:val="00261540"/>
    <w:rsid w:val="00262274"/>
    <w:rsid w:val="00262AC0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5A3"/>
    <w:rsid w:val="00274A2F"/>
    <w:rsid w:val="00275DE3"/>
    <w:rsid w:val="00276EBC"/>
    <w:rsid w:val="002772D9"/>
    <w:rsid w:val="0027744B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1F09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18E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38C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70DE"/>
    <w:rsid w:val="002D73E7"/>
    <w:rsid w:val="002D7F75"/>
    <w:rsid w:val="002E0CDA"/>
    <w:rsid w:val="002E0E85"/>
    <w:rsid w:val="002E16BC"/>
    <w:rsid w:val="002E2753"/>
    <w:rsid w:val="002E3DA5"/>
    <w:rsid w:val="002E4493"/>
    <w:rsid w:val="002E4660"/>
    <w:rsid w:val="002E4B6D"/>
    <w:rsid w:val="002E4D03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77B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63A2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7E5"/>
    <w:rsid w:val="003258E0"/>
    <w:rsid w:val="003259B5"/>
    <w:rsid w:val="0032633F"/>
    <w:rsid w:val="00326429"/>
    <w:rsid w:val="003264CB"/>
    <w:rsid w:val="0032692B"/>
    <w:rsid w:val="00326B72"/>
    <w:rsid w:val="00326CEE"/>
    <w:rsid w:val="003322F5"/>
    <w:rsid w:val="003333BD"/>
    <w:rsid w:val="00336140"/>
    <w:rsid w:val="00336455"/>
    <w:rsid w:val="00336A70"/>
    <w:rsid w:val="00337A7E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6BB6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4CE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B5"/>
    <w:rsid w:val="00367B6F"/>
    <w:rsid w:val="003703F3"/>
    <w:rsid w:val="00370849"/>
    <w:rsid w:val="00370B59"/>
    <w:rsid w:val="00370BD0"/>
    <w:rsid w:val="00372037"/>
    <w:rsid w:val="00372823"/>
    <w:rsid w:val="00373545"/>
    <w:rsid w:val="00373763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1F3B"/>
    <w:rsid w:val="0038246E"/>
    <w:rsid w:val="00382588"/>
    <w:rsid w:val="00382756"/>
    <w:rsid w:val="00382867"/>
    <w:rsid w:val="00382EF2"/>
    <w:rsid w:val="003837F1"/>
    <w:rsid w:val="00384718"/>
    <w:rsid w:val="00384E19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3B90"/>
    <w:rsid w:val="003943BA"/>
    <w:rsid w:val="00394B30"/>
    <w:rsid w:val="00394DA2"/>
    <w:rsid w:val="00394EF1"/>
    <w:rsid w:val="003968E9"/>
    <w:rsid w:val="00396E5B"/>
    <w:rsid w:val="003976C7"/>
    <w:rsid w:val="00397709"/>
    <w:rsid w:val="003978DB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7CE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48C0"/>
    <w:rsid w:val="003C5FB2"/>
    <w:rsid w:val="003C5FFF"/>
    <w:rsid w:val="003C65AB"/>
    <w:rsid w:val="003C67A5"/>
    <w:rsid w:val="003C6A4E"/>
    <w:rsid w:val="003C6D93"/>
    <w:rsid w:val="003C7D2B"/>
    <w:rsid w:val="003C7E02"/>
    <w:rsid w:val="003D01C2"/>
    <w:rsid w:val="003D06F1"/>
    <w:rsid w:val="003D0E78"/>
    <w:rsid w:val="003D1A03"/>
    <w:rsid w:val="003D1C3F"/>
    <w:rsid w:val="003D22A7"/>
    <w:rsid w:val="003D2D39"/>
    <w:rsid w:val="003D4398"/>
    <w:rsid w:val="003D44D9"/>
    <w:rsid w:val="003D44DA"/>
    <w:rsid w:val="003D5BF5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82A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8D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BD1"/>
    <w:rsid w:val="00411049"/>
    <w:rsid w:val="004110D2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18D"/>
    <w:rsid w:val="00420294"/>
    <w:rsid w:val="004223A3"/>
    <w:rsid w:val="00422A8B"/>
    <w:rsid w:val="0042325E"/>
    <w:rsid w:val="0042333C"/>
    <w:rsid w:val="00424C39"/>
    <w:rsid w:val="00424EBB"/>
    <w:rsid w:val="00425241"/>
    <w:rsid w:val="0042535E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2190"/>
    <w:rsid w:val="004431AD"/>
    <w:rsid w:val="00443F40"/>
    <w:rsid w:val="0044435E"/>
    <w:rsid w:val="00444B6A"/>
    <w:rsid w:val="0044523E"/>
    <w:rsid w:val="00446041"/>
    <w:rsid w:val="0044651D"/>
    <w:rsid w:val="0044664C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02A7"/>
    <w:rsid w:val="004610ED"/>
    <w:rsid w:val="00461260"/>
    <w:rsid w:val="00461E3F"/>
    <w:rsid w:val="00463562"/>
    <w:rsid w:val="00463CE9"/>
    <w:rsid w:val="00464B2C"/>
    <w:rsid w:val="00465649"/>
    <w:rsid w:val="00465995"/>
    <w:rsid w:val="00465FED"/>
    <w:rsid w:val="004664E5"/>
    <w:rsid w:val="004669AC"/>
    <w:rsid w:val="00466FD3"/>
    <w:rsid w:val="00470B9A"/>
    <w:rsid w:val="0047174F"/>
    <w:rsid w:val="00471BDB"/>
    <w:rsid w:val="00473983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1A30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C01"/>
    <w:rsid w:val="004D1EE5"/>
    <w:rsid w:val="004D2102"/>
    <w:rsid w:val="004D243D"/>
    <w:rsid w:val="004D26A4"/>
    <w:rsid w:val="004D35A7"/>
    <w:rsid w:val="004D4A53"/>
    <w:rsid w:val="004D4A76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5B1"/>
    <w:rsid w:val="004F19E9"/>
    <w:rsid w:val="004F2C18"/>
    <w:rsid w:val="004F3260"/>
    <w:rsid w:val="004F3335"/>
    <w:rsid w:val="004F5208"/>
    <w:rsid w:val="004F5247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3A1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27F00"/>
    <w:rsid w:val="00530555"/>
    <w:rsid w:val="00530C61"/>
    <w:rsid w:val="00530EA1"/>
    <w:rsid w:val="00531F25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55D8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A08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4A9D"/>
    <w:rsid w:val="0060537A"/>
    <w:rsid w:val="00605C56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23C"/>
    <w:rsid w:val="006235B3"/>
    <w:rsid w:val="00623F60"/>
    <w:rsid w:val="006267FA"/>
    <w:rsid w:val="00630206"/>
    <w:rsid w:val="006313AD"/>
    <w:rsid w:val="00631CBA"/>
    <w:rsid w:val="00632B0C"/>
    <w:rsid w:val="00632C60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7EF"/>
    <w:rsid w:val="00644B6A"/>
    <w:rsid w:val="00645027"/>
    <w:rsid w:val="0064518A"/>
    <w:rsid w:val="00646334"/>
    <w:rsid w:val="00646B33"/>
    <w:rsid w:val="00646DD4"/>
    <w:rsid w:val="0064767A"/>
    <w:rsid w:val="00651C33"/>
    <w:rsid w:val="00654614"/>
    <w:rsid w:val="00654D0D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1D93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600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D0A"/>
    <w:rsid w:val="006E1797"/>
    <w:rsid w:val="006E1EB4"/>
    <w:rsid w:val="006E2723"/>
    <w:rsid w:val="006E279B"/>
    <w:rsid w:val="006E2AA3"/>
    <w:rsid w:val="006E2AB8"/>
    <w:rsid w:val="006E321A"/>
    <w:rsid w:val="006E3334"/>
    <w:rsid w:val="006E3AA8"/>
    <w:rsid w:val="006E3B05"/>
    <w:rsid w:val="006E4248"/>
    <w:rsid w:val="006E449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10A"/>
    <w:rsid w:val="00713A9E"/>
    <w:rsid w:val="00713B02"/>
    <w:rsid w:val="00714A4F"/>
    <w:rsid w:val="0071572A"/>
    <w:rsid w:val="00715C6E"/>
    <w:rsid w:val="00715CA7"/>
    <w:rsid w:val="007160F4"/>
    <w:rsid w:val="007163CA"/>
    <w:rsid w:val="00716671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3AE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D36"/>
    <w:rsid w:val="00762EFB"/>
    <w:rsid w:val="007632E6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348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4D35"/>
    <w:rsid w:val="007E5D8A"/>
    <w:rsid w:val="007E6FE7"/>
    <w:rsid w:val="007E7288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055F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6A10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B6A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C71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3018"/>
    <w:rsid w:val="00883310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4913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29E8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1F"/>
    <w:rsid w:val="008B4C82"/>
    <w:rsid w:val="008B53E9"/>
    <w:rsid w:val="008B55D4"/>
    <w:rsid w:val="008B5A2F"/>
    <w:rsid w:val="008B6721"/>
    <w:rsid w:val="008B6883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2ED7"/>
    <w:rsid w:val="008C336F"/>
    <w:rsid w:val="008C3BC4"/>
    <w:rsid w:val="008C3DB7"/>
    <w:rsid w:val="008C3E64"/>
    <w:rsid w:val="008C43C8"/>
    <w:rsid w:val="008C44CE"/>
    <w:rsid w:val="008C4871"/>
    <w:rsid w:val="008C4C0F"/>
    <w:rsid w:val="008C5293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2A66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1AD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66F8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DCB"/>
    <w:rsid w:val="009322CA"/>
    <w:rsid w:val="009323C4"/>
    <w:rsid w:val="00932589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0B83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21B8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1BD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22C"/>
    <w:rsid w:val="009C3B16"/>
    <w:rsid w:val="009C45B6"/>
    <w:rsid w:val="009C4A9E"/>
    <w:rsid w:val="009C5E10"/>
    <w:rsid w:val="009D04B9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35C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5D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01F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099"/>
    <w:rsid w:val="00A4474A"/>
    <w:rsid w:val="00A4476E"/>
    <w:rsid w:val="00A44803"/>
    <w:rsid w:val="00A44BDB"/>
    <w:rsid w:val="00A45A17"/>
    <w:rsid w:val="00A45A34"/>
    <w:rsid w:val="00A464FC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41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0B64"/>
    <w:rsid w:val="00A81171"/>
    <w:rsid w:val="00A81AEE"/>
    <w:rsid w:val="00A821DF"/>
    <w:rsid w:val="00A82376"/>
    <w:rsid w:val="00A843F9"/>
    <w:rsid w:val="00A8446D"/>
    <w:rsid w:val="00A861A4"/>
    <w:rsid w:val="00A86A36"/>
    <w:rsid w:val="00A874BA"/>
    <w:rsid w:val="00A875C6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12AE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539F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4C3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07394"/>
    <w:rsid w:val="00B077D3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328A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25CC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7F3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47A0"/>
    <w:rsid w:val="00B75372"/>
    <w:rsid w:val="00B75950"/>
    <w:rsid w:val="00B76799"/>
    <w:rsid w:val="00B76896"/>
    <w:rsid w:val="00B7725C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818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7CC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6F28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D71A9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761"/>
    <w:rsid w:val="00BF0CB3"/>
    <w:rsid w:val="00BF1755"/>
    <w:rsid w:val="00BF2BAF"/>
    <w:rsid w:val="00BF2F0F"/>
    <w:rsid w:val="00BF35FC"/>
    <w:rsid w:val="00BF3B80"/>
    <w:rsid w:val="00BF48F4"/>
    <w:rsid w:val="00BF4A21"/>
    <w:rsid w:val="00BF509B"/>
    <w:rsid w:val="00BF515E"/>
    <w:rsid w:val="00BF5B7D"/>
    <w:rsid w:val="00BF5CC9"/>
    <w:rsid w:val="00BF63C0"/>
    <w:rsid w:val="00BF6B08"/>
    <w:rsid w:val="00BF6D3E"/>
    <w:rsid w:val="00BF787A"/>
    <w:rsid w:val="00C00C2E"/>
    <w:rsid w:val="00C00EDE"/>
    <w:rsid w:val="00C014BD"/>
    <w:rsid w:val="00C02528"/>
    <w:rsid w:val="00C02E75"/>
    <w:rsid w:val="00C031FA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473F"/>
    <w:rsid w:val="00C160F7"/>
    <w:rsid w:val="00C1637E"/>
    <w:rsid w:val="00C16431"/>
    <w:rsid w:val="00C166E6"/>
    <w:rsid w:val="00C167D6"/>
    <w:rsid w:val="00C17EF3"/>
    <w:rsid w:val="00C20054"/>
    <w:rsid w:val="00C200F5"/>
    <w:rsid w:val="00C20BC8"/>
    <w:rsid w:val="00C20C3D"/>
    <w:rsid w:val="00C2118E"/>
    <w:rsid w:val="00C21848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610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B5B"/>
    <w:rsid w:val="00C55AC2"/>
    <w:rsid w:val="00C55E1A"/>
    <w:rsid w:val="00C5632F"/>
    <w:rsid w:val="00C5633B"/>
    <w:rsid w:val="00C57107"/>
    <w:rsid w:val="00C573C8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2922"/>
    <w:rsid w:val="00C744C4"/>
    <w:rsid w:val="00C74901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49BB"/>
    <w:rsid w:val="00C850CA"/>
    <w:rsid w:val="00C86003"/>
    <w:rsid w:val="00C86654"/>
    <w:rsid w:val="00C87376"/>
    <w:rsid w:val="00C8745D"/>
    <w:rsid w:val="00C876B2"/>
    <w:rsid w:val="00C9000B"/>
    <w:rsid w:val="00C909CD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4F8E"/>
    <w:rsid w:val="00CB656F"/>
    <w:rsid w:val="00CB67ED"/>
    <w:rsid w:val="00CB746C"/>
    <w:rsid w:val="00CC180D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C79"/>
    <w:rsid w:val="00CD0F53"/>
    <w:rsid w:val="00CD1ADF"/>
    <w:rsid w:val="00CD1BB3"/>
    <w:rsid w:val="00CD1CC5"/>
    <w:rsid w:val="00CD2ADD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3F03"/>
    <w:rsid w:val="00CE4F5A"/>
    <w:rsid w:val="00CE520E"/>
    <w:rsid w:val="00CE5292"/>
    <w:rsid w:val="00CE5379"/>
    <w:rsid w:val="00CE54A5"/>
    <w:rsid w:val="00CE55CB"/>
    <w:rsid w:val="00CE56D4"/>
    <w:rsid w:val="00CE5919"/>
    <w:rsid w:val="00CE5A79"/>
    <w:rsid w:val="00CE71F8"/>
    <w:rsid w:val="00CF00DB"/>
    <w:rsid w:val="00CF00FF"/>
    <w:rsid w:val="00CF102F"/>
    <w:rsid w:val="00CF21F2"/>
    <w:rsid w:val="00CF26BF"/>
    <w:rsid w:val="00CF28C2"/>
    <w:rsid w:val="00CF322C"/>
    <w:rsid w:val="00CF3847"/>
    <w:rsid w:val="00CF4A1F"/>
    <w:rsid w:val="00CF5E97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137"/>
    <w:rsid w:val="00D05AF4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0BB5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AE1"/>
    <w:rsid w:val="00D50D55"/>
    <w:rsid w:val="00D51056"/>
    <w:rsid w:val="00D514C4"/>
    <w:rsid w:val="00D518E0"/>
    <w:rsid w:val="00D5273E"/>
    <w:rsid w:val="00D52902"/>
    <w:rsid w:val="00D5365B"/>
    <w:rsid w:val="00D5371A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7C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4B63"/>
    <w:rsid w:val="00DA50AA"/>
    <w:rsid w:val="00DA5308"/>
    <w:rsid w:val="00DA5649"/>
    <w:rsid w:val="00DA6003"/>
    <w:rsid w:val="00DA6042"/>
    <w:rsid w:val="00DA60F3"/>
    <w:rsid w:val="00DA6615"/>
    <w:rsid w:val="00DA7ACB"/>
    <w:rsid w:val="00DA7AD9"/>
    <w:rsid w:val="00DA7CC6"/>
    <w:rsid w:val="00DA7D30"/>
    <w:rsid w:val="00DB1305"/>
    <w:rsid w:val="00DB33F3"/>
    <w:rsid w:val="00DB4C02"/>
    <w:rsid w:val="00DB4C89"/>
    <w:rsid w:val="00DB4D5D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6D39"/>
    <w:rsid w:val="00DE0A4E"/>
    <w:rsid w:val="00DE1810"/>
    <w:rsid w:val="00DE18A3"/>
    <w:rsid w:val="00DE1E04"/>
    <w:rsid w:val="00DE3025"/>
    <w:rsid w:val="00DE328D"/>
    <w:rsid w:val="00DE34C6"/>
    <w:rsid w:val="00DE41DF"/>
    <w:rsid w:val="00DE4793"/>
    <w:rsid w:val="00DE4A8A"/>
    <w:rsid w:val="00DE4B18"/>
    <w:rsid w:val="00DE56A1"/>
    <w:rsid w:val="00DF0591"/>
    <w:rsid w:val="00DF0F13"/>
    <w:rsid w:val="00DF1A81"/>
    <w:rsid w:val="00DF1C82"/>
    <w:rsid w:val="00DF1F14"/>
    <w:rsid w:val="00DF21B9"/>
    <w:rsid w:val="00DF2298"/>
    <w:rsid w:val="00DF2E84"/>
    <w:rsid w:val="00DF331E"/>
    <w:rsid w:val="00DF3947"/>
    <w:rsid w:val="00DF4DC2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CD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312BF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9C1"/>
    <w:rsid w:val="00E51C3F"/>
    <w:rsid w:val="00E51F63"/>
    <w:rsid w:val="00E52903"/>
    <w:rsid w:val="00E530AC"/>
    <w:rsid w:val="00E53F08"/>
    <w:rsid w:val="00E54A94"/>
    <w:rsid w:val="00E5529D"/>
    <w:rsid w:val="00E55C04"/>
    <w:rsid w:val="00E5601B"/>
    <w:rsid w:val="00E561D0"/>
    <w:rsid w:val="00E561E9"/>
    <w:rsid w:val="00E56378"/>
    <w:rsid w:val="00E57263"/>
    <w:rsid w:val="00E5761F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388"/>
    <w:rsid w:val="00E65CA1"/>
    <w:rsid w:val="00E670CA"/>
    <w:rsid w:val="00E67F38"/>
    <w:rsid w:val="00E70435"/>
    <w:rsid w:val="00E705AB"/>
    <w:rsid w:val="00E70F6F"/>
    <w:rsid w:val="00E71CFC"/>
    <w:rsid w:val="00E71E2E"/>
    <w:rsid w:val="00E72539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1C23"/>
    <w:rsid w:val="00E92315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4895"/>
    <w:rsid w:val="00E9526A"/>
    <w:rsid w:val="00E95CB5"/>
    <w:rsid w:val="00E96F44"/>
    <w:rsid w:val="00E97841"/>
    <w:rsid w:val="00EA0C03"/>
    <w:rsid w:val="00EA1CE1"/>
    <w:rsid w:val="00EA2C0A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4D0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222"/>
    <w:rsid w:val="00EC48A5"/>
    <w:rsid w:val="00EC5A4A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BA0"/>
    <w:rsid w:val="00ED4D76"/>
    <w:rsid w:val="00ED5C06"/>
    <w:rsid w:val="00ED5C12"/>
    <w:rsid w:val="00ED6DB3"/>
    <w:rsid w:val="00ED72E1"/>
    <w:rsid w:val="00ED760D"/>
    <w:rsid w:val="00ED790D"/>
    <w:rsid w:val="00EE04A1"/>
    <w:rsid w:val="00EE0C4B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82B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3B1"/>
    <w:rsid w:val="00F018F6"/>
    <w:rsid w:val="00F01B7A"/>
    <w:rsid w:val="00F028BA"/>
    <w:rsid w:val="00F03FF3"/>
    <w:rsid w:val="00F04142"/>
    <w:rsid w:val="00F043AA"/>
    <w:rsid w:val="00F045E0"/>
    <w:rsid w:val="00F04773"/>
    <w:rsid w:val="00F04BE7"/>
    <w:rsid w:val="00F06215"/>
    <w:rsid w:val="00F06650"/>
    <w:rsid w:val="00F076A5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5BC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1C6D"/>
    <w:rsid w:val="00F33B7E"/>
    <w:rsid w:val="00F343F1"/>
    <w:rsid w:val="00F354C7"/>
    <w:rsid w:val="00F3564F"/>
    <w:rsid w:val="00F35B5E"/>
    <w:rsid w:val="00F35B5F"/>
    <w:rsid w:val="00F364E6"/>
    <w:rsid w:val="00F36603"/>
    <w:rsid w:val="00F37932"/>
    <w:rsid w:val="00F412F7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167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1C3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53B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A722F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0A75"/>
    <w:rsid w:val="00FD17DE"/>
    <w:rsid w:val="00FD2246"/>
    <w:rsid w:val="00FD2D84"/>
    <w:rsid w:val="00FD2E09"/>
    <w:rsid w:val="00FD2F9B"/>
    <w:rsid w:val="00FD4239"/>
    <w:rsid w:val="00FD4753"/>
    <w:rsid w:val="00FD5511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6D15CB"/>
  <w15:docId w15:val="{A3DDE38E-0E33-482A-9DE0-D95C99CA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2A7"/>
  </w:style>
  <w:style w:type="paragraph" w:styleId="Titre1">
    <w:name w:val="heading 1"/>
    <w:basedOn w:val="Normal"/>
    <w:next w:val="Normal"/>
    <w:autoRedefine/>
    <w:qFormat/>
    <w:rsid w:val="00DB4D5D"/>
    <w:pPr>
      <w:keepNext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tabs>
        <w:tab w:val="left" w:pos="1418"/>
      </w:tabs>
      <w:jc w:val="center"/>
      <w:outlineLvl w:val="0"/>
    </w:pPr>
    <w:rPr>
      <w:rFonts w:asciiTheme="minorHAnsi" w:eastAsia="Batang" w:hAnsiTheme="minorHAnsi" w:cs="Arial"/>
      <w:b/>
      <w:smallCaps/>
      <w:noProof/>
      <w:w w:val="90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DB4D5D"/>
    <w:pPr>
      <w:keepNext/>
      <w:numPr>
        <w:ilvl w:val="1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left" w:pos="1134"/>
      </w:tabs>
      <w:outlineLvl w:val="1"/>
    </w:pPr>
    <w:rPr>
      <w:rFonts w:asciiTheme="minorHAnsi" w:hAnsiTheme="minorHAnsi" w:cs="Arial"/>
      <w:b/>
      <w:bCs/>
      <w:iCs/>
      <w:sz w:val="24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CD0C79"/>
    <w:pPr>
      <w:keepNext/>
      <w:outlineLvl w:val="2"/>
    </w:pPr>
    <w:rPr>
      <w:rFonts w:ascii="Calibri" w:hAnsi="Calibri"/>
      <w:b/>
      <w:spacing w:val="15"/>
      <w:sz w:val="24"/>
      <w:szCs w:val="24"/>
    </w:rPr>
  </w:style>
  <w:style w:type="paragraph" w:styleId="Titre4">
    <w:name w:val="heading 4"/>
    <w:basedOn w:val="Normal"/>
    <w:next w:val="Normal"/>
    <w:link w:val="Titre4Car"/>
    <w:autoRedefine/>
    <w:qFormat/>
    <w:rsid w:val="00244465"/>
    <w:pPr>
      <w:keepNext/>
      <w:outlineLvl w:val="3"/>
    </w:pPr>
    <w:rPr>
      <w:rFonts w:ascii="Calibri" w:eastAsia="MS Mincho" w:hAnsi="Calibri"/>
      <w:b/>
      <w:bCs/>
      <w:spacing w:val="15"/>
      <w:sz w:val="22"/>
      <w:szCs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link w:val="Corpsdetexte2Car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uiPriority w:val="22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2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1"/>
      </w:numPr>
    </w:pPr>
  </w:style>
  <w:style w:type="paragraph" w:customStyle="1" w:styleId="T40">
    <w:name w:val="T4"/>
    <w:basedOn w:val="Titre4"/>
    <w:autoRedefine/>
    <w:rsid w:val="00C23FC8"/>
    <w:pPr>
      <w:numPr>
        <w:numId w:val="3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8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4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5"/>
      </w:numPr>
    </w:pPr>
  </w:style>
  <w:style w:type="paragraph" w:customStyle="1" w:styleId="t4">
    <w:name w:val="t4"/>
    <w:basedOn w:val="Titre3"/>
    <w:autoRedefine/>
    <w:rsid w:val="00B90534"/>
    <w:pPr>
      <w:numPr>
        <w:numId w:val="6"/>
      </w:numPr>
    </w:pPr>
  </w:style>
  <w:style w:type="character" w:customStyle="1" w:styleId="Titre2Car">
    <w:name w:val="Titre 2 Car"/>
    <w:link w:val="Titre2"/>
    <w:rsid w:val="00DB4D5D"/>
    <w:rPr>
      <w:rFonts w:asciiTheme="minorHAnsi" w:hAnsiTheme="minorHAnsi" w:cs="Arial"/>
      <w:b/>
      <w:bCs/>
      <w:iCs/>
      <w:sz w:val="24"/>
      <w:szCs w:val="24"/>
      <w:shd w:val="clear" w:color="auto" w:fill="D9D9D9" w:themeFill="background1" w:themeFillShade="D9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,niveau3"/>
    <w:basedOn w:val="Normal"/>
    <w:link w:val="ParagraphedelisteCar"/>
    <w:uiPriority w:val="34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10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44357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,niveau3 Car"/>
    <w:basedOn w:val="Policepardfaut"/>
    <w:link w:val="Paragraphedeliste"/>
    <w:uiPriority w:val="34"/>
    <w:qFormat/>
    <w:locked/>
    <w:rsid w:val="00CE3F03"/>
    <w:rPr>
      <w:rFonts w:eastAsia="MS Mincho"/>
    </w:rPr>
  </w:style>
  <w:style w:type="paragraph" w:customStyle="1" w:styleId="5Articlenormal">
    <w:name w:val="5. Article normal"/>
    <w:basedOn w:val="Normal"/>
    <w:rsid w:val="00CE3F03"/>
    <w:pPr>
      <w:suppressAutoHyphens/>
      <w:ind w:left="284" w:right="311"/>
      <w:jc w:val="both"/>
    </w:pPr>
    <w:rPr>
      <w:rFonts w:ascii="Arial" w:hAnsi="Arial" w:cs="Arial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481A30"/>
  </w:style>
  <w:style w:type="table" w:customStyle="1" w:styleId="Grilledutableau1">
    <w:name w:val="Grille du tableau1"/>
    <w:basedOn w:val="TableauNormal"/>
    <w:next w:val="Grilledutableau"/>
    <w:rsid w:val="00C34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CD0C79"/>
    <w:rPr>
      <w:rFonts w:ascii="Calibri" w:hAnsi="Calibri"/>
      <w:b/>
      <w:spacing w:val="15"/>
      <w:sz w:val="24"/>
      <w:szCs w:val="24"/>
    </w:rPr>
  </w:style>
  <w:style w:type="character" w:customStyle="1" w:styleId="Titre4Car">
    <w:name w:val="Titre 4 Car"/>
    <w:basedOn w:val="Policepardfaut"/>
    <w:link w:val="Titre4"/>
    <w:rsid w:val="00244465"/>
    <w:rPr>
      <w:rFonts w:ascii="Calibri" w:eastAsia="MS Mincho" w:hAnsi="Calibri"/>
      <w:b/>
      <w:bCs/>
      <w:spacing w:val="15"/>
      <w:sz w:val="22"/>
      <w:szCs w:val="22"/>
    </w:rPr>
  </w:style>
  <w:style w:type="table" w:customStyle="1" w:styleId="Tableausimple11">
    <w:name w:val="Tableau simple 11"/>
    <w:basedOn w:val="TableauNormal"/>
    <w:uiPriority w:val="41"/>
    <w:rsid w:val="00B073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5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F7F0-D6FB-4F61-A66F-EC3EB976C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623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4417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RIBEYREIX Amelie</cp:lastModifiedBy>
  <cp:revision>21</cp:revision>
  <cp:lastPrinted>2025-01-08T13:01:00Z</cp:lastPrinted>
  <dcterms:created xsi:type="dcterms:W3CDTF">2024-12-27T12:48:00Z</dcterms:created>
  <dcterms:modified xsi:type="dcterms:W3CDTF">2025-02-05T14:51:00Z</dcterms:modified>
</cp:coreProperties>
</file>