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6C7238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54AA13" w14:textId="77777777" w:rsidR="00FE6915" w:rsidRPr="005F0AEE" w:rsidRDefault="00FE6915" w:rsidP="00FE6915"/>
          <w:p w14:paraId="684C8BC6" w14:textId="71AE6726" w:rsidR="00FE6915" w:rsidRPr="00253C6A" w:rsidRDefault="00FE6915" w:rsidP="00C721A5">
            <w:pPr>
              <w:spacing w:after="240"/>
              <w:ind w:left="119"/>
              <w:rPr>
                <w:szCs w:val="20"/>
              </w:rPr>
            </w:pPr>
            <w:r w:rsidRPr="00253C6A">
              <w:rPr>
                <w:szCs w:val="20"/>
              </w:rPr>
              <w:t>Dir</w:t>
            </w:r>
            <w:r w:rsidR="00253C6A">
              <w:rPr>
                <w:szCs w:val="20"/>
              </w:rPr>
              <w:t>ection de l’immobilier et de l’E</w:t>
            </w:r>
            <w:r w:rsidRPr="00253C6A">
              <w:rPr>
                <w:szCs w:val="20"/>
              </w:rPr>
              <w:t>nvironnement</w:t>
            </w:r>
          </w:p>
          <w:p w14:paraId="5B9B2A88" w14:textId="77777777" w:rsidR="00FE6915" w:rsidRPr="00253C6A" w:rsidRDefault="00FE6915" w:rsidP="00C721A5">
            <w:pPr>
              <w:spacing w:after="240"/>
              <w:ind w:left="119"/>
              <w:rPr>
                <w:szCs w:val="20"/>
              </w:rPr>
            </w:pPr>
            <w:r w:rsidRPr="00253C6A">
              <w:rPr>
                <w:szCs w:val="20"/>
              </w:rPr>
              <w:t>Bureau des marchés immobiliers</w:t>
            </w:r>
          </w:p>
          <w:p w14:paraId="6ABB8A0E" w14:textId="77777777" w:rsidR="00FE6915" w:rsidRPr="005F0AEE" w:rsidRDefault="00FE6915" w:rsidP="00FE6915"/>
        </w:tc>
      </w:tr>
    </w:tbl>
    <w:p w14:paraId="648B21A4" w14:textId="77777777" w:rsidR="006E6D4A" w:rsidRDefault="006E6D4A" w:rsidP="00FE6915"/>
    <w:p w14:paraId="48967881" w14:textId="12F7A074" w:rsidR="00FE6915" w:rsidRDefault="00144019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1D2478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B42FA6">
            <w:rPr>
              <w:b/>
              <w:bCs/>
              <w:sz w:val="24"/>
              <w:szCs w:val="24"/>
            </w:rPr>
            <w:t>Services - Prestation intellectuelle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6C7238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909DD54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6A7CCDCF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0F0666C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35FC6DE" w14:textId="77777777" w:rsidTr="00E92636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77777777" w:rsidR="00FE6915" w:rsidRPr="005F0AEE" w:rsidRDefault="00FE6915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FE6915"/>
    <w:p w14:paraId="266A8377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26462C7A" w14:textId="77777777" w:rsidTr="001D2478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5F424252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0BF738AE" w14:textId="77777777" w:rsidR="00FE6915" w:rsidRPr="005F0AEE" w:rsidRDefault="00FE6915" w:rsidP="00E12AEE">
            <w:r w:rsidRPr="005F0AEE">
              <w:t>Le préfet de Police</w:t>
            </w:r>
          </w:p>
        </w:tc>
      </w:tr>
      <w:tr w:rsidR="00FE6915" w:rsidRPr="005F0AEE" w14:paraId="476EFA6C" w14:textId="77777777" w:rsidTr="001D247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6D24FFD0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3F76B0F2" w14:textId="77777777" w:rsidR="00FE6915" w:rsidRPr="005F0AEE" w:rsidRDefault="00FE6915" w:rsidP="00E12AEE">
            <w:r w:rsidRPr="005F0AEE">
              <w:t xml:space="preserve"> 1 bis rue de Lutèce 75195 Paris cedex 04</w:t>
            </w:r>
          </w:p>
        </w:tc>
      </w:tr>
      <w:tr w:rsidR="00FE6915" w:rsidRPr="005F0AEE" w14:paraId="0D41740F" w14:textId="77777777" w:rsidTr="001D247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0789D828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id w:val="-1734384952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</w:tcPr>
              <w:p w14:paraId="4E361E9E" w14:textId="5C21C14D" w:rsidR="00FE6915" w:rsidRPr="001D2478" w:rsidRDefault="00253C6A" w:rsidP="00253C6A">
                <w:r>
                  <w:t>Diagnostic s</w:t>
                </w:r>
                <w:r w:rsidR="00436724">
                  <w:t xml:space="preserve">anitaire des stands de tir et </w:t>
                </w:r>
                <w:r>
                  <w:t>autres services r</w:t>
                </w:r>
                <w:r w:rsidR="003F366F">
                  <w:t xml:space="preserve">elevant du périmètre du SGAMI </w:t>
                </w:r>
                <w:r>
                  <w:t>Île-de-France et de l’administration centrale</w:t>
                </w:r>
                <w:r w:rsidR="001D2478">
                  <w:t xml:space="preserve">. </w:t>
                </w:r>
              </w:p>
            </w:tc>
          </w:sdtContent>
        </w:sdt>
      </w:tr>
      <w:tr w:rsidR="00FE6915" w:rsidRPr="005F0AEE" w14:paraId="4733883E" w14:textId="77777777" w:rsidTr="001D247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230E2311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89075521"/>
            <w:placeholder>
              <w:docPart w:val="DefaultPlaceholder_-1854013440"/>
            </w:placeholder>
          </w:sdtPr>
          <w:sdtEndPr/>
          <w:sdtContent>
            <w:sdt>
              <w:sdtPr>
                <w:id w:val="-154155677"/>
                <w:placeholder>
                  <w:docPart w:val="955A030D255342D588E896358DA7BB60"/>
                </w:placeholder>
                <w:comboBox>
                  <w:listItem w:value="Choisissez un élément."/>
    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    </w:comboBox>
              </w:sdtPr>
              <w:sdtEndPr/>
              <w:sdtContent>
                <w:tc>
                  <w:tcPr>
                    <w:tcW w:w="6353" w:type="dxa"/>
                    <w:tcBorders>
                      <w:top w:val="single" w:sz="12" w:space="0" w:color="595959"/>
                      <w:left w:val="nil"/>
                      <w:bottom w:val="single" w:sz="12" w:space="0" w:color="595959"/>
                      <w:right w:val="single" w:sz="18" w:space="0" w:color="595959"/>
                    </w:tcBorders>
                    <w:shd w:val="clear" w:color="auto" w:fill="D9D9D9"/>
                  </w:tcPr>
                  <w:p w14:paraId="7063FED1" w14:textId="357E0069" w:rsidR="00E12AEE" w:rsidRPr="005F0AEE" w:rsidRDefault="00253C6A" w:rsidP="00B42FA6">
                    <w:r w:rsidRPr="00253C6A">
                      <w:t>Marché passé en appel d'offres ouvert conformément à l'article R.2124-2 du Code de la commande publique.</w:t>
                    </w:r>
                  </w:p>
                </w:tc>
              </w:sdtContent>
            </w:sdt>
          </w:sdtContent>
        </w:sdt>
      </w:tr>
    </w:tbl>
    <w:p w14:paraId="1EFE9728" w14:textId="77777777" w:rsidR="00FE6915" w:rsidRDefault="00FE6915" w:rsidP="00FE6915"/>
    <w:p w14:paraId="48B76392" w14:textId="77777777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3E73A8F6" w14:textId="4B01F392" w:rsidR="00E12AEE" w:rsidRDefault="00E12AEE" w:rsidP="00E12AEE">
      <w:r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  <w:sdt>
        <w:sdtPr>
          <w:id w:val="-892964562"/>
          <w:placeholder>
            <w:docPart w:val="DefaultPlaceholder_-1854013440"/>
          </w:placeholder>
        </w:sdtPr>
        <w:sdtEndPr/>
        <w:sdtContent>
          <w:r w:rsidR="00F73572">
            <w:t>Budget Fonctionnement Etat</w:t>
          </w:r>
          <w:r w:rsidR="00B3338B">
            <w:t>,</w:t>
          </w:r>
          <w:r w:rsidR="00F73572">
            <w:t xml:space="preserve"> Programme 176</w:t>
          </w:r>
          <w:r w:rsidR="00B3338B">
            <w:t>,</w:t>
          </w:r>
          <w:r w:rsidR="000463CC">
            <w:t xml:space="preserve"> Exercice 2025</w:t>
          </w:r>
        </w:sdtContent>
      </w:sdt>
    </w:p>
    <w:p w14:paraId="7625C5CC" w14:textId="77777777" w:rsidR="00E12AEE" w:rsidRDefault="00E12AE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22221A8C" w14:textId="77777777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831CF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0B50D7B7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377032F1" w14:textId="77777777" w:rsidR="00E12AEE" w:rsidRDefault="00E12AEE" w:rsidP="00E12AEE">
      <w:pPr>
        <w:spacing w:before="0" w:after="0"/>
        <w:rPr>
          <w:i/>
          <w:sz w:val="18"/>
        </w:rPr>
      </w:pPr>
    </w:p>
    <w:p w14:paraId="3F324E69" w14:textId="77777777" w:rsidR="00013125" w:rsidRDefault="00013125" w:rsidP="00013125">
      <w:pPr>
        <w:pStyle w:val="Titre1"/>
      </w:pPr>
    </w:p>
    <w:p w14:paraId="435F1C77" w14:textId="77777777" w:rsidR="00013125" w:rsidRDefault="00013125" w:rsidP="00013125">
      <w:pPr>
        <w:pStyle w:val="Titre1"/>
      </w:pPr>
    </w:p>
    <w:p w14:paraId="77768973" w14:textId="11612EF9" w:rsidR="00ED591A" w:rsidRPr="003C643F" w:rsidRDefault="00BA14AE" w:rsidP="003C643F">
      <w:pPr>
        <w:pStyle w:val="Titre1"/>
        <w:rPr>
          <w:rFonts w:ascii="Calibri" w:hAnsi="Calibri" w:cs="Calibri"/>
        </w:rPr>
      </w:pPr>
      <w:r w:rsidRPr="00BA14AE">
        <w:t>MONTANT DE LA PROPOSITION</w:t>
      </w:r>
      <w:r w:rsidRPr="00BA14AE">
        <w:rPr>
          <w:rFonts w:ascii="Calibri" w:hAnsi="Calibri" w:cs="Calibri"/>
        </w:rPr>
        <w:t> </w:t>
      </w: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4"/>
        <w:gridCol w:w="5979"/>
      </w:tblGrid>
      <w:tr w:rsidR="00ED591A" w:rsidRPr="00E92636" w14:paraId="561BE40F" w14:textId="77777777" w:rsidTr="00ED591A">
        <w:tc>
          <w:tcPr>
            <w:tcW w:w="1797" w:type="pc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7CD764D" w14:textId="0954805A" w:rsidR="00ED591A" w:rsidRPr="00ED591A" w:rsidRDefault="00ED591A" w:rsidP="00ED591A">
            <w:pPr>
              <w:ind w:left="0"/>
              <w:rPr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 xml:space="preserve">  </w:t>
            </w:r>
            <w:r w:rsidRPr="00ED591A">
              <w:rPr>
                <w:rFonts w:cs="Calibri"/>
                <w:color w:val="FFFFFF" w:themeColor="background1"/>
              </w:rPr>
              <w:t>MONTANT MINIMUM </w:t>
            </w:r>
            <w:r w:rsidRPr="00ED591A">
              <w:rPr>
                <w:color w:val="FFFFFF" w:themeColor="background1"/>
              </w:rPr>
              <w:t>:</w:t>
            </w:r>
          </w:p>
        </w:tc>
        <w:tc>
          <w:tcPr>
            <w:tcW w:w="3203" w:type="pc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0402052" w14:textId="49A31A75" w:rsidR="00ED591A" w:rsidRPr="00E92636" w:rsidRDefault="00ED591A" w:rsidP="00ED591A">
            <w:r>
              <w:t xml:space="preserve">Voir annexe n°1 </w:t>
            </w:r>
            <w:r w:rsidR="006E7672">
              <w:t xml:space="preserve">de l’acte d’engagement : </w:t>
            </w:r>
            <w:r>
              <w:t>« Décomposition d</w:t>
            </w:r>
            <w:r w:rsidR="003C62BC">
              <w:t>u</w:t>
            </w:r>
            <w:r>
              <w:t xml:space="preserve"> Prix Global et Forfaitaire – DPGF »</w:t>
            </w:r>
          </w:p>
        </w:tc>
      </w:tr>
      <w:tr w:rsidR="00CC4913" w:rsidRPr="00E92636" w14:paraId="564455B6" w14:textId="77777777" w:rsidTr="00B96F4B">
        <w:tc>
          <w:tcPr>
            <w:tcW w:w="1797" w:type="pct"/>
            <w:vMerge w:val="restart"/>
            <w:tcBorders>
              <w:top w:val="single" w:sz="18" w:space="0" w:color="595959"/>
              <w:left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F00495E" w14:textId="7B8AEFF2" w:rsidR="00CC4913" w:rsidRDefault="00CC4913" w:rsidP="00FF1B15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MONTANT MAXIMUM</w:t>
            </w:r>
            <w:r>
              <w:rPr>
                <w:rFonts w:ascii="Calibri" w:hAnsi="Calibri" w:cs="Calibri"/>
                <w:color w:val="FFFFFF" w:themeColor="background1"/>
              </w:rPr>
              <w:t> </w:t>
            </w:r>
            <w:r>
              <w:rPr>
                <w:color w:val="FFFFFF" w:themeColor="background1"/>
              </w:rPr>
              <w:t>:</w:t>
            </w:r>
          </w:p>
        </w:tc>
        <w:tc>
          <w:tcPr>
            <w:tcW w:w="3203" w:type="pc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90B81E0" w14:textId="5046A2CC" w:rsidR="00CC4913" w:rsidRPr="00E92636" w:rsidRDefault="00144019" w:rsidP="00CC4913">
            <w:pPr>
              <w:jc w:val="right"/>
            </w:pPr>
            <w:r>
              <w:t>625 000</w:t>
            </w:r>
            <w:r w:rsidR="00417A1D">
              <w:t xml:space="preserve"> </w:t>
            </w:r>
            <w:r w:rsidR="00CC4913" w:rsidRPr="00CC4913">
              <w:t>€</w:t>
            </w:r>
            <w:r w:rsidR="00CC4913">
              <w:t xml:space="preserve"> HT</w:t>
            </w:r>
          </w:p>
        </w:tc>
      </w:tr>
      <w:tr w:rsidR="00CC4913" w:rsidRPr="00E92636" w14:paraId="77F32EF5" w14:textId="77777777" w:rsidTr="00CC4913">
        <w:trPr>
          <w:trHeight w:val="413"/>
        </w:trPr>
        <w:tc>
          <w:tcPr>
            <w:tcW w:w="1797" w:type="pct"/>
            <w:vMerge/>
            <w:tcBorders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E93EEF1" w14:textId="77777777" w:rsidR="00CC4913" w:rsidRDefault="00CC4913" w:rsidP="00FF1B15">
            <w:pPr>
              <w:rPr>
                <w:color w:val="FFFFFF" w:themeColor="background1"/>
              </w:rPr>
            </w:pPr>
          </w:p>
        </w:tc>
        <w:tc>
          <w:tcPr>
            <w:tcW w:w="3203" w:type="pc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42563C" w14:textId="40EB1026" w:rsidR="00CC4913" w:rsidRPr="00E92636" w:rsidRDefault="00417A1D" w:rsidP="00CC4913">
            <w:pPr>
              <w:jc w:val="right"/>
            </w:pPr>
            <w:r>
              <w:t xml:space="preserve">750 000 </w:t>
            </w:r>
            <w:r w:rsidR="00CC4913" w:rsidRPr="00CC4913">
              <w:t>€</w:t>
            </w:r>
            <w:r w:rsidR="00CC4913">
              <w:t xml:space="preserve"> TTC</w:t>
            </w:r>
          </w:p>
        </w:tc>
      </w:tr>
    </w:tbl>
    <w:p w14:paraId="5E139ADF" w14:textId="77777777" w:rsidR="00013125" w:rsidRDefault="00013125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4E58F108" w14:textId="2FD373F0" w:rsidR="00E92636" w:rsidRPr="00E92636" w:rsidRDefault="00E92636" w:rsidP="00E92636">
      <w:pPr>
        <w:pStyle w:val="Titre1"/>
      </w:pPr>
      <w:r w:rsidRPr="00E92636">
        <w:lastRenderedPageBreak/>
        <w:t>IDENTIFICATION DES COTRAITANTS EN CAS DE GROUPEMENT*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E92636" w:rsidRPr="00E92636" w14:paraId="47C074EF" w14:textId="77777777" w:rsidTr="004831CF">
        <w:trPr>
          <w:cantSplit/>
        </w:trPr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523ADA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CAA3A9" w14:textId="77777777" w:rsidR="00E92636" w:rsidRPr="00E92636" w:rsidRDefault="00E92636" w:rsidP="00E92636"/>
        </w:tc>
        <w:tc>
          <w:tcPr>
            <w:tcW w:w="198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CF54DC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B4CA45" w14:textId="77777777" w:rsidR="00E92636" w:rsidRPr="00E92636" w:rsidRDefault="00E92636" w:rsidP="00E92636"/>
        </w:tc>
      </w:tr>
      <w:tr w:rsidR="00E92636" w:rsidRPr="00E92636" w14:paraId="586DCB4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52D3A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D8FB8C4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DB0090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571281" w14:textId="77777777" w:rsidR="00E92636" w:rsidRPr="00E92636" w:rsidRDefault="00E92636" w:rsidP="00E92636"/>
        </w:tc>
      </w:tr>
      <w:tr w:rsidR="00E92636" w:rsidRPr="00E92636" w14:paraId="5C1F651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71C82FE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BDA0B16" w14:textId="77777777" w:rsidR="00E92636" w:rsidRPr="00E92636" w:rsidRDefault="00E92636" w:rsidP="00E92636"/>
          <w:p w14:paraId="26E82967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389292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FFCF472" w14:textId="77777777" w:rsidR="00E92636" w:rsidRPr="00E92636" w:rsidRDefault="00E92636" w:rsidP="00E92636"/>
          <w:p w14:paraId="163A7822" w14:textId="77777777" w:rsidR="00E92636" w:rsidRPr="00E92636" w:rsidRDefault="00E92636" w:rsidP="00E92636"/>
        </w:tc>
      </w:tr>
      <w:tr w:rsidR="00E92636" w:rsidRPr="00E92636" w14:paraId="309D81AE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B766B7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9067A7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895223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C4D680D" w14:textId="77777777" w:rsidR="00E92636" w:rsidRPr="00E92636" w:rsidRDefault="00E92636" w:rsidP="00E92636"/>
        </w:tc>
      </w:tr>
      <w:tr w:rsidR="00E92636" w:rsidRPr="00E92636" w14:paraId="5D8E61E5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584CA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5C457D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E2AF5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6C8747" w14:textId="77777777" w:rsidR="00E92636" w:rsidRPr="00E92636" w:rsidRDefault="00E92636" w:rsidP="00E92636"/>
        </w:tc>
      </w:tr>
      <w:tr w:rsidR="00E92636" w:rsidRPr="00E92636" w14:paraId="70412C38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4E636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C47949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1C7DF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181743" w14:textId="77777777" w:rsidR="00E92636" w:rsidRPr="00E92636" w:rsidRDefault="00E92636" w:rsidP="00E92636"/>
        </w:tc>
      </w:tr>
      <w:tr w:rsidR="00E92636" w:rsidRPr="00E92636" w14:paraId="49A96B8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F4A5A1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26F77BB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95104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15F6CA" w14:textId="77777777" w:rsidR="00E92636" w:rsidRPr="00E92636" w:rsidRDefault="00E92636" w:rsidP="00E92636"/>
        </w:tc>
      </w:tr>
      <w:tr w:rsidR="00E92636" w:rsidRPr="00E92636" w14:paraId="3D8E5FF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38F63E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EF8556F" w14:textId="77777777" w:rsidR="00E92636" w:rsidRPr="00E92636" w:rsidRDefault="00E92636" w:rsidP="00E92636"/>
          <w:p w14:paraId="07F245DD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46EEE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B310DA" w14:textId="77777777" w:rsidR="00E92636" w:rsidRPr="00E92636" w:rsidRDefault="00E92636" w:rsidP="00E92636"/>
          <w:p w14:paraId="169A6E83" w14:textId="77777777" w:rsidR="00E92636" w:rsidRPr="00E92636" w:rsidRDefault="00E92636" w:rsidP="00E92636"/>
        </w:tc>
      </w:tr>
      <w:tr w:rsidR="00E92636" w:rsidRPr="00E92636" w14:paraId="1738DAC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A0498C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6571B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C8638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D9E2686" w14:textId="77777777" w:rsidR="00E92636" w:rsidRPr="00E92636" w:rsidRDefault="00E92636" w:rsidP="00E92636"/>
        </w:tc>
      </w:tr>
      <w:tr w:rsidR="00E92636" w:rsidRPr="00E92636" w14:paraId="1E62283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2E57B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BE8DE21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F9E643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A767B3A" w14:textId="77777777" w:rsidR="00E92636" w:rsidRPr="00E92636" w:rsidRDefault="00E92636" w:rsidP="00E92636"/>
        </w:tc>
      </w:tr>
    </w:tbl>
    <w:p w14:paraId="36AE0FD7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EA26B9E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4807754C" w14:textId="77777777" w:rsidR="00E92636" w:rsidRDefault="00E92636" w:rsidP="00E92636"/>
    <w:p w14:paraId="3FFAE768" w14:textId="77777777" w:rsidR="00B42FA6" w:rsidRDefault="00B42FA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612BC9D6" w14:textId="06E5FBD6" w:rsidR="00E92636" w:rsidRPr="00E92636" w:rsidRDefault="00E92636" w:rsidP="00E92636">
      <w:pPr>
        <w:pStyle w:val="Titre1"/>
      </w:pPr>
      <w:r w:rsidRPr="00E92636">
        <w:lastRenderedPageBreak/>
        <w:t>IDENTIFICATION DES SOUS-TRAITANTS*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E92636" w:rsidRPr="00E92636" w14:paraId="14997340" w14:textId="77777777" w:rsidTr="004831CF"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7EAFFC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63DB8C" w14:textId="77777777" w:rsidR="00E92636" w:rsidRPr="00E92636" w:rsidRDefault="00E92636" w:rsidP="00E92636"/>
        </w:tc>
        <w:tc>
          <w:tcPr>
            <w:tcW w:w="198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EA6AA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E0AEFAC" w14:textId="77777777" w:rsidR="00E92636" w:rsidRPr="00E92636" w:rsidRDefault="00E92636" w:rsidP="00E92636"/>
        </w:tc>
      </w:tr>
      <w:tr w:rsidR="00E92636" w:rsidRPr="00E92636" w14:paraId="4D2069F0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DE728F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81AF628" w14:textId="77777777" w:rsidR="00E92636" w:rsidRPr="00E92636" w:rsidRDefault="00E92636" w:rsidP="00E92636"/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D62040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410318" w14:textId="77777777" w:rsidR="00E92636" w:rsidRPr="00E92636" w:rsidRDefault="00E92636" w:rsidP="00E92636"/>
        </w:tc>
      </w:tr>
      <w:tr w:rsidR="00E92636" w:rsidRPr="00E92636" w14:paraId="315860F5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8CFB3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E8D934B" w14:textId="77777777" w:rsidR="00E92636" w:rsidRPr="00E92636" w:rsidRDefault="00E92636" w:rsidP="00E92636"/>
          <w:p w14:paraId="68586DE6" w14:textId="77777777" w:rsidR="00E92636" w:rsidRPr="00E92636" w:rsidRDefault="00E92636" w:rsidP="00E92636"/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37CFF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6671C4" w14:textId="77777777" w:rsidR="00E92636" w:rsidRPr="00E92636" w:rsidRDefault="00E92636" w:rsidP="00E92636"/>
          <w:p w14:paraId="2E27363C" w14:textId="77777777" w:rsidR="00E92636" w:rsidRPr="00E92636" w:rsidRDefault="00E92636" w:rsidP="00E92636"/>
        </w:tc>
      </w:tr>
      <w:tr w:rsidR="00E92636" w:rsidRPr="00E92636" w14:paraId="4C2E6ECE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8C639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D51707" w14:textId="77777777" w:rsidR="00E92636" w:rsidRPr="00E92636" w:rsidRDefault="00E92636" w:rsidP="00E92636"/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3E167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958BBEE" w14:textId="77777777" w:rsidR="00E92636" w:rsidRPr="00E92636" w:rsidRDefault="00E92636" w:rsidP="00E92636"/>
        </w:tc>
      </w:tr>
      <w:tr w:rsidR="00E92636" w:rsidRPr="00E92636" w14:paraId="746790FA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C5DAA6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05F1BE5" w14:textId="77777777" w:rsidR="00E92636" w:rsidRPr="00E92636" w:rsidRDefault="00E92636" w:rsidP="00E92636"/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BDD7E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D11F16C" w14:textId="77777777" w:rsidR="00E92636" w:rsidRPr="00E92636" w:rsidRDefault="00E92636" w:rsidP="00E92636"/>
        </w:tc>
      </w:tr>
    </w:tbl>
    <w:p w14:paraId="4431B15E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16E4860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3EDB73ED" w14:textId="19E8D1D8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3FB17E7" w14:textId="77777777" w:rsidR="00E92636" w:rsidRPr="00E92636" w:rsidRDefault="00E92636" w:rsidP="00013125">
      <w:pPr>
        <w:pStyle w:val="Titre1"/>
        <w:ind w:left="0" w:firstLine="0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6FF148ED" w14:textId="77777777" w:rsidR="00013125" w:rsidRDefault="00013125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0BB62855" w14:textId="03C677DF" w:rsidR="00E92636" w:rsidRPr="00E92636" w:rsidRDefault="00E92636" w:rsidP="00E92636">
      <w:pPr>
        <w:pStyle w:val="Titre1"/>
      </w:pPr>
      <w:r w:rsidRPr="00E92636">
        <w:lastRenderedPageBreak/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77777777" w:rsidR="00E92636" w:rsidRDefault="00E92636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768B1158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50254678" w14:textId="77777777" w:rsidR="00E92636" w:rsidRPr="00E92636" w:rsidRDefault="00E92636" w:rsidP="00E92636">
      <w:pPr>
        <w:pStyle w:val="Titre1"/>
      </w:pPr>
      <w:r w:rsidRPr="00E92636">
        <w:lastRenderedPageBreak/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831CF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B51CF93" w14:textId="77777777" w:rsidR="00E92636" w:rsidRPr="00E92636" w:rsidRDefault="00E92636" w:rsidP="00E92636"/>
    <w:p w14:paraId="3C9536C9" w14:textId="77777777" w:rsidR="00E92636" w:rsidRPr="00E92636" w:rsidRDefault="00E92636" w:rsidP="00E92636"/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4"/>
        <w:gridCol w:w="5979"/>
      </w:tblGrid>
      <w:tr w:rsidR="00FE6B69" w:rsidRPr="00E92636" w14:paraId="46CD22A9" w14:textId="77777777" w:rsidTr="008D0187">
        <w:tc>
          <w:tcPr>
            <w:tcW w:w="1797" w:type="pc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3297251" w14:textId="77777777" w:rsidR="00FE6B69" w:rsidRPr="00ED591A" w:rsidRDefault="00FE6B69" w:rsidP="008D0187">
            <w:pPr>
              <w:ind w:left="0"/>
              <w:rPr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 xml:space="preserve">  </w:t>
            </w:r>
            <w:r w:rsidRPr="00ED591A">
              <w:rPr>
                <w:rFonts w:cs="Calibri"/>
                <w:color w:val="FFFFFF" w:themeColor="background1"/>
              </w:rPr>
              <w:t>MONTANT MINIMUM </w:t>
            </w:r>
            <w:r w:rsidRPr="00ED591A">
              <w:rPr>
                <w:color w:val="FFFFFF" w:themeColor="background1"/>
              </w:rPr>
              <w:t>:</w:t>
            </w:r>
          </w:p>
        </w:tc>
        <w:tc>
          <w:tcPr>
            <w:tcW w:w="3203" w:type="pc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8134864" w14:textId="77777777" w:rsidR="00FE6B69" w:rsidRPr="00E92636" w:rsidRDefault="00FE6B69" w:rsidP="008D0187">
            <w:r>
              <w:t>Voir annexe n°1 de l’acte d’engagement : « Décomposition du Prix Global et Forfaitaire – DPGF »</w:t>
            </w:r>
          </w:p>
        </w:tc>
      </w:tr>
      <w:tr w:rsidR="00FE6B69" w:rsidRPr="00E92636" w14:paraId="64CE599E" w14:textId="77777777" w:rsidTr="008D0187">
        <w:tc>
          <w:tcPr>
            <w:tcW w:w="1797" w:type="pct"/>
            <w:vMerge w:val="restart"/>
            <w:tcBorders>
              <w:top w:val="single" w:sz="18" w:space="0" w:color="595959"/>
              <w:left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6B78150" w14:textId="77777777" w:rsidR="00FE6B69" w:rsidRDefault="00FE6B69" w:rsidP="008D0187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MONTANT MAXIMUM</w:t>
            </w:r>
            <w:r>
              <w:rPr>
                <w:rFonts w:ascii="Calibri" w:hAnsi="Calibri" w:cs="Calibri"/>
                <w:color w:val="FFFFFF" w:themeColor="background1"/>
              </w:rPr>
              <w:t> </w:t>
            </w:r>
            <w:r>
              <w:rPr>
                <w:color w:val="FFFFFF" w:themeColor="background1"/>
              </w:rPr>
              <w:t>:</w:t>
            </w:r>
          </w:p>
        </w:tc>
        <w:tc>
          <w:tcPr>
            <w:tcW w:w="3203" w:type="pc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E8C4B0" w14:textId="01CF6802" w:rsidR="00FE6B69" w:rsidRPr="00E92636" w:rsidRDefault="00144019" w:rsidP="0018643C">
            <w:pPr>
              <w:jc w:val="right"/>
            </w:pPr>
            <w:r>
              <w:t>625 000</w:t>
            </w:r>
            <w:r w:rsidR="0018643C">
              <w:t xml:space="preserve"> </w:t>
            </w:r>
            <w:r w:rsidR="0018643C" w:rsidRPr="00CC4913">
              <w:t>€</w:t>
            </w:r>
            <w:r w:rsidR="0018643C">
              <w:t xml:space="preserve"> HT</w:t>
            </w:r>
          </w:p>
        </w:tc>
      </w:tr>
      <w:tr w:rsidR="00FE6B69" w:rsidRPr="00E92636" w14:paraId="6BCD91F1" w14:textId="77777777" w:rsidTr="008D0187">
        <w:trPr>
          <w:trHeight w:val="413"/>
        </w:trPr>
        <w:tc>
          <w:tcPr>
            <w:tcW w:w="1797" w:type="pct"/>
            <w:vMerge/>
            <w:tcBorders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B50FFC1" w14:textId="77777777" w:rsidR="00FE6B69" w:rsidRDefault="00FE6B69" w:rsidP="008D0187">
            <w:pPr>
              <w:rPr>
                <w:color w:val="FFFFFF" w:themeColor="background1"/>
              </w:rPr>
            </w:pPr>
          </w:p>
        </w:tc>
        <w:tc>
          <w:tcPr>
            <w:tcW w:w="3203" w:type="pc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706488" w14:textId="69C12D17" w:rsidR="00FE6B69" w:rsidRPr="00E92636" w:rsidRDefault="0018643C" w:rsidP="008D0187">
            <w:pPr>
              <w:jc w:val="right"/>
            </w:pPr>
            <w:r>
              <w:t>750 0</w:t>
            </w:r>
            <w:bookmarkStart w:id="0" w:name="_GoBack"/>
            <w:bookmarkEnd w:id="0"/>
            <w:r>
              <w:t xml:space="preserve">00 </w:t>
            </w:r>
            <w:r w:rsidRPr="00CC4913">
              <w:t>€</w:t>
            </w:r>
            <w:r>
              <w:t xml:space="preserve"> TTC</w:t>
            </w:r>
          </w:p>
        </w:tc>
      </w:tr>
    </w:tbl>
    <w:p w14:paraId="3D913F86" w14:textId="77777777" w:rsidR="00E92636" w:rsidRPr="00E92636" w:rsidRDefault="00E92636" w:rsidP="00E92636"/>
    <w:p w14:paraId="083ED69E" w14:textId="77777777" w:rsidR="00E92636" w:rsidRPr="00E92636" w:rsidRDefault="00E92636" w:rsidP="00E92636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36DB17DC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4E7F2209" w14:textId="77777777" w:rsidR="00E92636" w:rsidRPr="00E92636" w:rsidRDefault="00E92636" w:rsidP="00E92636">
      <w:pPr>
        <w:pStyle w:val="Titre1"/>
      </w:pPr>
      <w:r w:rsidRPr="00E92636">
        <w:lastRenderedPageBreak/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25992" w14:textId="77777777" w:rsidR="004E4EB6" w:rsidRDefault="004E4EB6" w:rsidP="00E92636">
      <w:pPr>
        <w:spacing w:before="0" w:after="0"/>
      </w:pPr>
      <w:r>
        <w:separator/>
      </w:r>
    </w:p>
  </w:endnote>
  <w:endnote w:type="continuationSeparator" w:id="0">
    <w:p w14:paraId="3601EAE1" w14:textId="77777777" w:rsidR="004E4EB6" w:rsidRDefault="004E4EB6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5A83F" w14:textId="2FF1CCB0" w:rsidR="00E92636" w:rsidRPr="001D2478" w:rsidRDefault="00E92636" w:rsidP="00E92636">
    <w:pPr>
      <w:pStyle w:val="Pieddepage"/>
      <w:jc w:val="left"/>
    </w:pPr>
    <w:r w:rsidRPr="001D2478">
      <w:t>Consultation n°</w:t>
    </w:r>
    <w:r w:rsidRPr="001D2478">
      <w:rPr>
        <w:rFonts w:cs="Calibri"/>
      </w:rPr>
      <w:t xml:space="preserve"> </w:t>
    </w:r>
    <w:r w:rsidR="00253C6A">
      <w:rPr>
        <w:rFonts w:cs="Calibri"/>
      </w:rPr>
      <w:t>E2024BMI29</w:t>
    </w:r>
  </w:p>
  <w:p w14:paraId="55E4458A" w14:textId="0926A64A" w:rsidR="00E92636" w:rsidRDefault="00144019">
    <w:pPr>
      <w:pStyle w:val="Pieddepage"/>
      <w:jc w:val="right"/>
    </w:pPr>
    <w:sdt>
      <w:sdtPr>
        <w:id w:val="-21066358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92636">
              <w:t xml:space="preserve">Page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PAGE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  <w:r w:rsidR="00E92636">
              <w:t xml:space="preserve"> sur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NUMPAGES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14C9201" w14:textId="77777777" w:rsidR="00E92636" w:rsidRDefault="00E926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D51C1" w14:textId="77777777" w:rsidR="004E4EB6" w:rsidRDefault="004E4EB6" w:rsidP="00E92636">
      <w:pPr>
        <w:spacing w:before="0" w:after="0"/>
      </w:pPr>
      <w:r>
        <w:separator/>
      </w:r>
    </w:p>
  </w:footnote>
  <w:footnote w:type="continuationSeparator" w:id="0">
    <w:p w14:paraId="0465229E" w14:textId="77777777" w:rsidR="004E4EB6" w:rsidRDefault="004E4EB6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13125"/>
    <w:rsid w:val="000463CC"/>
    <w:rsid w:val="000D652F"/>
    <w:rsid w:val="00144019"/>
    <w:rsid w:val="0018643C"/>
    <w:rsid w:val="001D2478"/>
    <w:rsid w:val="001F32A4"/>
    <w:rsid w:val="00253C6A"/>
    <w:rsid w:val="002E7896"/>
    <w:rsid w:val="003C4F69"/>
    <w:rsid w:val="003C62BC"/>
    <w:rsid w:val="003C643F"/>
    <w:rsid w:val="003C757B"/>
    <w:rsid w:val="003F366F"/>
    <w:rsid w:val="00417A1D"/>
    <w:rsid w:val="00436724"/>
    <w:rsid w:val="004E4EB6"/>
    <w:rsid w:val="00677437"/>
    <w:rsid w:val="006E6D4A"/>
    <w:rsid w:val="006E7672"/>
    <w:rsid w:val="007B6351"/>
    <w:rsid w:val="007D22A5"/>
    <w:rsid w:val="009201D5"/>
    <w:rsid w:val="00AC77F6"/>
    <w:rsid w:val="00B3338B"/>
    <w:rsid w:val="00B42FA6"/>
    <w:rsid w:val="00BA14AE"/>
    <w:rsid w:val="00BB5DCF"/>
    <w:rsid w:val="00BC0AB6"/>
    <w:rsid w:val="00BE6D45"/>
    <w:rsid w:val="00C721A5"/>
    <w:rsid w:val="00CC4913"/>
    <w:rsid w:val="00D755EB"/>
    <w:rsid w:val="00E074B6"/>
    <w:rsid w:val="00E12AEE"/>
    <w:rsid w:val="00E92636"/>
    <w:rsid w:val="00E94A59"/>
    <w:rsid w:val="00ED591A"/>
    <w:rsid w:val="00F73572"/>
    <w:rsid w:val="00FE6915"/>
    <w:rsid w:val="00FE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EE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5A030D255342D588E896358DA7BB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06237-C8DA-4700-A0E9-503D8E90D235}"/>
      </w:docPartPr>
      <w:docPartBody>
        <w:p w:rsidR="00D04388" w:rsidRDefault="00A925B0" w:rsidP="00A925B0">
          <w:pPr>
            <w:pStyle w:val="955A030D255342D588E896358DA7BB60"/>
          </w:pPr>
          <w:r w:rsidRPr="00CC248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0377DB"/>
    <w:rsid w:val="00055ECF"/>
    <w:rsid w:val="00091777"/>
    <w:rsid w:val="003D4A24"/>
    <w:rsid w:val="007B0D39"/>
    <w:rsid w:val="00821944"/>
    <w:rsid w:val="0086429D"/>
    <w:rsid w:val="009C4AF2"/>
    <w:rsid w:val="00A27D3E"/>
    <w:rsid w:val="00A84FD8"/>
    <w:rsid w:val="00A925B0"/>
    <w:rsid w:val="00AB48DE"/>
    <w:rsid w:val="00AD0997"/>
    <w:rsid w:val="00D04388"/>
    <w:rsid w:val="00DE1845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925B0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FF4C6F82C2ED4BE1AC644D55A572D602">
    <w:name w:val="FF4C6F82C2ED4BE1AC644D55A572D602"/>
    <w:rsid w:val="00A84FD8"/>
  </w:style>
  <w:style w:type="paragraph" w:customStyle="1" w:styleId="890582294F954D1F92C0C0C8B3A94D67">
    <w:name w:val="890582294F954D1F92C0C0C8B3A94D67"/>
    <w:rsid w:val="00DE1845"/>
  </w:style>
  <w:style w:type="paragraph" w:customStyle="1" w:styleId="09E4D871C52A465995A6EEAF250B4828">
    <w:name w:val="09E4D871C52A465995A6EEAF250B4828"/>
    <w:rsid w:val="00821944"/>
  </w:style>
  <w:style w:type="paragraph" w:customStyle="1" w:styleId="955A030D255342D588E896358DA7BB60">
    <w:name w:val="955A030D255342D588E896358DA7BB60"/>
    <w:rsid w:val="00A925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7</Pages>
  <Words>620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KOLOKOTSA Angeliki</cp:lastModifiedBy>
  <cp:revision>29</cp:revision>
  <dcterms:created xsi:type="dcterms:W3CDTF">2021-11-04T11:38:00Z</dcterms:created>
  <dcterms:modified xsi:type="dcterms:W3CDTF">2025-02-04T09:34:00Z</dcterms:modified>
</cp:coreProperties>
</file>