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411BC25" w14:textId="5463E6E6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1602A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- 2</w:t>
            </w:r>
          </w:p>
          <w:p w14:paraId="643C5F85" w14:textId="2C6838E2" w:rsidR="001602A5" w:rsidRDefault="001602A5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D’ANGERS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1602A5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1602A5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1602A5">
    <w:pPr>
      <w:pStyle w:val="Pieddepage"/>
      <w:jc w:val="center"/>
    </w:pPr>
  </w:p>
  <w:p w14:paraId="56B1D9F4" w14:textId="77777777" w:rsidR="00D03B4F" w:rsidRDefault="001602A5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602A5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4042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2025-01-28T15:14:00Z</dcterms:modified>
</cp:coreProperties>
</file>