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Default="00A32D94" w:rsidP="00FE57C3">
      <w:pPr>
        <w:pStyle w:val="sommaire"/>
      </w:pPr>
    </w:p>
    <w:p w14:paraId="05D57147" w14:textId="77777777" w:rsidR="00025516" w:rsidRPr="00251345" w:rsidRDefault="00025516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6A635723" w14:textId="60AB36E8" w:rsidR="00251345" w:rsidRPr="00025516" w:rsidRDefault="006B4194" w:rsidP="00025516">
      <w:pPr>
        <w:jc w:val="center"/>
        <w:rPr>
          <w:rFonts w:cstheme="minorHAnsi"/>
          <w:b/>
          <w:color w:val="00B050"/>
          <w:sz w:val="32"/>
          <w:szCs w:val="32"/>
        </w:rPr>
      </w:pPr>
      <w:r w:rsidRPr="00025516">
        <w:rPr>
          <w:b/>
          <w:color w:val="00B050"/>
          <w:sz w:val="36"/>
        </w:rPr>
        <w:t xml:space="preserve">ACCORD-CADRE </w:t>
      </w:r>
      <w:r w:rsidR="00251345" w:rsidRPr="00025516">
        <w:rPr>
          <w:b/>
          <w:color w:val="00B050"/>
          <w:sz w:val="36"/>
        </w:rPr>
        <w:t>ALLOTI RELATIF A</w:t>
      </w:r>
      <w:r w:rsidR="00025516" w:rsidRPr="00025516">
        <w:rPr>
          <w:b/>
          <w:color w:val="00B050"/>
          <w:sz w:val="36"/>
        </w:rPr>
        <w:t xml:space="preserve"> DES PRESTATIONS D’ASSISTANCE TECHNIQUE A MAITRISE D’OUVRAGE (AMO) DANS LE CADRE DE LA SCENOGRAPHIE DES EXPOSITIONS TEMPORAIRES DU MUSEE DU QUAI BRANLY – JACQUES CHIRAC</w:t>
      </w:r>
    </w:p>
    <w:p w14:paraId="74B46E25" w14:textId="77777777" w:rsidR="00251345" w:rsidRPr="00025516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025516" w:rsidRDefault="008B6182" w:rsidP="00FE57C3">
      <w:pPr>
        <w:pStyle w:val="sommaire"/>
      </w:pPr>
      <w:r w:rsidRPr="00025516">
        <w:t>Acte d'engagement</w:t>
      </w:r>
    </w:p>
    <w:p w14:paraId="62AC362E" w14:textId="77777777" w:rsidR="008B6182" w:rsidRPr="00025516" w:rsidRDefault="008B6182" w:rsidP="00C37587">
      <w:pPr>
        <w:jc w:val="center"/>
        <w:rPr>
          <w:rFonts w:cstheme="minorHAnsi"/>
          <w:b/>
          <w:color w:val="00B050"/>
          <w:sz w:val="24"/>
          <w:szCs w:val="24"/>
        </w:rPr>
      </w:pPr>
    </w:p>
    <w:p w14:paraId="1E82EC61" w14:textId="77777777" w:rsidR="008B6182" w:rsidRPr="00025516" w:rsidRDefault="008B6182" w:rsidP="001E23F9">
      <w:pPr>
        <w:rPr>
          <w:rFonts w:cstheme="minorHAnsi"/>
          <w:b/>
        </w:rPr>
      </w:pPr>
    </w:p>
    <w:p w14:paraId="6697704F" w14:textId="4C6B3536" w:rsidR="00F83C1D" w:rsidRPr="00025516" w:rsidRDefault="00251345" w:rsidP="009E3A2E">
      <w:pPr>
        <w:pStyle w:val="normalgras"/>
      </w:pPr>
      <w:r w:rsidRPr="00025516">
        <w:t>LOT</w:t>
      </w:r>
      <w:r w:rsidR="00025516" w:rsidRPr="00025516">
        <w:t xml:space="preserve"> </w:t>
      </w:r>
      <w:r w:rsidR="00E815C6">
        <w:t>3</w:t>
      </w:r>
      <w:r w:rsidR="009B3438" w:rsidRPr="00025516">
        <w:t xml:space="preserve"> N</w:t>
      </w:r>
      <w:r w:rsidR="00072DD7" w:rsidRPr="00025516">
        <w:t>°</w:t>
      </w:r>
      <w:r w:rsidR="004C20E7" w:rsidRPr="00025516">
        <w:t>20</w:t>
      </w:r>
      <w:r w:rsidR="00E633A9" w:rsidRPr="00025516">
        <w:t>2</w:t>
      </w:r>
      <w:r w:rsidR="00025516" w:rsidRPr="00025516">
        <w:t>5</w:t>
      </w:r>
      <w:r w:rsidR="00F45D9B" w:rsidRPr="00025516">
        <w:t>-MQB-</w:t>
      </w:r>
      <w:r w:rsidR="00E84635" w:rsidRPr="00025516">
        <w:t>00</w:t>
      </w:r>
      <w:r w:rsidR="00025516" w:rsidRPr="00025516">
        <w:t>37</w:t>
      </w:r>
      <w:r w:rsidR="00E815C6">
        <w:t>2</w:t>
      </w:r>
      <w:r w:rsidR="00E84635" w:rsidRPr="00025516">
        <w:t>-AC</w:t>
      </w:r>
      <w:r w:rsidR="00DC0970" w:rsidRPr="00025516">
        <w:t>-00-00</w:t>
      </w:r>
    </w:p>
    <w:p w14:paraId="51220998" w14:textId="77777777" w:rsidR="00A32D94" w:rsidRPr="00025516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025516" w:rsidRDefault="00072DD7" w:rsidP="001E23F9">
            <w:pPr>
              <w:rPr>
                <w:rFonts w:cstheme="minorHAnsi"/>
              </w:rPr>
            </w:pPr>
          </w:p>
          <w:p w14:paraId="22E160C6" w14:textId="3A6EBD16" w:rsidR="00A32D94" w:rsidRPr="00025516" w:rsidRDefault="00D477CF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L</w:t>
            </w:r>
            <w:r w:rsidR="006C2C54" w:rsidRPr="00025516">
              <w:rPr>
                <w:rFonts w:cstheme="minorHAnsi"/>
              </w:rPr>
              <w:t>a part à commande du</w:t>
            </w:r>
            <w:r w:rsidRPr="00025516">
              <w:rPr>
                <w:rFonts w:cstheme="minorHAnsi"/>
              </w:rPr>
              <w:t xml:space="preserve"> présent</w:t>
            </w:r>
            <w:r w:rsidR="00251345" w:rsidRPr="00025516">
              <w:rPr>
                <w:rFonts w:cstheme="minorHAnsi"/>
              </w:rPr>
              <w:t xml:space="preserve"> lot</w:t>
            </w:r>
            <w:r w:rsidRPr="00025516">
              <w:rPr>
                <w:rFonts w:cstheme="minorHAnsi"/>
              </w:rPr>
              <w:t xml:space="preserve"> est conclu sans montant minimum et avec un montant maximum </w:t>
            </w:r>
            <w:r w:rsidR="009B4D05" w:rsidRPr="00025516">
              <w:rPr>
                <w:rFonts w:cstheme="minorHAnsi"/>
              </w:rPr>
              <w:t>de</w:t>
            </w:r>
            <w:r w:rsidR="00025516">
              <w:rPr>
                <w:rFonts w:cstheme="minorHAnsi"/>
              </w:rPr>
              <w:t xml:space="preserve"> </w:t>
            </w:r>
            <w:r w:rsidR="00E815C6">
              <w:rPr>
                <w:rFonts w:cstheme="minorHAnsi"/>
              </w:rPr>
              <w:t>70</w:t>
            </w:r>
            <w:r w:rsidR="00025516">
              <w:rPr>
                <w:rFonts w:cstheme="minorHAnsi"/>
              </w:rPr>
              <w:t> 000 € HT</w:t>
            </w:r>
          </w:p>
          <w:p w14:paraId="14E4B2D0" w14:textId="46272961" w:rsidR="00072DD7" w:rsidRPr="00025516" w:rsidRDefault="00C37587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Mois</w:t>
            </w:r>
            <w:r w:rsidR="00443A5A" w:rsidRPr="00025516">
              <w:rPr>
                <w:rFonts w:cstheme="minorHAnsi"/>
              </w:rPr>
              <w:t xml:space="preserve"> </w:t>
            </w:r>
            <w:r w:rsidR="00251345" w:rsidRPr="00025516">
              <w:rPr>
                <w:rFonts w:cstheme="minorHAnsi"/>
              </w:rPr>
              <w:t>m0</w:t>
            </w:r>
            <w:r w:rsidR="00443A5A" w:rsidRPr="00025516">
              <w:rPr>
                <w:rFonts w:cstheme="minorHAnsi"/>
              </w:rPr>
              <w:t> :</w:t>
            </w:r>
            <w:r w:rsidR="00025516">
              <w:rPr>
                <w:rFonts w:cstheme="minorHAnsi"/>
              </w:rPr>
              <w:t xml:space="preserve"> Février 2025</w:t>
            </w:r>
          </w:p>
          <w:p w14:paraId="297F257E" w14:textId="488637C2" w:rsidR="00011C06" w:rsidRPr="00025516" w:rsidRDefault="00011C0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Code nomenclature : </w:t>
            </w:r>
            <w:r w:rsidR="00025516">
              <w:rPr>
                <w:rFonts w:cstheme="minorHAnsi"/>
              </w:rPr>
              <w:t>COAMOAUTRV</w:t>
            </w:r>
          </w:p>
          <w:p w14:paraId="6AD6830A" w14:textId="177CF228" w:rsidR="00991DC1" w:rsidRPr="00025516" w:rsidRDefault="00443A5A" w:rsidP="00251345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025516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025516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6BD79D2F" w:rsidR="00AC4E66" w:rsidRPr="00025516" w:rsidRDefault="00FA3973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025516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025516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025516">
              <w:rPr>
                <w:rFonts w:cstheme="minorHAnsi"/>
              </w:rPr>
              <w:t xml:space="preserve"> : </w:t>
            </w:r>
            <w:r w:rsidR="00025516" w:rsidRPr="00025516">
              <w:rPr>
                <w:rFonts w:cstheme="minorHAnsi"/>
              </w:rPr>
              <w:t xml:space="preserve">Direction du développement culturel </w:t>
            </w:r>
          </w:p>
          <w:p w14:paraId="19AB869E" w14:textId="77777777" w:rsidR="00072DD7" w:rsidRPr="00025516" w:rsidRDefault="00072DD7" w:rsidP="004F26CD">
            <w:pPr>
              <w:rPr>
                <w:rFonts w:cstheme="minorHAnsi"/>
              </w:rPr>
            </w:pPr>
          </w:p>
          <w:p w14:paraId="645821AE" w14:textId="36F452E2" w:rsidR="00072DD7" w:rsidRPr="00251345" w:rsidRDefault="00AC4E66" w:rsidP="004F26CD">
            <w:pPr>
              <w:rPr>
                <w:rFonts w:cstheme="minorHAnsi"/>
              </w:rPr>
            </w:pPr>
            <w:r w:rsidRPr="00025516">
              <w:rPr>
                <w:rFonts w:cstheme="minorHAnsi"/>
                <w:b/>
                <w:u w:val="single"/>
              </w:rPr>
              <w:t>Mode de passation</w:t>
            </w:r>
            <w:r w:rsidRPr="00025516">
              <w:rPr>
                <w:rFonts w:cstheme="minorHAnsi"/>
                <w:b/>
              </w:rPr>
              <w:t> :</w:t>
            </w:r>
            <w:r w:rsidR="00A32D94" w:rsidRPr="00025516">
              <w:t xml:space="preserve"> </w:t>
            </w:r>
            <w:r w:rsidR="00025516" w:rsidRPr="00025516">
              <w:t>Procédure adaptée</w:t>
            </w:r>
            <w:r w:rsidR="00025516">
              <w:t xml:space="preserve"> (services sociaux et spécifiques) conformément à l’article R2123-1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0B510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379125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025516">
        <w:t>le CCP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0B510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0B510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0B510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71E3D553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025516">
        <w:t>le CCP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25349256" w14:textId="2BE91E9F" w:rsidR="004962A3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bookmarkStart w:id="8" w:name="_Toc21314099"/>
      <w:bookmarkStart w:id="9" w:name="_Toc99032631"/>
      <w:r w:rsidRPr="00025516">
        <w:rPr>
          <w:rStyle w:val="lev"/>
          <w:rFonts w:eastAsiaTheme="majorEastAsia"/>
          <w:b w:val="0"/>
          <w:bCs w:val="0"/>
        </w:rPr>
        <w:t xml:space="preserve">Le présent accord-cadre alloti a pour objet des prestations d’assistance technique à maîtrise d’ouvrage (AMO) dans le cadre de la scénographie des expositions temporaires du musée du </w:t>
      </w:r>
      <w:proofErr w:type="gramStart"/>
      <w:r w:rsidRPr="00025516">
        <w:rPr>
          <w:rStyle w:val="lev"/>
          <w:rFonts w:eastAsiaTheme="majorEastAsia"/>
          <w:b w:val="0"/>
          <w:bCs w:val="0"/>
        </w:rPr>
        <w:t>quai</w:t>
      </w:r>
      <w:proofErr w:type="gramEnd"/>
      <w:r w:rsidRPr="00025516">
        <w:rPr>
          <w:rStyle w:val="lev"/>
          <w:rFonts w:eastAsiaTheme="majorEastAsia"/>
          <w:b w:val="0"/>
          <w:bCs w:val="0"/>
        </w:rPr>
        <w:t xml:space="preserve"> Branly – Jacques Chirac. </w:t>
      </w:r>
    </w:p>
    <w:p w14:paraId="5DD52953" w14:textId="77777777" w:rsidR="00025516" w:rsidRDefault="00025516" w:rsidP="00025516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BA8E098" w14:textId="3A1D3E7F" w:rsidR="00025516" w:rsidRPr="00E815C6" w:rsidRDefault="00025516" w:rsidP="00E815C6">
      <w:pPr>
        <w:rPr>
          <w:szCs w:val="18"/>
        </w:rPr>
      </w:pPr>
      <w:r>
        <w:rPr>
          <w:rStyle w:val="lev"/>
          <w:rFonts w:eastAsiaTheme="majorEastAsia"/>
          <w:b w:val="0"/>
          <w:bCs w:val="0"/>
        </w:rPr>
        <w:t>Le présent document concerne le lot n°</w:t>
      </w:r>
      <w:r w:rsidR="00E815C6">
        <w:rPr>
          <w:rStyle w:val="lev"/>
          <w:rFonts w:eastAsiaTheme="majorEastAsia"/>
          <w:b w:val="0"/>
          <w:bCs w:val="0"/>
        </w:rPr>
        <w:t>3</w:t>
      </w:r>
      <w:r>
        <w:rPr>
          <w:rStyle w:val="lev"/>
          <w:rFonts w:eastAsiaTheme="majorEastAsia"/>
          <w:b w:val="0"/>
          <w:bCs w:val="0"/>
        </w:rPr>
        <w:t xml:space="preserve"> - </w:t>
      </w:r>
      <w:r w:rsidR="00E815C6" w:rsidRPr="00990BC9">
        <w:rPr>
          <w:szCs w:val="22"/>
        </w:rPr>
        <w:t>Prestations d’assistance à la mise en place d’outils, d’opérations ou de collecte d’informations visant à intégrer une démarche de réduction de l’impact environnemental et d’économie circulaire dans l’organisation des expositions temporaires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25516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Les prix exprimés en euros sont réputés établis sur la base des conditions économiques du mois </w:t>
      </w:r>
      <w:r w:rsidR="00D00B0D" w:rsidRPr="00025516">
        <w:rPr>
          <w:rFonts w:cstheme="minorHAnsi"/>
        </w:rPr>
        <w:t>m0</w:t>
      </w:r>
      <w:r w:rsidRPr="00025516">
        <w:rPr>
          <w:rFonts w:cstheme="minorHAnsi"/>
        </w:rPr>
        <w:t xml:space="preserve"> indiqué en première page de l’acte d’engagement, </w:t>
      </w:r>
      <w:r w:rsidR="004962A3" w:rsidRPr="00025516">
        <w:rPr>
          <w:rFonts w:cstheme="minorHAnsi"/>
        </w:rPr>
        <w:t xml:space="preserve">à savoir le </w:t>
      </w:r>
      <w:r w:rsidRPr="00025516">
        <w:rPr>
          <w:rFonts w:cstheme="minorHAnsi"/>
        </w:rPr>
        <w:t>mois limite de réception des offres</w:t>
      </w:r>
      <w:r w:rsidR="00D00B0D" w:rsidRPr="00025516">
        <w:rPr>
          <w:rFonts w:cstheme="minorHAnsi"/>
        </w:rPr>
        <w:t xml:space="preserve"> initiales</w:t>
      </w:r>
      <w:r w:rsidRPr="00025516">
        <w:rPr>
          <w:rFonts w:cstheme="minorHAnsi"/>
        </w:rPr>
        <w:t>.</w:t>
      </w:r>
      <w:r w:rsidR="00D00B0D" w:rsidRPr="00025516">
        <w:rPr>
          <w:rFonts w:cstheme="minorHAnsi"/>
        </w:rPr>
        <w:t xml:space="preserve"> Ils sont révisables dans les conditions prévues dans l</w:t>
      </w:r>
      <w:r w:rsidR="004962A3" w:rsidRPr="00025516">
        <w:rPr>
          <w:rFonts w:cstheme="minorHAnsi"/>
        </w:rPr>
        <w:t>es documents d</w:t>
      </w:r>
      <w:r w:rsidR="00052763" w:rsidRPr="00025516">
        <w:rPr>
          <w:rFonts w:cstheme="minorHAnsi"/>
        </w:rPr>
        <w:t>e l’accord-cadre</w:t>
      </w:r>
      <w:r w:rsidR="004962A3" w:rsidRPr="00025516">
        <w:rPr>
          <w:rFonts w:cstheme="minorHAnsi"/>
        </w:rPr>
        <w:t xml:space="preserve">. </w:t>
      </w:r>
      <w:r w:rsidR="00D00B0D" w:rsidRPr="00025516">
        <w:rPr>
          <w:rFonts w:cstheme="minorHAnsi"/>
        </w:rPr>
        <w:t xml:space="preserve"> </w:t>
      </w:r>
      <w:r w:rsidRPr="00025516">
        <w:rPr>
          <w:rFonts w:cstheme="minorHAnsi"/>
        </w:rPr>
        <w:t xml:space="preserve"> </w:t>
      </w:r>
      <w:bookmarkStart w:id="11" w:name="OLE_LINK4"/>
      <w:bookmarkStart w:id="12" w:name="OLE_LINK5"/>
      <w:r w:rsidRPr="00025516">
        <w:rPr>
          <w:rFonts w:cstheme="minorHAnsi"/>
        </w:rPr>
        <w:t xml:space="preserve"> </w:t>
      </w:r>
    </w:p>
    <w:p w14:paraId="2DEDBD67" w14:textId="77777777" w:rsidR="00A32D94" w:rsidRPr="00025516" w:rsidRDefault="00A32D94" w:rsidP="00A32D94">
      <w:pPr>
        <w:rPr>
          <w:rFonts w:cstheme="minorHAnsi"/>
        </w:rPr>
      </w:pPr>
    </w:p>
    <w:bookmarkEnd w:id="11"/>
    <w:bookmarkEnd w:id="12"/>
    <w:p w14:paraId="1487DD0E" w14:textId="3A79FA8B" w:rsidR="00A32D94" w:rsidRPr="00025516" w:rsidRDefault="00A32D94" w:rsidP="00A32D94">
      <w:pPr>
        <w:rPr>
          <w:rFonts w:cstheme="minorHAnsi"/>
        </w:rPr>
      </w:pPr>
      <w:r w:rsidRPr="00025516">
        <w:rPr>
          <w:rFonts w:cstheme="minorHAnsi"/>
        </w:rPr>
        <w:t>Les prestations sont rémunérées</w:t>
      </w:r>
      <w:r w:rsidR="00D00B0D" w:rsidRPr="00025516">
        <w:rPr>
          <w:rFonts w:cstheme="minorHAnsi"/>
        </w:rPr>
        <w:t xml:space="preserve"> exclusivement sur la base de l’application des</w:t>
      </w:r>
      <w:r w:rsidRPr="00025516">
        <w:rPr>
          <w:rFonts w:cstheme="minorHAnsi"/>
        </w:rPr>
        <w:t xml:space="preserve"> prix unitaires</w:t>
      </w:r>
      <w:r w:rsidR="00D00B0D" w:rsidRPr="00025516">
        <w:rPr>
          <w:rFonts w:cstheme="minorHAnsi"/>
        </w:rPr>
        <w:t xml:space="preserve"> renseignés dans le bordereau de prix unitaires (BPU)</w:t>
      </w:r>
      <w:r w:rsidRPr="00025516">
        <w:rPr>
          <w:rFonts w:cstheme="minorHAnsi"/>
        </w:rPr>
        <w:t xml:space="preserve">. </w:t>
      </w:r>
    </w:p>
    <w:p w14:paraId="75CC526D" w14:textId="77777777" w:rsidR="00FC677A" w:rsidRPr="00025516" w:rsidRDefault="00FC677A" w:rsidP="00A32D94">
      <w:pPr>
        <w:rPr>
          <w:rFonts w:cstheme="minorHAnsi"/>
        </w:rPr>
      </w:pPr>
    </w:p>
    <w:p w14:paraId="4FF834CB" w14:textId="2A5EB9B4" w:rsidR="00FC677A" w:rsidRPr="00025516" w:rsidRDefault="00FC677A" w:rsidP="00FC677A">
      <w:pPr>
        <w:rPr>
          <w:rFonts w:cstheme="minorHAnsi"/>
        </w:rPr>
      </w:pPr>
      <w:r w:rsidRPr="00025516">
        <w:rPr>
          <w:rFonts w:cstheme="minorHAnsi"/>
        </w:rPr>
        <w:t>L</w:t>
      </w:r>
      <w:r w:rsidR="00025516" w:rsidRPr="00025516">
        <w:rPr>
          <w:rFonts w:cstheme="minorHAnsi"/>
        </w:rPr>
        <w:t>e lot n°</w:t>
      </w:r>
      <w:r w:rsidR="005C7532">
        <w:rPr>
          <w:rFonts w:cstheme="minorHAnsi"/>
        </w:rPr>
        <w:t>2</w:t>
      </w:r>
      <w:r w:rsidR="00025516" w:rsidRPr="00025516">
        <w:rPr>
          <w:rFonts w:cstheme="minorHAnsi"/>
        </w:rPr>
        <w:t xml:space="preserve"> de l’</w:t>
      </w:r>
      <w:r w:rsidRPr="00025516">
        <w:rPr>
          <w:rFonts w:cstheme="minorHAnsi"/>
        </w:rPr>
        <w:t xml:space="preserve">accord-cadre est conclu sans montant minimum mais avec un montant maximum de </w:t>
      </w:r>
      <w:r w:rsidR="00E815C6">
        <w:rPr>
          <w:rFonts w:cstheme="minorHAnsi"/>
        </w:rPr>
        <w:t>7</w:t>
      </w:r>
      <w:r w:rsidR="00025516" w:rsidRPr="00025516">
        <w:rPr>
          <w:rFonts w:cstheme="minorHAnsi"/>
        </w:rPr>
        <w:t xml:space="preserve">0 000 </w:t>
      </w:r>
      <w:r w:rsidRPr="00025516">
        <w:rPr>
          <w:rFonts w:cstheme="minorHAnsi"/>
        </w:rPr>
        <w:t>€ HT sur toute la durée de l’accord-cadre, reconductions comprises.</w:t>
      </w:r>
    </w:p>
    <w:p w14:paraId="7F14069B" w14:textId="77777777" w:rsidR="00D00B0D" w:rsidRPr="00025516" w:rsidRDefault="00D00B0D" w:rsidP="00A22B81">
      <w:pPr>
        <w:rPr>
          <w:rFonts w:cstheme="minorHAnsi"/>
        </w:rPr>
      </w:pPr>
    </w:p>
    <w:p w14:paraId="2EEF2014" w14:textId="5BB30B92" w:rsidR="00D00B0D" w:rsidRDefault="00D00B0D" w:rsidP="00A22B81">
      <w:pPr>
        <w:rPr>
          <w:rFonts w:cstheme="minorHAnsi"/>
        </w:rPr>
      </w:pPr>
      <w:r w:rsidRPr="00025516">
        <w:rPr>
          <w:rFonts w:cstheme="minorHAnsi"/>
        </w:rPr>
        <w:t xml:space="preserve">L’accord-cadre s’exécute via bons de commande.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0B510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0B510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7FED2F43" w14:textId="7ECFC45D" w:rsidR="004962A3" w:rsidRPr="00025516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025516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 w:rsidRPr="00025516">
        <w:rPr>
          <w:rFonts w:cstheme="minorHAnsi"/>
        </w:rPr>
        <w:t xml:space="preserve">(4) </w:t>
      </w:r>
      <w:r w:rsidRPr="00025516">
        <w:rPr>
          <w:rFonts w:cstheme="minorHAnsi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025516">
        <w:rPr>
          <w:rFonts w:cstheme="minorHAnsi"/>
        </w:rPr>
        <w:t xml:space="preserve">(3) </w:t>
      </w:r>
      <w:r w:rsidRPr="00025516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03AD2C4F" w:rsidR="00791268" w:rsidRPr="00025516" w:rsidRDefault="000B510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Accepter l’avance prévue </w:t>
      </w:r>
      <w:r w:rsidR="00052763" w:rsidRPr="00025516">
        <w:rPr>
          <w:rFonts w:cstheme="minorHAnsi"/>
          <w:szCs w:val="18"/>
        </w:rPr>
        <w:t>dans les dispositions du</w:t>
      </w:r>
      <w:r w:rsidR="00F27689" w:rsidRPr="00025516">
        <w:rPr>
          <w:rFonts w:cstheme="minorHAnsi"/>
          <w:szCs w:val="18"/>
        </w:rPr>
        <w:t xml:space="preserve"> CCP du présent accord-cadre</w:t>
      </w:r>
      <w:r w:rsidR="00791268" w:rsidRPr="00025516">
        <w:rPr>
          <w:rFonts w:cstheme="minorHAnsi"/>
          <w:szCs w:val="18"/>
        </w:rPr>
        <w:t xml:space="preserve"> ; </w:t>
      </w:r>
    </w:p>
    <w:p w14:paraId="29B66B25" w14:textId="77777777" w:rsidR="00F27689" w:rsidRPr="00025516" w:rsidRDefault="00F27689" w:rsidP="00791268">
      <w:pPr>
        <w:ind w:left="709"/>
        <w:rPr>
          <w:rFonts w:cstheme="minorHAnsi"/>
          <w:szCs w:val="18"/>
        </w:rPr>
      </w:pPr>
    </w:p>
    <w:p w14:paraId="12480A68" w14:textId="25898461" w:rsidR="00791268" w:rsidRPr="00791268" w:rsidRDefault="000B5100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025516">
            <w:rPr>
              <w:rFonts w:eastAsia="MS Gothic" w:cstheme="minorHAnsi"/>
              <w:szCs w:val="18"/>
            </w:rPr>
            <w:t>☐</w:t>
          </w:r>
        </w:sdtContent>
      </w:sdt>
      <w:r w:rsidR="00791268" w:rsidRPr="00025516">
        <w:rPr>
          <w:rFonts w:cstheme="minorHAnsi"/>
          <w:szCs w:val="18"/>
        </w:rPr>
        <w:t xml:space="preserve"> Refuser l’avance prévue </w:t>
      </w:r>
      <w:r w:rsidR="00F27689" w:rsidRPr="00025516">
        <w:rPr>
          <w:rFonts w:cstheme="minorHAnsi"/>
          <w:szCs w:val="18"/>
        </w:rPr>
        <w:t>dans l</w:t>
      </w:r>
      <w:r w:rsidR="00052763" w:rsidRPr="00025516">
        <w:rPr>
          <w:rFonts w:cstheme="minorHAnsi"/>
          <w:szCs w:val="18"/>
        </w:rPr>
        <w:t xml:space="preserve">es dispositions </w:t>
      </w:r>
      <w:r w:rsidR="00F27689" w:rsidRPr="00025516">
        <w:rPr>
          <w:rFonts w:cstheme="minorHAnsi"/>
          <w:szCs w:val="18"/>
        </w:rPr>
        <w:t>du CCP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18785E8F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025516" w:rsidRPr="00025516">
      <w:t>37</w:t>
    </w:r>
    <w:r w:rsidR="00CE0F11">
      <w:t>2</w:t>
    </w:r>
    <w:r w:rsidRPr="00025516">
      <w:t>-AC-00-00</w:t>
    </w:r>
    <w:r w:rsidR="000B5100">
      <w:t xml:space="preserve"> (Lot 3)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0112230C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025516" w:rsidRPr="00025516">
      <w:t>37</w:t>
    </w:r>
    <w:r w:rsidR="00CE0F11">
      <w:t>2</w:t>
    </w:r>
    <w:r w:rsidRPr="00025516">
      <w:t>-AC-00-00</w:t>
    </w:r>
    <w:r w:rsidR="000B5100">
      <w:t xml:space="preserve"> (Lot 3)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5100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1578"/>
    <w:rsid w:val="001053DD"/>
    <w:rsid w:val="00106E3A"/>
    <w:rsid w:val="0010703E"/>
    <w:rsid w:val="00116402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46F8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1069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753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E40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0F11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15C6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</Pages>
  <Words>1630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11658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106</cp:revision>
  <cp:lastPrinted>2019-04-06T15:12:00Z</cp:lastPrinted>
  <dcterms:created xsi:type="dcterms:W3CDTF">2021-10-19T15:54:00Z</dcterms:created>
  <dcterms:modified xsi:type="dcterms:W3CDTF">2025-01-20T18:30:00Z</dcterms:modified>
</cp:coreProperties>
</file>