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7E389" w14:textId="77777777" w:rsidR="00DB6F50" w:rsidRDefault="00DB6F50" w:rsidP="00DB6F50">
      <w:pPr>
        <w:tabs>
          <w:tab w:val="clear" w:pos="142"/>
          <w:tab w:val="clear" w:pos="289"/>
        </w:tabs>
        <w:autoSpaceDE/>
        <w:autoSpaceDN/>
        <w:adjustRightInd/>
        <w:jc w:val="center"/>
        <w:rPr>
          <w:rFonts w:asciiTheme="minorHAnsi" w:hAnsiTheme="minorHAnsi"/>
        </w:rPr>
      </w:pPr>
    </w:p>
    <w:p w14:paraId="3D10CB59" w14:textId="77777777" w:rsidR="00DB6F50" w:rsidRDefault="00DB6F50" w:rsidP="00DB6F50">
      <w:pPr>
        <w:tabs>
          <w:tab w:val="clear" w:pos="142"/>
          <w:tab w:val="clear" w:pos="289"/>
        </w:tabs>
        <w:autoSpaceDE/>
        <w:autoSpaceDN/>
        <w:adjustRightInd/>
        <w:jc w:val="center"/>
        <w:rPr>
          <w:rFonts w:asciiTheme="minorHAnsi" w:hAnsiTheme="minorHAnsi"/>
        </w:rPr>
      </w:pPr>
    </w:p>
    <w:p w14:paraId="4855E13C" w14:textId="77777777" w:rsidR="00DB6F50" w:rsidRDefault="00DB6F50" w:rsidP="00DB6F50">
      <w:pPr>
        <w:tabs>
          <w:tab w:val="clear" w:pos="142"/>
          <w:tab w:val="clear" w:pos="289"/>
        </w:tabs>
        <w:autoSpaceDE/>
        <w:autoSpaceDN/>
        <w:adjustRightInd/>
        <w:jc w:val="center"/>
        <w:rPr>
          <w:rFonts w:asciiTheme="minorHAnsi" w:hAnsiTheme="minorHAnsi"/>
        </w:rPr>
      </w:pPr>
    </w:p>
    <w:p w14:paraId="6A0F6E2C" w14:textId="77777777" w:rsidR="00484195" w:rsidRDefault="00484195" w:rsidP="00484195">
      <w:pPr>
        <w:jc w:val="center"/>
        <w:rPr>
          <w:rFonts w:ascii="Aptos" w:hAnsi="Aptos"/>
        </w:rPr>
      </w:pPr>
    </w:p>
    <w:p w14:paraId="3D308A47" w14:textId="77777777" w:rsidR="00484195" w:rsidRPr="007B76C3" w:rsidRDefault="00484195" w:rsidP="00484195">
      <w:pPr>
        <w:jc w:val="center"/>
        <w:rPr>
          <w:rFonts w:ascii="Aptos" w:hAnsi="Aptos"/>
        </w:rPr>
      </w:pPr>
    </w:p>
    <w:p w14:paraId="698E5833" w14:textId="77777777" w:rsidR="00BB73B5" w:rsidRPr="00BB73B5" w:rsidRDefault="00484195" w:rsidP="00BB73B5">
      <w:pPr>
        <w:pBdr>
          <w:top w:val="single" w:sz="4" w:space="1" w:color="auto"/>
          <w:left w:val="single" w:sz="4" w:space="4" w:color="auto"/>
          <w:bottom w:val="single" w:sz="4" w:space="1" w:color="auto"/>
          <w:right w:val="single" w:sz="4" w:space="4" w:color="auto"/>
        </w:pBdr>
        <w:jc w:val="center"/>
        <w:rPr>
          <w:rFonts w:ascii="Aptos" w:hAnsi="Aptos"/>
          <w:b/>
          <w:bCs/>
          <w:sz w:val="32"/>
          <w:szCs w:val="32"/>
        </w:rPr>
      </w:pPr>
      <w:r>
        <w:rPr>
          <w:rFonts w:ascii="Aptos" w:hAnsi="Aptos"/>
          <w:b/>
          <w:bCs/>
          <w:sz w:val="32"/>
          <w:szCs w:val="32"/>
        </w:rPr>
        <w:br/>
      </w:r>
    </w:p>
    <w:p w14:paraId="3603F8A5" w14:textId="77777777" w:rsidR="00BB73B5" w:rsidRPr="00BB73B5" w:rsidRDefault="00BB73B5" w:rsidP="00BB73B5">
      <w:pPr>
        <w:pBdr>
          <w:top w:val="single" w:sz="4" w:space="1" w:color="auto"/>
          <w:left w:val="single" w:sz="4" w:space="4" w:color="auto"/>
          <w:bottom w:val="single" w:sz="4" w:space="1" w:color="auto"/>
          <w:right w:val="single" w:sz="4" w:space="4" w:color="auto"/>
        </w:pBdr>
        <w:jc w:val="center"/>
        <w:rPr>
          <w:rFonts w:ascii="Aptos" w:hAnsi="Aptos"/>
          <w:b/>
          <w:bCs/>
          <w:sz w:val="32"/>
          <w:szCs w:val="32"/>
        </w:rPr>
      </w:pPr>
      <w:r w:rsidRPr="00BB73B5">
        <w:rPr>
          <w:rFonts w:ascii="Aptos" w:hAnsi="Aptos"/>
          <w:b/>
          <w:bCs/>
          <w:sz w:val="32"/>
          <w:szCs w:val="32"/>
        </w:rPr>
        <w:t>ACCORD-CADRE ALLOTI DE CONSERVATION-RESTAURATION DES ŒUVRES GRAPHIQUES ET DES PHOTOGRAPHIES DU MUSÉE DU QUAI BRANLY - JACQUES CHIRAC</w:t>
      </w:r>
    </w:p>
    <w:p w14:paraId="6D027C0D" w14:textId="393530C2" w:rsidR="00484195" w:rsidRPr="00484195" w:rsidRDefault="00484195" w:rsidP="00484195">
      <w:pPr>
        <w:pBdr>
          <w:top w:val="single" w:sz="4" w:space="1" w:color="auto"/>
          <w:left w:val="single" w:sz="4" w:space="4" w:color="auto"/>
          <w:bottom w:val="single" w:sz="4" w:space="1" w:color="auto"/>
          <w:right w:val="single" w:sz="4" w:space="4" w:color="auto"/>
        </w:pBdr>
        <w:jc w:val="center"/>
        <w:rPr>
          <w:rFonts w:ascii="Aptos" w:hAnsi="Aptos"/>
          <w:b/>
          <w:bCs/>
          <w:sz w:val="32"/>
          <w:szCs w:val="32"/>
        </w:rPr>
      </w:pPr>
    </w:p>
    <w:p w14:paraId="135DF869" w14:textId="77777777" w:rsidR="00484195" w:rsidRPr="003A5E64" w:rsidRDefault="00484195" w:rsidP="00484195">
      <w:pPr>
        <w:pBdr>
          <w:top w:val="single" w:sz="4" w:space="1" w:color="auto"/>
          <w:left w:val="single" w:sz="4" w:space="4" w:color="auto"/>
          <w:bottom w:val="single" w:sz="4" w:space="1" w:color="auto"/>
          <w:right w:val="single" w:sz="4" w:space="4" w:color="auto"/>
        </w:pBdr>
        <w:jc w:val="center"/>
        <w:rPr>
          <w:rFonts w:ascii="Aptos" w:hAnsi="Aptos"/>
          <w:b/>
          <w:bCs/>
          <w:sz w:val="28"/>
          <w:szCs w:val="28"/>
        </w:rPr>
      </w:pPr>
      <w:r w:rsidRPr="00484195">
        <w:rPr>
          <w:rFonts w:ascii="Aptos" w:hAnsi="Aptos"/>
          <w:b/>
          <w:bCs/>
          <w:sz w:val="32"/>
          <w:szCs w:val="32"/>
        </w:rPr>
        <w:t>LOT N°</w:t>
      </w:r>
      <w:proofErr w:type="gramStart"/>
      <w:r w:rsidRPr="00484195">
        <w:rPr>
          <w:rFonts w:ascii="Aptos" w:hAnsi="Aptos"/>
          <w:b/>
          <w:bCs/>
          <w:sz w:val="32"/>
          <w:szCs w:val="32"/>
        </w:rPr>
        <w:t xml:space="preserve"> </w:t>
      </w:r>
      <w:r w:rsidRPr="00484195">
        <w:rPr>
          <w:rFonts w:ascii="Aptos" w:hAnsi="Aptos"/>
          <w:b/>
          <w:bCs/>
          <w:sz w:val="32"/>
          <w:szCs w:val="32"/>
          <w:highlight w:val="yellow"/>
        </w:rPr>
        <w:t>….</w:t>
      </w:r>
      <w:proofErr w:type="gramEnd"/>
      <w:r w:rsidRPr="00484195">
        <w:rPr>
          <w:rFonts w:ascii="Aptos" w:hAnsi="Aptos"/>
          <w:b/>
          <w:bCs/>
          <w:sz w:val="32"/>
          <w:szCs w:val="32"/>
          <w:highlight w:val="yellow"/>
        </w:rPr>
        <w:t>.</w:t>
      </w:r>
      <w:r w:rsidRPr="00484195">
        <w:rPr>
          <w:rFonts w:ascii="Aptos" w:hAnsi="Aptos"/>
          <w:b/>
          <w:bCs/>
          <w:sz w:val="32"/>
          <w:szCs w:val="32"/>
        </w:rPr>
        <w:br/>
      </w:r>
    </w:p>
    <w:p w14:paraId="21AE94B7" w14:textId="77777777" w:rsidR="00DB6F50" w:rsidRDefault="00DB6F50" w:rsidP="00DB6F50">
      <w:pPr>
        <w:tabs>
          <w:tab w:val="clear" w:pos="142"/>
          <w:tab w:val="clear" w:pos="289"/>
        </w:tabs>
        <w:autoSpaceDE/>
        <w:autoSpaceDN/>
        <w:adjustRightInd/>
        <w:jc w:val="center"/>
        <w:rPr>
          <w:rFonts w:asciiTheme="minorHAnsi" w:hAnsiTheme="minorHAnsi"/>
        </w:rPr>
      </w:pPr>
    </w:p>
    <w:p w14:paraId="418BE2C2" w14:textId="77777777" w:rsidR="00DB6F50" w:rsidRDefault="00DB6F50" w:rsidP="00DB6F50">
      <w:pPr>
        <w:tabs>
          <w:tab w:val="clear" w:pos="142"/>
          <w:tab w:val="clear" w:pos="289"/>
        </w:tabs>
        <w:autoSpaceDE/>
        <w:autoSpaceDN/>
        <w:adjustRightInd/>
        <w:jc w:val="center"/>
        <w:rPr>
          <w:rFonts w:asciiTheme="minorHAnsi" w:hAnsiTheme="minorHAnsi"/>
        </w:rPr>
      </w:pPr>
    </w:p>
    <w:p w14:paraId="4AD2DB73" w14:textId="332262B3" w:rsidR="00484195" w:rsidRDefault="00DB6F50" w:rsidP="00484195">
      <w:pPr>
        <w:tabs>
          <w:tab w:val="clear" w:pos="142"/>
          <w:tab w:val="clear" w:pos="289"/>
        </w:tabs>
        <w:autoSpaceDE/>
        <w:autoSpaceDN/>
        <w:adjustRightInd/>
        <w:spacing w:before="1200"/>
        <w:jc w:val="center"/>
        <w:rPr>
          <w:b/>
          <w:bCs/>
          <w:sz w:val="28"/>
          <w:szCs w:val="28"/>
        </w:rPr>
      </w:pPr>
      <w:r w:rsidRPr="00484195">
        <w:rPr>
          <w:b/>
          <w:bCs/>
          <w:sz w:val="28"/>
          <w:szCs w:val="28"/>
        </w:rPr>
        <w:t>CADRE DE R</w:t>
      </w:r>
      <w:r w:rsidR="00B15F19">
        <w:rPr>
          <w:b/>
          <w:bCs/>
          <w:sz w:val="28"/>
          <w:szCs w:val="28"/>
        </w:rPr>
        <w:t>É</w:t>
      </w:r>
      <w:r w:rsidRPr="00484195">
        <w:rPr>
          <w:b/>
          <w:bCs/>
          <w:sz w:val="28"/>
          <w:szCs w:val="28"/>
        </w:rPr>
        <w:t>PONSE</w:t>
      </w:r>
      <w:r w:rsidR="00BA3EC0" w:rsidRPr="00484195">
        <w:rPr>
          <w:b/>
          <w:bCs/>
          <w:sz w:val="28"/>
          <w:szCs w:val="28"/>
        </w:rPr>
        <w:t xml:space="preserve"> </w:t>
      </w:r>
      <w:r w:rsidR="00B15F19">
        <w:rPr>
          <w:b/>
          <w:bCs/>
          <w:sz w:val="28"/>
          <w:szCs w:val="28"/>
        </w:rPr>
        <w:t>À</w:t>
      </w:r>
      <w:r w:rsidR="00BA3EC0" w:rsidRPr="00484195">
        <w:rPr>
          <w:b/>
          <w:bCs/>
          <w:sz w:val="28"/>
          <w:szCs w:val="28"/>
        </w:rPr>
        <w:t xml:space="preserve"> REMPLIR PAR LE CANDIDAT</w:t>
      </w:r>
    </w:p>
    <w:p w14:paraId="7AFB8E98" w14:textId="221E3885" w:rsidR="00803E4B" w:rsidRPr="00484195" w:rsidRDefault="00484195" w:rsidP="00484195">
      <w:pPr>
        <w:tabs>
          <w:tab w:val="clear" w:pos="142"/>
          <w:tab w:val="clear" w:pos="289"/>
        </w:tabs>
        <w:autoSpaceDE/>
        <w:autoSpaceDN/>
        <w:adjustRightInd/>
        <w:spacing w:before="1200"/>
        <w:jc w:val="center"/>
        <w:rPr>
          <w:b/>
          <w:bCs/>
          <w:sz w:val="28"/>
          <w:szCs w:val="28"/>
        </w:rPr>
      </w:pPr>
      <w:r>
        <w:rPr>
          <w:b/>
          <w:bCs/>
          <w:sz w:val="28"/>
          <w:szCs w:val="28"/>
        </w:rPr>
        <w:br/>
      </w:r>
      <w:r w:rsidR="00803E4B" w:rsidRPr="00484195">
        <w:rPr>
          <w:b/>
          <w:bCs/>
          <w:sz w:val="28"/>
          <w:szCs w:val="28"/>
        </w:rPr>
        <w:t>CRIT</w:t>
      </w:r>
      <w:r w:rsidR="00B15F19">
        <w:rPr>
          <w:b/>
          <w:bCs/>
          <w:sz w:val="28"/>
          <w:szCs w:val="28"/>
        </w:rPr>
        <w:t>È</w:t>
      </w:r>
      <w:r w:rsidR="00803E4B" w:rsidRPr="00484195">
        <w:rPr>
          <w:b/>
          <w:bCs/>
          <w:sz w:val="28"/>
          <w:szCs w:val="28"/>
        </w:rPr>
        <w:t>RE D</w:t>
      </w:r>
      <w:r w:rsidR="00B15F19">
        <w:rPr>
          <w:b/>
          <w:bCs/>
          <w:sz w:val="28"/>
          <w:szCs w:val="28"/>
        </w:rPr>
        <w:t>É</w:t>
      </w:r>
      <w:r w:rsidR="00803E4B" w:rsidRPr="00484195">
        <w:rPr>
          <w:b/>
          <w:bCs/>
          <w:sz w:val="28"/>
          <w:szCs w:val="28"/>
        </w:rPr>
        <w:t>VELOPPEMENT DURABLE</w:t>
      </w:r>
    </w:p>
    <w:p w14:paraId="6C4D6C79" w14:textId="3E241B80" w:rsidR="001268ED" w:rsidRPr="0039768C" w:rsidRDefault="001268ED" w:rsidP="00BA3EC0">
      <w:pPr>
        <w:tabs>
          <w:tab w:val="clear" w:pos="142"/>
          <w:tab w:val="clear" w:pos="289"/>
        </w:tabs>
        <w:autoSpaceDE/>
        <w:autoSpaceDN/>
        <w:adjustRightInd/>
        <w:spacing w:after="160" w:line="259" w:lineRule="auto"/>
        <w:jc w:val="left"/>
        <w:rPr>
          <w:sz w:val="28"/>
          <w:szCs w:val="28"/>
        </w:rPr>
      </w:pPr>
    </w:p>
    <w:p w14:paraId="71475085" w14:textId="2AD4BB59" w:rsidR="00DB6F50" w:rsidRDefault="00DB6F50">
      <w:pPr>
        <w:tabs>
          <w:tab w:val="clear" w:pos="142"/>
          <w:tab w:val="clear" w:pos="289"/>
        </w:tabs>
        <w:autoSpaceDE/>
        <w:autoSpaceDN/>
        <w:adjustRightInd/>
        <w:spacing w:after="160" w:line="259" w:lineRule="auto"/>
        <w:jc w:val="left"/>
        <w:rPr>
          <w:rFonts w:asciiTheme="minorHAnsi" w:hAnsiTheme="minorHAnsi"/>
          <w:b/>
          <w:sz w:val="36"/>
          <w:szCs w:val="36"/>
        </w:rPr>
      </w:pPr>
      <w:r>
        <w:rPr>
          <w:rFonts w:asciiTheme="minorHAnsi" w:hAnsiTheme="minorHAnsi"/>
          <w:b/>
          <w:sz w:val="36"/>
          <w:szCs w:val="36"/>
        </w:rPr>
        <w:br w:type="page"/>
      </w:r>
    </w:p>
    <w:p w14:paraId="44683079" w14:textId="77777777" w:rsidR="00484195" w:rsidRDefault="00484195" w:rsidP="006C49D6">
      <w:pPr>
        <w:rPr>
          <w:b/>
          <w:u w:val="single"/>
        </w:rPr>
      </w:pPr>
    </w:p>
    <w:p w14:paraId="3F544A1B" w14:textId="0A35937F" w:rsidR="00DB6F50" w:rsidRPr="00803E4B" w:rsidRDefault="006C49D6" w:rsidP="006C49D6">
      <w:r>
        <w:rPr>
          <w:b/>
          <w:u w:val="single"/>
        </w:rPr>
        <w:t>Critère</w:t>
      </w:r>
      <w:r w:rsidR="00803E4B" w:rsidRPr="006C49D6">
        <w:rPr>
          <w:b/>
          <w:u w:val="single"/>
        </w:rPr>
        <w:t xml:space="preserve"> relatif aux considérations environnementales</w:t>
      </w:r>
      <w:r>
        <w:rPr>
          <w:b/>
          <w:u w:val="single"/>
        </w:rPr>
        <w:t> :</w:t>
      </w:r>
    </w:p>
    <w:p w14:paraId="773F76F4" w14:textId="7526A478" w:rsidR="00803E4B" w:rsidRDefault="00803E4B" w:rsidP="00803E4B"/>
    <w:p w14:paraId="66807F3C" w14:textId="71571E12" w:rsidR="00803E4B" w:rsidRDefault="00803E4B" w:rsidP="00803E4B"/>
    <w:p w14:paraId="362980BA" w14:textId="754ADD28" w:rsidR="00803E4B" w:rsidRPr="00803E4B" w:rsidRDefault="00803E4B" w:rsidP="00803E4B">
      <w:pPr>
        <w:ind w:left="-426"/>
        <w:rPr>
          <w:b/>
        </w:rPr>
      </w:pPr>
      <w:r w:rsidRPr="00803E4B">
        <w:rPr>
          <w:b/>
        </w:rPr>
        <w:t>Aptitude du candidat à limiter l’emploi de produits toxiques, à en gérer les stocks et à assurer sa gestion dans les murs du musée (recensement des quantités, informations sur les procédures d’élimination, etc.).</w:t>
      </w:r>
    </w:p>
    <w:p w14:paraId="2EE07DE7" w14:textId="77777777" w:rsidR="00803E4B" w:rsidRDefault="00803E4B" w:rsidP="00803E4B"/>
    <w:p w14:paraId="1FABD3A3" w14:textId="77777777" w:rsidR="00DB6F50" w:rsidRDefault="00DB6F50" w:rsidP="00425F41">
      <w:pPr>
        <w:tabs>
          <w:tab w:val="clear" w:pos="289"/>
        </w:tabs>
        <w:ind w:left="-851"/>
      </w:pPr>
      <w:r>
        <w:rPr>
          <w:noProof/>
        </w:rPr>
        <mc:AlternateContent>
          <mc:Choice Requires="wps">
            <w:drawing>
              <wp:inline distT="0" distB="0" distL="0" distR="0" wp14:anchorId="6CC6E701" wp14:editId="3A4E83EB">
                <wp:extent cx="6762750" cy="7418717"/>
                <wp:effectExtent l="0" t="0" r="19050" b="10795"/>
                <wp:docPr id="3" name="Zone de texte 3"/>
                <wp:cNvGraphicFramePr/>
                <a:graphic xmlns:a="http://schemas.openxmlformats.org/drawingml/2006/main">
                  <a:graphicData uri="http://schemas.microsoft.com/office/word/2010/wordprocessingShape">
                    <wps:wsp>
                      <wps:cNvSpPr txBox="1"/>
                      <wps:spPr>
                        <a:xfrm>
                          <a:off x="0" y="0"/>
                          <a:ext cx="6762750" cy="7418717"/>
                        </a:xfrm>
                        <a:prstGeom prst="rect">
                          <a:avLst/>
                        </a:prstGeom>
                        <a:solidFill>
                          <a:schemeClr val="lt1"/>
                        </a:solidFill>
                        <a:ln w="6350">
                          <a:solidFill>
                            <a:prstClr val="black"/>
                          </a:solidFill>
                        </a:ln>
                      </wps:spPr>
                      <wps:txbx>
                        <w:txbxContent>
                          <w:p w14:paraId="11A4DBB7" w14:textId="11908BFD" w:rsidR="00425F41" w:rsidRDefault="00425F41" w:rsidP="00425F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CC6E701" id="_x0000_t202" coordsize="21600,21600" o:spt="202" path="m,l,21600r21600,l21600,xe">
                <v:stroke joinstyle="miter"/>
                <v:path gradientshapeok="t" o:connecttype="rect"/>
              </v:shapetype>
              <v:shape id="Zone de texte 3" o:spid="_x0000_s1026" type="#_x0000_t202" style="width:532.5pt;height:58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" fillcolor="white [3201]" strokeweight=".5pt">
                <v:textbox>
                  <w:txbxContent>
                    <w:p w14:paraId="11A4DBB7" w14:textId="11908BFD" w:rsidR="00425F41" w:rsidRDefault="00425F41" w:rsidP="00425F41"/>
                  </w:txbxContent>
                </v:textbox>
                <w10:anchorlock/>
              </v:shape>
            </w:pict>
          </mc:Fallback>
        </mc:AlternateContent>
      </w:r>
    </w:p>
    <w:p w14:paraId="1DE2E849" w14:textId="77777777" w:rsidR="00DB6F50" w:rsidRDefault="00DB6F50" w:rsidP="00DB6F50">
      <w:pPr>
        <w:ind w:left="360"/>
      </w:pPr>
    </w:p>
    <w:p w14:paraId="24F60AB8" w14:textId="77777777" w:rsidR="00DB6F50" w:rsidRDefault="00DB6F50" w:rsidP="00DB6F50">
      <w:pPr>
        <w:ind w:left="360"/>
      </w:pPr>
    </w:p>
    <w:p w14:paraId="022B28EC" w14:textId="77777777" w:rsidR="00484195" w:rsidRDefault="00484195" w:rsidP="002F084A">
      <w:pPr>
        <w:ind w:left="-426"/>
        <w:rPr>
          <w:b/>
        </w:rPr>
      </w:pPr>
    </w:p>
    <w:p w14:paraId="3D34E356" w14:textId="6C187AC8" w:rsidR="002F084A" w:rsidRPr="00803E4B" w:rsidRDefault="002F084A" w:rsidP="002F084A">
      <w:pPr>
        <w:ind w:left="-426"/>
        <w:rPr>
          <w:b/>
        </w:rPr>
      </w:pPr>
      <w:r>
        <w:rPr>
          <w:b/>
        </w:rPr>
        <w:t xml:space="preserve">Engagements </w:t>
      </w:r>
      <w:r w:rsidRPr="002F084A">
        <w:rPr>
          <w:b/>
        </w:rPr>
        <w:t xml:space="preserve">environnementaux </w:t>
      </w:r>
      <w:r>
        <w:rPr>
          <w:b/>
        </w:rPr>
        <w:t xml:space="preserve">du candidat </w:t>
      </w:r>
      <w:r w:rsidRPr="002F084A">
        <w:rPr>
          <w:b/>
        </w:rPr>
        <w:t>pris en dehors du champ de la gestion des matériaux toxiques</w:t>
      </w:r>
      <w:r w:rsidR="00CA3536">
        <w:rPr>
          <w:b/>
        </w:rPr>
        <w:t xml:space="preserve"> </w:t>
      </w:r>
      <w:r w:rsidR="00CA3536" w:rsidRPr="002F084A">
        <w:rPr>
          <w:b/>
          <w:u w:val="single"/>
        </w:rPr>
        <w:t>pour l’exécution des prestations</w:t>
      </w:r>
      <w:r w:rsidRPr="002F084A">
        <w:rPr>
          <w:b/>
        </w:rPr>
        <w:t xml:space="preserve"> (transports, matériaux </w:t>
      </w:r>
      <w:proofErr w:type="spellStart"/>
      <w:r w:rsidRPr="002F084A">
        <w:rPr>
          <w:b/>
        </w:rPr>
        <w:t>bio-sourcés</w:t>
      </w:r>
      <w:proofErr w:type="spellEnd"/>
      <w:r w:rsidRPr="002F084A">
        <w:rPr>
          <w:b/>
        </w:rPr>
        <w:t>, sourcés localement et/ou équitables, recyclabilité, etc.).</w:t>
      </w:r>
    </w:p>
    <w:p w14:paraId="31022CE4" w14:textId="77777777" w:rsidR="002F084A" w:rsidRDefault="002F084A" w:rsidP="002F084A"/>
    <w:p w14:paraId="3B80E7B7" w14:textId="77777777" w:rsidR="002F084A" w:rsidRDefault="002F084A" w:rsidP="002F084A">
      <w:pPr>
        <w:tabs>
          <w:tab w:val="clear" w:pos="289"/>
        </w:tabs>
        <w:ind w:left="-851"/>
      </w:pPr>
      <w:r>
        <w:rPr>
          <w:noProof/>
        </w:rPr>
        <mc:AlternateContent>
          <mc:Choice Requires="wps">
            <w:drawing>
              <wp:inline distT="0" distB="0" distL="0" distR="0" wp14:anchorId="3099948C" wp14:editId="5CC03A39">
                <wp:extent cx="6762750" cy="3375660"/>
                <wp:effectExtent l="0" t="0" r="19050" b="15240"/>
                <wp:docPr id="1" name="Zone de texte 1"/>
                <wp:cNvGraphicFramePr/>
                <a:graphic xmlns:a="http://schemas.openxmlformats.org/drawingml/2006/main">
                  <a:graphicData uri="http://schemas.microsoft.com/office/word/2010/wordprocessingShape">
                    <wps:wsp>
                      <wps:cNvSpPr txBox="1"/>
                      <wps:spPr>
                        <a:xfrm>
                          <a:off x="0" y="0"/>
                          <a:ext cx="6762750" cy="3375660"/>
                        </a:xfrm>
                        <a:prstGeom prst="rect">
                          <a:avLst/>
                        </a:prstGeom>
                        <a:solidFill>
                          <a:schemeClr val="lt1"/>
                        </a:solidFill>
                        <a:ln w="6350">
                          <a:solidFill>
                            <a:prstClr val="black"/>
                          </a:solidFill>
                        </a:ln>
                      </wps:spPr>
                      <wps:txbx>
                        <w:txbxContent>
                          <w:p w14:paraId="6E73D0B1" w14:textId="77777777" w:rsidR="002F084A" w:rsidRDefault="002F084A" w:rsidP="002F08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099948C" id="Zone de texte 1" o:spid="_x0000_s1027" type="#_x0000_t202" style="width:532.5pt;height:26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" fillcolor="white [3201]" strokeweight=".5pt">
                <v:textbox>
                  <w:txbxContent>
                    <w:p w14:paraId="6E73D0B1" w14:textId="77777777" w:rsidR="002F084A" w:rsidRDefault="002F084A" w:rsidP="002F084A"/>
                  </w:txbxContent>
                </v:textbox>
                <w10:anchorlock/>
              </v:shape>
            </w:pict>
          </mc:Fallback>
        </mc:AlternateContent>
      </w:r>
    </w:p>
    <w:p w14:paraId="064FE35A" w14:textId="196C696E" w:rsidR="00DB6F50" w:rsidRPr="006C49D6" w:rsidRDefault="00DB6F50" w:rsidP="006C49D6">
      <w:pPr>
        <w:tabs>
          <w:tab w:val="clear" w:pos="142"/>
          <w:tab w:val="clear" w:pos="289"/>
        </w:tabs>
        <w:autoSpaceDE/>
        <w:autoSpaceDN/>
        <w:adjustRightInd/>
        <w:spacing w:after="160" w:line="259" w:lineRule="auto"/>
        <w:jc w:val="left"/>
        <w:rPr>
          <w:u w:val="single"/>
        </w:rPr>
      </w:pPr>
    </w:p>
    <w:sectPr w:rsidR="00DB6F50" w:rsidRPr="006C49D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7B2A4" w14:textId="77777777" w:rsidR="00026285" w:rsidRDefault="00026285" w:rsidP="00C768DF">
      <w:r>
        <w:separator/>
      </w:r>
    </w:p>
  </w:endnote>
  <w:endnote w:type="continuationSeparator" w:id="0">
    <w:p w14:paraId="26A8F864" w14:textId="77777777" w:rsidR="00026285" w:rsidRDefault="00026285" w:rsidP="00C7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B68A" w14:textId="2AACB465" w:rsidR="00C768DF" w:rsidRPr="00C768DF" w:rsidRDefault="00BA3EC0">
    <w:pPr>
      <w:pStyle w:val="Pieddepage"/>
      <w:rPr>
        <w:color w:val="808080" w:themeColor="background1" w:themeShade="80"/>
        <w:sz w:val="18"/>
      </w:rPr>
    </w:pPr>
    <w:r>
      <w:rPr>
        <w:color w:val="808080" w:themeColor="background1" w:themeShade="80"/>
        <w:sz w:val="18"/>
      </w:rPr>
      <w:t>202</w:t>
    </w:r>
    <w:r w:rsidR="00484195">
      <w:rPr>
        <w:color w:val="808080" w:themeColor="background1" w:themeShade="80"/>
        <w:sz w:val="18"/>
      </w:rPr>
      <w:t>4</w:t>
    </w:r>
    <w:r>
      <w:rPr>
        <w:color w:val="808080" w:themeColor="background1" w:themeShade="80"/>
        <w:sz w:val="18"/>
      </w:rPr>
      <w:t>-MQB-00</w:t>
    </w:r>
    <w:r w:rsidR="00484195">
      <w:rPr>
        <w:color w:val="808080" w:themeColor="background1" w:themeShade="80"/>
        <w:sz w:val="18"/>
      </w:rPr>
      <w:t>416</w:t>
    </w:r>
    <w:r w:rsidR="005C4EA0">
      <w:rPr>
        <w:color w:val="808080" w:themeColor="background1" w:themeShade="80"/>
        <w:sz w:val="18"/>
      </w:rPr>
      <w:t xml:space="preserve">-AC-00-00 - </w:t>
    </w:r>
    <w:r w:rsidR="00C768DF" w:rsidRPr="00C768DF">
      <w:rPr>
        <w:color w:val="808080" w:themeColor="background1" w:themeShade="80"/>
        <w:sz w:val="18"/>
      </w:rPr>
      <w:t>Cadre de réponse</w:t>
    </w:r>
    <w:r w:rsidR="00C768DF">
      <w:rPr>
        <w:color w:val="808080" w:themeColor="background1" w:themeShade="80"/>
        <w:sz w:val="18"/>
      </w:rPr>
      <w:t xml:space="preserve"> – critère développement durable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6303" w14:textId="77777777" w:rsidR="00026285" w:rsidRDefault="00026285" w:rsidP="00C768DF">
      <w:r>
        <w:separator/>
      </w:r>
    </w:p>
  </w:footnote>
  <w:footnote w:type="continuationSeparator" w:id="0">
    <w:p w14:paraId="602E0811" w14:textId="77777777" w:rsidR="00026285" w:rsidRDefault="00026285" w:rsidP="00C76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4F4C7" w14:textId="18CCC517" w:rsidR="00484195" w:rsidRDefault="00484195" w:rsidP="00484195">
    <w:pPr>
      <w:pStyle w:val="En-tte"/>
      <w:jc w:val="center"/>
    </w:pPr>
    <w:r>
      <w:rPr>
        <w:noProof/>
      </w:rPr>
      <w:drawing>
        <wp:inline distT="0" distB="0" distL="0" distR="0" wp14:anchorId="02B1C599" wp14:editId="78F62192">
          <wp:extent cx="2886075" cy="441246"/>
          <wp:effectExtent l="0" t="0" r="0" b="0"/>
          <wp:docPr id="1020008409"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008409" name="Image 1" descr="Une image contenant texte, Police, symbol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919658" cy="4463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70537"/>
    <w:multiLevelType w:val="hybridMultilevel"/>
    <w:tmpl w:val="C1F0A8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682B34"/>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5D72A7"/>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5734E3"/>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A220CC9"/>
    <w:multiLevelType w:val="hybridMultilevel"/>
    <w:tmpl w:val="EBCA2D0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85671E8"/>
    <w:multiLevelType w:val="hybridMultilevel"/>
    <w:tmpl w:val="99B43C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235335B"/>
    <w:multiLevelType w:val="hybridMultilevel"/>
    <w:tmpl w:val="AB1CC682"/>
    <w:lvl w:ilvl="0" w:tplc="739E0BCA">
      <w:start w:val="6"/>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29E5D84"/>
    <w:multiLevelType w:val="hybridMultilevel"/>
    <w:tmpl w:val="AD38BDC2"/>
    <w:lvl w:ilvl="0" w:tplc="5AA0486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4426897"/>
    <w:multiLevelType w:val="hybridMultilevel"/>
    <w:tmpl w:val="D876D014"/>
    <w:lvl w:ilvl="0" w:tplc="2C46C0B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4886438">
    <w:abstractNumId w:val="7"/>
  </w:num>
  <w:num w:numId="2" w16cid:durableId="1463812273">
    <w:abstractNumId w:val="1"/>
  </w:num>
  <w:num w:numId="3" w16cid:durableId="71005642">
    <w:abstractNumId w:val="5"/>
  </w:num>
  <w:num w:numId="4" w16cid:durableId="1940408715">
    <w:abstractNumId w:val="3"/>
  </w:num>
  <w:num w:numId="5" w16cid:durableId="601841620">
    <w:abstractNumId w:val="4"/>
  </w:num>
  <w:num w:numId="6" w16cid:durableId="756557345">
    <w:abstractNumId w:val="2"/>
  </w:num>
  <w:num w:numId="7" w16cid:durableId="387801979">
    <w:abstractNumId w:val="6"/>
  </w:num>
  <w:num w:numId="8" w16cid:durableId="852955249">
    <w:abstractNumId w:val="0"/>
  </w:num>
  <w:num w:numId="9" w16cid:durableId="1430813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50"/>
    <w:rsid w:val="000118D9"/>
    <w:rsid w:val="00026285"/>
    <w:rsid w:val="00052039"/>
    <w:rsid w:val="001268ED"/>
    <w:rsid w:val="00172D06"/>
    <w:rsid w:val="0017344B"/>
    <w:rsid w:val="0024716E"/>
    <w:rsid w:val="002E5DFC"/>
    <w:rsid w:val="002F084A"/>
    <w:rsid w:val="00302E06"/>
    <w:rsid w:val="00320AAF"/>
    <w:rsid w:val="00327F5F"/>
    <w:rsid w:val="003442DD"/>
    <w:rsid w:val="00345DA7"/>
    <w:rsid w:val="00346A9B"/>
    <w:rsid w:val="00351909"/>
    <w:rsid w:val="003672D0"/>
    <w:rsid w:val="0039768C"/>
    <w:rsid w:val="00425F41"/>
    <w:rsid w:val="00430650"/>
    <w:rsid w:val="00440C6D"/>
    <w:rsid w:val="00484195"/>
    <w:rsid w:val="004D6A62"/>
    <w:rsid w:val="004F02D0"/>
    <w:rsid w:val="005157E2"/>
    <w:rsid w:val="005511D1"/>
    <w:rsid w:val="00555F36"/>
    <w:rsid w:val="005C4EA0"/>
    <w:rsid w:val="0066038A"/>
    <w:rsid w:val="00666FA9"/>
    <w:rsid w:val="00667750"/>
    <w:rsid w:val="00680237"/>
    <w:rsid w:val="006C49D6"/>
    <w:rsid w:val="006E7AE7"/>
    <w:rsid w:val="006F1357"/>
    <w:rsid w:val="00741668"/>
    <w:rsid w:val="00750B2D"/>
    <w:rsid w:val="007B2473"/>
    <w:rsid w:val="00803E4B"/>
    <w:rsid w:val="0081133B"/>
    <w:rsid w:val="00826C3F"/>
    <w:rsid w:val="00832EA7"/>
    <w:rsid w:val="00854391"/>
    <w:rsid w:val="008A3EA5"/>
    <w:rsid w:val="008B65BD"/>
    <w:rsid w:val="008C3EC3"/>
    <w:rsid w:val="00954B79"/>
    <w:rsid w:val="00995DFE"/>
    <w:rsid w:val="009F3E19"/>
    <w:rsid w:val="00A10CAF"/>
    <w:rsid w:val="00A64C22"/>
    <w:rsid w:val="00B15F19"/>
    <w:rsid w:val="00B44463"/>
    <w:rsid w:val="00B638B4"/>
    <w:rsid w:val="00B7418A"/>
    <w:rsid w:val="00B77A5C"/>
    <w:rsid w:val="00BA3EC0"/>
    <w:rsid w:val="00BB1A61"/>
    <w:rsid w:val="00BB73B5"/>
    <w:rsid w:val="00BD13C4"/>
    <w:rsid w:val="00C3073C"/>
    <w:rsid w:val="00C66CB1"/>
    <w:rsid w:val="00C768DF"/>
    <w:rsid w:val="00CA3536"/>
    <w:rsid w:val="00CB398B"/>
    <w:rsid w:val="00CC6FFB"/>
    <w:rsid w:val="00CD0F57"/>
    <w:rsid w:val="00D5032A"/>
    <w:rsid w:val="00D63068"/>
    <w:rsid w:val="00DB6F50"/>
    <w:rsid w:val="00DF093D"/>
    <w:rsid w:val="00DF191C"/>
    <w:rsid w:val="00DF4E5A"/>
    <w:rsid w:val="00E92C0A"/>
    <w:rsid w:val="00F06A43"/>
    <w:rsid w:val="00F7212E"/>
    <w:rsid w:val="00F868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5998"/>
  <w15:chartTrackingRefBased/>
  <w15:docId w15:val="{FA49FA09-0256-482A-9434-87F2492D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418A"/>
    <w:pPr>
      <w:tabs>
        <w:tab w:val="left" w:pos="142"/>
        <w:tab w:val="left" w:pos="289"/>
      </w:tabs>
      <w:autoSpaceDE w:val="0"/>
      <w:autoSpaceDN w:val="0"/>
      <w:adjustRightInd w:val="0"/>
      <w:spacing w:after="0" w:line="240" w:lineRule="auto"/>
      <w:jc w:val="both"/>
    </w:pPr>
    <w:rPr>
      <w:rFonts w:ascii="Arial" w:eastAsia="Times New Roman" w:hAnsi="Arial" w:cs="Arial"/>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6F50"/>
    <w:pPr>
      <w:ind w:left="720"/>
      <w:contextualSpacing/>
    </w:pPr>
  </w:style>
  <w:style w:type="table" w:styleId="Grilledutableau">
    <w:name w:val="Table Grid"/>
    <w:basedOn w:val="TableauNormal"/>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DB6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D0F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0F57"/>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F06A43"/>
    <w:rPr>
      <w:sz w:val="16"/>
      <w:szCs w:val="16"/>
    </w:rPr>
  </w:style>
  <w:style w:type="paragraph" w:styleId="Commentaire">
    <w:name w:val="annotation text"/>
    <w:basedOn w:val="Normal"/>
    <w:link w:val="CommentaireCar"/>
    <w:uiPriority w:val="99"/>
    <w:unhideWhenUsed/>
    <w:rsid w:val="00F06A43"/>
  </w:style>
  <w:style w:type="character" w:customStyle="1" w:styleId="CommentaireCar">
    <w:name w:val="Commentaire Car"/>
    <w:basedOn w:val="Policepardfaut"/>
    <w:link w:val="Commentaire"/>
    <w:uiPriority w:val="99"/>
    <w:rsid w:val="00F06A43"/>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F06A43"/>
    <w:rPr>
      <w:b/>
      <w:bCs/>
    </w:rPr>
  </w:style>
  <w:style w:type="character" w:customStyle="1" w:styleId="ObjetducommentaireCar">
    <w:name w:val="Objet du commentaire Car"/>
    <w:basedOn w:val="CommentaireCar"/>
    <w:link w:val="Objetducommentaire"/>
    <w:uiPriority w:val="99"/>
    <w:semiHidden/>
    <w:rsid w:val="00F06A43"/>
    <w:rPr>
      <w:rFonts w:ascii="Arial" w:eastAsia="Times New Roman" w:hAnsi="Arial" w:cs="Arial"/>
      <w:b/>
      <w:bCs/>
      <w:sz w:val="20"/>
      <w:szCs w:val="20"/>
      <w:lang w:eastAsia="fr-FR"/>
    </w:rPr>
  </w:style>
  <w:style w:type="paragraph" w:styleId="Corpsdetexte">
    <w:name w:val="Body Text"/>
    <w:basedOn w:val="Normal"/>
    <w:next w:val="Normal"/>
    <w:link w:val="CorpsdetexteCar"/>
    <w:autoRedefine/>
    <w:rsid w:val="00803E4B"/>
    <w:pPr>
      <w:keepLines/>
      <w:tabs>
        <w:tab w:val="clear" w:pos="142"/>
        <w:tab w:val="clear" w:pos="289"/>
        <w:tab w:val="left" w:pos="284"/>
        <w:tab w:val="left" w:pos="1440"/>
      </w:tabs>
      <w:autoSpaceDE/>
      <w:autoSpaceDN/>
      <w:adjustRightInd/>
      <w:spacing w:line="264" w:lineRule="auto"/>
    </w:pPr>
    <w:rPr>
      <w:rFonts w:asciiTheme="minorHAnsi" w:hAnsiTheme="minorHAnsi" w:cstheme="minorHAnsi"/>
      <w:i/>
      <w:sz w:val="22"/>
      <w:szCs w:val="22"/>
    </w:rPr>
  </w:style>
  <w:style w:type="character" w:customStyle="1" w:styleId="CorpsdetexteCar">
    <w:name w:val="Corps de texte Car"/>
    <w:basedOn w:val="Policepardfaut"/>
    <w:link w:val="Corpsdetexte"/>
    <w:rsid w:val="00803E4B"/>
    <w:rPr>
      <w:rFonts w:eastAsia="Times New Roman" w:cstheme="minorHAnsi"/>
      <w:i/>
      <w:lang w:eastAsia="fr-FR"/>
    </w:rPr>
  </w:style>
  <w:style w:type="paragraph" w:styleId="En-tte">
    <w:name w:val="header"/>
    <w:basedOn w:val="Normal"/>
    <w:link w:val="En-tteCar"/>
    <w:uiPriority w:val="99"/>
    <w:unhideWhenUsed/>
    <w:rsid w:val="00C768DF"/>
    <w:pPr>
      <w:tabs>
        <w:tab w:val="clear" w:pos="142"/>
        <w:tab w:val="clear" w:pos="289"/>
        <w:tab w:val="center" w:pos="4536"/>
        <w:tab w:val="right" w:pos="9072"/>
      </w:tabs>
    </w:pPr>
  </w:style>
  <w:style w:type="character" w:customStyle="1" w:styleId="En-tteCar">
    <w:name w:val="En-tête Car"/>
    <w:basedOn w:val="Policepardfaut"/>
    <w:link w:val="En-tte"/>
    <w:uiPriority w:val="99"/>
    <w:rsid w:val="00C768DF"/>
    <w:rPr>
      <w:rFonts w:ascii="Arial" w:eastAsia="Times New Roman" w:hAnsi="Arial" w:cs="Arial"/>
      <w:sz w:val="20"/>
      <w:szCs w:val="20"/>
      <w:lang w:eastAsia="fr-FR"/>
    </w:rPr>
  </w:style>
  <w:style w:type="paragraph" w:styleId="Pieddepage">
    <w:name w:val="footer"/>
    <w:basedOn w:val="Normal"/>
    <w:link w:val="PieddepageCar"/>
    <w:uiPriority w:val="99"/>
    <w:unhideWhenUsed/>
    <w:rsid w:val="00C768DF"/>
    <w:pPr>
      <w:tabs>
        <w:tab w:val="clear" w:pos="142"/>
        <w:tab w:val="clear" w:pos="289"/>
        <w:tab w:val="center" w:pos="4536"/>
        <w:tab w:val="right" w:pos="9072"/>
      </w:tabs>
    </w:pPr>
  </w:style>
  <w:style w:type="character" w:customStyle="1" w:styleId="PieddepageCar">
    <w:name w:val="Pied de page Car"/>
    <w:basedOn w:val="Policepardfaut"/>
    <w:link w:val="Pieddepage"/>
    <w:uiPriority w:val="99"/>
    <w:rsid w:val="00C768DF"/>
    <w:rPr>
      <w:rFonts w:ascii="Arial" w:eastAsia="Times New Roman" w:hAnsi="Arial" w:cs="Arial"/>
      <w:sz w:val="20"/>
      <w:szCs w:val="20"/>
      <w:lang w:eastAsia="fr-FR"/>
    </w:rPr>
  </w:style>
  <w:style w:type="paragraph" w:styleId="Notedebasdepage">
    <w:name w:val="footnote text"/>
    <w:basedOn w:val="Normal"/>
    <w:link w:val="NotedebasdepageCar"/>
    <w:uiPriority w:val="99"/>
    <w:semiHidden/>
    <w:unhideWhenUsed/>
    <w:rsid w:val="007B2473"/>
  </w:style>
  <w:style w:type="character" w:customStyle="1" w:styleId="NotedebasdepageCar">
    <w:name w:val="Note de bas de page Car"/>
    <w:basedOn w:val="Policepardfaut"/>
    <w:link w:val="Notedebasdepage"/>
    <w:uiPriority w:val="99"/>
    <w:semiHidden/>
    <w:rsid w:val="007B2473"/>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7B2473"/>
    <w:rPr>
      <w:vertAlign w:val="superscript"/>
    </w:rPr>
  </w:style>
  <w:style w:type="character" w:styleId="Lienhypertexte">
    <w:name w:val="Hyperlink"/>
    <w:basedOn w:val="Policepardfaut"/>
    <w:uiPriority w:val="99"/>
    <w:semiHidden/>
    <w:unhideWhenUsed/>
    <w:rsid w:val="007B2473"/>
    <w:rPr>
      <w:color w:val="0000FF"/>
      <w:u w:val="single"/>
    </w:rPr>
  </w:style>
  <w:style w:type="paragraph" w:styleId="Rvision">
    <w:name w:val="Revision"/>
    <w:hidden/>
    <w:uiPriority w:val="99"/>
    <w:semiHidden/>
    <w:rsid w:val="00B15F19"/>
    <w:pPr>
      <w:spacing w:after="0" w:line="240" w:lineRule="auto"/>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797831">
      <w:bodyDiv w:val="1"/>
      <w:marLeft w:val="0"/>
      <w:marRight w:val="0"/>
      <w:marTop w:val="0"/>
      <w:marBottom w:val="0"/>
      <w:divBdr>
        <w:top w:val="none" w:sz="0" w:space="0" w:color="auto"/>
        <w:left w:val="none" w:sz="0" w:space="0" w:color="auto"/>
        <w:bottom w:val="none" w:sz="0" w:space="0" w:color="auto"/>
        <w:right w:val="none" w:sz="0" w:space="0" w:color="auto"/>
      </w:divBdr>
    </w:div>
    <w:div w:id="303002556">
      <w:bodyDiv w:val="1"/>
      <w:marLeft w:val="0"/>
      <w:marRight w:val="0"/>
      <w:marTop w:val="0"/>
      <w:marBottom w:val="0"/>
      <w:divBdr>
        <w:top w:val="none" w:sz="0" w:space="0" w:color="auto"/>
        <w:left w:val="none" w:sz="0" w:space="0" w:color="auto"/>
        <w:bottom w:val="none" w:sz="0" w:space="0" w:color="auto"/>
        <w:right w:val="none" w:sz="0" w:space="0" w:color="auto"/>
      </w:divBdr>
    </w:div>
    <w:div w:id="199491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906C599EAFCA7498491A2BB5B648950" ma:contentTypeVersion="2" ma:contentTypeDescription="Crée un document." ma:contentTypeScope="" ma:versionID="e27c5630b95c854e3d2c5cde9c523e38">
  <xsd:schema xmlns:xsd="http://www.w3.org/2001/XMLSchema" xmlns:xs="http://www.w3.org/2001/XMLSchema" xmlns:p="http://schemas.microsoft.com/office/2006/metadata/properties" xmlns:ns1="http://schemas.microsoft.com/sharepoint/v3" xmlns:ns2="390c676b-1487-414a-851e-a32608650b79" targetNamespace="http://schemas.microsoft.com/office/2006/metadata/properties" ma:root="true" ma:fieldsID="302ea903f0dd4e7dc027f5eb0f12c182" ns1:_="" ns2:_="">
    <xsd:import namespace="http://schemas.microsoft.com/sharepoint/v3"/>
    <xsd:import namespace="390c676b-1487-414a-851e-a32608650b79"/>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0c676b-1487-414a-851e-a32608650b79"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56C24-2528-47DA-905B-DCEAA0F075D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18DBFB7-1BFF-46DC-A2A5-1C05D4E262CB}">
  <ds:schemaRefs>
    <ds:schemaRef ds:uri="http://schemas.microsoft.com/sharepoint/v3/contenttype/forms"/>
  </ds:schemaRefs>
</ds:datastoreItem>
</file>

<file path=customXml/itemProps3.xml><?xml version="1.0" encoding="utf-8"?>
<ds:datastoreItem xmlns:ds="http://schemas.openxmlformats.org/officeDocument/2006/customXml" ds:itemID="{C3080976-C33F-4E35-8E43-BA4C1560CBC5}">
  <ds:schemaRefs>
    <ds:schemaRef ds:uri="http://schemas.openxmlformats.org/officeDocument/2006/bibliography"/>
  </ds:schemaRefs>
</ds:datastoreItem>
</file>

<file path=customXml/itemProps4.xml><?xml version="1.0" encoding="utf-8"?>
<ds:datastoreItem xmlns:ds="http://schemas.openxmlformats.org/officeDocument/2006/customXml" ds:itemID="{C416F71A-2230-47E3-98A3-AA1B30DFA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0c676b-1487-414a-851e-a32608650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114</Words>
  <Characters>629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Musée du Quai Branly</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BLAIRON Guillaume</dc:creator>
  <cp:keywords/>
  <dc:description/>
  <cp:lastModifiedBy>Paul FOURN</cp:lastModifiedBy>
  <cp:revision>4</cp:revision>
  <cp:lastPrinted>2019-09-12T11:49:00Z</cp:lastPrinted>
  <dcterms:created xsi:type="dcterms:W3CDTF">2024-10-14T09:41:00Z</dcterms:created>
  <dcterms:modified xsi:type="dcterms:W3CDTF">2025-02-11T08:49:00Z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0x0101003906C599EAFCA7498491A2BB5B648950</vt:lpwstr>
  </property>
</Properties>
</file>