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07452" w14:textId="79C69FAF" w:rsidR="00542867" w:rsidRPr="00A6432C" w:rsidRDefault="00542867" w:rsidP="00C479A7">
      <w:pPr>
        <w:spacing w:after="120" w:line="240" w:lineRule="auto"/>
      </w:pPr>
    </w:p>
    <w:p w14:paraId="7FB1172A" w14:textId="7F799234" w:rsidR="00A50F2D" w:rsidRPr="00A6432C" w:rsidRDefault="00A50F2D" w:rsidP="00C479A7">
      <w:pPr>
        <w:spacing w:after="120" w:line="240" w:lineRule="auto"/>
      </w:pPr>
    </w:p>
    <w:p w14:paraId="7859E266" w14:textId="20427D7B" w:rsidR="00A50F2D" w:rsidRPr="00A6432C" w:rsidRDefault="00A50F2D" w:rsidP="00C479A7">
      <w:pPr>
        <w:spacing w:after="120" w:line="240" w:lineRule="auto"/>
      </w:pPr>
    </w:p>
    <w:p w14:paraId="2077431A" w14:textId="53E8F80E" w:rsidR="00A50F2D" w:rsidRPr="00A6432C" w:rsidRDefault="003B5297" w:rsidP="00C479A7">
      <w:pPr>
        <w:spacing w:after="120" w:line="240" w:lineRule="auto"/>
      </w:pPr>
      <w:r w:rsidRPr="00A6432C">
        <w:rPr>
          <w:rFonts w:eastAsia="Calibri" w:cs="Times New Roman"/>
          <w:noProof/>
          <w:kern w:val="0"/>
          <w14:ligatures w14:val="none"/>
        </w:rPr>
        <mc:AlternateContent>
          <mc:Choice Requires="wps">
            <w:drawing>
              <wp:anchor distT="0" distB="0" distL="114300" distR="114300" simplePos="0" relativeHeight="251659264" behindDoc="0" locked="0" layoutInCell="1" allowOverlap="1" wp14:anchorId="3ECF83DC" wp14:editId="36B1E552">
                <wp:simplePos x="0" y="0"/>
                <wp:positionH relativeFrom="margin">
                  <wp:align>center</wp:align>
                </wp:positionH>
                <wp:positionV relativeFrom="paragraph">
                  <wp:posOffset>97790</wp:posOffset>
                </wp:positionV>
                <wp:extent cx="6875253" cy="293298"/>
                <wp:effectExtent l="0" t="0" r="20955" b="12065"/>
                <wp:wrapNone/>
                <wp:docPr id="5" name="Zone de texte 5"/>
                <wp:cNvGraphicFramePr/>
                <a:graphic xmlns:a="http://schemas.openxmlformats.org/drawingml/2006/main">
                  <a:graphicData uri="http://schemas.microsoft.com/office/word/2010/wordprocessingShape">
                    <wps:wsp>
                      <wps:cNvSpPr txBox="1"/>
                      <wps:spPr>
                        <a:xfrm>
                          <a:off x="0" y="0"/>
                          <a:ext cx="6875253" cy="293298"/>
                        </a:xfrm>
                        <a:prstGeom prst="rect">
                          <a:avLst/>
                        </a:prstGeom>
                        <a:solidFill>
                          <a:sysClr val="window" lastClr="FFFFFF">
                            <a:lumMod val="65000"/>
                          </a:sysClr>
                        </a:solidFill>
                        <a:ln w="6350">
                          <a:solidFill>
                            <a:sysClr val="windowText" lastClr="000000"/>
                          </a:solidFill>
                        </a:ln>
                      </wps:spPr>
                      <wps:txbx>
                        <w:txbxContent>
                          <w:p w14:paraId="165257E5" w14:textId="32F40E4A" w:rsidR="00161BA8" w:rsidRDefault="00161BA8" w:rsidP="00161BA8">
                            <w:pPr>
                              <w:tabs>
                                <w:tab w:val="center" w:pos="4847"/>
                                <w:tab w:val="right" w:pos="9695"/>
                              </w:tabs>
                              <w:rPr>
                                <w:rFonts w:cs="Arial"/>
                                <w:b/>
                                <w:sz w:val="28"/>
                                <w:szCs w:val="24"/>
                              </w:rPr>
                            </w:pPr>
                            <w:r>
                              <w:rPr>
                                <w:rFonts w:cs="Arial"/>
                                <w:b/>
                                <w:sz w:val="28"/>
                                <w:szCs w:val="24"/>
                              </w:rPr>
                              <w:tab/>
                            </w:r>
                            <w:r w:rsidR="000D5A5B">
                              <w:rPr>
                                <w:rFonts w:cs="Arial"/>
                                <w:b/>
                                <w:sz w:val="28"/>
                                <w:szCs w:val="24"/>
                              </w:rPr>
                              <w:t>NOTE DE PRESENTATION</w:t>
                            </w:r>
                            <w:r>
                              <w:rPr>
                                <w:rFonts w:cs="Arial"/>
                                <w:b/>
                                <w:sz w:val="28"/>
                                <w:szCs w:val="24"/>
                              </w:rPr>
                              <w:tab/>
                            </w:r>
                          </w:p>
                          <w:p w14:paraId="7002AB81" w14:textId="77777777" w:rsidR="00161BA8" w:rsidRDefault="00161BA8" w:rsidP="00161B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F83DC" id="_x0000_t202" coordsize="21600,21600" o:spt="202" path="m,l,21600r21600,l21600,xe">
                <v:stroke joinstyle="miter"/>
                <v:path gradientshapeok="t" o:connecttype="rect"/>
              </v:shapetype>
              <v:shape id="Zone de texte 5" o:spid="_x0000_s1026" type="#_x0000_t202" style="position:absolute;margin-left:0;margin-top:7.7pt;width:541.35pt;height:23.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" fillcolor="#a6a6a6" strokecolor="windowText" strokeweight=".5pt">
                <v:textbox>
                  <w:txbxContent>
                    <w:p w14:paraId="165257E5" w14:textId="32F40E4A" w:rsidR="00161BA8" w:rsidRDefault="00161BA8" w:rsidP="00161BA8">
                      <w:pPr>
                        <w:tabs>
                          <w:tab w:val="center" w:pos="4847"/>
                          <w:tab w:val="right" w:pos="9695"/>
                        </w:tabs>
                        <w:rPr>
                          <w:rFonts w:cs="Arial"/>
                          <w:b/>
                          <w:sz w:val="28"/>
                          <w:szCs w:val="24"/>
                        </w:rPr>
                      </w:pPr>
                      <w:r>
                        <w:rPr>
                          <w:rFonts w:cs="Arial"/>
                          <w:b/>
                          <w:sz w:val="28"/>
                          <w:szCs w:val="24"/>
                        </w:rPr>
                        <w:tab/>
                      </w:r>
                      <w:r w:rsidR="000D5A5B">
                        <w:rPr>
                          <w:rFonts w:cs="Arial"/>
                          <w:b/>
                          <w:sz w:val="28"/>
                          <w:szCs w:val="24"/>
                        </w:rPr>
                        <w:t>NOTE DE PRESENTATION</w:t>
                      </w:r>
                      <w:r>
                        <w:rPr>
                          <w:rFonts w:cs="Arial"/>
                          <w:b/>
                          <w:sz w:val="28"/>
                          <w:szCs w:val="24"/>
                        </w:rPr>
                        <w:tab/>
                      </w:r>
                    </w:p>
                    <w:p w14:paraId="7002AB81" w14:textId="77777777" w:rsidR="00161BA8" w:rsidRDefault="00161BA8" w:rsidP="00161BA8"/>
                  </w:txbxContent>
                </v:textbox>
                <w10:wrap anchorx="margin"/>
              </v:shape>
            </w:pict>
          </mc:Fallback>
        </mc:AlternateContent>
      </w:r>
    </w:p>
    <w:p w14:paraId="6F940EE0" w14:textId="77777777" w:rsidR="00A50F2D" w:rsidRPr="00A6432C" w:rsidRDefault="00A50F2D" w:rsidP="00C479A7">
      <w:pPr>
        <w:spacing w:after="120" w:line="240" w:lineRule="auto"/>
      </w:pPr>
    </w:p>
    <w:p w14:paraId="3CD1D2EF" w14:textId="77777777" w:rsidR="003B5297" w:rsidRPr="00A6432C" w:rsidRDefault="003B5297" w:rsidP="00C479A7">
      <w:pPr>
        <w:spacing w:after="120" w:line="240" w:lineRule="auto"/>
      </w:pPr>
    </w:p>
    <w:p w14:paraId="0B36F6AD" w14:textId="77777777" w:rsidR="003B5297" w:rsidRPr="00A6432C" w:rsidRDefault="003B5297" w:rsidP="00C479A7">
      <w:pPr>
        <w:spacing w:after="120" w:line="240" w:lineRule="auto"/>
      </w:pPr>
    </w:p>
    <w:p w14:paraId="0DD5D95D" w14:textId="77777777" w:rsidR="00A50F2D" w:rsidRPr="00A6432C" w:rsidRDefault="00A50F2D" w:rsidP="00033375">
      <w:pPr>
        <w:spacing w:after="120" w:line="240" w:lineRule="auto"/>
      </w:pPr>
    </w:p>
    <w:p w14:paraId="6DD1DDCE" w14:textId="26B9D144" w:rsidR="00E8448F" w:rsidRPr="00A6432C" w:rsidRDefault="00A50F2D" w:rsidP="00CC7E11">
      <w:pPr>
        <w:spacing w:after="0" w:line="240" w:lineRule="auto"/>
        <w:jc w:val="center"/>
        <w:rPr>
          <w:rFonts w:eastAsia="Arial" w:cs="Arial"/>
          <w:b/>
          <w:sz w:val="28"/>
          <w:szCs w:val="24"/>
          <w:highlight w:val="yellow"/>
        </w:rPr>
      </w:pPr>
      <w:r w:rsidRPr="00A6432C">
        <w:rPr>
          <w:rFonts w:eastAsia="Arial" w:cs="Arial"/>
          <w:b/>
          <w:sz w:val="28"/>
          <w:szCs w:val="24"/>
        </w:rPr>
        <w:t>MARCHÉ DE PRESTATION DE SERVICE</w:t>
      </w:r>
    </w:p>
    <w:p w14:paraId="191562E9" w14:textId="62D7046E" w:rsidR="00E36A81" w:rsidRPr="00A6432C" w:rsidRDefault="00E36A81" w:rsidP="00CC7E11">
      <w:pPr>
        <w:pBdr>
          <w:bottom w:val="single" w:sz="6" w:space="1" w:color="auto"/>
        </w:pBdr>
        <w:spacing w:after="0" w:line="240" w:lineRule="auto"/>
        <w:jc w:val="center"/>
        <w:rPr>
          <w:rFonts w:eastAsia="Arial" w:cs="Arial"/>
          <w:b/>
          <w:sz w:val="28"/>
          <w:szCs w:val="24"/>
        </w:rPr>
      </w:pPr>
      <w:r w:rsidRPr="00A6432C">
        <w:rPr>
          <w:rFonts w:eastAsia="Arial" w:cs="Arial"/>
          <w:b/>
          <w:sz w:val="28"/>
          <w:szCs w:val="24"/>
        </w:rPr>
        <w:t>PROCEDURE AVEC NEGOCIATION</w:t>
      </w:r>
    </w:p>
    <w:p w14:paraId="5C5D5351" w14:textId="7B075A95" w:rsidR="00A50F2D" w:rsidRDefault="00E36A81" w:rsidP="00CC7E11">
      <w:pPr>
        <w:pBdr>
          <w:bottom w:val="single" w:sz="6" w:space="1" w:color="auto"/>
        </w:pBdr>
        <w:spacing w:after="0" w:line="240" w:lineRule="auto"/>
        <w:jc w:val="center"/>
        <w:rPr>
          <w:rFonts w:eastAsia="Arial" w:cs="Arial"/>
          <w:b/>
          <w:sz w:val="28"/>
          <w:szCs w:val="24"/>
        </w:rPr>
      </w:pPr>
      <w:r w:rsidRPr="00A6432C">
        <w:rPr>
          <w:rFonts w:eastAsia="Arial" w:cs="Arial"/>
          <w:b/>
          <w:sz w:val="28"/>
          <w:szCs w:val="24"/>
        </w:rPr>
        <w:t>PHASE CANDIDATURE</w:t>
      </w:r>
      <w:r w:rsidR="007D189A">
        <w:rPr>
          <w:rFonts w:eastAsia="Arial" w:cs="Arial"/>
          <w:b/>
          <w:sz w:val="28"/>
          <w:szCs w:val="24"/>
        </w:rPr>
        <w:t xml:space="preserve"> </w:t>
      </w:r>
    </w:p>
    <w:p w14:paraId="642B098D" w14:textId="621A5723" w:rsidR="00E80278" w:rsidRDefault="00E80278" w:rsidP="00CC7E11">
      <w:pPr>
        <w:pBdr>
          <w:bottom w:val="single" w:sz="6" w:space="1" w:color="auto"/>
        </w:pBdr>
        <w:spacing w:after="0" w:line="240" w:lineRule="auto"/>
        <w:jc w:val="center"/>
        <w:rPr>
          <w:rFonts w:eastAsia="Arial" w:cs="Arial"/>
          <w:b/>
          <w:sz w:val="28"/>
          <w:szCs w:val="24"/>
        </w:rPr>
      </w:pPr>
    </w:p>
    <w:p w14:paraId="278DCFA7" w14:textId="77777777" w:rsidR="00E80278" w:rsidRPr="00A6432C" w:rsidRDefault="00E80278" w:rsidP="00CC7E11">
      <w:pPr>
        <w:pBdr>
          <w:bottom w:val="single" w:sz="6" w:space="1" w:color="auto"/>
        </w:pBdr>
        <w:spacing w:after="0" w:line="240" w:lineRule="auto"/>
        <w:jc w:val="center"/>
        <w:rPr>
          <w:rFonts w:eastAsia="Arial" w:cs="Arial"/>
          <w:b/>
          <w:sz w:val="28"/>
          <w:szCs w:val="24"/>
        </w:rPr>
      </w:pPr>
    </w:p>
    <w:p w14:paraId="5B260FF1" w14:textId="77777777" w:rsidR="00B27121" w:rsidRPr="00A6432C" w:rsidRDefault="00B27121" w:rsidP="00CC7E11">
      <w:pPr>
        <w:pBdr>
          <w:bottom w:val="single" w:sz="6" w:space="1" w:color="auto"/>
        </w:pBdr>
        <w:spacing w:after="0" w:line="240" w:lineRule="auto"/>
        <w:jc w:val="center"/>
      </w:pPr>
    </w:p>
    <w:p w14:paraId="035236B4" w14:textId="29326A94" w:rsidR="00A50F2D" w:rsidRPr="00A6432C" w:rsidRDefault="00A50F2D" w:rsidP="00A50F2D">
      <w:pPr>
        <w:spacing w:after="0" w:line="240" w:lineRule="auto"/>
        <w:ind w:left="720"/>
        <w:jc w:val="center"/>
        <w:rPr>
          <w:rFonts w:cs="Arial"/>
          <w:b/>
          <w:bCs/>
        </w:rPr>
      </w:pPr>
      <w:r w:rsidRPr="00A6432C">
        <w:rPr>
          <w:rFonts w:cs="Arial"/>
          <w:b/>
          <w:bCs/>
        </w:rPr>
        <w:t>Fourniture, mise en œuvre et maintenance du futur Système d’Information Patrimonial Immobilier (SIPI)</w:t>
      </w:r>
      <w:r w:rsidR="009B2971" w:rsidRPr="00A6432C">
        <w:rPr>
          <w:rFonts w:cs="Arial"/>
          <w:b/>
          <w:bCs/>
        </w:rPr>
        <w:t xml:space="preserve"> à l’Université de Caen-Normandie</w:t>
      </w:r>
    </w:p>
    <w:p w14:paraId="04093691" w14:textId="77777777" w:rsidR="00A50F2D" w:rsidRPr="00A6432C" w:rsidRDefault="00A50F2D" w:rsidP="00A50F2D">
      <w:pPr>
        <w:spacing w:after="0" w:line="240" w:lineRule="auto"/>
        <w:jc w:val="center"/>
        <w:rPr>
          <w:rFonts w:eastAsia="Arial" w:cs="Arial"/>
          <w:b/>
          <w:sz w:val="28"/>
          <w:szCs w:val="24"/>
          <w:highlight w:val="yellow"/>
        </w:rPr>
      </w:pPr>
    </w:p>
    <w:p w14:paraId="59F39DEF" w14:textId="22215C7A" w:rsidR="00D74FD1" w:rsidRPr="00916E50" w:rsidRDefault="00D74FD1" w:rsidP="00D74FD1">
      <w:pPr>
        <w:spacing w:after="0" w:line="240" w:lineRule="auto"/>
        <w:jc w:val="center"/>
        <w:rPr>
          <w:rFonts w:eastAsia="Arial" w:cs="Arial"/>
          <w:b/>
          <w:sz w:val="28"/>
          <w:szCs w:val="24"/>
          <w:highlight w:val="yellow"/>
        </w:rPr>
      </w:pPr>
      <w:r w:rsidRPr="00916E50">
        <w:rPr>
          <w:rFonts w:eastAsia="Arial" w:cs="Arial"/>
          <w:bCs/>
          <w:sz w:val="28"/>
          <w:szCs w:val="24"/>
        </w:rPr>
        <w:t>N°</w:t>
      </w:r>
      <w:bookmarkStart w:id="0" w:name="_Hlk189215837"/>
      <w:r w:rsidRPr="00916E50">
        <w:t xml:space="preserve"> </w:t>
      </w:r>
      <w:r w:rsidRPr="00916E50">
        <w:rPr>
          <w:rFonts w:eastAsia="Arial" w:cs="Arial"/>
          <w:b/>
          <w:sz w:val="28"/>
          <w:szCs w:val="24"/>
        </w:rPr>
        <w:t>2025950MAP</w:t>
      </w:r>
      <w:r w:rsidR="008D7D00">
        <w:rPr>
          <w:rFonts w:eastAsia="Arial" w:cs="Arial"/>
          <w:b/>
          <w:sz w:val="28"/>
          <w:szCs w:val="24"/>
        </w:rPr>
        <w:t>S</w:t>
      </w:r>
      <w:r w:rsidRPr="00916E50">
        <w:rPr>
          <w:rFonts w:eastAsia="Arial" w:cs="Arial"/>
          <w:b/>
          <w:sz w:val="28"/>
          <w:szCs w:val="24"/>
        </w:rPr>
        <w:t>021</w:t>
      </w:r>
      <w:bookmarkEnd w:id="0"/>
    </w:p>
    <w:p w14:paraId="527E39CD" w14:textId="77777777" w:rsidR="00A50F2D" w:rsidRPr="00A6432C" w:rsidRDefault="00A50F2D" w:rsidP="00A50F2D">
      <w:pPr>
        <w:pBdr>
          <w:bottom w:val="single" w:sz="6" w:space="1" w:color="auto"/>
        </w:pBdr>
        <w:spacing w:after="0" w:line="240" w:lineRule="auto"/>
        <w:jc w:val="center"/>
        <w:rPr>
          <w:rFonts w:eastAsia="Arial" w:cs="Arial"/>
          <w:b/>
          <w:sz w:val="28"/>
          <w:szCs w:val="24"/>
          <w:highlight w:val="yellow"/>
        </w:rPr>
      </w:pPr>
    </w:p>
    <w:p w14:paraId="4F7C5759" w14:textId="77777777" w:rsidR="00A50F2D" w:rsidRPr="00A6432C" w:rsidRDefault="00A50F2D" w:rsidP="00A50F2D">
      <w:pPr>
        <w:spacing w:after="0" w:line="240" w:lineRule="auto"/>
        <w:jc w:val="center"/>
        <w:rPr>
          <w:rFonts w:eastAsia="Arial" w:cs="Arial"/>
          <w:b/>
          <w:sz w:val="28"/>
          <w:szCs w:val="24"/>
          <w:highlight w:val="yellow"/>
        </w:rPr>
      </w:pPr>
    </w:p>
    <w:p w14:paraId="6E76DA00" w14:textId="03A76C22" w:rsidR="0055178A" w:rsidRPr="003D2F77" w:rsidRDefault="0055178A" w:rsidP="0055178A">
      <w:pPr>
        <w:spacing w:after="0" w:line="240" w:lineRule="auto"/>
        <w:jc w:val="center"/>
        <w:rPr>
          <w:rFonts w:eastAsia="Arial" w:cs="Arial"/>
          <w:b/>
          <w:sz w:val="28"/>
          <w:szCs w:val="24"/>
        </w:rPr>
      </w:pPr>
      <w:r w:rsidRPr="003D2F77">
        <w:rPr>
          <w:rFonts w:eastAsia="Arial" w:cs="Arial"/>
          <w:b/>
          <w:sz w:val="28"/>
          <w:szCs w:val="24"/>
        </w:rPr>
        <w:t xml:space="preserve"> </w:t>
      </w:r>
      <w:r w:rsidRPr="003D2F77">
        <w:rPr>
          <w:rFonts w:eastAsia="Arial" w:cs="Arial"/>
          <w:b/>
          <w:bCs/>
          <w:sz w:val="28"/>
          <w:szCs w:val="24"/>
        </w:rPr>
        <w:t>Date et heure limite</w:t>
      </w:r>
      <w:r w:rsidR="00E80278">
        <w:rPr>
          <w:rFonts w:eastAsia="Arial" w:cs="Arial"/>
          <w:b/>
          <w:bCs/>
          <w:sz w:val="28"/>
          <w:szCs w:val="24"/>
        </w:rPr>
        <w:t>s</w:t>
      </w:r>
      <w:r w:rsidRPr="003D2F77">
        <w:rPr>
          <w:rFonts w:eastAsia="Arial" w:cs="Arial"/>
          <w:b/>
          <w:bCs/>
          <w:sz w:val="28"/>
          <w:szCs w:val="24"/>
        </w:rPr>
        <w:t xml:space="preserve"> de réception des candidatures : </w:t>
      </w:r>
    </w:p>
    <w:p w14:paraId="1AEB2A39" w14:textId="234D4913" w:rsidR="0055178A" w:rsidRPr="003D2F77" w:rsidRDefault="00E80278" w:rsidP="0055178A">
      <w:pPr>
        <w:spacing w:after="0" w:line="240" w:lineRule="auto"/>
        <w:jc w:val="center"/>
        <w:rPr>
          <w:rFonts w:eastAsia="Arial" w:cs="Arial"/>
          <w:b/>
          <w:sz w:val="28"/>
          <w:szCs w:val="24"/>
        </w:rPr>
      </w:pPr>
      <w:r>
        <w:rPr>
          <w:rFonts w:eastAsia="Arial" w:cs="Arial"/>
          <w:b/>
          <w:bCs/>
          <w:sz w:val="28"/>
          <w:szCs w:val="24"/>
        </w:rPr>
        <w:t xml:space="preserve">Lundi </w:t>
      </w:r>
      <w:r w:rsidR="00827D4C" w:rsidRPr="003D2F77">
        <w:rPr>
          <w:rFonts w:eastAsia="Arial" w:cs="Arial"/>
          <w:b/>
          <w:bCs/>
          <w:sz w:val="28"/>
          <w:szCs w:val="24"/>
        </w:rPr>
        <w:t>1</w:t>
      </w:r>
      <w:r>
        <w:rPr>
          <w:rFonts w:eastAsia="Arial" w:cs="Arial"/>
          <w:b/>
          <w:bCs/>
          <w:sz w:val="28"/>
          <w:szCs w:val="24"/>
        </w:rPr>
        <w:t>7</w:t>
      </w:r>
      <w:r w:rsidR="00EB16EC" w:rsidRPr="003D2F77">
        <w:rPr>
          <w:rFonts w:eastAsia="Arial" w:cs="Arial"/>
          <w:b/>
          <w:bCs/>
          <w:sz w:val="28"/>
          <w:szCs w:val="24"/>
        </w:rPr>
        <w:t xml:space="preserve"> mars</w:t>
      </w:r>
      <w:r w:rsidR="00F43B34" w:rsidRPr="003D2F77">
        <w:rPr>
          <w:rFonts w:eastAsia="Arial" w:cs="Arial"/>
          <w:b/>
          <w:bCs/>
          <w:sz w:val="28"/>
          <w:szCs w:val="24"/>
        </w:rPr>
        <w:t xml:space="preserve"> 2025</w:t>
      </w:r>
      <w:r w:rsidR="0055178A" w:rsidRPr="003D2F77">
        <w:rPr>
          <w:rFonts w:eastAsia="Arial" w:cs="Arial"/>
          <w:b/>
          <w:bCs/>
          <w:sz w:val="28"/>
          <w:szCs w:val="24"/>
        </w:rPr>
        <w:t xml:space="preserve"> </w:t>
      </w:r>
      <w:r>
        <w:rPr>
          <w:rFonts w:eastAsia="Arial" w:cs="Arial"/>
          <w:b/>
          <w:bCs/>
          <w:sz w:val="28"/>
          <w:szCs w:val="24"/>
        </w:rPr>
        <w:t>avant</w:t>
      </w:r>
      <w:r w:rsidR="0055178A" w:rsidRPr="003D2F77">
        <w:rPr>
          <w:rFonts w:eastAsia="Arial" w:cs="Arial"/>
          <w:b/>
          <w:bCs/>
          <w:sz w:val="28"/>
          <w:szCs w:val="24"/>
        </w:rPr>
        <w:t xml:space="preserve"> 1</w:t>
      </w:r>
      <w:r w:rsidR="003D2F77" w:rsidRPr="003D2F77">
        <w:rPr>
          <w:rFonts w:eastAsia="Arial" w:cs="Arial"/>
          <w:b/>
          <w:bCs/>
          <w:sz w:val="28"/>
          <w:szCs w:val="24"/>
        </w:rPr>
        <w:t>2</w:t>
      </w:r>
      <w:r w:rsidR="0055178A" w:rsidRPr="003D2F77">
        <w:rPr>
          <w:rFonts w:eastAsia="Arial" w:cs="Arial"/>
          <w:b/>
          <w:bCs/>
          <w:sz w:val="28"/>
          <w:szCs w:val="24"/>
        </w:rPr>
        <w:t>h00</w:t>
      </w:r>
    </w:p>
    <w:p w14:paraId="3E989A21" w14:textId="77777777" w:rsidR="006F1E4C" w:rsidRPr="006F1E4C" w:rsidRDefault="00A50F2D" w:rsidP="006F1E4C">
      <w:pPr>
        <w:jc w:val="both"/>
        <w:rPr>
          <w:rFonts w:eastAsia="Arial" w:cs="Arial"/>
          <w:b/>
          <w:bCs/>
          <w:szCs w:val="20"/>
          <w:u w:val="single"/>
        </w:rPr>
      </w:pPr>
      <w:r w:rsidRPr="00A6432C">
        <w:rPr>
          <w:rFonts w:eastAsia="Arial" w:cs="Arial"/>
          <w:b/>
          <w:sz w:val="28"/>
          <w:szCs w:val="24"/>
          <w:highlight w:val="yellow"/>
        </w:rPr>
        <w:br w:type="page"/>
      </w:r>
      <w:r w:rsidR="006F1E4C" w:rsidRPr="006F1E4C">
        <w:rPr>
          <w:rFonts w:eastAsia="Arial" w:cs="Arial"/>
          <w:b/>
          <w:bCs/>
          <w:szCs w:val="20"/>
          <w:u w:val="single"/>
        </w:rPr>
        <w:lastRenderedPageBreak/>
        <w:t>Les candidatures seront analysées sur la base des réponses aux questions suivantes :</w:t>
      </w:r>
    </w:p>
    <w:p w14:paraId="7F5DBFC6" w14:textId="77777777" w:rsidR="006F1E4C" w:rsidRPr="006F1E4C" w:rsidRDefault="006F1E4C" w:rsidP="006F1E4C">
      <w:pPr>
        <w:jc w:val="both"/>
        <w:rPr>
          <w:rFonts w:eastAsia="Arial" w:cs="Arial"/>
          <w:b/>
          <w:szCs w:val="20"/>
        </w:rPr>
      </w:pPr>
    </w:p>
    <w:p w14:paraId="4A92FC53" w14:textId="2CF77DF0" w:rsidR="006F1E4C" w:rsidRPr="001E1362" w:rsidRDefault="006F1E4C" w:rsidP="006F1E4C">
      <w:pPr>
        <w:numPr>
          <w:ilvl w:val="0"/>
          <w:numId w:val="41"/>
        </w:numPr>
        <w:jc w:val="both"/>
        <w:rPr>
          <w:rFonts w:eastAsia="Arial" w:cs="Arial"/>
          <w:szCs w:val="20"/>
        </w:rPr>
      </w:pPr>
      <w:r w:rsidRPr="001E1362">
        <w:rPr>
          <w:rFonts w:eastAsia="Arial" w:cs="Arial"/>
          <w:szCs w:val="20"/>
        </w:rPr>
        <w:t xml:space="preserve">Liste de 3 références </w:t>
      </w:r>
      <w:r w:rsidR="00587E32" w:rsidRPr="001E1362">
        <w:rPr>
          <w:rFonts w:eastAsia="Arial" w:cs="Arial"/>
          <w:szCs w:val="20"/>
        </w:rPr>
        <w:t xml:space="preserve">similaires au présent marché </w:t>
      </w:r>
      <w:r w:rsidRPr="001E1362">
        <w:rPr>
          <w:rFonts w:eastAsia="Arial" w:cs="Arial"/>
          <w:szCs w:val="20"/>
        </w:rPr>
        <w:t xml:space="preserve">durant les 3 dernières années avec montant, date et destinataire de la prestation. Le candidat choisira des références au plus proche des spécificités </w:t>
      </w:r>
      <w:r w:rsidR="00FD668B" w:rsidRPr="001E1362">
        <w:rPr>
          <w:rFonts w:eastAsia="Arial" w:cs="Arial"/>
          <w:szCs w:val="20"/>
        </w:rPr>
        <w:t>de l’Université Caen Normandie</w:t>
      </w:r>
      <w:r w:rsidRPr="001E1362">
        <w:rPr>
          <w:rFonts w:eastAsia="Arial" w:cs="Arial"/>
          <w:szCs w:val="20"/>
        </w:rPr>
        <w:t xml:space="preserve">. Chaque référence fera l’objet d’une présentation sur deux pages maximums. </w:t>
      </w:r>
    </w:p>
    <w:p w14:paraId="03E6DD7D" w14:textId="010CC599" w:rsidR="006F1E4C" w:rsidRPr="001E1362" w:rsidRDefault="006F1E4C" w:rsidP="00B65BB8">
      <w:pPr>
        <w:pStyle w:val="Paragraphedeliste"/>
        <w:numPr>
          <w:ilvl w:val="1"/>
          <w:numId w:val="41"/>
        </w:numPr>
        <w:jc w:val="both"/>
        <w:rPr>
          <w:rFonts w:eastAsia="Arial" w:cs="Arial"/>
          <w:szCs w:val="20"/>
        </w:rPr>
      </w:pPr>
      <w:r w:rsidRPr="001E1362">
        <w:rPr>
          <w:rFonts w:eastAsia="Arial" w:cs="Arial"/>
          <w:szCs w:val="20"/>
        </w:rPr>
        <w:t xml:space="preserve">Description détaillée de la réalisation. Notamment les éventuelles références avec </w:t>
      </w:r>
      <w:r w:rsidR="00445710" w:rsidRPr="001E1362">
        <w:rPr>
          <w:rFonts w:eastAsia="Arial" w:cs="Arial"/>
          <w:szCs w:val="20"/>
        </w:rPr>
        <w:t>des</w:t>
      </w:r>
      <w:r w:rsidRPr="001E1362">
        <w:rPr>
          <w:rFonts w:eastAsia="Arial" w:cs="Arial"/>
          <w:szCs w:val="20"/>
        </w:rPr>
        <w:t xml:space="preserve"> interfaçage</w:t>
      </w:r>
      <w:r w:rsidR="00445710" w:rsidRPr="001E1362">
        <w:rPr>
          <w:rFonts w:eastAsia="Arial" w:cs="Arial"/>
          <w:szCs w:val="20"/>
        </w:rPr>
        <w:t>s</w:t>
      </w:r>
      <w:r w:rsidRPr="001E1362">
        <w:rPr>
          <w:rFonts w:eastAsia="Arial" w:cs="Arial"/>
          <w:szCs w:val="20"/>
        </w:rPr>
        <w:t xml:space="preserve"> avec </w:t>
      </w:r>
      <w:r w:rsidR="00445710" w:rsidRPr="001E1362">
        <w:rPr>
          <w:rFonts w:eastAsia="Arial" w:cs="Arial"/>
          <w:szCs w:val="20"/>
        </w:rPr>
        <w:t>des SI du secteur public</w:t>
      </w:r>
      <w:r w:rsidR="009D44BD">
        <w:rPr>
          <w:rFonts w:eastAsia="Arial" w:cs="Arial"/>
          <w:szCs w:val="20"/>
        </w:rPr>
        <w:t>, gestion et utilisation de maquettes/ plans, p</w:t>
      </w:r>
      <w:r w:rsidR="00073D58" w:rsidRPr="001E1362">
        <w:rPr>
          <w:rFonts w:eastAsia="Arial" w:cs="Arial"/>
          <w:szCs w:val="20"/>
        </w:rPr>
        <w:t>récision sur l’hébergement des données et/ou de la solution</w:t>
      </w:r>
    </w:p>
    <w:p w14:paraId="4ACBB603" w14:textId="77777777" w:rsidR="006F1E4C" w:rsidRPr="006F1E4C" w:rsidRDefault="006F1E4C" w:rsidP="006F1E4C">
      <w:pPr>
        <w:numPr>
          <w:ilvl w:val="1"/>
          <w:numId w:val="41"/>
        </w:numPr>
        <w:jc w:val="both"/>
        <w:rPr>
          <w:rFonts w:eastAsia="Arial" w:cs="Arial"/>
          <w:szCs w:val="20"/>
        </w:rPr>
      </w:pPr>
      <w:r w:rsidRPr="006F1E4C">
        <w:rPr>
          <w:rFonts w:eastAsia="Arial" w:cs="Arial"/>
          <w:szCs w:val="20"/>
        </w:rPr>
        <w:t>Budget de ces références</w:t>
      </w:r>
    </w:p>
    <w:p w14:paraId="04127460" w14:textId="77777777" w:rsidR="006F1E4C" w:rsidRPr="006F1E4C" w:rsidRDefault="006F1E4C" w:rsidP="006F1E4C">
      <w:pPr>
        <w:numPr>
          <w:ilvl w:val="1"/>
          <w:numId w:val="41"/>
        </w:numPr>
        <w:jc w:val="both"/>
        <w:rPr>
          <w:rFonts w:eastAsia="Arial" w:cs="Arial"/>
          <w:szCs w:val="20"/>
        </w:rPr>
      </w:pPr>
      <w:r w:rsidRPr="006F1E4C">
        <w:rPr>
          <w:rFonts w:eastAsia="Arial" w:cs="Arial"/>
          <w:szCs w:val="20"/>
        </w:rPr>
        <w:t>Eléments de volumétrie en termes de patrimoine géré dans la solution</w:t>
      </w:r>
    </w:p>
    <w:p w14:paraId="53072DD6" w14:textId="77777777" w:rsidR="006F1E4C" w:rsidRPr="006F1E4C" w:rsidRDefault="006F1E4C" w:rsidP="006F1E4C">
      <w:pPr>
        <w:numPr>
          <w:ilvl w:val="1"/>
          <w:numId w:val="41"/>
        </w:numPr>
        <w:jc w:val="both"/>
        <w:rPr>
          <w:rFonts w:eastAsia="Arial" w:cs="Arial"/>
          <w:szCs w:val="20"/>
        </w:rPr>
      </w:pPr>
      <w:r w:rsidRPr="006F1E4C">
        <w:rPr>
          <w:rFonts w:eastAsia="Arial" w:cs="Arial"/>
          <w:szCs w:val="20"/>
        </w:rPr>
        <w:t>Détail des prestations mises en place pour le déploiement de la solution</w:t>
      </w:r>
    </w:p>
    <w:p w14:paraId="37CCBBCC" w14:textId="77777777" w:rsidR="006F1E4C" w:rsidRPr="006F1E4C" w:rsidRDefault="006F1E4C" w:rsidP="006F1E4C">
      <w:pPr>
        <w:jc w:val="both"/>
        <w:rPr>
          <w:rFonts w:eastAsia="Arial" w:cs="Arial"/>
          <w:szCs w:val="20"/>
        </w:rPr>
      </w:pPr>
      <w:r w:rsidRPr="006F1E4C">
        <w:rPr>
          <w:rFonts w:eastAsia="Arial" w:cs="Arial"/>
          <w:szCs w:val="20"/>
        </w:rPr>
        <w:t xml:space="preserve">Réponse du candidat : </w:t>
      </w:r>
    </w:p>
    <w:tbl>
      <w:tblPr>
        <w:tblStyle w:val="Grilledutableau"/>
        <w:tblW w:w="0" w:type="auto"/>
        <w:tblLook w:val="04A0" w:firstRow="1" w:lastRow="0" w:firstColumn="1" w:lastColumn="0" w:noHBand="0" w:noVBand="1"/>
      </w:tblPr>
      <w:tblGrid>
        <w:gridCol w:w="1812"/>
        <w:gridCol w:w="1812"/>
        <w:gridCol w:w="1812"/>
        <w:gridCol w:w="1813"/>
        <w:gridCol w:w="1813"/>
      </w:tblGrid>
      <w:tr w:rsidR="00D61FD3" w14:paraId="5DAFF59E" w14:textId="77777777" w:rsidTr="00D61FD3">
        <w:tc>
          <w:tcPr>
            <w:tcW w:w="1812" w:type="dxa"/>
          </w:tcPr>
          <w:p w14:paraId="6A8376AB" w14:textId="1B64FD28" w:rsidR="00D61FD3" w:rsidRPr="00165227" w:rsidRDefault="00D61FD3" w:rsidP="00165227">
            <w:pPr>
              <w:jc w:val="center"/>
              <w:rPr>
                <w:rFonts w:eastAsia="Arial" w:cs="Arial"/>
                <w:b/>
                <w:bCs/>
                <w:szCs w:val="20"/>
              </w:rPr>
            </w:pPr>
            <w:r w:rsidRPr="00165227">
              <w:rPr>
                <w:rFonts w:eastAsia="Arial" w:cs="Arial"/>
                <w:b/>
                <w:bCs/>
                <w:szCs w:val="20"/>
              </w:rPr>
              <w:t>Référence</w:t>
            </w:r>
          </w:p>
        </w:tc>
        <w:tc>
          <w:tcPr>
            <w:tcW w:w="1812" w:type="dxa"/>
          </w:tcPr>
          <w:p w14:paraId="506C77A7" w14:textId="0FC2077F" w:rsidR="00D61FD3" w:rsidRPr="00165227" w:rsidRDefault="00D61FD3" w:rsidP="00165227">
            <w:pPr>
              <w:jc w:val="center"/>
              <w:rPr>
                <w:rFonts w:eastAsia="Arial" w:cs="Arial"/>
                <w:b/>
                <w:bCs/>
                <w:szCs w:val="20"/>
              </w:rPr>
            </w:pPr>
            <w:r w:rsidRPr="00165227">
              <w:rPr>
                <w:rFonts w:eastAsia="Arial" w:cs="Arial"/>
                <w:b/>
                <w:bCs/>
                <w:szCs w:val="20"/>
              </w:rPr>
              <w:t>Description détaillée</w:t>
            </w:r>
          </w:p>
        </w:tc>
        <w:tc>
          <w:tcPr>
            <w:tcW w:w="1812" w:type="dxa"/>
          </w:tcPr>
          <w:p w14:paraId="6C373355" w14:textId="048C517F" w:rsidR="00D61FD3" w:rsidRPr="00165227" w:rsidRDefault="001D7B59" w:rsidP="00165227">
            <w:pPr>
              <w:jc w:val="center"/>
              <w:rPr>
                <w:rFonts w:eastAsia="Arial" w:cs="Arial"/>
                <w:b/>
                <w:bCs/>
                <w:szCs w:val="20"/>
              </w:rPr>
            </w:pPr>
            <w:r w:rsidRPr="00165227">
              <w:rPr>
                <w:rFonts w:eastAsia="Arial" w:cs="Arial"/>
                <w:b/>
                <w:bCs/>
                <w:szCs w:val="20"/>
              </w:rPr>
              <w:t>Budget</w:t>
            </w:r>
          </w:p>
        </w:tc>
        <w:tc>
          <w:tcPr>
            <w:tcW w:w="1813" w:type="dxa"/>
          </w:tcPr>
          <w:p w14:paraId="1CB932C6" w14:textId="5E1B9824" w:rsidR="00D61FD3" w:rsidRPr="00165227" w:rsidRDefault="001D7B59" w:rsidP="00165227">
            <w:pPr>
              <w:jc w:val="center"/>
              <w:rPr>
                <w:rFonts w:eastAsia="Arial" w:cs="Arial"/>
                <w:b/>
                <w:bCs/>
                <w:szCs w:val="20"/>
              </w:rPr>
            </w:pPr>
            <w:r w:rsidRPr="00165227">
              <w:rPr>
                <w:rFonts w:eastAsia="Arial" w:cs="Arial"/>
                <w:b/>
                <w:bCs/>
                <w:szCs w:val="20"/>
              </w:rPr>
              <w:t>Volumétrie du patrimoine géré</w:t>
            </w:r>
          </w:p>
        </w:tc>
        <w:tc>
          <w:tcPr>
            <w:tcW w:w="1813" w:type="dxa"/>
          </w:tcPr>
          <w:p w14:paraId="07DDA92E" w14:textId="2227C778" w:rsidR="00D61FD3" w:rsidRPr="00165227" w:rsidRDefault="001D7B59" w:rsidP="00165227">
            <w:pPr>
              <w:jc w:val="center"/>
              <w:rPr>
                <w:rFonts w:eastAsia="Arial" w:cs="Arial"/>
                <w:b/>
                <w:bCs/>
                <w:szCs w:val="20"/>
              </w:rPr>
            </w:pPr>
            <w:r w:rsidRPr="00165227">
              <w:rPr>
                <w:rFonts w:eastAsia="Arial" w:cs="Arial"/>
                <w:b/>
                <w:bCs/>
                <w:szCs w:val="20"/>
              </w:rPr>
              <w:t>Détail des prestations</w:t>
            </w:r>
          </w:p>
        </w:tc>
      </w:tr>
      <w:tr w:rsidR="00D61FD3" w14:paraId="0A79F256" w14:textId="77777777" w:rsidTr="00D61FD3">
        <w:tc>
          <w:tcPr>
            <w:tcW w:w="1812" w:type="dxa"/>
          </w:tcPr>
          <w:p w14:paraId="426E992C" w14:textId="77777777" w:rsidR="00D61FD3" w:rsidRDefault="00D61FD3" w:rsidP="006F1E4C">
            <w:pPr>
              <w:jc w:val="both"/>
              <w:rPr>
                <w:rFonts w:eastAsia="Arial" w:cs="Arial"/>
                <w:szCs w:val="20"/>
              </w:rPr>
            </w:pPr>
          </w:p>
        </w:tc>
        <w:tc>
          <w:tcPr>
            <w:tcW w:w="1812" w:type="dxa"/>
          </w:tcPr>
          <w:p w14:paraId="27F7009B" w14:textId="77777777" w:rsidR="00D61FD3" w:rsidRDefault="00D61FD3" w:rsidP="006F1E4C">
            <w:pPr>
              <w:jc w:val="both"/>
              <w:rPr>
                <w:rFonts w:eastAsia="Arial" w:cs="Arial"/>
                <w:szCs w:val="20"/>
              </w:rPr>
            </w:pPr>
          </w:p>
        </w:tc>
        <w:tc>
          <w:tcPr>
            <w:tcW w:w="1812" w:type="dxa"/>
          </w:tcPr>
          <w:p w14:paraId="49DF090F" w14:textId="77777777" w:rsidR="00D61FD3" w:rsidRDefault="00D61FD3" w:rsidP="006F1E4C">
            <w:pPr>
              <w:jc w:val="both"/>
              <w:rPr>
                <w:rFonts w:eastAsia="Arial" w:cs="Arial"/>
                <w:szCs w:val="20"/>
              </w:rPr>
            </w:pPr>
          </w:p>
        </w:tc>
        <w:tc>
          <w:tcPr>
            <w:tcW w:w="1813" w:type="dxa"/>
          </w:tcPr>
          <w:p w14:paraId="0C6B5A9F" w14:textId="77777777" w:rsidR="00D61FD3" w:rsidRDefault="00D61FD3" w:rsidP="006F1E4C">
            <w:pPr>
              <w:jc w:val="both"/>
              <w:rPr>
                <w:rFonts w:eastAsia="Arial" w:cs="Arial"/>
                <w:szCs w:val="20"/>
              </w:rPr>
            </w:pPr>
          </w:p>
        </w:tc>
        <w:tc>
          <w:tcPr>
            <w:tcW w:w="1813" w:type="dxa"/>
          </w:tcPr>
          <w:p w14:paraId="0D8034E5" w14:textId="77777777" w:rsidR="00D61FD3" w:rsidRDefault="00D61FD3" w:rsidP="006F1E4C">
            <w:pPr>
              <w:jc w:val="both"/>
              <w:rPr>
                <w:rFonts w:eastAsia="Arial" w:cs="Arial"/>
                <w:szCs w:val="20"/>
              </w:rPr>
            </w:pPr>
          </w:p>
        </w:tc>
      </w:tr>
      <w:tr w:rsidR="00D61FD3" w14:paraId="2782814E" w14:textId="77777777" w:rsidTr="00D61FD3">
        <w:tc>
          <w:tcPr>
            <w:tcW w:w="1812" w:type="dxa"/>
          </w:tcPr>
          <w:p w14:paraId="0352891D" w14:textId="77777777" w:rsidR="00D61FD3" w:rsidRDefault="00D61FD3" w:rsidP="006F1E4C">
            <w:pPr>
              <w:jc w:val="both"/>
              <w:rPr>
                <w:rFonts w:eastAsia="Arial" w:cs="Arial"/>
                <w:szCs w:val="20"/>
              </w:rPr>
            </w:pPr>
          </w:p>
        </w:tc>
        <w:tc>
          <w:tcPr>
            <w:tcW w:w="1812" w:type="dxa"/>
          </w:tcPr>
          <w:p w14:paraId="1062D609" w14:textId="77777777" w:rsidR="00D61FD3" w:rsidRDefault="00D61FD3" w:rsidP="006F1E4C">
            <w:pPr>
              <w:jc w:val="both"/>
              <w:rPr>
                <w:rFonts w:eastAsia="Arial" w:cs="Arial"/>
                <w:szCs w:val="20"/>
              </w:rPr>
            </w:pPr>
          </w:p>
        </w:tc>
        <w:tc>
          <w:tcPr>
            <w:tcW w:w="1812" w:type="dxa"/>
          </w:tcPr>
          <w:p w14:paraId="3AB9C91A" w14:textId="77777777" w:rsidR="00D61FD3" w:rsidRDefault="00D61FD3" w:rsidP="006F1E4C">
            <w:pPr>
              <w:jc w:val="both"/>
              <w:rPr>
                <w:rFonts w:eastAsia="Arial" w:cs="Arial"/>
                <w:szCs w:val="20"/>
              </w:rPr>
            </w:pPr>
          </w:p>
        </w:tc>
        <w:tc>
          <w:tcPr>
            <w:tcW w:w="1813" w:type="dxa"/>
          </w:tcPr>
          <w:p w14:paraId="0464ACE9" w14:textId="77777777" w:rsidR="00D61FD3" w:rsidRDefault="00D61FD3" w:rsidP="006F1E4C">
            <w:pPr>
              <w:jc w:val="both"/>
              <w:rPr>
                <w:rFonts w:eastAsia="Arial" w:cs="Arial"/>
                <w:szCs w:val="20"/>
              </w:rPr>
            </w:pPr>
          </w:p>
        </w:tc>
        <w:tc>
          <w:tcPr>
            <w:tcW w:w="1813" w:type="dxa"/>
          </w:tcPr>
          <w:p w14:paraId="254A1E8B" w14:textId="77777777" w:rsidR="00D61FD3" w:rsidRDefault="00D61FD3" w:rsidP="006F1E4C">
            <w:pPr>
              <w:jc w:val="both"/>
              <w:rPr>
                <w:rFonts w:eastAsia="Arial" w:cs="Arial"/>
                <w:szCs w:val="20"/>
              </w:rPr>
            </w:pPr>
          </w:p>
        </w:tc>
      </w:tr>
      <w:tr w:rsidR="00D61FD3" w14:paraId="1A30BD6A" w14:textId="77777777" w:rsidTr="00D61FD3">
        <w:tc>
          <w:tcPr>
            <w:tcW w:w="1812" w:type="dxa"/>
          </w:tcPr>
          <w:p w14:paraId="54A759C3" w14:textId="77777777" w:rsidR="00D61FD3" w:rsidRDefault="00D61FD3" w:rsidP="006F1E4C">
            <w:pPr>
              <w:jc w:val="both"/>
              <w:rPr>
                <w:rFonts w:eastAsia="Arial" w:cs="Arial"/>
                <w:szCs w:val="20"/>
              </w:rPr>
            </w:pPr>
          </w:p>
        </w:tc>
        <w:tc>
          <w:tcPr>
            <w:tcW w:w="1812" w:type="dxa"/>
          </w:tcPr>
          <w:p w14:paraId="332B722C" w14:textId="77777777" w:rsidR="00D61FD3" w:rsidRDefault="00D61FD3" w:rsidP="006F1E4C">
            <w:pPr>
              <w:jc w:val="both"/>
              <w:rPr>
                <w:rFonts w:eastAsia="Arial" w:cs="Arial"/>
                <w:szCs w:val="20"/>
              </w:rPr>
            </w:pPr>
          </w:p>
        </w:tc>
        <w:tc>
          <w:tcPr>
            <w:tcW w:w="1812" w:type="dxa"/>
          </w:tcPr>
          <w:p w14:paraId="24C7BDC7" w14:textId="77777777" w:rsidR="00D61FD3" w:rsidRDefault="00D61FD3" w:rsidP="006F1E4C">
            <w:pPr>
              <w:jc w:val="both"/>
              <w:rPr>
                <w:rFonts w:eastAsia="Arial" w:cs="Arial"/>
                <w:szCs w:val="20"/>
              </w:rPr>
            </w:pPr>
          </w:p>
        </w:tc>
        <w:tc>
          <w:tcPr>
            <w:tcW w:w="1813" w:type="dxa"/>
          </w:tcPr>
          <w:p w14:paraId="1DC85330" w14:textId="77777777" w:rsidR="00D61FD3" w:rsidRDefault="00D61FD3" w:rsidP="006F1E4C">
            <w:pPr>
              <w:jc w:val="both"/>
              <w:rPr>
                <w:rFonts w:eastAsia="Arial" w:cs="Arial"/>
                <w:szCs w:val="20"/>
              </w:rPr>
            </w:pPr>
          </w:p>
        </w:tc>
        <w:tc>
          <w:tcPr>
            <w:tcW w:w="1813" w:type="dxa"/>
          </w:tcPr>
          <w:p w14:paraId="292C0E63" w14:textId="77777777" w:rsidR="00D61FD3" w:rsidRDefault="00D61FD3" w:rsidP="006F1E4C">
            <w:pPr>
              <w:jc w:val="both"/>
              <w:rPr>
                <w:rFonts w:eastAsia="Arial" w:cs="Arial"/>
                <w:szCs w:val="20"/>
              </w:rPr>
            </w:pPr>
          </w:p>
        </w:tc>
      </w:tr>
    </w:tbl>
    <w:p w14:paraId="525D6CF3" w14:textId="77777777" w:rsidR="006F1E4C" w:rsidRPr="006F1E4C" w:rsidRDefault="006F1E4C" w:rsidP="006F1E4C">
      <w:pPr>
        <w:jc w:val="both"/>
        <w:rPr>
          <w:rFonts w:eastAsia="Arial" w:cs="Arial"/>
          <w:szCs w:val="20"/>
        </w:rPr>
      </w:pPr>
    </w:p>
    <w:p w14:paraId="044FEEA2" w14:textId="77777777" w:rsidR="006F1E4C" w:rsidRPr="006F1E4C" w:rsidRDefault="006F1E4C" w:rsidP="006F1E4C">
      <w:pPr>
        <w:numPr>
          <w:ilvl w:val="0"/>
          <w:numId w:val="41"/>
        </w:numPr>
        <w:jc w:val="both"/>
        <w:rPr>
          <w:rFonts w:eastAsia="Arial" w:cs="Arial"/>
          <w:szCs w:val="20"/>
        </w:rPr>
      </w:pPr>
      <w:r w:rsidRPr="006F1E4C">
        <w:rPr>
          <w:rFonts w:eastAsia="Arial" w:cs="Arial"/>
          <w:szCs w:val="20"/>
        </w:rPr>
        <w:t>Moyens matériels et humains du candidat notamment effectifs moyens annuels du candidat et importance du personnel d’encadrement pendant les trois dernières années.</w:t>
      </w:r>
    </w:p>
    <w:p w14:paraId="6E46DF3A" w14:textId="77777777" w:rsidR="006F1E4C" w:rsidRPr="006F1E4C" w:rsidRDefault="006F1E4C" w:rsidP="006F1E4C">
      <w:pPr>
        <w:jc w:val="both"/>
        <w:rPr>
          <w:rFonts w:eastAsia="Arial" w:cs="Arial"/>
          <w:szCs w:val="20"/>
        </w:rPr>
      </w:pPr>
      <w:r w:rsidRPr="006F1E4C">
        <w:rPr>
          <w:rFonts w:eastAsia="Arial" w:cs="Arial"/>
          <w:szCs w:val="20"/>
        </w:rPr>
        <w:t xml:space="preserve">Réponse du candidat : </w:t>
      </w:r>
    </w:p>
    <w:tbl>
      <w:tblPr>
        <w:tblStyle w:val="Grilledutableau"/>
        <w:tblW w:w="9067" w:type="dxa"/>
        <w:tblLook w:val="04A0" w:firstRow="1" w:lastRow="0" w:firstColumn="1" w:lastColumn="0" w:noHBand="0" w:noVBand="1"/>
      </w:tblPr>
      <w:tblGrid>
        <w:gridCol w:w="2263"/>
        <w:gridCol w:w="2268"/>
        <w:gridCol w:w="2268"/>
        <w:gridCol w:w="2268"/>
      </w:tblGrid>
      <w:tr w:rsidR="00B057DF" w14:paraId="753EC380" w14:textId="77777777" w:rsidTr="00B057DF">
        <w:tc>
          <w:tcPr>
            <w:tcW w:w="2264" w:type="dxa"/>
          </w:tcPr>
          <w:p w14:paraId="21955980" w14:textId="221D8816" w:rsidR="00B057DF" w:rsidRPr="00165227" w:rsidRDefault="00B057DF" w:rsidP="003D7615">
            <w:pPr>
              <w:jc w:val="center"/>
              <w:rPr>
                <w:rFonts w:eastAsia="Arial" w:cs="Arial"/>
                <w:b/>
                <w:bCs/>
                <w:szCs w:val="20"/>
              </w:rPr>
            </w:pPr>
            <w:r>
              <w:rPr>
                <w:rFonts w:eastAsia="Arial" w:cs="Arial"/>
                <w:b/>
                <w:bCs/>
                <w:szCs w:val="20"/>
              </w:rPr>
              <w:t>Moyens matériels</w:t>
            </w:r>
          </w:p>
        </w:tc>
        <w:tc>
          <w:tcPr>
            <w:tcW w:w="2267" w:type="dxa"/>
          </w:tcPr>
          <w:p w14:paraId="79974116" w14:textId="46A4E431" w:rsidR="00B057DF" w:rsidRPr="00165227" w:rsidRDefault="00B057DF" w:rsidP="003D7615">
            <w:pPr>
              <w:jc w:val="center"/>
              <w:rPr>
                <w:rFonts w:eastAsia="Arial" w:cs="Arial"/>
                <w:b/>
                <w:bCs/>
                <w:szCs w:val="20"/>
              </w:rPr>
            </w:pPr>
            <w:r>
              <w:rPr>
                <w:rFonts w:eastAsia="Arial" w:cs="Arial"/>
                <w:b/>
                <w:bCs/>
                <w:szCs w:val="20"/>
              </w:rPr>
              <w:t>Moyens humains</w:t>
            </w:r>
          </w:p>
        </w:tc>
        <w:tc>
          <w:tcPr>
            <w:tcW w:w="2268" w:type="dxa"/>
          </w:tcPr>
          <w:p w14:paraId="3AA8F509" w14:textId="5C4E57F1" w:rsidR="00B057DF" w:rsidRPr="00165227" w:rsidRDefault="00B057DF" w:rsidP="003D7615">
            <w:pPr>
              <w:jc w:val="center"/>
              <w:rPr>
                <w:rFonts w:eastAsia="Arial" w:cs="Arial"/>
                <w:b/>
                <w:bCs/>
                <w:szCs w:val="20"/>
              </w:rPr>
            </w:pPr>
            <w:r>
              <w:rPr>
                <w:rFonts w:eastAsia="Arial" w:cs="Arial"/>
                <w:b/>
                <w:bCs/>
                <w:szCs w:val="20"/>
              </w:rPr>
              <w:t>E</w:t>
            </w:r>
            <w:r w:rsidRPr="00242D5E">
              <w:rPr>
                <w:rFonts w:eastAsia="Arial" w:cs="Arial"/>
                <w:b/>
                <w:bCs/>
                <w:szCs w:val="20"/>
              </w:rPr>
              <w:t>ffectifs moyens annuels</w:t>
            </w:r>
          </w:p>
        </w:tc>
        <w:tc>
          <w:tcPr>
            <w:tcW w:w="2268" w:type="dxa"/>
          </w:tcPr>
          <w:p w14:paraId="7ECD2079" w14:textId="7183D126" w:rsidR="00B057DF" w:rsidRPr="00165227" w:rsidRDefault="00B057DF" w:rsidP="003D7615">
            <w:pPr>
              <w:jc w:val="center"/>
              <w:rPr>
                <w:rFonts w:eastAsia="Arial" w:cs="Arial"/>
                <w:b/>
                <w:bCs/>
                <w:szCs w:val="20"/>
              </w:rPr>
            </w:pPr>
            <w:r>
              <w:rPr>
                <w:rFonts w:eastAsia="Arial" w:cs="Arial"/>
                <w:b/>
                <w:bCs/>
                <w:szCs w:val="20"/>
              </w:rPr>
              <w:t>Taux d’encadrement</w:t>
            </w:r>
          </w:p>
        </w:tc>
      </w:tr>
      <w:tr w:rsidR="00B057DF" w14:paraId="70FAA9BD" w14:textId="77777777" w:rsidTr="00B057DF">
        <w:tc>
          <w:tcPr>
            <w:tcW w:w="2263" w:type="dxa"/>
          </w:tcPr>
          <w:p w14:paraId="03DF0B07" w14:textId="77777777" w:rsidR="00B057DF" w:rsidRDefault="00B057DF" w:rsidP="003D7615">
            <w:pPr>
              <w:jc w:val="both"/>
              <w:rPr>
                <w:rFonts w:eastAsia="Arial" w:cs="Arial"/>
                <w:szCs w:val="20"/>
              </w:rPr>
            </w:pPr>
          </w:p>
        </w:tc>
        <w:tc>
          <w:tcPr>
            <w:tcW w:w="2268" w:type="dxa"/>
          </w:tcPr>
          <w:p w14:paraId="1EB6B308" w14:textId="77777777" w:rsidR="00B057DF" w:rsidRDefault="00B057DF" w:rsidP="003D7615">
            <w:pPr>
              <w:jc w:val="both"/>
              <w:rPr>
                <w:rFonts w:eastAsia="Arial" w:cs="Arial"/>
                <w:szCs w:val="20"/>
              </w:rPr>
            </w:pPr>
          </w:p>
        </w:tc>
        <w:tc>
          <w:tcPr>
            <w:tcW w:w="2268" w:type="dxa"/>
          </w:tcPr>
          <w:p w14:paraId="61FF092E" w14:textId="77777777" w:rsidR="00B057DF" w:rsidRDefault="00B057DF" w:rsidP="003D7615">
            <w:pPr>
              <w:jc w:val="both"/>
              <w:rPr>
                <w:rFonts w:eastAsia="Arial" w:cs="Arial"/>
                <w:szCs w:val="20"/>
              </w:rPr>
            </w:pPr>
          </w:p>
        </w:tc>
        <w:tc>
          <w:tcPr>
            <w:tcW w:w="2268" w:type="dxa"/>
          </w:tcPr>
          <w:p w14:paraId="10100A4C" w14:textId="77777777" w:rsidR="00B057DF" w:rsidRDefault="00B057DF" w:rsidP="003D7615">
            <w:pPr>
              <w:jc w:val="both"/>
              <w:rPr>
                <w:rFonts w:eastAsia="Arial" w:cs="Arial"/>
                <w:szCs w:val="20"/>
              </w:rPr>
            </w:pPr>
          </w:p>
        </w:tc>
      </w:tr>
      <w:tr w:rsidR="00B057DF" w14:paraId="5498446C" w14:textId="77777777" w:rsidTr="00B057DF">
        <w:tc>
          <w:tcPr>
            <w:tcW w:w="2263" w:type="dxa"/>
          </w:tcPr>
          <w:p w14:paraId="5B4EA79A" w14:textId="77777777" w:rsidR="00B057DF" w:rsidRDefault="00B057DF" w:rsidP="003D7615">
            <w:pPr>
              <w:jc w:val="both"/>
              <w:rPr>
                <w:rFonts w:eastAsia="Arial" w:cs="Arial"/>
                <w:szCs w:val="20"/>
              </w:rPr>
            </w:pPr>
          </w:p>
        </w:tc>
        <w:tc>
          <w:tcPr>
            <w:tcW w:w="2268" w:type="dxa"/>
          </w:tcPr>
          <w:p w14:paraId="7380A72B" w14:textId="77777777" w:rsidR="00B057DF" w:rsidRDefault="00B057DF" w:rsidP="003D7615">
            <w:pPr>
              <w:jc w:val="both"/>
              <w:rPr>
                <w:rFonts w:eastAsia="Arial" w:cs="Arial"/>
                <w:szCs w:val="20"/>
              </w:rPr>
            </w:pPr>
          </w:p>
        </w:tc>
        <w:tc>
          <w:tcPr>
            <w:tcW w:w="2268" w:type="dxa"/>
          </w:tcPr>
          <w:p w14:paraId="299A0FDD" w14:textId="77777777" w:rsidR="00B057DF" w:rsidRDefault="00B057DF" w:rsidP="003D7615">
            <w:pPr>
              <w:jc w:val="both"/>
              <w:rPr>
                <w:rFonts w:eastAsia="Arial" w:cs="Arial"/>
                <w:szCs w:val="20"/>
              </w:rPr>
            </w:pPr>
          </w:p>
        </w:tc>
        <w:tc>
          <w:tcPr>
            <w:tcW w:w="2268" w:type="dxa"/>
          </w:tcPr>
          <w:p w14:paraId="165F52DA" w14:textId="77777777" w:rsidR="00B057DF" w:rsidRDefault="00B057DF" w:rsidP="003D7615">
            <w:pPr>
              <w:jc w:val="both"/>
              <w:rPr>
                <w:rFonts w:eastAsia="Arial" w:cs="Arial"/>
                <w:szCs w:val="20"/>
              </w:rPr>
            </w:pPr>
          </w:p>
        </w:tc>
      </w:tr>
      <w:tr w:rsidR="00B057DF" w14:paraId="4E4F5CFF" w14:textId="77777777" w:rsidTr="00B057DF">
        <w:tc>
          <w:tcPr>
            <w:tcW w:w="2263" w:type="dxa"/>
          </w:tcPr>
          <w:p w14:paraId="7085D187" w14:textId="77777777" w:rsidR="00B057DF" w:rsidRDefault="00B057DF" w:rsidP="003D7615">
            <w:pPr>
              <w:jc w:val="both"/>
              <w:rPr>
                <w:rFonts w:eastAsia="Arial" w:cs="Arial"/>
                <w:szCs w:val="20"/>
              </w:rPr>
            </w:pPr>
          </w:p>
        </w:tc>
        <w:tc>
          <w:tcPr>
            <w:tcW w:w="2268" w:type="dxa"/>
          </w:tcPr>
          <w:p w14:paraId="58C41044" w14:textId="77777777" w:rsidR="00B057DF" w:rsidRDefault="00B057DF" w:rsidP="003D7615">
            <w:pPr>
              <w:jc w:val="both"/>
              <w:rPr>
                <w:rFonts w:eastAsia="Arial" w:cs="Arial"/>
                <w:szCs w:val="20"/>
              </w:rPr>
            </w:pPr>
          </w:p>
        </w:tc>
        <w:tc>
          <w:tcPr>
            <w:tcW w:w="2268" w:type="dxa"/>
          </w:tcPr>
          <w:p w14:paraId="74B0F404" w14:textId="77777777" w:rsidR="00B057DF" w:rsidRDefault="00B057DF" w:rsidP="003D7615">
            <w:pPr>
              <w:jc w:val="both"/>
              <w:rPr>
                <w:rFonts w:eastAsia="Arial" w:cs="Arial"/>
                <w:szCs w:val="20"/>
              </w:rPr>
            </w:pPr>
          </w:p>
        </w:tc>
        <w:tc>
          <w:tcPr>
            <w:tcW w:w="2268" w:type="dxa"/>
          </w:tcPr>
          <w:p w14:paraId="438E2C32" w14:textId="77777777" w:rsidR="00B057DF" w:rsidRDefault="00B057DF" w:rsidP="003D7615">
            <w:pPr>
              <w:jc w:val="both"/>
              <w:rPr>
                <w:rFonts w:eastAsia="Arial" w:cs="Arial"/>
                <w:szCs w:val="20"/>
              </w:rPr>
            </w:pPr>
          </w:p>
        </w:tc>
      </w:tr>
    </w:tbl>
    <w:p w14:paraId="1458E7A6" w14:textId="77777777" w:rsidR="006F1E4C" w:rsidRPr="006F1E4C" w:rsidRDefault="006F1E4C" w:rsidP="006F1E4C">
      <w:pPr>
        <w:jc w:val="both"/>
        <w:rPr>
          <w:rFonts w:eastAsia="Arial" w:cs="Arial"/>
          <w:szCs w:val="20"/>
        </w:rPr>
      </w:pPr>
    </w:p>
    <w:p w14:paraId="31BB7E7B" w14:textId="77777777" w:rsidR="006F1E4C" w:rsidRPr="006F1E4C" w:rsidRDefault="006F1E4C" w:rsidP="006F1E4C">
      <w:pPr>
        <w:numPr>
          <w:ilvl w:val="0"/>
          <w:numId w:val="41"/>
        </w:numPr>
        <w:jc w:val="both"/>
        <w:rPr>
          <w:rFonts w:eastAsia="Arial" w:cs="Arial"/>
          <w:szCs w:val="20"/>
        </w:rPr>
      </w:pPr>
      <w:r w:rsidRPr="006F1E4C">
        <w:rPr>
          <w:rFonts w:eastAsia="Arial" w:cs="Arial"/>
          <w:szCs w:val="20"/>
        </w:rPr>
        <w:t>Présentation de la société (4 pages maximum).</w:t>
      </w:r>
    </w:p>
    <w:p w14:paraId="4474AF5B" w14:textId="77777777" w:rsidR="006F1E4C" w:rsidRDefault="006F1E4C" w:rsidP="006F1E4C">
      <w:pPr>
        <w:numPr>
          <w:ilvl w:val="0"/>
          <w:numId w:val="41"/>
        </w:numPr>
        <w:jc w:val="both"/>
        <w:rPr>
          <w:rFonts w:eastAsia="Arial" w:cs="Arial"/>
          <w:szCs w:val="20"/>
        </w:rPr>
      </w:pPr>
      <w:r w:rsidRPr="006F1E4C">
        <w:rPr>
          <w:rFonts w:eastAsia="Arial" w:cs="Arial"/>
          <w:szCs w:val="20"/>
        </w:rPr>
        <w:t>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15A02D93" w14:textId="77777777" w:rsidR="00CB59A0" w:rsidRDefault="00CB59A0" w:rsidP="00CB59A0">
      <w:pPr>
        <w:jc w:val="both"/>
        <w:rPr>
          <w:rFonts w:eastAsia="Arial" w:cs="Arial"/>
          <w:szCs w:val="20"/>
        </w:rPr>
      </w:pPr>
    </w:p>
    <w:p w14:paraId="6D19B3C5" w14:textId="494C6221" w:rsidR="00CB59A0" w:rsidRPr="00CF42EB" w:rsidRDefault="00CB59A0" w:rsidP="00CB59A0">
      <w:pPr>
        <w:jc w:val="both"/>
        <w:rPr>
          <w:rFonts w:eastAsia="Arial" w:cs="Arial"/>
          <w:b/>
          <w:bCs/>
          <w:szCs w:val="20"/>
        </w:rPr>
      </w:pPr>
      <w:r w:rsidRPr="00CF42EB">
        <w:rPr>
          <w:rFonts w:eastAsia="Arial" w:cs="Arial"/>
          <w:b/>
          <w:bCs/>
          <w:szCs w:val="20"/>
        </w:rPr>
        <w:t>Le support de réponse est laissé au choix du candidat (diaporama ou texte).</w:t>
      </w:r>
    </w:p>
    <w:p w14:paraId="36A645F5" w14:textId="77777777" w:rsidR="006F1E4C" w:rsidRPr="006F1E4C" w:rsidRDefault="006F1E4C" w:rsidP="006F1E4C">
      <w:pPr>
        <w:rPr>
          <w:rFonts w:eastAsia="Arial" w:cs="Arial"/>
          <w:sz w:val="28"/>
          <w:szCs w:val="24"/>
        </w:rPr>
      </w:pPr>
    </w:p>
    <w:p w14:paraId="702FBE0E" w14:textId="23D688BE" w:rsidR="00A50F2D" w:rsidRPr="006F1E4C" w:rsidRDefault="00A50F2D" w:rsidP="00A50F2D">
      <w:pPr>
        <w:rPr>
          <w:rFonts w:eastAsia="Arial" w:cs="Arial"/>
          <w:szCs w:val="20"/>
        </w:rPr>
      </w:pPr>
    </w:p>
    <w:sectPr w:rsidR="00A50F2D" w:rsidRPr="006F1E4C" w:rsidSect="004913F6">
      <w:head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BFA2" w14:textId="77777777" w:rsidR="00020795" w:rsidRDefault="00020795" w:rsidP="004F3D70">
      <w:pPr>
        <w:spacing w:after="0" w:line="240" w:lineRule="auto"/>
      </w:pPr>
      <w:r>
        <w:separator/>
      </w:r>
    </w:p>
  </w:endnote>
  <w:endnote w:type="continuationSeparator" w:id="0">
    <w:p w14:paraId="09A0B838" w14:textId="77777777" w:rsidR="00020795" w:rsidRDefault="00020795" w:rsidP="004F3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Ubuntu Light">
    <w:panose1 w:val="020B0304030602030204"/>
    <w:charset w:val="00"/>
    <w:family w:val="swiss"/>
    <w:pitch w:val="variable"/>
    <w:sig w:usb0="E00002FF" w:usb1="5000205B" w:usb2="00000000" w:usb3="00000000" w:csb0="0000009F" w:csb1="00000000"/>
  </w:font>
  <w:font w:name="Ubuntu">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35" w:type="dxa"/>
      <w:tblInd w:w="-1276" w:type="dxa"/>
      <w:tblLayout w:type="fixed"/>
      <w:tblCellMar>
        <w:left w:w="0" w:type="dxa"/>
        <w:right w:w="0" w:type="dxa"/>
      </w:tblCellMar>
      <w:tblLook w:val="04A0" w:firstRow="1" w:lastRow="0" w:firstColumn="1" w:lastColumn="0" w:noHBand="0" w:noVBand="1"/>
    </w:tblPr>
    <w:tblGrid>
      <w:gridCol w:w="3539"/>
      <w:gridCol w:w="5296"/>
    </w:tblGrid>
    <w:tr w:rsidR="005C3D51" w14:paraId="2830F627" w14:textId="77777777" w:rsidTr="009E59A9">
      <w:trPr>
        <w:trHeight w:val="1077"/>
      </w:trPr>
      <w:tc>
        <w:tcPr>
          <w:tcW w:w="3119" w:type="dxa"/>
          <w:tcBorders>
            <w:top w:val="nil"/>
            <w:left w:val="nil"/>
            <w:bottom w:val="nil"/>
            <w:right w:val="single" w:sz="2" w:space="0" w:color="auto"/>
          </w:tcBorders>
          <w:vAlign w:val="center"/>
          <w:hideMark/>
        </w:tcPr>
        <w:p w14:paraId="32A79466" w14:textId="77777777" w:rsidR="005C3D51" w:rsidRDefault="005C3D51" w:rsidP="005C3D51">
          <w:pPr>
            <w:spacing w:after="0" w:line="240" w:lineRule="auto"/>
            <w:rPr>
              <w:rFonts w:ascii="Ubuntu Light" w:eastAsia="Calibri" w:hAnsi="Ubuntu Light" w:cs="Times New Roman"/>
              <w:sz w:val="12"/>
              <w:szCs w:val="12"/>
            </w:rPr>
          </w:pPr>
          <w:r>
            <w:rPr>
              <w:noProof/>
            </w:rPr>
            <w:drawing>
              <wp:anchor distT="0" distB="0" distL="114300" distR="114300" simplePos="0" relativeHeight="251662336" behindDoc="1" locked="0" layoutInCell="1" allowOverlap="1" wp14:anchorId="795FFD92" wp14:editId="36AA8660">
                <wp:simplePos x="0" y="0"/>
                <wp:positionH relativeFrom="column">
                  <wp:posOffset>1090295</wp:posOffset>
                </wp:positionH>
                <wp:positionV relativeFrom="page">
                  <wp:posOffset>-146050</wp:posOffset>
                </wp:positionV>
                <wp:extent cx="791845" cy="459740"/>
                <wp:effectExtent l="0" t="0" r="8255" b="0"/>
                <wp:wrapThrough wrapText="bothSides">
                  <wp:wrapPolygon edited="0">
                    <wp:start x="4677" y="0"/>
                    <wp:lineTo x="3118" y="7160"/>
                    <wp:lineTo x="3638" y="8950"/>
                    <wp:lineTo x="7275" y="14320"/>
                    <wp:lineTo x="0" y="17901"/>
                    <wp:lineTo x="0" y="20586"/>
                    <wp:lineTo x="21306" y="20586"/>
                    <wp:lineTo x="21306" y="17901"/>
                    <wp:lineTo x="17148" y="14320"/>
                    <wp:lineTo x="17148" y="5370"/>
                    <wp:lineTo x="12991" y="0"/>
                    <wp:lineTo x="4677" y="0"/>
                  </wp:wrapPolygon>
                </wp:wrapThrough>
                <wp:docPr id="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459740"/>
                        </a:xfrm>
                        <a:prstGeom prst="rect">
                          <a:avLst/>
                        </a:prstGeom>
                        <a:noFill/>
                      </pic:spPr>
                    </pic:pic>
                  </a:graphicData>
                </a:graphic>
                <wp14:sizeRelH relativeFrom="margin">
                  <wp14:pctWidth>0</wp14:pctWidth>
                </wp14:sizeRelH>
                <wp14:sizeRelV relativeFrom="margin">
                  <wp14:pctHeight>0</wp14:pctHeight>
                </wp14:sizeRelV>
              </wp:anchor>
            </w:drawing>
          </w:r>
        </w:p>
      </w:tc>
      <w:tc>
        <w:tcPr>
          <w:tcW w:w="4668" w:type="dxa"/>
          <w:tcBorders>
            <w:top w:val="nil"/>
            <w:left w:val="single" w:sz="2" w:space="0" w:color="auto"/>
            <w:bottom w:val="nil"/>
            <w:right w:val="nil"/>
          </w:tcBorders>
          <w:vAlign w:val="center"/>
          <w:hideMark/>
        </w:tcPr>
        <w:p w14:paraId="61F4DC07" w14:textId="77777777" w:rsidR="005C3D51" w:rsidRDefault="005C3D51" w:rsidP="005C3D51">
          <w:pPr>
            <w:spacing w:after="0" w:line="360" w:lineRule="auto"/>
            <w:ind w:left="113"/>
            <w:rPr>
              <w:rFonts w:ascii="Ubuntu Light" w:eastAsia="Calibri" w:hAnsi="Ubuntu Light" w:cs="Times New Roman"/>
              <w:sz w:val="12"/>
              <w:szCs w:val="12"/>
            </w:rPr>
          </w:pPr>
          <w:r>
            <w:rPr>
              <w:rFonts w:ascii="Ubuntu Light" w:eastAsia="Calibri" w:hAnsi="Ubuntu Light" w:cs="Times New Roman"/>
              <w:sz w:val="12"/>
              <w:szCs w:val="12"/>
            </w:rPr>
            <w:t>Campus 1</w:t>
          </w:r>
        </w:p>
        <w:p w14:paraId="09A9E39E" w14:textId="77777777" w:rsidR="005C3D51" w:rsidRDefault="005C3D51" w:rsidP="005C3D51">
          <w:pPr>
            <w:spacing w:after="0" w:line="360" w:lineRule="auto"/>
            <w:ind w:left="113"/>
            <w:rPr>
              <w:rFonts w:ascii="Ubuntu Light" w:eastAsia="Calibri" w:hAnsi="Ubuntu Light" w:cs="Times New Roman"/>
              <w:sz w:val="12"/>
              <w:szCs w:val="12"/>
            </w:rPr>
          </w:pPr>
          <w:r>
            <w:rPr>
              <w:rFonts w:ascii="Ubuntu Light" w:eastAsia="Calibri" w:hAnsi="Ubuntu Light" w:cs="Times New Roman"/>
              <w:sz w:val="12"/>
              <w:szCs w:val="12"/>
            </w:rPr>
            <w:t>Esplanade de la Paix · CS 14032 · 14032 Caen cedex 5</w:t>
          </w:r>
        </w:p>
        <w:p w14:paraId="558DED87" w14:textId="77777777" w:rsidR="005C3D51" w:rsidRDefault="005C3D51" w:rsidP="005C3D51">
          <w:pPr>
            <w:spacing w:after="0" w:line="360" w:lineRule="auto"/>
            <w:ind w:left="113"/>
            <w:rPr>
              <w:rFonts w:ascii="Ubuntu Light" w:eastAsia="Calibri" w:hAnsi="Ubuntu Light" w:cs="Times New Roman"/>
              <w:sz w:val="12"/>
              <w:szCs w:val="12"/>
            </w:rPr>
          </w:pPr>
          <w:r>
            <w:rPr>
              <w:rFonts w:ascii="Ubuntu Light" w:eastAsia="Calibri" w:hAnsi="Ubuntu Light" w:cs="Times New Roman"/>
              <w:sz w:val="12"/>
              <w:szCs w:val="12"/>
            </w:rPr>
            <w:t>marches.publics@unicaen.fr</w:t>
          </w:r>
        </w:p>
        <w:p w14:paraId="40DE38AC" w14:textId="77777777" w:rsidR="005C3D51" w:rsidRDefault="005C3D51" w:rsidP="005C3D51">
          <w:pPr>
            <w:spacing w:after="0" w:line="360" w:lineRule="auto"/>
            <w:ind w:left="113"/>
            <w:rPr>
              <w:rFonts w:ascii="Ubuntu Light" w:eastAsia="Calibri" w:hAnsi="Ubuntu Light" w:cs="Times New Roman"/>
              <w:sz w:val="12"/>
              <w:szCs w:val="12"/>
            </w:rPr>
          </w:pPr>
          <w:r>
            <w:rPr>
              <w:rFonts w:ascii="Ubuntu Light" w:eastAsia="Calibri" w:hAnsi="Ubuntu Light" w:cs="Times New Roman"/>
              <w:sz w:val="12"/>
              <w:szCs w:val="12"/>
            </w:rPr>
            <w:t>www.unicaen.fr</w:t>
          </w:r>
        </w:p>
      </w:tc>
    </w:tr>
  </w:tbl>
  <w:p w14:paraId="0CEB1C41" w14:textId="77777777" w:rsidR="005C3D51" w:rsidRDefault="005C3D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7AED2" w14:textId="77777777" w:rsidR="00020795" w:rsidRDefault="00020795" w:rsidP="004F3D70">
      <w:pPr>
        <w:spacing w:after="0" w:line="240" w:lineRule="auto"/>
      </w:pPr>
      <w:r>
        <w:separator/>
      </w:r>
    </w:p>
  </w:footnote>
  <w:footnote w:type="continuationSeparator" w:id="0">
    <w:p w14:paraId="339CC81D" w14:textId="77777777" w:rsidR="00020795" w:rsidRDefault="00020795" w:rsidP="004F3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95CE" w14:textId="77777777" w:rsidR="004F3D70" w:rsidRDefault="004F3D70" w:rsidP="004F3D70">
    <w:pPr>
      <w:pStyle w:val="En-tte"/>
    </w:pPr>
  </w:p>
  <w:p w14:paraId="667F4D25" w14:textId="061BB373" w:rsidR="004F3D70" w:rsidRDefault="004F3D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98" w:type="dxa"/>
      <w:tblLayout w:type="fixed"/>
      <w:tblCellMar>
        <w:left w:w="0" w:type="dxa"/>
        <w:right w:w="0" w:type="dxa"/>
      </w:tblCellMar>
      <w:tblLook w:val="04A0" w:firstRow="1" w:lastRow="0" w:firstColumn="1" w:lastColumn="0" w:noHBand="0" w:noVBand="1"/>
    </w:tblPr>
    <w:tblGrid>
      <w:gridCol w:w="3119"/>
      <w:gridCol w:w="5279"/>
    </w:tblGrid>
    <w:tr w:rsidR="005C3D51" w:rsidRPr="004673C0" w14:paraId="2A6CD638" w14:textId="77777777" w:rsidTr="009E59A9">
      <w:trPr>
        <w:trHeight w:val="397"/>
      </w:trPr>
      <w:tc>
        <w:tcPr>
          <w:tcW w:w="3119" w:type="dxa"/>
          <w:vMerge w:val="restart"/>
          <w:tcBorders>
            <w:right w:val="single" w:sz="2" w:space="0" w:color="auto"/>
          </w:tcBorders>
          <w:shd w:val="clear" w:color="auto" w:fill="auto"/>
          <w:tcMar>
            <w:left w:w="113" w:type="dxa"/>
          </w:tcMar>
        </w:tcPr>
        <w:p w14:paraId="19C18AA8" w14:textId="77777777" w:rsidR="005C3D51" w:rsidRPr="004673C0" w:rsidRDefault="005C3D51" w:rsidP="005C3D51">
          <w:pPr>
            <w:spacing w:after="0" w:line="240" w:lineRule="auto"/>
            <w:rPr>
              <w:rFonts w:ascii="Ubuntu Light" w:hAnsi="Ubuntu Light"/>
            </w:rPr>
          </w:pPr>
          <w:r w:rsidRPr="00A90BEE">
            <w:rPr>
              <w:rFonts w:ascii="Ubuntu Light" w:hAnsi="Ubuntu Light"/>
              <w:noProof/>
              <w:lang w:eastAsia="fr-FR"/>
            </w:rPr>
            <w:drawing>
              <wp:anchor distT="0" distB="0" distL="114300" distR="114300" simplePos="0" relativeHeight="251660288" behindDoc="0" locked="0" layoutInCell="1" allowOverlap="1" wp14:anchorId="5C367649" wp14:editId="3064BADE">
                <wp:simplePos x="0" y="0"/>
                <wp:positionH relativeFrom="column">
                  <wp:posOffset>833755</wp:posOffset>
                </wp:positionH>
                <wp:positionV relativeFrom="page">
                  <wp:posOffset>156210</wp:posOffset>
                </wp:positionV>
                <wp:extent cx="991870" cy="393065"/>
                <wp:effectExtent l="0" t="0" r="0" b="6985"/>
                <wp:wrapNone/>
                <wp:docPr id="8" name="Image 8" descr="UNICAEN_logo_correspon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CAEN_logo_correspond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870" cy="393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90BEE">
            <w:rPr>
              <w:rFonts w:ascii="Ubuntu Light" w:hAnsi="Ubuntu Light"/>
              <w:noProof/>
              <w:lang w:eastAsia="fr-FR"/>
            </w:rPr>
            <w:drawing>
              <wp:anchor distT="0" distB="0" distL="114300" distR="114300" simplePos="0" relativeHeight="251659264" behindDoc="0" locked="0" layoutInCell="1" allowOverlap="1" wp14:anchorId="2361A327" wp14:editId="1FF8E99C">
                <wp:simplePos x="0" y="0"/>
                <wp:positionH relativeFrom="column">
                  <wp:posOffset>-95250</wp:posOffset>
                </wp:positionH>
                <wp:positionV relativeFrom="paragraph">
                  <wp:posOffset>1270</wp:posOffset>
                </wp:positionV>
                <wp:extent cx="808355" cy="755650"/>
                <wp:effectExtent l="0" t="0" r="0" b="6350"/>
                <wp:wrapNone/>
                <wp:docPr id="9" name="Image 9" descr="Une image contenant texte, Police, graphism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9" name="Image 9" descr="Une image contenant texte, Police, graphisme, Graphiqu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808355" cy="755650"/>
                        </a:xfrm>
                        <a:prstGeom prst="rect">
                          <a:avLst/>
                        </a:prstGeom>
                      </pic:spPr>
                    </pic:pic>
                  </a:graphicData>
                </a:graphic>
                <wp14:sizeRelH relativeFrom="margin">
                  <wp14:pctWidth>0</wp14:pctWidth>
                </wp14:sizeRelH>
                <wp14:sizeRelV relativeFrom="margin">
                  <wp14:pctHeight>0</wp14:pctHeight>
                </wp14:sizeRelV>
              </wp:anchor>
            </w:drawing>
          </w:r>
        </w:p>
      </w:tc>
      <w:tc>
        <w:tcPr>
          <w:tcW w:w="5279" w:type="dxa"/>
          <w:tcBorders>
            <w:left w:val="single" w:sz="2" w:space="0" w:color="auto"/>
            <w:bottom w:val="single" w:sz="2" w:space="0" w:color="auto"/>
          </w:tcBorders>
          <w:shd w:val="clear" w:color="auto" w:fill="auto"/>
          <w:vAlign w:val="center"/>
        </w:tcPr>
        <w:p w14:paraId="30F10C2D" w14:textId="77777777" w:rsidR="005C3D51" w:rsidRPr="004673C0" w:rsidRDefault="005C3D51" w:rsidP="005C3D51">
          <w:pPr>
            <w:pStyle w:val="UNICAEN"/>
          </w:pPr>
          <w:r w:rsidRPr="004673C0">
            <w:t>UniversitÉ de Caen Normandie</w:t>
          </w:r>
        </w:p>
      </w:tc>
    </w:tr>
    <w:tr w:rsidR="005C3D51" w:rsidRPr="004673C0" w14:paraId="25662F6F" w14:textId="77777777" w:rsidTr="009E59A9">
      <w:trPr>
        <w:trHeight w:val="397"/>
      </w:trPr>
      <w:tc>
        <w:tcPr>
          <w:tcW w:w="3119" w:type="dxa"/>
          <w:vMerge/>
          <w:tcBorders>
            <w:right w:val="single" w:sz="2" w:space="0" w:color="auto"/>
          </w:tcBorders>
          <w:shd w:val="clear" w:color="auto" w:fill="auto"/>
          <w:vAlign w:val="center"/>
        </w:tcPr>
        <w:p w14:paraId="2C62DAD7" w14:textId="77777777" w:rsidR="005C3D51" w:rsidRPr="004673C0" w:rsidRDefault="005C3D51" w:rsidP="005C3D51">
          <w:pPr>
            <w:spacing w:after="0" w:line="240" w:lineRule="auto"/>
            <w:rPr>
              <w:rFonts w:ascii="Ubuntu Light" w:hAnsi="Ubuntu Light"/>
            </w:rPr>
          </w:pPr>
        </w:p>
      </w:tc>
      <w:tc>
        <w:tcPr>
          <w:tcW w:w="5279" w:type="dxa"/>
          <w:tcBorders>
            <w:top w:val="single" w:sz="2" w:space="0" w:color="auto"/>
            <w:left w:val="single" w:sz="2" w:space="0" w:color="auto"/>
          </w:tcBorders>
          <w:shd w:val="clear" w:color="auto" w:fill="auto"/>
          <w:vAlign w:val="center"/>
        </w:tcPr>
        <w:p w14:paraId="6772424B" w14:textId="77777777" w:rsidR="005C3D51" w:rsidRPr="004673C0" w:rsidRDefault="005C3D51" w:rsidP="005C3D51">
          <w:pPr>
            <w:pStyle w:val="Composante"/>
          </w:pPr>
          <w:r>
            <w:t>DIRECTION de lA COMMANDE publIQUE</w:t>
          </w:r>
        </w:p>
      </w:tc>
    </w:tr>
  </w:tbl>
  <w:p w14:paraId="023B3E5D" w14:textId="77777777" w:rsidR="005C3D51" w:rsidRDefault="005C3D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DE0"/>
    <w:multiLevelType w:val="hybridMultilevel"/>
    <w:tmpl w:val="0706F312"/>
    <w:lvl w:ilvl="0" w:tplc="040C0019">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BA31B87"/>
    <w:multiLevelType w:val="hybridMultilevel"/>
    <w:tmpl w:val="71E0296C"/>
    <w:lvl w:ilvl="0" w:tplc="20DCDCC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41FCD"/>
    <w:multiLevelType w:val="hybridMultilevel"/>
    <w:tmpl w:val="A60EE29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7F285E"/>
    <w:multiLevelType w:val="hybridMultilevel"/>
    <w:tmpl w:val="D2F24A2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134238"/>
    <w:multiLevelType w:val="hybridMultilevel"/>
    <w:tmpl w:val="263899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52158"/>
    <w:multiLevelType w:val="hybridMultilevel"/>
    <w:tmpl w:val="E288F5B6"/>
    <w:lvl w:ilvl="0" w:tplc="893A1BD4">
      <w:start w:val="6"/>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8F6E00"/>
    <w:multiLevelType w:val="hybridMultilevel"/>
    <w:tmpl w:val="AC1675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620A7F"/>
    <w:multiLevelType w:val="hybridMultilevel"/>
    <w:tmpl w:val="A6E4E5C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835154"/>
    <w:multiLevelType w:val="hybridMultilevel"/>
    <w:tmpl w:val="EB7EC3A8"/>
    <w:lvl w:ilvl="0" w:tplc="040C0019">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87E455F"/>
    <w:multiLevelType w:val="hybridMultilevel"/>
    <w:tmpl w:val="F992F96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DA0DC4"/>
    <w:multiLevelType w:val="hybridMultilevel"/>
    <w:tmpl w:val="CCA679A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430AF6"/>
    <w:multiLevelType w:val="hybridMultilevel"/>
    <w:tmpl w:val="F3EC6E60"/>
    <w:lvl w:ilvl="0" w:tplc="BEA8E08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31FC5BA4"/>
    <w:multiLevelType w:val="hybridMultilevel"/>
    <w:tmpl w:val="F42CF84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4A0D04"/>
    <w:multiLevelType w:val="hybridMultilevel"/>
    <w:tmpl w:val="FFAC0E3C"/>
    <w:lvl w:ilvl="0" w:tplc="1DD24D4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55456C"/>
    <w:multiLevelType w:val="hybridMultilevel"/>
    <w:tmpl w:val="26BC43C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7C13494"/>
    <w:multiLevelType w:val="hybridMultilevel"/>
    <w:tmpl w:val="69CE85B6"/>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7FC0B8A"/>
    <w:multiLevelType w:val="hybridMultilevel"/>
    <w:tmpl w:val="12405D9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ADE039B"/>
    <w:multiLevelType w:val="hybridMultilevel"/>
    <w:tmpl w:val="78A6E3B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B9B7B49"/>
    <w:multiLevelType w:val="hybridMultilevel"/>
    <w:tmpl w:val="D060A748"/>
    <w:lvl w:ilvl="0" w:tplc="1A66FC7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E6131F"/>
    <w:multiLevelType w:val="hybridMultilevel"/>
    <w:tmpl w:val="5586584C"/>
    <w:lvl w:ilvl="0" w:tplc="313631C8">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0" w15:restartNumberingAfterBreak="0">
    <w:nsid w:val="43B54697"/>
    <w:multiLevelType w:val="hybridMultilevel"/>
    <w:tmpl w:val="C068026C"/>
    <w:lvl w:ilvl="0" w:tplc="F9329FCE">
      <w:start w:val="5"/>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EB464E"/>
    <w:multiLevelType w:val="hybridMultilevel"/>
    <w:tmpl w:val="D4D213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B84AB3"/>
    <w:multiLevelType w:val="hybridMultilevel"/>
    <w:tmpl w:val="E28CBF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432F3A"/>
    <w:multiLevelType w:val="hybridMultilevel"/>
    <w:tmpl w:val="ED7C37F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9B4CC4"/>
    <w:multiLevelType w:val="hybridMultilevel"/>
    <w:tmpl w:val="66BE073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133B78"/>
    <w:multiLevelType w:val="hybridMultilevel"/>
    <w:tmpl w:val="647200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114F84"/>
    <w:multiLevelType w:val="hybridMultilevel"/>
    <w:tmpl w:val="8FA678BE"/>
    <w:lvl w:ilvl="0" w:tplc="040C000F">
      <w:start w:val="1"/>
      <w:numFmt w:val="decimal"/>
      <w:lvlText w:val="%1."/>
      <w:lvlJc w:val="left"/>
      <w:pPr>
        <w:ind w:left="720" w:hanging="360"/>
      </w:pPr>
    </w:lvl>
    <w:lvl w:ilvl="1" w:tplc="A16C15EA">
      <w:start w:val="1"/>
      <w:numFmt w:val="lowerLetter"/>
      <w:lvlText w:val="%2."/>
      <w:lvlJc w:val="left"/>
      <w:pPr>
        <w:ind w:left="1440" w:hanging="360"/>
      </w:pPr>
      <w:rPr>
        <w:rFonts w:asciiTheme="minorHAnsi" w:eastAsia="Arial" w:hAnsiTheme="minorHAnsi" w:cs="Arial"/>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5176655D"/>
    <w:multiLevelType w:val="hybridMultilevel"/>
    <w:tmpl w:val="F5E84CFE"/>
    <w:lvl w:ilvl="0" w:tplc="EF229DE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2C2FDB"/>
    <w:multiLevelType w:val="hybridMultilevel"/>
    <w:tmpl w:val="205CD58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8811E9D"/>
    <w:multiLevelType w:val="hybridMultilevel"/>
    <w:tmpl w:val="612A225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2E6E1B"/>
    <w:multiLevelType w:val="hybridMultilevel"/>
    <w:tmpl w:val="5D1458DE"/>
    <w:lvl w:ilvl="0" w:tplc="B482550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12A57DA"/>
    <w:multiLevelType w:val="hybridMultilevel"/>
    <w:tmpl w:val="FB94E688"/>
    <w:lvl w:ilvl="0" w:tplc="6B34346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D036DB"/>
    <w:multiLevelType w:val="hybridMultilevel"/>
    <w:tmpl w:val="736C96B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87F1946"/>
    <w:multiLevelType w:val="hybridMultilevel"/>
    <w:tmpl w:val="935CB7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015DA0"/>
    <w:multiLevelType w:val="hybridMultilevel"/>
    <w:tmpl w:val="2234776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613161B"/>
    <w:multiLevelType w:val="hybridMultilevel"/>
    <w:tmpl w:val="DDC4503C"/>
    <w:lvl w:ilvl="0" w:tplc="20DCDCC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B164731"/>
    <w:multiLevelType w:val="hybridMultilevel"/>
    <w:tmpl w:val="EEFC03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E51D1A"/>
    <w:multiLevelType w:val="hybridMultilevel"/>
    <w:tmpl w:val="7A323142"/>
    <w:lvl w:ilvl="0" w:tplc="D1AA0DCE">
      <w:start w:val="1"/>
      <w:numFmt w:val="decimal"/>
      <w:pStyle w:val="Titre1"/>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7E6009F3"/>
    <w:multiLevelType w:val="hybridMultilevel"/>
    <w:tmpl w:val="1F8CC186"/>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7FE82BE3"/>
    <w:multiLevelType w:val="hybridMultilevel"/>
    <w:tmpl w:val="C61A5C7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11"/>
  </w:num>
  <w:num w:numId="3">
    <w:abstractNumId w:val="30"/>
  </w:num>
  <w:num w:numId="4">
    <w:abstractNumId w:val="14"/>
  </w:num>
  <w:num w:numId="5">
    <w:abstractNumId w:val="18"/>
  </w:num>
  <w:num w:numId="6">
    <w:abstractNumId w:val="27"/>
  </w:num>
  <w:num w:numId="7">
    <w:abstractNumId w:val="13"/>
  </w:num>
  <w:num w:numId="8">
    <w:abstractNumId w:val="31"/>
  </w:num>
  <w:num w:numId="9">
    <w:abstractNumId w:val="37"/>
  </w:num>
  <w:num w:numId="10">
    <w:abstractNumId w:val="37"/>
    <w:lvlOverride w:ilvl="0">
      <w:startOverride w:val="1"/>
    </w:lvlOverride>
  </w:num>
  <w:num w:numId="11">
    <w:abstractNumId w:val="2"/>
  </w:num>
  <w:num w:numId="12">
    <w:abstractNumId w:val="9"/>
  </w:num>
  <w:num w:numId="13">
    <w:abstractNumId w:val="7"/>
  </w:num>
  <w:num w:numId="14">
    <w:abstractNumId w:val="16"/>
  </w:num>
  <w:num w:numId="15">
    <w:abstractNumId w:val="29"/>
  </w:num>
  <w:num w:numId="16">
    <w:abstractNumId w:val="35"/>
  </w:num>
  <w:num w:numId="17">
    <w:abstractNumId w:val="8"/>
  </w:num>
  <w:num w:numId="18">
    <w:abstractNumId w:val="34"/>
  </w:num>
  <w:num w:numId="19">
    <w:abstractNumId w:val="12"/>
  </w:num>
  <w:num w:numId="20">
    <w:abstractNumId w:val="0"/>
  </w:num>
  <w:num w:numId="21">
    <w:abstractNumId w:val="3"/>
  </w:num>
  <w:num w:numId="22">
    <w:abstractNumId w:val="39"/>
  </w:num>
  <w:num w:numId="23">
    <w:abstractNumId w:val="23"/>
  </w:num>
  <w:num w:numId="24">
    <w:abstractNumId w:val="32"/>
  </w:num>
  <w:num w:numId="25">
    <w:abstractNumId w:val="28"/>
  </w:num>
  <w:num w:numId="26">
    <w:abstractNumId w:val="10"/>
  </w:num>
  <w:num w:numId="27">
    <w:abstractNumId w:val="17"/>
  </w:num>
  <w:num w:numId="28">
    <w:abstractNumId w:val="25"/>
  </w:num>
  <w:num w:numId="29">
    <w:abstractNumId w:val="15"/>
  </w:num>
  <w:num w:numId="30">
    <w:abstractNumId w:val="22"/>
  </w:num>
  <w:num w:numId="31">
    <w:abstractNumId w:val="21"/>
  </w:num>
  <w:num w:numId="32">
    <w:abstractNumId w:val="36"/>
  </w:num>
  <w:num w:numId="33">
    <w:abstractNumId w:val="24"/>
  </w:num>
  <w:num w:numId="34">
    <w:abstractNumId w:val="33"/>
  </w:num>
  <w:num w:numId="35">
    <w:abstractNumId w:val="6"/>
  </w:num>
  <w:num w:numId="36">
    <w:abstractNumId w:val="19"/>
  </w:num>
  <w:num w:numId="37">
    <w:abstractNumId w:val="1"/>
  </w:num>
  <w:num w:numId="38">
    <w:abstractNumId w:val="20"/>
  </w:num>
  <w:num w:numId="39">
    <w:abstractNumId w:val="5"/>
  </w:num>
  <w:num w:numId="40">
    <w:abstractNumId w:val="4"/>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C6"/>
    <w:rsid w:val="00020795"/>
    <w:rsid w:val="00025A0C"/>
    <w:rsid w:val="000310E4"/>
    <w:rsid w:val="0003171F"/>
    <w:rsid w:val="00033375"/>
    <w:rsid w:val="00033408"/>
    <w:rsid w:val="000345E8"/>
    <w:rsid w:val="0007030F"/>
    <w:rsid w:val="00073D58"/>
    <w:rsid w:val="00090E36"/>
    <w:rsid w:val="00093993"/>
    <w:rsid w:val="000A2917"/>
    <w:rsid w:val="000C42C3"/>
    <w:rsid w:val="000D0ACD"/>
    <w:rsid w:val="000D5A5B"/>
    <w:rsid w:val="000E0841"/>
    <w:rsid w:val="000E3738"/>
    <w:rsid w:val="0012338F"/>
    <w:rsid w:val="00125BBE"/>
    <w:rsid w:val="001265A2"/>
    <w:rsid w:val="00126C47"/>
    <w:rsid w:val="00132FFE"/>
    <w:rsid w:val="00135555"/>
    <w:rsid w:val="00135BC3"/>
    <w:rsid w:val="00137294"/>
    <w:rsid w:val="00161BA8"/>
    <w:rsid w:val="00165227"/>
    <w:rsid w:val="00177E17"/>
    <w:rsid w:val="00182667"/>
    <w:rsid w:val="00183580"/>
    <w:rsid w:val="001B055A"/>
    <w:rsid w:val="001C489C"/>
    <w:rsid w:val="001C56C6"/>
    <w:rsid w:val="001D47D5"/>
    <w:rsid w:val="001D7B59"/>
    <w:rsid w:val="001E1362"/>
    <w:rsid w:val="001F737D"/>
    <w:rsid w:val="002128FF"/>
    <w:rsid w:val="002236B2"/>
    <w:rsid w:val="0022572E"/>
    <w:rsid w:val="0023390B"/>
    <w:rsid w:val="00237051"/>
    <w:rsid w:val="0024059C"/>
    <w:rsid w:val="00242D5E"/>
    <w:rsid w:val="00252114"/>
    <w:rsid w:val="002772B2"/>
    <w:rsid w:val="00277FF4"/>
    <w:rsid w:val="00281028"/>
    <w:rsid w:val="00286D79"/>
    <w:rsid w:val="00293C59"/>
    <w:rsid w:val="00293FDD"/>
    <w:rsid w:val="002955FE"/>
    <w:rsid w:val="002A0E77"/>
    <w:rsid w:val="002A0FFA"/>
    <w:rsid w:val="002A23CA"/>
    <w:rsid w:val="002E0713"/>
    <w:rsid w:val="00303B33"/>
    <w:rsid w:val="00305816"/>
    <w:rsid w:val="00310EF8"/>
    <w:rsid w:val="003164DB"/>
    <w:rsid w:val="0033099A"/>
    <w:rsid w:val="00346709"/>
    <w:rsid w:val="003B1114"/>
    <w:rsid w:val="003B2668"/>
    <w:rsid w:val="003B5297"/>
    <w:rsid w:val="003B6AAE"/>
    <w:rsid w:val="003D2F77"/>
    <w:rsid w:val="003D46AD"/>
    <w:rsid w:val="003D5FB9"/>
    <w:rsid w:val="003D6AF7"/>
    <w:rsid w:val="00402BC0"/>
    <w:rsid w:val="0040631C"/>
    <w:rsid w:val="00407339"/>
    <w:rsid w:val="00423E41"/>
    <w:rsid w:val="0044061A"/>
    <w:rsid w:val="00445710"/>
    <w:rsid w:val="00452C45"/>
    <w:rsid w:val="00456D3A"/>
    <w:rsid w:val="004635B1"/>
    <w:rsid w:val="004913F6"/>
    <w:rsid w:val="00495D8D"/>
    <w:rsid w:val="004A7BDC"/>
    <w:rsid w:val="004E7503"/>
    <w:rsid w:val="004F2AC7"/>
    <w:rsid w:val="004F3D70"/>
    <w:rsid w:val="005250D2"/>
    <w:rsid w:val="00527809"/>
    <w:rsid w:val="00531C22"/>
    <w:rsid w:val="00537957"/>
    <w:rsid w:val="00542867"/>
    <w:rsid w:val="0055178A"/>
    <w:rsid w:val="0057397E"/>
    <w:rsid w:val="00582DC6"/>
    <w:rsid w:val="005848D5"/>
    <w:rsid w:val="00586ACE"/>
    <w:rsid w:val="00587E32"/>
    <w:rsid w:val="005A0E3D"/>
    <w:rsid w:val="005A2541"/>
    <w:rsid w:val="005A3095"/>
    <w:rsid w:val="005B5327"/>
    <w:rsid w:val="005C0599"/>
    <w:rsid w:val="005C3D51"/>
    <w:rsid w:val="005D5651"/>
    <w:rsid w:val="005E0543"/>
    <w:rsid w:val="005E25D1"/>
    <w:rsid w:val="00602F62"/>
    <w:rsid w:val="00605FE9"/>
    <w:rsid w:val="00610FA1"/>
    <w:rsid w:val="00627C41"/>
    <w:rsid w:val="006508DF"/>
    <w:rsid w:val="00656B49"/>
    <w:rsid w:val="00666EFE"/>
    <w:rsid w:val="00682C7C"/>
    <w:rsid w:val="00686182"/>
    <w:rsid w:val="00695E28"/>
    <w:rsid w:val="006A6DB7"/>
    <w:rsid w:val="006F061B"/>
    <w:rsid w:val="006F09B2"/>
    <w:rsid w:val="006F1AF8"/>
    <w:rsid w:val="006F1E4C"/>
    <w:rsid w:val="00717177"/>
    <w:rsid w:val="00720F62"/>
    <w:rsid w:val="007227F8"/>
    <w:rsid w:val="007323DB"/>
    <w:rsid w:val="00732A38"/>
    <w:rsid w:val="007425B7"/>
    <w:rsid w:val="00744CF9"/>
    <w:rsid w:val="0075018D"/>
    <w:rsid w:val="00766B28"/>
    <w:rsid w:val="007964DE"/>
    <w:rsid w:val="007A4D2A"/>
    <w:rsid w:val="007D189A"/>
    <w:rsid w:val="007D793B"/>
    <w:rsid w:val="007F1955"/>
    <w:rsid w:val="00807EE9"/>
    <w:rsid w:val="0081466B"/>
    <w:rsid w:val="0082173D"/>
    <w:rsid w:val="00827D4C"/>
    <w:rsid w:val="0083108F"/>
    <w:rsid w:val="00853304"/>
    <w:rsid w:val="0085380C"/>
    <w:rsid w:val="00853E4E"/>
    <w:rsid w:val="00854178"/>
    <w:rsid w:val="00893484"/>
    <w:rsid w:val="0089448F"/>
    <w:rsid w:val="008970A3"/>
    <w:rsid w:val="008A797B"/>
    <w:rsid w:val="008D43E9"/>
    <w:rsid w:val="008D4DF3"/>
    <w:rsid w:val="008D7D00"/>
    <w:rsid w:val="008F01D8"/>
    <w:rsid w:val="008F1374"/>
    <w:rsid w:val="00902E3B"/>
    <w:rsid w:val="00903216"/>
    <w:rsid w:val="009249E3"/>
    <w:rsid w:val="00935E98"/>
    <w:rsid w:val="00941F5B"/>
    <w:rsid w:val="0095493D"/>
    <w:rsid w:val="009751D1"/>
    <w:rsid w:val="00980453"/>
    <w:rsid w:val="0098521E"/>
    <w:rsid w:val="009901F7"/>
    <w:rsid w:val="009977AD"/>
    <w:rsid w:val="009A5366"/>
    <w:rsid w:val="009B2971"/>
    <w:rsid w:val="009C29FD"/>
    <w:rsid w:val="009C5966"/>
    <w:rsid w:val="009C5ECF"/>
    <w:rsid w:val="009D3298"/>
    <w:rsid w:val="009D44BD"/>
    <w:rsid w:val="009D523F"/>
    <w:rsid w:val="009E100C"/>
    <w:rsid w:val="009F073D"/>
    <w:rsid w:val="009F1EF8"/>
    <w:rsid w:val="00A06AC3"/>
    <w:rsid w:val="00A13F1A"/>
    <w:rsid w:val="00A1421C"/>
    <w:rsid w:val="00A37B2E"/>
    <w:rsid w:val="00A41EA3"/>
    <w:rsid w:val="00A50F2D"/>
    <w:rsid w:val="00A57F5C"/>
    <w:rsid w:val="00A6432C"/>
    <w:rsid w:val="00A850A8"/>
    <w:rsid w:val="00A87702"/>
    <w:rsid w:val="00A957F5"/>
    <w:rsid w:val="00A96E14"/>
    <w:rsid w:val="00A96F04"/>
    <w:rsid w:val="00AA5356"/>
    <w:rsid w:val="00AB069B"/>
    <w:rsid w:val="00AD14B8"/>
    <w:rsid w:val="00AE5475"/>
    <w:rsid w:val="00AF202F"/>
    <w:rsid w:val="00B057DF"/>
    <w:rsid w:val="00B168A3"/>
    <w:rsid w:val="00B27121"/>
    <w:rsid w:val="00B32038"/>
    <w:rsid w:val="00B32620"/>
    <w:rsid w:val="00B32825"/>
    <w:rsid w:val="00B33755"/>
    <w:rsid w:val="00B43947"/>
    <w:rsid w:val="00B50C60"/>
    <w:rsid w:val="00B51290"/>
    <w:rsid w:val="00B56EA4"/>
    <w:rsid w:val="00B654AF"/>
    <w:rsid w:val="00B65BB8"/>
    <w:rsid w:val="00B66660"/>
    <w:rsid w:val="00B76A0D"/>
    <w:rsid w:val="00B8506B"/>
    <w:rsid w:val="00B91E49"/>
    <w:rsid w:val="00B9454D"/>
    <w:rsid w:val="00BA208D"/>
    <w:rsid w:val="00BA6BDC"/>
    <w:rsid w:val="00BB71CB"/>
    <w:rsid w:val="00BC4F71"/>
    <w:rsid w:val="00BD738A"/>
    <w:rsid w:val="00BE0E52"/>
    <w:rsid w:val="00BE1B1C"/>
    <w:rsid w:val="00BE1E24"/>
    <w:rsid w:val="00BE2D37"/>
    <w:rsid w:val="00BE2E8B"/>
    <w:rsid w:val="00C040B1"/>
    <w:rsid w:val="00C15526"/>
    <w:rsid w:val="00C25605"/>
    <w:rsid w:val="00C36499"/>
    <w:rsid w:val="00C479A7"/>
    <w:rsid w:val="00C55C24"/>
    <w:rsid w:val="00C7089F"/>
    <w:rsid w:val="00C70D9A"/>
    <w:rsid w:val="00C777EF"/>
    <w:rsid w:val="00C817D9"/>
    <w:rsid w:val="00C82290"/>
    <w:rsid w:val="00C9643A"/>
    <w:rsid w:val="00CA719F"/>
    <w:rsid w:val="00CB59A0"/>
    <w:rsid w:val="00CB60A0"/>
    <w:rsid w:val="00CC7E11"/>
    <w:rsid w:val="00CE093D"/>
    <w:rsid w:val="00CF3058"/>
    <w:rsid w:val="00CF42EB"/>
    <w:rsid w:val="00D06123"/>
    <w:rsid w:val="00D171B5"/>
    <w:rsid w:val="00D241D0"/>
    <w:rsid w:val="00D307B9"/>
    <w:rsid w:val="00D6176F"/>
    <w:rsid w:val="00D61FD3"/>
    <w:rsid w:val="00D74D80"/>
    <w:rsid w:val="00D74FD1"/>
    <w:rsid w:val="00D91833"/>
    <w:rsid w:val="00DA705D"/>
    <w:rsid w:val="00DB0588"/>
    <w:rsid w:val="00DB131A"/>
    <w:rsid w:val="00DB5AB9"/>
    <w:rsid w:val="00DB681F"/>
    <w:rsid w:val="00DE77B4"/>
    <w:rsid w:val="00DF09B8"/>
    <w:rsid w:val="00DF7B39"/>
    <w:rsid w:val="00E01FF6"/>
    <w:rsid w:val="00E04839"/>
    <w:rsid w:val="00E07558"/>
    <w:rsid w:val="00E25C5D"/>
    <w:rsid w:val="00E30BB3"/>
    <w:rsid w:val="00E36A81"/>
    <w:rsid w:val="00E44EAF"/>
    <w:rsid w:val="00E500E4"/>
    <w:rsid w:val="00E64AB2"/>
    <w:rsid w:val="00E66527"/>
    <w:rsid w:val="00E80278"/>
    <w:rsid w:val="00E8448F"/>
    <w:rsid w:val="00E94F24"/>
    <w:rsid w:val="00E9747B"/>
    <w:rsid w:val="00EA164A"/>
    <w:rsid w:val="00EB16EC"/>
    <w:rsid w:val="00EC04AA"/>
    <w:rsid w:val="00EC2934"/>
    <w:rsid w:val="00EE0A36"/>
    <w:rsid w:val="00EE4C81"/>
    <w:rsid w:val="00EF6676"/>
    <w:rsid w:val="00EF79D8"/>
    <w:rsid w:val="00F03507"/>
    <w:rsid w:val="00F33235"/>
    <w:rsid w:val="00F34B6C"/>
    <w:rsid w:val="00F40AD3"/>
    <w:rsid w:val="00F40FD1"/>
    <w:rsid w:val="00F43B34"/>
    <w:rsid w:val="00F47A96"/>
    <w:rsid w:val="00F5770E"/>
    <w:rsid w:val="00F75314"/>
    <w:rsid w:val="00F80C16"/>
    <w:rsid w:val="00FC4C65"/>
    <w:rsid w:val="00FC70C6"/>
    <w:rsid w:val="00FD069C"/>
    <w:rsid w:val="00FD17AE"/>
    <w:rsid w:val="00FD668B"/>
    <w:rsid w:val="00FD7C52"/>
    <w:rsid w:val="00FE4A2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E8BDD"/>
  <w15:chartTrackingRefBased/>
  <w15:docId w15:val="{F1515C5E-0F76-4B2F-9214-96019972A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8D4DF3"/>
    <w:pPr>
      <w:keepNext/>
      <w:keepLines/>
      <w:numPr>
        <w:numId w:val="9"/>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31C22"/>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Titre3">
    <w:name w:val="heading 3"/>
    <w:basedOn w:val="Normal"/>
    <w:next w:val="Normal"/>
    <w:link w:val="Titre3Car"/>
    <w:uiPriority w:val="9"/>
    <w:semiHidden/>
    <w:unhideWhenUsed/>
    <w:qFormat/>
    <w:rsid w:val="001C56C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C56C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C56C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C56C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C56C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C56C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C56C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4DF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31C22"/>
    <w:rPr>
      <w:rFonts w:asciiTheme="majorHAnsi" w:eastAsiaTheme="majorEastAsia" w:hAnsiTheme="majorHAnsi" w:cstheme="majorBidi"/>
      <w:color w:val="0F4761" w:themeColor="accent1" w:themeShade="BF"/>
      <w:sz w:val="28"/>
      <w:szCs w:val="32"/>
    </w:rPr>
  </w:style>
  <w:style w:type="character" w:customStyle="1" w:styleId="Titre3Car">
    <w:name w:val="Titre 3 Car"/>
    <w:basedOn w:val="Policepardfaut"/>
    <w:link w:val="Titre3"/>
    <w:uiPriority w:val="9"/>
    <w:semiHidden/>
    <w:rsid w:val="001C56C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C56C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C56C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C56C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C56C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C56C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C56C6"/>
    <w:rPr>
      <w:rFonts w:eastAsiaTheme="majorEastAsia" w:cstheme="majorBidi"/>
      <w:color w:val="272727" w:themeColor="text1" w:themeTint="D8"/>
    </w:rPr>
  </w:style>
  <w:style w:type="paragraph" w:styleId="Titre">
    <w:name w:val="Title"/>
    <w:basedOn w:val="Normal"/>
    <w:next w:val="Normal"/>
    <w:link w:val="TitreCar"/>
    <w:uiPriority w:val="10"/>
    <w:qFormat/>
    <w:rsid w:val="001C56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C56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C56C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C56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C56C6"/>
    <w:pPr>
      <w:spacing w:before="160"/>
      <w:jc w:val="center"/>
    </w:pPr>
    <w:rPr>
      <w:i/>
      <w:iCs/>
      <w:color w:val="404040" w:themeColor="text1" w:themeTint="BF"/>
    </w:rPr>
  </w:style>
  <w:style w:type="character" w:customStyle="1" w:styleId="CitationCar">
    <w:name w:val="Citation Car"/>
    <w:basedOn w:val="Policepardfaut"/>
    <w:link w:val="Citation"/>
    <w:uiPriority w:val="29"/>
    <w:rsid w:val="001C56C6"/>
    <w:rPr>
      <w:i/>
      <w:iCs/>
      <w:color w:val="404040" w:themeColor="text1" w:themeTint="BF"/>
    </w:rPr>
  </w:style>
  <w:style w:type="paragraph" w:styleId="Paragraphedeliste">
    <w:name w:val="List Paragraph"/>
    <w:basedOn w:val="Normal"/>
    <w:uiPriority w:val="34"/>
    <w:qFormat/>
    <w:rsid w:val="001C56C6"/>
    <w:pPr>
      <w:ind w:left="720"/>
      <w:contextualSpacing/>
    </w:pPr>
  </w:style>
  <w:style w:type="character" w:styleId="Accentuationintense">
    <w:name w:val="Intense Emphasis"/>
    <w:basedOn w:val="Policepardfaut"/>
    <w:uiPriority w:val="21"/>
    <w:qFormat/>
    <w:rsid w:val="001C56C6"/>
    <w:rPr>
      <w:i/>
      <w:iCs/>
      <w:color w:val="0F4761" w:themeColor="accent1" w:themeShade="BF"/>
    </w:rPr>
  </w:style>
  <w:style w:type="paragraph" w:styleId="Citationintense">
    <w:name w:val="Intense Quote"/>
    <w:basedOn w:val="Normal"/>
    <w:next w:val="Normal"/>
    <w:link w:val="CitationintenseCar"/>
    <w:uiPriority w:val="30"/>
    <w:qFormat/>
    <w:rsid w:val="001C5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C56C6"/>
    <w:rPr>
      <w:i/>
      <w:iCs/>
      <w:color w:val="0F4761" w:themeColor="accent1" w:themeShade="BF"/>
    </w:rPr>
  </w:style>
  <w:style w:type="character" w:styleId="Rfrenceintense">
    <w:name w:val="Intense Reference"/>
    <w:basedOn w:val="Policepardfaut"/>
    <w:uiPriority w:val="32"/>
    <w:qFormat/>
    <w:rsid w:val="001C56C6"/>
    <w:rPr>
      <w:b/>
      <w:bCs/>
      <w:smallCaps/>
      <w:color w:val="0F4761" w:themeColor="accent1" w:themeShade="BF"/>
      <w:spacing w:val="5"/>
    </w:rPr>
  </w:style>
  <w:style w:type="paragraph" w:styleId="En-tte">
    <w:name w:val="header"/>
    <w:basedOn w:val="Normal"/>
    <w:link w:val="En-tteCar"/>
    <w:uiPriority w:val="99"/>
    <w:unhideWhenUsed/>
    <w:rsid w:val="004F3D70"/>
    <w:pPr>
      <w:tabs>
        <w:tab w:val="center" w:pos="4536"/>
        <w:tab w:val="right" w:pos="9072"/>
      </w:tabs>
      <w:spacing w:after="0" w:line="240" w:lineRule="auto"/>
    </w:pPr>
  </w:style>
  <w:style w:type="character" w:customStyle="1" w:styleId="En-tteCar">
    <w:name w:val="En-tête Car"/>
    <w:basedOn w:val="Policepardfaut"/>
    <w:link w:val="En-tte"/>
    <w:uiPriority w:val="99"/>
    <w:rsid w:val="004F3D70"/>
  </w:style>
  <w:style w:type="paragraph" w:styleId="Pieddepage">
    <w:name w:val="footer"/>
    <w:basedOn w:val="Normal"/>
    <w:link w:val="PieddepageCar"/>
    <w:uiPriority w:val="99"/>
    <w:unhideWhenUsed/>
    <w:rsid w:val="004F3D7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3D70"/>
  </w:style>
  <w:style w:type="paragraph" w:customStyle="1" w:styleId="UNICAEN">
    <w:name w:val="UNICAEN"/>
    <w:basedOn w:val="Normal"/>
    <w:link w:val="UNICAENCar"/>
    <w:uiPriority w:val="71"/>
    <w:qFormat/>
    <w:rsid w:val="004F3D70"/>
    <w:pPr>
      <w:spacing w:after="0" w:line="240" w:lineRule="auto"/>
      <w:ind w:left="113"/>
    </w:pPr>
    <w:rPr>
      <w:rFonts w:ascii="Ubuntu Light" w:eastAsia="Calibri" w:hAnsi="Ubuntu Light" w:cs="Times New Roman"/>
      <w:caps/>
      <w:spacing w:val="14"/>
      <w:kern w:val="0"/>
      <w:sz w:val="12"/>
      <w:szCs w:val="12"/>
      <w14:ligatures w14:val="none"/>
    </w:rPr>
  </w:style>
  <w:style w:type="paragraph" w:customStyle="1" w:styleId="Composante">
    <w:name w:val="Composante"/>
    <w:basedOn w:val="Normal"/>
    <w:link w:val="ComposanteCar"/>
    <w:uiPriority w:val="72"/>
    <w:qFormat/>
    <w:rsid w:val="004F3D70"/>
    <w:pPr>
      <w:spacing w:before="113" w:after="0" w:line="312" w:lineRule="auto"/>
      <w:ind w:left="113"/>
    </w:pPr>
    <w:rPr>
      <w:rFonts w:ascii="Ubuntu" w:eastAsia="Calibri" w:hAnsi="Ubuntu" w:cs="Times New Roman"/>
      <w:b/>
      <w:caps/>
      <w:spacing w:val="14"/>
      <w:kern w:val="0"/>
      <w:sz w:val="12"/>
      <w14:ligatures w14:val="none"/>
    </w:rPr>
  </w:style>
  <w:style w:type="character" w:customStyle="1" w:styleId="UNICAENCar">
    <w:name w:val="UNICAEN Car"/>
    <w:link w:val="UNICAEN"/>
    <w:uiPriority w:val="71"/>
    <w:rsid w:val="004F3D70"/>
    <w:rPr>
      <w:rFonts w:ascii="Ubuntu Light" w:eastAsia="Calibri" w:hAnsi="Ubuntu Light" w:cs="Times New Roman"/>
      <w:caps/>
      <w:spacing w:val="14"/>
      <w:kern w:val="0"/>
      <w:sz w:val="12"/>
      <w:szCs w:val="12"/>
      <w14:ligatures w14:val="none"/>
    </w:rPr>
  </w:style>
  <w:style w:type="character" w:customStyle="1" w:styleId="ComposanteCar">
    <w:name w:val="Composante Car"/>
    <w:link w:val="Composante"/>
    <w:uiPriority w:val="72"/>
    <w:rsid w:val="004F3D70"/>
    <w:rPr>
      <w:rFonts w:ascii="Ubuntu" w:eastAsia="Calibri" w:hAnsi="Ubuntu" w:cs="Times New Roman"/>
      <w:b/>
      <w:caps/>
      <w:spacing w:val="14"/>
      <w:kern w:val="0"/>
      <w:sz w:val="12"/>
      <w14:ligatures w14:val="none"/>
    </w:rPr>
  </w:style>
  <w:style w:type="paragraph" w:styleId="En-ttedetabledesmatires">
    <w:name w:val="TOC Heading"/>
    <w:basedOn w:val="Titre1"/>
    <w:next w:val="Normal"/>
    <w:uiPriority w:val="39"/>
    <w:unhideWhenUsed/>
    <w:qFormat/>
    <w:rsid w:val="00D171B5"/>
    <w:pPr>
      <w:spacing w:before="240" w:after="0"/>
      <w:outlineLvl w:val="9"/>
    </w:pPr>
    <w:rPr>
      <w:kern w:val="0"/>
      <w:sz w:val="32"/>
      <w:szCs w:val="32"/>
      <w:lang w:eastAsia="fr-FR"/>
      <w14:ligatures w14:val="none"/>
    </w:rPr>
  </w:style>
  <w:style w:type="paragraph" w:customStyle="1" w:styleId="Style1">
    <w:name w:val="Style1"/>
    <w:basedOn w:val="Normal"/>
    <w:link w:val="Style1Car"/>
    <w:qFormat/>
    <w:rsid w:val="00D171B5"/>
    <w:rPr>
      <w:rFonts w:ascii="Calibri" w:hAnsi="Calibri"/>
    </w:rPr>
  </w:style>
  <w:style w:type="character" w:customStyle="1" w:styleId="Style1Car">
    <w:name w:val="Style1 Car"/>
    <w:basedOn w:val="Policepardfaut"/>
    <w:link w:val="Style1"/>
    <w:rsid w:val="00D171B5"/>
    <w:rPr>
      <w:rFonts w:ascii="Calibri" w:hAnsi="Calibri"/>
    </w:rPr>
  </w:style>
  <w:style w:type="paragraph" w:styleId="TM1">
    <w:name w:val="toc 1"/>
    <w:basedOn w:val="Normal"/>
    <w:next w:val="Normal"/>
    <w:autoRedefine/>
    <w:uiPriority w:val="39"/>
    <w:unhideWhenUsed/>
    <w:rsid w:val="00D171B5"/>
    <w:pPr>
      <w:spacing w:after="100"/>
    </w:pPr>
  </w:style>
  <w:style w:type="character" w:styleId="Lienhypertexte">
    <w:name w:val="Hyperlink"/>
    <w:basedOn w:val="Policepardfaut"/>
    <w:uiPriority w:val="99"/>
    <w:unhideWhenUsed/>
    <w:rsid w:val="00D171B5"/>
    <w:rPr>
      <w:color w:val="467886" w:themeColor="hyperlink"/>
      <w:u w:val="single"/>
    </w:rPr>
  </w:style>
  <w:style w:type="paragraph" w:styleId="TM2">
    <w:name w:val="toc 2"/>
    <w:basedOn w:val="Normal"/>
    <w:next w:val="Normal"/>
    <w:autoRedefine/>
    <w:uiPriority w:val="39"/>
    <w:unhideWhenUsed/>
    <w:rsid w:val="00A850A8"/>
    <w:pPr>
      <w:spacing w:after="100"/>
      <w:ind w:left="220"/>
    </w:pPr>
  </w:style>
  <w:style w:type="table" w:styleId="Grilledutableau">
    <w:name w:val="Table Grid"/>
    <w:basedOn w:val="TableauNormal"/>
    <w:uiPriority w:val="39"/>
    <w:rsid w:val="00902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42C3"/>
    <w:pPr>
      <w:autoSpaceDE w:val="0"/>
      <w:autoSpaceDN w:val="0"/>
      <w:adjustRightInd w:val="0"/>
      <w:spacing w:after="0" w:line="240" w:lineRule="auto"/>
    </w:pPr>
    <w:rPr>
      <w:rFonts w:ascii="Calibri" w:hAnsi="Calibri" w:cs="Calibri"/>
      <w:color w:val="000000"/>
      <w:kern w:val="0"/>
      <w:sz w:val="24"/>
      <w:szCs w:val="24"/>
    </w:rPr>
  </w:style>
  <w:style w:type="character" w:styleId="Mentionnonrsolue">
    <w:name w:val="Unresolved Mention"/>
    <w:basedOn w:val="Policepardfaut"/>
    <w:uiPriority w:val="99"/>
    <w:semiHidden/>
    <w:unhideWhenUsed/>
    <w:rsid w:val="00C040B1"/>
    <w:rPr>
      <w:color w:val="605E5C"/>
      <w:shd w:val="clear" w:color="auto" w:fill="E1DFDD"/>
    </w:rPr>
  </w:style>
  <w:style w:type="paragraph" w:styleId="Sansinterligne">
    <w:name w:val="No Spacing"/>
    <w:uiPriority w:val="1"/>
    <w:qFormat/>
    <w:rsid w:val="006F1E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49484">
      <w:bodyDiv w:val="1"/>
      <w:marLeft w:val="0"/>
      <w:marRight w:val="0"/>
      <w:marTop w:val="0"/>
      <w:marBottom w:val="0"/>
      <w:divBdr>
        <w:top w:val="none" w:sz="0" w:space="0" w:color="auto"/>
        <w:left w:val="none" w:sz="0" w:space="0" w:color="auto"/>
        <w:bottom w:val="none" w:sz="0" w:space="0" w:color="auto"/>
        <w:right w:val="none" w:sz="0" w:space="0" w:color="auto"/>
      </w:divBdr>
    </w:div>
    <w:div w:id="722875181">
      <w:bodyDiv w:val="1"/>
      <w:marLeft w:val="0"/>
      <w:marRight w:val="0"/>
      <w:marTop w:val="0"/>
      <w:marBottom w:val="0"/>
      <w:divBdr>
        <w:top w:val="none" w:sz="0" w:space="0" w:color="auto"/>
        <w:left w:val="none" w:sz="0" w:space="0" w:color="auto"/>
        <w:bottom w:val="none" w:sz="0" w:space="0" w:color="auto"/>
        <w:right w:val="none" w:sz="0" w:space="0" w:color="auto"/>
      </w:divBdr>
    </w:div>
    <w:div w:id="914558066">
      <w:bodyDiv w:val="1"/>
      <w:marLeft w:val="0"/>
      <w:marRight w:val="0"/>
      <w:marTop w:val="0"/>
      <w:marBottom w:val="0"/>
      <w:divBdr>
        <w:top w:val="none" w:sz="0" w:space="0" w:color="auto"/>
        <w:left w:val="none" w:sz="0" w:space="0" w:color="auto"/>
        <w:bottom w:val="none" w:sz="0" w:space="0" w:color="auto"/>
        <w:right w:val="none" w:sz="0" w:space="0" w:color="auto"/>
      </w:divBdr>
    </w:div>
    <w:div w:id="1068723561">
      <w:bodyDiv w:val="1"/>
      <w:marLeft w:val="0"/>
      <w:marRight w:val="0"/>
      <w:marTop w:val="0"/>
      <w:marBottom w:val="0"/>
      <w:divBdr>
        <w:top w:val="none" w:sz="0" w:space="0" w:color="auto"/>
        <w:left w:val="none" w:sz="0" w:space="0" w:color="auto"/>
        <w:bottom w:val="none" w:sz="0" w:space="0" w:color="auto"/>
        <w:right w:val="none" w:sz="0" w:space="0" w:color="auto"/>
      </w:divBdr>
    </w:div>
    <w:div w:id="1290282725">
      <w:bodyDiv w:val="1"/>
      <w:marLeft w:val="0"/>
      <w:marRight w:val="0"/>
      <w:marTop w:val="0"/>
      <w:marBottom w:val="0"/>
      <w:divBdr>
        <w:top w:val="none" w:sz="0" w:space="0" w:color="auto"/>
        <w:left w:val="none" w:sz="0" w:space="0" w:color="auto"/>
        <w:bottom w:val="none" w:sz="0" w:space="0" w:color="auto"/>
        <w:right w:val="none" w:sz="0" w:space="0" w:color="auto"/>
      </w:divBdr>
    </w:div>
    <w:div w:id="1514954471">
      <w:bodyDiv w:val="1"/>
      <w:marLeft w:val="0"/>
      <w:marRight w:val="0"/>
      <w:marTop w:val="0"/>
      <w:marBottom w:val="0"/>
      <w:divBdr>
        <w:top w:val="none" w:sz="0" w:space="0" w:color="auto"/>
        <w:left w:val="none" w:sz="0" w:space="0" w:color="auto"/>
        <w:bottom w:val="none" w:sz="0" w:space="0" w:color="auto"/>
        <w:right w:val="none" w:sz="0" w:space="0" w:color="auto"/>
      </w:divBdr>
    </w:div>
    <w:div w:id="1689483761">
      <w:bodyDiv w:val="1"/>
      <w:marLeft w:val="0"/>
      <w:marRight w:val="0"/>
      <w:marTop w:val="0"/>
      <w:marBottom w:val="0"/>
      <w:divBdr>
        <w:top w:val="none" w:sz="0" w:space="0" w:color="auto"/>
        <w:left w:val="none" w:sz="0" w:space="0" w:color="auto"/>
        <w:bottom w:val="none" w:sz="0" w:space="0" w:color="auto"/>
        <w:right w:val="none" w:sz="0" w:space="0" w:color="auto"/>
      </w:divBdr>
    </w:div>
    <w:div w:id="1754550680">
      <w:bodyDiv w:val="1"/>
      <w:marLeft w:val="0"/>
      <w:marRight w:val="0"/>
      <w:marTop w:val="0"/>
      <w:marBottom w:val="0"/>
      <w:divBdr>
        <w:top w:val="none" w:sz="0" w:space="0" w:color="auto"/>
        <w:left w:val="none" w:sz="0" w:space="0" w:color="auto"/>
        <w:bottom w:val="none" w:sz="0" w:space="0" w:color="auto"/>
        <w:right w:val="none" w:sz="0" w:space="0" w:color="auto"/>
      </w:divBdr>
    </w:div>
    <w:div w:id="207827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67CB6BAD5A064D971F3C8295C74100" ma:contentTypeVersion="9" ma:contentTypeDescription="Crée un document." ma:contentTypeScope="" ma:versionID="3c77b8c86b8c8158505c4548970fa2da">
  <xsd:schema xmlns:xsd="http://www.w3.org/2001/XMLSchema" xmlns:xs="http://www.w3.org/2001/XMLSchema" xmlns:p="http://schemas.microsoft.com/office/2006/metadata/properties" xmlns:ns2="bed5670a-80e5-4bef-8534-c1a3515ef6bc" targetNamespace="http://schemas.microsoft.com/office/2006/metadata/properties" ma:root="true" ma:fieldsID="98b29ddd1011ca9829587cf87388d54a" ns2:_="">
    <xsd:import namespace="bed5670a-80e5-4bef-8534-c1a3515ef6bc"/>
    <xsd:element name="properties">
      <xsd:complexType>
        <xsd:sequence>
          <xsd:element name="documentManagement">
            <xsd:complexType>
              <xsd:all>
                <xsd:element ref="ns2:MediaServiceSearchProperties" minOccurs="0"/>
                <xsd:element ref="ns2:MediaServiceObjectDetectorVersions" minOccurs="0"/>
                <xsd:element ref="ns2:MediaLengthInSeconds" minOccurs="0"/>
                <xsd:element ref="ns2:MediaServiceMetadata" minOccurs="0"/>
                <xsd:element ref="ns2:MediaServiceFastMetadata"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5670a-80e5-4bef-8534-c1a3515ef6bc" elementFormDefault="qualified">
    <xsd:import namespace="http://schemas.microsoft.com/office/2006/documentManagement/types"/>
    <xsd:import namespace="http://schemas.microsoft.com/office/infopath/2007/PartnerControls"/>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BED0D-2973-42D8-917A-676AABA37D52}">
  <ds:schemaRefs>
    <ds:schemaRef ds:uri="http://schemas.microsoft.com/sharepoint/v3/contenttype/forms"/>
  </ds:schemaRefs>
</ds:datastoreItem>
</file>

<file path=customXml/itemProps2.xml><?xml version="1.0" encoding="utf-8"?>
<ds:datastoreItem xmlns:ds="http://schemas.openxmlformats.org/officeDocument/2006/customXml" ds:itemID="{11327524-CA5F-428C-83BB-FC2F8829C839}">
  <ds:schemaRefs>
    <ds:schemaRef ds:uri="http://schemas.microsoft.com/office/2006/documentManagement/types"/>
    <ds:schemaRef ds:uri="http://schemas.microsoft.com/office/2006/metadata/properties"/>
    <ds:schemaRef ds:uri="http://schemas.openxmlformats.org/package/2006/metadata/core-properties"/>
    <ds:schemaRef ds:uri="bed5670a-80e5-4bef-8534-c1a3515ef6bc"/>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471E84E2-5F08-475B-87D3-6B2192BF3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5670a-80e5-4bef-8534-c1a3515ef6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84F225-32BF-4918-B468-AC2DD767E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317</Words>
  <Characters>1745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kmalek</dc:creator>
  <cp:keywords/>
  <dc:description/>
  <cp:lastModifiedBy>Muriel Jeanne</cp:lastModifiedBy>
  <cp:revision>19</cp:revision>
  <dcterms:created xsi:type="dcterms:W3CDTF">2025-02-05T14:40:00Z</dcterms:created>
  <dcterms:modified xsi:type="dcterms:W3CDTF">2025-02-12T09:02:00Z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0x0101007B67CB6BAD5A064D971F3C8295C74100</vt:lpwstr>
  </property>
</Properties>
</file>