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D1AF7" w14:textId="62E85DAB" w:rsidR="00CD093A" w:rsidRPr="000F559D" w:rsidRDefault="00CD093A" w:rsidP="00CD093A">
      <w:pPr>
        <w:pBdr>
          <w:top w:val="single" w:sz="4" w:space="1" w:color="auto"/>
          <w:left w:val="single" w:sz="4" w:space="4" w:color="auto"/>
          <w:bottom w:val="single" w:sz="4" w:space="1" w:color="auto"/>
          <w:right w:val="single" w:sz="4" w:space="4" w:color="auto"/>
        </w:pBdr>
        <w:ind w:right="-1"/>
        <w:jc w:val="center"/>
        <w:rPr>
          <w:rFonts w:cs="Arial"/>
          <w:sz w:val="120"/>
          <w:szCs w:val="120"/>
        </w:rPr>
      </w:pPr>
      <w:r w:rsidRPr="000F559D">
        <w:rPr>
          <w:rFonts w:cs="Arial"/>
          <w:sz w:val="120"/>
          <w:szCs w:val="120"/>
        </w:rPr>
        <w:t>Mucem</w:t>
      </w:r>
    </w:p>
    <w:p w14:paraId="409A89FB" w14:textId="68BDA0A8" w:rsidR="00CD093A" w:rsidRPr="000F559D" w:rsidRDefault="00CD093A" w:rsidP="00CD093A">
      <w:pPr>
        <w:pBdr>
          <w:top w:val="single" w:sz="4" w:space="1" w:color="auto"/>
          <w:left w:val="single" w:sz="4" w:space="4" w:color="auto"/>
          <w:bottom w:val="single" w:sz="4" w:space="1" w:color="auto"/>
          <w:right w:val="single" w:sz="4" w:space="4" w:color="auto"/>
        </w:pBdr>
        <w:ind w:right="-1"/>
        <w:jc w:val="center"/>
        <w:rPr>
          <w:rFonts w:cs="Arial"/>
          <w:b/>
          <w:sz w:val="28"/>
        </w:rPr>
      </w:pPr>
      <w:r w:rsidRPr="000F559D">
        <w:rPr>
          <w:rFonts w:cs="Arial"/>
          <w:b/>
          <w:sz w:val="28"/>
        </w:rPr>
        <w:t xml:space="preserve">Département </w:t>
      </w:r>
      <w:r w:rsidR="00562CDD" w:rsidRPr="000F559D">
        <w:rPr>
          <w:rFonts w:cs="Arial"/>
          <w:b/>
          <w:sz w:val="28"/>
        </w:rPr>
        <w:t>des Bâtiments et de l’exploitation</w:t>
      </w:r>
    </w:p>
    <w:p w14:paraId="7D889A09" w14:textId="77777777" w:rsidR="00260377" w:rsidRPr="000F559D" w:rsidRDefault="00260377" w:rsidP="00CD093A">
      <w:pPr>
        <w:pBdr>
          <w:top w:val="single" w:sz="4" w:space="1" w:color="auto"/>
          <w:left w:val="single" w:sz="4" w:space="4" w:color="auto"/>
          <w:bottom w:val="single" w:sz="4" w:space="1" w:color="auto"/>
          <w:right w:val="single" w:sz="4" w:space="4" w:color="auto"/>
        </w:pBdr>
        <w:ind w:right="-1"/>
        <w:jc w:val="center"/>
        <w:rPr>
          <w:rFonts w:cs="Arial"/>
        </w:rPr>
      </w:pPr>
    </w:p>
    <w:p w14:paraId="03AC2A1E" w14:textId="3561DD75" w:rsidR="00CD093A" w:rsidRPr="000F559D" w:rsidRDefault="00CD093A" w:rsidP="00CD093A">
      <w:pPr>
        <w:jc w:val="center"/>
        <w:rPr>
          <w:rFonts w:cs="Arial"/>
          <w:b/>
          <w:color w:val="0070C0"/>
          <w:sz w:val="56"/>
        </w:rPr>
      </w:pPr>
      <w:r w:rsidRPr="000F559D">
        <w:rPr>
          <w:rFonts w:cs="Arial"/>
          <w:b/>
          <w:color w:val="0070C0"/>
          <w:sz w:val="56"/>
        </w:rPr>
        <w:t>CAHIER DES CLAUSES ADMINISTRATIVES PARTICULIERES (CCAP)</w:t>
      </w:r>
    </w:p>
    <w:p w14:paraId="06799A57" w14:textId="55A29082" w:rsidR="00F32664" w:rsidRPr="000F559D" w:rsidRDefault="00F32664" w:rsidP="00CD093A">
      <w:pPr>
        <w:jc w:val="center"/>
        <w:rPr>
          <w:rFonts w:cs="Arial"/>
          <w:b/>
          <w:color w:val="0070C0"/>
          <w:sz w:val="56"/>
        </w:rPr>
      </w:pPr>
      <w:r w:rsidRPr="000F559D">
        <w:rPr>
          <w:rFonts w:cs="Arial"/>
          <w:b/>
          <w:color w:val="0070C0"/>
          <w:sz w:val="56"/>
        </w:rPr>
        <w:t>Fournitures courantes et service</w:t>
      </w:r>
    </w:p>
    <w:p w14:paraId="531D3FB7" w14:textId="77777777" w:rsidR="00CD093A" w:rsidRPr="000F559D" w:rsidRDefault="00CD093A" w:rsidP="001D3828">
      <w:pPr>
        <w:pBdr>
          <w:top w:val="single" w:sz="4" w:space="1" w:color="auto"/>
          <w:left w:val="single" w:sz="4" w:space="4" w:color="auto"/>
          <w:bottom w:val="single" w:sz="4" w:space="1" w:color="auto"/>
          <w:right w:val="single" w:sz="4" w:space="0" w:color="auto"/>
        </w:pBdr>
        <w:jc w:val="center"/>
        <w:rPr>
          <w:rFonts w:cs="Arial"/>
          <w:b/>
          <w:sz w:val="32"/>
        </w:rPr>
      </w:pPr>
      <w:r w:rsidRPr="000F559D">
        <w:rPr>
          <w:rFonts w:cs="Arial"/>
          <w:b/>
          <w:sz w:val="32"/>
          <w:u w:val="single"/>
        </w:rPr>
        <w:t>OBJET</w:t>
      </w:r>
      <w:r w:rsidRPr="000F559D">
        <w:rPr>
          <w:rFonts w:cs="Arial"/>
          <w:b/>
          <w:sz w:val="32"/>
        </w:rPr>
        <w:t> :</w:t>
      </w:r>
    </w:p>
    <w:p w14:paraId="79946761" w14:textId="77777777" w:rsidR="00D03573" w:rsidRPr="00D03573" w:rsidRDefault="00D03573" w:rsidP="00D03573">
      <w:pPr>
        <w:pBdr>
          <w:top w:val="single" w:sz="4" w:space="1" w:color="auto"/>
          <w:left w:val="single" w:sz="4" w:space="4" w:color="auto"/>
          <w:bottom w:val="single" w:sz="4" w:space="1" w:color="auto"/>
          <w:right w:val="single" w:sz="4" w:space="0" w:color="auto"/>
        </w:pBdr>
        <w:jc w:val="center"/>
        <w:rPr>
          <w:rFonts w:cs="Arial"/>
          <w:b/>
          <w:sz w:val="40"/>
        </w:rPr>
      </w:pPr>
      <w:r w:rsidRPr="00D03573">
        <w:rPr>
          <w:rFonts w:cs="Arial"/>
          <w:b/>
          <w:sz w:val="40"/>
        </w:rPr>
        <w:t>Prestations de contrôles périodiques réglementaires et missions de Coordonnateur de Sécurité et de Protection de la Santé (CSPS)</w:t>
      </w:r>
    </w:p>
    <w:p w14:paraId="571BEAFD" w14:textId="4D4EEB4D" w:rsidR="007258B9" w:rsidRDefault="00D03573" w:rsidP="00D03573">
      <w:pPr>
        <w:pBdr>
          <w:top w:val="single" w:sz="4" w:space="1" w:color="auto"/>
          <w:left w:val="single" w:sz="4" w:space="4" w:color="auto"/>
          <w:bottom w:val="single" w:sz="4" w:space="1" w:color="auto"/>
          <w:right w:val="single" w:sz="4" w:space="0" w:color="auto"/>
        </w:pBdr>
        <w:jc w:val="center"/>
        <w:rPr>
          <w:rFonts w:cs="Arial"/>
          <w:sz w:val="28"/>
        </w:rPr>
      </w:pPr>
      <w:r w:rsidRPr="00D03573">
        <w:rPr>
          <w:rFonts w:cs="Arial"/>
          <w:b/>
          <w:sz w:val="40"/>
        </w:rPr>
        <w:t>2025 – 2029</w:t>
      </w:r>
    </w:p>
    <w:p w14:paraId="70DA651A" w14:textId="77777777" w:rsidR="000F559D" w:rsidRPr="000F559D" w:rsidRDefault="000F559D" w:rsidP="001D3828">
      <w:pPr>
        <w:pBdr>
          <w:top w:val="single" w:sz="4" w:space="1" w:color="auto"/>
          <w:left w:val="single" w:sz="4" w:space="4" w:color="auto"/>
          <w:bottom w:val="single" w:sz="4" w:space="1" w:color="auto"/>
          <w:right w:val="single" w:sz="4" w:space="0" w:color="auto"/>
        </w:pBdr>
        <w:jc w:val="center"/>
        <w:rPr>
          <w:rFonts w:cs="Arial"/>
          <w:sz w:val="28"/>
        </w:rPr>
      </w:pPr>
    </w:p>
    <w:p w14:paraId="570C4BB3" w14:textId="77777777" w:rsidR="00CD093A" w:rsidRPr="000F559D" w:rsidRDefault="00CD093A" w:rsidP="001D3828">
      <w:pPr>
        <w:pBdr>
          <w:top w:val="single" w:sz="4" w:space="1" w:color="auto"/>
          <w:left w:val="single" w:sz="4" w:space="4" w:color="auto"/>
          <w:bottom w:val="single" w:sz="4" w:space="1" w:color="auto"/>
          <w:right w:val="single" w:sz="4" w:space="0" w:color="auto"/>
        </w:pBdr>
        <w:jc w:val="center"/>
        <w:rPr>
          <w:rFonts w:cs="Arial"/>
          <w:b/>
          <w:sz w:val="32"/>
        </w:rPr>
      </w:pPr>
      <w:r w:rsidRPr="000F559D">
        <w:rPr>
          <w:rFonts w:cs="Arial"/>
          <w:b/>
          <w:sz w:val="32"/>
          <w:u w:val="single"/>
        </w:rPr>
        <w:t>TYPE DE CONTRAT</w:t>
      </w:r>
      <w:r w:rsidRPr="000F559D">
        <w:rPr>
          <w:rFonts w:cs="Arial"/>
          <w:b/>
          <w:sz w:val="32"/>
        </w:rPr>
        <w:t xml:space="preserve"> :</w:t>
      </w:r>
    </w:p>
    <w:p w14:paraId="0DC10053" w14:textId="2AD991A1" w:rsidR="00CD093A" w:rsidRDefault="00CD093A" w:rsidP="001D3828">
      <w:pPr>
        <w:pBdr>
          <w:top w:val="single" w:sz="4" w:space="1" w:color="auto"/>
          <w:left w:val="single" w:sz="4" w:space="4" w:color="auto"/>
          <w:bottom w:val="single" w:sz="4" w:space="1" w:color="auto"/>
          <w:right w:val="single" w:sz="4" w:space="0" w:color="auto"/>
        </w:pBdr>
        <w:jc w:val="center"/>
        <w:rPr>
          <w:rFonts w:cs="Arial"/>
          <w:b/>
          <w:sz w:val="32"/>
        </w:rPr>
      </w:pPr>
      <w:r w:rsidRPr="000F559D">
        <w:rPr>
          <w:rFonts w:cs="Arial"/>
          <w:b/>
          <w:sz w:val="32"/>
        </w:rPr>
        <w:t>Accord-cadre mono -attributaire comportant une part forfaire et une part à commande exécuté à bons de commande</w:t>
      </w:r>
    </w:p>
    <w:p w14:paraId="77B4A680" w14:textId="77777777" w:rsidR="000F559D" w:rsidRPr="000F559D" w:rsidRDefault="000F559D" w:rsidP="001D3828">
      <w:pPr>
        <w:pBdr>
          <w:top w:val="single" w:sz="4" w:space="1" w:color="auto"/>
          <w:left w:val="single" w:sz="4" w:space="4" w:color="auto"/>
          <w:bottom w:val="single" w:sz="4" w:space="1" w:color="auto"/>
          <w:right w:val="single" w:sz="4" w:space="0" w:color="auto"/>
        </w:pBdr>
        <w:jc w:val="center"/>
        <w:rPr>
          <w:rFonts w:cs="Arial"/>
          <w:b/>
          <w:sz w:val="32"/>
        </w:rPr>
      </w:pPr>
    </w:p>
    <w:p w14:paraId="5537DC73" w14:textId="25459A6F" w:rsidR="00260377" w:rsidRPr="000F559D" w:rsidRDefault="00260377" w:rsidP="001D3828">
      <w:pPr>
        <w:pBdr>
          <w:top w:val="single" w:sz="4" w:space="1" w:color="auto"/>
          <w:left w:val="single" w:sz="4" w:space="4" w:color="auto"/>
          <w:bottom w:val="single" w:sz="4" w:space="1" w:color="auto"/>
          <w:right w:val="single" w:sz="4" w:space="0" w:color="auto"/>
        </w:pBdr>
        <w:jc w:val="center"/>
        <w:rPr>
          <w:rFonts w:cs="Arial"/>
          <w:b/>
          <w:color w:val="595959" w:themeColor="text1" w:themeTint="A6"/>
          <w:sz w:val="28"/>
        </w:rPr>
      </w:pPr>
      <w:r w:rsidRPr="000F559D">
        <w:rPr>
          <w:rFonts w:cs="Arial"/>
          <w:b/>
          <w:color w:val="595959" w:themeColor="text1" w:themeTint="A6"/>
          <w:sz w:val="28"/>
          <w:u w:val="single"/>
        </w:rPr>
        <w:t>INFORMATIONS A RENSEIGNER PAR LE MUCEM :</w:t>
      </w:r>
    </w:p>
    <w:p w14:paraId="4600DCC0" w14:textId="39F64898" w:rsidR="00CD093A" w:rsidRPr="000F559D" w:rsidRDefault="00CD093A" w:rsidP="001D3828">
      <w:pPr>
        <w:pBdr>
          <w:top w:val="single" w:sz="4" w:space="1" w:color="auto"/>
          <w:left w:val="single" w:sz="4" w:space="4" w:color="auto"/>
          <w:bottom w:val="single" w:sz="4" w:space="1" w:color="auto"/>
          <w:right w:val="single" w:sz="4" w:space="0" w:color="auto"/>
        </w:pBdr>
        <w:jc w:val="center"/>
        <w:rPr>
          <w:rFonts w:cs="Arial"/>
          <w:color w:val="595959" w:themeColor="text1" w:themeTint="A6"/>
          <w:sz w:val="28"/>
          <w:szCs w:val="28"/>
        </w:rPr>
      </w:pPr>
      <w:r w:rsidRPr="000F559D">
        <w:rPr>
          <w:rFonts w:cs="Arial"/>
          <w:color w:val="595959" w:themeColor="text1" w:themeTint="A6"/>
          <w:sz w:val="28"/>
          <w:szCs w:val="28"/>
          <w:u w:val="single"/>
        </w:rPr>
        <w:t>Date dernière mise à jour avant notification</w:t>
      </w:r>
      <w:r w:rsidRPr="000F559D">
        <w:rPr>
          <w:rFonts w:cs="Arial"/>
          <w:color w:val="595959" w:themeColor="text1" w:themeTint="A6"/>
          <w:sz w:val="28"/>
          <w:szCs w:val="28"/>
        </w:rPr>
        <w:t xml:space="preserve"> : </w:t>
      </w:r>
      <w:r w:rsidR="00B86581">
        <w:rPr>
          <w:rFonts w:cs="Arial"/>
          <w:color w:val="595959" w:themeColor="text1" w:themeTint="A6"/>
          <w:sz w:val="28"/>
          <w:szCs w:val="28"/>
        </w:rPr>
        <w:t>7/02</w:t>
      </w:r>
      <w:r w:rsidR="00562CDD" w:rsidRPr="000F559D">
        <w:rPr>
          <w:rFonts w:cs="Arial"/>
          <w:color w:val="595959" w:themeColor="text1" w:themeTint="A6"/>
          <w:sz w:val="28"/>
          <w:szCs w:val="28"/>
        </w:rPr>
        <w:t>/25</w:t>
      </w:r>
    </w:p>
    <w:p w14:paraId="4B5E1432" w14:textId="44B67E7D" w:rsidR="00CD093A" w:rsidRPr="000F559D" w:rsidRDefault="00CD093A" w:rsidP="001D3828">
      <w:pPr>
        <w:pBdr>
          <w:top w:val="single" w:sz="4" w:space="1" w:color="auto"/>
          <w:left w:val="single" w:sz="4" w:space="4" w:color="auto"/>
          <w:bottom w:val="single" w:sz="4" w:space="1" w:color="auto"/>
          <w:right w:val="single" w:sz="4" w:space="0" w:color="auto"/>
        </w:pBdr>
        <w:jc w:val="center"/>
        <w:rPr>
          <w:rFonts w:cs="Arial"/>
          <w:color w:val="595959" w:themeColor="text1" w:themeTint="A6"/>
          <w:sz w:val="28"/>
          <w:szCs w:val="28"/>
        </w:rPr>
      </w:pPr>
      <w:r w:rsidRPr="000F559D">
        <w:rPr>
          <w:rFonts w:cs="Arial"/>
          <w:color w:val="595959" w:themeColor="text1" w:themeTint="A6"/>
          <w:sz w:val="28"/>
          <w:szCs w:val="28"/>
          <w:u w:val="single"/>
        </w:rPr>
        <w:t>Référence du contrat</w:t>
      </w:r>
      <w:r w:rsidRPr="000F559D">
        <w:rPr>
          <w:rFonts w:cs="Arial"/>
          <w:color w:val="595959" w:themeColor="text1" w:themeTint="A6"/>
          <w:sz w:val="28"/>
          <w:szCs w:val="28"/>
        </w:rPr>
        <w:t xml:space="preserve"> :</w:t>
      </w:r>
      <w:r w:rsidR="00260377" w:rsidRPr="000F559D">
        <w:rPr>
          <w:rFonts w:cs="Arial"/>
          <w:color w:val="595959" w:themeColor="text1" w:themeTint="A6"/>
          <w:sz w:val="28"/>
          <w:szCs w:val="28"/>
        </w:rPr>
        <w:t xml:space="preserve"> </w:t>
      </w:r>
      <w:r w:rsidR="00B071D0" w:rsidRPr="000F559D">
        <w:rPr>
          <w:rFonts w:cs="Arial"/>
          <w:color w:val="595959" w:themeColor="text1" w:themeTint="A6"/>
          <w:sz w:val="28"/>
          <w:szCs w:val="28"/>
        </w:rPr>
        <w:t>2</w:t>
      </w:r>
      <w:r w:rsidR="00B17050" w:rsidRPr="000F559D">
        <w:rPr>
          <w:rFonts w:cs="Arial"/>
          <w:color w:val="595959" w:themeColor="text1" w:themeTint="A6"/>
          <w:sz w:val="28"/>
          <w:szCs w:val="28"/>
        </w:rPr>
        <w:t>0</w:t>
      </w:r>
      <w:r w:rsidR="006659EC" w:rsidRPr="000F559D">
        <w:rPr>
          <w:rFonts w:cs="Arial"/>
          <w:color w:val="595959" w:themeColor="text1" w:themeTint="A6"/>
          <w:sz w:val="28"/>
          <w:szCs w:val="28"/>
        </w:rPr>
        <w:t>2</w:t>
      </w:r>
      <w:r w:rsidR="00562CDD" w:rsidRPr="000F559D">
        <w:rPr>
          <w:rFonts w:cs="Arial"/>
          <w:color w:val="595959" w:themeColor="text1" w:themeTint="A6"/>
          <w:sz w:val="28"/>
          <w:szCs w:val="28"/>
        </w:rPr>
        <w:t>5</w:t>
      </w:r>
      <w:r w:rsidR="00260377" w:rsidRPr="000F559D">
        <w:rPr>
          <w:rFonts w:cs="Arial"/>
          <w:color w:val="595959" w:themeColor="text1" w:themeTint="A6"/>
          <w:sz w:val="28"/>
          <w:szCs w:val="28"/>
        </w:rPr>
        <w:t xml:space="preserve"> </w:t>
      </w:r>
      <w:r w:rsidR="007D2838" w:rsidRPr="000F559D">
        <w:rPr>
          <w:rFonts w:cs="Arial"/>
          <w:color w:val="595959" w:themeColor="text1" w:themeTint="A6"/>
          <w:sz w:val="28"/>
          <w:szCs w:val="28"/>
        </w:rPr>
        <w:t>00000__</w:t>
      </w:r>
    </w:p>
    <w:p w14:paraId="274E6DB9" w14:textId="3CFEC6B0" w:rsidR="00CD093A" w:rsidRPr="000F559D" w:rsidRDefault="00CD093A" w:rsidP="001D3828">
      <w:pPr>
        <w:pBdr>
          <w:top w:val="single" w:sz="4" w:space="1" w:color="auto"/>
          <w:left w:val="single" w:sz="4" w:space="4" w:color="auto"/>
          <w:bottom w:val="single" w:sz="4" w:space="1" w:color="auto"/>
          <w:right w:val="single" w:sz="4" w:space="0" w:color="auto"/>
        </w:pBdr>
        <w:jc w:val="center"/>
        <w:rPr>
          <w:rFonts w:cs="Arial"/>
          <w:color w:val="595959" w:themeColor="text1" w:themeTint="A6"/>
          <w:sz w:val="28"/>
          <w:szCs w:val="28"/>
        </w:rPr>
      </w:pPr>
      <w:r w:rsidRPr="000F559D">
        <w:rPr>
          <w:rFonts w:cs="Arial"/>
          <w:color w:val="595959" w:themeColor="text1" w:themeTint="A6"/>
          <w:sz w:val="28"/>
          <w:szCs w:val="28"/>
          <w:u w:val="single"/>
        </w:rPr>
        <w:t>Mois M0</w:t>
      </w:r>
      <w:r w:rsidR="00260377" w:rsidRPr="000F559D">
        <w:rPr>
          <w:rFonts w:cs="Arial"/>
          <w:color w:val="595959" w:themeColor="text1" w:themeTint="A6"/>
          <w:sz w:val="28"/>
          <w:szCs w:val="28"/>
          <w:u w:val="single"/>
        </w:rPr>
        <w:t xml:space="preserve"> </w:t>
      </w:r>
      <w:r w:rsidRPr="000F559D">
        <w:rPr>
          <w:rFonts w:cs="Arial"/>
          <w:color w:val="595959" w:themeColor="text1" w:themeTint="A6"/>
          <w:sz w:val="28"/>
          <w:szCs w:val="28"/>
        </w:rPr>
        <w:t>:</w:t>
      </w:r>
      <w:r w:rsidR="001D3828" w:rsidRPr="000F559D">
        <w:rPr>
          <w:rFonts w:cs="Arial"/>
          <w:color w:val="595959" w:themeColor="text1" w:themeTint="A6"/>
          <w:sz w:val="28"/>
          <w:szCs w:val="28"/>
        </w:rPr>
        <w:t xml:space="preserve"> __/202</w:t>
      </w:r>
      <w:r w:rsidR="007258B9" w:rsidRPr="000F559D">
        <w:rPr>
          <w:rFonts w:cs="Arial"/>
          <w:color w:val="595959" w:themeColor="text1" w:themeTint="A6"/>
          <w:sz w:val="28"/>
          <w:szCs w:val="28"/>
        </w:rPr>
        <w:t>5</w:t>
      </w:r>
    </w:p>
    <w:p w14:paraId="59AE41C7" w14:textId="4D93FC28" w:rsidR="001D3828" w:rsidRPr="000F559D" w:rsidRDefault="001D3828" w:rsidP="001D3828">
      <w:pPr>
        <w:pBdr>
          <w:top w:val="single" w:sz="4" w:space="1" w:color="auto"/>
          <w:left w:val="single" w:sz="4" w:space="4" w:color="auto"/>
          <w:bottom w:val="single" w:sz="4" w:space="1" w:color="auto"/>
          <w:right w:val="single" w:sz="4" w:space="0" w:color="auto"/>
        </w:pBdr>
        <w:jc w:val="center"/>
        <w:rPr>
          <w:rFonts w:cs="Arial"/>
          <w:color w:val="595959" w:themeColor="text1" w:themeTint="A6"/>
          <w:sz w:val="28"/>
          <w:szCs w:val="28"/>
        </w:rPr>
      </w:pPr>
      <w:r w:rsidRPr="000F559D">
        <w:rPr>
          <w:rFonts w:cs="Arial"/>
          <w:color w:val="595959" w:themeColor="text1" w:themeTint="A6"/>
          <w:sz w:val="28"/>
          <w:szCs w:val="28"/>
        </w:rPr>
        <w:t>-------------------------------------------------------------------------------------------------------</w:t>
      </w:r>
    </w:p>
    <w:p w14:paraId="604D6E16" w14:textId="21A61703" w:rsidR="001D3828" w:rsidRPr="000F559D" w:rsidRDefault="001D3828" w:rsidP="001D3828">
      <w:pPr>
        <w:pBdr>
          <w:top w:val="single" w:sz="4" w:space="1" w:color="auto"/>
          <w:left w:val="single" w:sz="4" w:space="4" w:color="auto"/>
          <w:bottom w:val="single" w:sz="4" w:space="1" w:color="auto"/>
          <w:right w:val="single" w:sz="4" w:space="0" w:color="auto"/>
        </w:pBdr>
        <w:jc w:val="left"/>
        <w:rPr>
          <w:rFonts w:cs="Arial"/>
          <w:color w:val="595959" w:themeColor="text1" w:themeTint="A6"/>
          <w:sz w:val="28"/>
          <w:szCs w:val="28"/>
          <w:u w:val="single"/>
        </w:rPr>
      </w:pPr>
      <w:r w:rsidRPr="000F559D">
        <w:rPr>
          <w:rFonts w:cs="Arial"/>
          <w:color w:val="595959" w:themeColor="text1" w:themeTint="A6"/>
          <w:sz w:val="28"/>
          <w:szCs w:val="28"/>
          <w:u w:val="single"/>
        </w:rPr>
        <w:t xml:space="preserve">Visa </w:t>
      </w:r>
      <w:r w:rsidR="007D758F" w:rsidRPr="000F559D">
        <w:rPr>
          <w:rFonts w:cs="Arial"/>
          <w:color w:val="595959" w:themeColor="text1" w:themeTint="A6"/>
          <w:sz w:val="28"/>
          <w:szCs w:val="28"/>
          <w:u w:val="single"/>
        </w:rPr>
        <w:t xml:space="preserve">du </w:t>
      </w:r>
      <w:r w:rsidRPr="000F559D">
        <w:rPr>
          <w:rFonts w:cs="Arial"/>
          <w:color w:val="595959" w:themeColor="text1" w:themeTint="A6"/>
          <w:sz w:val="28"/>
          <w:szCs w:val="28"/>
          <w:u w:val="single"/>
        </w:rPr>
        <w:t>Contrôleur Budgétaire Régional</w:t>
      </w:r>
      <w:r w:rsidR="003650A8" w:rsidRPr="000F559D">
        <w:rPr>
          <w:rFonts w:cs="Arial"/>
          <w:color w:val="595959" w:themeColor="text1" w:themeTint="A6"/>
          <w:sz w:val="28"/>
          <w:szCs w:val="28"/>
        </w:rPr>
        <w:t> :</w:t>
      </w:r>
    </w:p>
    <w:p w14:paraId="5C2B96C4" w14:textId="61B3F6D1" w:rsidR="001D3828" w:rsidRPr="008602E9" w:rsidRDefault="008602E9" w:rsidP="001D3828">
      <w:pPr>
        <w:pBdr>
          <w:top w:val="single" w:sz="4" w:space="1" w:color="auto"/>
          <w:left w:val="single" w:sz="4" w:space="4" w:color="auto"/>
          <w:bottom w:val="single" w:sz="4" w:space="1" w:color="auto"/>
          <w:right w:val="single" w:sz="4" w:space="0" w:color="auto"/>
        </w:pBdr>
        <w:jc w:val="left"/>
        <w:rPr>
          <w:rFonts w:cs="Arial"/>
          <w:i/>
          <w:color w:val="595959" w:themeColor="text1" w:themeTint="A6"/>
          <w:sz w:val="22"/>
          <w:szCs w:val="28"/>
        </w:rPr>
      </w:pPr>
      <w:r w:rsidRPr="008602E9">
        <w:rPr>
          <w:rFonts w:cs="Arial"/>
          <w:i/>
          <w:color w:val="595959" w:themeColor="text1" w:themeTint="A6"/>
          <w:sz w:val="22"/>
          <w:szCs w:val="28"/>
        </w:rPr>
        <w:t xml:space="preserve">Pas de visa nécessaire du CBR </w:t>
      </w:r>
      <w:r w:rsidR="00D03573">
        <w:rPr>
          <w:rFonts w:cs="Arial"/>
          <w:i/>
          <w:color w:val="595959" w:themeColor="text1" w:themeTint="A6"/>
          <w:sz w:val="22"/>
          <w:szCs w:val="28"/>
        </w:rPr>
        <w:t>car</w:t>
      </w:r>
      <w:r w:rsidRPr="008602E9">
        <w:rPr>
          <w:rFonts w:cs="Arial"/>
          <w:i/>
          <w:color w:val="595959" w:themeColor="text1" w:themeTint="A6"/>
          <w:sz w:val="22"/>
          <w:szCs w:val="28"/>
        </w:rPr>
        <w:t xml:space="preserve"> le forfait du marché est inférieur à 140 K€</w:t>
      </w:r>
      <w:r w:rsidR="00EE53E5">
        <w:rPr>
          <w:rFonts w:cs="Arial"/>
          <w:i/>
          <w:color w:val="595959" w:themeColor="text1" w:themeTint="A6"/>
          <w:sz w:val="22"/>
          <w:szCs w:val="28"/>
        </w:rPr>
        <w:t>HT</w:t>
      </w:r>
      <w:r w:rsidRPr="008602E9">
        <w:rPr>
          <w:rFonts w:cs="Arial"/>
          <w:i/>
          <w:color w:val="595959" w:themeColor="text1" w:themeTint="A6"/>
          <w:sz w:val="22"/>
          <w:szCs w:val="28"/>
        </w:rPr>
        <w:t xml:space="preserve"> pour la durée totale du marché.</w:t>
      </w:r>
    </w:p>
    <w:p w14:paraId="48F802E1" w14:textId="7333CF68" w:rsidR="001D3828" w:rsidRPr="000F559D" w:rsidRDefault="001D3828" w:rsidP="001D3828">
      <w:pPr>
        <w:pBdr>
          <w:top w:val="single" w:sz="4" w:space="1" w:color="auto"/>
          <w:left w:val="single" w:sz="4" w:space="4" w:color="auto"/>
          <w:bottom w:val="single" w:sz="4" w:space="1" w:color="auto"/>
          <w:right w:val="single" w:sz="4" w:space="0" w:color="auto"/>
        </w:pBdr>
        <w:jc w:val="left"/>
        <w:rPr>
          <w:rFonts w:cs="Arial"/>
          <w:color w:val="595959" w:themeColor="text1" w:themeTint="A6"/>
          <w:sz w:val="28"/>
          <w:szCs w:val="28"/>
        </w:rPr>
      </w:pPr>
    </w:p>
    <w:p w14:paraId="25A8B042" w14:textId="77777777" w:rsidR="007258B9" w:rsidRPr="000F559D" w:rsidRDefault="007258B9" w:rsidP="001D3828">
      <w:pPr>
        <w:pBdr>
          <w:top w:val="single" w:sz="4" w:space="1" w:color="auto"/>
          <w:left w:val="single" w:sz="4" w:space="4" w:color="auto"/>
          <w:bottom w:val="single" w:sz="4" w:space="1" w:color="auto"/>
          <w:right w:val="single" w:sz="4" w:space="0" w:color="auto"/>
        </w:pBdr>
        <w:jc w:val="left"/>
        <w:rPr>
          <w:rFonts w:cs="Arial"/>
          <w:color w:val="595959" w:themeColor="text1" w:themeTint="A6"/>
          <w:sz w:val="28"/>
          <w:szCs w:val="28"/>
        </w:rPr>
      </w:pPr>
    </w:p>
    <w:p w14:paraId="2ED9E344" w14:textId="77777777" w:rsidR="001D3828" w:rsidRPr="000F559D" w:rsidRDefault="001D3828" w:rsidP="001D3828">
      <w:pPr>
        <w:pBdr>
          <w:top w:val="single" w:sz="4" w:space="1" w:color="auto"/>
          <w:left w:val="single" w:sz="4" w:space="4" w:color="auto"/>
          <w:bottom w:val="single" w:sz="4" w:space="1" w:color="auto"/>
          <w:right w:val="single" w:sz="4" w:space="0" w:color="auto"/>
        </w:pBdr>
        <w:jc w:val="left"/>
        <w:rPr>
          <w:rFonts w:cs="Arial"/>
          <w:color w:val="595959" w:themeColor="text1" w:themeTint="A6"/>
          <w:sz w:val="28"/>
          <w:szCs w:val="28"/>
        </w:rPr>
      </w:pPr>
    </w:p>
    <w:p w14:paraId="797C4881" w14:textId="15190F81" w:rsidR="0051659E" w:rsidRPr="000F559D" w:rsidRDefault="00A81438" w:rsidP="009360AD">
      <w:pPr>
        <w:jc w:val="center"/>
        <w:rPr>
          <w:rFonts w:cs="Arial"/>
          <w:b/>
          <w:color w:val="000000" w:themeColor="text1"/>
          <w:sz w:val="28"/>
        </w:rPr>
      </w:pPr>
      <w:r w:rsidRPr="000F559D">
        <w:rPr>
          <w:rFonts w:cs="Arial"/>
          <w:b/>
          <w:color w:val="000000" w:themeColor="text1"/>
          <w:sz w:val="28"/>
        </w:rPr>
        <w:lastRenderedPageBreak/>
        <w:t>SOMM</w:t>
      </w:r>
      <w:r w:rsidR="006629B9" w:rsidRPr="000F559D">
        <w:rPr>
          <w:rFonts w:cs="Arial"/>
          <w:b/>
          <w:color w:val="000000" w:themeColor="text1"/>
          <w:sz w:val="28"/>
        </w:rPr>
        <w:t>AIRE</w:t>
      </w:r>
    </w:p>
    <w:p w14:paraId="569981EB" w14:textId="28C2DAFF" w:rsidR="00474C41" w:rsidRDefault="001C51E6">
      <w:pPr>
        <w:pStyle w:val="TM1"/>
        <w:rPr>
          <w:rFonts w:asciiTheme="minorHAnsi" w:eastAsiaTheme="minorEastAsia" w:hAnsiTheme="minorHAnsi" w:cstheme="minorBidi"/>
          <w:b w:val="0"/>
          <w:bCs w:val="0"/>
          <w:iCs w:val="0"/>
          <w:noProof/>
          <w:sz w:val="22"/>
          <w:szCs w:val="22"/>
        </w:rPr>
      </w:pPr>
      <w:r w:rsidRPr="000F559D">
        <w:rPr>
          <w:rFonts w:cs="Arial"/>
        </w:rPr>
        <w:fldChar w:fldCharType="begin"/>
      </w:r>
      <w:r w:rsidR="004C72C3" w:rsidRPr="000F559D">
        <w:rPr>
          <w:rFonts w:cs="Arial"/>
        </w:rPr>
        <w:instrText xml:space="preserve"> TOC \o "1-2" \h \z \t "ANNEXE;1" </w:instrText>
      </w:r>
      <w:r w:rsidRPr="000F559D">
        <w:rPr>
          <w:rFonts w:cs="Arial"/>
        </w:rPr>
        <w:fldChar w:fldCharType="separate"/>
      </w:r>
      <w:hyperlink w:anchor="_Toc189819699" w:history="1">
        <w:r w:rsidR="00474C41" w:rsidRPr="00451E4F">
          <w:rPr>
            <w:rStyle w:val="Lienhypertexte"/>
            <w:rFonts w:cs="Times New Roman"/>
            <w:noProof/>
          </w:rPr>
          <w:t>Article 1</w:t>
        </w:r>
        <w:r w:rsidR="00474C41" w:rsidRPr="00451E4F">
          <w:rPr>
            <w:rStyle w:val="Lienhypertexte"/>
            <w:noProof/>
          </w:rPr>
          <w:t xml:space="preserve"> Présentation du contrat et des signataires</w:t>
        </w:r>
        <w:r w:rsidR="00474C41">
          <w:rPr>
            <w:noProof/>
            <w:webHidden/>
          </w:rPr>
          <w:tab/>
        </w:r>
        <w:r w:rsidR="00474C41">
          <w:rPr>
            <w:noProof/>
            <w:webHidden/>
          </w:rPr>
          <w:fldChar w:fldCharType="begin"/>
        </w:r>
        <w:r w:rsidR="00474C41">
          <w:rPr>
            <w:noProof/>
            <w:webHidden/>
          </w:rPr>
          <w:instrText xml:space="preserve"> PAGEREF _Toc189819699 \h </w:instrText>
        </w:r>
        <w:r w:rsidR="00474C41">
          <w:rPr>
            <w:noProof/>
            <w:webHidden/>
          </w:rPr>
        </w:r>
        <w:r w:rsidR="00474C41">
          <w:rPr>
            <w:noProof/>
            <w:webHidden/>
          </w:rPr>
          <w:fldChar w:fldCharType="separate"/>
        </w:r>
        <w:r w:rsidR="00474C41">
          <w:rPr>
            <w:noProof/>
            <w:webHidden/>
          </w:rPr>
          <w:t>4</w:t>
        </w:r>
        <w:r w:rsidR="00474C41">
          <w:rPr>
            <w:noProof/>
            <w:webHidden/>
          </w:rPr>
          <w:fldChar w:fldCharType="end"/>
        </w:r>
      </w:hyperlink>
    </w:p>
    <w:p w14:paraId="5A19F301" w14:textId="7927E5A4" w:rsidR="00474C41" w:rsidRDefault="00474C41">
      <w:pPr>
        <w:pStyle w:val="TM2"/>
        <w:rPr>
          <w:rFonts w:asciiTheme="minorHAnsi" w:eastAsiaTheme="minorEastAsia" w:hAnsiTheme="minorHAnsi" w:cstheme="minorBidi"/>
          <w:bCs w:val="0"/>
          <w:noProof/>
          <w:color w:val="auto"/>
          <w:sz w:val="22"/>
        </w:rPr>
      </w:pPr>
      <w:hyperlink w:anchor="_Toc189819700" w:history="1">
        <w:r w:rsidRPr="00451E4F">
          <w:rPr>
            <w:rStyle w:val="Lienhypertexte"/>
            <w:rFonts w:cs="Times New Roman"/>
            <w:noProof/>
          </w:rPr>
          <w:t>1.1</w:t>
        </w:r>
        <w:r w:rsidRPr="00451E4F">
          <w:rPr>
            <w:rStyle w:val="Lienhypertexte"/>
            <w:noProof/>
          </w:rPr>
          <w:t xml:space="preserve"> Présentation du CCAP</w:t>
        </w:r>
        <w:r>
          <w:rPr>
            <w:noProof/>
            <w:webHidden/>
          </w:rPr>
          <w:tab/>
        </w:r>
        <w:r>
          <w:rPr>
            <w:noProof/>
            <w:webHidden/>
          </w:rPr>
          <w:fldChar w:fldCharType="begin"/>
        </w:r>
        <w:r>
          <w:rPr>
            <w:noProof/>
            <w:webHidden/>
          </w:rPr>
          <w:instrText xml:space="preserve"> PAGEREF _Toc189819700 \h </w:instrText>
        </w:r>
        <w:r>
          <w:rPr>
            <w:noProof/>
            <w:webHidden/>
          </w:rPr>
        </w:r>
        <w:r>
          <w:rPr>
            <w:noProof/>
            <w:webHidden/>
          </w:rPr>
          <w:fldChar w:fldCharType="separate"/>
        </w:r>
        <w:r>
          <w:rPr>
            <w:noProof/>
            <w:webHidden/>
          </w:rPr>
          <w:t>4</w:t>
        </w:r>
        <w:r>
          <w:rPr>
            <w:noProof/>
            <w:webHidden/>
          </w:rPr>
          <w:fldChar w:fldCharType="end"/>
        </w:r>
      </w:hyperlink>
    </w:p>
    <w:p w14:paraId="308C5703" w14:textId="10DE02E0" w:rsidR="00474C41" w:rsidRDefault="00474C41">
      <w:pPr>
        <w:pStyle w:val="TM2"/>
        <w:rPr>
          <w:rFonts w:asciiTheme="minorHAnsi" w:eastAsiaTheme="minorEastAsia" w:hAnsiTheme="minorHAnsi" w:cstheme="minorBidi"/>
          <w:bCs w:val="0"/>
          <w:noProof/>
          <w:color w:val="auto"/>
          <w:sz w:val="22"/>
        </w:rPr>
      </w:pPr>
      <w:hyperlink w:anchor="_Toc189819701" w:history="1">
        <w:r w:rsidRPr="00451E4F">
          <w:rPr>
            <w:rStyle w:val="Lienhypertexte"/>
            <w:rFonts w:cs="Times New Roman"/>
            <w:noProof/>
          </w:rPr>
          <w:t>1.2</w:t>
        </w:r>
        <w:r w:rsidRPr="00451E4F">
          <w:rPr>
            <w:rStyle w:val="Lienhypertexte"/>
            <w:caps/>
            <w:noProof/>
          </w:rPr>
          <w:t xml:space="preserve"> </w:t>
        </w:r>
        <w:r w:rsidRPr="00451E4F">
          <w:rPr>
            <w:rStyle w:val="Lienhypertexte"/>
            <w:caps/>
            <w:noProof/>
            <w:sz w:val="36"/>
            <w:szCs w:val="36"/>
          </w:rPr>
          <w:sym w:font="Wingdings" w:char="F046"/>
        </w:r>
        <w:r w:rsidRPr="00451E4F">
          <w:rPr>
            <w:rStyle w:val="Lienhypertexte"/>
            <w:noProof/>
          </w:rPr>
          <w:t>Désignation des parties</w:t>
        </w:r>
        <w:r>
          <w:rPr>
            <w:noProof/>
            <w:webHidden/>
          </w:rPr>
          <w:tab/>
        </w:r>
        <w:r>
          <w:rPr>
            <w:noProof/>
            <w:webHidden/>
          </w:rPr>
          <w:fldChar w:fldCharType="begin"/>
        </w:r>
        <w:r>
          <w:rPr>
            <w:noProof/>
            <w:webHidden/>
          </w:rPr>
          <w:instrText xml:space="preserve"> PAGEREF _Toc189819701 \h </w:instrText>
        </w:r>
        <w:r>
          <w:rPr>
            <w:noProof/>
            <w:webHidden/>
          </w:rPr>
        </w:r>
        <w:r>
          <w:rPr>
            <w:noProof/>
            <w:webHidden/>
          </w:rPr>
          <w:fldChar w:fldCharType="separate"/>
        </w:r>
        <w:r>
          <w:rPr>
            <w:noProof/>
            <w:webHidden/>
          </w:rPr>
          <w:t>4</w:t>
        </w:r>
        <w:r>
          <w:rPr>
            <w:noProof/>
            <w:webHidden/>
          </w:rPr>
          <w:fldChar w:fldCharType="end"/>
        </w:r>
      </w:hyperlink>
    </w:p>
    <w:p w14:paraId="12F2EC47" w14:textId="21959F05" w:rsidR="00474C41" w:rsidRDefault="00474C41">
      <w:pPr>
        <w:pStyle w:val="TM1"/>
        <w:rPr>
          <w:rFonts w:asciiTheme="minorHAnsi" w:eastAsiaTheme="minorEastAsia" w:hAnsiTheme="minorHAnsi" w:cstheme="minorBidi"/>
          <w:b w:val="0"/>
          <w:bCs w:val="0"/>
          <w:iCs w:val="0"/>
          <w:noProof/>
          <w:sz w:val="22"/>
          <w:szCs w:val="22"/>
        </w:rPr>
      </w:pPr>
      <w:hyperlink w:anchor="_Toc189819702" w:history="1">
        <w:r w:rsidRPr="00451E4F">
          <w:rPr>
            <w:rStyle w:val="Lienhypertexte"/>
            <w:rFonts w:cs="Times New Roman"/>
            <w:noProof/>
          </w:rPr>
          <w:t>Article 2</w:t>
        </w:r>
        <w:r w:rsidRPr="00451E4F">
          <w:rPr>
            <w:rStyle w:val="Lienhypertexte"/>
            <w:noProof/>
          </w:rPr>
          <w:t xml:space="preserve"> Forme, objet et périmètre du contrat</w:t>
        </w:r>
        <w:r>
          <w:rPr>
            <w:noProof/>
            <w:webHidden/>
          </w:rPr>
          <w:tab/>
        </w:r>
        <w:r>
          <w:rPr>
            <w:noProof/>
            <w:webHidden/>
          </w:rPr>
          <w:fldChar w:fldCharType="begin"/>
        </w:r>
        <w:r>
          <w:rPr>
            <w:noProof/>
            <w:webHidden/>
          </w:rPr>
          <w:instrText xml:space="preserve"> PAGEREF _Toc189819702 \h </w:instrText>
        </w:r>
        <w:r>
          <w:rPr>
            <w:noProof/>
            <w:webHidden/>
          </w:rPr>
        </w:r>
        <w:r>
          <w:rPr>
            <w:noProof/>
            <w:webHidden/>
          </w:rPr>
          <w:fldChar w:fldCharType="separate"/>
        </w:r>
        <w:r>
          <w:rPr>
            <w:noProof/>
            <w:webHidden/>
          </w:rPr>
          <w:t>7</w:t>
        </w:r>
        <w:r>
          <w:rPr>
            <w:noProof/>
            <w:webHidden/>
          </w:rPr>
          <w:fldChar w:fldCharType="end"/>
        </w:r>
      </w:hyperlink>
    </w:p>
    <w:p w14:paraId="0C5F1FA3" w14:textId="09066E35" w:rsidR="00474C41" w:rsidRDefault="00474C41">
      <w:pPr>
        <w:pStyle w:val="TM2"/>
        <w:rPr>
          <w:rFonts w:asciiTheme="minorHAnsi" w:eastAsiaTheme="minorEastAsia" w:hAnsiTheme="minorHAnsi" w:cstheme="minorBidi"/>
          <w:bCs w:val="0"/>
          <w:noProof/>
          <w:color w:val="auto"/>
          <w:sz w:val="22"/>
        </w:rPr>
      </w:pPr>
      <w:hyperlink w:anchor="_Toc189819703" w:history="1">
        <w:r w:rsidRPr="00451E4F">
          <w:rPr>
            <w:rStyle w:val="Lienhypertexte"/>
            <w:rFonts w:cs="Times New Roman"/>
            <w:noProof/>
          </w:rPr>
          <w:t>2.1</w:t>
        </w:r>
        <w:r w:rsidRPr="00451E4F">
          <w:rPr>
            <w:rStyle w:val="Lienhypertexte"/>
            <w:noProof/>
          </w:rPr>
          <w:t xml:space="preserve"> Forme et objet du contrat</w:t>
        </w:r>
        <w:r>
          <w:rPr>
            <w:noProof/>
            <w:webHidden/>
          </w:rPr>
          <w:tab/>
        </w:r>
        <w:r>
          <w:rPr>
            <w:noProof/>
            <w:webHidden/>
          </w:rPr>
          <w:fldChar w:fldCharType="begin"/>
        </w:r>
        <w:r>
          <w:rPr>
            <w:noProof/>
            <w:webHidden/>
          </w:rPr>
          <w:instrText xml:space="preserve"> PAGEREF _Toc189819703 \h </w:instrText>
        </w:r>
        <w:r>
          <w:rPr>
            <w:noProof/>
            <w:webHidden/>
          </w:rPr>
        </w:r>
        <w:r>
          <w:rPr>
            <w:noProof/>
            <w:webHidden/>
          </w:rPr>
          <w:fldChar w:fldCharType="separate"/>
        </w:r>
        <w:r>
          <w:rPr>
            <w:noProof/>
            <w:webHidden/>
          </w:rPr>
          <w:t>7</w:t>
        </w:r>
        <w:r>
          <w:rPr>
            <w:noProof/>
            <w:webHidden/>
          </w:rPr>
          <w:fldChar w:fldCharType="end"/>
        </w:r>
      </w:hyperlink>
    </w:p>
    <w:p w14:paraId="384D5A66" w14:textId="470F5048" w:rsidR="00474C41" w:rsidRDefault="00474C41">
      <w:pPr>
        <w:pStyle w:val="TM2"/>
        <w:rPr>
          <w:rFonts w:asciiTheme="minorHAnsi" w:eastAsiaTheme="minorEastAsia" w:hAnsiTheme="minorHAnsi" w:cstheme="minorBidi"/>
          <w:bCs w:val="0"/>
          <w:noProof/>
          <w:color w:val="auto"/>
          <w:sz w:val="22"/>
        </w:rPr>
      </w:pPr>
      <w:hyperlink w:anchor="_Toc189819704" w:history="1">
        <w:r w:rsidRPr="00451E4F">
          <w:rPr>
            <w:rStyle w:val="Lienhypertexte"/>
            <w:rFonts w:cs="Times New Roman"/>
            <w:noProof/>
          </w:rPr>
          <w:t>2.2</w:t>
        </w:r>
        <w:r w:rsidRPr="00451E4F">
          <w:rPr>
            <w:rStyle w:val="Lienhypertexte"/>
            <w:noProof/>
          </w:rPr>
          <w:t xml:space="preserve"> Volumétrie</w:t>
        </w:r>
        <w:r>
          <w:rPr>
            <w:noProof/>
            <w:webHidden/>
          </w:rPr>
          <w:tab/>
        </w:r>
        <w:r>
          <w:rPr>
            <w:noProof/>
            <w:webHidden/>
          </w:rPr>
          <w:fldChar w:fldCharType="begin"/>
        </w:r>
        <w:r>
          <w:rPr>
            <w:noProof/>
            <w:webHidden/>
          </w:rPr>
          <w:instrText xml:space="preserve"> PAGEREF _Toc189819704 \h </w:instrText>
        </w:r>
        <w:r>
          <w:rPr>
            <w:noProof/>
            <w:webHidden/>
          </w:rPr>
        </w:r>
        <w:r>
          <w:rPr>
            <w:noProof/>
            <w:webHidden/>
          </w:rPr>
          <w:fldChar w:fldCharType="separate"/>
        </w:r>
        <w:r>
          <w:rPr>
            <w:noProof/>
            <w:webHidden/>
          </w:rPr>
          <w:t>7</w:t>
        </w:r>
        <w:r>
          <w:rPr>
            <w:noProof/>
            <w:webHidden/>
          </w:rPr>
          <w:fldChar w:fldCharType="end"/>
        </w:r>
      </w:hyperlink>
    </w:p>
    <w:p w14:paraId="0A91DF03" w14:textId="7164DE9F" w:rsidR="00474C41" w:rsidRDefault="00474C41">
      <w:pPr>
        <w:pStyle w:val="TM1"/>
        <w:rPr>
          <w:rFonts w:asciiTheme="minorHAnsi" w:eastAsiaTheme="minorEastAsia" w:hAnsiTheme="minorHAnsi" w:cstheme="minorBidi"/>
          <w:b w:val="0"/>
          <w:bCs w:val="0"/>
          <w:iCs w:val="0"/>
          <w:noProof/>
          <w:sz w:val="22"/>
          <w:szCs w:val="22"/>
        </w:rPr>
      </w:pPr>
      <w:hyperlink w:anchor="_Toc189819705" w:history="1">
        <w:r w:rsidRPr="00451E4F">
          <w:rPr>
            <w:rStyle w:val="Lienhypertexte"/>
            <w:rFonts w:cs="Times New Roman"/>
            <w:noProof/>
          </w:rPr>
          <w:t>Article 3</w:t>
        </w:r>
        <w:r w:rsidRPr="00451E4F">
          <w:rPr>
            <w:rStyle w:val="Lienhypertexte"/>
            <w:noProof/>
          </w:rPr>
          <w:t xml:space="preserve"> Pièces contractuelles</w:t>
        </w:r>
        <w:r>
          <w:rPr>
            <w:noProof/>
            <w:webHidden/>
          </w:rPr>
          <w:tab/>
        </w:r>
        <w:r>
          <w:rPr>
            <w:noProof/>
            <w:webHidden/>
          </w:rPr>
          <w:fldChar w:fldCharType="begin"/>
        </w:r>
        <w:r>
          <w:rPr>
            <w:noProof/>
            <w:webHidden/>
          </w:rPr>
          <w:instrText xml:space="preserve"> PAGEREF _Toc189819705 \h </w:instrText>
        </w:r>
        <w:r>
          <w:rPr>
            <w:noProof/>
            <w:webHidden/>
          </w:rPr>
        </w:r>
        <w:r>
          <w:rPr>
            <w:noProof/>
            <w:webHidden/>
          </w:rPr>
          <w:fldChar w:fldCharType="separate"/>
        </w:r>
        <w:r>
          <w:rPr>
            <w:noProof/>
            <w:webHidden/>
          </w:rPr>
          <w:t>7</w:t>
        </w:r>
        <w:r>
          <w:rPr>
            <w:noProof/>
            <w:webHidden/>
          </w:rPr>
          <w:fldChar w:fldCharType="end"/>
        </w:r>
      </w:hyperlink>
    </w:p>
    <w:p w14:paraId="19253568" w14:textId="760E2133" w:rsidR="00474C41" w:rsidRDefault="00474C41">
      <w:pPr>
        <w:pStyle w:val="TM1"/>
        <w:rPr>
          <w:rFonts w:asciiTheme="minorHAnsi" w:eastAsiaTheme="minorEastAsia" w:hAnsiTheme="minorHAnsi" w:cstheme="minorBidi"/>
          <w:b w:val="0"/>
          <w:bCs w:val="0"/>
          <w:iCs w:val="0"/>
          <w:noProof/>
          <w:sz w:val="22"/>
          <w:szCs w:val="22"/>
        </w:rPr>
      </w:pPr>
      <w:hyperlink w:anchor="_Toc189819706" w:history="1">
        <w:r w:rsidRPr="00451E4F">
          <w:rPr>
            <w:rStyle w:val="Lienhypertexte"/>
            <w:rFonts w:cs="Times New Roman"/>
            <w:noProof/>
          </w:rPr>
          <w:t>Article 4</w:t>
        </w:r>
        <w:r w:rsidRPr="00451E4F">
          <w:rPr>
            <w:rStyle w:val="Lienhypertexte"/>
            <w:noProof/>
          </w:rPr>
          <w:t xml:space="preserve"> Entrée en vigueur et durée du contrat – délais de réalisation des prestations</w:t>
        </w:r>
        <w:r>
          <w:rPr>
            <w:noProof/>
            <w:webHidden/>
          </w:rPr>
          <w:tab/>
        </w:r>
        <w:r>
          <w:rPr>
            <w:noProof/>
            <w:webHidden/>
          </w:rPr>
          <w:fldChar w:fldCharType="begin"/>
        </w:r>
        <w:r>
          <w:rPr>
            <w:noProof/>
            <w:webHidden/>
          </w:rPr>
          <w:instrText xml:space="preserve"> PAGEREF _Toc189819706 \h </w:instrText>
        </w:r>
        <w:r>
          <w:rPr>
            <w:noProof/>
            <w:webHidden/>
          </w:rPr>
        </w:r>
        <w:r>
          <w:rPr>
            <w:noProof/>
            <w:webHidden/>
          </w:rPr>
          <w:fldChar w:fldCharType="separate"/>
        </w:r>
        <w:r>
          <w:rPr>
            <w:noProof/>
            <w:webHidden/>
          </w:rPr>
          <w:t>8</w:t>
        </w:r>
        <w:r>
          <w:rPr>
            <w:noProof/>
            <w:webHidden/>
          </w:rPr>
          <w:fldChar w:fldCharType="end"/>
        </w:r>
      </w:hyperlink>
    </w:p>
    <w:p w14:paraId="437E9CEA" w14:textId="2043A8FF" w:rsidR="00474C41" w:rsidRDefault="00474C41">
      <w:pPr>
        <w:pStyle w:val="TM2"/>
        <w:rPr>
          <w:rFonts w:asciiTheme="minorHAnsi" w:eastAsiaTheme="minorEastAsia" w:hAnsiTheme="minorHAnsi" w:cstheme="minorBidi"/>
          <w:bCs w:val="0"/>
          <w:noProof/>
          <w:color w:val="auto"/>
          <w:sz w:val="22"/>
        </w:rPr>
      </w:pPr>
      <w:hyperlink w:anchor="_Toc189819707" w:history="1">
        <w:r w:rsidRPr="00451E4F">
          <w:rPr>
            <w:rStyle w:val="Lienhypertexte"/>
            <w:rFonts w:cs="Times New Roman"/>
            <w:noProof/>
          </w:rPr>
          <w:t>4.1</w:t>
        </w:r>
        <w:r w:rsidRPr="00451E4F">
          <w:rPr>
            <w:rStyle w:val="Lienhypertexte"/>
            <w:noProof/>
          </w:rPr>
          <w:t xml:space="preserve"> Durée et prise d’effet du contrat</w:t>
        </w:r>
        <w:r>
          <w:rPr>
            <w:noProof/>
            <w:webHidden/>
          </w:rPr>
          <w:tab/>
        </w:r>
        <w:r>
          <w:rPr>
            <w:noProof/>
            <w:webHidden/>
          </w:rPr>
          <w:fldChar w:fldCharType="begin"/>
        </w:r>
        <w:r>
          <w:rPr>
            <w:noProof/>
            <w:webHidden/>
          </w:rPr>
          <w:instrText xml:space="preserve"> PAGEREF _Toc189819707 \h </w:instrText>
        </w:r>
        <w:r>
          <w:rPr>
            <w:noProof/>
            <w:webHidden/>
          </w:rPr>
        </w:r>
        <w:r>
          <w:rPr>
            <w:noProof/>
            <w:webHidden/>
          </w:rPr>
          <w:fldChar w:fldCharType="separate"/>
        </w:r>
        <w:r>
          <w:rPr>
            <w:noProof/>
            <w:webHidden/>
          </w:rPr>
          <w:t>8</w:t>
        </w:r>
        <w:r>
          <w:rPr>
            <w:noProof/>
            <w:webHidden/>
          </w:rPr>
          <w:fldChar w:fldCharType="end"/>
        </w:r>
      </w:hyperlink>
    </w:p>
    <w:p w14:paraId="6B569772" w14:textId="6432E86B" w:rsidR="00474C41" w:rsidRDefault="00474C41">
      <w:pPr>
        <w:pStyle w:val="TM2"/>
        <w:rPr>
          <w:rFonts w:asciiTheme="minorHAnsi" w:eastAsiaTheme="minorEastAsia" w:hAnsiTheme="minorHAnsi" w:cstheme="minorBidi"/>
          <w:bCs w:val="0"/>
          <w:noProof/>
          <w:color w:val="auto"/>
          <w:sz w:val="22"/>
        </w:rPr>
      </w:pPr>
      <w:hyperlink w:anchor="_Toc189819708" w:history="1">
        <w:r w:rsidRPr="00451E4F">
          <w:rPr>
            <w:rStyle w:val="Lienhypertexte"/>
            <w:rFonts w:cs="Times New Roman"/>
            <w:noProof/>
          </w:rPr>
          <w:t>4.2</w:t>
        </w:r>
        <w:r w:rsidRPr="00451E4F">
          <w:rPr>
            <w:rStyle w:val="Lienhypertexte"/>
            <w:noProof/>
          </w:rPr>
          <w:t xml:space="preserve"> Durée et prise d’effet des Bons de Commande</w:t>
        </w:r>
        <w:r>
          <w:rPr>
            <w:noProof/>
            <w:webHidden/>
          </w:rPr>
          <w:tab/>
        </w:r>
        <w:r>
          <w:rPr>
            <w:noProof/>
            <w:webHidden/>
          </w:rPr>
          <w:fldChar w:fldCharType="begin"/>
        </w:r>
        <w:r>
          <w:rPr>
            <w:noProof/>
            <w:webHidden/>
          </w:rPr>
          <w:instrText xml:space="preserve"> PAGEREF _Toc189819708 \h </w:instrText>
        </w:r>
        <w:r>
          <w:rPr>
            <w:noProof/>
            <w:webHidden/>
          </w:rPr>
        </w:r>
        <w:r>
          <w:rPr>
            <w:noProof/>
            <w:webHidden/>
          </w:rPr>
          <w:fldChar w:fldCharType="separate"/>
        </w:r>
        <w:r>
          <w:rPr>
            <w:noProof/>
            <w:webHidden/>
          </w:rPr>
          <w:t>8</w:t>
        </w:r>
        <w:r>
          <w:rPr>
            <w:noProof/>
            <w:webHidden/>
          </w:rPr>
          <w:fldChar w:fldCharType="end"/>
        </w:r>
      </w:hyperlink>
    </w:p>
    <w:p w14:paraId="73FCD377" w14:textId="66F53866" w:rsidR="00474C41" w:rsidRDefault="00474C41">
      <w:pPr>
        <w:pStyle w:val="TM2"/>
        <w:rPr>
          <w:rFonts w:asciiTheme="minorHAnsi" w:eastAsiaTheme="minorEastAsia" w:hAnsiTheme="minorHAnsi" w:cstheme="minorBidi"/>
          <w:bCs w:val="0"/>
          <w:noProof/>
          <w:color w:val="auto"/>
          <w:sz w:val="22"/>
        </w:rPr>
      </w:pPr>
      <w:hyperlink w:anchor="_Toc189819709" w:history="1">
        <w:r w:rsidRPr="00451E4F">
          <w:rPr>
            <w:rStyle w:val="Lienhypertexte"/>
            <w:rFonts w:cs="Times New Roman"/>
            <w:noProof/>
          </w:rPr>
          <w:t>4.3</w:t>
        </w:r>
        <w:r w:rsidRPr="00451E4F">
          <w:rPr>
            <w:rStyle w:val="Lienhypertexte"/>
            <w:noProof/>
          </w:rPr>
          <w:t xml:space="preserve"> Délais et calendrier de réalisation des prestations</w:t>
        </w:r>
        <w:r>
          <w:rPr>
            <w:noProof/>
            <w:webHidden/>
          </w:rPr>
          <w:tab/>
        </w:r>
        <w:r>
          <w:rPr>
            <w:noProof/>
            <w:webHidden/>
          </w:rPr>
          <w:fldChar w:fldCharType="begin"/>
        </w:r>
        <w:r>
          <w:rPr>
            <w:noProof/>
            <w:webHidden/>
          </w:rPr>
          <w:instrText xml:space="preserve"> PAGEREF _Toc189819709 \h </w:instrText>
        </w:r>
        <w:r>
          <w:rPr>
            <w:noProof/>
            <w:webHidden/>
          </w:rPr>
        </w:r>
        <w:r>
          <w:rPr>
            <w:noProof/>
            <w:webHidden/>
          </w:rPr>
          <w:fldChar w:fldCharType="separate"/>
        </w:r>
        <w:r>
          <w:rPr>
            <w:noProof/>
            <w:webHidden/>
          </w:rPr>
          <w:t>8</w:t>
        </w:r>
        <w:r>
          <w:rPr>
            <w:noProof/>
            <w:webHidden/>
          </w:rPr>
          <w:fldChar w:fldCharType="end"/>
        </w:r>
      </w:hyperlink>
    </w:p>
    <w:p w14:paraId="45498187" w14:textId="455FA3BD" w:rsidR="00474C41" w:rsidRDefault="00474C41">
      <w:pPr>
        <w:pStyle w:val="TM1"/>
        <w:rPr>
          <w:rFonts w:asciiTheme="minorHAnsi" w:eastAsiaTheme="minorEastAsia" w:hAnsiTheme="minorHAnsi" w:cstheme="minorBidi"/>
          <w:b w:val="0"/>
          <w:bCs w:val="0"/>
          <w:iCs w:val="0"/>
          <w:noProof/>
          <w:sz w:val="22"/>
          <w:szCs w:val="22"/>
        </w:rPr>
      </w:pPr>
      <w:hyperlink w:anchor="_Toc189819710" w:history="1">
        <w:r w:rsidRPr="00451E4F">
          <w:rPr>
            <w:rStyle w:val="Lienhypertexte"/>
            <w:rFonts w:cs="Times New Roman"/>
            <w:noProof/>
          </w:rPr>
          <w:t>Article 5</w:t>
        </w:r>
        <w:r w:rsidRPr="00451E4F">
          <w:rPr>
            <w:rStyle w:val="Lienhypertexte"/>
            <w:noProof/>
          </w:rPr>
          <w:t xml:space="preserve"> Modalités de répartition et d’émission des bons de commande</w:t>
        </w:r>
        <w:r>
          <w:rPr>
            <w:noProof/>
            <w:webHidden/>
          </w:rPr>
          <w:tab/>
        </w:r>
        <w:r>
          <w:rPr>
            <w:noProof/>
            <w:webHidden/>
          </w:rPr>
          <w:fldChar w:fldCharType="begin"/>
        </w:r>
        <w:r>
          <w:rPr>
            <w:noProof/>
            <w:webHidden/>
          </w:rPr>
          <w:instrText xml:space="preserve"> PAGEREF _Toc189819710 \h </w:instrText>
        </w:r>
        <w:r>
          <w:rPr>
            <w:noProof/>
            <w:webHidden/>
          </w:rPr>
        </w:r>
        <w:r>
          <w:rPr>
            <w:noProof/>
            <w:webHidden/>
          </w:rPr>
          <w:fldChar w:fldCharType="separate"/>
        </w:r>
        <w:r>
          <w:rPr>
            <w:noProof/>
            <w:webHidden/>
          </w:rPr>
          <w:t>8</w:t>
        </w:r>
        <w:r>
          <w:rPr>
            <w:noProof/>
            <w:webHidden/>
          </w:rPr>
          <w:fldChar w:fldCharType="end"/>
        </w:r>
      </w:hyperlink>
    </w:p>
    <w:p w14:paraId="2FFAF747" w14:textId="3D51260E" w:rsidR="00474C41" w:rsidRDefault="00474C41">
      <w:pPr>
        <w:pStyle w:val="TM2"/>
        <w:rPr>
          <w:rFonts w:asciiTheme="minorHAnsi" w:eastAsiaTheme="minorEastAsia" w:hAnsiTheme="minorHAnsi" w:cstheme="minorBidi"/>
          <w:bCs w:val="0"/>
          <w:noProof/>
          <w:color w:val="auto"/>
          <w:sz w:val="22"/>
        </w:rPr>
      </w:pPr>
      <w:hyperlink w:anchor="_Toc189819711" w:history="1">
        <w:r w:rsidRPr="00451E4F">
          <w:rPr>
            <w:rStyle w:val="Lienhypertexte"/>
            <w:rFonts w:cs="Times New Roman"/>
            <w:noProof/>
            <w:lang w:eastAsia="ar-SA"/>
          </w:rPr>
          <w:t>5.1</w:t>
        </w:r>
        <w:r w:rsidRPr="00451E4F">
          <w:rPr>
            <w:rStyle w:val="Lienhypertexte"/>
            <w:noProof/>
            <w:lang w:eastAsia="ar-SA"/>
          </w:rPr>
          <w:t xml:space="preserve"> Emission / répartition des bons de commande</w:t>
        </w:r>
        <w:r>
          <w:rPr>
            <w:noProof/>
            <w:webHidden/>
          </w:rPr>
          <w:tab/>
        </w:r>
        <w:r>
          <w:rPr>
            <w:noProof/>
            <w:webHidden/>
          </w:rPr>
          <w:fldChar w:fldCharType="begin"/>
        </w:r>
        <w:r>
          <w:rPr>
            <w:noProof/>
            <w:webHidden/>
          </w:rPr>
          <w:instrText xml:space="preserve"> PAGEREF _Toc189819711 \h </w:instrText>
        </w:r>
        <w:r>
          <w:rPr>
            <w:noProof/>
            <w:webHidden/>
          </w:rPr>
        </w:r>
        <w:r>
          <w:rPr>
            <w:noProof/>
            <w:webHidden/>
          </w:rPr>
          <w:fldChar w:fldCharType="separate"/>
        </w:r>
        <w:r>
          <w:rPr>
            <w:noProof/>
            <w:webHidden/>
          </w:rPr>
          <w:t>8</w:t>
        </w:r>
        <w:r>
          <w:rPr>
            <w:noProof/>
            <w:webHidden/>
          </w:rPr>
          <w:fldChar w:fldCharType="end"/>
        </w:r>
      </w:hyperlink>
    </w:p>
    <w:p w14:paraId="49ED3376" w14:textId="0E374314" w:rsidR="00474C41" w:rsidRDefault="00474C41">
      <w:pPr>
        <w:pStyle w:val="TM2"/>
        <w:rPr>
          <w:rFonts w:asciiTheme="minorHAnsi" w:eastAsiaTheme="minorEastAsia" w:hAnsiTheme="minorHAnsi" w:cstheme="minorBidi"/>
          <w:bCs w:val="0"/>
          <w:noProof/>
          <w:color w:val="auto"/>
          <w:sz w:val="22"/>
        </w:rPr>
      </w:pPr>
      <w:hyperlink w:anchor="_Toc189819712" w:history="1">
        <w:r w:rsidRPr="00451E4F">
          <w:rPr>
            <w:rStyle w:val="Lienhypertexte"/>
            <w:rFonts w:cs="Times New Roman"/>
            <w:noProof/>
            <w:lang w:eastAsia="ar-SA"/>
          </w:rPr>
          <w:t>5.2</w:t>
        </w:r>
        <w:r w:rsidRPr="00451E4F">
          <w:rPr>
            <w:rStyle w:val="Lienhypertexte"/>
            <w:noProof/>
            <w:lang w:eastAsia="ar-SA"/>
          </w:rPr>
          <w:t xml:space="preserve"> Cadencement des bons de commande</w:t>
        </w:r>
        <w:r>
          <w:rPr>
            <w:noProof/>
            <w:webHidden/>
          </w:rPr>
          <w:tab/>
        </w:r>
        <w:r>
          <w:rPr>
            <w:noProof/>
            <w:webHidden/>
          </w:rPr>
          <w:fldChar w:fldCharType="begin"/>
        </w:r>
        <w:r>
          <w:rPr>
            <w:noProof/>
            <w:webHidden/>
          </w:rPr>
          <w:instrText xml:space="preserve"> PAGEREF _Toc189819712 \h </w:instrText>
        </w:r>
        <w:r>
          <w:rPr>
            <w:noProof/>
            <w:webHidden/>
          </w:rPr>
        </w:r>
        <w:r>
          <w:rPr>
            <w:noProof/>
            <w:webHidden/>
          </w:rPr>
          <w:fldChar w:fldCharType="separate"/>
        </w:r>
        <w:r>
          <w:rPr>
            <w:noProof/>
            <w:webHidden/>
          </w:rPr>
          <w:t>9</w:t>
        </w:r>
        <w:r>
          <w:rPr>
            <w:noProof/>
            <w:webHidden/>
          </w:rPr>
          <w:fldChar w:fldCharType="end"/>
        </w:r>
      </w:hyperlink>
    </w:p>
    <w:p w14:paraId="2BDC1973" w14:textId="091367CB" w:rsidR="00474C41" w:rsidRDefault="00474C41">
      <w:pPr>
        <w:pStyle w:val="TM1"/>
        <w:rPr>
          <w:rFonts w:asciiTheme="minorHAnsi" w:eastAsiaTheme="minorEastAsia" w:hAnsiTheme="minorHAnsi" w:cstheme="minorBidi"/>
          <w:b w:val="0"/>
          <w:bCs w:val="0"/>
          <w:iCs w:val="0"/>
          <w:noProof/>
          <w:sz w:val="22"/>
          <w:szCs w:val="22"/>
        </w:rPr>
      </w:pPr>
      <w:hyperlink w:anchor="_Toc189819713" w:history="1">
        <w:r w:rsidRPr="00451E4F">
          <w:rPr>
            <w:rStyle w:val="Lienhypertexte"/>
            <w:rFonts w:cs="Times New Roman"/>
            <w:noProof/>
          </w:rPr>
          <w:t>Article 6</w:t>
        </w:r>
        <w:r w:rsidRPr="00451E4F">
          <w:rPr>
            <w:rStyle w:val="Lienhypertexte"/>
            <w:noProof/>
          </w:rPr>
          <w:t xml:space="preserve"> Coordination - pilotage – suivi de la relation contractuelle</w:t>
        </w:r>
        <w:r>
          <w:rPr>
            <w:noProof/>
            <w:webHidden/>
          </w:rPr>
          <w:tab/>
        </w:r>
        <w:r>
          <w:rPr>
            <w:noProof/>
            <w:webHidden/>
          </w:rPr>
          <w:fldChar w:fldCharType="begin"/>
        </w:r>
        <w:r>
          <w:rPr>
            <w:noProof/>
            <w:webHidden/>
          </w:rPr>
          <w:instrText xml:space="preserve"> PAGEREF _Toc189819713 \h </w:instrText>
        </w:r>
        <w:r>
          <w:rPr>
            <w:noProof/>
            <w:webHidden/>
          </w:rPr>
        </w:r>
        <w:r>
          <w:rPr>
            <w:noProof/>
            <w:webHidden/>
          </w:rPr>
          <w:fldChar w:fldCharType="separate"/>
        </w:r>
        <w:r>
          <w:rPr>
            <w:noProof/>
            <w:webHidden/>
          </w:rPr>
          <w:t>9</w:t>
        </w:r>
        <w:r>
          <w:rPr>
            <w:noProof/>
            <w:webHidden/>
          </w:rPr>
          <w:fldChar w:fldCharType="end"/>
        </w:r>
      </w:hyperlink>
    </w:p>
    <w:p w14:paraId="35C9139D" w14:textId="4455A451" w:rsidR="00474C41" w:rsidRDefault="00474C41">
      <w:pPr>
        <w:pStyle w:val="TM2"/>
        <w:rPr>
          <w:rFonts w:asciiTheme="minorHAnsi" w:eastAsiaTheme="minorEastAsia" w:hAnsiTheme="minorHAnsi" w:cstheme="minorBidi"/>
          <w:bCs w:val="0"/>
          <w:noProof/>
          <w:color w:val="auto"/>
          <w:sz w:val="22"/>
        </w:rPr>
      </w:pPr>
      <w:hyperlink w:anchor="_Toc189819714" w:history="1">
        <w:r w:rsidRPr="00451E4F">
          <w:rPr>
            <w:rStyle w:val="Lienhypertexte"/>
            <w:rFonts w:cs="Times New Roman"/>
            <w:noProof/>
          </w:rPr>
          <w:t>6.1</w:t>
        </w:r>
        <w:r w:rsidRPr="00451E4F">
          <w:rPr>
            <w:rStyle w:val="Lienhypertexte"/>
            <w:noProof/>
          </w:rPr>
          <w:t xml:space="preserve"> Représentant(s) du titulaire – pilotage du contrat par le titulaire</w:t>
        </w:r>
        <w:r>
          <w:rPr>
            <w:noProof/>
            <w:webHidden/>
          </w:rPr>
          <w:tab/>
        </w:r>
        <w:r>
          <w:rPr>
            <w:noProof/>
            <w:webHidden/>
          </w:rPr>
          <w:fldChar w:fldCharType="begin"/>
        </w:r>
        <w:r>
          <w:rPr>
            <w:noProof/>
            <w:webHidden/>
          </w:rPr>
          <w:instrText xml:space="preserve"> PAGEREF _Toc189819714 \h </w:instrText>
        </w:r>
        <w:r>
          <w:rPr>
            <w:noProof/>
            <w:webHidden/>
          </w:rPr>
        </w:r>
        <w:r>
          <w:rPr>
            <w:noProof/>
            <w:webHidden/>
          </w:rPr>
          <w:fldChar w:fldCharType="separate"/>
        </w:r>
        <w:r>
          <w:rPr>
            <w:noProof/>
            <w:webHidden/>
          </w:rPr>
          <w:t>9</w:t>
        </w:r>
        <w:r>
          <w:rPr>
            <w:noProof/>
            <w:webHidden/>
          </w:rPr>
          <w:fldChar w:fldCharType="end"/>
        </w:r>
      </w:hyperlink>
    </w:p>
    <w:p w14:paraId="7E0248C5" w14:textId="6496B5DE" w:rsidR="00474C41" w:rsidRDefault="00474C41">
      <w:pPr>
        <w:pStyle w:val="TM2"/>
        <w:rPr>
          <w:rFonts w:asciiTheme="minorHAnsi" w:eastAsiaTheme="minorEastAsia" w:hAnsiTheme="minorHAnsi" w:cstheme="minorBidi"/>
          <w:bCs w:val="0"/>
          <w:noProof/>
          <w:color w:val="auto"/>
          <w:sz w:val="22"/>
        </w:rPr>
      </w:pPr>
      <w:hyperlink w:anchor="_Toc189819715" w:history="1">
        <w:r w:rsidRPr="00451E4F">
          <w:rPr>
            <w:rStyle w:val="Lienhypertexte"/>
            <w:rFonts w:cs="Times New Roman"/>
            <w:noProof/>
          </w:rPr>
          <w:t>6.2</w:t>
        </w:r>
        <w:r w:rsidRPr="00451E4F">
          <w:rPr>
            <w:rStyle w:val="Lienhypertexte"/>
            <w:noProof/>
          </w:rPr>
          <w:t xml:space="preserve"> Représentants du Mucem</w:t>
        </w:r>
        <w:r>
          <w:rPr>
            <w:noProof/>
            <w:webHidden/>
          </w:rPr>
          <w:tab/>
        </w:r>
        <w:r>
          <w:rPr>
            <w:noProof/>
            <w:webHidden/>
          </w:rPr>
          <w:fldChar w:fldCharType="begin"/>
        </w:r>
        <w:r>
          <w:rPr>
            <w:noProof/>
            <w:webHidden/>
          </w:rPr>
          <w:instrText xml:space="preserve"> PAGEREF _Toc189819715 \h </w:instrText>
        </w:r>
        <w:r>
          <w:rPr>
            <w:noProof/>
            <w:webHidden/>
          </w:rPr>
        </w:r>
        <w:r>
          <w:rPr>
            <w:noProof/>
            <w:webHidden/>
          </w:rPr>
          <w:fldChar w:fldCharType="separate"/>
        </w:r>
        <w:r>
          <w:rPr>
            <w:noProof/>
            <w:webHidden/>
          </w:rPr>
          <w:t>9</w:t>
        </w:r>
        <w:r>
          <w:rPr>
            <w:noProof/>
            <w:webHidden/>
          </w:rPr>
          <w:fldChar w:fldCharType="end"/>
        </w:r>
      </w:hyperlink>
    </w:p>
    <w:p w14:paraId="38AEAC7F" w14:textId="515E64BD" w:rsidR="00474C41" w:rsidRDefault="00474C41">
      <w:pPr>
        <w:pStyle w:val="TM1"/>
        <w:rPr>
          <w:rFonts w:asciiTheme="minorHAnsi" w:eastAsiaTheme="minorEastAsia" w:hAnsiTheme="minorHAnsi" w:cstheme="minorBidi"/>
          <w:b w:val="0"/>
          <w:bCs w:val="0"/>
          <w:iCs w:val="0"/>
          <w:noProof/>
          <w:sz w:val="22"/>
          <w:szCs w:val="22"/>
        </w:rPr>
      </w:pPr>
      <w:hyperlink w:anchor="_Toc189819716" w:history="1">
        <w:r w:rsidRPr="00451E4F">
          <w:rPr>
            <w:rStyle w:val="Lienhypertexte"/>
            <w:rFonts w:cs="Times New Roman"/>
            <w:noProof/>
          </w:rPr>
          <w:t>Article 7</w:t>
        </w:r>
        <w:r w:rsidRPr="00451E4F">
          <w:rPr>
            <w:rStyle w:val="Lienhypertexte"/>
            <w:noProof/>
          </w:rPr>
          <w:t xml:space="preserve"> Responsabilité - Obligations du titulaire</w:t>
        </w:r>
        <w:r>
          <w:rPr>
            <w:noProof/>
            <w:webHidden/>
          </w:rPr>
          <w:tab/>
        </w:r>
        <w:r>
          <w:rPr>
            <w:noProof/>
            <w:webHidden/>
          </w:rPr>
          <w:fldChar w:fldCharType="begin"/>
        </w:r>
        <w:r>
          <w:rPr>
            <w:noProof/>
            <w:webHidden/>
          </w:rPr>
          <w:instrText xml:space="preserve"> PAGEREF _Toc189819716 \h </w:instrText>
        </w:r>
        <w:r>
          <w:rPr>
            <w:noProof/>
            <w:webHidden/>
          </w:rPr>
        </w:r>
        <w:r>
          <w:rPr>
            <w:noProof/>
            <w:webHidden/>
          </w:rPr>
          <w:fldChar w:fldCharType="separate"/>
        </w:r>
        <w:r>
          <w:rPr>
            <w:noProof/>
            <w:webHidden/>
          </w:rPr>
          <w:t>10</w:t>
        </w:r>
        <w:r>
          <w:rPr>
            <w:noProof/>
            <w:webHidden/>
          </w:rPr>
          <w:fldChar w:fldCharType="end"/>
        </w:r>
      </w:hyperlink>
    </w:p>
    <w:p w14:paraId="201C5297" w14:textId="2E5AB3F3" w:rsidR="00474C41" w:rsidRDefault="00474C41">
      <w:pPr>
        <w:pStyle w:val="TM2"/>
        <w:rPr>
          <w:rFonts w:asciiTheme="minorHAnsi" w:eastAsiaTheme="minorEastAsia" w:hAnsiTheme="minorHAnsi" w:cstheme="minorBidi"/>
          <w:bCs w:val="0"/>
          <w:noProof/>
          <w:color w:val="auto"/>
          <w:sz w:val="22"/>
        </w:rPr>
      </w:pPr>
      <w:hyperlink w:anchor="_Toc189819717" w:history="1">
        <w:r w:rsidRPr="00451E4F">
          <w:rPr>
            <w:rStyle w:val="Lienhypertexte"/>
            <w:rFonts w:cs="Times New Roman"/>
            <w:noProof/>
          </w:rPr>
          <w:t>7.1</w:t>
        </w:r>
        <w:r w:rsidRPr="00451E4F">
          <w:rPr>
            <w:rStyle w:val="Lienhypertexte"/>
            <w:noProof/>
          </w:rPr>
          <w:t xml:space="preserve"> Responsabilité du titulaire</w:t>
        </w:r>
        <w:r>
          <w:rPr>
            <w:noProof/>
            <w:webHidden/>
          </w:rPr>
          <w:tab/>
        </w:r>
        <w:r>
          <w:rPr>
            <w:noProof/>
            <w:webHidden/>
          </w:rPr>
          <w:fldChar w:fldCharType="begin"/>
        </w:r>
        <w:r>
          <w:rPr>
            <w:noProof/>
            <w:webHidden/>
          </w:rPr>
          <w:instrText xml:space="preserve"> PAGEREF _Toc189819717 \h </w:instrText>
        </w:r>
        <w:r>
          <w:rPr>
            <w:noProof/>
            <w:webHidden/>
          </w:rPr>
        </w:r>
        <w:r>
          <w:rPr>
            <w:noProof/>
            <w:webHidden/>
          </w:rPr>
          <w:fldChar w:fldCharType="separate"/>
        </w:r>
        <w:r>
          <w:rPr>
            <w:noProof/>
            <w:webHidden/>
          </w:rPr>
          <w:t>10</w:t>
        </w:r>
        <w:r>
          <w:rPr>
            <w:noProof/>
            <w:webHidden/>
          </w:rPr>
          <w:fldChar w:fldCharType="end"/>
        </w:r>
      </w:hyperlink>
    </w:p>
    <w:p w14:paraId="79992526" w14:textId="285E3610" w:rsidR="00474C41" w:rsidRDefault="00474C41">
      <w:pPr>
        <w:pStyle w:val="TM2"/>
        <w:rPr>
          <w:rFonts w:asciiTheme="minorHAnsi" w:eastAsiaTheme="minorEastAsia" w:hAnsiTheme="minorHAnsi" w:cstheme="minorBidi"/>
          <w:bCs w:val="0"/>
          <w:noProof/>
          <w:color w:val="auto"/>
          <w:sz w:val="22"/>
        </w:rPr>
      </w:pPr>
      <w:hyperlink w:anchor="_Toc189819718" w:history="1">
        <w:r w:rsidRPr="00451E4F">
          <w:rPr>
            <w:rStyle w:val="Lienhypertexte"/>
            <w:rFonts w:cs="Times New Roman"/>
            <w:noProof/>
          </w:rPr>
          <w:t>7.2</w:t>
        </w:r>
        <w:r w:rsidRPr="00451E4F">
          <w:rPr>
            <w:rStyle w:val="Lienhypertexte"/>
            <w:noProof/>
          </w:rPr>
          <w:t xml:space="preserve"> Moyens éventuellement mis à la disposition du titulaire</w:t>
        </w:r>
        <w:r>
          <w:rPr>
            <w:noProof/>
            <w:webHidden/>
          </w:rPr>
          <w:tab/>
        </w:r>
        <w:r>
          <w:rPr>
            <w:noProof/>
            <w:webHidden/>
          </w:rPr>
          <w:fldChar w:fldCharType="begin"/>
        </w:r>
        <w:r>
          <w:rPr>
            <w:noProof/>
            <w:webHidden/>
          </w:rPr>
          <w:instrText xml:space="preserve"> PAGEREF _Toc189819718 \h </w:instrText>
        </w:r>
        <w:r>
          <w:rPr>
            <w:noProof/>
            <w:webHidden/>
          </w:rPr>
        </w:r>
        <w:r>
          <w:rPr>
            <w:noProof/>
            <w:webHidden/>
          </w:rPr>
          <w:fldChar w:fldCharType="separate"/>
        </w:r>
        <w:r>
          <w:rPr>
            <w:noProof/>
            <w:webHidden/>
          </w:rPr>
          <w:t>10</w:t>
        </w:r>
        <w:r>
          <w:rPr>
            <w:noProof/>
            <w:webHidden/>
          </w:rPr>
          <w:fldChar w:fldCharType="end"/>
        </w:r>
      </w:hyperlink>
    </w:p>
    <w:p w14:paraId="033308C9" w14:textId="0C5112D6" w:rsidR="00474C41" w:rsidRDefault="00474C41">
      <w:pPr>
        <w:pStyle w:val="TM2"/>
        <w:rPr>
          <w:rFonts w:asciiTheme="minorHAnsi" w:eastAsiaTheme="minorEastAsia" w:hAnsiTheme="minorHAnsi" w:cstheme="minorBidi"/>
          <w:bCs w:val="0"/>
          <w:noProof/>
          <w:color w:val="auto"/>
          <w:sz w:val="22"/>
        </w:rPr>
      </w:pPr>
      <w:hyperlink w:anchor="_Toc189819719" w:history="1">
        <w:r w:rsidRPr="00451E4F">
          <w:rPr>
            <w:rStyle w:val="Lienhypertexte"/>
            <w:rFonts w:cs="Times New Roman"/>
            <w:noProof/>
          </w:rPr>
          <w:t>7.3</w:t>
        </w:r>
        <w:r w:rsidRPr="00451E4F">
          <w:rPr>
            <w:rStyle w:val="Lienhypertexte"/>
            <w:noProof/>
          </w:rPr>
          <w:t xml:space="preserve"> Moyens humains – personnel affecté aux opérations</w:t>
        </w:r>
        <w:r>
          <w:rPr>
            <w:noProof/>
            <w:webHidden/>
          </w:rPr>
          <w:tab/>
        </w:r>
        <w:r>
          <w:rPr>
            <w:noProof/>
            <w:webHidden/>
          </w:rPr>
          <w:fldChar w:fldCharType="begin"/>
        </w:r>
        <w:r>
          <w:rPr>
            <w:noProof/>
            <w:webHidden/>
          </w:rPr>
          <w:instrText xml:space="preserve"> PAGEREF _Toc189819719 \h </w:instrText>
        </w:r>
        <w:r>
          <w:rPr>
            <w:noProof/>
            <w:webHidden/>
          </w:rPr>
        </w:r>
        <w:r>
          <w:rPr>
            <w:noProof/>
            <w:webHidden/>
          </w:rPr>
          <w:fldChar w:fldCharType="separate"/>
        </w:r>
        <w:r>
          <w:rPr>
            <w:noProof/>
            <w:webHidden/>
          </w:rPr>
          <w:t>10</w:t>
        </w:r>
        <w:r>
          <w:rPr>
            <w:noProof/>
            <w:webHidden/>
          </w:rPr>
          <w:fldChar w:fldCharType="end"/>
        </w:r>
      </w:hyperlink>
    </w:p>
    <w:p w14:paraId="57E4C2BC" w14:textId="4DEA93DE" w:rsidR="00474C41" w:rsidRDefault="00474C41">
      <w:pPr>
        <w:pStyle w:val="TM2"/>
        <w:rPr>
          <w:rFonts w:asciiTheme="minorHAnsi" w:eastAsiaTheme="minorEastAsia" w:hAnsiTheme="minorHAnsi" w:cstheme="minorBidi"/>
          <w:bCs w:val="0"/>
          <w:noProof/>
          <w:color w:val="auto"/>
          <w:sz w:val="22"/>
        </w:rPr>
      </w:pPr>
      <w:hyperlink w:anchor="_Toc189819720" w:history="1">
        <w:r w:rsidRPr="00451E4F">
          <w:rPr>
            <w:rStyle w:val="Lienhypertexte"/>
            <w:rFonts w:cs="Times New Roman"/>
            <w:noProof/>
          </w:rPr>
          <w:t>7.4</w:t>
        </w:r>
        <w:r w:rsidRPr="00451E4F">
          <w:rPr>
            <w:rStyle w:val="Lienhypertexte"/>
            <w:noProof/>
          </w:rPr>
          <w:t xml:space="preserve"> Obligations liées au travail dissimulé</w:t>
        </w:r>
        <w:r>
          <w:rPr>
            <w:noProof/>
            <w:webHidden/>
          </w:rPr>
          <w:tab/>
        </w:r>
        <w:r>
          <w:rPr>
            <w:noProof/>
            <w:webHidden/>
          </w:rPr>
          <w:fldChar w:fldCharType="begin"/>
        </w:r>
        <w:r>
          <w:rPr>
            <w:noProof/>
            <w:webHidden/>
          </w:rPr>
          <w:instrText xml:space="preserve"> PAGEREF _Toc189819720 \h </w:instrText>
        </w:r>
        <w:r>
          <w:rPr>
            <w:noProof/>
            <w:webHidden/>
          </w:rPr>
        </w:r>
        <w:r>
          <w:rPr>
            <w:noProof/>
            <w:webHidden/>
          </w:rPr>
          <w:fldChar w:fldCharType="separate"/>
        </w:r>
        <w:r>
          <w:rPr>
            <w:noProof/>
            <w:webHidden/>
          </w:rPr>
          <w:t>11</w:t>
        </w:r>
        <w:r>
          <w:rPr>
            <w:noProof/>
            <w:webHidden/>
          </w:rPr>
          <w:fldChar w:fldCharType="end"/>
        </w:r>
      </w:hyperlink>
    </w:p>
    <w:p w14:paraId="7E0F9D95" w14:textId="15C032CB" w:rsidR="00474C41" w:rsidRDefault="00474C41">
      <w:pPr>
        <w:pStyle w:val="TM2"/>
        <w:rPr>
          <w:rFonts w:asciiTheme="minorHAnsi" w:eastAsiaTheme="minorEastAsia" w:hAnsiTheme="minorHAnsi" w:cstheme="minorBidi"/>
          <w:bCs w:val="0"/>
          <w:noProof/>
          <w:color w:val="auto"/>
          <w:sz w:val="22"/>
        </w:rPr>
      </w:pPr>
      <w:hyperlink w:anchor="_Toc189819721" w:history="1">
        <w:r w:rsidRPr="00451E4F">
          <w:rPr>
            <w:rStyle w:val="Lienhypertexte"/>
            <w:rFonts w:cs="Times New Roman"/>
            <w:noProof/>
          </w:rPr>
          <w:t>7.5</w:t>
        </w:r>
        <w:r w:rsidRPr="00451E4F">
          <w:rPr>
            <w:rStyle w:val="Lienhypertexte"/>
            <w:noProof/>
          </w:rPr>
          <w:t xml:space="preserve"> Sécurité et protection de la santé des travailleurs sur les lieux des opérations</w:t>
        </w:r>
        <w:r>
          <w:rPr>
            <w:noProof/>
            <w:webHidden/>
          </w:rPr>
          <w:tab/>
        </w:r>
        <w:r>
          <w:rPr>
            <w:noProof/>
            <w:webHidden/>
          </w:rPr>
          <w:fldChar w:fldCharType="begin"/>
        </w:r>
        <w:r>
          <w:rPr>
            <w:noProof/>
            <w:webHidden/>
          </w:rPr>
          <w:instrText xml:space="preserve"> PAGEREF _Toc189819721 \h </w:instrText>
        </w:r>
        <w:r>
          <w:rPr>
            <w:noProof/>
            <w:webHidden/>
          </w:rPr>
        </w:r>
        <w:r>
          <w:rPr>
            <w:noProof/>
            <w:webHidden/>
          </w:rPr>
          <w:fldChar w:fldCharType="separate"/>
        </w:r>
        <w:r>
          <w:rPr>
            <w:noProof/>
            <w:webHidden/>
          </w:rPr>
          <w:t>12</w:t>
        </w:r>
        <w:r>
          <w:rPr>
            <w:noProof/>
            <w:webHidden/>
          </w:rPr>
          <w:fldChar w:fldCharType="end"/>
        </w:r>
      </w:hyperlink>
    </w:p>
    <w:p w14:paraId="381D5491" w14:textId="324E11F1" w:rsidR="00474C41" w:rsidRDefault="00474C41">
      <w:pPr>
        <w:pStyle w:val="TM2"/>
        <w:rPr>
          <w:rFonts w:asciiTheme="minorHAnsi" w:eastAsiaTheme="minorEastAsia" w:hAnsiTheme="minorHAnsi" w:cstheme="minorBidi"/>
          <w:bCs w:val="0"/>
          <w:noProof/>
          <w:color w:val="auto"/>
          <w:sz w:val="22"/>
        </w:rPr>
      </w:pPr>
      <w:hyperlink w:anchor="_Toc189819722" w:history="1">
        <w:r w:rsidRPr="00451E4F">
          <w:rPr>
            <w:rStyle w:val="Lienhypertexte"/>
            <w:rFonts w:cs="Times New Roman"/>
            <w:noProof/>
          </w:rPr>
          <w:t>7.6</w:t>
        </w:r>
        <w:r w:rsidRPr="00451E4F">
          <w:rPr>
            <w:rStyle w:val="Lienhypertexte"/>
            <w:noProof/>
          </w:rPr>
          <w:t xml:space="preserve"> Modalités d’accès et de circulation du personnel du titulaire sur le(s) site(s) du Mucem</w:t>
        </w:r>
        <w:r>
          <w:rPr>
            <w:noProof/>
            <w:webHidden/>
          </w:rPr>
          <w:tab/>
        </w:r>
        <w:r>
          <w:rPr>
            <w:noProof/>
            <w:webHidden/>
          </w:rPr>
          <w:fldChar w:fldCharType="begin"/>
        </w:r>
        <w:r>
          <w:rPr>
            <w:noProof/>
            <w:webHidden/>
          </w:rPr>
          <w:instrText xml:space="preserve"> PAGEREF _Toc189819722 \h </w:instrText>
        </w:r>
        <w:r>
          <w:rPr>
            <w:noProof/>
            <w:webHidden/>
          </w:rPr>
        </w:r>
        <w:r>
          <w:rPr>
            <w:noProof/>
            <w:webHidden/>
          </w:rPr>
          <w:fldChar w:fldCharType="separate"/>
        </w:r>
        <w:r>
          <w:rPr>
            <w:noProof/>
            <w:webHidden/>
          </w:rPr>
          <w:t>12</w:t>
        </w:r>
        <w:r>
          <w:rPr>
            <w:noProof/>
            <w:webHidden/>
          </w:rPr>
          <w:fldChar w:fldCharType="end"/>
        </w:r>
      </w:hyperlink>
    </w:p>
    <w:p w14:paraId="584206D5" w14:textId="6BB7078F" w:rsidR="00474C41" w:rsidRDefault="00474C41">
      <w:pPr>
        <w:pStyle w:val="TM2"/>
        <w:rPr>
          <w:rFonts w:asciiTheme="minorHAnsi" w:eastAsiaTheme="minorEastAsia" w:hAnsiTheme="minorHAnsi" w:cstheme="minorBidi"/>
          <w:bCs w:val="0"/>
          <w:noProof/>
          <w:color w:val="auto"/>
          <w:sz w:val="22"/>
        </w:rPr>
      </w:pPr>
      <w:hyperlink w:anchor="_Toc189819723" w:history="1">
        <w:r w:rsidRPr="00451E4F">
          <w:rPr>
            <w:rStyle w:val="Lienhypertexte"/>
            <w:rFonts w:cs="Times New Roman"/>
            <w:noProof/>
          </w:rPr>
          <w:t>7.7</w:t>
        </w:r>
        <w:r w:rsidRPr="00451E4F">
          <w:rPr>
            <w:rStyle w:val="Lienhypertexte"/>
            <w:noProof/>
          </w:rPr>
          <w:t xml:space="preserve"> Obligation de confidentialité</w:t>
        </w:r>
        <w:r>
          <w:rPr>
            <w:noProof/>
            <w:webHidden/>
          </w:rPr>
          <w:tab/>
        </w:r>
        <w:r>
          <w:rPr>
            <w:noProof/>
            <w:webHidden/>
          </w:rPr>
          <w:fldChar w:fldCharType="begin"/>
        </w:r>
        <w:r>
          <w:rPr>
            <w:noProof/>
            <w:webHidden/>
          </w:rPr>
          <w:instrText xml:space="preserve"> PAGEREF _Toc189819723 \h </w:instrText>
        </w:r>
        <w:r>
          <w:rPr>
            <w:noProof/>
            <w:webHidden/>
          </w:rPr>
        </w:r>
        <w:r>
          <w:rPr>
            <w:noProof/>
            <w:webHidden/>
          </w:rPr>
          <w:fldChar w:fldCharType="separate"/>
        </w:r>
        <w:r>
          <w:rPr>
            <w:noProof/>
            <w:webHidden/>
          </w:rPr>
          <w:t>13</w:t>
        </w:r>
        <w:r>
          <w:rPr>
            <w:noProof/>
            <w:webHidden/>
          </w:rPr>
          <w:fldChar w:fldCharType="end"/>
        </w:r>
      </w:hyperlink>
    </w:p>
    <w:p w14:paraId="780CF025" w14:textId="7C934A8D" w:rsidR="00474C41" w:rsidRDefault="00474C41">
      <w:pPr>
        <w:pStyle w:val="TM2"/>
        <w:rPr>
          <w:rFonts w:asciiTheme="minorHAnsi" w:eastAsiaTheme="minorEastAsia" w:hAnsiTheme="minorHAnsi" w:cstheme="minorBidi"/>
          <w:bCs w:val="0"/>
          <w:noProof/>
          <w:color w:val="auto"/>
          <w:sz w:val="22"/>
        </w:rPr>
      </w:pPr>
      <w:hyperlink w:anchor="_Toc189819724" w:history="1">
        <w:r w:rsidRPr="00451E4F">
          <w:rPr>
            <w:rStyle w:val="Lienhypertexte"/>
            <w:rFonts w:cs="Times New Roman"/>
            <w:noProof/>
          </w:rPr>
          <w:t>7.8</w:t>
        </w:r>
        <w:r w:rsidRPr="00451E4F">
          <w:rPr>
            <w:rStyle w:val="Lienhypertexte"/>
            <w:noProof/>
          </w:rPr>
          <w:t xml:space="preserve"> Réparation des dégâts éventuels</w:t>
        </w:r>
        <w:r>
          <w:rPr>
            <w:noProof/>
            <w:webHidden/>
          </w:rPr>
          <w:tab/>
        </w:r>
        <w:r>
          <w:rPr>
            <w:noProof/>
            <w:webHidden/>
          </w:rPr>
          <w:fldChar w:fldCharType="begin"/>
        </w:r>
        <w:r>
          <w:rPr>
            <w:noProof/>
            <w:webHidden/>
          </w:rPr>
          <w:instrText xml:space="preserve"> PAGEREF _Toc189819724 \h </w:instrText>
        </w:r>
        <w:r>
          <w:rPr>
            <w:noProof/>
            <w:webHidden/>
          </w:rPr>
        </w:r>
        <w:r>
          <w:rPr>
            <w:noProof/>
            <w:webHidden/>
          </w:rPr>
          <w:fldChar w:fldCharType="separate"/>
        </w:r>
        <w:r>
          <w:rPr>
            <w:noProof/>
            <w:webHidden/>
          </w:rPr>
          <w:t>13</w:t>
        </w:r>
        <w:r>
          <w:rPr>
            <w:noProof/>
            <w:webHidden/>
          </w:rPr>
          <w:fldChar w:fldCharType="end"/>
        </w:r>
      </w:hyperlink>
    </w:p>
    <w:p w14:paraId="2365A252" w14:textId="64F50155" w:rsidR="00474C41" w:rsidRDefault="00474C41">
      <w:pPr>
        <w:pStyle w:val="TM1"/>
        <w:rPr>
          <w:rFonts w:asciiTheme="minorHAnsi" w:eastAsiaTheme="minorEastAsia" w:hAnsiTheme="minorHAnsi" w:cstheme="minorBidi"/>
          <w:b w:val="0"/>
          <w:bCs w:val="0"/>
          <w:iCs w:val="0"/>
          <w:noProof/>
          <w:sz w:val="22"/>
          <w:szCs w:val="22"/>
        </w:rPr>
      </w:pPr>
      <w:hyperlink w:anchor="_Toc189819725" w:history="1">
        <w:r w:rsidRPr="00451E4F">
          <w:rPr>
            <w:rStyle w:val="Lienhypertexte"/>
            <w:rFonts w:cs="Times New Roman"/>
            <w:noProof/>
          </w:rPr>
          <w:t>Article 8</w:t>
        </w:r>
        <w:r w:rsidRPr="00451E4F">
          <w:rPr>
            <w:rStyle w:val="Lienhypertexte"/>
            <w:noProof/>
          </w:rPr>
          <w:t xml:space="preserve"> Opération de vérification – admission des prestations</w:t>
        </w:r>
        <w:r>
          <w:rPr>
            <w:noProof/>
            <w:webHidden/>
          </w:rPr>
          <w:tab/>
        </w:r>
        <w:r>
          <w:rPr>
            <w:noProof/>
            <w:webHidden/>
          </w:rPr>
          <w:fldChar w:fldCharType="begin"/>
        </w:r>
        <w:r>
          <w:rPr>
            <w:noProof/>
            <w:webHidden/>
          </w:rPr>
          <w:instrText xml:space="preserve"> PAGEREF _Toc189819725 \h </w:instrText>
        </w:r>
        <w:r>
          <w:rPr>
            <w:noProof/>
            <w:webHidden/>
          </w:rPr>
        </w:r>
        <w:r>
          <w:rPr>
            <w:noProof/>
            <w:webHidden/>
          </w:rPr>
          <w:fldChar w:fldCharType="separate"/>
        </w:r>
        <w:r>
          <w:rPr>
            <w:noProof/>
            <w:webHidden/>
          </w:rPr>
          <w:t>13</w:t>
        </w:r>
        <w:r>
          <w:rPr>
            <w:noProof/>
            <w:webHidden/>
          </w:rPr>
          <w:fldChar w:fldCharType="end"/>
        </w:r>
      </w:hyperlink>
    </w:p>
    <w:p w14:paraId="0D10E667" w14:textId="2D21A667" w:rsidR="00474C41" w:rsidRDefault="00474C41">
      <w:pPr>
        <w:pStyle w:val="TM1"/>
        <w:rPr>
          <w:rFonts w:asciiTheme="minorHAnsi" w:eastAsiaTheme="minorEastAsia" w:hAnsiTheme="minorHAnsi" w:cstheme="minorBidi"/>
          <w:b w:val="0"/>
          <w:bCs w:val="0"/>
          <w:iCs w:val="0"/>
          <w:noProof/>
          <w:sz w:val="22"/>
          <w:szCs w:val="22"/>
        </w:rPr>
      </w:pPr>
      <w:hyperlink w:anchor="_Toc189819726" w:history="1">
        <w:r w:rsidRPr="00451E4F">
          <w:rPr>
            <w:rStyle w:val="Lienhypertexte"/>
            <w:rFonts w:cs="Times New Roman"/>
            <w:noProof/>
          </w:rPr>
          <w:t>Article 9</w:t>
        </w:r>
        <w:r w:rsidRPr="00451E4F">
          <w:rPr>
            <w:rStyle w:val="Lienhypertexte"/>
            <w:noProof/>
          </w:rPr>
          <w:t xml:space="preserve"> Modalités financières</w:t>
        </w:r>
        <w:r>
          <w:rPr>
            <w:noProof/>
            <w:webHidden/>
          </w:rPr>
          <w:tab/>
        </w:r>
        <w:r>
          <w:rPr>
            <w:noProof/>
            <w:webHidden/>
          </w:rPr>
          <w:fldChar w:fldCharType="begin"/>
        </w:r>
        <w:r>
          <w:rPr>
            <w:noProof/>
            <w:webHidden/>
          </w:rPr>
          <w:instrText xml:space="preserve"> PAGEREF _Toc189819726 \h </w:instrText>
        </w:r>
        <w:r>
          <w:rPr>
            <w:noProof/>
            <w:webHidden/>
          </w:rPr>
        </w:r>
        <w:r>
          <w:rPr>
            <w:noProof/>
            <w:webHidden/>
          </w:rPr>
          <w:fldChar w:fldCharType="separate"/>
        </w:r>
        <w:r>
          <w:rPr>
            <w:noProof/>
            <w:webHidden/>
          </w:rPr>
          <w:t>13</w:t>
        </w:r>
        <w:r>
          <w:rPr>
            <w:noProof/>
            <w:webHidden/>
          </w:rPr>
          <w:fldChar w:fldCharType="end"/>
        </w:r>
      </w:hyperlink>
    </w:p>
    <w:p w14:paraId="5C63C340" w14:textId="4425D32E" w:rsidR="00474C41" w:rsidRDefault="00474C41">
      <w:pPr>
        <w:pStyle w:val="TM2"/>
        <w:rPr>
          <w:rFonts w:asciiTheme="minorHAnsi" w:eastAsiaTheme="minorEastAsia" w:hAnsiTheme="minorHAnsi" w:cstheme="minorBidi"/>
          <w:bCs w:val="0"/>
          <w:noProof/>
          <w:color w:val="auto"/>
          <w:sz w:val="22"/>
        </w:rPr>
      </w:pPr>
      <w:hyperlink w:anchor="_Toc189819727" w:history="1">
        <w:r w:rsidRPr="00451E4F">
          <w:rPr>
            <w:rStyle w:val="Lienhypertexte"/>
            <w:rFonts w:cs="Times New Roman"/>
            <w:noProof/>
          </w:rPr>
          <w:t>9.1</w:t>
        </w:r>
        <w:r w:rsidRPr="00451E4F">
          <w:rPr>
            <w:rStyle w:val="Lienhypertexte"/>
            <w:noProof/>
          </w:rPr>
          <w:t xml:space="preserve"> Forme et contenu des prix</w:t>
        </w:r>
        <w:r>
          <w:rPr>
            <w:noProof/>
            <w:webHidden/>
          </w:rPr>
          <w:tab/>
        </w:r>
        <w:r>
          <w:rPr>
            <w:noProof/>
            <w:webHidden/>
          </w:rPr>
          <w:fldChar w:fldCharType="begin"/>
        </w:r>
        <w:r>
          <w:rPr>
            <w:noProof/>
            <w:webHidden/>
          </w:rPr>
          <w:instrText xml:space="preserve"> PAGEREF _Toc189819727 \h </w:instrText>
        </w:r>
        <w:r>
          <w:rPr>
            <w:noProof/>
            <w:webHidden/>
          </w:rPr>
        </w:r>
        <w:r>
          <w:rPr>
            <w:noProof/>
            <w:webHidden/>
          </w:rPr>
          <w:fldChar w:fldCharType="separate"/>
        </w:r>
        <w:r>
          <w:rPr>
            <w:noProof/>
            <w:webHidden/>
          </w:rPr>
          <w:t>13</w:t>
        </w:r>
        <w:r>
          <w:rPr>
            <w:noProof/>
            <w:webHidden/>
          </w:rPr>
          <w:fldChar w:fldCharType="end"/>
        </w:r>
      </w:hyperlink>
    </w:p>
    <w:p w14:paraId="7A46532D" w14:textId="442070A2" w:rsidR="00474C41" w:rsidRDefault="00474C41">
      <w:pPr>
        <w:pStyle w:val="TM2"/>
        <w:rPr>
          <w:rFonts w:asciiTheme="minorHAnsi" w:eastAsiaTheme="minorEastAsia" w:hAnsiTheme="minorHAnsi" w:cstheme="minorBidi"/>
          <w:bCs w:val="0"/>
          <w:noProof/>
          <w:color w:val="auto"/>
          <w:sz w:val="22"/>
        </w:rPr>
      </w:pPr>
      <w:hyperlink w:anchor="_Toc189819728" w:history="1">
        <w:r w:rsidRPr="00451E4F">
          <w:rPr>
            <w:rStyle w:val="Lienhypertexte"/>
            <w:rFonts w:cs="Times New Roman"/>
            <w:noProof/>
          </w:rPr>
          <w:t>9.2</w:t>
        </w:r>
        <w:r w:rsidRPr="00451E4F">
          <w:rPr>
            <w:rStyle w:val="Lienhypertexte"/>
            <w:noProof/>
          </w:rPr>
          <w:t xml:space="preserve"> Montant du contrat</w:t>
        </w:r>
        <w:r>
          <w:rPr>
            <w:noProof/>
            <w:webHidden/>
          </w:rPr>
          <w:tab/>
        </w:r>
        <w:r>
          <w:rPr>
            <w:noProof/>
            <w:webHidden/>
          </w:rPr>
          <w:fldChar w:fldCharType="begin"/>
        </w:r>
        <w:r>
          <w:rPr>
            <w:noProof/>
            <w:webHidden/>
          </w:rPr>
          <w:instrText xml:space="preserve"> PAGEREF _Toc189819728 \h </w:instrText>
        </w:r>
        <w:r>
          <w:rPr>
            <w:noProof/>
            <w:webHidden/>
          </w:rPr>
        </w:r>
        <w:r>
          <w:rPr>
            <w:noProof/>
            <w:webHidden/>
          </w:rPr>
          <w:fldChar w:fldCharType="separate"/>
        </w:r>
        <w:r>
          <w:rPr>
            <w:noProof/>
            <w:webHidden/>
          </w:rPr>
          <w:t>14</w:t>
        </w:r>
        <w:r>
          <w:rPr>
            <w:noProof/>
            <w:webHidden/>
          </w:rPr>
          <w:fldChar w:fldCharType="end"/>
        </w:r>
      </w:hyperlink>
    </w:p>
    <w:p w14:paraId="76F1D8E2" w14:textId="0A6375E8" w:rsidR="00474C41" w:rsidRDefault="00474C41">
      <w:pPr>
        <w:pStyle w:val="TM2"/>
        <w:rPr>
          <w:rFonts w:asciiTheme="minorHAnsi" w:eastAsiaTheme="minorEastAsia" w:hAnsiTheme="minorHAnsi" w:cstheme="minorBidi"/>
          <w:bCs w:val="0"/>
          <w:noProof/>
          <w:color w:val="auto"/>
          <w:sz w:val="22"/>
        </w:rPr>
      </w:pPr>
      <w:hyperlink w:anchor="_Toc189819729" w:history="1">
        <w:r w:rsidRPr="00451E4F">
          <w:rPr>
            <w:rStyle w:val="Lienhypertexte"/>
            <w:rFonts w:cs="Times New Roman"/>
            <w:noProof/>
          </w:rPr>
          <w:t>9.3</w:t>
        </w:r>
        <w:r w:rsidRPr="00451E4F">
          <w:rPr>
            <w:rStyle w:val="Lienhypertexte"/>
            <w:noProof/>
          </w:rPr>
          <w:t xml:space="preserve"> Garantie financière</w:t>
        </w:r>
        <w:r>
          <w:rPr>
            <w:noProof/>
            <w:webHidden/>
          </w:rPr>
          <w:tab/>
        </w:r>
        <w:r>
          <w:rPr>
            <w:noProof/>
            <w:webHidden/>
          </w:rPr>
          <w:fldChar w:fldCharType="begin"/>
        </w:r>
        <w:r>
          <w:rPr>
            <w:noProof/>
            <w:webHidden/>
          </w:rPr>
          <w:instrText xml:space="preserve"> PAGEREF _Toc189819729 \h </w:instrText>
        </w:r>
        <w:r>
          <w:rPr>
            <w:noProof/>
            <w:webHidden/>
          </w:rPr>
        </w:r>
        <w:r>
          <w:rPr>
            <w:noProof/>
            <w:webHidden/>
          </w:rPr>
          <w:fldChar w:fldCharType="separate"/>
        </w:r>
        <w:r>
          <w:rPr>
            <w:noProof/>
            <w:webHidden/>
          </w:rPr>
          <w:t>15</w:t>
        </w:r>
        <w:r>
          <w:rPr>
            <w:noProof/>
            <w:webHidden/>
          </w:rPr>
          <w:fldChar w:fldCharType="end"/>
        </w:r>
      </w:hyperlink>
    </w:p>
    <w:p w14:paraId="371A59E7" w14:textId="66DBE0C2" w:rsidR="00474C41" w:rsidRDefault="00474C41">
      <w:pPr>
        <w:pStyle w:val="TM2"/>
        <w:rPr>
          <w:rFonts w:asciiTheme="minorHAnsi" w:eastAsiaTheme="minorEastAsia" w:hAnsiTheme="minorHAnsi" w:cstheme="minorBidi"/>
          <w:bCs w:val="0"/>
          <w:noProof/>
          <w:color w:val="auto"/>
          <w:sz w:val="22"/>
        </w:rPr>
      </w:pPr>
      <w:hyperlink w:anchor="_Toc189819730" w:history="1">
        <w:r w:rsidRPr="00451E4F">
          <w:rPr>
            <w:rStyle w:val="Lienhypertexte"/>
            <w:rFonts w:cs="Times New Roman"/>
            <w:noProof/>
          </w:rPr>
          <w:t>9.4</w:t>
        </w:r>
        <w:r w:rsidRPr="00451E4F">
          <w:rPr>
            <w:rStyle w:val="Lienhypertexte"/>
            <w:noProof/>
          </w:rPr>
          <w:t xml:space="preserve"> Variation des prix</w:t>
        </w:r>
        <w:r>
          <w:rPr>
            <w:noProof/>
            <w:webHidden/>
          </w:rPr>
          <w:tab/>
        </w:r>
        <w:r>
          <w:rPr>
            <w:noProof/>
            <w:webHidden/>
          </w:rPr>
          <w:fldChar w:fldCharType="begin"/>
        </w:r>
        <w:r>
          <w:rPr>
            <w:noProof/>
            <w:webHidden/>
          </w:rPr>
          <w:instrText xml:space="preserve"> PAGEREF _Toc189819730 \h </w:instrText>
        </w:r>
        <w:r>
          <w:rPr>
            <w:noProof/>
            <w:webHidden/>
          </w:rPr>
        </w:r>
        <w:r>
          <w:rPr>
            <w:noProof/>
            <w:webHidden/>
          </w:rPr>
          <w:fldChar w:fldCharType="separate"/>
        </w:r>
        <w:r>
          <w:rPr>
            <w:noProof/>
            <w:webHidden/>
          </w:rPr>
          <w:t>15</w:t>
        </w:r>
        <w:r>
          <w:rPr>
            <w:noProof/>
            <w:webHidden/>
          </w:rPr>
          <w:fldChar w:fldCharType="end"/>
        </w:r>
      </w:hyperlink>
    </w:p>
    <w:p w14:paraId="08F7B9E1" w14:textId="2C5FAAFF" w:rsidR="00474C41" w:rsidRDefault="00474C41">
      <w:pPr>
        <w:pStyle w:val="TM2"/>
        <w:rPr>
          <w:rFonts w:asciiTheme="minorHAnsi" w:eastAsiaTheme="minorEastAsia" w:hAnsiTheme="minorHAnsi" w:cstheme="minorBidi"/>
          <w:bCs w:val="0"/>
          <w:noProof/>
          <w:color w:val="auto"/>
          <w:sz w:val="22"/>
        </w:rPr>
      </w:pPr>
      <w:hyperlink w:anchor="_Toc189819731" w:history="1">
        <w:r w:rsidRPr="00451E4F">
          <w:rPr>
            <w:rStyle w:val="Lienhypertexte"/>
            <w:rFonts w:cs="Times New Roman"/>
            <w:noProof/>
          </w:rPr>
          <w:t>9.5</w:t>
        </w:r>
        <w:r w:rsidRPr="00451E4F">
          <w:rPr>
            <w:rStyle w:val="Lienhypertexte"/>
            <w:noProof/>
          </w:rPr>
          <w:t xml:space="preserve"> Avance</w:t>
        </w:r>
        <w:r>
          <w:rPr>
            <w:noProof/>
            <w:webHidden/>
          </w:rPr>
          <w:tab/>
        </w:r>
        <w:r>
          <w:rPr>
            <w:noProof/>
            <w:webHidden/>
          </w:rPr>
          <w:fldChar w:fldCharType="begin"/>
        </w:r>
        <w:r>
          <w:rPr>
            <w:noProof/>
            <w:webHidden/>
          </w:rPr>
          <w:instrText xml:space="preserve"> PAGEREF _Toc189819731 \h </w:instrText>
        </w:r>
        <w:r>
          <w:rPr>
            <w:noProof/>
            <w:webHidden/>
          </w:rPr>
        </w:r>
        <w:r>
          <w:rPr>
            <w:noProof/>
            <w:webHidden/>
          </w:rPr>
          <w:fldChar w:fldCharType="separate"/>
        </w:r>
        <w:r>
          <w:rPr>
            <w:noProof/>
            <w:webHidden/>
          </w:rPr>
          <w:t>16</w:t>
        </w:r>
        <w:r>
          <w:rPr>
            <w:noProof/>
            <w:webHidden/>
          </w:rPr>
          <w:fldChar w:fldCharType="end"/>
        </w:r>
      </w:hyperlink>
    </w:p>
    <w:p w14:paraId="22A2A0BE" w14:textId="09CCBB6F" w:rsidR="00474C41" w:rsidRDefault="00474C41">
      <w:pPr>
        <w:pStyle w:val="TM2"/>
        <w:rPr>
          <w:rFonts w:asciiTheme="minorHAnsi" w:eastAsiaTheme="minorEastAsia" w:hAnsiTheme="minorHAnsi" w:cstheme="minorBidi"/>
          <w:bCs w:val="0"/>
          <w:noProof/>
          <w:color w:val="auto"/>
          <w:sz w:val="22"/>
        </w:rPr>
      </w:pPr>
      <w:hyperlink w:anchor="_Toc189819732" w:history="1">
        <w:r w:rsidRPr="00451E4F">
          <w:rPr>
            <w:rStyle w:val="Lienhypertexte"/>
            <w:rFonts w:cs="Times New Roman"/>
            <w:noProof/>
          </w:rPr>
          <w:t>9.6</w:t>
        </w:r>
        <w:r w:rsidRPr="00451E4F">
          <w:rPr>
            <w:rStyle w:val="Lienhypertexte"/>
            <w:noProof/>
          </w:rPr>
          <w:t xml:space="preserve"> Modalités de facturation et de règlement des comptes</w:t>
        </w:r>
        <w:r>
          <w:rPr>
            <w:noProof/>
            <w:webHidden/>
          </w:rPr>
          <w:tab/>
        </w:r>
        <w:r>
          <w:rPr>
            <w:noProof/>
            <w:webHidden/>
          </w:rPr>
          <w:fldChar w:fldCharType="begin"/>
        </w:r>
        <w:r>
          <w:rPr>
            <w:noProof/>
            <w:webHidden/>
          </w:rPr>
          <w:instrText xml:space="preserve"> PAGEREF _Toc189819732 \h </w:instrText>
        </w:r>
        <w:r>
          <w:rPr>
            <w:noProof/>
            <w:webHidden/>
          </w:rPr>
        </w:r>
        <w:r>
          <w:rPr>
            <w:noProof/>
            <w:webHidden/>
          </w:rPr>
          <w:fldChar w:fldCharType="separate"/>
        </w:r>
        <w:r>
          <w:rPr>
            <w:noProof/>
            <w:webHidden/>
          </w:rPr>
          <w:t>17</w:t>
        </w:r>
        <w:r>
          <w:rPr>
            <w:noProof/>
            <w:webHidden/>
          </w:rPr>
          <w:fldChar w:fldCharType="end"/>
        </w:r>
      </w:hyperlink>
    </w:p>
    <w:p w14:paraId="53FD4EBF" w14:textId="3CB4D4E7" w:rsidR="00474C41" w:rsidRDefault="00474C41">
      <w:pPr>
        <w:pStyle w:val="TM1"/>
        <w:rPr>
          <w:rFonts w:asciiTheme="minorHAnsi" w:eastAsiaTheme="minorEastAsia" w:hAnsiTheme="minorHAnsi" w:cstheme="minorBidi"/>
          <w:b w:val="0"/>
          <w:bCs w:val="0"/>
          <w:iCs w:val="0"/>
          <w:noProof/>
          <w:sz w:val="22"/>
          <w:szCs w:val="22"/>
        </w:rPr>
      </w:pPr>
      <w:hyperlink w:anchor="_Toc189819733" w:history="1">
        <w:r w:rsidRPr="00451E4F">
          <w:rPr>
            <w:rStyle w:val="Lienhypertexte"/>
            <w:rFonts w:cs="Times New Roman"/>
            <w:noProof/>
          </w:rPr>
          <w:t>Article 10</w:t>
        </w:r>
        <w:r w:rsidRPr="00451E4F">
          <w:rPr>
            <w:rStyle w:val="Lienhypertexte"/>
            <w:noProof/>
          </w:rPr>
          <w:t xml:space="preserve"> </w:t>
        </w:r>
        <w:r w:rsidRPr="00451E4F">
          <w:rPr>
            <w:rStyle w:val="Lienhypertexte"/>
            <w:noProof/>
            <w:sz w:val="36"/>
          </w:rPr>
          <w:sym w:font="Wingdings" w:char="F046"/>
        </w:r>
        <w:r w:rsidRPr="00451E4F">
          <w:rPr>
            <w:rStyle w:val="Lienhypertexte"/>
            <w:noProof/>
          </w:rPr>
          <w:t>Sous-traitance</w:t>
        </w:r>
        <w:r>
          <w:rPr>
            <w:noProof/>
            <w:webHidden/>
          </w:rPr>
          <w:tab/>
        </w:r>
        <w:r>
          <w:rPr>
            <w:noProof/>
            <w:webHidden/>
          </w:rPr>
          <w:fldChar w:fldCharType="begin"/>
        </w:r>
        <w:r>
          <w:rPr>
            <w:noProof/>
            <w:webHidden/>
          </w:rPr>
          <w:instrText xml:space="preserve"> PAGEREF _Toc189819733 \h </w:instrText>
        </w:r>
        <w:r>
          <w:rPr>
            <w:noProof/>
            <w:webHidden/>
          </w:rPr>
        </w:r>
        <w:r>
          <w:rPr>
            <w:noProof/>
            <w:webHidden/>
          </w:rPr>
          <w:fldChar w:fldCharType="separate"/>
        </w:r>
        <w:r>
          <w:rPr>
            <w:noProof/>
            <w:webHidden/>
          </w:rPr>
          <w:t>19</w:t>
        </w:r>
        <w:r>
          <w:rPr>
            <w:noProof/>
            <w:webHidden/>
          </w:rPr>
          <w:fldChar w:fldCharType="end"/>
        </w:r>
      </w:hyperlink>
    </w:p>
    <w:p w14:paraId="37C2D84B" w14:textId="59999147" w:rsidR="00474C41" w:rsidRDefault="00474C41">
      <w:pPr>
        <w:pStyle w:val="TM1"/>
        <w:rPr>
          <w:rFonts w:asciiTheme="minorHAnsi" w:eastAsiaTheme="minorEastAsia" w:hAnsiTheme="minorHAnsi" w:cstheme="minorBidi"/>
          <w:b w:val="0"/>
          <w:bCs w:val="0"/>
          <w:iCs w:val="0"/>
          <w:noProof/>
          <w:sz w:val="22"/>
          <w:szCs w:val="22"/>
        </w:rPr>
      </w:pPr>
      <w:hyperlink w:anchor="_Toc189819734" w:history="1">
        <w:r w:rsidRPr="00451E4F">
          <w:rPr>
            <w:rStyle w:val="Lienhypertexte"/>
            <w:rFonts w:cs="Times New Roman"/>
            <w:noProof/>
          </w:rPr>
          <w:t>Article 11</w:t>
        </w:r>
        <w:r w:rsidRPr="00451E4F">
          <w:rPr>
            <w:rStyle w:val="Lienhypertexte"/>
            <w:noProof/>
          </w:rPr>
          <w:t xml:space="preserve"> Pénalités</w:t>
        </w:r>
        <w:r>
          <w:rPr>
            <w:noProof/>
            <w:webHidden/>
          </w:rPr>
          <w:tab/>
        </w:r>
        <w:r>
          <w:rPr>
            <w:noProof/>
            <w:webHidden/>
          </w:rPr>
          <w:fldChar w:fldCharType="begin"/>
        </w:r>
        <w:r>
          <w:rPr>
            <w:noProof/>
            <w:webHidden/>
          </w:rPr>
          <w:instrText xml:space="preserve"> PAGEREF _Toc189819734 \h </w:instrText>
        </w:r>
        <w:r>
          <w:rPr>
            <w:noProof/>
            <w:webHidden/>
          </w:rPr>
        </w:r>
        <w:r>
          <w:rPr>
            <w:noProof/>
            <w:webHidden/>
          </w:rPr>
          <w:fldChar w:fldCharType="separate"/>
        </w:r>
        <w:r>
          <w:rPr>
            <w:noProof/>
            <w:webHidden/>
          </w:rPr>
          <w:t>20</w:t>
        </w:r>
        <w:r>
          <w:rPr>
            <w:noProof/>
            <w:webHidden/>
          </w:rPr>
          <w:fldChar w:fldCharType="end"/>
        </w:r>
      </w:hyperlink>
    </w:p>
    <w:p w14:paraId="48F08618" w14:textId="2F2722F9" w:rsidR="00474C41" w:rsidRDefault="00474C41">
      <w:pPr>
        <w:pStyle w:val="TM2"/>
        <w:rPr>
          <w:rFonts w:asciiTheme="minorHAnsi" w:eastAsiaTheme="minorEastAsia" w:hAnsiTheme="minorHAnsi" w:cstheme="minorBidi"/>
          <w:bCs w:val="0"/>
          <w:noProof/>
          <w:color w:val="auto"/>
          <w:sz w:val="22"/>
        </w:rPr>
      </w:pPr>
      <w:hyperlink w:anchor="_Toc189819735" w:history="1">
        <w:r w:rsidRPr="00451E4F">
          <w:rPr>
            <w:rStyle w:val="Lienhypertexte"/>
            <w:rFonts w:cs="Times New Roman"/>
            <w:noProof/>
          </w:rPr>
          <w:t>11.1</w:t>
        </w:r>
        <w:r w:rsidRPr="00451E4F">
          <w:rPr>
            <w:rStyle w:val="Lienhypertexte"/>
            <w:noProof/>
          </w:rPr>
          <w:t xml:space="preserve"> Pénalité de retard</w:t>
        </w:r>
        <w:r>
          <w:rPr>
            <w:noProof/>
            <w:webHidden/>
          </w:rPr>
          <w:tab/>
        </w:r>
        <w:r>
          <w:rPr>
            <w:noProof/>
            <w:webHidden/>
          </w:rPr>
          <w:fldChar w:fldCharType="begin"/>
        </w:r>
        <w:r>
          <w:rPr>
            <w:noProof/>
            <w:webHidden/>
          </w:rPr>
          <w:instrText xml:space="preserve"> PAGEREF _Toc189819735 \h </w:instrText>
        </w:r>
        <w:r>
          <w:rPr>
            <w:noProof/>
            <w:webHidden/>
          </w:rPr>
        </w:r>
        <w:r>
          <w:rPr>
            <w:noProof/>
            <w:webHidden/>
          </w:rPr>
          <w:fldChar w:fldCharType="separate"/>
        </w:r>
        <w:r>
          <w:rPr>
            <w:noProof/>
            <w:webHidden/>
          </w:rPr>
          <w:t>20</w:t>
        </w:r>
        <w:r>
          <w:rPr>
            <w:noProof/>
            <w:webHidden/>
          </w:rPr>
          <w:fldChar w:fldCharType="end"/>
        </w:r>
      </w:hyperlink>
    </w:p>
    <w:p w14:paraId="4E55202F" w14:textId="6FCBABE8" w:rsidR="00474C41" w:rsidRDefault="00474C41">
      <w:pPr>
        <w:pStyle w:val="TM2"/>
        <w:rPr>
          <w:rFonts w:asciiTheme="minorHAnsi" w:eastAsiaTheme="minorEastAsia" w:hAnsiTheme="minorHAnsi" w:cstheme="minorBidi"/>
          <w:bCs w:val="0"/>
          <w:noProof/>
          <w:color w:val="auto"/>
          <w:sz w:val="22"/>
        </w:rPr>
      </w:pPr>
      <w:hyperlink w:anchor="_Toc189819736" w:history="1">
        <w:r w:rsidRPr="00451E4F">
          <w:rPr>
            <w:rStyle w:val="Lienhypertexte"/>
            <w:rFonts w:cs="Times New Roman"/>
            <w:noProof/>
          </w:rPr>
          <w:t>11.2</w:t>
        </w:r>
        <w:r w:rsidRPr="00451E4F">
          <w:rPr>
            <w:rStyle w:val="Lienhypertexte"/>
            <w:noProof/>
          </w:rPr>
          <w:t xml:space="preserve"> Absence aux réunions</w:t>
        </w:r>
        <w:r>
          <w:rPr>
            <w:noProof/>
            <w:webHidden/>
          </w:rPr>
          <w:tab/>
        </w:r>
        <w:r>
          <w:rPr>
            <w:noProof/>
            <w:webHidden/>
          </w:rPr>
          <w:fldChar w:fldCharType="begin"/>
        </w:r>
        <w:r>
          <w:rPr>
            <w:noProof/>
            <w:webHidden/>
          </w:rPr>
          <w:instrText xml:space="preserve"> PAGEREF _Toc189819736 \h </w:instrText>
        </w:r>
        <w:r>
          <w:rPr>
            <w:noProof/>
            <w:webHidden/>
          </w:rPr>
        </w:r>
        <w:r>
          <w:rPr>
            <w:noProof/>
            <w:webHidden/>
          </w:rPr>
          <w:fldChar w:fldCharType="separate"/>
        </w:r>
        <w:r>
          <w:rPr>
            <w:noProof/>
            <w:webHidden/>
          </w:rPr>
          <w:t>20</w:t>
        </w:r>
        <w:r>
          <w:rPr>
            <w:noProof/>
            <w:webHidden/>
          </w:rPr>
          <w:fldChar w:fldCharType="end"/>
        </w:r>
      </w:hyperlink>
    </w:p>
    <w:p w14:paraId="32C08045" w14:textId="459CA67B" w:rsidR="00474C41" w:rsidRDefault="00474C41">
      <w:pPr>
        <w:pStyle w:val="TM2"/>
        <w:rPr>
          <w:rFonts w:asciiTheme="minorHAnsi" w:eastAsiaTheme="minorEastAsia" w:hAnsiTheme="minorHAnsi" w:cstheme="minorBidi"/>
          <w:bCs w:val="0"/>
          <w:noProof/>
          <w:color w:val="auto"/>
          <w:sz w:val="22"/>
        </w:rPr>
      </w:pPr>
      <w:hyperlink w:anchor="_Toc189819737" w:history="1">
        <w:r w:rsidRPr="00451E4F">
          <w:rPr>
            <w:rStyle w:val="Lienhypertexte"/>
            <w:rFonts w:cs="Times New Roman"/>
            <w:noProof/>
          </w:rPr>
          <w:t>11.3</w:t>
        </w:r>
        <w:r w:rsidRPr="00451E4F">
          <w:rPr>
            <w:rStyle w:val="Lienhypertexte"/>
            <w:noProof/>
          </w:rPr>
          <w:t xml:space="preserve"> Détérioration des ouvrages du Mucem</w:t>
        </w:r>
        <w:r>
          <w:rPr>
            <w:noProof/>
            <w:webHidden/>
          </w:rPr>
          <w:tab/>
        </w:r>
        <w:r>
          <w:rPr>
            <w:noProof/>
            <w:webHidden/>
          </w:rPr>
          <w:fldChar w:fldCharType="begin"/>
        </w:r>
        <w:r>
          <w:rPr>
            <w:noProof/>
            <w:webHidden/>
          </w:rPr>
          <w:instrText xml:space="preserve"> PAGEREF _Toc189819737 \h </w:instrText>
        </w:r>
        <w:r>
          <w:rPr>
            <w:noProof/>
            <w:webHidden/>
          </w:rPr>
        </w:r>
        <w:r>
          <w:rPr>
            <w:noProof/>
            <w:webHidden/>
          </w:rPr>
          <w:fldChar w:fldCharType="separate"/>
        </w:r>
        <w:r>
          <w:rPr>
            <w:noProof/>
            <w:webHidden/>
          </w:rPr>
          <w:t>20</w:t>
        </w:r>
        <w:r>
          <w:rPr>
            <w:noProof/>
            <w:webHidden/>
          </w:rPr>
          <w:fldChar w:fldCharType="end"/>
        </w:r>
      </w:hyperlink>
    </w:p>
    <w:p w14:paraId="1E059EB3" w14:textId="5884F3F5" w:rsidR="00474C41" w:rsidRDefault="00474C41">
      <w:pPr>
        <w:pStyle w:val="TM2"/>
        <w:rPr>
          <w:rFonts w:asciiTheme="minorHAnsi" w:eastAsiaTheme="minorEastAsia" w:hAnsiTheme="minorHAnsi" w:cstheme="minorBidi"/>
          <w:bCs w:val="0"/>
          <w:noProof/>
          <w:color w:val="auto"/>
          <w:sz w:val="22"/>
        </w:rPr>
      </w:pPr>
      <w:hyperlink w:anchor="_Toc189819738" w:history="1">
        <w:r w:rsidRPr="00451E4F">
          <w:rPr>
            <w:rStyle w:val="Lienhypertexte"/>
            <w:rFonts w:cs="Times New Roman"/>
            <w:noProof/>
          </w:rPr>
          <w:t>11.4</w:t>
        </w:r>
        <w:r w:rsidRPr="00451E4F">
          <w:rPr>
            <w:rStyle w:val="Lienhypertexte"/>
            <w:noProof/>
          </w:rPr>
          <w:t xml:space="preserve"> Non-respect du plan de prévention</w:t>
        </w:r>
        <w:r>
          <w:rPr>
            <w:noProof/>
            <w:webHidden/>
          </w:rPr>
          <w:tab/>
        </w:r>
        <w:r>
          <w:rPr>
            <w:noProof/>
            <w:webHidden/>
          </w:rPr>
          <w:fldChar w:fldCharType="begin"/>
        </w:r>
        <w:r>
          <w:rPr>
            <w:noProof/>
            <w:webHidden/>
          </w:rPr>
          <w:instrText xml:space="preserve"> PAGEREF _Toc189819738 \h </w:instrText>
        </w:r>
        <w:r>
          <w:rPr>
            <w:noProof/>
            <w:webHidden/>
          </w:rPr>
        </w:r>
        <w:r>
          <w:rPr>
            <w:noProof/>
            <w:webHidden/>
          </w:rPr>
          <w:fldChar w:fldCharType="separate"/>
        </w:r>
        <w:r>
          <w:rPr>
            <w:noProof/>
            <w:webHidden/>
          </w:rPr>
          <w:t>20</w:t>
        </w:r>
        <w:r>
          <w:rPr>
            <w:noProof/>
            <w:webHidden/>
          </w:rPr>
          <w:fldChar w:fldCharType="end"/>
        </w:r>
      </w:hyperlink>
    </w:p>
    <w:p w14:paraId="58A60561" w14:textId="7092D47B" w:rsidR="00474C41" w:rsidRDefault="00474C41">
      <w:pPr>
        <w:pStyle w:val="TM2"/>
        <w:rPr>
          <w:rFonts w:asciiTheme="minorHAnsi" w:eastAsiaTheme="minorEastAsia" w:hAnsiTheme="minorHAnsi" w:cstheme="minorBidi"/>
          <w:bCs w:val="0"/>
          <w:noProof/>
          <w:color w:val="auto"/>
          <w:sz w:val="22"/>
        </w:rPr>
      </w:pPr>
      <w:hyperlink w:anchor="_Toc189819739" w:history="1">
        <w:r w:rsidRPr="00451E4F">
          <w:rPr>
            <w:rStyle w:val="Lienhypertexte"/>
            <w:rFonts w:cs="Times New Roman"/>
            <w:noProof/>
          </w:rPr>
          <w:t>11.5</w:t>
        </w:r>
        <w:r w:rsidRPr="00451E4F">
          <w:rPr>
            <w:rStyle w:val="Lienhypertexte"/>
            <w:noProof/>
          </w:rPr>
          <w:t xml:space="preserve"> Non-respect du règlement intérieur</w:t>
        </w:r>
        <w:r>
          <w:rPr>
            <w:noProof/>
            <w:webHidden/>
          </w:rPr>
          <w:tab/>
        </w:r>
        <w:r>
          <w:rPr>
            <w:noProof/>
            <w:webHidden/>
          </w:rPr>
          <w:fldChar w:fldCharType="begin"/>
        </w:r>
        <w:r>
          <w:rPr>
            <w:noProof/>
            <w:webHidden/>
          </w:rPr>
          <w:instrText xml:space="preserve"> PAGEREF _Toc189819739 \h </w:instrText>
        </w:r>
        <w:r>
          <w:rPr>
            <w:noProof/>
            <w:webHidden/>
          </w:rPr>
        </w:r>
        <w:r>
          <w:rPr>
            <w:noProof/>
            <w:webHidden/>
          </w:rPr>
          <w:fldChar w:fldCharType="separate"/>
        </w:r>
        <w:r>
          <w:rPr>
            <w:noProof/>
            <w:webHidden/>
          </w:rPr>
          <w:t>20</w:t>
        </w:r>
        <w:r>
          <w:rPr>
            <w:noProof/>
            <w:webHidden/>
          </w:rPr>
          <w:fldChar w:fldCharType="end"/>
        </w:r>
      </w:hyperlink>
    </w:p>
    <w:p w14:paraId="74293799" w14:textId="28F718C9" w:rsidR="00474C41" w:rsidRDefault="00474C41">
      <w:pPr>
        <w:pStyle w:val="TM2"/>
        <w:rPr>
          <w:rFonts w:asciiTheme="minorHAnsi" w:eastAsiaTheme="minorEastAsia" w:hAnsiTheme="minorHAnsi" w:cstheme="minorBidi"/>
          <w:bCs w:val="0"/>
          <w:noProof/>
          <w:color w:val="auto"/>
          <w:sz w:val="22"/>
        </w:rPr>
      </w:pPr>
      <w:hyperlink w:anchor="_Toc189819740" w:history="1">
        <w:r w:rsidRPr="00451E4F">
          <w:rPr>
            <w:rStyle w:val="Lienhypertexte"/>
            <w:rFonts w:cs="Times New Roman"/>
            <w:noProof/>
          </w:rPr>
          <w:t>11.6</w:t>
        </w:r>
        <w:r w:rsidRPr="00451E4F">
          <w:rPr>
            <w:rStyle w:val="Lienhypertexte"/>
            <w:noProof/>
          </w:rPr>
          <w:t xml:space="preserve"> Non-respect des obligations en matière de gestion des déchets</w:t>
        </w:r>
        <w:r>
          <w:rPr>
            <w:noProof/>
            <w:webHidden/>
          </w:rPr>
          <w:tab/>
        </w:r>
        <w:r>
          <w:rPr>
            <w:noProof/>
            <w:webHidden/>
          </w:rPr>
          <w:fldChar w:fldCharType="begin"/>
        </w:r>
        <w:r>
          <w:rPr>
            <w:noProof/>
            <w:webHidden/>
          </w:rPr>
          <w:instrText xml:space="preserve"> PAGEREF _Toc189819740 \h </w:instrText>
        </w:r>
        <w:r>
          <w:rPr>
            <w:noProof/>
            <w:webHidden/>
          </w:rPr>
        </w:r>
        <w:r>
          <w:rPr>
            <w:noProof/>
            <w:webHidden/>
          </w:rPr>
          <w:fldChar w:fldCharType="separate"/>
        </w:r>
        <w:r>
          <w:rPr>
            <w:noProof/>
            <w:webHidden/>
          </w:rPr>
          <w:t>20</w:t>
        </w:r>
        <w:r>
          <w:rPr>
            <w:noProof/>
            <w:webHidden/>
          </w:rPr>
          <w:fldChar w:fldCharType="end"/>
        </w:r>
      </w:hyperlink>
    </w:p>
    <w:p w14:paraId="6C46CEDB" w14:textId="1F6EB3B3" w:rsidR="00474C41" w:rsidRDefault="00474C41">
      <w:pPr>
        <w:pStyle w:val="TM2"/>
        <w:rPr>
          <w:rFonts w:asciiTheme="minorHAnsi" w:eastAsiaTheme="minorEastAsia" w:hAnsiTheme="minorHAnsi" w:cstheme="minorBidi"/>
          <w:bCs w:val="0"/>
          <w:noProof/>
          <w:color w:val="auto"/>
          <w:sz w:val="22"/>
        </w:rPr>
      </w:pPr>
      <w:hyperlink w:anchor="_Toc189819741" w:history="1">
        <w:r w:rsidRPr="00451E4F">
          <w:rPr>
            <w:rStyle w:val="Lienhypertexte"/>
            <w:rFonts w:cs="Times New Roman"/>
            <w:noProof/>
          </w:rPr>
          <w:t>11.7</w:t>
        </w:r>
        <w:r w:rsidRPr="00451E4F">
          <w:rPr>
            <w:rStyle w:val="Lienhypertexte"/>
            <w:noProof/>
          </w:rPr>
          <w:t xml:space="preserve"> Non remise de document administratif (assurance, attestation fiscale et sociale, DC4…)</w:t>
        </w:r>
        <w:r>
          <w:rPr>
            <w:noProof/>
            <w:webHidden/>
          </w:rPr>
          <w:tab/>
        </w:r>
        <w:r>
          <w:rPr>
            <w:noProof/>
            <w:webHidden/>
          </w:rPr>
          <w:fldChar w:fldCharType="begin"/>
        </w:r>
        <w:r>
          <w:rPr>
            <w:noProof/>
            <w:webHidden/>
          </w:rPr>
          <w:instrText xml:space="preserve"> PAGEREF _Toc189819741 \h </w:instrText>
        </w:r>
        <w:r>
          <w:rPr>
            <w:noProof/>
            <w:webHidden/>
          </w:rPr>
        </w:r>
        <w:r>
          <w:rPr>
            <w:noProof/>
            <w:webHidden/>
          </w:rPr>
          <w:fldChar w:fldCharType="separate"/>
        </w:r>
        <w:r>
          <w:rPr>
            <w:noProof/>
            <w:webHidden/>
          </w:rPr>
          <w:t>20</w:t>
        </w:r>
        <w:r>
          <w:rPr>
            <w:noProof/>
            <w:webHidden/>
          </w:rPr>
          <w:fldChar w:fldCharType="end"/>
        </w:r>
      </w:hyperlink>
    </w:p>
    <w:p w14:paraId="737AA583" w14:textId="14A583A1" w:rsidR="00474C41" w:rsidRDefault="00474C41">
      <w:pPr>
        <w:pStyle w:val="TM2"/>
        <w:rPr>
          <w:rFonts w:asciiTheme="minorHAnsi" w:eastAsiaTheme="minorEastAsia" w:hAnsiTheme="minorHAnsi" w:cstheme="minorBidi"/>
          <w:bCs w:val="0"/>
          <w:noProof/>
          <w:color w:val="auto"/>
          <w:sz w:val="22"/>
        </w:rPr>
      </w:pPr>
      <w:hyperlink w:anchor="_Toc189819742" w:history="1">
        <w:r w:rsidRPr="00451E4F">
          <w:rPr>
            <w:rStyle w:val="Lienhypertexte"/>
            <w:rFonts w:cs="Times New Roman"/>
            <w:noProof/>
          </w:rPr>
          <w:t>11.8</w:t>
        </w:r>
        <w:r w:rsidRPr="00451E4F">
          <w:rPr>
            <w:rStyle w:val="Lienhypertexte"/>
            <w:noProof/>
          </w:rPr>
          <w:t xml:space="preserve"> Dispositions d’application</w:t>
        </w:r>
        <w:r>
          <w:rPr>
            <w:noProof/>
            <w:webHidden/>
          </w:rPr>
          <w:tab/>
        </w:r>
        <w:r>
          <w:rPr>
            <w:noProof/>
            <w:webHidden/>
          </w:rPr>
          <w:fldChar w:fldCharType="begin"/>
        </w:r>
        <w:r>
          <w:rPr>
            <w:noProof/>
            <w:webHidden/>
          </w:rPr>
          <w:instrText xml:space="preserve"> PAGEREF _Toc189819742 \h </w:instrText>
        </w:r>
        <w:r>
          <w:rPr>
            <w:noProof/>
            <w:webHidden/>
          </w:rPr>
        </w:r>
        <w:r>
          <w:rPr>
            <w:noProof/>
            <w:webHidden/>
          </w:rPr>
          <w:fldChar w:fldCharType="separate"/>
        </w:r>
        <w:r>
          <w:rPr>
            <w:noProof/>
            <w:webHidden/>
          </w:rPr>
          <w:t>21</w:t>
        </w:r>
        <w:r>
          <w:rPr>
            <w:noProof/>
            <w:webHidden/>
          </w:rPr>
          <w:fldChar w:fldCharType="end"/>
        </w:r>
      </w:hyperlink>
    </w:p>
    <w:p w14:paraId="432C7977" w14:textId="37793571" w:rsidR="00474C41" w:rsidRDefault="00474C41">
      <w:pPr>
        <w:pStyle w:val="TM1"/>
        <w:rPr>
          <w:rFonts w:asciiTheme="minorHAnsi" w:eastAsiaTheme="minorEastAsia" w:hAnsiTheme="minorHAnsi" w:cstheme="minorBidi"/>
          <w:b w:val="0"/>
          <w:bCs w:val="0"/>
          <w:iCs w:val="0"/>
          <w:noProof/>
          <w:sz w:val="22"/>
          <w:szCs w:val="22"/>
        </w:rPr>
      </w:pPr>
      <w:hyperlink w:anchor="_Toc189819743" w:history="1">
        <w:r w:rsidRPr="00451E4F">
          <w:rPr>
            <w:rStyle w:val="Lienhypertexte"/>
            <w:rFonts w:cs="Times New Roman"/>
            <w:noProof/>
          </w:rPr>
          <w:t>Article 12</w:t>
        </w:r>
        <w:r w:rsidRPr="00451E4F">
          <w:rPr>
            <w:rStyle w:val="Lienhypertexte"/>
            <w:noProof/>
          </w:rPr>
          <w:t xml:space="preserve"> Responsabilité - Assurances</w:t>
        </w:r>
        <w:r>
          <w:rPr>
            <w:noProof/>
            <w:webHidden/>
          </w:rPr>
          <w:tab/>
        </w:r>
        <w:r>
          <w:rPr>
            <w:noProof/>
            <w:webHidden/>
          </w:rPr>
          <w:fldChar w:fldCharType="begin"/>
        </w:r>
        <w:r>
          <w:rPr>
            <w:noProof/>
            <w:webHidden/>
          </w:rPr>
          <w:instrText xml:space="preserve"> PAGEREF _Toc189819743 \h </w:instrText>
        </w:r>
        <w:r>
          <w:rPr>
            <w:noProof/>
            <w:webHidden/>
          </w:rPr>
        </w:r>
        <w:r>
          <w:rPr>
            <w:noProof/>
            <w:webHidden/>
          </w:rPr>
          <w:fldChar w:fldCharType="separate"/>
        </w:r>
        <w:r>
          <w:rPr>
            <w:noProof/>
            <w:webHidden/>
          </w:rPr>
          <w:t>21</w:t>
        </w:r>
        <w:r>
          <w:rPr>
            <w:noProof/>
            <w:webHidden/>
          </w:rPr>
          <w:fldChar w:fldCharType="end"/>
        </w:r>
      </w:hyperlink>
    </w:p>
    <w:p w14:paraId="1C3CB335" w14:textId="381FDC51" w:rsidR="00474C41" w:rsidRDefault="00474C41">
      <w:pPr>
        <w:pStyle w:val="TM1"/>
        <w:rPr>
          <w:rFonts w:asciiTheme="minorHAnsi" w:eastAsiaTheme="minorEastAsia" w:hAnsiTheme="minorHAnsi" w:cstheme="minorBidi"/>
          <w:b w:val="0"/>
          <w:bCs w:val="0"/>
          <w:iCs w:val="0"/>
          <w:noProof/>
          <w:sz w:val="22"/>
          <w:szCs w:val="22"/>
        </w:rPr>
      </w:pPr>
      <w:hyperlink w:anchor="_Toc189819744" w:history="1">
        <w:r w:rsidRPr="00451E4F">
          <w:rPr>
            <w:rStyle w:val="Lienhypertexte"/>
            <w:rFonts w:cs="Times New Roman"/>
            <w:noProof/>
          </w:rPr>
          <w:t>Article 13</w:t>
        </w:r>
        <w:r w:rsidRPr="00451E4F">
          <w:rPr>
            <w:rStyle w:val="Lienhypertexte"/>
            <w:noProof/>
          </w:rPr>
          <w:t xml:space="preserve"> Dispositions applicables en cas de menace sanitaire grave appelant des mesures d’urgence</w:t>
        </w:r>
        <w:r>
          <w:rPr>
            <w:noProof/>
            <w:webHidden/>
          </w:rPr>
          <w:tab/>
        </w:r>
        <w:r>
          <w:rPr>
            <w:noProof/>
            <w:webHidden/>
          </w:rPr>
          <w:fldChar w:fldCharType="begin"/>
        </w:r>
        <w:r>
          <w:rPr>
            <w:noProof/>
            <w:webHidden/>
          </w:rPr>
          <w:instrText xml:space="preserve"> PAGEREF _Toc189819744 \h </w:instrText>
        </w:r>
        <w:r>
          <w:rPr>
            <w:noProof/>
            <w:webHidden/>
          </w:rPr>
        </w:r>
        <w:r>
          <w:rPr>
            <w:noProof/>
            <w:webHidden/>
          </w:rPr>
          <w:fldChar w:fldCharType="separate"/>
        </w:r>
        <w:r>
          <w:rPr>
            <w:noProof/>
            <w:webHidden/>
          </w:rPr>
          <w:t>21</w:t>
        </w:r>
        <w:r>
          <w:rPr>
            <w:noProof/>
            <w:webHidden/>
          </w:rPr>
          <w:fldChar w:fldCharType="end"/>
        </w:r>
      </w:hyperlink>
    </w:p>
    <w:p w14:paraId="5FB3BE16" w14:textId="44CCC5B7" w:rsidR="00474C41" w:rsidRDefault="00474C41">
      <w:pPr>
        <w:pStyle w:val="TM2"/>
        <w:rPr>
          <w:rFonts w:asciiTheme="minorHAnsi" w:eastAsiaTheme="minorEastAsia" w:hAnsiTheme="minorHAnsi" w:cstheme="minorBidi"/>
          <w:bCs w:val="0"/>
          <w:noProof/>
          <w:color w:val="auto"/>
          <w:sz w:val="22"/>
        </w:rPr>
      </w:pPr>
      <w:hyperlink w:anchor="_Toc189819745" w:history="1">
        <w:r w:rsidRPr="00451E4F">
          <w:rPr>
            <w:rStyle w:val="Lienhypertexte"/>
            <w:rFonts w:cs="Times New Roman"/>
            <w:noProof/>
          </w:rPr>
          <w:t>13.1</w:t>
        </w:r>
        <w:r w:rsidRPr="00451E4F">
          <w:rPr>
            <w:rStyle w:val="Lienhypertexte"/>
            <w:noProof/>
          </w:rPr>
          <w:t xml:space="preserve"> Suspension de l'exécution des prestations à la demande du titulaire</w:t>
        </w:r>
        <w:r>
          <w:rPr>
            <w:noProof/>
            <w:webHidden/>
          </w:rPr>
          <w:tab/>
        </w:r>
        <w:r>
          <w:rPr>
            <w:noProof/>
            <w:webHidden/>
          </w:rPr>
          <w:fldChar w:fldCharType="begin"/>
        </w:r>
        <w:r>
          <w:rPr>
            <w:noProof/>
            <w:webHidden/>
          </w:rPr>
          <w:instrText xml:space="preserve"> PAGEREF _Toc189819745 \h </w:instrText>
        </w:r>
        <w:r>
          <w:rPr>
            <w:noProof/>
            <w:webHidden/>
          </w:rPr>
        </w:r>
        <w:r>
          <w:rPr>
            <w:noProof/>
            <w:webHidden/>
          </w:rPr>
          <w:fldChar w:fldCharType="separate"/>
        </w:r>
        <w:r>
          <w:rPr>
            <w:noProof/>
            <w:webHidden/>
          </w:rPr>
          <w:t>22</w:t>
        </w:r>
        <w:r>
          <w:rPr>
            <w:noProof/>
            <w:webHidden/>
          </w:rPr>
          <w:fldChar w:fldCharType="end"/>
        </w:r>
      </w:hyperlink>
    </w:p>
    <w:p w14:paraId="0D9036ED" w14:textId="4014E648" w:rsidR="00474C41" w:rsidRDefault="00474C41">
      <w:pPr>
        <w:pStyle w:val="TM2"/>
        <w:rPr>
          <w:rFonts w:asciiTheme="minorHAnsi" w:eastAsiaTheme="minorEastAsia" w:hAnsiTheme="minorHAnsi" w:cstheme="minorBidi"/>
          <w:bCs w:val="0"/>
          <w:noProof/>
          <w:color w:val="auto"/>
          <w:sz w:val="22"/>
        </w:rPr>
      </w:pPr>
      <w:hyperlink w:anchor="_Toc189819746" w:history="1">
        <w:r w:rsidRPr="00451E4F">
          <w:rPr>
            <w:rStyle w:val="Lienhypertexte"/>
            <w:rFonts w:cs="Times New Roman"/>
            <w:noProof/>
          </w:rPr>
          <w:t>13.2</w:t>
        </w:r>
        <w:r w:rsidRPr="00451E4F">
          <w:rPr>
            <w:rStyle w:val="Lienhypertexte"/>
            <w:noProof/>
          </w:rPr>
          <w:t xml:space="preserve"> Suspension à l'initiative de l'acheteur</w:t>
        </w:r>
        <w:r>
          <w:rPr>
            <w:noProof/>
            <w:webHidden/>
          </w:rPr>
          <w:tab/>
        </w:r>
        <w:r>
          <w:rPr>
            <w:noProof/>
            <w:webHidden/>
          </w:rPr>
          <w:fldChar w:fldCharType="begin"/>
        </w:r>
        <w:r>
          <w:rPr>
            <w:noProof/>
            <w:webHidden/>
          </w:rPr>
          <w:instrText xml:space="preserve"> PAGEREF _Toc189819746 \h </w:instrText>
        </w:r>
        <w:r>
          <w:rPr>
            <w:noProof/>
            <w:webHidden/>
          </w:rPr>
        </w:r>
        <w:r>
          <w:rPr>
            <w:noProof/>
            <w:webHidden/>
          </w:rPr>
          <w:fldChar w:fldCharType="separate"/>
        </w:r>
        <w:r>
          <w:rPr>
            <w:noProof/>
            <w:webHidden/>
          </w:rPr>
          <w:t>22</w:t>
        </w:r>
        <w:r>
          <w:rPr>
            <w:noProof/>
            <w:webHidden/>
          </w:rPr>
          <w:fldChar w:fldCharType="end"/>
        </w:r>
      </w:hyperlink>
    </w:p>
    <w:p w14:paraId="7097C8E8" w14:textId="26650A19" w:rsidR="00474C41" w:rsidRDefault="00474C41">
      <w:pPr>
        <w:pStyle w:val="TM2"/>
        <w:rPr>
          <w:rFonts w:asciiTheme="minorHAnsi" w:eastAsiaTheme="minorEastAsia" w:hAnsiTheme="minorHAnsi" w:cstheme="minorBidi"/>
          <w:bCs w:val="0"/>
          <w:noProof/>
          <w:color w:val="auto"/>
          <w:sz w:val="22"/>
        </w:rPr>
      </w:pPr>
      <w:hyperlink w:anchor="_Toc189819747" w:history="1">
        <w:r w:rsidRPr="00451E4F">
          <w:rPr>
            <w:rStyle w:val="Lienhypertexte"/>
            <w:rFonts w:cs="Times New Roman"/>
            <w:noProof/>
          </w:rPr>
          <w:t>13.3</w:t>
        </w:r>
        <w:r w:rsidRPr="00451E4F">
          <w:rPr>
            <w:rStyle w:val="Lienhypertexte"/>
            <w:noProof/>
          </w:rPr>
          <w:t xml:space="preserve"> Prolongation du délai d'exécution des prestations</w:t>
        </w:r>
        <w:r>
          <w:rPr>
            <w:noProof/>
            <w:webHidden/>
          </w:rPr>
          <w:tab/>
        </w:r>
        <w:r>
          <w:rPr>
            <w:noProof/>
            <w:webHidden/>
          </w:rPr>
          <w:fldChar w:fldCharType="begin"/>
        </w:r>
        <w:r>
          <w:rPr>
            <w:noProof/>
            <w:webHidden/>
          </w:rPr>
          <w:instrText xml:space="preserve"> PAGEREF _Toc189819747 \h </w:instrText>
        </w:r>
        <w:r>
          <w:rPr>
            <w:noProof/>
            <w:webHidden/>
          </w:rPr>
        </w:r>
        <w:r>
          <w:rPr>
            <w:noProof/>
            <w:webHidden/>
          </w:rPr>
          <w:fldChar w:fldCharType="separate"/>
        </w:r>
        <w:r>
          <w:rPr>
            <w:noProof/>
            <w:webHidden/>
          </w:rPr>
          <w:t>23</w:t>
        </w:r>
        <w:r>
          <w:rPr>
            <w:noProof/>
            <w:webHidden/>
          </w:rPr>
          <w:fldChar w:fldCharType="end"/>
        </w:r>
      </w:hyperlink>
    </w:p>
    <w:p w14:paraId="0A036FEF" w14:textId="436DC2D3" w:rsidR="00474C41" w:rsidRDefault="00474C41">
      <w:pPr>
        <w:pStyle w:val="TM2"/>
        <w:rPr>
          <w:rFonts w:asciiTheme="minorHAnsi" w:eastAsiaTheme="minorEastAsia" w:hAnsiTheme="minorHAnsi" w:cstheme="minorBidi"/>
          <w:bCs w:val="0"/>
          <w:noProof/>
          <w:color w:val="auto"/>
          <w:sz w:val="22"/>
        </w:rPr>
      </w:pPr>
      <w:hyperlink w:anchor="_Toc189819748" w:history="1">
        <w:r w:rsidRPr="00451E4F">
          <w:rPr>
            <w:rStyle w:val="Lienhypertexte"/>
            <w:rFonts w:cs="Times New Roman"/>
            <w:noProof/>
          </w:rPr>
          <w:t>13.4</w:t>
        </w:r>
        <w:r w:rsidRPr="00451E4F">
          <w:rPr>
            <w:rStyle w:val="Lienhypertexte"/>
            <w:noProof/>
          </w:rPr>
          <w:t xml:space="preserve"> Résiliation en cas d'impossibilité d'exécuter la prestation et indemnisation associée</w:t>
        </w:r>
        <w:r>
          <w:rPr>
            <w:noProof/>
            <w:webHidden/>
          </w:rPr>
          <w:tab/>
        </w:r>
        <w:r>
          <w:rPr>
            <w:noProof/>
            <w:webHidden/>
          </w:rPr>
          <w:fldChar w:fldCharType="begin"/>
        </w:r>
        <w:r>
          <w:rPr>
            <w:noProof/>
            <w:webHidden/>
          </w:rPr>
          <w:instrText xml:space="preserve"> PAGEREF _Toc189819748 \h </w:instrText>
        </w:r>
        <w:r>
          <w:rPr>
            <w:noProof/>
            <w:webHidden/>
          </w:rPr>
        </w:r>
        <w:r>
          <w:rPr>
            <w:noProof/>
            <w:webHidden/>
          </w:rPr>
          <w:fldChar w:fldCharType="separate"/>
        </w:r>
        <w:r>
          <w:rPr>
            <w:noProof/>
            <w:webHidden/>
          </w:rPr>
          <w:t>23</w:t>
        </w:r>
        <w:r>
          <w:rPr>
            <w:noProof/>
            <w:webHidden/>
          </w:rPr>
          <w:fldChar w:fldCharType="end"/>
        </w:r>
      </w:hyperlink>
    </w:p>
    <w:p w14:paraId="40E9DCD8" w14:textId="63E711BF" w:rsidR="00474C41" w:rsidRDefault="00474C41">
      <w:pPr>
        <w:pStyle w:val="TM2"/>
        <w:rPr>
          <w:rFonts w:asciiTheme="minorHAnsi" w:eastAsiaTheme="minorEastAsia" w:hAnsiTheme="minorHAnsi" w:cstheme="minorBidi"/>
          <w:bCs w:val="0"/>
          <w:noProof/>
          <w:color w:val="auto"/>
          <w:sz w:val="22"/>
        </w:rPr>
      </w:pPr>
      <w:hyperlink w:anchor="_Toc189819749" w:history="1">
        <w:r w:rsidRPr="00451E4F">
          <w:rPr>
            <w:rStyle w:val="Lienhypertexte"/>
            <w:rFonts w:cs="Times New Roman"/>
            <w:noProof/>
          </w:rPr>
          <w:t>13.5</w:t>
        </w:r>
        <w:r w:rsidRPr="00451E4F">
          <w:rPr>
            <w:rStyle w:val="Lienhypertexte"/>
            <w:noProof/>
          </w:rPr>
          <w:t xml:space="preserve"> Indemnisation suite à l'annulation d'un bon de commande</w:t>
        </w:r>
        <w:r>
          <w:rPr>
            <w:noProof/>
            <w:webHidden/>
          </w:rPr>
          <w:tab/>
        </w:r>
        <w:r>
          <w:rPr>
            <w:noProof/>
            <w:webHidden/>
          </w:rPr>
          <w:fldChar w:fldCharType="begin"/>
        </w:r>
        <w:r>
          <w:rPr>
            <w:noProof/>
            <w:webHidden/>
          </w:rPr>
          <w:instrText xml:space="preserve"> PAGEREF _Toc189819749 \h </w:instrText>
        </w:r>
        <w:r>
          <w:rPr>
            <w:noProof/>
            <w:webHidden/>
          </w:rPr>
        </w:r>
        <w:r>
          <w:rPr>
            <w:noProof/>
            <w:webHidden/>
          </w:rPr>
          <w:fldChar w:fldCharType="separate"/>
        </w:r>
        <w:r>
          <w:rPr>
            <w:noProof/>
            <w:webHidden/>
          </w:rPr>
          <w:t>23</w:t>
        </w:r>
        <w:r>
          <w:rPr>
            <w:noProof/>
            <w:webHidden/>
          </w:rPr>
          <w:fldChar w:fldCharType="end"/>
        </w:r>
      </w:hyperlink>
    </w:p>
    <w:p w14:paraId="66CA2D13" w14:textId="56AACFF4" w:rsidR="00474C41" w:rsidRDefault="00474C41">
      <w:pPr>
        <w:pStyle w:val="TM2"/>
        <w:rPr>
          <w:rFonts w:asciiTheme="minorHAnsi" w:eastAsiaTheme="minorEastAsia" w:hAnsiTheme="minorHAnsi" w:cstheme="minorBidi"/>
          <w:bCs w:val="0"/>
          <w:noProof/>
          <w:color w:val="auto"/>
          <w:sz w:val="22"/>
        </w:rPr>
      </w:pPr>
      <w:hyperlink w:anchor="_Toc189819750" w:history="1">
        <w:r w:rsidRPr="00451E4F">
          <w:rPr>
            <w:rStyle w:val="Lienhypertexte"/>
            <w:rFonts w:cs="Times New Roman"/>
            <w:noProof/>
          </w:rPr>
          <w:t>13.6</w:t>
        </w:r>
        <w:r w:rsidRPr="00451E4F">
          <w:rPr>
            <w:rStyle w:val="Lienhypertexte"/>
            <w:noProof/>
          </w:rPr>
          <w:t xml:space="preserve"> Indemnisation en cas de poursuite d'exécution bouleversant l'équilibre du contrat</w:t>
        </w:r>
        <w:r>
          <w:rPr>
            <w:noProof/>
            <w:webHidden/>
          </w:rPr>
          <w:tab/>
        </w:r>
        <w:r>
          <w:rPr>
            <w:noProof/>
            <w:webHidden/>
          </w:rPr>
          <w:fldChar w:fldCharType="begin"/>
        </w:r>
        <w:r>
          <w:rPr>
            <w:noProof/>
            <w:webHidden/>
          </w:rPr>
          <w:instrText xml:space="preserve"> PAGEREF _Toc189819750 \h </w:instrText>
        </w:r>
        <w:r>
          <w:rPr>
            <w:noProof/>
            <w:webHidden/>
          </w:rPr>
        </w:r>
        <w:r>
          <w:rPr>
            <w:noProof/>
            <w:webHidden/>
          </w:rPr>
          <w:fldChar w:fldCharType="separate"/>
        </w:r>
        <w:r>
          <w:rPr>
            <w:noProof/>
            <w:webHidden/>
          </w:rPr>
          <w:t>23</w:t>
        </w:r>
        <w:r>
          <w:rPr>
            <w:noProof/>
            <w:webHidden/>
          </w:rPr>
          <w:fldChar w:fldCharType="end"/>
        </w:r>
      </w:hyperlink>
    </w:p>
    <w:p w14:paraId="75300D3D" w14:textId="2F43207F" w:rsidR="00474C41" w:rsidRDefault="00474C41">
      <w:pPr>
        <w:pStyle w:val="TM2"/>
        <w:rPr>
          <w:rFonts w:asciiTheme="minorHAnsi" w:eastAsiaTheme="minorEastAsia" w:hAnsiTheme="minorHAnsi" w:cstheme="minorBidi"/>
          <w:bCs w:val="0"/>
          <w:noProof/>
          <w:color w:val="auto"/>
          <w:sz w:val="22"/>
        </w:rPr>
      </w:pPr>
      <w:hyperlink w:anchor="_Toc189819751" w:history="1">
        <w:r w:rsidRPr="00451E4F">
          <w:rPr>
            <w:rStyle w:val="Lienhypertexte"/>
            <w:rFonts w:cs="Times New Roman"/>
            <w:noProof/>
          </w:rPr>
          <w:t>13.7</w:t>
        </w:r>
        <w:r w:rsidRPr="00451E4F">
          <w:rPr>
            <w:rStyle w:val="Lienhypertexte"/>
            <w:noProof/>
          </w:rPr>
          <w:t xml:space="preserve"> Demandes indemnitaires</w:t>
        </w:r>
        <w:r>
          <w:rPr>
            <w:noProof/>
            <w:webHidden/>
          </w:rPr>
          <w:tab/>
        </w:r>
        <w:r>
          <w:rPr>
            <w:noProof/>
            <w:webHidden/>
          </w:rPr>
          <w:fldChar w:fldCharType="begin"/>
        </w:r>
        <w:r>
          <w:rPr>
            <w:noProof/>
            <w:webHidden/>
          </w:rPr>
          <w:instrText xml:space="preserve"> PAGEREF _Toc189819751 \h </w:instrText>
        </w:r>
        <w:r>
          <w:rPr>
            <w:noProof/>
            <w:webHidden/>
          </w:rPr>
        </w:r>
        <w:r>
          <w:rPr>
            <w:noProof/>
            <w:webHidden/>
          </w:rPr>
          <w:fldChar w:fldCharType="separate"/>
        </w:r>
        <w:r>
          <w:rPr>
            <w:noProof/>
            <w:webHidden/>
          </w:rPr>
          <w:t>23</w:t>
        </w:r>
        <w:r>
          <w:rPr>
            <w:noProof/>
            <w:webHidden/>
          </w:rPr>
          <w:fldChar w:fldCharType="end"/>
        </w:r>
      </w:hyperlink>
    </w:p>
    <w:p w14:paraId="4F78C71C" w14:textId="395C4D98" w:rsidR="00474C41" w:rsidRDefault="00474C41">
      <w:pPr>
        <w:pStyle w:val="TM2"/>
        <w:rPr>
          <w:rFonts w:asciiTheme="minorHAnsi" w:eastAsiaTheme="minorEastAsia" w:hAnsiTheme="minorHAnsi" w:cstheme="minorBidi"/>
          <w:bCs w:val="0"/>
          <w:noProof/>
          <w:color w:val="auto"/>
          <w:sz w:val="22"/>
        </w:rPr>
      </w:pPr>
      <w:hyperlink w:anchor="_Toc189819752" w:history="1">
        <w:r w:rsidRPr="00451E4F">
          <w:rPr>
            <w:rStyle w:val="Lienhypertexte"/>
            <w:rFonts w:cs="Times New Roman"/>
            <w:noProof/>
          </w:rPr>
          <w:t>13.8</w:t>
        </w:r>
        <w:r w:rsidRPr="00451E4F">
          <w:rPr>
            <w:rStyle w:val="Lienhypertexte"/>
            <w:noProof/>
          </w:rPr>
          <w:t xml:space="preserve"> Modalités de communications en cas de crise sanitaire</w:t>
        </w:r>
        <w:r>
          <w:rPr>
            <w:noProof/>
            <w:webHidden/>
          </w:rPr>
          <w:tab/>
        </w:r>
        <w:r>
          <w:rPr>
            <w:noProof/>
            <w:webHidden/>
          </w:rPr>
          <w:fldChar w:fldCharType="begin"/>
        </w:r>
        <w:r>
          <w:rPr>
            <w:noProof/>
            <w:webHidden/>
          </w:rPr>
          <w:instrText xml:space="preserve"> PAGEREF _Toc189819752 \h </w:instrText>
        </w:r>
        <w:r>
          <w:rPr>
            <w:noProof/>
            <w:webHidden/>
          </w:rPr>
        </w:r>
        <w:r>
          <w:rPr>
            <w:noProof/>
            <w:webHidden/>
          </w:rPr>
          <w:fldChar w:fldCharType="separate"/>
        </w:r>
        <w:r>
          <w:rPr>
            <w:noProof/>
            <w:webHidden/>
          </w:rPr>
          <w:t>24</w:t>
        </w:r>
        <w:r>
          <w:rPr>
            <w:noProof/>
            <w:webHidden/>
          </w:rPr>
          <w:fldChar w:fldCharType="end"/>
        </w:r>
      </w:hyperlink>
    </w:p>
    <w:p w14:paraId="677B5104" w14:textId="3F0EE420" w:rsidR="00474C41" w:rsidRDefault="00474C41">
      <w:pPr>
        <w:pStyle w:val="TM1"/>
        <w:rPr>
          <w:rFonts w:asciiTheme="minorHAnsi" w:eastAsiaTheme="minorEastAsia" w:hAnsiTheme="minorHAnsi" w:cstheme="minorBidi"/>
          <w:b w:val="0"/>
          <w:bCs w:val="0"/>
          <w:iCs w:val="0"/>
          <w:noProof/>
          <w:sz w:val="22"/>
          <w:szCs w:val="22"/>
        </w:rPr>
      </w:pPr>
      <w:hyperlink w:anchor="_Toc189819753" w:history="1">
        <w:r w:rsidRPr="00451E4F">
          <w:rPr>
            <w:rStyle w:val="Lienhypertexte"/>
            <w:rFonts w:cs="Times New Roman"/>
            <w:noProof/>
          </w:rPr>
          <w:t>Article 14</w:t>
        </w:r>
        <w:r w:rsidRPr="00451E4F">
          <w:rPr>
            <w:rStyle w:val="Lienhypertexte"/>
            <w:noProof/>
          </w:rPr>
          <w:t xml:space="preserve"> Litiges - langues</w:t>
        </w:r>
        <w:r>
          <w:rPr>
            <w:noProof/>
            <w:webHidden/>
          </w:rPr>
          <w:tab/>
        </w:r>
        <w:r>
          <w:rPr>
            <w:noProof/>
            <w:webHidden/>
          </w:rPr>
          <w:fldChar w:fldCharType="begin"/>
        </w:r>
        <w:r>
          <w:rPr>
            <w:noProof/>
            <w:webHidden/>
          </w:rPr>
          <w:instrText xml:space="preserve"> PAGEREF _Toc189819753 \h </w:instrText>
        </w:r>
        <w:r>
          <w:rPr>
            <w:noProof/>
            <w:webHidden/>
          </w:rPr>
        </w:r>
        <w:r>
          <w:rPr>
            <w:noProof/>
            <w:webHidden/>
          </w:rPr>
          <w:fldChar w:fldCharType="separate"/>
        </w:r>
        <w:r>
          <w:rPr>
            <w:noProof/>
            <w:webHidden/>
          </w:rPr>
          <w:t>24</w:t>
        </w:r>
        <w:r>
          <w:rPr>
            <w:noProof/>
            <w:webHidden/>
          </w:rPr>
          <w:fldChar w:fldCharType="end"/>
        </w:r>
      </w:hyperlink>
    </w:p>
    <w:p w14:paraId="00DFEA1D" w14:textId="29A45CEE" w:rsidR="00474C41" w:rsidRDefault="00474C41">
      <w:pPr>
        <w:pStyle w:val="TM1"/>
        <w:rPr>
          <w:rFonts w:asciiTheme="minorHAnsi" w:eastAsiaTheme="minorEastAsia" w:hAnsiTheme="minorHAnsi" w:cstheme="minorBidi"/>
          <w:b w:val="0"/>
          <w:bCs w:val="0"/>
          <w:iCs w:val="0"/>
          <w:noProof/>
          <w:sz w:val="22"/>
          <w:szCs w:val="22"/>
        </w:rPr>
      </w:pPr>
      <w:hyperlink w:anchor="_Toc189819754" w:history="1">
        <w:r w:rsidRPr="00451E4F">
          <w:rPr>
            <w:rStyle w:val="Lienhypertexte"/>
            <w:rFonts w:cs="Times New Roman"/>
            <w:noProof/>
          </w:rPr>
          <w:t>Article 15</w:t>
        </w:r>
        <w:r w:rsidRPr="00451E4F">
          <w:rPr>
            <w:rStyle w:val="Lienhypertexte"/>
            <w:noProof/>
          </w:rPr>
          <w:t xml:space="preserve"> Dérogations au CCAG FCS</w:t>
        </w:r>
        <w:r>
          <w:rPr>
            <w:noProof/>
            <w:webHidden/>
          </w:rPr>
          <w:tab/>
        </w:r>
        <w:r>
          <w:rPr>
            <w:noProof/>
            <w:webHidden/>
          </w:rPr>
          <w:fldChar w:fldCharType="begin"/>
        </w:r>
        <w:r>
          <w:rPr>
            <w:noProof/>
            <w:webHidden/>
          </w:rPr>
          <w:instrText xml:space="preserve"> PAGEREF _Toc189819754 \h </w:instrText>
        </w:r>
        <w:r>
          <w:rPr>
            <w:noProof/>
            <w:webHidden/>
          </w:rPr>
        </w:r>
        <w:r>
          <w:rPr>
            <w:noProof/>
            <w:webHidden/>
          </w:rPr>
          <w:fldChar w:fldCharType="separate"/>
        </w:r>
        <w:r>
          <w:rPr>
            <w:noProof/>
            <w:webHidden/>
          </w:rPr>
          <w:t>24</w:t>
        </w:r>
        <w:r>
          <w:rPr>
            <w:noProof/>
            <w:webHidden/>
          </w:rPr>
          <w:fldChar w:fldCharType="end"/>
        </w:r>
      </w:hyperlink>
    </w:p>
    <w:p w14:paraId="2924FDFA" w14:textId="469819DA" w:rsidR="00474C41" w:rsidRDefault="00474C41">
      <w:pPr>
        <w:pStyle w:val="TM1"/>
        <w:rPr>
          <w:rFonts w:asciiTheme="minorHAnsi" w:eastAsiaTheme="minorEastAsia" w:hAnsiTheme="minorHAnsi" w:cstheme="minorBidi"/>
          <w:b w:val="0"/>
          <w:bCs w:val="0"/>
          <w:iCs w:val="0"/>
          <w:noProof/>
          <w:sz w:val="22"/>
          <w:szCs w:val="22"/>
        </w:rPr>
      </w:pPr>
      <w:hyperlink w:anchor="_Toc189819755" w:history="1">
        <w:r w:rsidRPr="00451E4F">
          <w:rPr>
            <w:rStyle w:val="Lienhypertexte"/>
            <w:rFonts w:cs="Times New Roman"/>
            <w:noProof/>
          </w:rPr>
          <w:t>Article 16</w:t>
        </w:r>
        <w:r w:rsidRPr="00451E4F">
          <w:rPr>
            <w:rStyle w:val="Lienhypertexte"/>
            <w:noProof/>
          </w:rPr>
          <w:t xml:space="preserve"> </w:t>
        </w:r>
        <w:r w:rsidRPr="00451E4F">
          <w:rPr>
            <w:rStyle w:val="Lienhypertexte"/>
            <w:noProof/>
            <w:sz w:val="28"/>
          </w:rPr>
          <w:sym w:font="Wingdings" w:char="F046"/>
        </w:r>
        <w:r w:rsidRPr="00451E4F">
          <w:rPr>
            <w:rStyle w:val="Lienhypertexte"/>
            <w:noProof/>
          </w:rPr>
          <w:t>Engagement du titulaire et signature des parties</w:t>
        </w:r>
        <w:r>
          <w:rPr>
            <w:noProof/>
            <w:webHidden/>
          </w:rPr>
          <w:tab/>
        </w:r>
        <w:r>
          <w:rPr>
            <w:noProof/>
            <w:webHidden/>
          </w:rPr>
          <w:fldChar w:fldCharType="begin"/>
        </w:r>
        <w:r>
          <w:rPr>
            <w:noProof/>
            <w:webHidden/>
          </w:rPr>
          <w:instrText xml:space="preserve"> PAGEREF _Toc189819755 \h </w:instrText>
        </w:r>
        <w:r>
          <w:rPr>
            <w:noProof/>
            <w:webHidden/>
          </w:rPr>
        </w:r>
        <w:r>
          <w:rPr>
            <w:noProof/>
            <w:webHidden/>
          </w:rPr>
          <w:fldChar w:fldCharType="separate"/>
        </w:r>
        <w:r>
          <w:rPr>
            <w:noProof/>
            <w:webHidden/>
          </w:rPr>
          <w:t>24</w:t>
        </w:r>
        <w:r>
          <w:rPr>
            <w:noProof/>
            <w:webHidden/>
          </w:rPr>
          <w:fldChar w:fldCharType="end"/>
        </w:r>
      </w:hyperlink>
    </w:p>
    <w:p w14:paraId="7E116085" w14:textId="63A1F0A3" w:rsidR="00E22FCF" w:rsidRPr="000F559D" w:rsidRDefault="001C51E6" w:rsidP="008505D9">
      <w:pPr>
        <w:rPr>
          <w:rFonts w:cs="Arial"/>
        </w:rPr>
      </w:pPr>
      <w:r w:rsidRPr="000F559D">
        <w:rPr>
          <w:rFonts w:cs="Arial"/>
        </w:rPr>
        <w:fldChar w:fldCharType="end"/>
      </w:r>
    </w:p>
    <w:p w14:paraId="4C2712DA" w14:textId="77777777" w:rsidR="008505D9" w:rsidRPr="000F559D" w:rsidRDefault="008505D9" w:rsidP="008505D9">
      <w:pPr>
        <w:rPr>
          <w:rFonts w:cs="Arial"/>
        </w:rPr>
      </w:pPr>
    </w:p>
    <w:p w14:paraId="57A82835" w14:textId="46582BE7" w:rsidR="00DB1F00" w:rsidRPr="000F559D" w:rsidRDefault="006F0228" w:rsidP="006F0228">
      <w:pPr>
        <w:rPr>
          <w:rFonts w:cs="Arial"/>
          <w:color w:val="FF0000"/>
        </w:rPr>
      </w:pPr>
      <w:r w:rsidRPr="000F559D">
        <w:rPr>
          <w:rFonts w:cs="Arial"/>
          <w:color w:val="FF0000"/>
        </w:rPr>
        <w:t>L</w:t>
      </w:r>
      <w:r w:rsidR="008505D9" w:rsidRPr="000F559D">
        <w:rPr>
          <w:rFonts w:cs="Arial"/>
          <w:color w:val="FF0000"/>
        </w:rPr>
        <w:t xml:space="preserve">e </w:t>
      </w:r>
      <w:r w:rsidR="009442F5" w:rsidRPr="000F559D">
        <w:rPr>
          <w:rFonts w:cs="Arial"/>
          <w:color w:val="FF0000"/>
        </w:rPr>
        <w:t>présent CCAP</w:t>
      </w:r>
      <w:r w:rsidR="008505D9" w:rsidRPr="000F559D">
        <w:rPr>
          <w:rFonts w:cs="Arial"/>
          <w:color w:val="FF0000"/>
        </w:rPr>
        <w:t xml:space="preserve"> comporte des annexes listées à l’</w:t>
      </w:r>
      <w:r w:rsidR="008505D9" w:rsidRPr="000F559D">
        <w:rPr>
          <w:rFonts w:cs="Arial"/>
          <w:b/>
          <w:i/>
          <w:color w:val="FF0000"/>
        </w:rPr>
        <w:fldChar w:fldCharType="begin"/>
      </w:r>
      <w:r w:rsidR="008505D9" w:rsidRPr="000F559D">
        <w:rPr>
          <w:rFonts w:cs="Arial"/>
          <w:b/>
          <w:i/>
          <w:color w:val="FF0000"/>
        </w:rPr>
        <w:instrText xml:space="preserve"> REF _Ref488241145 \r \h  \* MERGEFORMAT </w:instrText>
      </w:r>
      <w:r w:rsidR="008505D9" w:rsidRPr="000F559D">
        <w:rPr>
          <w:rFonts w:cs="Arial"/>
          <w:b/>
          <w:i/>
          <w:color w:val="FF0000"/>
        </w:rPr>
      </w:r>
      <w:r w:rsidR="008505D9" w:rsidRPr="000F559D">
        <w:rPr>
          <w:rFonts w:cs="Arial"/>
          <w:b/>
          <w:i/>
          <w:color w:val="FF0000"/>
        </w:rPr>
        <w:fldChar w:fldCharType="separate"/>
      </w:r>
      <w:r w:rsidR="008602E9">
        <w:rPr>
          <w:rFonts w:cs="Arial"/>
          <w:b/>
          <w:i/>
          <w:color w:val="FF0000"/>
        </w:rPr>
        <w:t xml:space="preserve">Article 16  </w:t>
      </w:r>
      <w:r w:rsidR="008505D9" w:rsidRPr="000F559D">
        <w:rPr>
          <w:rFonts w:cs="Arial"/>
          <w:b/>
          <w:i/>
          <w:color w:val="FF0000"/>
        </w:rPr>
        <w:fldChar w:fldCharType="end"/>
      </w:r>
    </w:p>
    <w:p w14:paraId="7BB0B93C" w14:textId="77777777" w:rsidR="00E22FCF" w:rsidRPr="000F559D" w:rsidRDefault="00E22FCF">
      <w:pPr>
        <w:overflowPunct/>
        <w:autoSpaceDE/>
        <w:autoSpaceDN/>
        <w:adjustRightInd/>
        <w:spacing w:after="200" w:line="276" w:lineRule="auto"/>
        <w:jc w:val="left"/>
        <w:textAlignment w:val="auto"/>
        <w:rPr>
          <w:rFonts w:cs="Arial"/>
          <w:color w:val="244061" w:themeColor="accent1" w:themeShade="80"/>
          <w:szCs w:val="24"/>
        </w:rPr>
      </w:pPr>
      <w:r w:rsidRPr="000F559D">
        <w:rPr>
          <w:rFonts w:cs="Arial"/>
          <w:color w:val="244061" w:themeColor="accent1" w:themeShade="80"/>
          <w:szCs w:val="24"/>
        </w:rPr>
        <w:br w:type="page"/>
      </w:r>
    </w:p>
    <w:p w14:paraId="45BF3ACB" w14:textId="77777777" w:rsidR="006D648B" w:rsidRPr="000F559D" w:rsidRDefault="00F8711F" w:rsidP="00F8711F">
      <w:pPr>
        <w:pStyle w:val="Titre1"/>
      </w:pPr>
      <w:bookmarkStart w:id="0" w:name="_Ref337396313"/>
      <w:bookmarkStart w:id="1" w:name="_Toc251755465"/>
      <w:bookmarkStart w:id="2" w:name="_Toc251755541"/>
      <w:bookmarkStart w:id="3" w:name="_Toc251761062"/>
      <w:bookmarkStart w:id="4" w:name="_Toc295160927"/>
      <w:bookmarkStart w:id="5" w:name="_Toc295312885"/>
      <w:bookmarkStart w:id="6" w:name="_Toc189819699"/>
      <w:r w:rsidRPr="000F559D">
        <w:lastRenderedPageBreak/>
        <w:t xml:space="preserve">Présentation du contrat et </w:t>
      </w:r>
      <w:r w:rsidR="001B3BE2" w:rsidRPr="000F559D">
        <w:t xml:space="preserve">des </w:t>
      </w:r>
      <w:r w:rsidRPr="000F559D">
        <w:t>signataires</w:t>
      </w:r>
      <w:bookmarkEnd w:id="6"/>
    </w:p>
    <w:p w14:paraId="543F4B4C" w14:textId="49F52724" w:rsidR="00F8711F" w:rsidRPr="000F559D" w:rsidRDefault="00F8711F" w:rsidP="007C1882">
      <w:pPr>
        <w:pStyle w:val="Titre2"/>
        <w:rPr>
          <w:rFonts w:ascii="Arial" w:hAnsi="Arial"/>
        </w:rPr>
      </w:pPr>
      <w:bookmarkStart w:id="7" w:name="_Toc189819700"/>
      <w:r w:rsidRPr="000F559D">
        <w:rPr>
          <w:rFonts w:ascii="Arial" w:hAnsi="Arial"/>
        </w:rPr>
        <w:t>Présentation du CCAP</w:t>
      </w:r>
      <w:bookmarkEnd w:id="7"/>
    </w:p>
    <w:tbl>
      <w:tblPr>
        <w:tblStyle w:val="Grilledutableau"/>
        <w:tblW w:w="0" w:type="auto"/>
        <w:tblLook w:val="04A0" w:firstRow="1" w:lastRow="0" w:firstColumn="1" w:lastColumn="0" w:noHBand="0" w:noVBand="1"/>
      </w:tblPr>
      <w:tblGrid>
        <w:gridCol w:w="9628"/>
      </w:tblGrid>
      <w:tr w:rsidR="00C171C6" w:rsidRPr="000F559D" w14:paraId="0CCF5CB7" w14:textId="77777777" w:rsidTr="0001715E">
        <w:tc>
          <w:tcPr>
            <w:tcW w:w="9778" w:type="dxa"/>
          </w:tcPr>
          <w:p w14:paraId="3955BB6A" w14:textId="075FC643" w:rsidR="0033065B" w:rsidRPr="000F559D" w:rsidRDefault="0033065B" w:rsidP="00E26688">
            <w:pPr>
              <w:overflowPunct/>
              <w:autoSpaceDE/>
              <w:autoSpaceDN/>
              <w:adjustRightInd/>
              <w:spacing w:after="0" w:line="276" w:lineRule="auto"/>
              <w:textAlignment w:val="auto"/>
              <w:rPr>
                <w:rFonts w:cs="Arial"/>
              </w:rPr>
            </w:pPr>
            <w:r w:rsidRPr="000F559D">
              <w:rPr>
                <w:rFonts w:cs="Arial"/>
              </w:rPr>
              <w:t>Le présent document constitue le Cahier des C</w:t>
            </w:r>
            <w:r w:rsidR="006F0228" w:rsidRPr="000F559D">
              <w:rPr>
                <w:rFonts w:cs="Arial"/>
              </w:rPr>
              <w:t>l</w:t>
            </w:r>
            <w:r w:rsidRPr="000F559D">
              <w:rPr>
                <w:rFonts w:cs="Arial"/>
              </w:rPr>
              <w:t xml:space="preserve">auses </w:t>
            </w:r>
            <w:r w:rsidR="006F0228" w:rsidRPr="000F559D">
              <w:rPr>
                <w:rFonts w:cs="Arial"/>
              </w:rPr>
              <w:t>Administratives</w:t>
            </w:r>
            <w:r w:rsidRPr="000F559D">
              <w:rPr>
                <w:rFonts w:cs="Arial"/>
              </w:rPr>
              <w:t xml:space="preserve"> Particulières valant acte d’engagement </w:t>
            </w:r>
            <w:r w:rsidR="006F0228" w:rsidRPr="000F559D">
              <w:rPr>
                <w:rFonts w:cs="Arial"/>
              </w:rPr>
              <w:t xml:space="preserve">(CCAP) </w:t>
            </w:r>
            <w:r w:rsidRPr="000F559D">
              <w:rPr>
                <w:rFonts w:cs="Arial"/>
              </w:rPr>
              <w:t xml:space="preserve">du contrat conclu entre le </w:t>
            </w:r>
            <w:r w:rsidR="002304D6" w:rsidRPr="000F559D">
              <w:rPr>
                <w:rFonts w:cs="Arial"/>
              </w:rPr>
              <w:t>Mucem</w:t>
            </w:r>
            <w:r w:rsidRPr="000F559D">
              <w:rPr>
                <w:rFonts w:cs="Arial"/>
              </w:rPr>
              <w:t xml:space="preserve"> et le </w:t>
            </w:r>
            <w:r w:rsidR="0035764B" w:rsidRPr="000F559D">
              <w:rPr>
                <w:rFonts w:cs="Arial"/>
              </w:rPr>
              <w:t>titulaire</w:t>
            </w:r>
            <w:r w:rsidR="00FD4826" w:rsidRPr="000F559D">
              <w:rPr>
                <w:rFonts w:cs="Arial"/>
              </w:rPr>
              <w:t>.</w:t>
            </w:r>
          </w:p>
          <w:p w14:paraId="1CC35638" w14:textId="189C2C36" w:rsidR="0033065B" w:rsidRPr="000F559D" w:rsidRDefault="0033065B" w:rsidP="008663D8">
            <w:pPr>
              <w:overflowPunct/>
              <w:autoSpaceDE/>
              <w:autoSpaceDN/>
              <w:adjustRightInd/>
              <w:spacing w:after="0" w:line="276" w:lineRule="auto"/>
              <w:textAlignment w:val="auto"/>
              <w:rPr>
                <w:rFonts w:cs="Arial"/>
              </w:rPr>
            </w:pPr>
            <w:r w:rsidRPr="000F559D">
              <w:rPr>
                <w:rFonts w:cs="Arial"/>
              </w:rPr>
              <w:t xml:space="preserve">Une fois le document complété par l’attributaire désigné par le Mucem, uniquement dans les parties </w:t>
            </w:r>
            <w:r w:rsidR="008663D8" w:rsidRPr="000F559D">
              <w:rPr>
                <w:rFonts w:cs="Arial"/>
              </w:rPr>
              <w:t>prévues</w:t>
            </w:r>
            <w:r w:rsidRPr="000F559D">
              <w:rPr>
                <w:rFonts w:cs="Arial"/>
              </w:rPr>
              <w:t xml:space="preserve"> à cet effet (</w:t>
            </w:r>
            <w:r w:rsidRPr="000F559D">
              <w:rPr>
                <w:rFonts w:cs="Arial"/>
                <w:i/>
              </w:rPr>
              <w:t>articles ou phrases précédés du signe «</w:t>
            </w:r>
            <w:r w:rsidR="00E26688" w:rsidRPr="000F559D">
              <w:rPr>
                <w:rFonts w:cs="Arial"/>
                <w:i/>
                <w:color w:val="FF0000"/>
                <w:sz w:val="24"/>
              </w:rPr>
              <w:sym w:font="Wingdings" w:char="F046"/>
            </w:r>
            <w:r w:rsidRPr="000F559D">
              <w:rPr>
                <w:rFonts w:cs="Arial"/>
                <w:i/>
              </w:rPr>
              <w:t xml:space="preserve">»), </w:t>
            </w:r>
            <w:r w:rsidRPr="000F559D">
              <w:rPr>
                <w:rFonts w:cs="Arial"/>
              </w:rPr>
              <w:t xml:space="preserve">son contenu est à accepter </w:t>
            </w:r>
            <w:r w:rsidR="00B050FE" w:rsidRPr="000F559D">
              <w:rPr>
                <w:rFonts w:cs="Arial"/>
              </w:rPr>
              <w:t>sans réserve.</w:t>
            </w:r>
          </w:p>
        </w:tc>
      </w:tr>
    </w:tbl>
    <w:p w14:paraId="1547D0B0" w14:textId="77777777" w:rsidR="0001715E" w:rsidRPr="000F559D" w:rsidRDefault="001B3BE2" w:rsidP="007C1882">
      <w:pPr>
        <w:pStyle w:val="Titre2"/>
        <w:rPr>
          <w:rFonts w:ascii="Arial" w:hAnsi="Arial"/>
        </w:rPr>
      </w:pPr>
      <w:bookmarkStart w:id="8" w:name="_Ref359508711"/>
      <w:bookmarkStart w:id="9" w:name="_Ref434487817"/>
      <w:bookmarkStart w:id="10" w:name="_Toc189819701"/>
      <w:bookmarkEnd w:id="0"/>
      <w:r w:rsidRPr="000F559D">
        <w:rPr>
          <w:rFonts w:ascii="Arial" w:hAnsi="Arial"/>
          <w:caps/>
          <w:color w:val="FF0000"/>
          <w:sz w:val="36"/>
          <w:szCs w:val="36"/>
        </w:rPr>
        <w:sym w:font="Wingdings" w:char="F046"/>
      </w:r>
      <w:r w:rsidR="0001715E" w:rsidRPr="000F559D">
        <w:rPr>
          <w:rFonts w:ascii="Arial" w:hAnsi="Arial"/>
        </w:rPr>
        <w:t>Désignation des parties</w:t>
      </w:r>
      <w:bookmarkEnd w:id="8"/>
      <w:bookmarkEnd w:id="9"/>
      <w:bookmarkEnd w:id="10"/>
    </w:p>
    <w:p w14:paraId="7F1DA9A1" w14:textId="7811556E" w:rsidR="00614C3E" w:rsidRPr="000F559D" w:rsidRDefault="00614C3E" w:rsidP="00066D41">
      <w:pPr>
        <w:rPr>
          <w:rFonts w:cs="Arial"/>
        </w:rPr>
      </w:pPr>
      <w:r w:rsidRPr="000F559D">
        <w:rPr>
          <w:rFonts w:cs="Arial"/>
        </w:rPr>
        <w:t xml:space="preserve">Le présent </w:t>
      </w:r>
      <w:r w:rsidR="00591C85" w:rsidRPr="000F559D">
        <w:rPr>
          <w:rFonts w:cs="Arial"/>
        </w:rPr>
        <w:t>contrat</w:t>
      </w:r>
      <w:r w:rsidRPr="000F559D">
        <w:rPr>
          <w:rFonts w:cs="Arial"/>
        </w:rPr>
        <w:t xml:space="preserve"> est conclu entre :</w:t>
      </w:r>
    </w:p>
    <w:p w14:paraId="30018072" w14:textId="77777777" w:rsidR="00614C3E" w:rsidRPr="000F559D" w:rsidRDefault="00614C3E" w:rsidP="00066D41">
      <w:pPr>
        <w:rPr>
          <w:rFonts w:cs="Arial"/>
          <w:b/>
        </w:rPr>
      </w:pPr>
      <w:r w:rsidRPr="000F559D">
        <w:rPr>
          <w:rFonts w:cs="Arial"/>
          <w:b/>
        </w:rPr>
        <w:t xml:space="preserve">D’une part, </w:t>
      </w:r>
    </w:p>
    <w:p w14:paraId="44A9721A" w14:textId="32807D27" w:rsidR="00626A7A" w:rsidRPr="000F559D" w:rsidRDefault="00626A7A" w:rsidP="00626A7A">
      <w:pPr>
        <w:rPr>
          <w:rFonts w:cs="Arial"/>
          <w:b/>
          <w:iCs/>
        </w:rPr>
      </w:pPr>
      <w:r w:rsidRPr="000F559D">
        <w:rPr>
          <w:rFonts w:cs="Arial"/>
          <w:b/>
          <w:iCs/>
        </w:rPr>
        <w:t>L’</w:t>
      </w:r>
      <w:r w:rsidRPr="000F559D">
        <w:rPr>
          <w:rFonts w:cs="Arial"/>
          <w:b/>
        </w:rPr>
        <w:t xml:space="preserve">établissement public </w:t>
      </w:r>
      <w:r w:rsidR="00E1431E" w:rsidRPr="000F559D">
        <w:rPr>
          <w:rFonts w:cs="Arial"/>
          <w:b/>
        </w:rPr>
        <w:t xml:space="preserve">administratif </w:t>
      </w:r>
      <w:r w:rsidR="00E1431E" w:rsidRPr="000F559D">
        <w:rPr>
          <w:rFonts w:cs="Arial"/>
          <w:b/>
          <w:iCs/>
        </w:rPr>
        <w:t>du Musée des Civilisations de l’Europe et de la Méditerranée (Mucem)</w:t>
      </w:r>
      <w:r w:rsidR="00DD22BE" w:rsidRPr="000F559D">
        <w:rPr>
          <w:rFonts w:cs="Arial"/>
          <w:b/>
          <w:iCs/>
        </w:rPr>
        <w:t xml:space="preserve"> </w:t>
      </w:r>
      <w:r w:rsidR="00DD22BE" w:rsidRPr="000F559D">
        <w:rPr>
          <w:rFonts w:cs="Arial"/>
          <w:iCs/>
        </w:rPr>
        <w:t>créé par décret du 21 février 2013</w:t>
      </w:r>
      <w:r w:rsidR="00120497" w:rsidRPr="000F559D">
        <w:rPr>
          <w:rFonts w:cs="Arial"/>
          <w:iCs/>
        </w:rPr>
        <w:t xml:space="preserve">, </w:t>
      </w:r>
      <w:r w:rsidR="005E4C62" w:rsidRPr="000F559D">
        <w:rPr>
          <w:rFonts w:cs="Arial"/>
          <w:iCs/>
        </w:rPr>
        <w:t xml:space="preserve">ci-après désigné sous le </w:t>
      </w:r>
      <w:r w:rsidR="00120497" w:rsidRPr="000F559D">
        <w:rPr>
          <w:rFonts w:cs="Arial"/>
          <w:iCs/>
        </w:rPr>
        <w:t>terme « Mucem » ou « acheteur »</w:t>
      </w:r>
    </w:p>
    <w:p w14:paraId="1E512A05" w14:textId="77777777" w:rsidR="001350E9" w:rsidRPr="000F559D" w:rsidRDefault="00626A7A" w:rsidP="00626A7A">
      <w:pPr>
        <w:rPr>
          <w:rFonts w:cs="Arial"/>
        </w:rPr>
      </w:pPr>
      <w:r w:rsidRPr="000F559D">
        <w:rPr>
          <w:rFonts w:cs="Arial"/>
        </w:rPr>
        <w:t>Esplanade du J4 – 7, Promenade Robert Laffont</w:t>
      </w:r>
    </w:p>
    <w:p w14:paraId="10B8559A" w14:textId="77777777" w:rsidR="001350E9" w:rsidRPr="000F559D" w:rsidRDefault="00626A7A" w:rsidP="00626A7A">
      <w:pPr>
        <w:rPr>
          <w:rFonts w:cs="Arial"/>
        </w:rPr>
      </w:pPr>
      <w:r w:rsidRPr="000F559D">
        <w:rPr>
          <w:rFonts w:cs="Arial"/>
        </w:rPr>
        <w:t>CS 10351</w:t>
      </w:r>
    </w:p>
    <w:p w14:paraId="338B1D5F" w14:textId="626588F4" w:rsidR="00626A7A" w:rsidRPr="000F559D" w:rsidRDefault="00626A7A" w:rsidP="00626A7A">
      <w:pPr>
        <w:rPr>
          <w:rFonts w:cs="Arial"/>
        </w:rPr>
      </w:pPr>
      <w:r w:rsidRPr="000F559D">
        <w:rPr>
          <w:rFonts w:cs="Arial"/>
        </w:rPr>
        <w:t>13213 Marseille cedex 02</w:t>
      </w:r>
    </w:p>
    <w:p w14:paraId="6C43D9D2" w14:textId="6976519C" w:rsidR="000577FF" w:rsidRPr="000F559D" w:rsidRDefault="000577FF" w:rsidP="00626A7A">
      <w:pPr>
        <w:rPr>
          <w:rFonts w:cs="Arial"/>
          <w:iCs/>
        </w:rPr>
      </w:pPr>
      <w:r w:rsidRPr="000F559D">
        <w:rPr>
          <w:rFonts w:cs="Arial"/>
          <w:iCs/>
        </w:rPr>
        <w:t>SIRET : 13001789000026</w:t>
      </w:r>
    </w:p>
    <w:p w14:paraId="7AF29BC0" w14:textId="7B6513AC" w:rsidR="00626A7A" w:rsidRPr="000F559D" w:rsidRDefault="00626A7A" w:rsidP="00626A7A">
      <w:pPr>
        <w:rPr>
          <w:rFonts w:cs="Arial"/>
        </w:rPr>
      </w:pPr>
      <w:r w:rsidRPr="000F559D">
        <w:rPr>
          <w:rFonts w:cs="Arial"/>
        </w:rPr>
        <w:t xml:space="preserve">Représenté par : </w:t>
      </w:r>
      <w:r w:rsidR="008333E7" w:rsidRPr="000F559D">
        <w:rPr>
          <w:rFonts w:cs="Arial"/>
        </w:rPr>
        <w:t>le</w:t>
      </w:r>
      <w:r w:rsidR="000577FF" w:rsidRPr="000F559D">
        <w:rPr>
          <w:rFonts w:cs="Arial"/>
        </w:rPr>
        <w:t>.la</w:t>
      </w:r>
      <w:r w:rsidR="008333E7" w:rsidRPr="000F559D">
        <w:rPr>
          <w:rFonts w:cs="Arial"/>
        </w:rPr>
        <w:t xml:space="preserve"> </w:t>
      </w:r>
      <w:proofErr w:type="spellStart"/>
      <w:r w:rsidR="008333E7" w:rsidRPr="000F559D">
        <w:rPr>
          <w:rFonts w:cs="Arial"/>
        </w:rPr>
        <w:t>Président</w:t>
      </w:r>
      <w:r w:rsidR="000577FF" w:rsidRPr="000F559D">
        <w:rPr>
          <w:rFonts w:cs="Arial"/>
        </w:rPr>
        <w:t>.e</w:t>
      </w:r>
      <w:proofErr w:type="spellEnd"/>
      <w:r w:rsidR="008333E7" w:rsidRPr="000F559D">
        <w:rPr>
          <w:rFonts w:cs="Arial"/>
        </w:rPr>
        <w:t xml:space="preserve"> du </w:t>
      </w:r>
      <w:r w:rsidR="002304D6" w:rsidRPr="000F559D">
        <w:rPr>
          <w:rFonts w:cs="Arial"/>
        </w:rPr>
        <w:t>Mucem</w:t>
      </w:r>
      <w:r w:rsidR="008333E7" w:rsidRPr="000F559D">
        <w:rPr>
          <w:rFonts w:cs="Arial"/>
        </w:rPr>
        <w:t xml:space="preserve"> ou l’</w:t>
      </w:r>
      <w:proofErr w:type="spellStart"/>
      <w:r w:rsidR="008333E7" w:rsidRPr="000F559D">
        <w:rPr>
          <w:rFonts w:cs="Arial"/>
        </w:rPr>
        <w:t>Administrat</w:t>
      </w:r>
      <w:r w:rsidR="007260E7" w:rsidRPr="000F559D">
        <w:rPr>
          <w:rFonts w:cs="Arial"/>
        </w:rPr>
        <w:t>eur</w:t>
      </w:r>
      <w:r w:rsidR="000577FF" w:rsidRPr="000F559D">
        <w:rPr>
          <w:rFonts w:cs="Arial"/>
        </w:rPr>
        <w:t>.trice</w:t>
      </w:r>
      <w:proofErr w:type="spellEnd"/>
      <w:r w:rsidR="007260E7" w:rsidRPr="000F559D">
        <w:rPr>
          <w:rFonts w:cs="Arial"/>
        </w:rPr>
        <w:t xml:space="preserve"> </w:t>
      </w:r>
      <w:proofErr w:type="spellStart"/>
      <w:r w:rsidR="007260E7" w:rsidRPr="000F559D">
        <w:rPr>
          <w:rFonts w:cs="Arial"/>
        </w:rPr>
        <w:t>Général</w:t>
      </w:r>
      <w:r w:rsidR="000577FF" w:rsidRPr="000F559D">
        <w:rPr>
          <w:rFonts w:cs="Arial"/>
        </w:rPr>
        <w:t>.e</w:t>
      </w:r>
      <w:proofErr w:type="spellEnd"/>
    </w:p>
    <w:p w14:paraId="484E1793" w14:textId="77777777" w:rsidR="001B3BE2" w:rsidRPr="000F559D" w:rsidRDefault="001B3BE2" w:rsidP="001B3BE2">
      <w:pPr>
        <w:rPr>
          <w:rFonts w:cs="Arial"/>
        </w:rPr>
      </w:pPr>
    </w:p>
    <w:p w14:paraId="76EB41EF" w14:textId="32E9798D" w:rsidR="00614C3E" w:rsidRPr="000F559D" w:rsidRDefault="00614C3E" w:rsidP="00066D41">
      <w:pPr>
        <w:rPr>
          <w:rFonts w:cs="Arial"/>
          <w:b/>
          <w:sz w:val="24"/>
        </w:rPr>
      </w:pPr>
      <w:r w:rsidRPr="000F559D">
        <w:rPr>
          <w:rFonts w:cs="Arial"/>
          <w:b/>
        </w:rPr>
        <w:t>Et d’autre part</w:t>
      </w:r>
      <w:r w:rsidRPr="000F559D">
        <w:rPr>
          <w:rFonts w:cs="Arial"/>
          <w:sz w:val="18"/>
        </w:rPr>
        <w:footnoteReference w:id="1"/>
      </w:r>
      <w:r w:rsidRPr="000F559D">
        <w:rPr>
          <w:rFonts w:cs="Arial"/>
          <w:b/>
          <w:sz w:val="24"/>
        </w:rPr>
        <w:t>,</w:t>
      </w:r>
    </w:p>
    <w:p w14:paraId="09B663B2" w14:textId="75918A3F" w:rsidR="004B6C80" w:rsidRPr="000F559D"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0F559D">
        <w:rPr>
          <w:rFonts w:cs="Arial"/>
          <w:caps/>
          <w:color w:val="FF0000"/>
          <w:sz w:val="36"/>
          <w:szCs w:val="36"/>
        </w:rPr>
        <w:sym w:font="Wingdings" w:char="F046"/>
      </w:r>
      <w:r w:rsidRPr="000F559D">
        <w:rPr>
          <w:rFonts w:cs="Arial"/>
          <w:b/>
          <w:i/>
        </w:rPr>
        <w:t>Paragraphe à remplir lorsque l’entreprise se porte candidate sous forme individuelle</w:t>
      </w:r>
    </w:p>
    <w:p w14:paraId="452A0F65" w14:textId="6B7189CC" w:rsidR="00614C3E" w:rsidRPr="000F559D" w:rsidRDefault="001C51E6" w:rsidP="0001715E">
      <w:pPr>
        <w:spacing w:before="120"/>
        <w:rPr>
          <w:rFonts w:cs="Arial"/>
        </w:rPr>
      </w:pPr>
      <w:r w:rsidRPr="000F559D">
        <w:rPr>
          <w:rFonts w:cs="Arial"/>
          <w:b/>
        </w:rPr>
        <w:fldChar w:fldCharType="begin">
          <w:ffData>
            <w:name w:val="CaseACocher1"/>
            <w:enabled/>
            <w:calcOnExit w:val="0"/>
            <w:checkBox>
              <w:sizeAuto/>
              <w:default w:val="0"/>
            </w:checkBox>
          </w:ffData>
        </w:fldChar>
      </w:r>
      <w:r w:rsidR="00614C3E" w:rsidRPr="000F559D">
        <w:rPr>
          <w:rFonts w:cs="Arial"/>
          <w:b/>
        </w:rPr>
        <w:instrText xml:space="preserve"> FORMCHECKBOX </w:instrText>
      </w:r>
      <w:r w:rsidR="00474C41">
        <w:rPr>
          <w:rFonts w:cs="Arial"/>
          <w:b/>
        </w:rPr>
      </w:r>
      <w:r w:rsidR="00474C41">
        <w:rPr>
          <w:rFonts w:cs="Arial"/>
          <w:b/>
        </w:rPr>
        <w:fldChar w:fldCharType="separate"/>
      </w:r>
      <w:r w:rsidRPr="000F559D">
        <w:rPr>
          <w:rFonts w:cs="Arial"/>
          <w:b/>
        </w:rPr>
        <w:fldChar w:fldCharType="end"/>
      </w:r>
      <w:r w:rsidR="00614C3E" w:rsidRPr="000F559D">
        <w:rPr>
          <w:rFonts w:cs="Arial"/>
          <w:b/>
        </w:rPr>
        <w:t xml:space="preserve"> L’entreprise, cocontractant unique se présentant seul</w:t>
      </w:r>
      <w:r w:rsidR="00614C3E" w:rsidRPr="000F559D">
        <w:rPr>
          <w:rFonts w:cs="Arial"/>
        </w:rPr>
        <w:t>, ci</w:t>
      </w:r>
      <w:r w:rsidR="00E1431E" w:rsidRPr="000F559D">
        <w:rPr>
          <w:rFonts w:cs="Arial"/>
        </w:rPr>
        <w:t xml:space="preserve">-après dénommé « le </w:t>
      </w:r>
      <w:r w:rsidR="00120497" w:rsidRPr="000F559D">
        <w:rPr>
          <w:rFonts w:cs="Arial"/>
        </w:rPr>
        <w:t>t</w:t>
      </w:r>
      <w:r w:rsidR="00E1431E" w:rsidRPr="000F559D">
        <w:rPr>
          <w:rFonts w:cs="Arial"/>
        </w:rPr>
        <w:t>itulaire »</w:t>
      </w:r>
    </w:p>
    <w:p w14:paraId="799D67F6" w14:textId="77777777" w:rsidR="00614C3E" w:rsidRPr="000F559D" w:rsidRDefault="00614C3E" w:rsidP="003559AE">
      <w:pPr>
        <w:rPr>
          <w:rFonts w:cs="Arial"/>
        </w:rPr>
      </w:pPr>
      <w:r w:rsidRPr="000F559D">
        <w:rPr>
          <w:rFonts w:cs="Arial"/>
        </w:rPr>
        <w:t xml:space="preserve">Dénomination sociale : </w:t>
      </w:r>
      <w:r w:rsidRPr="000F559D">
        <w:rPr>
          <w:rFonts w:cs="Arial"/>
          <w:b/>
        </w:rPr>
        <w:t>……………………………………………………………………………………………...</w:t>
      </w:r>
    </w:p>
    <w:p w14:paraId="26AA3324" w14:textId="77777777" w:rsidR="00614C3E" w:rsidRPr="000F559D" w:rsidRDefault="00614C3E" w:rsidP="003559AE">
      <w:pPr>
        <w:rPr>
          <w:rFonts w:cs="Arial"/>
        </w:rPr>
      </w:pPr>
      <w:r w:rsidRPr="000F559D">
        <w:rPr>
          <w:rFonts w:cs="Arial"/>
        </w:rPr>
        <w:t>Ayant son siège social à : …………………………………………………………………………………………..</w:t>
      </w:r>
    </w:p>
    <w:p w14:paraId="6A78BFC5" w14:textId="77777777" w:rsidR="00614C3E" w:rsidRPr="000F559D" w:rsidRDefault="00614C3E" w:rsidP="003559AE">
      <w:pPr>
        <w:rPr>
          <w:rFonts w:cs="Arial"/>
        </w:rPr>
      </w:pPr>
      <w:r w:rsidRPr="000F559D">
        <w:rPr>
          <w:rFonts w:cs="Arial"/>
        </w:rPr>
        <w:t>………………………………………………………………………………………………………………...............</w:t>
      </w:r>
    </w:p>
    <w:p w14:paraId="584C1C6E" w14:textId="77777777" w:rsidR="001D5DF0" w:rsidRPr="000F559D" w:rsidRDefault="001D5DF0" w:rsidP="001D5DF0">
      <w:pPr>
        <w:rPr>
          <w:rFonts w:cs="Arial"/>
        </w:rPr>
      </w:pPr>
      <w:r w:rsidRPr="000F559D">
        <w:rPr>
          <w:rFonts w:cs="Arial"/>
        </w:rPr>
        <w:t>Adresse de courrier électronique à utiliser par le Mucem pour la notification des décisions, observations ou informations qui font courir un délai :</w:t>
      </w:r>
    </w:p>
    <w:p w14:paraId="7AEB7ECD" w14:textId="77777777" w:rsidR="001D5DF0" w:rsidRPr="000F559D" w:rsidRDefault="001D5DF0" w:rsidP="001D5DF0">
      <w:pPr>
        <w:rPr>
          <w:rFonts w:cs="Arial"/>
        </w:rPr>
      </w:pPr>
      <w:r w:rsidRPr="000F559D">
        <w:rPr>
          <w:rFonts w:cs="Arial"/>
        </w:rPr>
        <w:t>…………………………………………………………</w:t>
      </w:r>
    </w:p>
    <w:p w14:paraId="3561E4A6" w14:textId="77777777" w:rsidR="00614C3E" w:rsidRPr="000F559D" w:rsidRDefault="00614C3E" w:rsidP="003559AE">
      <w:pPr>
        <w:rPr>
          <w:rFonts w:cs="Arial"/>
        </w:rPr>
      </w:pPr>
    </w:p>
    <w:p w14:paraId="078D865B" w14:textId="77777777" w:rsidR="00614C3E" w:rsidRPr="000F559D" w:rsidRDefault="00614C3E" w:rsidP="003559AE">
      <w:pPr>
        <w:rPr>
          <w:rFonts w:cs="Arial"/>
        </w:rPr>
      </w:pPr>
      <w:r w:rsidRPr="000F559D">
        <w:rPr>
          <w:rFonts w:cs="Arial"/>
        </w:rPr>
        <w:t>Ayant pour numéro unique d’identification SIRET : …………………………………………………………….</w:t>
      </w:r>
    </w:p>
    <w:p w14:paraId="5B680090" w14:textId="77777777" w:rsidR="00614C3E" w:rsidRPr="000F559D" w:rsidRDefault="00614C3E" w:rsidP="003559AE">
      <w:pPr>
        <w:rPr>
          <w:rFonts w:cs="Arial"/>
          <w:i/>
          <w:u w:val="single"/>
        </w:rPr>
      </w:pPr>
      <w:r w:rsidRPr="000F559D">
        <w:rPr>
          <w:rFonts w:cs="Arial"/>
          <w:i/>
          <w:u w:val="single"/>
        </w:rPr>
        <w:t xml:space="preserve">Représentée par : </w:t>
      </w:r>
    </w:p>
    <w:p w14:paraId="3FEA744C" w14:textId="77777777" w:rsidR="00614C3E" w:rsidRPr="000F559D" w:rsidRDefault="00614C3E" w:rsidP="003559AE">
      <w:pPr>
        <w:rPr>
          <w:rFonts w:cs="Arial"/>
        </w:rPr>
      </w:pPr>
      <w:r w:rsidRPr="000F559D">
        <w:rPr>
          <w:rFonts w:cs="Arial"/>
        </w:rPr>
        <w:t>Nom : ……………………………………………………………………………………………………………….....</w:t>
      </w:r>
    </w:p>
    <w:p w14:paraId="207C553D" w14:textId="77777777" w:rsidR="00614C3E" w:rsidRPr="000F559D" w:rsidRDefault="00614C3E" w:rsidP="003559AE">
      <w:pPr>
        <w:rPr>
          <w:rFonts w:cs="Arial"/>
        </w:rPr>
      </w:pPr>
      <w:r w:rsidRPr="000F559D">
        <w:rPr>
          <w:rFonts w:cs="Arial"/>
        </w:rPr>
        <w:t>Qualité</w:t>
      </w:r>
      <w:r w:rsidRPr="000F559D">
        <w:rPr>
          <w:rStyle w:val="Appelnotedebasdep"/>
          <w:rFonts w:cs="Arial"/>
        </w:rPr>
        <w:footnoteReference w:id="2"/>
      </w:r>
      <w:r w:rsidRPr="000F559D">
        <w:rPr>
          <w:rFonts w:cs="Arial"/>
        </w:rPr>
        <w:t xml:space="preserve">: </w:t>
      </w:r>
      <w:r w:rsidRPr="000F559D">
        <w:rPr>
          <w:rFonts w:cs="Arial"/>
        </w:rPr>
        <w:tab/>
      </w:r>
      <w:r w:rsidR="001C51E6" w:rsidRPr="000F559D">
        <w:rPr>
          <w:rFonts w:cs="Arial"/>
        </w:rPr>
        <w:fldChar w:fldCharType="begin">
          <w:ffData>
            <w:name w:val="CaseACocher1"/>
            <w:enabled/>
            <w:calcOnExit w:val="0"/>
            <w:checkBox>
              <w:sizeAuto/>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001C51E6" w:rsidRPr="000F559D">
        <w:rPr>
          <w:rFonts w:cs="Arial"/>
        </w:rPr>
        <w:fldChar w:fldCharType="end"/>
      </w:r>
      <w:r w:rsidRPr="000F559D">
        <w:rPr>
          <w:rFonts w:cs="Arial"/>
        </w:rPr>
        <w:t xml:space="preserve"> Représentant légal de l’entreprise</w:t>
      </w:r>
    </w:p>
    <w:p w14:paraId="5CDEBF87" w14:textId="77777777" w:rsidR="00614C3E" w:rsidRPr="000F559D" w:rsidRDefault="00614C3E" w:rsidP="003559AE">
      <w:pPr>
        <w:rPr>
          <w:rFonts w:cs="Arial"/>
        </w:rPr>
      </w:pPr>
      <w:r w:rsidRPr="000F559D">
        <w:rPr>
          <w:rFonts w:cs="Arial"/>
        </w:rPr>
        <w:t xml:space="preserve"> </w:t>
      </w:r>
      <w:r w:rsidRPr="000F559D">
        <w:rPr>
          <w:rFonts w:cs="Arial"/>
        </w:rPr>
        <w:tab/>
      </w:r>
      <w:r w:rsidRPr="000F559D">
        <w:rPr>
          <w:rFonts w:cs="Arial"/>
        </w:rPr>
        <w:tab/>
      </w:r>
      <w:r w:rsidR="001C51E6" w:rsidRPr="000F559D">
        <w:rPr>
          <w:rFonts w:cs="Arial"/>
        </w:rPr>
        <w:fldChar w:fldCharType="begin">
          <w:ffData>
            <w:name w:val="CaseACocher1"/>
            <w:enabled/>
            <w:calcOnExit w:val="0"/>
            <w:checkBox>
              <w:sizeAuto/>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001C51E6" w:rsidRPr="000F559D">
        <w:rPr>
          <w:rFonts w:cs="Arial"/>
        </w:rPr>
        <w:fldChar w:fldCharType="end"/>
      </w:r>
      <w:r w:rsidRPr="000F559D">
        <w:rPr>
          <w:rFonts w:cs="Arial"/>
        </w:rPr>
        <w:t xml:space="preserve"> Ayant reçu pouvoir du représentant légal de l’entreprise</w:t>
      </w:r>
    </w:p>
    <w:p w14:paraId="6C3CC16F" w14:textId="77777777" w:rsidR="00A73E8E" w:rsidRPr="000F559D" w:rsidRDefault="00A73E8E" w:rsidP="00A73E8E">
      <w:pPr>
        <w:rPr>
          <w:rFonts w:cs="Arial"/>
        </w:rPr>
      </w:pPr>
    </w:p>
    <w:p w14:paraId="20046FF9" w14:textId="77777777" w:rsidR="00A73E8E" w:rsidRPr="000F559D" w:rsidRDefault="00A73E8E" w:rsidP="00A73E8E">
      <w:pPr>
        <w:rPr>
          <w:rFonts w:cs="Arial"/>
        </w:rPr>
      </w:pPr>
      <w:r w:rsidRPr="000F559D">
        <w:rPr>
          <w:rFonts w:cs="Arial"/>
        </w:rPr>
        <w:t xml:space="preserve">L’entreprise est une PME : </w:t>
      </w:r>
      <w:r w:rsidRPr="000F559D">
        <w:rPr>
          <w:rFonts w:cs="Arial"/>
        </w:rPr>
        <w:fldChar w:fldCharType="begin">
          <w:ffData>
            <w:name w:val="CaseACocher1"/>
            <w:enabled/>
            <w:calcOnExit w:val="0"/>
            <w:checkBox>
              <w:sizeAuto/>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Pr="000F559D">
        <w:rPr>
          <w:rFonts w:cs="Arial"/>
        </w:rPr>
        <w:t xml:space="preserve"> OUI </w:t>
      </w:r>
      <w:r w:rsidRPr="000F559D">
        <w:rPr>
          <w:rFonts w:cs="Arial"/>
        </w:rPr>
        <w:tab/>
      </w:r>
      <w:r w:rsidRPr="000F559D">
        <w:rPr>
          <w:rFonts w:cs="Arial"/>
        </w:rPr>
        <w:fldChar w:fldCharType="begin">
          <w:ffData>
            <w:name w:val="CaseACocher1"/>
            <w:enabled/>
            <w:calcOnExit w:val="0"/>
            <w:checkBox>
              <w:sizeAuto/>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Pr="000F559D">
        <w:rPr>
          <w:rFonts w:cs="Arial"/>
        </w:rPr>
        <w:t xml:space="preserve"> NON</w:t>
      </w:r>
    </w:p>
    <w:p w14:paraId="65485C07" w14:textId="254E9C8A" w:rsidR="00A73E8E" w:rsidRPr="000F559D" w:rsidRDefault="00A73E8E" w:rsidP="00A73E8E">
      <w:pPr>
        <w:rPr>
          <w:rFonts w:cs="Arial"/>
        </w:rPr>
      </w:pPr>
      <w:r w:rsidRPr="000F559D">
        <w:rPr>
          <w:rFonts w:cs="Arial"/>
        </w:rPr>
        <w:t xml:space="preserve">L’entreprise est une TPE :  </w:t>
      </w:r>
      <w:r w:rsidRPr="000F559D">
        <w:rPr>
          <w:rFonts w:cs="Arial"/>
        </w:rPr>
        <w:fldChar w:fldCharType="begin">
          <w:ffData>
            <w:name w:val="CaseACocher1"/>
            <w:enabled/>
            <w:calcOnExit w:val="0"/>
            <w:checkBox>
              <w:sizeAuto/>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Pr="000F559D">
        <w:rPr>
          <w:rFonts w:cs="Arial"/>
        </w:rPr>
        <w:t xml:space="preserve"> OUI </w:t>
      </w:r>
      <w:r w:rsidRPr="000F559D">
        <w:rPr>
          <w:rFonts w:cs="Arial"/>
        </w:rPr>
        <w:tab/>
      </w:r>
      <w:r w:rsidRPr="000F559D">
        <w:rPr>
          <w:rFonts w:cs="Arial"/>
        </w:rPr>
        <w:fldChar w:fldCharType="begin">
          <w:ffData>
            <w:name w:val="CaseACocher1"/>
            <w:enabled/>
            <w:calcOnExit w:val="0"/>
            <w:checkBox>
              <w:sizeAuto/>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Pr="000F559D">
        <w:rPr>
          <w:rFonts w:cs="Arial"/>
        </w:rPr>
        <w:t xml:space="preserve"> NON</w:t>
      </w:r>
    </w:p>
    <w:p w14:paraId="71D5B748" w14:textId="043BEE65" w:rsidR="00A73E8E" w:rsidRPr="000F559D" w:rsidRDefault="00F3002E" w:rsidP="00F3002E">
      <w:pPr>
        <w:ind w:left="284"/>
        <w:rPr>
          <w:rFonts w:cs="Arial"/>
          <w:i/>
        </w:rPr>
      </w:pPr>
      <w:r w:rsidRPr="000F559D">
        <w:rPr>
          <w:rFonts w:cs="Arial"/>
          <w:i/>
        </w:rPr>
        <w:t xml:space="preserve">PME - TPE : au sens de la recommandation 2003/361/CE de la Commission du 6 mai 2003 concernant la définition des micro, petites et moyennes entreprises ou à des artisans au sens du I de l'article 19 de la loi </w:t>
      </w:r>
      <w:r w:rsidRPr="000F559D">
        <w:rPr>
          <w:rFonts w:cs="Arial"/>
          <w:i/>
        </w:rPr>
        <w:lastRenderedPageBreak/>
        <w:t>n° 96-603 du 5 juillet 1996 modifiée relative au développement et à la promotion du commerce et de l'artisanat.</w:t>
      </w:r>
    </w:p>
    <w:p w14:paraId="68668AFD" w14:textId="13E639A1" w:rsidR="00614C3E" w:rsidRPr="000F559D" w:rsidRDefault="00614C3E" w:rsidP="003559AE">
      <w:pPr>
        <w:rPr>
          <w:rFonts w:cs="Arial"/>
        </w:rPr>
      </w:pPr>
      <w:r w:rsidRPr="000F559D">
        <w:rPr>
          <w:rFonts w:cs="Arial"/>
        </w:rPr>
        <w:t xml:space="preserve">Les </w:t>
      </w:r>
      <w:r w:rsidR="0035764B" w:rsidRPr="000F559D">
        <w:rPr>
          <w:rFonts w:cs="Arial"/>
        </w:rPr>
        <w:t>prestation</w:t>
      </w:r>
      <w:r w:rsidRPr="000F559D">
        <w:rPr>
          <w:rFonts w:cs="Arial"/>
        </w:rPr>
        <w:t xml:space="preserve">s réalisées dans le cadre du </w:t>
      </w:r>
      <w:r w:rsidR="00591C85" w:rsidRPr="000F559D">
        <w:rPr>
          <w:rFonts w:cs="Arial"/>
        </w:rPr>
        <w:t>contrat</w:t>
      </w:r>
      <w:r w:rsidRPr="000F559D">
        <w:rPr>
          <w:rFonts w:cs="Arial"/>
        </w:rPr>
        <w:t xml:space="preserve"> seront exécutées</w:t>
      </w:r>
      <w:r w:rsidRPr="000F559D">
        <w:rPr>
          <w:rStyle w:val="Appelnotedebasdep"/>
          <w:rFonts w:cs="Arial"/>
        </w:rPr>
        <w:footnoteReference w:id="3"/>
      </w:r>
      <w:r w:rsidRPr="000F559D">
        <w:rPr>
          <w:rFonts w:cs="Arial"/>
        </w:rPr>
        <w:t> :</w:t>
      </w:r>
    </w:p>
    <w:p w14:paraId="40EEE9CC" w14:textId="77777777" w:rsidR="00614C3E" w:rsidRPr="000F559D" w:rsidRDefault="001C51E6" w:rsidP="003559AE">
      <w:pPr>
        <w:ind w:left="708" w:firstLine="708"/>
        <w:rPr>
          <w:rFonts w:cs="Arial"/>
        </w:rPr>
      </w:pPr>
      <w:r w:rsidRPr="000F559D">
        <w:rPr>
          <w:rFonts w:cs="Arial"/>
        </w:rPr>
        <w:fldChar w:fldCharType="begin">
          <w:ffData>
            <w:name w:val="CaseACocher1"/>
            <w:enabled/>
            <w:calcOnExit w:val="0"/>
            <w:checkBox>
              <w:sizeAuto/>
              <w:default w:val="0"/>
            </w:checkBox>
          </w:ffData>
        </w:fldChar>
      </w:r>
      <w:r w:rsidR="00614C3E"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00614C3E" w:rsidRPr="000F559D">
        <w:rPr>
          <w:rFonts w:cs="Arial"/>
        </w:rPr>
        <w:t xml:space="preserve"> Par le siège</w:t>
      </w:r>
    </w:p>
    <w:p w14:paraId="288C0171" w14:textId="77777777" w:rsidR="00614C3E" w:rsidRPr="000F559D" w:rsidRDefault="001C51E6" w:rsidP="003559AE">
      <w:pPr>
        <w:ind w:left="1416"/>
        <w:rPr>
          <w:rFonts w:cs="Arial"/>
        </w:rPr>
      </w:pPr>
      <w:r w:rsidRPr="000F559D">
        <w:rPr>
          <w:rFonts w:cs="Arial"/>
        </w:rPr>
        <w:fldChar w:fldCharType="begin">
          <w:ffData>
            <w:name w:val="CaseACocher1"/>
            <w:enabled/>
            <w:calcOnExit w:val="0"/>
            <w:checkBox>
              <w:sizeAuto/>
              <w:default w:val="0"/>
            </w:checkBox>
          </w:ffData>
        </w:fldChar>
      </w:r>
      <w:r w:rsidR="00614C3E"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00614C3E" w:rsidRPr="000F559D">
        <w:rPr>
          <w:rFonts w:cs="Arial"/>
        </w:rPr>
        <w:t xml:space="preserve"> Par l’établissement suivant (</w:t>
      </w:r>
      <w:r w:rsidR="00614C3E" w:rsidRPr="000F559D">
        <w:rPr>
          <w:rFonts w:cs="Arial"/>
          <w:i/>
        </w:rPr>
        <w:t>uniquement établissement principal ou secondaire lié au siège social)</w:t>
      </w:r>
    </w:p>
    <w:p w14:paraId="1E2006B9" w14:textId="77777777" w:rsidR="00614C3E" w:rsidRPr="000F559D" w:rsidRDefault="00614C3E" w:rsidP="003559AE">
      <w:pPr>
        <w:ind w:left="1134"/>
        <w:rPr>
          <w:rFonts w:cs="Arial"/>
        </w:rPr>
      </w:pPr>
      <w:r w:rsidRPr="000F559D">
        <w:rPr>
          <w:rFonts w:cs="Arial"/>
        </w:rPr>
        <w:t>Nom : ……………………………………………………………………………………………………….</w:t>
      </w:r>
    </w:p>
    <w:p w14:paraId="4DAEA34D" w14:textId="77777777" w:rsidR="00614C3E" w:rsidRPr="000F559D" w:rsidRDefault="00614C3E" w:rsidP="003559AE">
      <w:pPr>
        <w:ind w:left="1134"/>
        <w:rPr>
          <w:rFonts w:cs="Arial"/>
        </w:rPr>
      </w:pPr>
      <w:r w:rsidRPr="000F559D">
        <w:rPr>
          <w:rFonts w:cs="Arial"/>
        </w:rPr>
        <w:t>Adresse : …………………………………………………………………………………………………...</w:t>
      </w:r>
    </w:p>
    <w:p w14:paraId="3FBB8E60" w14:textId="77777777" w:rsidR="00614C3E" w:rsidRPr="000F559D" w:rsidRDefault="00614C3E" w:rsidP="003559AE">
      <w:pPr>
        <w:ind w:left="1134"/>
        <w:rPr>
          <w:rFonts w:cs="Arial"/>
        </w:rPr>
      </w:pPr>
      <w:r w:rsidRPr="000F559D">
        <w:rPr>
          <w:rFonts w:cs="Arial"/>
        </w:rPr>
        <w:t>……………………………………………………………………………………………………………….</w:t>
      </w:r>
    </w:p>
    <w:p w14:paraId="1951C4B5" w14:textId="77777777" w:rsidR="00614C3E" w:rsidRPr="000F559D" w:rsidRDefault="00614C3E" w:rsidP="003559AE">
      <w:pPr>
        <w:ind w:left="1134"/>
        <w:rPr>
          <w:rFonts w:cs="Arial"/>
        </w:rPr>
      </w:pPr>
      <w:r w:rsidRPr="000F559D">
        <w:rPr>
          <w:rFonts w:cs="Arial"/>
        </w:rPr>
        <w:t>Numéro unique d’identification SIRET</w:t>
      </w:r>
      <w:r w:rsidRPr="000F559D">
        <w:rPr>
          <w:rStyle w:val="Appelnotedebasdep"/>
          <w:rFonts w:cs="Arial"/>
        </w:rPr>
        <w:footnoteReference w:id="4"/>
      </w:r>
      <w:r w:rsidRPr="000F559D">
        <w:rPr>
          <w:rFonts w:cs="Arial"/>
        </w:rPr>
        <w:t> : ………………………………………………………………..</w:t>
      </w:r>
    </w:p>
    <w:p w14:paraId="0DE8B6B6" w14:textId="77777777" w:rsidR="004B6C80" w:rsidRPr="000F559D" w:rsidRDefault="004B6C80" w:rsidP="004B6C80">
      <w:pPr>
        <w:rPr>
          <w:rFonts w:cs="Arial"/>
        </w:rPr>
      </w:pPr>
      <w:bookmarkStart w:id="11" w:name="_Hlk157762326"/>
    </w:p>
    <w:p w14:paraId="33B6199E" w14:textId="77777777" w:rsidR="004B6C80" w:rsidRPr="000F559D"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0F559D">
        <w:rPr>
          <w:rFonts w:cs="Arial"/>
          <w:caps/>
          <w:color w:val="FF0000"/>
          <w:sz w:val="36"/>
          <w:szCs w:val="36"/>
        </w:rPr>
        <w:sym w:font="Wingdings" w:char="F046"/>
      </w:r>
      <w:r w:rsidRPr="000F559D">
        <w:rPr>
          <w:rFonts w:cs="Arial"/>
          <w:b/>
          <w:i/>
        </w:rPr>
        <w:t>Paragraphe à remplir lorsque les entreprises se portent candidates sous forme de groupement</w:t>
      </w:r>
    </w:p>
    <w:bookmarkEnd w:id="11"/>
    <w:p w14:paraId="5BBDC001" w14:textId="0CF770D4" w:rsidR="00614C3E" w:rsidRPr="000F559D" w:rsidRDefault="001C51E6" w:rsidP="00373A14">
      <w:pPr>
        <w:spacing w:line="360" w:lineRule="auto"/>
        <w:rPr>
          <w:rFonts w:cs="Arial"/>
        </w:rPr>
      </w:pPr>
      <w:r w:rsidRPr="000F559D">
        <w:rPr>
          <w:rFonts w:cs="Arial"/>
          <w:b/>
        </w:rPr>
        <w:fldChar w:fldCharType="begin">
          <w:ffData>
            <w:name w:val="CaseACocher1"/>
            <w:enabled/>
            <w:calcOnExit w:val="0"/>
            <w:checkBox>
              <w:sizeAuto/>
              <w:default w:val="0"/>
            </w:checkBox>
          </w:ffData>
        </w:fldChar>
      </w:r>
      <w:r w:rsidR="00614C3E" w:rsidRPr="000F559D">
        <w:rPr>
          <w:rFonts w:cs="Arial"/>
          <w:b/>
        </w:rPr>
        <w:instrText xml:space="preserve"> FORMCHECKBOX </w:instrText>
      </w:r>
      <w:r w:rsidR="00474C41">
        <w:rPr>
          <w:rFonts w:cs="Arial"/>
          <w:b/>
        </w:rPr>
      </w:r>
      <w:r w:rsidR="00474C41">
        <w:rPr>
          <w:rFonts w:cs="Arial"/>
          <w:b/>
        </w:rPr>
        <w:fldChar w:fldCharType="separate"/>
      </w:r>
      <w:r w:rsidRPr="000F559D">
        <w:rPr>
          <w:rFonts w:cs="Arial"/>
          <w:b/>
        </w:rPr>
        <w:fldChar w:fldCharType="end"/>
      </w:r>
      <w:r w:rsidR="00614C3E" w:rsidRPr="000F559D">
        <w:rPr>
          <w:rFonts w:cs="Arial"/>
          <w:b/>
        </w:rPr>
        <w:t xml:space="preserve"> Le groupement d’entrepreneurs </w:t>
      </w:r>
      <w:r w:rsidRPr="000F559D">
        <w:rPr>
          <w:rFonts w:cs="Arial"/>
          <w:b/>
        </w:rPr>
        <w:fldChar w:fldCharType="begin">
          <w:ffData>
            <w:name w:val="CaseACocher1"/>
            <w:enabled/>
            <w:calcOnExit w:val="0"/>
            <w:checkBox>
              <w:sizeAuto/>
              <w:default w:val="0"/>
            </w:checkBox>
          </w:ffData>
        </w:fldChar>
      </w:r>
      <w:r w:rsidR="00614C3E" w:rsidRPr="000F559D">
        <w:rPr>
          <w:rFonts w:cs="Arial"/>
          <w:b/>
        </w:rPr>
        <w:instrText xml:space="preserve"> FORMCHECKBOX </w:instrText>
      </w:r>
      <w:r w:rsidR="00474C41">
        <w:rPr>
          <w:rFonts w:cs="Arial"/>
          <w:b/>
        </w:rPr>
      </w:r>
      <w:r w:rsidR="00474C41">
        <w:rPr>
          <w:rFonts w:cs="Arial"/>
          <w:b/>
        </w:rPr>
        <w:fldChar w:fldCharType="separate"/>
      </w:r>
      <w:r w:rsidRPr="000F559D">
        <w:rPr>
          <w:rFonts w:cs="Arial"/>
          <w:b/>
        </w:rPr>
        <w:fldChar w:fldCharType="end"/>
      </w:r>
      <w:r w:rsidR="00614C3E" w:rsidRPr="000F559D">
        <w:rPr>
          <w:rFonts w:cs="Arial"/>
          <w:b/>
        </w:rPr>
        <w:t xml:space="preserve"> solidaire </w:t>
      </w:r>
      <w:r w:rsidRPr="000F559D">
        <w:rPr>
          <w:rFonts w:cs="Arial"/>
          <w:b/>
        </w:rPr>
        <w:fldChar w:fldCharType="begin">
          <w:ffData>
            <w:name w:val="CaseACocher1"/>
            <w:enabled/>
            <w:calcOnExit w:val="0"/>
            <w:checkBox>
              <w:sizeAuto/>
              <w:default w:val="0"/>
            </w:checkBox>
          </w:ffData>
        </w:fldChar>
      </w:r>
      <w:r w:rsidR="00614C3E" w:rsidRPr="000F559D">
        <w:rPr>
          <w:rFonts w:cs="Arial"/>
          <w:b/>
        </w:rPr>
        <w:instrText xml:space="preserve"> FORMCHECKBOX </w:instrText>
      </w:r>
      <w:r w:rsidR="00474C41">
        <w:rPr>
          <w:rFonts w:cs="Arial"/>
          <w:b/>
        </w:rPr>
      </w:r>
      <w:r w:rsidR="00474C41">
        <w:rPr>
          <w:rFonts w:cs="Arial"/>
          <w:b/>
        </w:rPr>
        <w:fldChar w:fldCharType="separate"/>
      </w:r>
      <w:r w:rsidRPr="000F559D">
        <w:rPr>
          <w:rFonts w:cs="Arial"/>
          <w:b/>
        </w:rPr>
        <w:fldChar w:fldCharType="end"/>
      </w:r>
      <w:r w:rsidR="00614C3E" w:rsidRPr="000F559D">
        <w:rPr>
          <w:rFonts w:cs="Arial"/>
          <w:b/>
        </w:rPr>
        <w:t xml:space="preserve"> conjoint, </w:t>
      </w:r>
      <w:r w:rsidR="004B6C80" w:rsidRPr="000F559D">
        <w:rPr>
          <w:rFonts w:cs="Arial"/>
          <w:b/>
        </w:rPr>
        <w:t xml:space="preserve">, </w:t>
      </w:r>
      <w:r w:rsidR="004B6C80" w:rsidRPr="000F559D">
        <w:rPr>
          <w:rFonts w:cs="Arial"/>
          <w:b/>
        </w:rPr>
        <w:fldChar w:fldCharType="begin">
          <w:ffData>
            <w:name w:val="CaseACocher1"/>
            <w:enabled/>
            <w:calcOnExit w:val="0"/>
            <w:checkBox>
              <w:sizeAuto/>
              <w:default w:val="0"/>
            </w:checkBox>
          </w:ffData>
        </w:fldChar>
      </w:r>
      <w:r w:rsidR="004B6C80" w:rsidRPr="000F559D">
        <w:rPr>
          <w:rFonts w:cs="Arial"/>
          <w:b/>
        </w:rPr>
        <w:instrText xml:space="preserve"> FORMCHECKBOX </w:instrText>
      </w:r>
      <w:r w:rsidR="00474C41">
        <w:rPr>
          <w:rFonts w:cs="Arial"/>
          <w:b/>
        </w:rPr>
      </w:r>
      <w:r w:rsidR="00474C41">
        <w:rPr>
          <w:rFonts w:cs="Arial"/>
          <w:b/>
        </w:rPr>
        <w:fldChar w:fldCharType="separate"/>
      </w:r>
      <w:r w:rsidR="004B6C80" w:rsidRPr="000F559D">
        <w:rPr>
          <w:rFonts w:cs="Arial"/>
          <w:b/>
        </w:rPr>
        <w:fldChar w:fldCharType="end"/>
      </w:r>
      <w:r w:rsidR="004B6C80" w:rsidRPr="000F559D">
        <w:rPr>
          <w:rFonts w:cs="Arial"/>
          <w:b/>
        </w:rPr>
        <w:t xml:space="preserve"> avec mandataire solidaire </w:t>
      </w:r>
      <w:r w:rsidR="004B6C80" w:rsidRPr="000F559D">
        <w:rPr>
          <w:rFonts w:cs="Arial"/>
          <w:vertAlign w:val="superscript"/>
        </w:rPr>
        <w:footnoteReference w:id="5"/>
      </w:r>
      <w:r w:rsidR="004B6C80" w:rsidRPr="000F559D">
        <w:rPr>
          <w:rFonts w:cs="Arial"/>
          <w:vertAlign w:val="superscript"/>
        </w:rPr>
        <w:t> </w:t>
      </w:r>
      <w:r w:rsidR="004B6C80" w:rsidRPr="000F559D">
        <w:rPr>
          <w:rFonts w:cs="Arial"/>
        </w:rPr>
        <w:t xml:space="preserve">, </w:t>
      </w:r>
      <w:r w:rsidR="00614C3E" w:rsidRPr="000F559D">
        <w:rPr>
          <w:rFonts w:cs="Arial"/>
        </w:rPr>
        <w:t xml:space="preserve">ci-après dénommé « le </w:t>
      </w:r>
      <w:r w:rsidR="0035764B" w:rsidRPr="000F559D">
        <w:rPr>
          <w:rFonts w:cs="Arial"/>
        </w:rPr>
        <w:t>titulaire</w:t>
      </w:r>
      <w:r w:rsidR="00614C3E" w:rsidRPr="000F559D">
        <w:rPr>
          <w:rFonts w:cs="Arial"/>
        </w:rPr>
        <w:t xml:space="preserve"> » et composé des entreprises suivantes: </w:t>
      </w:r>
    </w:p>
    <w:p w14:paraId="197BBB69" w14:textId="7BEA0B9B" w:rsidR="00626A7A" w:rsidRPr="000F559D" w:rsidRDefault="00626A7A" w:rsidP="00626A7A">
      <w:pPr>
        <w:rPr>
          <w:rFonts w:cs="Arial"/>
        </w:rPr>
      </w:pPr>
      <w:r w:rsidRPr="000F559D">
        <w:rPr>
          <w:rFonts w:cs="Arial"/>
        </w:rPr>
        <w:t xml:space="preserve">En cas de groupement conjoint, le mandataire est solidaire, pour l’exécution du contrat, de chacun des membres du groupement pour ses obligations contractuelles à l’égard du </w:t>
      </w:r>
      <w:r w:rsidR="002304D6" w:rsidRPr="000F559D">
        <w:rPr>
          <w:rFonts w:cs="Arial"/>
        </w:rPr>
        <w:t>Mucem</w:t>
      </w:r>
      <w:r w:rsidRPr="000F559D">
        <w:rPr>
          <w:rFonts w:cs="Arial"/>
        </w:rPr>
        <w:t xml:space="preserve">. </w:t>
      </w:r>
    </w:p>
    <w:p w14:paraId="3AD164D7" w14:textId="77777777" w:rsidR="00626A7A" w:rsidRPr="000F559D" w:rsidRDefault="00626A7A" w:rsidP="00626A7A">
      <w:pPr>
        <w:rPr>
          <w:rFonts w:cs="Arial"/>
        </w:rPr>
      </w:pPr>
    </w:p>
    <w:p w14:paraId="0E1660B4" w14:textId="77777777" w:rsidR="00614C3E" w:rsidRPr="000F559D" w:rsidRDefault="00614C3E" w:rsidP="003559AE">
      <w:pPr>
        <w:rPr>
          <w:rFonts w:cs="Arial"/>
          <w:b/>
        </w:rPr>
      </w:pPr>
      <w:r w:rsidRPr="000F559D">
        <w:rPr>
          <w:rFonts w:cs="Arial"/>
          <w:b/>
        </w:rPr>
        <w:t>1</w:t>
      </w:r>
      <w:r w:rsidRPr="000F559D">
        <w:rPr>
          <w:rFonts w:cs="Arial"/>
          <w:b/>
          <w:vertAlign w:val="superscript"/>
        </w:rPr>
        <w:t>ère</w:t>
      </w:r>
      <w:r w:rsidRPr="000F559D">
        <w:rPr>
          <w:rFonts w:cs="Arial"/>
          <w:b/>
        </w:rPr>
        <w:t xml:space="preserve"> entreprise cotraitante mandataire du groupement : </w:t>
      </w:r>
    </w:p>
    <w:p w14:paraId="0B888FA4" w14:textId="77777777" w:rsidR="00614C3E" w:rsidRPr="000F559D" w:rsidRDefault="00614C3E" w:rsidP="003559AE">
      <w:pPr>
        <w:rPr>
          <w:rFonts w:cs="Arial"/>
        </w:rPr>
      </w:pPr>
      <w:r w:rsidRPr="000F559D">
        <w:rPr>
          <w:rFonts w:cs="Arial"/>
        </w:rPr>
        <w:t xml:space="preserve">Dénomination sociale : </w:t>
      </w:r>
      <w:r w:rsidRPr="000F559D">
        <w:rPr>
          <w:rFonts w:cs="Arial"/>
          <w:b/>
        </w:rPr>
        <w:t>……………………………………………………………………………………………..</w:t>
      </w:r>
    </w:p>
    <w:p w14:paraId="10FB4D8A" w14:textId="77777777" w:rsidR="00614C3E" w:rsidRPr="000F559D" w:rsidRDefault="00614C3E" w:rsidP="003559AE">
      <w:pPr>
        <w:rPr>
          <w:rFonts w:cs="Arial"/>
        </w:rPr>
      </w:pPr>
      <w:r w:rsidRPr="000F559D">
        <w:rPr>
          <w:rFonts w:cs="Arial"/>
        </w:rPr>
        <w:t>Ayant son siège à : ………………………………………………………………………………………………….</w:t>
      </w:r>
    </w:p>
    <w:p w14:paraId="13DA5B23" w14:textId="77777777" w:rsidR="00614C3E" w:rsidRPr="000F559D" w:rsidRDefault="00614C3E" w:rsidP="003559AE">
      <w:pPr>
        <w:rPr>
          <w:rFonts w:cs="Arial"/>
        </w:rPr>
      </w:pPr>
      <w:r w:rsidRPr="000F559D">
        <w:rPr>
          <w:rFonts w:cs="Arial"/>
        </w:rPr>
        <w:t>…………………………………………………………………………………………………………………………</w:t>
      </w:r>
    </w:p>
    <w:p w14:paraId="3AE70370" w14:textId="77777777" w:rsidR="00614C3E" w:rsidRPr="000F559D" w:rsidRDefault="00614C3E" w:rsidP="00B21B4E">
      <w:pPr>
        <w:rPr>
          <w:rFonts w:cs="Arial"/>
        </w:rPr>
      </w:pPr>
      <w:r w:rsidRPr="000F559D">
        <w:rPr>
          <w:rFonts w:cs="Arial"/>
        </w:rPr>
        <w:t>Ayant pour numéro unique d’identification SIRET : …………………………………………………………….</w:t>
      </w:r>
    </w:p>
    <w:p w14:paraId="376C6C52" w14:textId="77777777" w:rsidR="001D5DF0" w:rsidRPr="000F559D" w:rsidRDefault="001D5DF0" w:rsidP="001D5DF0">
      <w:pPr>
        <w:rPr>
          <w:rFonts w:cs="Arial"/>
        </w:rPr>
      </w:pPr>
      <w:r w:rsidRPr="000F559D">
        <w:rPr>
          <w:rFonts w:cs="Arial"/>
        </w:rPr>
        <w:t>Adresse de courrier électronique à utiliser par le Mucem pour la notification des décisions, observations ou informations qui font courir un délai :</w:t>
      </w:r>
    </w:p>
    <w:p w14:paraId="5584445A" w14:textId="77777777" w:rsidR="001D5DF0" w:rsidRPr="000F559D" w:rsidRDefault="001D5DF0" w:rsidP="001D5DF0">
      <w:pPr>
        <w:rPr>
          <w:rFonts w:cs="Arial"/>
        </w:rPr>
      </w:pPr>
      <w:r w:rsidRPr="000F559D">
        <w:rPr>
          <w:rFonts w:cs="Arial"/>
        </w:rPr>
        <w:t>…………………………………………………………</w:t>
      </w:r>
    </w:p>
    <w:p w14:paraId="4B7BC298" w14:textId="77777777" w:rsidR="00614C3E" w:rsidRPr="000F559D" w:rsidRDefault="00614C3E" w:rsidP="00B21B4E">
      <w:pPr>
        <w:rPr>
          <w:rFonts w:cs="Arial"/>
        </w:rPr>
      </w:pPr>
    </w:p>
    <w:p w14:paraId="65E51210" w14:textId="77777777" w:rsidR="00614C3E" w:rsidRPr="000F559D" w:rsidRDefault="00614C3E" w:rsidP="00B21B4E">
      <w:pPr>
        <w:rPr>
          <w:rFonts w:cs="Arial"/>
          <w:i/>
          <w:u w:val="single"/>
        </w:rPr>
      </w:pPr>
      <w:r w:rsidRPr="000F559D">
        <w:rPr>
          <w:rFonts w:cs="Arial"/>
          <w:i/>
          <w:u w:val="single"/>
        </w:rPr>
        <w:t xml:space="preserve">Représentée par : </w:t>
      </w:r>
    </w:p>
    <w:p w14:paraId="1FF2EFA4" w14:textId="77777777" w:rsidR="00614C3E" w:rsidRPr="000F559D" w:rsidRDefault="00614C3E" w:rsidP="00B21B4E">
      <w:pPr>
        <w:rPr>
          <w:rFonts w:cs="Arial"/>
        </w:rPr>
      </w:pPr>
      <w:r w:rsidRPr="000F559D">
        <w:rPr>
          <w:rFonts w:cs="Arial"/>
        </w:rPr>
        <w:t>Nom : ………………………………………………………………………………………………………………....</w:t>
      </w:r>
    </w:p>
    <w:p w14:paraId="45E03BC6" w14:textId="77777777" w:rsidR="00614C3E" w:rsidRPr="000F559D" w:rsidRDefault="00614C3E" w:rsidP="00B21B4E">
      <w:pPr>
        <w:rPr>
          <w:rFonts w:cs="Arial"/>
        </w:rPr>
      </w:pPr>
      <w:r w:rsidRPr="000F559D">
        <w:rPr>
          <w:rFonts w:cs="Arial"/>
        </w:rPr>
        <w:t>Qualité</w:t>
      </w:r>
      <w:r w:rsidRPr="000F559D">
        <w:rPr>
          <w:rFonts w:cs="Arial"/>
          <w:vertAlign w:val="superscript"/>
        </w:rPr>
        <w:footnoteReference w:id="6"/>
      </w:r>
      <w:r w:rsidRPr="000F559D">
        <w:rPr>
          <w:rFonts w:cs="Arial"/>
          <w:vertAlign w:val="superscript"/>
        </w:rPr>
        <w:t> </w:t>
      </w:r>
      <w:r w:rsidRPr="000F559D">
        <w:rPr>
          <w:rFonts w:cs="Arial"/>
        </w:rPr>
        <w:t>:</w:t>
      </w:r>
      <w:r w:rsidRPr="000F559D">
        <w:rPr>
          <w:rFonts w:cs="Arial"/>
        </w:rPr>
        <w:tab/>
      </w:r>
      <w:r w:rsidR="001C51E6" w:rsidRPr="000F559D">
        <w:rPr>
          <w:rFonts w:cs="Arial"/>
        </w:rPr>
        <w:fldChar w:fldCharType="begin">
          <w:ffData>
            <w:name w:val="CaseACocher1"/>
            <w:enabled/>
            <w:calcOnExit w:val="0"/>
            <w:checkBox>
              <w:sizeAuto/>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001C51E6" w:rsidRPr="000F559D">
        <w:rPr>
          <w:rFonts w:cs="Arial"/>
        </w:rPr>
        <w:fldChar w:fldCharType="end"/>
      </w:r>
      <w:r w:rsidRPr="000F559D">
        <w:rPr>
          <w:rFonts w:cs="Arial"/>
        </w:rPr>
        <w:t xml:space="preserve"> Représentant légal de l’entreprise</w:t>
      </w:r>
    </w:p>
    <w:p w14:paraId="4661E290" w14:textId="77777777" w:rsidR="00614C3E" w:rsidRPr="000F559D" w:rsidRDefault="001C51E6" w:rsidP="00B21B4E">
      <w:pPr>
        <w:ind w:left="708" w:firstLine="708"/>
        <w:rPr>
          <w:rFonts w:cs="Arial"/>
        </w:rPr>
      </w:pPr>
      <w:r w:rsidRPr="000F559D">
        <w:rPr>
          <w:rFonts w:cs="Arial"/>
        </w:rPr>
        <w:fldChar w:fldCharType="begin">
          <w:ffData>
            <w:name w:val="CaseACocher1"/>
            <w:enabled/>
            <w:calcOnExit w:val="0"/>
            <w:checkBox>
              <w:sizeAuto/>
              <w:default w:val="0"/>
            </w:checkBox>
          </w:ffData>
        </w:fldChar>
      </w:r>
      <w:r w:rsidR="00614C3E"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00614C3E" w:rsidRPr="000F559D">
        <w:rPr>
          <w:rFonts w:cs="Arial"/>
        </w:rPr>
        <w:t xml:space="preserve"> Ayant reçu pouvoir du représentant légal de l’entreprise</w:t>
      </w:r>
    </w:p>
    <w:p w14:paraId="343D7AAA" w14:textId="77777777" w:rsidR="00614C3E" w:rsidRPr="000F559D" w:rsidRDefault="00614C3E" w:rsidP="00B21B4E">
      <w:pPr>
        <w:rPr>
          <w:rFonts w:cs="Arial"/>
        </w:rPr>
      </w:pPr>
    </w:p>
    <w:p w14:paraId="40BF44B2" w14:textId="77777777" w:rsidR="00A73E8E" w:rsidRPr="000F559D" w:rsidRDefault="00A73E8E" w:rsidP="00A73E8E">
      <w:pPr>
        <w:rPr>
          <w:rFonts w:cs="Arial"/>
        </w:rPr>
      </w:pPr>
      <w:r w:rsidRPr="000F559D">
        <w:rPr>
          <w:rFonts w:cs="Arial"/>
        </w:rPr>
        <w:t xml:space="preserve">L’entreprise est une PME : </w:t>
      </w:r>
      <w:r w:rsidRPr="000F559D">
        <w:rPr>
          <w:rFonts w:cs="Arial"/>
        </w:rPr>
        <w:fldChar w:fldCharType="begin">
          <w:ffData>
            <w:name w:val="CaseACocher1"/>
            <w:enabled/>
            <w:calcOnExit w:val="0"/>
            <w:checkBox>
              <w:sizeAuto/>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Pr="000F559D">
        <w:rPr>
          <w:rFonts w:cs="Arial"/>
        </w:rPr>
        <w:t xml:space="preserve"> OUI </w:t>
      </w:r>
      <w:r w:rsidRPr="000F559D">
        <w:rPr>
          <w:rFonts w:cs="Arial"/>
        </w:rPr>
        <w:tab/>
      </w:r>
      <w:r w:rsidRPr="000F559D">
        <w:rPr>
          <w:rFonts w:cs="Arial"/>
        </w:rPr>
        <w:fldChar w:fldCharType="begin">
          <w:ffData>
            <w:name w:val="CaseACocher1"/>
            <w:enabled/>
            <w:calcOnExit w:val="0"/>
            <w:checkBox>
              <w:sizeAuto/>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Pr="000F559D">
        <w:rPr>
          <w:rFonts w:cs="Arial"/>
        </w:rPr>
        <w:t xml:space="preserve"> NON</w:t>
      </w:r>
    </w:p>
    <w:p w14:paraId="2EE53E04" w14:textId="04BB2C6C" w:rsidR="00A73E8E" w:rsidRPr="000F559D" w:rsidRDefault="00A73E8E" w:rsidP="00A73E8E">
      <w:pPr>
        <w:rPr>
          <w:rFonts w:cs="Arial"/>
        </w:rPr>
      </w:pPr>
      <w:r w:rsidRPr="000F559D">
        <w:rPr>
          <w:rFonts w:cs="Arial"/>
        </w:rPr>
        <w:t xml:space="preserve">L’entreprise est une TPE :  </w:t>
      </w:r>
      <w:r w:rsidRPr="000F559D">
        <w:rPr>
          <w:rFonts w:cs="Arial"/>
        </w:rPr>
        <w:fldChar w:fldCharType="begin">
          <w:ffData>
            <w:name w:val="CaseACocher1"/>
            <w:enabled/>
            <w:calcOnExit w:val="0"/>
            <w:checkBox>
              <w:sizeAuto/>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Pr="000F559D">
        <w:rPr>
          <w:rFonts w:cs="Arial"/>
        </w:rPr>
        <w:t xml:space="preserve"> OUI </w:t>
      </w:r>
      <w:r w:rsidRPr="000F559D">
        <w:rPr>
          <w:rFonts w:cs="Arial"/>
        </w:rPr>
        <w:tab/>
      </w:r>
      <w:r w:rsidRPr="000F559D">
        <w:rPr>
          <w:rFonts w:cs="Arial"/>
        </w:rPr>
        <w:fldChar w:fldCharType="begin">
          <w:ffData>
            <w:name w:val="CaseACocher1"/>
            <w:enabled/>
            <w:calcOnExit w:val="0"/>
            <w:checkBox>
              <w:sizeAuto/>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Pr="000F559D">
        <w:rPr>
          <w:rFonts w:cs="Arial"/>
        </w:rPr>
        <w:t xml:space="preserve"> NON</w:t>
      </w:r>
    </w:p>
    <w:p w14:paraId="6DA1D10A" w14:textId="12E1D0E1" w:rsidR="00CA749B" w:rsidRPr="000F559D" w:rsidRDefault="00CA749B" w:rsidP="00CA749B">
      <w:pPr>
        <w:ind w:left="142"/>
        <w:rPr>
          <w:rFonts w:cs="Arial"/>
          <w:i/>
        </w:rPr>
      </w:pPr>
      <w:r w:rsidRPr="000F559D">
        <w:rPr>
          <w:rFonts w:cs="Arial"/>
          <w:i/>
        </w:rPr>
        <w:t>PME - TPE : au sens de la recommandation 2003/361/CE de la Commission du 6 mai 2003 concernant la définition des micro, petites et moyennes entreprises ou à des artisans au sens du I de l'article 19 de la loi n° 96-603 du 5 juillet 1996 modifiée relative au développement et à la promotion du commerce et de l'artisanat.</w:t>
      </w:r>
    </w:p>
    <w:p w14:paraId="3597A91F" w14:textId="0D0A056D" w:rsidR="00614C3E" w:rsidRPr="000F559D" w:rsidRDefault="00614C3E" w:rsidP="00B21B4E">
      <w:pPr>
        <w:rPr>
          <w:rFonts w:cs="Arial"/>
        </w:rPr>
      </w:pPr>
      <w:r w:rsidRPr="000F559D">
        <w:rPr>
          <w:rFonts w:cs="Arial"/>
        </w:rPr>
        <w:lastRenderedPageBreak/>
        <w:t xml:space="preserve">Les </w:t>
      </w:r>
      <w:r w:rsidR="0035764B" w:rsidRPr="000F559D">
        <w:rPr>
          <w:rFonts w:cs="Arial"/>
        </w:rPr>
        <w:t>prestation</w:t>
      </w:r>
      <w:r w:rsidRPr="000F559D">
        <w:rPr>
          <w:rFonts w:cs="Arial"/>
        </w:rPr>
        <w:t xml:space="preserve">s réalisées dans le cadre du présent </w:t>
      </w:r>
      <w:r w:rsidR="00591C85" w:rsidRPr="000F559D">
        <w:rPr>
          <w:rFonts w:cs="Arial"/>
        </w:rPr>
        <w:t>contrat</w:t>
      </w:r>
      <w:r w:rsidRPr="000F559D">
        <w:rPr>
          <w:rFonts w:cs="Arial"/>
        </w:rPr>
        <w:t xml:space="preserve"> seront exécutées</w:t>
      </w:r>
      <w:r w:rsidRPr="000F559D">
        <w:rPr>
          <w:rStyle w:val="Appelnotedebasdep"/>
          <w:rFonts w:cs="Arial"/>
        </w:rPr>
        <w:footnoteReference w:id="7"/>
      </w:r>
      <w:r w:rsidRPr="000F559D">
        <w:rPr>
          <w:rFonts w:cs="Arial"/>
        </w:rPr>
        <w:t> :</w:t>
      </w:r>
    </w:p>
    <w:p w14:paraId="163FCA2E" w14:textId="77777777" w:rsidR="00614C3E" w:rsidRPr="000F559D" w:rsidRDefault="001C51E6" w:rsidP="00D46347">
      <w:pPr>
        <w:ind w:left="708" w:firstLine="708"/>
        <w:rPr>
          <w:rFonts w:cs="Arial"/>
        </w:rPr>
      </w:pPr>
      <w:r w:rsidRPr="000F559D">
        <w:rPr>
          <w:rFonts w:cs="Arial"/>
        </w:rPr>
        <w:fldChar w:fldCharType="begin">
          <w:ffData>
            <w:name w:val="CaseACocher1"/>
            <w:enabled/>
            <w:calcOnExit w:val="0"/>
            <w:checkBox>
              <w:sizeAuto/>
              <w:default w:val="0"/>
            </w:checkBox>
          </w:ffData>
        </w:fldChar>
      </w:r>
      <w:r w:rsidR="00614C3E"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00614C3E" w:rsidRPr="000F559D">
        <w:rPr>
          <w:rFonts w:cs="Arial"/>
        </w:rPr>
        <w:t xml:space="preserve"> Par le siège</w:t>
      </w:r>
    </w:p>
    <w:p w14:paraId="283BF7DE" w14:textId="77777777" w:rsidR="00614C3E" w:rsidRPr="000F559D" w:rsidRDefault="001C51E6" w:rsidP="00D46347">
      <w:pPr>
        <w:ind w:left="1416"/>
        <w:rPr>
          <w:rFonts w:cs="Arial"/>
        </w:rPr>
      </w:pPr>
      <w:r w:rsidRPr="000F559D">
        <w:rPr>
          <w:rFonts w:cs="Arial"/>
        </w:rPr>
        <w:fldChar w:fldCharType="begin">
          <w:ffData>
            <w:name w:val="CaseACocher1"/>
            <w:enabled/>
            <w:calcOnExit w:val="0"/>
            <w:checkBox>
              <w:sizeAuto/>
              <w:default w:val="0"/>
            </w:checkBox>
          </w:ffData>
        </w:fldChar>
      </w:r>
      <w:r w:rsidR="00614C3E"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00614C3E" w:rsidRPr="000F559D">
        <w:rPr>
          <w:rFonts w:cs="Arial"/>
        </w:rPr>
        <w:t xml:space="preserve"> Par l’établissement suivant (</w:t>
      </w:r>
      <w:r w:rsidR="00614C3E" w:rsidRPr="000F559D">
        <w:rPr>
          <w:rFonts w:cs="Arial"/>
          <w:i/>
        </w:rPr>
        <w:t>uniquement établissement principal ou secondaire lié au siège social)</w:t>
      </w:r>
    </w:p>
    <w:p w14:paraId="1FA0B91F" w14:textId="77777777" w:rsidR="00614C3E" w:rsidRPr="000F559D" w:rsidRDefault="00614C3E" w:rsidP="00D46347">
      <w:pPr>
        <w:ind w:left="1134"/>
        <w:rPr>
          <w:rFonts w:cs="Arial"/>
        </w:rPr>
      </w:pPr>
      <w:r w:rsidRPr="000F559D">
        <w:rPr>
          <w:rFonts w:cs="Arial"/>
        </w:rPr>
        <w:t>Nom : ……………………………………………………………………………………………………….</w:t>
      </w:r>
    </w:p>
    <w:p w14:paraId="73EA99F3" w14:textId="77777777" w:rsidR="00614C3E" w:rsidRPr="000F559D" w:rsidRDefault="00614C3E" w:rsidP="00D46347">
      <w:pPr>
        <w:ind w:left="1134"/>
        <w:rPr>
          <w:rFonts w:cs="Arial"/>
        </w:rPr>
      </w:pPr>
      <w:r w:rsidRPr="000F559D">
        <w:rPr>
          <w:rFonts w:cs="Arial"/>
        </w:rPr>
        <w:t>Adresse : …………………………………………………………………………………………………...</w:t>
      </w:r>
    </w:p>
    <w:p w14:paraId="0A20E841" w14:textId="77777777" w:rsidR="00614C3E" w:rsidRPr="000F559D" w:rsidRDefault="00614C3E" w:rsidP="00D46347">
      <w:pPr>
        <w:ind w:left="1134"/>
        <w:rPr>
          <w:rFonts w:cs="Arial"/>
        </w:rPr>
      </w:pPr>
      <w:r w:rsidRPr="000F559D">
        <w:rPr>
          <w:rFonts w:cs="Arial"/>
        </w:rPr>
        <w:t>……………………………………………………………………………………………………………….</w:t>
      </w:r>
    </w:p>
    <w:p w14:paraId="2B7ACB86" w14:textId="77777777" w:rsidR="00614C3E" w:rsidRPr="000F559D" w:rsidRDefault="00614C3E" w:rsidP="00D46347">
      <w:pPr>
        <w:ind w:left="1134"/>
        <w:rPr>
          <w:rFonts w:cs="Arial"/>
        </w:rPr>
      </w:pPr>
      <w:r w:rsidRPr="000F559D">
        <w:rPr>
          <w:rFonts w:cs="Arial"/>
        </w:rPr>
        <w:t>Numéro unique d’identification SIRET</w:t>
      </w:r>
      <w:r w:rsidRPr="000F559D">
        <w:rPr>
          <w:rStyle w:val="Appelnotedebasdep"/>
          <w:rFonts w:cs="Arial"/>
        </w:rPr>
        <w:footnoteReference w:id="8"/>
      </w:r>
      <w:r w:rsidRPr="000F559D">
        <w:rPr>
          <w:rFonts w:cs="Arial"/>
        </w:rPr>
        <w:t> : ………………………………………………………………..</w:t>
      </w:r>
    </w:p>
    <w:p w14:paraId="20DE9937" w14:textId="0F5F0516" w:rsidR="00614C3E" w:rsidRPr="000F559D" w:rsidRDefault="00614C3E" w:rsidP="00D46347">
      <w:pPr>
        <w:rPr>
          <w:rFonts w:cs="Arial"/>
        </w:rPr>
      </w:pPr>
      <w:r w:rsidRPr="000F559D">
        <w:rPr>
          <w:rFonts w:cs="Arial"/>
        </w:rPr>
        <w:t xml:space="preserve">En cas groupement conjoint, le mandataire est solidaire, pour l’exécution du </w:t>
      </w:r>
      <w:r w:rsidR="00591C85" w:rsidRPr="000F559D">
        <w:rPr>
          <w:rFonts w:cs="Arial"/>
        </w:rPr>
        <w:t>contrat</w:t>
      </w:r>
      <w:r w:rsidRPr="000F559D">
        <w:rPr>
          <w:rFonts w:cs="Arial"/>
        </w:rPr>
        <w:t xml:space="preserve">, de chacun des membres du groupement pour ses obligations contractuelles à l’égard du </w:t>
      </w:r>
      <w:r w:rsidR="002304D6" w:rsidRPr="000F559D">
        <w:rPr>
          <w:rFonts w:cs="Arial"/>
        </w:rPr>
        <w:t>Mucem</w:t>
      </w:r>
      <w:r w:rsidRPr="000F559D">
        <w:rPr>
          <w:rFonts w:cs="Arial"/>
        </w:rPr>
        <w:t xml:space="preserve">. </w:t>
      </w:r>
    </w:p>
    <w:p w14:paraId="16A89C0A" w14:textId="77777777" w:rsidR="00614C3E" w:rsidRPr="000F559D" w:rsidRDefault="00614C3E" w:rsidP="00066D41">
      <w:pPr>
        <w:ind w:left="708"/>
        <w:rPr>
          <w:rFonts w:cs="Arial"/>
        </w:rPr>
      </w:pPr>
    </w:p>
    <w:p w14:paraId="5D76E2EE" w14:textId="069DA342" w:rsidR="00614C3E" w:rsidRPr="000F559D" w:rsidRDefault="001F09E5" w:rsidP="00D46347">
      <w:pPr>
        <w:rPr>
          <w:rFonts w:cs="Arial"/>
          <w:b/>
        </w:rPr>
      </w:pPr>
      <w:r w:rsidRPr="000F559D">
        <w:rPr>
          <w:rFonts w:cs="Arial"/>
          <w:b/>
        </w:rPr>
        <w:t>2</w:t>
      </w:r>
      <w:r w:rsidRPr="000F559D">
        <w:rPr>
          <w:rFonts w:cs="Arial"/>
          <w:b/>
          <w:vertAlign w:val="superscript"/>
        </w:rPr>
        <w:t>ème</w:t>
      </w:r>
      <w:r w:rsidRPr="000F559D">
        <w:rPr>
          <w:rFonts w:cs="Arial"/>
          <w:b/>
        </w:rPr>
        <w:t xml:space="preserve"> </w:t>
      </w:r>
      <w:r w:rsidR="00373A14" w:rsidRPr="000F559D">
        <w:rPr>
          <w:rFonts w:cs="Arial"/>
          <w:b/>
        </w:rPr>
        <w:t>e</w:t>
      </w:r>
      <w:r w:rsidR="00614C3E" w:rsidRPr="000F559D">
        <w:rPr>
          <w:rFonts w:cs="Arial"/>
          <w:b/>
        </w:rPr>
        <w:t>ntreprise cotraitante</w:t>
      </w:r>
      <w:r w:rsidRPr="000F559D">
        <w:rPr>
          <w:rFonts w:cs="Arial"/>
          <w:b/>
        </w:rPr>
        <w:t xml:space="preserve"> </w:t>
      </w:r>
      <w:r w:rsidR="00614C3E" w:rsidRPr="000F559D">
        <w:rPr>
          <w:rFonts w:cs="Arial"/>
          <w:b/>
        </w:rPr>
        <w:t xml:space="preserve">: </w:t>
      </w:r>
    </w:p>
    <w:p w14:paraId="34ECA040" w14:textId="77777777" w:rsidR="00614C3E" w:rsidRPr="000F559D" w:rsidRDefault="00614C3E" w:rsidP="00D46347">
      <w:pPr>
        <w:rPr>
          <w:rFonts w:cs="Arial"/>
        </w:rPr>
      </w:pPr>
      <w:r w:rsidRPr="000F559D">
        <w:rPr>
          <w:rFonts w:cs="Arial"/>
        </w:rPr>
        <w:t>Dénomination sociale : ……………………………………………………………………………………………..</w:t>
      </w:r>
    </w:p>
    <w:p w14:paraId="74CC7E47" w14:textId="77777777" w:rsidR="00614C3E" w:rsidRPr="000F559D" w:rsidRDefault="00614C3E" w:rsidP="00D46347">
      <w:pPr>
        <w:rPr>
          <w:rFonts w:cs="Arial"/>
        </w:rPr>
      </w:pPr>
      <w:r w:rsidRPr="000F559D">
        <w:rPr>
          <w:rFonts w:cs="Arial"/>
        </w:rPr>
        <w:t>Ayant son siège à : ………………………………………………………………………………………………….</w:t>
      </w:r>
    </w:p>
    <w:p w14:paraId="6415717C" w14:textId="77777777" w:rsidR="00614C3E" w:rsidRPr="000F559D" w:rsidRDefault="00614C3E" w:rsidP="00D46347">
      <w:pPr>
        <w:rPr>
          <w:rFonts w:cs="Arial"/>
        </w:rPr>
      </w:pPr>
      <w:r w:rsidRPr="000F559D">
        <w:rPr>
          <w:rFonts w:cs="Arial"/>
        </w:rPr>
        <w:t>…………………………………………………………………………………………………………………………</w:t>
      </w:r>
    </w:p>
    <w:p w14:paraId="25AFA074" w14:textId="77777777" w:rsidR="00614C3E" w:rsidRPr="000F559D" w:rsidRDefault="00614C3E" w:rsidP="00D46347">
      <w:pPr>
        <w:rPr>
          <w:rFonts w:cs="Arial"/>
        </w:rPr>
      </w:pPr>
      <w:r w:rsidRPr="000F559D">
        <w:rPr>
          <w:rFonts w:cs="Arial"/>
        </w:rPr>
        <w:t>Ayant pour numéro unique d’identification SIRET : …………………………………………………………….</w:t>
      </w:r>
    </w:p>
    <w:p w14:paraId="0EAA43C0" w14:textId="77777777" w:rsidR="00614C3E" w:rsidRPr="000F559D" w:rsidRDefault="00614C3E" w:rsidP="00D46347">
      <w:pPr>
        <w:rPr>
          <w:rFonts w:cs="Arial"/>
          <w:i/>
          <w:u w:val="single"/>
        </w:rPr>
      </w:pPr>
      <w:r w:rsidRPr="000F559D">
        <w:rPr>
          <w:rFonts w:cs="Arial"/>
          <w:i/>
          <w:u w:val="single"/>
        </w:rPr>
        <w:t xml:space="preserve">Représentée par : </w:t>
      </w:r>
    </w:p>
    <w:p w14:paraId="34F5E1FC" w14:textId="77777777" w:rsidR="00614C3E" w:rsidRPr="000F559D" w:rsidRDefault="00614C3E" w:rsidP="00D46347">
      <w:pPr>
        <w:rPr>
          <w:rFonts w:cs="Arial"/>
        </w:rPr>
      </w:pPr>
      <w:r w:rsidRPr="000F559D">
        <w:rPr>
          <w:rFonts w:cs="Arial"/>
        </w:rPr>
        <w:t>Nom : ………………………………………………………………………………………………………………....</w:t>
      </w:r>
    </w:p>
    <w:p w14:paraId="57EB5417" w14:textId="77777777" w:rsidR="00614C3E" w:rsidRPr="000F559D" w:rsidRDefault="00614C3E" w:rsidP="00D46347">
      <w:pPr>
        <w:rPr>
          <w:rFonts w:cs="Arial"/>
        </w:rPr>
      </w:pPr>
      <w:r w:rsidRPr="000F559D">
        <w:rPr>
          <w:rFonts w:cs="Arial"/>
        </w:rPr>
        <w:t>Qualité</w:t>
      </w:r>
      <w:r w:rsidRPr="000F559D">
        <w:rPr>
          <w:rStyle w:val="Appelnotedebasdep"/>
          <w:rFonts w:cs="Arial"/>
        </w:rPr>
        <w:footnoteReference w:id="9"/>
      </w:r>
      <w:r w:rsidRPr="000F559D">
        <w:rPr>
          <w:rStyle w:val="Appelnotedebasdep"/>
          <w:rFonts w:cs="Arial"/>
        </w:rPr>
        <w:t> </w:t>
      </w:r>
      <w:r w:rsidRPr="000F559D">
        <w:rPr>
          <w:rFonts w:cs="Arial"/>
        </w:rPr>
        <w:t>:</w:t>
      </w:r>
      <w:r w:rsidRPr="000F559D">
        <w:rPr>
          <w:rFonts w:cs="Arial"/>
        </w:rPr>
        <w:tab/>
      </w:r>
      <w:r w:rsidR="001C51E6" w:rsidRPr="000F559D">
        <w:rPr>
          <w:rFonts w:cs="Arial"/>
        </w:rPr>
        <w:fldChar w:fldCharType="begin">
          <w:ffData>
            <w:name w:val="CaseACocher1"/>
            <w:enabled/>
            <w:calcOnExit w:val="0"/>
            <w:checkBox>
              <w:sizeAuto/>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001C51E6" w:rsidRPr="000F559D">
        <w:rPr>
          <w:rFonts w:cs="Arial"/>
        </w:rPr>
        <w:fldChar w:fldCharType="end"/>
      </w:r>
      <w:r w:rsidRPr="000F559D">
        <w:rPr>
          <w:rFonts w:cs="Arial"/>
        </w:rPr>
        <w:t xml:space="preserve"> Représentant légal de l’entreprise</w:t>
      </w:r>
    </w:p>
    <w:p w14:paraId="7A05E47F" w14:textId="77777777" w:rsidR="00614C3E" w:rsidRPr="000F559D" w:rsidRDefault="001C51E6" w:rsidP="00D46347">
      <w:pPr>
        <w:ind w:left="708" w:firstLine="708"/>
        <w:rPr>
          <w:rFonts w:cs="Arial"/>
        </w:rPr>
      </w:pPr>
      <w:r w:rsidRPr="000F559D">
        <w:rPr>
          <w:rFonts w:cs="Arial"/>
        </w:rPr>
        <w:fldChar w:fldCharType="begin">
          <w:ffData>
            <w:name w:val="CaseACocher1"/>
            <w:enabled/>
            <w:calcOnExit w:val="0"/>
            <w:checkBox>
              <w:sizeAuto/>
              <w:default w:val="0"/>
            </w:checkBox>
          </w:ffData>
        </w:fldChar>
      </w:r>
      <w:r w:rsidR="00614C3E"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00614C3E" w:rsidRPr="000F559D">
        <w:rPr>
          <w:rFonts w:cs="Arial"/>
        </w:rPr>
        <w:t xml:space="preserve"> Ayant reçu pouvoir du représentant légal de l’entreprise</w:t>
      </w:r>
    </w:p>
    <w:p w14:paraId="779439DC" w14:textId="77777777" w:rsidR="00110764" w:rsidRPr="000F559D" w:rsidRDefault="00110764" w:rsidP="00110764">
      <w:pPr>
        <w:rPr>
          <w:rFonts w:cs="Arial"/>
        </w:rPr>
      </w:pPr>
      <w:r w:rsidRPr="000F559D">
        <w:rPr>
          <w:rFonts w:cs="Arial"/>
        </w:rPr>
        <w:t xml:space="preserve">L’entreprise est une PME : </w:t>
      </w:r>
      <w:r w:rsidRPr="000F559D">
        <w:rPr>
          <w:rFonts w:cs="Arial"/>
        </w:rPr>
        <w:fldChar w:fldCharType="begin">
          <w:ffData>
            <w:name w:val="CaseACocher1"/>
            <w:enabled/>
            <w:calcOnExit w:val="0"/>
            <w:checkBox>
              <w:sizeAuto/>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Pr="000F559D">
        <w:rPr>
          <w:rFonts w:cs="Arial"/>
        </w:rPr>
        <w:t xml:space="preserve"> OUI </w:t>
      </w:r>
      <w:r w:rsidRPr="000F559D">
        <w:rPr>
          <w:rFonts w:cs="Arial"/>
        </w:rPr>
        <w:tab/>
      </w:r>
      <w:r w:rsidRPr="000F559D">
        <w:rPr>
          <w:rFonts w:cs="Arial"/>
        </w:rPr>
        <w:fldChar w:fldCharType="begin">
          <w:ffData>
            <w:name w:val="CaseACocher1"/>
            <w:enabled/>
            <w:calcOnExit w:val="0"/>
            <w:checkBox>
              <w:sizeAuto/>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Pr="000F559D">
        <w:rPr>
          <w:rFonts w:cs="Arial"/>
        </w:rPr>
        <w:t xml:space="preserve"> NON</w:t>
      </w:r>
    </w:p>
    <w:p w14:paraId="0C7CA15D" w14:textId="77777777" w:rsidR="00110764" w:rsidRPr="000F559D" w:rsidRDefault="00110764" w:rsidP="00110764">
      <w:pPr>
        <w:rPr>
          <w:rFonts w:cs="Arial"/>
        </w:rPr>
      </w:pPr>
      <w:r w:rsidRPr="000F559D">
        <w:rPr>
          <w:rFonts w:cs="Arial"/>
        </w:rPr>
        <w:t xml:space="preserve">L’entreprise est une TPE :  </w:t>
      </w:r>
      <w:r w:rsidRPr="000F559D">
        <w:rPr>
          <w:rFonts w:cs="Arial"/>
        </w:rPr>
        <w:fldChar w:fldCharType="begin">
          <w:ffData>
            <w:name w:val="CaseACocher1"/>
            <w:enabled/>
            <w:calcOnExit w:val="0"/>
            <w:checkBox>
              <w:sizeAuto/>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Pr="000F559D">
        <w:rPr>
          <w:rFonts w:cs="Arial"/>
        </w:rPr>
        <w:t xml:space="preserve"> OUI </w:t>
      </w:r>
      <w:r w:rsidRPr="000F559D">
        <w:rPr>
          <w:rFonts w:cs="Arial"/>
        </w:rPr>
        <w:tab/>
      </w:r>
      <w:r w:rsidRPr="000F559D">
        <w:rPr>
          <w:rFonts w:cs="Arial"/>
        </w:rPr>
        <w:fldChar w:fldCharType="begin">
          <w:ffData>
            <w:name w:val="CaseACocher1"/>
            <w:enabled/>
            <w:calcOnExit w:val="0"/>
            <w:checkBox>
              <w:sizeAuto/>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Pr="000F559D">
        <w:rPr>
          <w:rFonts w:cs="Arial"/>
        </w:rPr>
        <w:t xml:space="preserve"> NON</w:t>
      </w:r>
    </w:p>
    <w:p w14:paraId="7AF20693" w14:textId="1F7B8AD9" w:rsidR="00614C3E" w:rsidRPr="000F559D" w:rsidRDefault="00614C3E" w:rsidP="00D46347">
      <w:pPr>
        <w:rPr>
          <w:rFonts w:cs="Arial"/>
        </w:rPr>
      </w:pPr>
      <w:r w:rsidRPr="000F559D">
        <w:rPr>
          <w:rFonts w:cs="Arial"/>
        </w:rPr>
        <w:t xml:space="preserve">Les </w:t>
      </w:r>
      <w:r w:rsidR="0035764B" w:rsidRPr="000F559D">
        <w:rPr>
          <w:rFonts w:cs="Arial"/>
        </w:rPr>
        <w:t>prestation</w:t>
      </w:r>
      <w:r w:rsidRPr="000F559D">
        <w:rPr>
          <w:rFonts w:cs="Arial"/>
        </w:rPr>
        <w:t xml:space="preserve">s réalisées dans le cadre du présent </w:t>
      </w:r>
      <w:r w:rsidR="00591C85" w:rsidRPr="000F559D">
        <w:rPr>
          <w:rFonts w:cs="Arial"/>
        </w:rPr>
        <w:t>contrat</w:t>
      </w:r>
      <w:r w:rsidRPr="000F559D">
        <w:rPr>
          <w:rFonts w:cs="Arial"/>
        </w:rPr>
        <w:t xml:space="preserve"> seront exécutées</w:t>
      </w:r>
      <w:r w:rsidRPr="000F559D">
        <w:rPr>
          <w:rStyle w:val="Appelnotedebasdep"/>
          <w:rFonts w:cs="Arial"/>
        </w:rPr>
        <w:footnoteReference w:id="10"/>
      </w:r>
      <w:r w:rsidRPr="000F559D">
        <w:rPr>
          <w:rFonts w:cs="Arial"/>
        </w:rPr>
        <w:t> :</w:t>
      </w:r>
    </w:p>
    <w:p w14:paraId="31F32366" w14:textId="77777777" w:rsidR="00614C3E" w:rsidRPr="000F559D" w:rsidRDefault="001C51E6" w:rsidP="00D46347">
      <w:pPr>
        <w:ind w:left="708" w:firstLine="708"/>
        <w:rPr>
          <w:rFonts w:cs="Arial"/>
        </w:rPr>
      </w:pPr>
      <w:r w:rsidRPr="000F559D">
        <w:rPr>
          <w:rFonts w:cs="Arial"/>
        </w:rPr>
        <w:fldChar w:fldCharType="begin">
          <w:ffData>
            <w:name w:val="CaseACocher1"/>
            <w:enabled/>
            <w:calcOnExit w:val="0"/>
            <w:checkBox>
              <w:sizeAuto/>
              <w:default w:val="0"/>
            </w:checkBox>
          </w:ffData>
        </w:fldChar>
      </w:r>
      <w:r w:rsidR="00614C3E"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00614C3E" w:rsidRPr="000F559D">
        <w:rPr>
          <w:rFonts w:cs="Arial"/>
        </w:rPr>
        <w:t xml:space="preserve"> Par le siège</w:t>
      </w:r>
    </w:p>
    <w:p w14:paraId="57A1CC68" w14:textId="77777777" w:rsidR="00614C3E" w:rsidRPr="000F559D" w:rsidRDefault="001C51E6" w:rsidP="00D46347">
      <w:pPr>
        <w:ind w:left="1416"/>
        <w:rPr>
          <w:rFonts w:cs="Arial"/>
        </w:rPr>
      </w:pPr>
      <w:r w:rsidRPr="000F559D">
        <w:rPr>
          <w:rFonts w:cs="Arial"/>
        </w:rPr>
        <w:fldChar w:fldCharType="begin">
          <w:ffData>
            <w:name w:val="CaseACocher1"/>
            <w:enabled/>
            <w:calcOnExit w:val="0"/>
            <w:checkBox>
              <w:sizeAuto/>
              <w:default w:val="0"/>
            </w:checkBox>
          </w:ffData>
        </w:fldChar>
      </w:r>
      <w:r w:rsidR="00614C3E"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00614C3E" w:rsidRPr="000F559D">
        <w:rPr>
          <w:rFonts w:cs="Arial"/>
        </w:rPr>
        <w:t xml:space="preserve"> Par l’établissement suivant (</w:t>
      </w:r>
      <w:r w:rsidR="00614C3E" w:rsidRPr="000F559D">
        <w:rPr>
          <w:rFonts w:cs="Arial"/>
          <w:i/>
        </w:rPr>
        <w:t>uniquement établissement principal ou secondaire lié au siège social)</w:t>
      </w:r>
    </w:p>
    <w:p w14:paraId="752B8F24" w14:textId="77777777" w:rsidR="00614C3E" w:rsidRPr="000F559D" w:rsidRDefault="00614C3E" w:rsidP="00D46347">
      <w:pPr>
        <w:ind w:left="1134"/>
        <w:rPr>
          <w:rFonts w:cs="Arial"/>
        </w:rPr>
      </w:pPr>
      <w:r w:rsidRPr="000F559D">
        <w:rPr>
          <w:rFonts w:cs="Arial"/>
        </w:rPr>
        <w:t>Nom : ……………………………………………………………………………………………………….</w:t>
      </w:r>
    </w:p>
    <w:p w14:paraId="231F3E5B" w14:textId="77777777" w:rsidR="00614C3E" w:rsidRPr="000F559D" w:rsidRDefault="00614C3E" w:rsidP="00D46347">
      <w:pPr>
        <w:ind w:left="1134"/>
        <w:rPr>
          <w:rFonts w:cs="Arial"/>
        </w:rPr>
      </w:pPr>
      <w:r w:rsidRPr="000F559D">
        <w:rPr>
          <w:rFonts w:cs="Arial"/>
        </w:rPr>
        <w:t>Adresse : …………………………………………………………………………………………………...</w:t>
      </w:r>
    </w:p>
    <w:p w14:paraId="00A800A7" w14:textId="77777777" w:rsidR="00614C3E" w:rsidRPr="000F559D" w:rsidRDefault="00614C3E" w:rsidP="00D46347">
      <w:pPr>
        <w:ind w:left="1134"/>
        <w:rPr>
          <w:rFonts w:cs="Arial"/>
        </w:rPr>
      </w:pPr>
      <w:r w:rsidRPr="000F559D">
        <w:rPr>
          <w:rFonts w:cs="Arial"/>
        </w:rPr>
        <w:t>……………………………………………………………………………………………………………….</w:t>
      </w:r>
    </w:p>
    <w:p w14:paraId="482DC71B" w14:textId="11761C67" w:rsidR="00614C3E" w:rsidRPr="000F559D" w:rsidRDefault="00614C3E" w:rsidP="00D46347">
      <w:pPr>
        <w:ind w:left="1134"/>
        <w:rPr>
          <w:rFonts w:cs="Arial"/>
        </w:rPr>
      </w:pPr>
      <w:r w:rsidRPr="000F559D">
        <w:rPr>
          <w:rFonts w:cs="Arial"/>
        </w:rPr>
        <w:t>Numéro unique d’identification SIRET</w:t>
      </w:r>
      <w:r w:rsidRPr="000F559D">
        <w:rPr>
          <w:rStyle w:val="Appelnotedebasdep"/>
          <w:rFonts w:cs="Arial"/>
        </w:rPr>
        <w:footnoteReference w:id="11"/>
      </w:r>
      <w:r w:rsidRPr="000F559D">
        <w:rPr>
          <w:rFonts w:cs="Arial"/>
        </w:rPr>
        <w:t> : ……………………………………………………………..</w:t>
      </w:r>
    </w:p>
    <w:p w14:paraId="64599F79" w14:textId="0A84B21C" w:rsidR="001F09E5" w:rsidRPr="000F559D" w:rsidRDefault="00C92424" w:rsidP="001F09E5">
      <w:pPr>
        <w:rPr>
          <w:rFonts w:cs="Arial"/>
        </w:rPr>
      </w:pPr>
      <w:r w:rsidRPr="000F559D">
        <w:rPr>
          <w:rFonts w:cs="Arial"/>
          <w:caps/>
          <w:color w:val="FF0000"/>
          <w:sz w:val="36"/>
          <w:szCs w:val="36"/>
        </w:rPr>
        <w:sym w:font="Wingdings" w:char="F046"/>
      </w:r>
      <w:r w:rsidR="001F09E5" w:rsidRPr="000F559D">
        <w:rPr>
          <w:rFonts w:cs="Arial"/>
        </w:rPr>
        <w:t>Ajouter les autres éventuelles entreprises cotraitantes si nécessaire</w:t>
      </w:r>
      <w:r w:rsidR="00D247CF" w:rsidRPr="000F559D">
        <w:rPr>
          <w:rFonts w:cs="Arial"/>
        </w:rPr>
        <w:t>.</w:t>
      </w:r>
    </w:p>
    <w:p w14:paraId="3D166682" w14:textId="77777777" w:rsidR="00081FFC" w:rsidRPr="000F559D" w:rsidRDefault="00081FFC" w:rsidP="00E1431E">
      <w:pPr>
        <w:rPr>
          <w:rFonts w:cs="Arial"/>
        </w:rPr>
      </w:pPr>
    </w:p>
    <w:p w14:paraId="395A1999" w14:textId="50691E65" w:rsidR="00E1431E" w:rsidRPr="000F559D" w:rsidRDefault="00E1431E" w:rsidP="00E1431E">
      <w:pPr>
        <w:rPr>
          <w:rFonts w:cs="Arial"/>
        </w:rPr>
      </w:pPr>
      <w:r w:rsidRPr="000F559D">
        <w:rPr>
          <w:rFonts w:cs="Arial"/>
        </w:rPr>
        <w:t xml:space="preserve">Le </w:t>
      </w:r>
      <w:r w:rsidR="0035764B" w:rsidRPr="000F559D">
        <w:rPr>
          <w:rFonts w:cs="Arial"/>
        </w:rPr>
        <w:t>titulaire</w:t>
      </w:r>
      <w:r w:rsidRPr="000F559D">
        <w:rPr>
          <w:rFonts w:cs="Arial"/>
        </w:rPr>
        <w:t xml:space="preserve"> est tenu de notifier sans délai</w:t>
      </w:r>
      <w:r w:rsidR="004B6C80" w:rsidRPr="000F559D">
        <w:rPr>
          <w:rFonts w:cs="Arial"/>
        </w:rPr>
        <w:t>,</w:t>
      </w:r>
      <w:r w:rsidRPr="000F559D">
        <w:rPr>
          <w:rFonts w:cs="Arial"/>
        </w:rPr>
        <w:t xml:space="preserve"> </w:t>
      </w:r>
      <w:r w:rsidR="004B6C80" w:rsidRPr="000F559D">
        <w:rPr>
          <w:rFonts w:cs="Arial"/>
          <w:b/>
          <w:u w:val="single"/>
        </w:rPr>
        <w:t>au service des</w:t>
      </w:r>
      <w:r w:rsidR="00A9181B" w:rsidRPr="000F559D">
        <w:rPr>
          <w:rFonts w:cs="Arial"/>
          <w:b/>
          <w:u w:val="single"/>
        </w:rPr>
        <w:t xml:space="preserve"> achats du </w:t>
      </w:r>
      <w:r w:rsidR="002304D6" w:rsidRPr="000F559D">
        <w:rPr>
          <w:rFonts w:cs="Arial"/>
          <w:b/>
          <w:u w:val="single"/>
        </w:rPr>
        <w:t>Mucem</w:t>
      </w:r>
      <w:r w:rsidR="004B6C80" w:rsidRPr="000F559D">
        <w:rPr>
          <w:rFonts w:cs="Arial"/>
          <w:b/>
          <w:u w:val="single"/>
        </w:rPr>
        <w:t>,</w:t>
      </w:r>
      <w:r w:rsidRPr="000F559D">
        <w:rPr>
          <w:rFonts w:cs="Arial"/>
        </w:rPr>
        <w:t xml:space="preserve"> les modifications survenant au cours de la durée de vie du </w:t>
      </w:r>
      <w:r w:rsidR="00591C85" w:rsidRPr="000F559D">
        <w:rPr>
          <w:rFonts w:cs="Arial"/>
        </w:rPr>
        <w:t>contrat</w:t>
      </w:r>
      <w:r w:rsidRPr="000F559D">
        <w:rPr>
          <w:rFonts w:cs="Arial"/>
        </w:rPr>
        <w:t xml:space="preserve"> et qui se rapportent :</w:t>
      </w:r>
    </w:p>
    <w:p w14:paraId="5094C8C0" w14:textId="77777777" w:rsidR="00E1431E" w:rsidRPr="000F559D" w:rsidRDefault="00E1431E" w:rsidP="00E1431E">
      <w:pPr>
        <w:pStyle w:val="Listepuces"/>
        <w:rPr>
          <w:rFonts w:cs="Arial"/>
        </w:rPr>
      </w:pPr>
      <w:r w:rsidRPr="000F559D">
        <w:rPr>
          <w:rFonts w:cs="Arial"/>
        </w:rPr>
        <w:t>aux personnes ayant pouvoir de l’engager ;</w:t>
      </w:r>
    </w:p>
    <w:p w14:paraId="76E65EE4" w14:textId="77777777" w:rsidR="00E1431E" w:rsidRPr="000F559D" w:rsidRDefault="00E1431E" w:rsidP="00E1431E">
      <w:pPr>
        <w:pStyle w:val="Listepuces"/>
        <w:rPr>
          <w:rFonts w:cs="Arial"/>
        </w:rPr>
      </w:pPr>
      <w:r w:rsidRPr="000F559D">
        <w:rPr>
          <w:rFonts w:cs="Arial"/>
        </w:rPr>
        <w:t>à la forme juridique sous laquelle il exerce son activité ;</w:t>
      </w:r>
    </w:p>
    <w:p w14:paraId="7ED3354E" w14:textId="77777777" w:rsidR="00E1431E" w:rsidRPr="000F559D" w:rsidRDefault="00E1431E" w:rsidP="00E1431E">
      <w:pPr>
        <w:pStyle w:val="Listepuces"/>
        <w:rPr>
          <w:rFonts w:cs="Arial"/>
        </w:rPr>
      </w:pPr>
      <w:r w:rsidRPr="000F559D">
        <w:rPr>
          <w:rFonts w:cs="Arial"/>
        </w:rPr>
        <w:t>à sa raison sociale ou à sa dénomination ;</w:t>
      </w:r>
    </w:p>
    <w:p w14:paraId="07B0E182" w14:textId="77777777" w:rsidR="00E1431E" w:rsidRPr="000F559D" w:rsidRDefault="00E1431E" w:rsidP="00E1431E">
      <w:pPr>
        <w:pStyle w:val="Listepuces"/>
        <w:rPr>
          <w:rFonts w:cs="Arial"/>
        </w:rPr>
      </w:pPr>
      <w:r w:rsidRPr="000F559D">
        <w:rPr>
          <w:rFonts w:cs="Arial"/>
        </w:rPr>
        <w:lastRenderedPageBreak/>
        <w:t>à son adresse ou à son siège social ;</w:t>
      </w:r>
    </w:p>
    <w:p w14:paraId="27C7E88F" w14:textId="77777777" w:rsidR="00E1431E" w:rsidRPr="000F559D" w:rsidRDefault="00E1431E" w:rsidP="00E1431E">
      <w:pPr>
        <w:pStyle w:val="Listepuces"/>
        <w:rPr>
          <w:rFonts w:cs="Arial"/>
        </w:rPr>
      </w:pPr>
      <w:r w:rsidRPr="000F559D">
        <w:rPr>
          <w:rFonts w:cs="Arial"/>
        </w:rPr>
        <w:t>aux renseignements qu’il a fournis pour l’acceptation d’un sous-traitant et l’agrément de ses conditions de paiements ;</w:t>
      </w:r>
    </w:p>
    <w:p w14:paraId="3B316F7F" w14:textId="4D611490" w:rsidR="00E1431E" w:rsidRPr="000F559D" w:rsidRDefault="00E1431E" w:rsidP="00E1431E">
      <w:pPr>
        <w:pStyle w:val="Listepuces"/>
        <w:rPr>
          <w:rFonts w:cs="Arial"/>
        </w:rPr>
      </w:pPr>
      <w:r w:rsidRPr="000F559D">
        <w:rPr>
          <w:rFonts w:cs="Arial"/>
        </w:rPr>
        <w:t xml:space="preserve">et de façon générale, à toutes les modifications importantes de fonctionnement de l’entreprise pouvant influer sur le déroulement du </w:t>
      </w:r>
      <w:r w:rsidR="00591C85" w:rsidRPr="000F559D">
        <w:rPr>
          <w:rFonts w:cs="Arial"/>
        </w:rPr>
        <w:t>contrat</w:t>
      </w:r>
      <w:r w:rsidRPr="000F559D">
        <w:rPr>
          <w:rFonts w:cs="Arial"/>
        </w:rPr>
        <w:t>.</w:t>
      </w:r>
    </w:p>
    <w:p w14:paraId="728F21CB" w14:textId="3F0B360A" w:rsidR="00E1431E" w:rsidRPr="000F559D" w:rsidRDefault="00E1431E" w:rsidP="00E1431E">
      <w:pPr>
        <w:rPr>
          <w:rFonts w:cs="Arial"/>
        </w:rPr>
      </w:pPr>
      <w:r w:rsidRPr="000F559D">
        <w:rPr>
          <w:rFonts w:cs="Arial"/>
        </w:rPr>
        <w:t xml:space="preserve">Le défaut de communication de ces renseignements dégagera la responsabilité du </w:t>
      </w:r>
      <w:r w:rsidR="002304D6" w:rsidRPr="000F559D">
        <w:rPr>
          <w:rFonts w:cs="Arial"/>
        </w:rPr>
        <w:t>Mucem</w:t>
      </w:r>
      <w:r w:rsidRPr="000F559D">
        <w:rPr>
          <w:rFonts w:cs="Arial"/>
        </w:rPr>
        <w:t xml:space="preserve"> dans toute éventuelle erreur d’acheminement d’un document au titre du </w:t>
      </w:r>
      <w:r w:rsidR="00591C85" w:rsidRPr="000F559D">
        <w:rPr>
          <w:rFonts w:cs="Arial"/>
        </w:rPr>
        <w:t>contrat</w:t>
      </w:r>
      <w:r w:rsidRPr="000F559D">
        <w:rPr>
          <w:rFonts w:cs="Arial"/>
        </w:rPr>
        <w:t xml:space="preserve"> et le </w:t>
      </w:r>
      <w:r w:rsidR="0035764B" w:rsidRPr="000F559D">
        <w:rPr>
          <w:rFonts w:cs="Arial"/>
        </w:rPr>
        <w:t>titulaire</w:t>
      </w:r>
      <w:r w:rsidRPr="000F559D">
        <w:rPr>
          <w:rFonts w:cs="Arial"/>
        </w:rPr>
        <w:t xml:space="preserve"> ne pourra pas invoquer cette erreur pour contester les pénalités qu’il pourrait encourir en cas de retard.</w:t>
      </w:r>
    </w:p>
    <w:p w14:paraId="78104D99" w14:textId="200BBC15" w:rsidR="00E1431E" w:rsidRPr="000F559D" w:rsidRDefault="00E1431E" w:rsidP="00E1431E">
      <w:pPr>
        <w:rPr>
          <w:rFonts w:cs="Arial"/>
        </w:rPr>
      </w:pPr>
      <w:r w:rsidRPr="000F559D">
        <w:rPr>
          <w:rFonts w:cs="Arial"/>
        </w:rPr>
        <w:t xml:space="preserve">En cas de non communication des modifications, le </w:t>
      </w:r>
      <w:r w:rsidR="00591C85" w:rsidRPr="000F559D">
        <w:rPr>
          <w:rFonts w:cs="Arial"/>
        </w:rPr>
        <w:t>contrat</w:t>
      </w:r>
      <w:r w:rsidRPr="000F559D">
        <w:rPr>
          <w:rFonts w:cs="Arial"/>
        </w:rPr>
        <w:t xml:space="preserve"> pourra être résilié pour faute du </w:t>
      </w:r>
      <w:r w:rsidR="0035764B" w:rsidRPr="000F559D">
        <w:rPr>
          <w:rFonts w:cs="Arial"/>
        </w:rPr>
        <w:t>titulaire</w:t>
      </w:r>
      <w:r w:rsidRPr="000F559D">
        <w:rPr>
          <w:rFonts w:cs="Arial"/>
        </w:rPr>
        <w:t>.</w:t>
      </w:r>
    </w:p>
    <w:p w14:paraId="06A72B11" w14:textId="79E1AFC2" w:rsidR="00906DE9" w:rsidRPr="000F559D" w:rsidRDefault="004B6C80" w:rsidP="006039DC">
      <w:pPr>
        <w:pStyle w:val="Titre1"/>
      </w:pPr>
      <w:bookmarkStart w:id="12" w:name="_Toc333412607"/>
      <w:bookmarkStart w:id="13" w:name="_Toc251755466"/>
      <w:bookmarkStart w:id="14" w:name="_Toc251755542"/>
      <w:bookmarkStart w:id="15" w:name="_Toc251761063"/>
      <w:bookmarkStart w:id="16" w:name="_Toc295160928"/>
      <w:bookmarkStart w:id="17" w:name="_Toc295312886"/>
      <w:bookmarkStart w:id="18" w:name="_Ref318106763"/>
      <w:bookmarkStart w:id="19" w:name="_Toc251755469"/>
      <w:bookmarkStart w:id="20" w:name="_Toc251755545"/>
      <w:bookmarkStart w:id="21" w:name="_Toc251761066"/>
      <w:bookmarkStart w:id="22" w:name="_Toc295160931"/>
      <w:bookmarkStart w:id="23" w:name="_Toc295312889"/>
      <w:bookmarkStart w:id="24" w:name="_Toc189819702"/>
      <w:bookmarkEnd w:id="1"/>
      <w:bookmarkEnd w:id="2"/>
      <w:bookmarkEnd w:id="3"/>
      <w:bookmarkEnd w:id="4"/>
      <w:bookmarkEnd w:id="5"/>
      <w:r w:rsidRPr="000F559D">
        <w:t>Forme</w:t>
      </w:r>
      <w:r w:rsidR="005B11AC" w:rsidRPr="000F559D">
        <w:t xml:space="preserve">, </w:t>
      </w:r>
      <w:r w:rsidR="00EA7224" w:rsidRPr="000F559D">
        <w:t>objet</w:t>
      </w:r>
      <w:r w:rsidR="00906DE9" w:rsidRPr="000F559D">
        <w:t xml:space="preserve"> </w:t>
      </w:r>
      <w:bookmarkEnd w:id="12"/>
      <w:r w:rsidRPr="000F559D">
        <w:t xml:space="preserve">et périmètre </w:t>
      </w:r>
      <w:r w:rsidR="002B7E46" w:rsidRPr="000F559D">
        <w:t xml:space="preserve">du </w:t>
      </w:r>
      <w:r w:rsidR="007D66BB" w:rsidRPr="000F559D">
        <w:t>contrat</w:t>
      </w:r>
      <w:bookmarkEnd w:id="24"/>
    </w:p>
    <w:p w14:paraId="3F945482" w14:textId="681B0A88" w:rsidR="00FD4826" w:rsidRPr="000F559D" w:rsidRDefault="00FD4826" w:rsidP="00FD4826">
      <w:pPr>
        <w:pStyle w:val="Titre2"/>
        <w:rPr>
          <w:rFonts w:ascii="Arial" w:hAnsi="Arial"/>
        </w:rPr>
      </w:pPr>
      <w:bookmarkStart w:id="25" w:name="_Toc189819703"/>
      <w:r w:rsidRPr="000F559D">
        <w:rPr>
          <w:rFonts w:ascii="Arial" w:hAnsi="Arial"/>
        </w:rPr>
        <w:t xml:space="preserve">Forme </w:t>
      </w:r>
      <w:r w:rsidR="00F3720B" w:rsidRPr="000F559D">
        <w:rPr>
          <w:rFonts w:ascii="Arial" w:hAnsi="Arial"/>
        </w:rPr>
        <w:t xml:space="preserve">et objet </w:t>
      </w:r>
      <w:r w:rsidRPr="000F559D">
        <w:rPr>
          <w:rFonts w:ascii="Arial" w:hAnsi="Arial"/>
        </w:rPr>
        <w:t>du contrat</w:t>
      </w:r>
      <w:bookmarkEnd w:id="25"/>
      <w:r w:rsidR="00F3720B" w:rsidRPr="000F559D">
        <w:rPr>
          <w:rFonts w:ascii="Arial" w:hAnsi="Arial"/>
        </w:rPr>
        <w:t xml:space="preserve"> </w:t>
      </w:r>
      <w:r w:rsidR="00562CDD" w:rsidRPr="000F559D">
        <w:rPr>
          <w:rFonts w:ascii="Arial" w:hAnsi="Arial"/>
        </w:rPr>
        <w:t xml:space="preserve"> </w:t>
      </w:r>
    </w:p>
    <w:p w14:paraId="6D3470E3" w14:textId="28867BDA" w:rsidR="00EA7224" w:rsidRPr="000F559D" w:rsidRDefault="00EA7224" w:rsidP="00A9204C">
      <w:pPr>
        <w:rPr>
          <w:rFonts w:cs="Arial"/>
        </w:rPr>
      </w:pPr>
      <w:bookmarkStart w:id="26" w:name="_Hlk157762481"/>
      <w:r w:rsidRPr="000F559D">
        <w:rPr>
          <w:rFonts w:cs="Arial"/>
        </w:rPr>
        <w:t xml:space="preserve">Le </w:t>
      </w:r>
      <w:r w:rsidR="000B673D" w:rsidRPr="000F559D">
        <w:rPr>
          <w:rFonts w:cs="Arial"/>
        </w:rPr>
        <w:t xml:space="preserve">présent </w:t>
      </w:r>
      <w:r w:rsidR="00591C85" w:rsidRPr="000F559D">
        <w:rPr>
          <w:rFonts w:cs="Arial"/>
        </w:rPr>
        <w:t>contrat</w:t>
      </w:r>
      <w:r w:rsidRPr="000F559D">
        <w:rPr>
          <w:rFonts w:cs="Arial"/>
        </w:rPr>
        <w:t xml:space="preserve"> est un </w:t>
      </w:r>
      <w:r w:rsidR="000B673D" w:rsidRPr="000F559D">
        <w:rPr>
          <w:rFonts w:cs="Arial"/>
          <w:b/>
        </w:rPr>
        <w:t>a</w:t>
      </w:r>
      <w:r w:rsidR="00EE57BB" w:rsidRPr="000F559D">
        <w:rPr>
          <w:rFonts w:cs="Arial"/>
          <w:b/>
        </w:rPr>
        <w:t xml:space="preserve">ccord-cadre </w:t>
      </w:r>
      <w:r w:rsidR="003A4E12" w:rsidRPr="000F559D">
        <w:rPr>
          <w:rFonts w:cs="Arial"/>
          <w:b/>
        </w:rPr>
        <w:t xml:space="preserve">mono-attributaire </w:t>
      </w:r>
      <w:r w:rsidR="00EE57BB" w:rsidRPr="000F559D">
        <w:rPr>
          <w:rFonts w:cs="Arial"/>
          <w:b/>
        </w:rPr>
        <w:t>comportant une part forfaitaire et une part à commande</w:t>
      </w:r>
      <w:r w:rsidR="00C04FC4" w:rsidRPr="000F559D">
        <w:rPr>
          <w:rFonts w:cs="Arial"/>
          <w:b/>
        </w:rPr>
        <w:t xml:space="preserve"> </w:t>
      </w:r>
      <w:r w:rsidR="000B673D" w:rsidRPr="000F559D">
        <w:rPr>
          <w:rFonts w:cs="Arial"/>
          <w:b/>
        </w:rPr>
        <w:t xml:space="preserve">donnant lieu à la conclusion de </w:t>
      </w:r>
      <w:r w:rsidR="00562CDD" w:rsidRPr="000F559D">
        <w:rPr>
          <w:rFonts w:cs="Arial"/>
          <w:b/>
        </w:rPr>
        <w:t>bons de commandes</w:t>
      </w:r>
      <w:r w:rsidR="00FD4826" w:rsidRPr="000F559D">
        <w:rPr>
          <w:rFonts w:cs="Arial"/>
        </w:rPr>
        <w:t>.</w:t>
      </w:r>
    </w:p>
    <w:bookmarkEnd w:id="26"/>
    <w:p w14:paraId="0FDBADA1" w14:textId="61F703E0" w:rsidR="00EA7224" w:rsidRPr="000F559D" w:rsidRDefault="000A2680" w:rsidP="00A9204C">
      <w:pPr>
        <w:rPr>
          <w:rFonts w:cs="Arial"/>
          <w:b/>
          <w:i/>
          <w:color w:val="595959" w:themeColor="text1" w:themeTint="A6"/>
        </w:rPr>
      </w:pPr>
      <w:r w:rsidRPr="000F559D">
        <w:rPr>
          <w:rFonts w:cs="Arial"/>
        </w:rPr>
        <w:t>L’acheteur</w:t>
      </w:r>
      <w:r w:rsidR="00EA7224" w:rsidRPr="000F559D">
        <w:rPr>
          <w:rFonts w:cs="Arial"/>
        </w:rPr>
        <w:t xml:space="preserve"> pourra également conclure un marché de prestations similaire</w:t>
      </w:r>
      <w:r w:rsidR="008E3601" w:rsidRPr="000F559D">
        <w:rPr>
          <w:rFonts w:cs="Arial"/>
        </w:rPr>
        <w:t xml:space="preserve">s avec le </w:t>
      </w:r>
      <w:r w:rsidR="0035764B" w:rsidRPr="000F559D">
        <w:rPr>
          <w:rFonts w:cs="Arial"/>
        </w:rPr>
        <w:t>titulaire</w:t>
      </w:r>
      <w:r w:rsidR="008E3601" w:rsidRPr="000F559D">
        <w:rPr>
          <w:rFonts w:cs="Arial"/>
        </w:rPr>
        <w:t xml:space="preserve"> du présent </w:t>
      </w:r>
      <w:r w:rsidR="00591C85" w:rsidRPr="000F559D">
        <w:rPr>
          <w:rFonts w:cs="Arial"/>
        </w:rPr>
        <w:t>contrat</w:t>
      </w:r>
      <w:r w:rsidR="00EA7224" w:rsidRPr="000F559D">
        <w:rPr>
          <w:rFonts w:cs="Arial"/>
        </w:rPr>
        <w:t xml:space="preserve"> dans les conditions indiquées par l’</w:t>
      </w:r>
      <w:r w:rsidR="00EA7224" w:rsidRPr="000F559D">
        <w:rPr>
          <w:rFonts w:cs="Arial"/>
          <w:b/>
          <w:i/>
          <w:color w:val="595959" w:themeColor="text1" w:themeTint="A6"/>
        </w:rPr>
        <w:t xml:space="preserve">article </w:t>
      </w:r>
      <w:r w:rsidR="00D86181" w:rsidRPr="000F559D">
        <w:rPr>
          <w:rFonts w:cs="Arial"/>
          <w:b/>
          <w:i/>
          <w:color w:val="595959" w:themeColor="text1" w:themeTint="A6"/>
        </w:rPr>
        <w:t>R2122-7 du code de la commande publique.</w:t>
      </w:r>
    </w:p>
    <w:p w14:paraId="32631947" w14:textId="77777777" w:rsidR="00F3720B" w:rsidRPr="000F559D" w:rsidRDefault="00F3720B" w:rsidP="00FD4826">
      <w:pPr>
        <w:rPr>
          <w:rFonts w:cs="Arial"/>
        </w:rPr>
      </w:pPr>
    </w:p>
    <w:p w14:paraId="4C75A5E0" w14:textId="3E495B15" w:rsidR="00FD4826" w:rsidRPr="000F559D" w:rsidRDefault="00FD4826" w:rsidP="00FD4826">
      <w:pPr>
        <w:rPr>
          <w:rFonts w:cs="Arial"/>
          <w:b/>
        </w:rPr>
      </w:pPr>
      <w:r w:rsidRPr="000F559D">
        <w:rPr>
          <w:rFonts w:cs="Arial"/>
        </w:rPr>
        <w:t xml:space="preserve">Le </w:t>
      </w:r>
      <w:r w:rsidR="00F32664" w:rsidRPr="000F559D">
        <w:rPr>
          <w:rFonts w:cs="Arial"/>
        </w:rPr>
        <w:t xml:space="preserve">présent </w:t>
      </w:r>
      <w:r w:rsidRPr="000F559D">
        <w:rPr>
          <w:rFonts w:cs="Arial"/>
        </w:rPr>
        <w:t xml:space="preserve">contrat a pour objet la réalisation de </w:t>
      </w:r>
      <w:r w:rsidRPr="000F559D">
        <w:rPr>
          <w:rFonts w:cs="Arial"/>
          <w:b/>
        </w:rPr>
        <w:t>prestations de</w:t>
      </w:r>
      <w:r w:rsidRPr="000F559D">
        <w:rPr>
          <w:rFonts w:cs="Arial"/>
        </w:rPr>
        <w:t xml:space="preserve"> </w:t>
      </w:r>
      <w:r w:rsidR="00562CDD" w:rsidRPr="000F559D">
        <w:rPr>
          <w:rFonts w:cs="Arial"/>
          <w:b/>
        </w:rPr>
        <w:t>contrôles périodique réglementaires et mission CSPS</w:t>
      </w:r>
      <w:r w:rsidRPr="000F559D">
        <w:rPr>
          <w:rFonts w:cs="Arial"/>
          <w:b/>
        </w:rPr>
        <w:t>.</w:t>
      </w:r>
    </w:p>
    <w:p w14:paraId="5DCCB299" w14:textId="6BC3306E" w:rsidR="00FD4826" w:rsidRPr="000F559D" w:rsidRDefault="00FD4826" w:rsidP="00FD4826">
      <w:pPr>
        <w:rPr>
          <w:rFonts w:cs="Arial"/>
        </w:rPr>
      </w:pPr>
      <w:r w:rsidRPr="000F559D">
        <w:rPr>
          <w:rFonts w:cs="Arial"/>
        </w:rPr>
        <w:t>La description et les spécifications techniques des prestations attendues figure principalement dans le CCTP et ses annexes.</w:t>
      </w:r>
    </w:p>
    <w:p w14:paraId="33C0508C" w14:textId="48AF4217" w:rsidR="005E4C62" w:rsidRPr="000F559D" w:rsidRDefault="00906DE9" w:rsidP="00E8547F">
      <w:pPr>
        <w:rPr>
          <w:rFonts w:cs="Arial"/>
        </w:rPr>
      </w:pPr>
      <w:bookmarkStart w:id="27" w:name="_Hlk157762780"/>
      <w:r w:rsidRPr="000F559D">
        <w:rPr>
          <w:rFonts w:cs="Arial"/>
        </w:rPr>
        <w:t xml:space="preserve">Les </w:t>
      </w:r>
      <w:r w:rsidR="00FF3F21" w:rsidRPr="000F559D">
        <w:rPr>
          <w:rFonts w:cs="Arial"/>
        </w:rPr>
        <w:t>p</w:t>
      </w:r>
      <w:r w:rsidRPr="000F559D">
        <w:rPr>
          <w:rFonts w:cs="Arial"/>
        </w:rPr>
        <w:t xml:space="preserve">restations </w:t>
      </w:r>
      <w:r w:rsidR="00F32664" w:rsidRPr="000F559D">
        <w:rPr>
          <w:rFonts w:cs="Arial"/>
        </w:rPr>
        <w:t xml:space="preserve">ne sont pas divisées en </w:t>
      </w:r>
      <w:r w:rsidR="00353556" w:rsidRPr="000F559D">
        <w:rPr>
          <w:rFonts w:cs="Arial"/>
        </w:rPr>
        <w:t>lots.</w:t>
      </w:r>
      <w:r w:rsidR="000F559D">
        <w:rPr>
          <w:rFonts w:cs="Arial"/>
        </w:rPr>
        <w:t xml:space="preserve"> </w:t>
      </w:r>
      <w:r w:rsidR="005E4C62" w:rsidRPr="000F559D">
        <w:rPr>
          <w:rFonts w:cs="Arial"/>
        </w:rPr>
        <w:t xml:space="preserve">Le contrat </w:t>
      </w:r>
      <w:r w:rsidR="00F32664" w:rsidRPr="000F559D">
        <w:rPr>
          <w:rFonts w:cs="Arial"/>
        </w:rPr>
        <w:t>ne comporte pas de tranches</w:t>
      </w:r>
      <w:r w:rsidR="00353556" w:rsidRPr="000F559D">
        <w:rPr>
          <w:rFonts w:cs="Arial"/>
        </w:rPr>
        <w:t>.</w:t>
      </w:r>
    </w:p>
    <w:p w14:paraId="01E7AB66" w14:textId="61A44558" w:rsidR="00F3720B" w:rsidRPr="000F559D" w:rsidRDefault="00F3720B" w:rsidP="00E1431E">
      <w:pPr>
        <w:pStyle w:val="Titre2"/>
        <w:rPr>
          <w:rFonts w:ascii="Arial" w:hAnsi="Arial"/>
        </w:rPr>
      </w:pPr>
      <w:bookmarkStart w:id="28" w:name="_Toc333412610"/>
      <w:bookmarkStart w:id="29" w:name="_Toc189819704"/>
      <w:bookmarkEnd w:id="27"/>
      <w:r w:rsidRPr="000F559D">
        <w:rPr>
          <w:rFonts w:ascii="Arial" w:hAnsi="Arial"/>
        </w:rPr>
        <w:t>Volumétrie</w:t>
      </w:r>
      <w:bookmarkEnd w:id="29"/>
    </w:p>
    <w:p w14:paraId="09B6A0E4" w14:textId="77777777" w:rsidR="00F3720B" w:rsidRPr="000F559D" w:rsidRDefault="00F3720B" w:rsidP="00F3720B">
      <w:pPr>
        <w:rPr>
          <w:rFonts w:cs="Arial"/>
        </w:rPr>
      </w:pPr>
      <w:r w:rsidRPr="000F559D">
        <w:rPr>
          <w:rFonts w:cs="Arial"/>
        </w:rPr>
        <w:t>A titre indicatif, les événements organisés dans les murs du Mucem sont les suivants :</w:t>
      </w:r>
    </w:p>
    <w:p w14:paraId="3E46FAEF" w14:textId="77777777" w:rsidR="00F3720B" w:rsidRPr="000F559D" w:rsidRDefault="00F3720B" w:rsidP="00F3720B">
      <w:pPr>
        <w:pStyle w:val="Listepuces"/>
        <w:tabs>
          <w:tab w:val="clear" w:pos="1276"/>
          <w:tab w:val="num" w:pos="851"/>
        </w:tabs>
        <w:ind w:left="567"/>
        <w:rPr>
          <w:rFonts w:cs="Arial"/>
        </w:rPr>
      </w:pPr>
      <w:r w:rsidRPr="000F559D">
        <w:rPr>
          <w:rFonts w:cs="Arial"/>
        </w:rPr>
        <w:t>Entre 3 et 4 expositions temporaires par an pour le J4 (deux principaux espaces d’exposition temporaires de 850 et 1 200 m2)</w:t>
      </w:r>
    </w:p>
    <w:p w14:paraId="6801F358" w14:textId="77777777" w:rsidR="00F3720B" w:rsidRPr="000F559D" w:rsidRDefault="00F3720B" w:rsidP="00695BBF">
      <w:pPr>
        <w:pStyle w:val="Listepuces"/>
        <w:tabs>
          <w:tab w:val="clear" w:pos="1276"/>
          <w:tab w:val="num" w:pos="851"/>
        </w:tabs>
        <w:ind w:left="567"/>
        <w:rPr>
          <w:rFonts w:cs="Arial"/>
        </w:rPr>
      </w:pPr>
      <w:r w:rsidRPr="000F559D">
        <w:rPr>
          <w:rFonts w:cs="Arial"/>
        </w:rPr>
        <w:t>Environ 3 expositions temporaires au bâtiment GHR du Fort Saint Jean (espace d’exposition de 300 m2)</w:t>
      </w:r>
    </w:p>
    <w:p w14:paraId="2FA71ED4" w14:textId="2DE1711A" w:rsidR="00F3720B" w:rsidRPr="000F559D" w:rsidRDefault="00F3720B" w:rsidP="00695BBF">
      <w:pPr>
        <w:pStyle w:val="Listepuces"/>
        <w:tabs>
          <w:tab w:val="clear" w:pos="1276"/>
          <w:tab w:val="num" w:pos="851"/>
        </w:tabs>
        <w:ind w:left="567"/>
        <w:rPr>
          <w:rFonts w:cs="Arial"/>
        </w:rPr>
      </w:pPr>
      <w:r w:rsidRPr="000F559D">
        <w:rPr>
          <w:rFonts w:cs="Arial"/>
        </w:rPr>
        <w:t>Opérations d’acquisition(s) (à destination du site du CCR ou exceptionnellement à Paris pour les commissions nationales) : 3 à 5 par an</w:t>
      </w:r>
    </w:p>
    <w:p w14:paraId="347FA40A" w14:textId="77777777" w:rsidR="00AF77A5" w:rsidRPr="000F559D" w:rsidRDefault="00AF77A5" w:rsidP="00AF77A5">
      <w:pPr>
        <w:pStyle w:val="Titre1"/>
      </w:pPr>
      <w:bookmarkStart w:id="30" w:name="_Ref335896546"/>
      <w:bookmarkStart w:id="31" w:name="_Ref335896556"/>
      <w:bookmarkStart w:id="32" w:name="_Toc189819705"/>
      <w:bookmarkEnd w:id="28"/>
      <w:r w:rsidRPr="000F559D">
        <w:t xml:space="preserve">Pièces </w:t>
      </w:r>
      <w:bookmarkEnd w:id="13"/>
      <w:bookmarkEnd w:id="14"/>
      <w:bookmarkEnd w:id="15"/>
      <w:bookmarkEnd w:id="16"/>
      <w:bookmarkEnd w:id="17"/>
      <w:bookmarkEnd w:id="18"/>
      <w:r w:rsidR="00A046A7" w:rsidRPr="000F559D">
        <w:t>contractuelles</w:t>
      </w:r>
      <w:bookmarkEnd w:id="30"/>
      <w:bookmarkEnd w:id="31"/>
      <w:bookmarkEnd w:id="32"/>
    </w:p>
    <w:p w14:paraId="1FC4E4B5" w14:textId="68F1375D" w:rsidR="00AF77A5" w:rsidRPr="000F559D" w:rsidRDefault="0078789A" w:rsidP="00547B0E">
      <w:pPr>
        <w:rPr>
          <w:rFonts w:cs="Arial"/>
        </w:rPr>
      </w:pPr>
      <w:r w:rsidRPr="000F559D">
        <w:rPr>
          <w:rFonts w:cs="Arial"/>
        </w:rPr>
        <w:t>L</w:t>
      </w:r>
      <w:r w:rsidR="00C174AB" w:rsidRPr="000F559D">
        <w:rPr>
          <w:rFonts w:cs="Arial"/>
        </w:rPr>
        <w:t>e</w:t>
      </w:r>
      <w:r w:rsidR="00AF77A5" w:rsidRPr="000F559D">
        <w:rPr>
          <w:rFonts w:cs="Arial"/>
        </w:rPr>
        <w:t xml:space="preserve"> </w:t>
      </w:r>
      <w:r w:rsidR="00591C85" w:rsidRPr="000F559D">
        <w:rPr>
          <w:rFonts w:cs="Arial"/>
        </w:rPr>
        <w:t>contrat</w:t>
      </w:r>
      <w:r w:rsidR="00AF77A5" w:rsidRPr="000F559D">
        <w:rPr>
          <w:rFonts w:cs="Arial"/>
        </w:rPr>
        <w:t xml:space="preserve"> est </w:t>
      </w:r>
      <w:r w:rsidR="00BA5E9A" w:rsidRPr="000F559D">
        <w:rPr>
          <w:rFonts w:cs="Arial"/>
          <w:u w:val="single"/>
        </w:rPr>
        <w:t xml:space="preserve">constitué par les pièces </w:t>
      </w:r>
      <w:r w:rsidR="007361BE" w:rsidRPr="000F559D">
        <w:rPr>
          <w:rFonts w:cs="Arial"/>
          <w:u w:val="single"/>
        </w:rPr>
        <w:t xml:space="preserve">contractuelles </w:t>
      </w:r>
      <w:r w:rsidR="00BA5E9A" w:rsidRPr="000F559D">
        <w:rPr>
          <w:rFonts w:cs="Arial"/>
          <w:u w:val="single"/>
        </w:rPr>
        <w:t xml:space="preserve">suivantes qui, en cas de contradiction, prévalent par ordre de priorité suivant </w:t>
      </w:r>
      <w:r w:rsidR="002547FA" w:rsidRPr="000F559D">
        <w:rPr>
          <w:rFonts w:cs="Arial"/>
        </w:rPr>
        <w:t>:</w:t>
      </w:r>
    </w:p>
    <w:p w14:paraId="4EDDF0AB" w14:textId="4BC30850" w:rsidR="009D179F" w:rsidRPr="000F559D" w:rsidRDefault="009D179F" w:rsidP="00AF77A5">
      <w:pPr>
        <w:pStyle w:val="Listepuces"/>
        <w:rPr>
          <w:rFonts w:cs="Arial"/>
        </w:rPr>
      </w:pPr>
      <w:r w:rsidRPr="000F559D">
        <w:rPr>
          <w:rFonts w:cs="Arial"/>
        </w:rPr>
        <w:t xml:space="preserve">Le </w:t>
      </w:r>
      <w:r w:rsidR="008F008C" w:rsidRPr="000F559D">
        <w:rPr>
          <w:rFonts w:cs="Arial"/>
        </w:rPr>
        <w:t xml:space="preserve">présent </w:t>
      </w:r>
      <w:r w:rsidR="00150916" w:rsidRPr="000F559D">
        <w:rPr>
          <w:rFonts w:cs="Arial"/>
          <w:b/>
        </w:rPr>
        <w:t xml:space="preserve">Cahier des Clauses </w:t>
      </w:r>
      <w:r w:rsidR="00B90BA5" w:rsidRPr="000F559D">
        <w:rPr>
          <w:rFonts w:cs="Arial"/>
          <w:b/>
        </w:rPr>
        <w:t xml:space="preserve">Administrative </w:t>
      </w:r>
      <w:r w:rsidR="00150916" w:rsidRPr="000F559D">
        <w:rPr>
          <w:rFonts w:cs="Arial"/>
          <w:b/>
        </w:rPr>
        <w:t>Particulières</w:t>
      </w:r>
      <w:r w:rsidR="00150916" w:rsidRPr="000F559D">
        <w:rPr>
          <w:rFonts w:cs="Arial"/>
        </w:rPr>
        <w:t xml:space="preserve"> (CC</w:t>
      </w:r>
      <w:r w:rsidR="00B90BA5" w:rsidRPr="000F559D">
        <w:rPr>
          <w:rFonts w:cs="Arial"/>
        </w:rPr>
        <w:t>A</w:t>
      </w:r>
      <w:r w:rsidR="00150916" w:rsidRPr="000F559D">
        <w:rPr>
          <w:rFonts w:cs="Arial"/>
        </w:rPr>
        <w:t>P)</w:t>
      </w:r>
      <w:r w:rsidRPr="000F559D">
        <w:rPr>
          <w:rFonts w:cs="Arial"/>
        </w:rPr>
        <w:t xml:space="preserve"> valant </w:t>
      </w:r>
      <w:r w:rsidR="00AF77A5" w:rsidRPr="000F559D">
        <w:rPr>
          <w:rFonts w:cs="Arial"/>
        </w:rPr>
        <w:t>acte d’engagement</w:t>
      </w:r>
      <w:r w:rsidR="009A415B" w:rsidRPr="000F559D">
        <w:rPr>
          <w:rFonts w:cs="Arial"/>
        </w:rPr>
        <w:t>,</w:t>
      </w:r>
      <w:r w:rsidRPr="000F559D">
        <w:rPr>
          <w:rFonts w:cs="Arial"/>
        </w:rPr>
        <w:t xml:space="preserve"> </w:t>
      </w:r>
      <w:r w:rsidR="009A415B" w:rsidRPr="000F559D">
        <w:rPr>
          <w:rFonts w:cs="Arial"/>
        </w:rPr>
        <w:t xml:space="preserve">dans sa version </w:t>
      </w:r>
      <w:r w:rsidR="00670FB6" w:rsidRPr="000F559D">
        <w:rPr>
          <w:rFonts w:cs="Arial"/>
        </w:rPr>
        <w:t xml:space="preserve">notifiée au </w:t>
      </w:r>
      <w:r w:rsidR="0035764B" w:rsidRPr="000F559D">
        <w:rPr>
          <w:rFonts w:cs="Arial"/>
        </w:rPr>
        <w:t>titulaire</w:t>
      </w:r>
      <w:r w:rsidR="00670FB6" w:rsidRPr="000F559D">
        <w:rPr>
          <w:rFonts w:cs="Arial"/>
        </w:rPr>
        <w:t xml:space="preserve">, </w:t>
      </w:r>
      <w:r w:rsidR="009A415B" w:rsidRPr="000F559D">
        <w:rPr>
          <w:rFonts w:cs="Arial"/>
        </w:rPr>
        <w:t xml:space="preserve">résultant des dernières modifications éventuelles, opérées par avenant, </w:t>
      </w:r>
      <w:r w:rsidRPr="000F559D">
        <w:rPr>
          <w:rFonts w:cs="Arial"/>
        </w:rPr>
        <w:t>et ses</w:t>
      </w:r>
      <w:r w:rsidR="00AF77A5" w:rsidRPr="000F559D">
        <w:rPr>
          <w:rFonts w:cs="Arial"/>
        </w:rPr>
        <w:t xml:space="preserve"> annexes</w:t>
      </w:r>
      <w:r w:rsidR="00670FB6" w:rsidRPr="000F559D">
        <w:rPr>
          <w:rFonts w:cs="Arial"/>
        </w:rPr>
        <w:t> :</w:t>
      </w:r>
    </w:p>
    <w:p w14:paraId="3366BF3E" w14:textId="4E2BBE15" w:rsidR="00906DE9" w:rsidRPr="000F559D" w:rsidRDefault="00803896" w:rsidP="00810727">
      <w:pPr>
        <w:pStyle w:val="Listepuces2"/>
        <w:rPr>
          <w:rFonts w:cs="Arial"/>
        </w:rPr>
      </w:pPr>
      <w:r w:rsidRPr="000F559D">
        <w:rPr>
          <w:rFonts w:cs="Arial"/>
        </w:rPr>
        <w:t xml:space="preserve">Annexe </w:t>
      </w:r>
      <w:r w:rsidR="00D95192" w:rsidRPr="000F559D">
        <w:rPr>
          <w:rFonts w:cs="Arial"/>
        </w:rPr>
        <w:t>1</w:t>
      </w:r>
      <w:r w:rsidRPr="000F559D">
        <w:rPr>
          <w:rFonts w:cs="Arial"/>
        </w:rPr>
        <w:t xml:space="preserve"> : </w:t>
      </w:r>
      <w:r w:rsidR="00906DE9" w:rsidRPr="000F559D">
        <w:rPr>
          <w:rFonts w:cs="Arial"/>
        </w:rPr>
        <w:t>annexe financière (</w:t>
      </w:r>
      <w:r w:rsidR="00810727" w:rsidRPr="000F559D">
        <w:rPr>
          <w:rFonts w:cs="Arial"/>
        </w:rPr>
        <w:t xml:space="preserve">décomposition du prix global et forfaitaire, désigné sous le terme « DPGF » / </w:t>
      </w:r>
      <w:r w:rsidR="00906DE9" w:rsidRPr="000F559D">
        <w:rPr>
          <w:rFonts w:cs="Arial"/>
        </w:rPr>
        <w:t>bordereau des prix unitaires désigné sous le terme « BPU »)</w:t>
      </w:r>
    </w:p>
    <w:p w14:paraId="6F9215F8" w14:textId="47AB66B3" w:rsidR="009D179F" w:rsidRPr="000F559D" w:rsidRDefault="00772A8C" w:rsidP="00443A91">
      <w:pPr>
        <w:pStyle w:val="Listepuces2"/>
        <w:numPr>
          <w:ilvl w:val="0"/>
          <w:numId w:val="0"/>
        </w:numPr>
        <w:ind w:left="1701"/>
        <w:rPr>
          <w:rFonts w:cs="Arial"/>
        </w:rPr>
      </w:pPr>
      <w:r w:rsidRPr="000F559D">
        <w:rPr>
          <w:rFonts w:cs="Arial"/>
          <w:color w:val="FF0000"/>
        </w:rPr>
        <w:t xml:space="preserve">A noter que seuls les prix contenus dans la DPGF sont contractuels, les quantités ne sont mentionnées que pour permettre l'analyse et la comparaison des offres. Le titulaire sera tenu de respecter le montant forfaitaire </w:t>
      </w:r>
      <w:r w:rsidR="00F9315B" w:rsidRPr="000F559D">
        <w:rPr>
          <w:rFonts w:cs="Arial"/>
          <w:color w:val="FF0000"/>
        </w:rPr>
        <w:t xml:space="preserve">rémunérant </w:t>
      </w:r>
      <w:r w:rsidRPr="000F559D">
        <w:rPr>
          <w:rFonts w:cs="Arial"/>
          <w:color w:val="FF0000"/>
        </w:rPr>
        <w:t xml:space="preserve">les prestations </w:t>
      </w:r>
      <w:r w:rsidR="00F9315B" w:rsidRPr="000F559D">
        <w:rPr>
          <w:rFonts w:cs="Arial"/>
          <w:color w:val="FF0000"/>
        </w:rPr>
        <w:t xml:space="preserve">décrites dans le CCTP </w:t>
      </w:r>
      <w:r w:rsidR="00803896" w:rsidRPr="000F559D">
        <w:rPr>
          <w:rFonts w:cs="Arial"/>
        </w:rPr>
        <w:t xml:space="preserve">Annexe </w:t>
      </w:r>
      <w:r w:rsidR="00443A91" w:rsidRPr="000F559D">
        <w:rPr>
          <w:rFonts w:cs="Arial"/>
        </w:rPr>
        <w:t>2</w:t>
      </w:r>
      <w:r w:rsidR="00412DA3" w:rsidRPr="000F559D">
        <w:rPr>
          <w:rFonts w:cs="Arial"/>
        </w:rPr>
        <w:t xml:space="preserve"> : </w:t>
      </w:r>
      <w:bookmarkStart w:id="33" w:name="_Hlk157762891"/>
      <w:r w:rsidR="008F008C" w:rsidRPr="000F559D">
        <w:rPr>
          <w:rFonts w:cs="Arial"/>
        </w:rPr>
        <w:t xml:space="preserve">éventuelle </w:t>
      </w:r>
      <w:r w:rsidR="00412DA3" w:rsidRPr="000F559D">
        <w:rPr>
          <w:rFonts w:cs="Arial"/>
        </w:rPr>
        <w:t>d</w:t>
      </w:r>
      <w:r w:rsidR="00CF66D2" w:rsidRPr="000F559D">
        <w:rPr>
          <w:rFonts w:cs="Arial"/>
        </w:rPr>
        <w:t>emande d’acceptation</w:t>
      </w:r>
      <w:r w:rsidR="009D179F" w:rsidRPr="000F559D">
        <w:rPr>
          <w:rFonts w:cs="Arial"/>
        </w:rPr>
        <w:t xml:space="preserve"> de sous-traitant</w:t>
      </w:r>
      <w:r w:rsidR="0097150C" w:rsidRPr="000F559D">
        <w:rPr>
          <w:rFonts w:cs="Arial"/>
        </w:rPr>
        <w:t xml:space="preserve"> avant notification du </w:t>
      </w:r>
      <w:r w:rsidR="00591C85" w:rsidRPr="000F559D">
        <w:rPr>
          <w:rFonts w:cs="Arial"/>
        </w:rPr>
        <w:t>contrat</w:t>
      </w:r>
      <w:r w:rsidR="0097150C" w:rsidRPr="000F559D">
        <w:rPr>
          <w:rFonts w:cs="Arial"/>
        </w:rPr>
        <w:t xml:space="preserve"> </w:t>
      </w:r>
      <w:r w:rsidR="00803896" w:rsidRPr="000F559D">
        <w:rPr>
          <w:rFonts w:cs="Arial"/>
        </w:rPr>
        <w:t xml:space="preserve">– </w:t>
      </w:r>
      <w:r w:rsidR="00C1707A" w:rsidRPr="000F559D">
        <w:rPr>
          <w:rFonts w:cs="Arial"/>
          <w:i/>
        </w:rPr>
        <w:t>le cas échéant</w:t>
      </w:r>
      <w:r w:rsidR="00810727" w:rsidRPr="000F559D">
        <w:rPr>
          <w:rFonts w:cs="Arial"/>
          <w:i/>
        </w:rPr>
        <w:t xml:space="preserve"> (</w:t>
      </w:r>
      <w:r w:rsidR="00FD1597" w:rsidRPr="000F559D">
        <w:rPr>
          <w:rFonts w:cs="Arial"/>
          <w:i/>
          <w:color w:val="00B0F0"/>
        </w:rPr>
        <w:t>voir le modèle de DC4 fourni par le Mucem</w:t>
      </w:r>
      <w:r w:rsidR="00810727" w:rsidRPr="000F559D">
        <w:rPr>
          <w:rFonts w:cs="Arial"/>
          <w:i/>
        </w:rPr>
        <w:t>)</w:t>
      </w:r>
      <w:bookmarkEnd w:id="33"/>
    </w:p>
    <w:p w14:paraId="0D86E731" w14:textId="6ED8CE6E" w:rsidR="00B83656" w:rsidRPr="000F559D" w:rsidRDefault="00B83656" w:rsidP="002547FA">
      <w:pPr>
        <w:pStyle w:val="Listepuces"/>
        <w:rPr>
          <w:rFonts w:cs="Arial"/>
        </w:rPr>
      </w:pPr>
      <w:r w:rsidRPr="000F559D">
        <w:rPr>
          <w:rFonts w:cs="Arial"/>
        </w:rPr>
        <w:t xml:space="preserve">Le </w:t>
      </w:r>
      <w:r w:rsidRPr="000F559D">
        <w:rPr>
          <w:rFonts w:cs="Arial"/>
          <w:b/>
        </w:rPr>
        <w:t>Cahier des Clauses Techniques Particulières (CCTP)</w:t>
      </w:r>
      <w:r w:rsidRPr="000F559D">
        <w:rPr>
          <w:rFonts w:cs="Arial"/>
        </w:rPr>
        <w:t xml:space="preserve"> et ses annexes :</w:t>
      </w:r>
    </w:p>
    <w:p w14:paraId="4BF8E0C1" w14:textId="1EA7FB0D" w:rsidR="00B83656" w:rsidRPr="000F559D" w:rsidRDefault="00B83656" w:rsidP="00810727">
      <w:pPr>
        <w:pStyle w:val="Listepuces2"/>
        <w:rPr>
          <w:rFonts w:cs="Arial"/>
        </w:rPr>
      </w:pPr>
      <w:r w:rsidRPr="000F559D">
        <w:rPr>
          <w:rFonts w:cs="Arial"/>
        </w:rPr>
        <w:t xml:space="preserve">Annexe 1 : </w:t>
      </w:r>
      <w:r w:rsidR="00443A91" w:rsidRPr="000F559D">
        <w:rPr>
          <w:rFonts w:cs="Arial"/>
        </w:rPr>
        <w:t xml:space="preserve"> Liste </w:t>
      </w:r>
      <w:r w:rsidR="000F559D">
        <w:rPr>
          <w:rFonts w:cs="Arial"/>
        </w:rPr>
        <w:t>du m</w:t>
      </w:r>
      <w:r w:rsidR="00443A91" w:rsidRPr="000F559D">
        <w:rPr>
          <w:rFonts w:cs="Arial"/>
        </w:rPr>
        <w:t xml:space="preserve">atériel </w:t>
      </w:r>
      <w:r w:rsidR="000F559D">
        <w:rPr>
          <w:rFonts w:cs="Arial"/>
        </w:rPr>
        <w:t xml:space="preserve">du </w:t>
      </w:r>
      <w:r w:rsidR="00443A91" w:rsidRPr="000F559D">
        <w:rPr>
          <w:rFonts w:cs="Arial"/>
        </w:rPr>
        <w:t>Mucem</w:t>
      </w:r>
    </w:p>
    <w:p w14:paraId="4CE6CA9A" w14:textId="1BAAED5C" w:rsidR="00B83656" w:rsidRPr="000F559D" w:rsidRDefault="00443A91" w:rsidP="00810727">
      <w:pPr>
        <w:pStyle w:val="Listepuces2"/>
        <w:rPr>
          <w:rFonts w:cs="Arial"/>
        </w:rPr>
      </w:pPr>
      <w:r w:rsidRPr="000F559D">
        <w:rPr>
          <w:rFonts w:cs="Arial"/>
        </w:rPr>
        <w:t xml:space="preserve">Annexe 2 : </w:t>
      </w:r>
      <w:r w:rsidR="00E86AA9" w:rsidRPr="000F559D">
        <w:rPr>
          <w:rFonts w:cs="Arial"/>
        </w:rPr>
        <w:t xml:space="preserve">Liste </w:t>
      </w:r>
      <w:r w:rsidR="000F559D">
        <w:rPr>
          <w:rFonts w:cs="Arial"/>
        </w:rPr>
        <w:t>des m</w:t>
      </w:r>
      <w:r w:rsidR="00E86AA9" w:rsidRPr="000F559D">
        <w:rPr>
          <w:rFonts w:cs="Arial"/>
        </w:rPr>
        <w:t>oyens élévateurs</w:t>
      </w:r>
    </w:p>
    <w:p w14:paraId="4AE88210" w14:textId="4B866D6E" w:rsidR="00443A91" w:rsidRPr="000F559D" w:rsidRDefault="00443A91" w:rsidP="00810727">
      <w:pPr>
        <w:pStyle w:val="Listepuces2"/>
        <w:rPr>
          <w:rFonts w:cs="Arial"/>
        </w:rPr>
      </w:pPr>
      <w:r w:rsidRPr="000F559D">
        <w:rPr>
          <w:rFonts w:cs="Arial"/>
        </w:rPr>
        <w:t>Annexe 3 :</w:t>
      </w:r>
      <w:r w:rsidR="00E86AA9" w:rsidRPr="000F559D">
        <w:rPr>
          <w:rFonts w:cs="Arial"/>
        </w:rPr>
        <w:t xml:space="preserve"> Liste </w:t>
      </w:r>
      <w:r w:rsidR="000F559D">
        <w:rPr>
          <w:rFonts w:cs="Arial"/>
        </w:rPr>
        <w:t>des m</w:t>
      </w:r>
      <w:r w:rsidR="00E86AA9" w:rsidRPr="000F559D">
        <w:rPr>
          <w:rFonts w:cs="Arial"/>
        </w:rPr>
        <w:t>atériel</w:t>
      </w:r>
      <w:r w:rsidR="000F559D">
        <w:rPr>
          <w:rFonts w:cs="Arial"/>
        </w:rPr>
        <w:t>s</w:t>
      </w:r>
      <w:r w:rsidR="00E86AA9" w:rsidRPr="000F559D">
        <w:rPr>
          <w:rFonts w:cs="Arial"/>
        </w:rPr>
        <w:t xml:space="preserve"> de levage</w:t>
      </w:r>
    </w:p>
    <w:p w14:paraId="3B9E4045" w14:textId="1B40CCC3" w:rsidR="00443A91" w:rsidRPr="000F559D" w:rsidRDefault="00443A91" w:rsidP="00810727">
      <w:pPr>
        <w:pStyle w:val="Listepuces2"/>
        <w:rPr>
          <w:rFonts w:cs="Arial"/>
        </w:rPr>
      </w:pPr>
      <w:r w:rsidRPr="000F559D">
        <w:rPr>
          <w:rFonts w:cs="Arial"/>
        </w:rPr>
        <w:lastRenderedPageBreak/>
        <w:t>Annexe 4 :</w:t>
      </w:r>
      <w:r w:rsidR="00E86AA9" w:rsidRPr="000F559D">
        <w:rPr>
          <w:rFonts w:cs="Arial"/>
        </w:rPr>
        <w:t xml:space="preserve"> </w:t>
      </w:r>
      <w:r w:rsidR="000F559D">
        <w:rPr>
          <w:rFonts w:cs="Arial"/>
        </w:rPr>
        <w:t>D</w:t>
      </w:r>
      <w:r w:rsidR="000F559D" w:rsidRPr="000F559D">
        <w:rPr>
          <w:rFonts w:cs="Arial"/>
        </w:rPr>
        <w:t>ossier technique radio</w:t>
      </w:r>
      <w:r w:rsidR="000F559D">
        <w:rPr>
          <w:rFonts w:cs="Arial"/>
        </w:rPr>
        <w:t>s de</w:t>
      </w:r>
      <w:r w:rsidR="000F559D" w:rsidRPr="000F559D">
        <w:rPr>
          <w:rFonts w:cs="Arial"/>
        </w:rPr>
        <w:t xml:space="preserve"> télécommunication / plan implantation </w:t>
      </w:r>
      <w:r w:rsidR="000F559D">
        <w:rPr>
          <w:rFonts w:cs="Arial"/>
        </w:rPr>
        <w:t xml:space="preserve">des </w:t>
      </w:r>
      <w:r w:rsidR="000F559D" w:rsidRPr="000F559D">
        <w:rPr>
          <w:rFonts w:cs="Arial"/>
        </w:rPr>
        <w:t>radio</w:t>
      </w:r>
      <w:r w:rsidR="000F559D">
        <w:rPr>
          <w:rFonts w:cs="Arial"/>
        </w:rPr>
        <w:t>s de</w:t>
      </w:r>
      <w:r w:rsidR="000F559D" w:rsidRPr="000F559D">
        <w:rPr>
          <w:rFonts w:cs="Arial"/>
        </w:rPr>
        <w:t xml:space="preserve"> télécommunication.</w:t>
      </w:r>
    </w:p>
    <w:p w14:paraId="2151A904" w14:textId="7C681FFF" w:rsidR="00443A91" w:rsidRPr="000F559D" w:rsidRDefault="00443A91" w:rsidP="00810727">
      <w:pPr>
        <w:pStyle w:val="Listepuces2"/>
        <w:rPr>
          <w:rFonts w:cs="Arial"/>
        </w:rPr>
      </w:pPr>
      <w:r w:rsidRPr="000F559D">
        <w:rPr>
          <w:rFonts w:cs="Arial"/>
        </w:rPr>
        <w:t>Annexe 5 :</w:t>
      </w:r>
      <w:r w:rsidR="00E86AA9" w:rsidRPr="000F559D">
        <w:rPr>
          <w:rFonts w:cs="Arial"/>
        </w:rPr>
        <w:t xml:space="preserve"> Plan </w:t>
      </w:r>
      <w:r w:rsidR="000F559D">
        <w:rPr>
          <w:rFonts w:cs="Arial"/>
        </w:rPr>
        <w:t>d’</w:t>
      </w:r>
      <w:r w:rsidR="00E86AA9" w:rsidRPr="000F559D">
        <w:rPr>
          <w:rFonts w:cs="Arial"/>
        </w:rPr>
        <w:t xml:space="preserve">ancrage </w:t>
      </w:r>
      <w:r w:rsidR="000F559D">
        <w:rPr>
          <w:rFonts w:cs="Arial"/>
        </w:rPr>
        <w:t xml:space="preserve">des </w:t>
      </w:r>
      <w:r w:rsidR="00E86AA9" w:rsidRPr="000F559D">
        <w:rPr>
          <w:rFonts w:cs="Arial"/>
        </w:rPr>
        <w:t>ligne</w:t>
      </w:r>
      <w:r w:rsidR="000F559D">
        <w:rPr>
          <w:rFonts w:cs="Arial"/>
        </w:rPr>
        <w:t>s</w:t>
      </w:r>
      <w:r w:rsidR="00E86AA9" w:rsidRPr="000F559D">
        <w:rPr>
          <w:rFonts w:cs="Arial"/>
        </w:rPr>
        <w:t xml:space="preserve"> de vie</w:t>
      </w:r>
      <w:r w:rsidR="000F559D">
        <w:rPr>
          <w:rFonts w:cs="Arial"/>
        </w:rPr>
        <w:t xml:space="preserve"> du Fort Saint Jean</w:t>
      </w:r>
    </w:p>
    <w:p w14:paraId="7E979AB2" w14:textId="1916A398" w:rsidR="00F32664" w:rsidRPr="000F559D" w:rsidRDefault="00F32664" w:rsidP="00F32664">
      <w:pPr>
        <w:pStyle w:val="Listepuces"/>
        <w:rPr>
          <w:rFonts w:cs="Arial"/>
        </w:rPr>
      </w:pPr>
      <w:r w:rsidRPr="000F559D">
        <w:rPr>
          <w:rFonts w:cs="Arial"/>
        </w:rPr>
        <w:t xml:space="preserve">Les </w:t>
      </w:r>
      <w:r w:rsidRPr="000F559D">
        <w:rPr>
          <w:rFonts w:cs="Arial"/>
          <w:b/>
        </w:rPr>
        <w:t>bons de commande</w:t>
      </w:r>
    </w:p>
    <w:p w14:paraId="5261B6FD" w14:textId="6E914577" w:rsidR="002547FA" w:rsidRPr="000F559D" w:rsidRDefault="002547FA" w:rsidP="002547FA">
      <w:pPr>
        <w:pStyle w:val="Listepuces"/>
        <w:rPr>
          <w:rFonts w:cs="Arial"/>
        </w:rPr>
      </w:pPr>
      <w:r w:rsidRPr="000F559D">
        <w:rPr>
          <w:rFonts w:cs="Arial"/>
        </w:rPr>
        <w:t xml:space="preserve">le </w:t>
      </w:r>
      <w:bookmarkStart w:id="34" w:name="_Hlk157762934"/>
      <w:r w:rsidRPr="000F559D">
        <w:rPr>
          <w:rFonts w:cs="Arial"/>
          <w:b/>
        </w:rPr>
        <w:t xml:space="preserve">Cahier des Clauses Administratives Générales applicables aux </w:t>
      </w:r>
      <w:r w:rsidR="00412190" w:rsidRPr="000F559D">
        <w:rPr>
          <w:rFonts w:cs="Arial"/>
          <w:b/>
        </w:rPr>
        <w:t>marché</w:t>
      </w:r>
      <w:r w:rsidRPr="000F559D">
        <w:rPr>
          <w:rFonts w:cs="Arial"/>
          <w:b/>
        </w:rPr>
        <w:t>s publics de fourniture</w:t>
      </w:r>
      <w:r w:rsidR="00FC7560" w:rsidRPr="000F559D">
        <w:rPr>
          <w:rFonts w:cs="Arial"/>
          <w:b/>
        </w:rPr>
        <w:t xml:space="preserve">s courantes </w:t>
      </w:r>
      <w:r w:rsidRPr="000F559D">
        <w:rPr>
          <w:rFonts w:cs="Arial"/>
          <w:b/>
        </w:rPr>
        <w:t xml:space="preserve">et </w:t>
      </w:r>
      <w:r w:rsidR="00FC7560" w:rsidRPr="000F559D">
        <w:rPr>
          <w:rFonts w:cs="Arial"/>
          <w:b/>
        </w:rPr>
        <w:t xml:space="preserve">de </w:t>
      </w:r>
      <w:r w:rsidRPr="000F559D">
        <w:rPr>
          <w:rFonts w:cs="Arial"/>
          <w:b/>
        </w:rPr>
        <w:t>services (</w:t>
      </w:r>
      <w:r w:rsidR="00D14532" w:rsidRPr="000F559D">
        <w:rPr>
          <w:rFonts w:cs="Arial"/>
          <w:b/>
        </w:rPr>
        <w:t>CCAG-</w:t>
      </w:r>
      <w:r w:rsidRPr="000F559D">
        <w:rPr>
          <w:rFonts w:cs="Arial"/>
          <w:b/>
        </w:rPr>
        <w:t>FCS</w:t>
      </w:r>
      <w:bookmarkStart w:id="35" w:name="_Hlk178778515"/>
      <w:r w:rsidRPr="000F559D">
        <w:rPr>
          <w:rFonts w:cs="Arial"/>
          <w:b/>
        </w:rPr>
        <w:t>)</w:t>
      </w:r>
      <w:r w:rsidRPr="000F559D">
        <w:rPr>
          <w:rFonts w:cs="Arial"/>
        </w:rPr>
        <w:t xml:space="preserve"> </w:t>
      </w:r>
      <w:bookmarkStart w:id="36" w:name="_Hlk157762974"/>
      <w:r w:rsidRPr="000F559D">
        <w:rPr>
          <w:rFonts w:cs="Arial"/>
        </w:rPr>
        <w:t xml:space="preserve">approuvé par l’arrêté du </w:t>
      </w:r>
      <w:r w:rsidR="0078789A" w:rsidRPr="000F559D">
        <w:rPr>
          <w:rFonts w:cs="Arial"/>
        </w:rPr>
        <w:t>30 mars 2021, publié au JORF du 1</w:t>
      </w:r>
      <w:r w:rsidR="0078789A" w:rsidRPr="000F559D">
        <w:rPr>
          <w:rFonts w:cs="Arial"/>
          <w:vertAlign w:val="superscript"/>
        </w:rPr>
        <w:t>er</w:t>
      </w:r>
      <w:r w:rsidR="0078789A" w:rsidRPr="000F559D">
        <w:rPr>
          <w:rFonts w:cs="Arial"/>
        </w:rPr>
        <w:t xml:space="preserve"> avril 2021</w:t>
      </w:r>
      <w:bookmarkEnd w:id="34"/>
      <w:bookmarkEnd w:id="36"/>
    </w:p>
    <w:bookmarkEnd w:id="35"/>
    <w:p w14:paraId="6DA52F02" w14:textId="13AAC993" w:rsidR="009A415B" w:rsidRPr="000F559D" w:rsidRDefault="0078789A" w:rsidP="009A415B">
      <w:pPr>
        <w:pStyle w:val="Listepuces"/>
        <w:rPr>
          <w:rFonts w:cs="Arial"/>
        </w:rPr>
      </w:pPr>
      <w:r w:rsidRPr="000F559D">
        <w:rPr>
          <w:rFonts w:cs="Arial"/>
        </w:rPr>
        <w:t>L’</w:t>
      </w:r>
      <w:r w:rsidRPr="000F559D">
        <w:rPr>
          <w:rFonts w:cs="Arial"/>
          <w:b/>
        </w:rPr>
        <w:t>offre technique</w:t>
      </w:r>
      <w:r w:rsidR="009A415B" w:rsidRPr="000F559D">
        <w:rPr>
          <w:rFonts w:cs="Arial"/>
          <w:b/>
        </w:rPr>
        <w:t xml:space="preserve"> du </w:t>
      </w:r>
      <w:r w:rsidR="0035764B" w:rsidRPr="000F559D">
        <w:rPr>
          <w:rFonts w:cs="Arial"/>
          <w:b/>
        </w:rPr>
        <w:t>titulaire</w:t>
      </w:r>
    </w:p>
    <w:p w14:paraId="0DF16DB8" w14:textId="463DFAAD" w:rsidR="009A415B" w:rsidRPr="000F559D" w:rsidRDefault="009A415B" w:rsidP="009A415B">
      <w:pPr>
        <w:pStyle w:val="Listepuces"/>
        <w:rPr>
          <w:rFonts w:cs="Arial"/>
        </w:rPr>
      </w:pPr>
      <w:r w:rsidRPr="000F559D">
        <w:rPr>
          <w:rFonts w:cs="Arial"/>
        </w:rPr>
        <w:t>Les demandes d’acceptation de sous-traitance postérieure</w:t>
      </w:r>
      <w:r w:rsidR="007B73D5" w:rsidRPr="000F559D">
        <w:rPr>
          <w:rFonts w:cs="Arial"/>
        </w:rPr>
        <w:t xml:space="preserve">s à la notification du </w:t>
      </w:r>
      <w:r w:rsidR="00591C85" w:rsidRPr="000F559D">
        <w:rPr>
          <w:rFonts w:cs="Arial"/>
        </w:rPr>
        <w:t>contrat</w:t>
      </w:r>
    </w:p>
    <w:p w14:paraId="792D2F79" w14:textId="75E41EA8" w:rsidR="006629B9" w:rsidRPr="000F559D" w:rsidRDefault="005B11AC" w:rsidP="00AA1285">
      <w:pPr>
        <w:pStyle w:val="Titre1"/>
      </w:pPr>
      <w:bookmarkStart w:id="37" w:name="_Toc189819706"/>
      <w:r w:rsidRPr="000F559D">
        <w:t>Entrée en vigueur et d</w:t>
      </w:r>
      <w:r w:rsidR="000817ED" w:rsidRPr="000F559D">
        <w:t>urée</w:t>
      </w:r>
      <w:r w:rsidR="00A15D98" w:rsidRPr="000F559D">
        <w:t xml:space="preserve"> </w:t>
      </w:r>
      <w:bookmarkEnd w:id="19"/>
      <w:bookmarkEnd w:id="20"/>
      <w:bookmarkEnd w:id="21"/>
      <w:bookmarkEnd w:id="22"/>
      <w:bookmarkEnd w:id="23"/>
      <w:r w:rsidR="00B04DF1" w:rsidRPr="000F559D">
        <w:t xml:space="preserve">du </w:t>
      </w:r>
      <w:r w:rsidR="00E366CB" w:rsidRPr="000F559D">
        <w:t>contrat</w:t>
      </w:r>
      <w:r w:rsidR="00B04DF1" w:rsidRPr="000F559D">
        <w:t xml:space="preserve"> </w:t>
      </w:r>
      <w:r w:rsidR="00783E8A" w:rsidRPr="000F559D">
        <w:t>– délais d</w:t>
      </w:r>
      <w:r w:rsidR="005D3423" w:rsidRPr="000F559D">
        <w:t>e réalisation des prestations</w:t>
      </w:r>
      <w:bookmarkEnd w:id="37"/>
    </w:p>
    <w:p w14:paraId="55831BAF" w14:textId="1D4B981E" w:rsidR="00DE2F0C" w:rsidRPr="000F559D" w:rsidRDefault="002519C3" w:rsidP="007C1882">
      <w:pPr>
        <w:pStyle w:val="Titre2"/>
        <w:rPr>
          <w:rFonts w:ascii="Arial" w:hAnsi="Arial"/>
        </w:rPr>
      </w:pPr>
      <w:bookmarkStart w:id="38" w:name="_Toc300767441"/>
      <w:bookmarkStart w:id="39" w:name="_Ref329613463"/>
      <w:bookmarkStart w:id="40" w:name="_Toc293853475"/>
      <w:bookmarkStart w:id="41" w:name="_Toc295160936"/>
      <w:bookmarkStart w:id="42" w:name="_Toc295312894"/>
      <w:bookmarkStart w:id="43" w:name="_Toc189819707"/>
      <w:r w:rsidRPr="000F559D">
        <w:rPr>
          <w:rFonts w:ascii="Arial" w:hAnsi="Arial"/>
        </w:rPr>
        <w:t>Durée</w:t>
      </w:r>
      <w:r w:rsidR="005B11AC" w:rsidRPr="000F559D">
        <w:rPr>
          <w:rFonts w:ascii="Arial" w:hAnsi="Arial"/>
        </w:rPr>
        <w:t xml:space="preserve"> et</w:t>
      </w:r>
      <w:r w:rsidRPr="000F559D">
        <w:rPr>
          <w:rFonts w:ascii="Arial" w:hAnsi="Arial"/>
        </w:rPr>
        <w:t xml:space="preserve"> prise d’effet du </w:t>
      </w:r>
      <w:r w:rsidR="00E366CB" w:rsidRPr="000F559D">
        <w:rPr>
          <w:rFonts w:ascii="Arial" w:hAnsi="Arial"/>
        </w:rPr>
        <w:t>contrat</w:t>
      </w:r>
      <w:bookmarkEnd w:id="43"/>
    </w:p>
    <w:p w14:paraId="692ECA92" w14:textId="16FE2092" w:rsidR="002519C3" w:rsidRPr="000F559D" w:rsidRDefault="00586CAC" w:rsidP="00B277F6">
      <w:pPr>
        <w:rPr>
          <w:rFonts w:cs="Arial"/>
        </w:rPr>
      </w:pPr>
      <w:r w:rsidRPr="000F559D">
        <w:rPr>
          <w:rFonts w:cs="Arial"/>
        </w:rPr>
        <w:t>Le</w:t>
      </w:r>
      <w:r w:rsidR="00906DE9" w:rsidRPr="000F559D">
        <w:rPr>
          <w:rFonts w:cs="Arial"/>
        </w:rPr>
        <w:t xml:space="preserve"> </w:t>
      </w:r>
      <w:r w:rsidR="00393135" w:rsidRPr="000F559D">
        <w:rPr>
          <w:rFonts w:cs="Arial"/>
        </w:rPr>
        <w:t>contrat</w:t>
      </w:r>
      <w:r w:rsidR="00906DE9" w:rsidRPr="000F559D">
        <w:rPr>
          <w:rFonts w:cs="Arial"/>
        </w:rPr>
        <w:t xml:space="preserve"> est conclu pour une </w:t>
      </w:r>
      <w:r w:rsidR="001D5DF0" w:rsidRPr="000F559D">
        <w:rPr>
          <w:rFonts w:cs="Arial"/>
          <w:b/>
        </w:rPr>
        <w:t>durée ferme de</w:t>
      </w:r>
      <w:r w:rsidR="00E07246">
        <w:rPr>
          <w:rFonts w:cs="Arial"/>
          <w:b/>
        </w:rPr>
        <w:t xml:space="preserve"> 36</w:t>
      </w:r>
      <w:r w:rsidR="001D5DF0" w:rsidRPr="000F559D">
        <w:rPr>
          <w:rFonts w:cs="Arial"/>
          <w:b/>
        </w:rPr>
        <w:t xml:space="preserve"> mois</w:t>
      </w:r>
      <w:r w:rsidR="00906AE7">
        <w:rPr>
          <w:rFonts w:cs="Arial"/>
          <w:b/>
        </w:rPr>
        <w:t>,</w:t>
      </w:r>
      <w:r w:rsidR="00E07246">
        <w:rPr>
          <w:rFonts w:cs="Arial"/>
          <w:b/>
        </w:rPr>
        <w:t xml:space="preserve"> renouvelable une fois pour 12 mois</w:t>
      </w:r>
      <w:bookmarkStart w:id="44" w:name="_Hlk157763124"/>
      <w:r w:rsidR="00906AE7">
        <w:rPr>
          <w:rFonts w:cs="Arial"/>
          <w:b/>
        </w:rPr>
        <w:t xml:space="preserve"> (soit une durée maximum du contrat de 48 mois).</w:t>
      </w:r>
    </w:p>
    <w:p w14:paraId="28824C08" w14:textId="75173EF5" w:rsidR="002519C3" w:rsidRPr="000F559D" w:rsidRDefault="002519C3" w:rsidP="00B277F6">
      <w:pPr>
        <w:rPr>
          <w:rFonts w:cs="Arial"/>
        </w:rPr>
      </w:pPr>
      <w:r w:rsidRPr="000F559D">
        <w:rPr>
          <w:rFonts w:cs="Arial"/>
        </w:rPr>
        <w:t xml:space="preserve">Le point de départ du </w:t>
      </w:r>
      <w:r w:rsidR="00591C85" w:rsidRPr="000F559D">
        <w:rPr>
          <w:rFonts w:cs="Arial"/>
        </w:rPr>
        <w:t>contrat</w:t>
      </w:r>
      <w:r w:rsidRPr="000F559D">
        <w:rPr>
          <w:rFonts w:cs="Arial"/>
        </w:rPr>
        <w:t xml:space="preserve"> court :</w:t>
      </w:r>
    </w:p>
    <w:p w14:paraId="5326885F" w14:textId="77777777" w:rsidR="000F559D" w:rsidRPr="000F559D" w:rsidRDefault="00D70119" w:rsidP="000F559D">
      <w:pPr>
        <w:pStyle w:val="Listepuces"/>
      </w:pPr>
      <w:r w:rsidRPr="000F559D">
        <w:t>Soit à</w:t>
      </w:r>
      <w:r w:rsidR="002519C3" w:rsidRPr="000F559D">
        <w:t xml:space="preserve"> compter du </w:t>
      </w:r>
      <w:r w:rsidR="00353556" w:rsidRPr="000F559D">
        <w:rPr>
          <w:b/>
        </w:rPr>
        <w:t>01/06/2025</w:t>
      </w:r>
    </w:p>
    <w:p w14:paraId="65838EF0" w14:textId="7CC2AAFC" w:rsidR="002519C3" w:rsidRPr="000F559D" w:rsidRDefault="000F559D" w:rsidP="000F559D">
      <w:pPr>
        <w:pStyle w:val="Listepuces"/>
      </w:pPr>
      <w:r w:rsidRPr="000F559D">
        <w:t>Soit à compter de sa date de notification ou d’une date précisée dans un ordre de service si la date de notification intervient après le 1/06/2025</w:t>
      </w:r>
    </w:p>
    <w:p w14:paraId="4ADE5E12" w14:textId="3C07CA63" w:rsidR="00442AD4" w:rsidRPr="000F559D" w:rsidRDefault="00BA3782" w:rsidP="007C1882">
      <w:pPr>
        <w:pStyle w:val="Titre2"/>
        <w:rPr>
          <w:rFonts w:ascii="Arial" w:hAnsi="Arial"/>
        </w:rPr>
      </w:pPr>
      <w:bookmarkStart w:id="45" w:name="_Toc189819708"/>
      <w:bookmarkEnd w:id="44"/>
      <w:r w:rsidRPr="000F559D">
        <w:rPr>
          <w:rFonts w:ascii="Arial" w:hAnsi="Arial"/>
        </w:rPr>
        <w:t>Durée</w:t>
      </w:r>
      <w:r w:rsidR="003E0F3D" w:rsidRPr="000F559D">
        <w:rPr>
          <w:rFonts w:ascii="Arial" w:hAnsi="Arial"/>
        </w:rPr>
        <w:t xml:space="preserve"> et</w:t>
      </w:r>
      <w:r w:rsidR="005F5409" w:rsidRPr="000F559D">
        <w:rPr>
          <w:rFonts w:ascii="Arial" w:hAnsi="Arial"/>
        </w:rPr>
        <w:t xml:space="preserve"> prise d’effet </w:t>
      </w:r>
      <w:r w:rsidRPr="000F559D">
        <w:rPr>
          <w:rFonts w:ascii="Arial" w:hAnsi="Arial"/>
        </w:rPr>
        <w:t>des B</w:t>
      </w:r>
      <w:r w:rsidR="00442AD4" w:rsidRPr="000F559D">
        <w:rPr>
          <w:rFonts w:ascii="Arial" w:hAnsi="Arial"/>
        </w:rPr>
        <w:t xml:space="preserve">ons de </w:t>
      </w:r>
      <w:r w:rsidRPr="000F559D">
        <w:rPr>
          <w:rFonts w:ascii="Arial" w:hAnsi="Arial"/>
        </w:rPr>
        <w:t>C</w:t>
      </w:r>
      <w:r w:rsidR="00442AD4" w:rsidRPr="000F559D">
        <w:rPr>
          <w:rFonts w:ascii="Arial" w:hAnsi="Arial"/>
        </w:rPr>
        <w:t>ommande</w:t>
      </w:r>
      <w:bookmarkEnd w:id="45"/>
    </w:p>
    <w:p w14:paraId="524E184D" w14:textId="1C0C4C53" w:rsidR="00250A7E" w:rsidRPr="000F559D" w:rsidRDefault="00250A7E" w:rsidP="00250A7E">
      <w:pPr>
        <w:rPr>
          <w:rFonts w:cs="Arial"/>
        </w:rPr>
      </w:pPr>
      <w:bookmarkStart w:id="46" w:name="_Hlk157763183"/>
      <w:r w:rsidRPr="000F559D">
        <w:rPr>
          <w:rFonts w:cs="Arial"/>
        </w:rPr>
        <w:t xml:space="preserve">L’émission de bons de commande ne peut se faire que pendant la durée de validité de l’Accord Cadre. L’exécution stricto sensu des prestations peut toutefois s’achever au-delà de la période de validité </w:t>
      </w:r>
      <w:r w:rsidR="00F32664" w:rsidRPr="000F559D">
        <w:rPr>
          <w:rFonts w:cs="Arial"/>
        </w:rPr>
        <w:t>du présent contrat</w:t>
      </w:r>
      <w:r w:rsidRPr="000F559D">
        <w:rPr>
          <w:rFonts w:cs="Arial"/>
        </w:rPr>
        <w:t xml:space="preserve"> sans toutefois dépasser celle-ci de trois (3) mois.</w:t>
      </w:r>
    </w:p>
    <w:p w14:paraId="5624F249" w14:textId="5B4568BE" w:rsidR="00442AD4" w:rsidRPr="000F559D" w:rsidRDefault="00442AD4" w:rsidP="007C1882">
      <w:pPr>
        <w:pStyle w:val="Titre2"/>
        <w:rPr>
          <w:rFonts w:ascii="Arial" w:hAnsi="Arial"/>
        </w:rPr>
      </w:pPr>
      <w:bookmarkStart w:id="47" w:name="_Toc189819709"/>
      <w:bookmarkEnd w:id="46"/>
      <w:r w:rsidRPr="000F559D">
        <w:rPr>
          <w:rFonts w:ascii="Arial" w:hAnsi="Arial"/>
        </w:rPr>
        <w:t xml:space="preserve">Délais et calendrier </w:t>
      </w:r>
      <w:r w:rsidR="005D3423" w:rsidRPr="000F559D">
        <w:rPr>
          <w:rFonts w:ascii="Arial" w:hAnsi="Arial"/>
        </w:rPr>
        <w:t>de réalisation</w:t>
      </w:r>
      <w:r w:rsidRPr="000F559D">
        <w:rPr>
          <w:rFonts w:ascii="Arial" w:hAnsi="Arial"/>
        </w:rPr>
        <w:t xml:space="preserve"> des </w:t>
      </w:r>
      <w:r w:rsidR="0035764B" w:rsidRPr="000F559D">
        <w:rPr>
          <w:rFonts w:ascii="Arial" w:hAnsi="Arial"/>
        </w:rPr>
        <w:t>prestation</w:t>
      </w:r>
      <w:r w:rsidRPr="000F559D">
        <w:rPr>
          <w:rFonts w:ascii="Arial" w:hAnsi="Arial"/>
        </w:rPr>
        <w:t>s</w:t>
      </w:r>
      <w:bookmarkEnd w:id="47"/>
    </w:p>
    <w:p w14:paraId="3C76D4AE" w14:textId="45F05565" w:rsidR="000D536F" w:rsidRPr="000F559D" w:rsidRDefault="000D536F" w:rsidP="000D536F">
      <w:pPr>
        <w:rPr>
          <w:rFonts w:cs="Arial"/>
        </w:rPr>
      </w:pPr>
      <w:r w:rsidRPr="000F559D">
        <w:rPr>
          <w:rFonts w:cs="Arial"/>
        </w:rPr>
        <w:t>L</w:t>
      </w:r>
      <w:r w:rsidR="00442AD4" w:rsidRPr="000F559D">
        <w:rPr>
          <w:rFonts w:cs="Arial"/>
        </w:rPr>
        <w:t xml:space="preserve">es délais </w:t>
      </w:r>
      <w:r w:rsidR="00A71A2E" w:rsidRPr="000F559D">
        <w:rPr>
          <w:rFonts w:cs="Arial"/>
        </w:rPr>
        <w:t xml:space="preserve">ou dates </w:t>
      </w:r>
      <w:r w:rsidR="00442AD4" w:rsidRPr="000F559D">
        <w:rPr>
          <w:rFonts w:cs="Arial"/>
        </w:rPr>
        <w:t xml:space="preserve">d’exécution de la </w:t>
      </w:r>
      <w:r w:rsidR="0035764B" w:rsidRPr="000F559D">
        <w:rPr>
          <w:rFonts w:cs="Arial"/>
        </w:rPr>
        <w:t>prestation</w:t>
      </w:r>
      <w:r w:rsidR="00442AD4" w:rsidRPr="000F559D">
        <w:rPr>
          <w:rFonts w:cs="Arial"/>
        </w:rPr>
        <w:t xml:space="preserve"> ou de livraison des Fournitures sont </w:t>
      </w:r>
      <w:r w:rsidR="00906DE9" w:rsidRPr="000F559D">
        <w:rPr>
          <w:rFonts w:cs="Arial"/>
        </w:rPr>
        <w:t>précisés dans le(s) Bon(s) de Commandes correspondant(s).</w:t>
      </w:r>
      <w:r w:rsidRPr="000F559D">
        <w:rPr>
          <w:rFonts w:cs="Arial"/>
        </w:rPr>
        <w:t xml:space="preserve"> Le délai d’exécution des </w:t>
      </w:r>
      <w:r w:rsidR="0035764B" w:rsidRPr="000F559D">
        <w:rPr>
          <w:rFonts w:cs="Arial"/>
        </w:rPr>
        <w:t>prestation</w:t>
      </w:r>
      <w:r w:rsidRPr="000F559D">
        <w:rPr>
          <w:rFonts w:cs="Arial"/>
        </w:rPr>
        <w:t xml:space="preserve">s démarra à compter de la réception du Bon de Commande par le </w:t>
      </w:r>
      <w:r w:rsidR="0035764B" w:rsidRPr="000F559D">
        <w:rPr>
          <w:rFonts w:cs="Arial"/>
        </w:rPr>
        <w:t>titulaire</w:t>
      </w:r>
      <w:r w:rsidRPr="000F559D">
        <w:rPr>
          <w:rFonts w:cs="Arial"/>
        </w:rPr>
        <w:t xml:space="preserve"> </w:t>
      </w:r>
      <w:r w:rsidRPr="000F559D">
        <w:rPr>
          <w:rFonts w:cs="Arial"/>
          <w:lang w:eastAsia="ar-SA"/>
        </w:rPr>
        <w:t>ou à compter d’une date spécifiée dans le Bon de Commande.</w:t>
      </w:r>
    </w:p>
    <w:p w14:paraId="6953E480" w14:textId="77777777" w:rsidR="00311EBB" w:rsidRPr="000F559D" w:rsidRDefault="00311EBB" w:rsidP="00311EBB">
      <w:pPr>
        <w:rPr>
          <w:rFonts w:cs="Arial"/>
        </w:rPr>
      </w:pPr>
      <w:r w:rsidRPr="000F559D">
        <w:rPr>
          <w:rFonts w:cs="Arial"/>
        </w:rPr>
        <w:t>Le point de départ du délai est celui de la notification du bon de commande adressé au titulaire.</w:t>
      </w:r>
    </w:p>
    <w:p w14:paraId="332FD62C" w14:textId="3008D8D0" w:rsidR="007976E3" w:rsidRPr="000F559D" w:rsidRDefault="00966CF5" w:rsidP="007976E3">
      <w:pPr>
        <w:pStyle w:val="Titre1"/>
      </w:pPr>
      <w:bookmarkStart w:id="48" w:name="_Toc333412631"/>
      <w:bookmarkStart w:id="49" w:name="_Ref9860334"/>
      <w:bookmarkStart w:id="50" w:name="_Ref9860344"/>
      <w:bookmarkStart w:id="51" w:name="_Toc189819710"/>
      <w:r w:rsidRPr="000F559D">
        <w:t>Modalités</w:t>
      </w:r>
      <w:r w:rsidR="007976E3" w:rsidRPr="000F559D">
        <w:t xml:space="preserve"> de répartition </w:t>
      </w:r>
      <w:bookmarkEnd w:id="48"/>
      <w:r w:rsidR="003E0F3D" w:rsidRPr="000F559D">
        <w:t>et d’émission des bons de commande</w:t>
      </w:r>
      <w:bookmarkEnd w:id="49"/>
      <w:bookmarkEnd w:id="50"/>
      <w:bookmarkEnd w:id="51"/>
    </w:p>
    <w:p w14:paraId="01898845" w14:textId="2A6AC4D6" w:rsidR="00014F9F" w:rsidRPr="000F559D" w:rsidRDefault="00014F9F" w:rsidP="00014F9F">
      <w:pPr>
        <w:pStyle w:val="Titre2"/>
        <w:rPr>
          <w:rFonts w:ascii="Arial" w:hAnsi="Arial"/>
          <w:lang w:eastAsia="ar-SA"/>
        </w:rPr>
      </w:pPr>
      <w:bookmarkStart w:id="52" w:name="_Toc189819711"/>
      <w:r w:rsidRPr="000F559D">
        <w:rPr>
          <w:rFonts w:ascii="Arial" w:hAnsi="Arial"/>
          <w:lang w:eastAsia="ar-SA"/>
        </w:rPr>
        <w:t>Emission</w:t>
      </w:r>
      <w:r w:rsidR="00CE7CC7" w:rsidRPr="000F559D">
        <w:rPr>
          <w:rFonts w:ascii="Arial" w:hAnsi="Arial"/>
          <w:lang w:eastAsia="ar-SA"/>
        </w:rPr>
        <w:t xml:space="preserve"> / répartition</w:t>
      </w:r>
      <w:r w:rsidRPr="000F559D">
        <w:rPr>
          <w:rFonts w:ascii="Arial" w:hAnsi="Arial"/>
          <w:lang w:eastAsia="ar-SA"/>
        </w:rPr>
        <w:t xml:space="preserve"> des bons de commande</w:t>
      </w:r>
      <w:bookmarkEnd w:id="52"/>
    </w:p>
    <w:p w14:paraId="69366A3A" w14:textId="2F6F6E1E" w:rsidR="00A923CD" w:rsidRPr="000F559D" w:rsidRDefault="00A923CD" w:rsidP="00A923CD">
      <w:pPr>
        <w:rPr>
          <w:rFonts w:cs="Arial"/>
        </w:rPr>
      </w:pPr>
      <w:r w:rsidRPr="000F559D">
        <w:rPr>
          <w:rFonts w:cs="Arial"/>
        </w:rPr>
        <w:t>Les bons de commande passés sur le fondement du présent accord-cadre sont conclus en application des articles R. 2162-13 et R. 2162-14 du code de la commande publique. Ils seront émis au fur et à mesure de la survenance des besoins et seront remis par tout moyen permettant de donner date certaine.</w:t>
      </w:r>
    </w:p>
    <w:p w14:paraId="0696887E" w14:textId="5ABC127B" w:rsidR="00A923CD" w:rsidRPr="000F559D" w:rsidRDefault="00A923CD" w:rsidP="00A7092D">
      <w:pPr>
        <w:rPr>
          <w:rFonts w:cs="Arial"/>
          <w:lang w:eastAsia="ar-SA"/>
        </w:rPr>
      </w:pPr>
      <w:r w:rsidRPr="000F559D">
        <w:rPr>
          <w:rFonts w:cs="Arial"/>
        </w:rPr>
        <w:t xml:space="preserve">Les bons de commande conclus sur la base du présent accord-cadre ne peuvent être émis que pendant la durée de validité́ de l’accord-cadre. Ils sont établis </w:t>
      </w:r>
      <w:r w:rsidRPr="000F559D">
        <w:rPr>
          <w:rFonts w:cs="Arial"/>
          <w:lang w:eastAsia="ar-SA"/>
        </w:rPr>
        <w:t xml:space="preserve">à partir du bordereau des prix unitaires (BPU) </w:t>
      </w:r>
      <w:r w:rsidR="004E44A0" w:rsidRPr="000F559D">
        <w:rPr>
          <w:rFonts w:cs="Arial"/>
          <w:lang w:eastAsia="ar-SA"/>
        </w:rPr>
        <w:t>figurant en annexe 1 du présent CCAP</w:t>
      </w:r>
      <w:r w:rsidR="00A7092D">
        <w:rPr>
          <w:rFonts w:cs="Arial"/>
          <w:lang w:eastAsia="ar-SA"/>
        </w:rPr>
        <w:t>.</w:t>
      </w:r>
    </w:p>
    <w:p w14:paraId="1B7E2E27" w14:textId="1EB0D935" w:rsidR="00014F9F" w:rsidRPr="000F559D" w:rsidRDefault="00014F9F" w:rsidP="00014F9F">
      <w:pPr>
        <w:rPr>
          <w:rFonts w:cs="Arial"/>
          <w:lang w:eastAsia="ar-SA"/>
        </w:rPr>
      </w:pPr>
      <w:r w:rsidRPr="000F559D">
        <w:rPr>
          <w:rFonts w:cs="Arial"/>
          <w:lang w:eastAsia="ar-SA"/>
        </w:rPr>
        <w:t>Les bons de commande précisent notamment la nature des prestations commandées, les quantités, les lieux et date de réalisation des prestations, les délais de réalisation des prestations le cas échéant.</w:t>
      </w:r>
    </w:p>
    <w:p w14:paraId="34C9371D" w14:textId="77777777" w:rsidR="00014F9F" w:rsidRPr="000F559D" w:rsidRDefault="00014F9F" w:rsidP="00014F9F">
      <w:pPr>
        <w:rPr>
          <w:rFonts w:cs="Arial"/>
          <w:lang w:eastAsia="ar-SA"/>
        </w:rPr>
      </w:pPr>
      <w:r w:rsidRPr="000F559D">
        <w:rPr>
          <w:rFonts w:cs="Arial"/>
          <w:lang w:eastAsia="ar-SA"/>
        </w:rPr>
        <w:t>Seuls les bons de commande signés par le représentant habilité de l’acheteur pourront être honorés par le titulaire.</w:t>
      </w:r>
    </w:p>
    <w:p w14:paraId="26541B2B" w14:textId="77777777" w:rsidR="00014F9F" w:rsidRPr="000F559D" w:rsidRDefault="00014F9F" w:rsidP="00014F9F">
      <w:pPr>
        <w:rPr>
          <w:rFonts w:cs="Arial"/>
          <w:szCs w:val="22"/>
        </w:rPr>
      </w:pPr>
      <w:r w:rsidRPr="000F559D">
        <w:rPr>
          <w:rFonts w:cs="Arial"/>
          <w:szCs w:val="22"/>
        </w:rPr>
        <w:t>Le Mucem peut à tout moment annuler ou modifier un bon de commande, qu'il ait ou non reçu un commencement d'exécution.</w:t>
      </w:r>
    </w:p>
    <w:p w14:paraId="03A30CFA" w14:textId="77777777" w:rsidR="00014F9F" w:rsidRPr="000F559D" w:rsidRDefault="00014F9F" w:rsidP="00014F9F">
      <w:pPr>
        <w:rPr>
          <w:rFonts w:cs="Arial"/>
          <w:szCs w:val="22"/>
        </w:rPr>
      </w:pPr>
      <w:r w:rsidRPr="000F559D">
        <w:rPr>
          <w:rFonts w:cs="Arial"/>
          <w:szCs w:val="22"/>
        </w:rPr>
        <w:t>En cas d'annulation ou de suspension d'un bon de commande, sans faute du titulaire, ce dernier peut adresser au Mucem une demande de dédommagement relative aux dépenses engagées par lui dans le cadre de cette commande. La demande est examinée puis modifiée, acceptée ou rejetée par le Mucem au vu du mémoire transmis à son appui et accompagné des originaux des justifications afférentes.</w:t>
      </w:r>
    </w:p>
    <w:p w14:paraId="4EDB3DA4" w14:textId="77777777" w:rsidR="00CE7CC7" w:rsidRPr="000F559D" w:rsidRDefault="00CE7CC7" w:rsidP="00CE7CC7">
      <w:pPr>
        <w:rPr>
          <w:rFonts w:cs="Arial"/>
          <w:szCs w:val="22"/>
        </w:rPr>
      </w:pPr>
      <w:r w:rsidRPr="000F559D">
        <w:rPr>
          <w:rFonts w:cs="Arial"/>
          <w:b/>
          <w:i/>
          <w:color w:val="00B0F0"/>
          <w:szCs w:val="22"/>
        </w:rPr>
        <w:t>Par dérogation aux dispositions de l’article 3.7.2 du CCAG-FCS</w:t>
      </w:r>
      <w:r w:rsidRPr="000F559D">
        <w:rPr>
          <w:rFonts w:cs="Arial"/>
          <w:color w:val="00B0F0"/>
          <w:szCs w:val="22"/>
        </w:rPr>
        <w:t xml:space="preserve">, </w:t>
      </w:r>
      <w:r w:rsidRPr="000F559D">
        <w:rPr>
          <w:rFonts w:cs="Arial"/>
          <w:szCs w:val="22"/>
        </w:rPr>
        <w:t xml:space="preserve">lorsque le titulaire estime que les prescriptions d’un bon de commande qui lui est notifié appellent des observations de sa part, il doit les notifier </w:t>
      </w:r>
      <w:r w:rsidRPr="000F559D">
        <w:rPr>
          <w:rFonts w:cs="Arial"/>
          <w:szCs w:val="22"/>
        </w:rPr>
        <w:lastRenderedPageBreak/>
        <w:t>au Mucem dans un délai de cinq (5) jours calendaires à compter de la date de réception du bon de commande, sous peine de forclusion.</w:t>
      </w:r>
    </w:p>
    <w:p w14:paraId="14856E7E" w14:textId="56075F19" w:rsidR="00014F9F" w:rsidRPr="000F559D" w:rsidRDefault="00014F9F" w:rsidP="00014F9F">
      <w:pPr>
        <w:pStyle w:val="Titre2"/>
        <w:rPr>
          <w:rFonts w:ascii="Arial" w:hAnsi="Arial"/>
          <w:lang w:eastAsia="ar-SA"/>
        </w:rPr>
      </w:pPr>
      <w:bookmarkStart w:id="53" w:name="_Toc189819712"/>
      <w:r w:rsidRPr="000F559D">
        <w:rPr>
          <w:rFonts w:ascii="Arial" w:hAnsi="Arial"/>
          <w:lang w:eastAsia="ar-SA"/>
        </w:rPr>
        <w:t>Cadencement des bons de commande</w:t>
      </w:r>
      <w:bookmarkEnd w:id="53"/>
    </w:p>
    <w:p w14:paraId="7C9965EA" w14:textId="68E71470" w:rsidR="00014F9F" w:rsidRPr="000F559D" w:rsidRDefault="00014F9F" w:rsidP="00014F9F">
      <w:pPr>
        <w:rPr>
          <w:rFonts w:cs="Arial"/>
          <w:lang w:eastAsia="ar-SA"/>
        </w:rPr>
      </w:pPr>
      <w:r w:rsidRPr="00623D34">
        <w:rPr>
          <w:rFonts w:cs="Arial"/>
          <w:lang w:eastAsia="ar-SA"/>
        </w:rPr>
        <w:t xml:space="preserve">Le Mucem émettra </w:t>
      </w:r>
      <w:r w:rsidR="008602E9">
        <w:rPr>
          <w:rFonts w:cs="Arial"/>
          <w:lang w:eastAsia="ar-SA"/>
        </w:rPr>
        <w:t>ses commandes au fur et à mesure de la survenance des besoins.</w:t>
      </w:r>
    </w:p>
    <w:p w14:paraId="24C4B0D5" w14:textId="53AAB131" w:rsidR="004E6F4E" w:rsidRPr="000F559D" w:rsidRDefault="00803896" w:rsidP="004E6F4E">
      <w:pPr>
        <w:pStyle w:val="Titre1"/>
      </w:pPr>
      <w:bookmarkStart w:id="54" w:name="_Hlk179272493"/>
      <w:bookmarkStart w:id="55" w:name="_Toc189819713"/>
      <w:r w:rsidRPr="000F559D">
        <w:t>Coordination</w:t>
      </w:r>
      <w:r w:rsidR="00A05E14" w:rsidRPr="000F559D">
        <w:t xml:space="preserve"> - pilotage</w:t>
      </w:r>
      <w:r w:rsidRPr="000F559D">
        <w:t xml:space="preserve"> – suivi </w:t>
      </w:r>
      <w:r w:rsidR="00330AEC" w:rsidRPr="000F559D">
        <w:t>de la relation contractuelle</w:t>
      </w:r>
      <w:bookmarkEnd w:id="55"/>
    </w:p>
    <w:p w14:paraId="5D3E4C2F" w14:textId="77B7570E" w:rsidR="00A5071A" w:rsidRPr="000F559D" w:rsidRDefault="00A5071A" w:rsidP="00A5071A">
      <w:pPr>
        <w:pStyle w:val="Titre2"/>
        <w:rPr>
          <w:rFonts w:ascii="Arial" w:hAnsi="Arial"/>
        </w:rPr>
      </w:pPr>
      <w:bookmarkStart w:id="56" w:name="_Toc189819714"/>
      <w:bookmarkEnd w:id="54"/>
      <w:r w:rsidRPr="000F559D">
        <w:rPr>
          <w:rFonts w:ascii="Arial" w:hAnsi="Arial"/>
        </w:rPr>
        <w:t>Représentant</w:t>
      </w:r>
      <w:r w:rsidR="00CF6B1F" w:rsidRPr="000F559D">
        <w:rPr>
          <w:rFonts w:ascii="Arial" w:hAnsi="Arial"/>
        </w:rPr>
        <w:t>(</w:t>
      </w:r>
      <w:r w:rsidRPr="000F559D">
        <w:rPr>
          <w:rFonts w:ascii="Arial" w:hAnsi="Arial"/>
        </w:rPr>
        <w:t>s</w:t>
      </w:r>
      <w:r w:rsidR="00CF6B1F" w:rsidRPr="000F559D">
        <w:rPr>
          <w:rFonts w:ascii="Arial" w:hAnsi="Arial"/>
        </w:rPr>
        <w:t>)</w:t>
      </w:r>
      <w:r w:rsidRPr="000F559D">
        <w:rPr>
          <w:rFonts w:ascii="Arial" w:hAnsi="Arial"/>
        </w:rPr>
        <w:t xml:space="preserve"> du titulaire</w:t>
      </w:r>
      <w:r w:rsidR="004A6928" w:rsidRPr="000F559D">
        <w:rPr>
          <w:rFonts w:ascii="Arial" w:hAnsi="Arial"/>
        </w:rPr>
        <w:t xml:space="preserve"> – pilotage du contrat par le titulaire</w:t>
      </w:r>
      <w:bookmarkEnd w:id="56"/>
    </w:p>
    <w:p w14:paraId="4607D375" w14:textId="74B07825" w:rsidR="00CF6B1F" w:rsidRPr="000F559D" w:rsidRDefault="00CF6B1F" w:rsidP="00CF6B1F">
      <w:pPr>
        <w:rPr>
          <w:rFonts w:cs="Arial"/>
        </w:rPr>
      </w:pPr>
      <w:r w:rsidRPr="000F559D">
        <w:rPr>
          <w:rFonts w:cs="Arial"/>
        </w:rPr>
        <w:t>En application de l’</w:t>
      </w:r>
      <w:r w:rsidRPr="000F559D">
        <w:rPr>
          <w:rFonts w:cs="Arial"/>
          <w:b/>
          <w:i/>
          <w:color w:val="595959" w:themeColor="text1" w:themeTint="A6"/>
        </w:rPr>
        <w:t xml:space="preserve">article 3.4.1 du </w:t>
      </w:r>
      <w:r w:rsidR="00DF7155" w:rsidRPr="000F559D">
        <w:rPr>
          <w:rFonts w:cs="Arial"/>
          <w:b/>
          <w:i/>
          <w:color w:val="595959" w:themeColor="text1" w:themeTint="A6"/>
        </w:rPr>
        <w:t>CCAG-FCS</w:t>
      </w:r>
      <w:r w:rsidRPr="000F559D">
        <w:rPr>
          <w:rFonts w:cs="Arial"/>
        </w:rPr>
        <w:t xml:space="preserve">, dès la notification du </w:t>
      </w:r>
      <w:r w:rsidR="00591C85" w:rsidRPr="000F559D">
        <w:rPr>
          <w:rFonts w:cs="Arial"/>
        </w:rPr>
        <w:t>contrat</w:t>
      </w:r>
      <w:r w:rsidRPr="000F559D">
        <w:rPr>
          <w:rFonts w:cs="Arial"/>
        </w:rPr>
        <w:t xml:space="preserve">, le titulaire désigne une ou plusieurs personnes physiques, habilitées à le représenter auprès du Mucem, pour les besoins de l’exécution du </w:t>
      </w:r>
      <w:r w:rsidR="00591C85" w:rsidRPr="000F559D">
        <w:rPr>
          <w:rFonts w:cs="Arial"/>
        </w:rPr>
        <w:t>contrat</w:t>
      </w:r>
      <w:r w:rsidRPr="000F559D">
        <w:rPr>
          <w:rFonts w:cs="Arial"/>
        </w:rPr>
        <w:t>. Ce ou ces représentants sont réputés disposer des pouvoirs suffisants pour prendre, dès notification de leur nom au Mucem</w:t>
      </w:r>
      <w:r w:rsidR="00DE5125" w:rsidRPr="000F559D">
        <w:rPr>
          <w:rFonts w:cs="Arial"/>
        </w:rPr>
        <w:t>,</w:t>
      </w:r>
      <w:r w:rsidRPr="000F559D">
        <w:rPr>
          <w:rFonts w:cs="Arial"/>
        </w:rPr>
        <w:t xml:space="preserve"> dans les délais requis ou impartis par le </w:t>
      </w:r>
      <w:r w:rsidR="00591C85" w:rsidRPr="000F559D">
        <w:rPr>
          <w:rFonts w:cs="Arial"/>
        </w:rPr>
        <w:t>contrat</w:t>
      </w:r>
      <w:r w:rsidRPr="000F559D">
        <w:rPr>
          <w:rFonts w:cs="Arial"/>
        </w:rPr>
        <w:t>, les décisions engageant le titulaire.</w:t>
      </w:r>
    </w:p>
    <w:p w14:paraId="354811BC" w14:textId="77777777" w:rsidR="00CF6B1F" w:rsidRPr="000F559D" w:rsidRDefault="00CF6B1F" w:rsidP="00CF6B1F">
      <w:pPr>
        <w:rPr>
          <w:rFonts w:cs="Arial"/>
        </w:rPr>
      </w:pPr>
      <w:r w:rsidRPr="000F559D">
        <w:rPr>
          <w:rFonts w:cs="Arial"/>
        </w:rPr>
        <w:t>Ce représentant devra être joignable facilement pendant les horaires de travail (de 8 h 00 à 12 h 00 et de 14 h 00 à 18 h 00 du lundi au vendredi).</w:t>
      </w:r>
    </w:p>
    <w:p w14:paraId="28DD3828" w14:textId="2732703E" w:rsidR="00CF6B1F" w:rsidRPr="000F559D" w:rsidRDefault="00CF6B1F" w:rsidP="00CF6B1F">
      <w:pPr>
        <w:rPr>
          <w:rFonts w:cs="Arial"/>
        </w:rPr>
      </w:pPr>
      <w:r w:rsidRPr="000F559D">
        <w:rPr>
          <w:rFonts w:cs="Arial"/>
        </w:rPr>
        <w:t xml:space="preserve">Tout changement d’interlocuteur durant l’exécution du </w:t>
      </w:r>
      <w:r w:rsidR="00591C85" w:rsidRPr="000F559D">
        <w:rPr>
          <w:rFonts w:cs="Arial"/>
        </w:rPr>
        <w:t>contrat</w:t>
      </w:r>
      <w:r w:rsidRPr="000F559D">
        <w:rPr>
          <w:rFonts w:cs="Arial"/>
        </w:rPr>
        <w:t xml:space="preserve"> devra obligatoirement être notifié au Mucem dans les plus brefs délais.</w:t>
      </w:r>
    </w:p>
    <w:p w14:paraId="4F939D36" w14:textId="127C60D0" w:rsidR="004A6928" w:rsidRPr="000F559D" w:rsidRDefault="004A6928" w:rsidP="00CF6B1F">
      <w:pPr>
        <w:rPr>
          <w:rFonts w:cs="Arial"/>
        </w:rPr>
      </w:pPr>
      <w:r w:rsidRPr="000F559D">
        <w:rPr>
          <w:rFonts w:cs="Arial"/>
        </w:rPr>
        <w:t xml:space="preserve">Le titulaire transmet annuellement/trimestriellement à l’acheteur un état de son activité au sein du présent accord-cadre. Cet état d’activité comprend a minima : </w:t>
      </w:r>
    </w:p>
    <w:p w14:paraId="22758BAE" w14:textId="1C168C3B" w:rsidR="004A6928" w:rsidRPr="000F559D" w:rsidRDefault="004A6928" w:rsidP="004A6928">
      <w:pPr>
        <w:pStyle w:val="Listepuces"/>
        <w:rPr>
          <w:rFonts w:cs="Arial"/>
        </w:rPr>
      </w:pPr>
      <w:r w:rsidRPr="000F559D">
        <w:rPr>
          <w:rFonts w:cs="Arial"/>
        </w:rPr>
        <w:t>La liste des bons de commande émis avec leur objet et leur montant</w:t>
      </w:r>
    </w:p>
    <w:p w14:paraId="5074DE14" w14:textId="3296C075" w:rsidR="00A5071A" w:rsidRPr="000F559D" w:rsidRDefault="00A5071A" w:rsidP="00A5071A">
      <w:pPr>
        <w:pStyle w:val="Titre2"/>
        <w:rPr>
          <w:rFonts w:ascii="Arial" w:hAnsi="Arial"/>
        </w:rPr>
      </w:pPr>
      <w:bookmarkStart w:id="57" w:name="_Toc189819715"/>
      <w:r w:rsidRPr="000F559D">
        <w:rPr>
          <w:rFonts w:ascii="Arial" w:hAnsi="Arial"/>
        </w:rPr>
        <w:t>Représentants du Mucem</w:t>
      </w:r>
      <w:bookmarkEnd w:id="57"/>
    </w:p>
    <w:p w14:paraId="6E0EB5CA" w14:textId="36D4AE1F" w:rsidR="00A5071A" w:rsidRPr="000F559D" w:rsidRDefault="00A5071A" w:rsidP="00A5071A">
      <w:pPr>
        <w:rPr>
          <w:rFonts w:cs="Arial"/>
        </w:rPr>
      </w:pPr>
      <w:r w:rsidRPr="000F559D">
        <w:rPr>
          <w:rFonts w:cs="Arial"/>
          <w:b/>
        </w:rPr>
        <w:t xml:space="preserve">Le principal représentant du Mucem pour les besoins de l’exécution </w:t>
      </w:r>
      <w:r w:rsidR="00496D71" w:rsidRPr="000F559D">
        <w:rPr>
          <w:rFonts w:cs="Arial"/>
          <w:b/>
        </w:rPr>
        <w:t xml:space="preserve">et du suivi opérationnel </w:t>
      </w:r>
      <w:r w:rsidRPr="000F559D">
        <w:rPr>
          <w:rFonts w:cs="Arial"/>
          <w:b/>
        </w:rPr>
        <w:t xml:space="preserve">du </w:t>
      </w:r>
      <w:r w:rsidR="00591C85" w:rsidRPr="000F559D">
        <w:rPr>
          <w:rFonts w:cs="Arial"/>
          <w:b/>
        </w:rPr>
        <w:t>contrat</w:t>
      </w:r>
      <w:r w:rsidR="00CF6B1F" w:rsidRPr="000F559D">
        <w:rPr>
          <w:rFonts w:cs="Arial"/>
        </w:rPr>
        <w:t xml:space="preserve">, </w:t>
      </w:r>
      <w:r w:rsidRPr="000F559D">
        <w:rPr>
          <w:rFonts w:cs="Arial"/>
        </w:rPr>
        <w:t>au sens de l’</w:t>
      </w:r>
      <w:r w:rsidRPr="000F559D">
        <w:rPr>
          <w:rFonts w:cs="Arial"/>
          <w:b/>
          <w:i/>
          <w:color w:val="595959" w:themeColor="text1" w:themeTint="A6"/>
        </w:rPr>
        <w:t>article 3.3 du CCAG-FCS</w:t>
      </w:r>
      <w:r w:rsidRPr="000F559D">
        <w:rPr>
          <w:rFonts w:cs="Arial"/>
        </w:rPr>
        <w:t xml:space="preserve"> est :</w:t>
      </w:r>
    </w:p>
    <w:p w14:paraId="2E7895A9" w14:textId="31B2FCF8" w:rsidR="00A5071A" w:rsidRPr="000F559D" w:rsidRDefault="00353556" w:rsidP="00A5071A">
      <w:pPr>
        <w:jc w:val="center"/>
        <w:rPr>
          <w:rFonts w:cs="Arial"/>
          <w:b/>
          <w:color w:val="00B0F0"/>
        </w:rPr>
      </w:pPr>
      <w:r w:rsidRPr="000F559D">
        <w:rPr>
          <w:rFonts w:cs="Arial"/>
          <w:b/>
          <w:color w:val="00B0F0"/>
        </w:rPr>
        <w:t>M</w:t>
      </w:r>
      <w:r w:rsidR="007B36C8">
        <w:rPr>
          <w:rFonts w:cs="Arial"/>
          <w:b/>
          <w:color w:val="00B0F0"/>
        </w:rPr>
        <w:t>.</w:t>
      </w:r>
      <w:r w:rsidRPr="000F559D">
        <w:rPr>
          <w:rFonts w:cs="Arial"/>
          <w:b/>
          <w:color w:val="00B0F0"/>
        </w:rPr>
        <w:t xml:space="preserve"> HERVE JARON</w:t>
      </w:r>
      <w:r w:rsidR="00A5071A" w:rsidRPr="000F559D">
        <w:rPr>
          <w:rFonts w:cs="Arial"/>
          <w:b/>
          <w:color w:val="00B0F0"/>
        </w:rPr>
        <w:t xml:space="preserve">, </w:t>
      </w:r>
      <w:r w:rsidR="00E86AA9" w:rsidRPr="000F559D">
        <w:rPr>
          <w:rFonts w:cs="Arial"/>
          <w:b/>
          <w:color w:val="00B0F0"/>
        </w:rPr>
        <w:t>Ingénieur d’exploitation</w:t>
      </w:r>
    </w:p>
    <w:p w14:paraId="6312398D" w14:textId="2EEA4937" w:rsidR="00A5071A" w:rsidRPr="000F559D" w:rsidRDefault="00A5071A" w:rsidP="00A5071A">
      <w:pPr>
        <w:rPr>
          <w:rFonts w:cs="Arial"/>
          <w:b/>
        </w:rPr>
      </w:pPr>
      <w:r w:rsidRPr="000F559D">
        <w:rPr>
          <w:rFonts w:cs="Arial"/>
          <w:b/>
        </w:rPr>
        <w:t xml:space="preserve">Le cas échéant les commandes pourront toutefois émaner </w:t>
      </w:r>
      <w:r w:rsidR="003632CC" w:rsidRPr="000F559D">
        <w:rPr>
          <w:rFonts w:cs="Arial"/>
          <w:b/>
        </w:rPr>
        <w:t>d’autres départements</w:t>
      </w:r>
      <w:r w:rsidRPr="000F559D">
        <w:rPr>
          <w:rFonts w:cs="Arial"/>
          <w:b/>
        </w:rPr>
        <w:t>/services du Mucem selon les besoins.</w:t>
      </w:r>
    </w:p>
    <w:p w14:paraId="49D01C29" w14:textId="3327D820" w:rsidR="00A5071A" w:rsidRPr="000F559D" w:rsidRDefault="00A5071A" w:rsidP="00A5071A">
      <w:pPr>
        <w:rPr>
          <w:rFonts w:cs="Arial"/>
        </w:rPr>
      </w:pPr>
      <w:r w:rsidRPr="000F559D">
        <w:rPr>
          <w:rFonts w:cs="Arial"/>
        </w:rPr>
        <w:t>En cas de modification d</w:t>
      </w:r>
      <w:r w:rsidR="00442AD6" w:rsidRPr="000F559D">
        <w:rPr>
          <w:rFonts w:cs="Arial"/>
        </w:rPr>
        <w:t>e l’(d</w:t>
      </w:r>
      <w:r w:rsidRPr="000F559D">
        <w:rPr>
          <w:rFonts w:cs="Arial"/>
        </w:rPr>
        <w:t>es</w:t>
      </w:r>
      <w:r w:rsidR="00442AD6" w:rsidRPr="000F559D">
        <w:rPr>
          <w:rFonts w:cs="Arial"/>
        </w:rPr>
        <w:t>)</w:t>
      </w:r>
      <w:r w:rsidRPr="000F559D">
        <w:rPr>
          <w:rFonts w:cs="Arial"/>
        </w:rPr>
        <w:t xml:space="preserve"> interlocuteur</w:t>
      </w:r>
      <w:r w:rsidR="00442AD6" w:rsidRPr="000F559D">
        <w:rPr>
          <w:rFonts w:cs="Arial"/>
        </w:rPr>
        <w:t>(</w:t>
      </w:r>
      <w:r w:rsidRPr="000F559D">
        <w:rPr>
          <w:rFonts w:cs="Arial"/>
        </w:rPr>
        <w:t>s</w:t>
      </w:r>
      <w:r w:rsidR="00442AD6" w:rsidRPr="000F559D">
        <w:rPr>
          <w:rFonts w:cs="Arial"/>
        </w:rPr>
        <w:t>)</w:t>
      </w:r>
      <w:r w:rsidRPr="000F559D">
        <w:rPr>
          <w:rFonts w:cs="Arial"/>
        </w:rPr>
        <w:t xml:space="preserve"> nommé</w:t>
      </w:r>
      <w:r w:rsidR="00442AD6" w:rsidRPr="000F559D">
        <w:rPr>
          <w:rFonts w:cs="Arial"/>
        </w:rPr>
        <w:t>(</w:t>
      </w:r>
      <w:r w:rsidRPr="000F559D">
        <w:rPr>
          <w:rFonts w:cs="Arial"/>
        </w:rPr>
        <w:t>s</w:t>
      </w:r>
      <w:r w:rsidR="00442AD6" w:rsidRPr="000F559D">
        <w:rPr>
          <w:rFonts w:cs="Arial"/>
        </w:rPr>
        <w:t>)</w:t>
      </w:r>
      <w:r w:rsidRPr="000F559D">
        <w:rPr>
          <w:rFonts w:cs="Arial"/>
        </w:rPr>
        <w:t xml:space="preserve"> ci-dessus, le Mucem s’engage à indiquer au titulaire le nom de la personne chargée du suivi technique</w:t>
      </w:r>
      <w:r w:rsidR="00442AD6" w:rsidRPr="000F559D">
        <w:rPr>
          <w:rFonts w:cs="Arial"/>
        </w:rPr>
        <w:t xml:space="preserve"> et/ou opérationnel</w:t>
      </w:r>
      <w:r w:rsidRPr="000F559D">
        <w:rPr>
          <w:rFonts w:cs="Arial"/>
        </w:rPr>
        <w:t>. L’habilitation de nouveaux repr</w:t>
      </w:r>
      <w:r w:rsidR="00442AD6" w:rsidRPr="000F559D">
        <w:rPr>
          <w:rFonts w:cs="Arial"/>
        </w:rPr>
        <w:t>ésentants sera réalisée s</w:t>
      </w:r>
      <w:r w:rsidRPr="000F559D">
        <w:rPr>
          <w:rFonts w:cs="Arial"/>
        </w:rPr>
        <w:t>ans avenant.</w:t>
      </w:r>
    </w:p>
    <w:p w14:paraId="4FD52ACF" w14:textId="77777777" w:rsidR="00A5071A" w:rsidRPr="000F559D" w:rsidRDefault="00A5071A" w:rsidP="00A5071A">
      <w:pPr>
        <w:rPr>
          <w:rFonts w:cs="Arial"/>
        </w:rPr>
      </w:pPr>
    </w:p>
    <w:p w14:paraId="3FD81FD7" w14:textId="5E852F55" w:rsidR="00A5071A" w:rsidRPr="000F559D" w:rsidRDefault="00442AD6" w:rsidP="00442AD6">
      <w:pPr>
        <w:rPr>
          <w:rFonts w:cs="Arial"/>
        </w:rPr>
      </w:pPr>
      <w:r w:rsidRPr="000F559D">
        <w:rPr>
          <w:rFonts w:cs="Arial"/>
        </w:rPr>
        <w:t>E</w:t>
      </w:r>
      <w:r w:rsidR="00592B36" w:rsidRPr="000F559D">
        <w:rPr>
          <w:rFonts w:cs="Arial"/>
        </w:rPr>
        <w:t xml:space="preserve">n dehors des questions d’exécution </w:t>
      </w:r>
      <w:r w:rsidRPr="000F559D">
        <w:rPr>
          <w:rFonts w:cs="Arial"/>
        </w:rPr>
        <w:t xml:space="preserve">technique et/ou </w:t>
      </w:r>
      <w:r w:rsidR="00592B36" w:rsidRPr="000F559D">
        <w:rPr>
          <w:rFonts w:cs="Arial"/>
        </w:rPr>
        <w:t>opérationnel</w:t>
      </w:r>
      <w:r w:rsidRPr="000F559D">
        <w:rPr>
          <w:rFonts w:cs="Arial"/>
        </w:rPr>
        <w:t>le</w:t>
      </w:r>
      <w:r w:rsidR="00592B36" w:rsidRPr="000F559D">
        <w:rPr>
          <w:rFonts w:cs="Arial"/>
        </w:rPr>
        <w:t xml:space="preserve"> du </w:t>
      </w:r>
      <w:r w:rsidR="00591C85" w:rsidRPr="000F559D">
        <w:rPr>
          <w:rFonts w:cs="Arial"/>
        </w:rPr>
        <w:t>contrat</w:t>
      </w:r>
      <w:r w:rsidR="00A5071A" w:rsidRPr="000F559D">
        <w:rPr>
          <w:rFonts w:cs="Arial"/>
        </w:rPr>
        <w:t xml:space="preserve">, toute correspondance du titulaire relative au présent </w:t>
      </w:r>
      <w:r w:rsidR="00591C85" w:rsidRPr="000F559D">
        <w:rPr>
          <w:rFonts w:cs="Arial"/>
        </w:rPr>
        <w:t>contrat</w:t>
      </w:r>
      <w:r w:rsidR="00A5071A" w:rsidRPr="000F559D">
        <w:rPr>
          <w:rFonts w:cs="Arial"/>
        </w:rPr>
        <w:t xml:space="preserve"> sera transmise à l’une des attentions suivantes</w:t>
      </w:r>
      <w:r w:rsidRPr="000F559D">
        <w:rPr>
          <w:rFonts w:cs="Arial"/>
        </w:rPr>
        <w:t xml:space="preserve">, </w:t>
      </w:r>
      <w:r w:rsidR="00C64DA2" w:rsidRPr="000F559D">
        <w:rPr>
          <w:rFonts w:cs="Arial"/>
        </w:rPr>
        <w:t>selon l’objet de la demande</w:t>
      </w:r>
      <w:r w:rsidR="00A5071A" w:rsidRPr="000F559D">
        <w:rPr>
          <w:rFonts w:cs="Arial"/>
        </w:rPr>
        <w:t> :</w:t>
      </w:r>
    </w:p>
    <w:tbl>
      <w:tblPr>
        <w:tblStyle w:val="Grilledutableau"/>
        <w:tblW w:w="0" w:type="auto"/>
        <w:tblLook w:val="04A0" w:firstRow="1" w:lastRow="0" w:firstColumn="1" w:lastColumn="0" w:noHBand="0" w:noVBand="1"/>
      </w:tblPr>
      <w:tblGrid>
        <w:gridCol w:w="4840"/>
        <w:gridCol w:w="4788"/>
      </w:tblGrid>
      <w:tr w:rsidR="00A5071A" w:rsidRPr="000F559D" w14:paraId="73AF3F9E" w14:textId="77777777" w:rsidTr="00E1431E">
        <w:tc>
          <w:tcPr>
            <w:tcW w:w="4928" w:type="dxa"/>
            <w:shd w:val="clear" w:color="auto" w:fill="D9D9D9" w:themeFill="background1" w:themeFillShade="D9"/>
            <w:vAlign w:val="center"/>
          </w:tcPr>
          <w:p w14:paraId="6144D7F5" w14:textId="77777777" w:rsidR="00A5071A" w:rsidRPr="000F559D" w:rsidRDefault="00A5071A" w:rsidP="000848A1">
            <w:pPr>
              <w:rPr>
                <w:rFonts w:cs="Arial"/>
                <w:b/>
              </w:rPr>
            </w:pPr>
            <w:bookmarkStart w:id="58" w:name="_Hlk178780177"/>
            <w:r w:rsidRPr="000F559D">
              <w:rPr>
                <w:rFonts w:cs="Arial"/>
                <w:b/>
              </w:rPr>
              <w:t>Ordonnateur</w:t>
            </w:r>
          </w:p>
        </w:tc>
        <w:tc>
          <w:tcPr>
            <w:tcW w:w="4850" w:type="dxa"/>
            <w:vAlign w:val="center"/>
          </w:tcPr>
          <w:p w14:paraId="291DB4D6" w14:textId="6CB455D5" w:rsidR="00A5071A" w:rsidRPr="000F559D" w:rsidRDefault="002F7D63" w:rsidP="000848A1">
            <w:pPr>
              <w:rPr>
                <w:rFonts w:cs="Arial"/>
              </w:rPr>
            </w:pPr>
            <w:r w:rsidRPr="000F559D">
              <w:rPr>
                <w:rFonts w:cs="Arial"/>
              </w:rPr>
              <w:t>Monsieur le Président de l'Établissement public du Mucem (Pierre-Olivier Costa) ou Madame l’Administratrice Générale (Véronique Haché), sur délégation du président</w:t>
            </w:r>
          </w:p>
        </w:tc>
      </w:tr>
      <w:tr w:rsidR="0051153C" w:rsidRPr="000F559D" w14:paraId="07461E9F" w14:textId="77777777" w:rsidTr="00E1431E">
        <w:tc>
          <w:tcPr>
            <w:tcW w:w="4928" w:type="dxa"/>
            <w:shd w:val="clear" w:color="auto" w:fill="D9D9D9" w:themeFill="background1" w:themeFillShade="D9"/>
            <w:vAlign w:val="center"/>
          </w:tcPr>
          <w:p w14:paraId="61629591" w14:textId="1599A310" w:rsidR="0051153C" w:rsidRPr="000F559D" w:rsidRDefault="0051153C" w:rsidP="008B0CA8">
            <w:pPr>
              <w:rPr>
                <w:rFonts w:cs="Arial"/>
                <w:b/>
              </w:rPr>
            </w:pPr>
            <w:r w:rsidRPr="000F559D">
              <w:rPr>
                <w:rFonts w:cs="Arial"/>
                <w:b/>
              </w:rPr>
              <w:t xml:space="preserve">Personne habilitée à donner les renseignements de l’article R. 2191-59 </w:t>
            </w:r>
            <w:r w:rsidR="007B0B2F" w:rsidRPr="000F559D">
              <w:rPr>
                <w:rFonts w:cs="Arial"/>
                <w:b/>
              </w:rPr>
              <w:t xml:space="preserve">et suivants </w:t>
            </w:r>
            <w:r w:rsidRPr="000F559D">
              <w:rPr>
                <w:rFonts w:cs="Arial"/>
                <w:b/>
              </w:rPr>
              <w:t xml:space="preserve">du </w:t>
            </w:r>
            <w:r w:rsidR="00CE361B" w:rsidRPr="000F559D">
              <w:rPr>
                <w:rFonts w:cs="Arial"/>
                <w:b/>
              </w:rPr>
              <w:t>C</w:t>
            </w:r>
            <w:r w:rsidRPr="000F559D">
              <w:rPr>
                <w:rFonts w:cs="Arial"/>
                <w:b/>
              </w:rPr>
              <w:t xml:space="preserve">ode de la </w:t>
            </w:r>
            <w:r w:rsidR="00CE361B" w:rsidRPr="000F559D">
              <w:rPr>
                <w:rFonts w:cs="Arial"/>
                <w:b/>
              </w:rPr>
              <w:t>C</w:t>
            </w:r>
            <w:r w:rsidRPr="000F559D">
              <w:rPr>
                <w:rFonts w:cs="Arial"/>
                <w:b/>
              </w:rPr>
              <w:t xml:space="preserve">ommande </w:t>
            </w:r>
            <w:r w:rsidR="00CE361B" w:rsidRPr="000F559D">
              <w:rPr>
                <w:rFonts w:cs="Arial"/>
                <w:b/>
              </w:rPr>
              <w:t>P</w:t>
            </w:r>
            <w:r w:rsidRPr="000F559D">
              <w:rPr>
                <w:rFonts w:cs="Arial"/>
                <w:b/>
              </w:rPr>
              <w:t xml:space="preserve">ublique </w:t>
            </w:r>
            <w:r w:rsidRPr="000F559D">
              <w:rPr>
                <w:rFonts w:cs="Arial"/>
              </w:rPr>
              <w:t>(en cas de cession ou nantissement</w:t>
            </w:r>
            <w:r w:rsidR="008B0CA8" w:rsidRPr="000F559D">
              <w:rPr>
                <w:rFonts w:cs="Arial"/>
              </w:rPr>
              <w:t xml:space="preserve"> de créance)</w:t>
            </w:r>
          </w:p>
        </w:tc>
        <w:tc>
          <w:tcPr>
            <w:tcW w:w="4850" w:type="dxa"/>
            <w:vAlign w:val="center"/>
          </w:tcPr>
          <w:p w14:paraId="094145F7" w14:textId="4DC9E1B3" w:rsidR="008B0CA8" w:rsidRPr="000F559D" w:rsidRDefault="0051153C" w:rsidP="008B0CA8">
            <w:pPr>
              <w:rPr>
                <w:rFonts w:cs="Arial"/>
              </w:rPr>
            </w:pPr>
            <w:r w:rsidRPr="000F559D">
              <w:rPr>
                <w:rFonts w:cs="Arial"/>
              </w:rPr>
              <w:t xml:space="preserve">Madame </w:t>
            </w:r>
            <w:r w:rsidR="008B0CA8" w:rsidRPr="000F559D">
              <w:rPr>
                <w:rFonts w:cs="Arial"/>
              </w:rPr>
              <w:t xml:space="preserve">l’agent </w:t>
            </w:r>
            <w:r w:rsidRPr="000F559D">
              <w:rPr>
                <w:rFonts w:cs="Arial"/>
              </w:rPr>
              <w:t>comptable de l’Etablissement public du Mucem</w:t>
            </w:r>
            <w:r w:rsidR="008B0CA8" w:rsidRPr="000F559D">
              <w:rPr>
                <w:rFonts w:cs="Arial"/>
              </w:rPr>
              <w:t xml:space="preserve"> </w:t>
            </w:r>
          </w:p>
          <w:p w14:paraId="782DCE9A" w14:textId="3F99181B" w:rsidR="008B0CA8" w:rsidRPr="000F559D" w:rsidRDefault="008B0CA8" w:rsidP="008B0CA8">
            <w:pPr>
              <w:rPr>
                <w:rFonts w:cs="Arial"/>
              </w:rPr>
            </w:pPr>
            <w:r w:rsidRPr="000F559D">
              <w:rPr>
                <w:rFonts w:cs="Arial"/>
                <w:b/>
              </w:rPr>
              <w:t xml:space="preserve">Céline </w:t>
            </w:r>
            <w:proofErr w:type="spellStart"/>
            <w:r w:rsidRPr="000F559D">
              <w:rPr>
                <w:rFonts w:cs="Arial"/>
                <w:b/>
              </w:rPr>
              <w:t>Bugéia</w:t>
            </w:r>
            <w:proofErr w:type="spellEnd"/>
            <w:r w:rsidRPr="000F559D">
              <w:rPr>
                <w:rFonts w:cs="Arial"/>
              </w:rPr>
              <w:t xml:space="preserve"> </w:t>
            </w:r>
            <w:hyperlink r:id="rId8" w:history="1">
              <w:r w:rsidRPr="000F559D">
                <w:rPr>
                  <w:rStyle w:val="Lienhypertexte"/>
                  <w:rFonts w:cs="Arial"/>
                </w:rPr>
                <w:t>celine.bugeia@mucem.org</w:t>
              </w:r>
            </w:hyperlink>
          </w:p>
          <w:p w14:paraId="1E10D849" w14:textId="5086173A" w:rsidR="008B0CA8" w:rsidRPr="000F559D" w:rsidRDefault="008B0CA8" w:rsidP="005D16F8">
            <w:pPr>
              <w:rPr>
                <w:rFonts w:cs="Arial"/>
              </w:rPr>
            </w:pPr>
            <w:r w:rsidRPr="000F559D">
              <w:rPr>
                <w:rFonts w:cs="Arial"/>
              </w:rPr>
              <w:t xml:space="preserve">Même adresse que celle du Mucem mentionnée à l’article </w:t>
            </w:r>
            <w:r w:rsidR="005D16F8" w:rsidRPr="000F559D">
              <w:rPr>
                <w:rFonts w:cs="Arial"/>
              </w:rPr>
              <w:fldChar w:fldCharType="begin"/>
            </w:r>
            <w:r w:rsidR="005D16F8" w:rsidRPr="000F559D">
              <w:rPr>
                <w:rFonts w:cs="Arial"/>
              </w:rPr>
              <w:instrText xml:space="preserve"> REF _Ref359508711 \r \h </w:instrText>
            </w:r>
            <w:r w:rsidR="00443A91" w:rsidRPr="000F559D">
              <w:rPr>
                <w:rFonts w:cs="Arial"/>
              </w:rPr>
              <w:instrText xml:space="preserve"> \* MERGEFORMAT </w:instrText>
            </w:r>
            <w:r w:rsidR="005D16F8" w:rsidRPr="000F559D">
              <w:rPr>
                <w:rFonts w:cs="Arial"/>
              </w:rPr>
            </w:r>
            <w:r w:rsidR="005D16F8" w:rsidRPr="000F559D">
              <w:rPr>
                <w:rFonts w:cs="Arial"/>
              </w:rPr>
              <w:fldChar w:fldCharType="separate"/>
            </w:r>
            <w:r w:rsidR="008602E9">
              <w:rPr>
                <w:rFonts w:cs="Arial"/>
              </w:rPr>
              <w:t>1.2</w:t>
            </w:r>
            <w:r w:rsidR="005D16F8" w:rsidRPr="000F559D">
              <w:rPr>
                <w:rFonts w:cs="Arial"/>
              </w:rPr>
              <w:fldChar w:fldCharType="end"/>
            </w:r>
            <w:r w:rsidRPr="000F559D">
              <w:rPr>
                <w:rFonts w:cs="Arial"/>
              </w:rPr>
              <w:t xml:space="preserve"> du présent document</w:t>
            </w:r>
          </w:p>
        </w:tc>
      </w:tr>
      <w:tr w:rsidR="00A5071A" w:rsidRPr="000F559D" w14:paraId="64195631" w14:textId="77777777" w:rsidTr="00E1431E">
        <w:tc>
          <w:tcPr>
            <w:tcW w:w="4928" w:type="dxa"/>
            <w:shd w:val="clear" w:color="auto" w:fill="D9D9D9" w:themeFill="background1" w:themeFillShade="D9"/>
            <w:vAlign w:val="center"/>
          </w:tcPr>
          <w:p w14:paraId="25289459" w14:textId="0BE36E24" w:rsidR="00A5071A" w:rsidRPr="000F559D" w:rsidRDefault="00A5071A" w:rsidP="000848A1">
            <w:pPr>
              <w:rPr>
                <w:rFonts w:cs="Arial"/>
                <w:b/>
              </w:rPr>
            </w:pPr>
            <w:r w:rsidRPr="000F559D">
              <w:rPr>
                <w:rFonts w:cs="Arial"/>
                <w:b/>
              </w:rPr>
              <w:t>Assignation des paiements</w:t>
            </w:r>
          </w:p>
        </w:tc>
        <w:tc>
          <w:tcPr>
            <w:tcW w:w="4850" w:type="dxa"/>
            <w:vAlign w:val="center"/>
          </w:tcPr>
          <w:p w14:paraId="20CFEF3A" w14:textId="28CCE768" w:rsidR="00A5071A" w:rsidRPr="000F559D" w:rsidRDefault="00A5071A" w:rsidP="0051153C">
            <w:pPr>
              <w:rPr>
                <w:rFonts w:cs="Arial"/>
              </w:rPr>
            </w:pPr>
            <w:r w:rsidRPr="000F559D">
              <w:rPr>
                <w:rFonts w:cs="Arial"/>
              </w:rPr>
              <w:t>M</w:t>
            </w:r>
            <w:r w:rsidR="0051153C" w:rsidRPr="000F559D">
              <w:rPr>
                <w:rFonts w:cs="Arial"/>
              </w:rPr>
              <w:t>adame</w:t>
            </w:r>
            <w:r w:rsidRPr="000F559D">
              <w:rPr>
                <w:rFonts w:cs="Arial"/>
              </w:rPr>
              <w:t xml:space="preserve"> l’Agent comptable de l’Etablissement public du Mucem</w:t>
            </w:r>
          </w:p>
        </w:tc>
      </w:tr>
      <w:tr w:rsidR="00A5071A" w:rsidRPr="000F559D" w14:paraId="1B60D445" w14:textId="77777777" w:rsidTr="00E1431E">
        <w:tc>
          <w:tcPr>
            <w:tcW w:w="4928" w:type="dxa"/>
            <w:shd w:val="clear" w:color="auto" w:fill="D9D9D9" w:themeFill="background1" w:themeFillShade="D9"/>
            <w:vAlign w:val="center"/>
          </w:tcPr>
          <w:p w14:paraId="3B0C72A3" w14:textId="63CFA5BD" w:rsidR="00A5071A" w:rsidRPr="000F559D" w:rsidRDefault="00A5071A" w:rsidP="000848A1">
            <w:pPr>
              <w:rPr>
                <w:rFonts w:cs="Arial"/>
                <w:b/>
              </w:rPr>
            </w:pPr>
            <w:r w:rsidRPr="000F559D">
              <w:rPr>
                <w:rFonts w:cs="Arial"/>
                <w:b/>
              </w:rPr>
              <w:t>Suivi administratif</w:t>
            </w:r>
            <w:r w:rsidR="00033FFA" w:rsidRPr="000F559D">
              <w:rPr>
                <w:rFonts w:cs="Arial"/>
                <w:b/>
              </w:rPr>
              <w:t xml:space="preserve"> et juridique</w:t>
            </w:r>
            <w:r w:rsidR="0006119D" w:rsidRPr="000F559D">
              <w:rPr>
                <w:rFonts w:cs="Arial"/>
              </w:rPr>
              <w:t xml:space="preserve"> (dont traitement des DC4)</w:t>
            </w:r>
          </w:p>
        </w:tc>
        <w:tc>
          <w:tcPr>
            <w:tcW w:w="4850" w:type="dxa"/>
            <w:vAlign w:val="center"/>
          </w:tcPr>
          <w:p w14:paraId="6796B313" w14:textId="076EA763" w:rsidR="00A5071A" w:rsidRPr="000F559D" w:rsidRDefault="005D16F8" w:rsidP="000848A1">
            <w:pPr>
              <w:rPr>
                <w:rFonts w:cs="Arial"/>
              </w:rPr>
            </w:pPr>
            <w:r w:rsidRPr="000F559D">
              <w:rPr>
                <w:rFonts w:cs="Arial"/>
              </w:rPr>
              <w:t>Service des</w:t>
            </w:r>
            <w:r w:rsidR="00A5071A" w:rsidRPr="000F559D">
              <w:rPr>
                <w:rFonts w:cs="Arial"/>
              </w:rPr>
              <w:t xml:space="preserve"> achats du Mucem</w:t>
            </w:r>
          </w:p>
        </w:tc>
      </w:tr>
      <w:tr w:rsidR="00A5071A" w:rsidRPr="000F559D" w14:paraId="7F4E3429" w14:textId="77777777" w:rsidTr="00E1431E">
        <w:tc>
          <w:tcPr>
            <w:tcW w:w="4928" w:type="dxa"/>
            <w:shd w:val="clear" w:color="auto" w:fill="D9D9D9" w:themeFill="background1" w:themeFillShade="D9"/>
            <w:vAlign w:val="center"/>
          </w:tcPr>
          <w:p w14:paraId="6CBC11E9" w14:textId="2F53ABAA" w:rsidR="00A5071A" w:rsidRPr="000F559D" w:rsidRDefault="002F7D63" w:rsidP="000848A1">
            <w:pPr>
              <w:rPr>
                <w:rFonts w:cs="Arial"/>
                <w:b/>
              </w:rPr>
            </w:pPr>
            <w:r w:rsidRPr="000F559D">
              <w:rPr>
                <w:rFonts w:cs="Arial"/>
                <w:b/>
              </w:rPr>
              <w:t>Traitement des factures</w:t>
            </w:r>
          </w:p>
        </w:tc>
        <w:tc>
          <w:tcPr>
            <w:tcW w:w="4850" w:type="dxa"/>
            <w:vAlign w:val="center"/>
          </w:tcPr>
          <w:p w14:paraId="0608165A" w14:textId="77777777" w:rsidR="00A5071A" w:rsidRPr="000F559D" w:rsidRDefault="00A5071A" w:rsidP="000848A1">
            <w:pPr>
              <w:rPr>
                <w:rFonts w:cs="Arial"/>
              </w:rPr>
            </w:pPr>
            <w:r w:rsidRPr="000F559D">
              <w:rPr>
                <w:rFonts w:cs="Arial"/>
              </w:rPr>
              <w:t>Service financier du Mucem</w:t>
            </w:r>
          </w:p>
        </w:tc>
      </w:tr>
    </w:tbl>
    <w:p w14:paraId="37A889F1" w14:textId="4A21DE5E" w:rsidR="00C12D91" w:rsidRPr="000F559D" w:rsidRDefault="001D5DF0" w:rsidP="00C12D91">
      <w:pPr>
        <w:pStyle w:val="Titre1"/>
      </w:pPr>
      <w:bookmarkStart w:id="59" w:name="_Toc251755489"/>
      <w:bookmarkStart w:id="60" w:name="_Toc251755565"/>
      <w:bookmarkStart w:id="61" w:name="_Toc251761086"/>
      <w:bookmarkStart w:id="62" w:name="_Toc295160971"/>
      <w:bookmarkStart w:id="63" w:name="_Toc295312929"/>
      <w:bookmarkStart w:id="64" w:name="_Toc237763167"/>
      <w:bookmarkStart w:id="65" w:name="_Toc189819716"/>
      <w:bookmarkEnd w:id="38"/>
      <w:bookmarkEnd w:id="39"/>
      <w:bookmarkEnd w:id="58"/>
      <w:r w:rsidRPr="000F559D">
        <w:lastRenderedPageBreak/>
        <w:t xml:space="preserve">Responsabilité - </w:t>
      </w:r>
      <w:r w:rsidR="00C12D91" w:rsidRPr="000F559D">
        <w:t xml:space="preserve">Obligations du </w:t>
      </w:r>
      <w:r w:rsidR="0035764B" w:rsidRPr="000F559D">
        <w:t>titulaire</w:t>
      </w:r>
      <w:bookmarkEnd w:id="59"/>
      <w:bookmarkEnd w:id="60"/>
      <w:bookmarkEnd w:id="61"/>
      <w:bookmarkEnd w:id="62"/>
      <w:bookmarkEnd w:id="63"/>
      <w:bookmarkEnd w:id="64"/>
      <w:bookmarkEnd w:id="65"/>
    </w:p>
    <w:p w14:paraId="57C0B1F9" w14:textId="485D7B26" w:rsidR="00C12D91" w:rsidRPr="000F559D" w:rsidRDefault="00727662" w:rsidP="00C12D91">
      <w:pPr>
        <w:pStyle w:val="Titre2"/>
        <w:rPr>
          <w:rFonts w:ascii="Arial" w:hAnsi="Arial"/>
        </w:rPr>
      </w:pPr>
      <w:bookmarkStart w:id="66" w:name="_Toc189819717"/>
      <w:r w:rsidRPr="000F559D">
        <w:rPr>
          <w:rFonts w:ascii="Arial" w:hAnsi="Arial"/>
        </w:rPr>
        <w:t>Responsabilité du titulaire</w:t>
      </w:r>
      <w:bookmarkEnd w:id="66"/>
    </w:p>
    <w:p w14:paraId="454A334D" w14:textId="0282C50F" w:rsidR="00727662" w:rsidRPr="000F559D" w:rsidRDefault="00727662" w:rsidP="00C12D91">
      <w:pPr>
        <w:rPr>
          <w:rFonts w:cs="Arial"/>
        </w:rPr>
      </w:pPr>
      <w:bookmarkStart w:id="67" w:name="_Hlk178780360"/>
      <w:r w:rsidRPr="000F559D">
        <w:rPr>
          <w:rFonts w:cs="Arial"/>
        </w:rPr>
        <w:t xml:space="preserve">Le titulaire est tenu de mettre en œuvre, dans le cadre des </w:t>
      </w:r>
      <w:r w:rsidR="00B84130" w:rsidRPr="000F559D">
        <w:rPr>
          <w:rFonts w:cs="Arial"/>
        </w:rPr>
        <w:t>prestations</w:t>
      </w:r>
      <w:r w:rsidRPr="000F559D">
        <w:rPr>
          <w:rFonts w:cs="Arial"/>
        </w:rPr>
        <w:t xml:space="preserve"> qui lui sont confiées, tous les précédés et moyens lui permettant de réaliser les prestations conformément aux spécifications du cahier des charges.</w:t>
      </w:r>
    </w:p>
    <w:p w14:paraId="409A3462" w14:textId="6F91F19A" w:rsidR="00727662" w:rsidRPr="000F559D" w:rsidRDefault="00727662" w:rsidP="00C12D91">
      <w:pPr>
        <w:rPr>
          <w:rFonts w:cs="Arial"/>
        </w:rPr>
      </w:pPr>
      <w:r w:rsidRPr="000F559D">
        <w:rPr>
          <w:rFonts w:cs="Arial"/>
        </w:rPr>
        <w:t>Pour les prestations qui lui incombent, le titulaire doit strictement respecter les délais, les coûts et les niveaux de qualité prévus dans les documents contractuels. Les prestations doivent être conforme</w:t>
      </w:r>
      <w:r w:rsidR="00F30BE2" w:rsidRPr="000F559D">
        <w:rPr>
          <w:rFonts w:cs="Arial"/>
        </w:rPr>
        <w:t>s</w:t>
      </w:r>
      <w:r w:rsidRPr="000F559D">
        <w:rPr>
          <w:rFonts w:cs="Arial"/>
        </w:rPr>
        <w:t xml:space="preserve"> aux prescriptions de l’ensemble des normes homologuées ou à toute norme européenne équivalente. Cette disposition vaut non seulement pour les normes en vigueur au jour de la passation du marché mais également pour toutes les nouvelles normes qui deviendraient effectives au cours de l’exécution du contrat.</w:t>
      </w:r>
    </w:p>
    <w:p w14:paraId="044338EF" w14:textId="2A746DB0" w:rsidR="00F30BE2" w:rsidRPr="000F559D" w:rsidRDefault="00F30BE2" w:rsidP="00F30BE2">
      <w:pPr>
        <w:rPr>
          <w:rFonts w:cs="Arial"/>
        </w:rPr>
      </w:pPr>
      <w:r w:rsidRPr="000F559D">
        <w:rPr>
          <w:rFonts w:cs="Arial"/>
        </w:rPr>
        <w:t>Le titulaire est tenu de mettre en œuvre les moyens nécessaires à la bonne exécution des prestations dans les délais impartis. Il s’engage, si cela s’avère nécessaire à renforcer son équipe et ses moyens techniques sans accroissement de rémunération.</w:t>
      </w:r>
    </w:p>
    <w:p w14:paraId="59C552B4" w14:textId="2E1856DD" w:rsidR="00C12D91" w:rsidRPr="000F559D" w:rsidRDefault="00C12D91" w:rsidP="00C12D91">
      <w:pPr>
        <w:pStyle w:val="Titre2"/>
        <w:rPr>
          <w:rFonts w:ascii="Arial" w:hAnsi="Arial"/>
        </w:rPr>
      </w:pPr>
      <w:bookmarkStart w:id="68" w:name="_Toc382827855"/>
      <w:bookmarkStart w:id="69" w:name="_Toc189819718"/>
      <w:bookmarkEnd w:id="67"/>
      <w:r w:rsidRPr="000F559D">
        <w:rPr>
          <w:rFonts w:ascii="Arial" w:hAnsi="Arial"/>
        </w:rPr>
        <w:t xml:space="preserve">Moyens éventuellement mis à la disposition du </w:t>
      </w:r>
      <w:r w:rsidR="0035764B" w:rsidRPr="000F559D">
        <w:rPr>
          <w:rFonts w:ascii="Arial" w:hAnsi="Arial"/>
        </w:rPr>
        <w:t>titulaire</w:t>
      </w:r>
      <w:bookmarkEnd w:id="68"/>
      <w:bookmarkEnd w:id="69"/>
    </w:p>
    <w:p w14:paraId="0202A0E8" w14:textId="1FF79DC2" w:rsidR="00C12D91" w:rsidRPr="000F559D" w:rsidRDefault="00C12D91" w:rsidP="00C12D91">
      <w:pPr>
        <w:rPr>
          <w:rFonts w:cs="Arial"/>
        </w:rPr>
      </w:pPr>
      <w:r w:rsidRPr="000F559D">
        <w:rPr>
          <w:rFonts w:cs="Arial"/>
        </w:rPr>
        <w:t xml:space="preserve">Lorsque des moyens sont laissés gratuitement à la disposition du titulaire par le Mucem, pour l'exécution du contrat, un constat contradictoire est établi pour constater l'état de ces moyens au moment de leur mise à la disposition du </w:t>
      </w:r>
      <w:r w:rsidR="0035764B" w:rsidRPr="000F559D">
        <w:rPr>
          <w:rFonts w:cs="Arial"/>
        </w:rPr>
        <w:t>titulaire</w:t>
      </w:r>
      <w:r w:rsidRPr="000F559D">
        <w:rPr>
          <w:rFonts w:cs="Arial"/>
        </w:rPr>
        <w:t>. Ce constat est signé par les deux parties. Il mentionne la valeur de ces moyens.</w:t>
      </w:r>
    </w:p>
    <w:p w14:paraId="39E38BC5" w14:textId="77777777" w:rsidR="00C12D91" w:rsidRPr="000F559D" w:rsidRDefault="00C12D91" w:rsidP="00C12D91">
      <w:pPr>
        <w:rPr>
          <w:rFonts w:cs="Arial"/>
        </w:rPr>
      </w:pPr>
      <w:r w:rsidRPr="000F559D">
        <w:rPr>
          <w:rFonts w:cs="Arial"/>
        </w:rPr>
        <w:t>La date effective de la mise à disposition est celle du constat contradictoire.</w:t>
      </w:r>
    </w:p>
    <w:p w14:paraId="6975D3D7" w14:textId="77777777" w:rsidR="00C12D91" w:rsidRPr="000F559D" w:rsidRDefault="00C12D91" w:rsidP="00C12D91">
      <w:pPr>
        <w:rPr>
          <w:rFonts w:cs="Arial"/>
        </w:rPr>
      </w:pPr>
      <w:r w:rsidRPr="000F559D">
        <w:rPr>
          <w:rFonts w:cs="Arial"/>
        </w:rPr>
        <w:t>Le titulaire est responsable du gardiennage, de la conservation, de l'entretien et de l'emploi des moyens qui lui sont confiés, dès que ceux-ci ont été effectivement mis à sa disposition. Il ne peut en user que pour satisfaire à l'objet du contrat.</w:t>
      </w:r>
    </w:p>
    <w:p w14:paraId="684CD6B0" w14:textId="77777777" w:rsidR="00C12D91" w:rsidRPr="000F559D" w:rsidRDefault="00C12D91" w:rsidP="00C12D91">
      <w:pPr>
        <w:rPr>
          <w:rFonts w:cs="Arial"/>
        </w:rPr>
      </w:pPr>
      <w:r w:rsidRPr="000F559D">
        <w:rPr>
          <w:rFonts w:cs="Arial"/>
        </w:rPr>
        <w:t>A cet effet, le titulaire doit :</w:t>
      </w:r>
    </w:p>
    <w:p w14:paraId="66D51A3E" w14:textId="77777777" w:rsidR="00C12D91" w:rsidRPr="000F559D" w:rsidRDefault="00C12D91" w:rsidP="00C12D91">
      <w:pPr>
        <w:pStyle w:val="Listepuces"/>
        <w:rPr>
          <w:rFonts w:cs="Arial"/>
        </w:rPr>
      </w:pPr>
      <w:r w:rsidRPr="000F559D">
        <w:rPr>
          <w:rFonts w:cs="Arial"/>
        </w:rPr>
        <w:t>en tenir un inventaire permanent,</w:t>
      </w:r>
    </w:p>
    <w:p w14:paraId="185CA37A" w14:textId="77777777" w:rsidR="00C12D91" w:rsidRPr="000F559D" w:rsidRDefault="00C12D91" w:rsidP="00C12D91">
      <w:pPr>
        <w:pStyle w:val="Listepuces"/>
        <w:rPr>
          <w:rFonts w:cs="Arial"/>
        </w:rPr>
      </w:pPr>
      <w:r w:rsidRPr="000F559D">
        <w:rPr>
          <w:rFonts w:cs="Arial"/>
        </w:rPr>
        <w:t>apposer sur les moyens tout dispositif permettant l'identification du propriétaire.</w:t>
      </w:r>
    </w:p>
    <w:p w14:paraId="34F848D3" w14:textId="381D363E" w:rsidR="00C12D91" w:rsidRPr="000F559D" w:rsidRDefault="00C12D91" w:rsidP="00C12D91">
      <w:pPr>
        <w:rPr>
          <w:rFonts w:cs="Arial"/>
        </w:rPr>
      </w:pPr>
      <w:r w:rsidRPr="000F559D">
        <w:rPr>
          <w:rFonts w:cs="Arial"/>
        </w:rPr>
        <w:t xml:space="preserve">Lorsque l'un de ces moyens mis à disposition est endommagé, détruit ou perdu, le </w:t>
      </w:r>
      <w:r w:rsidR="0035764B" w:rsidRPr="000F559D">
        <w:rPr>
          <w:rFonts w:cs="Arial"/>
        </w:rPr>
        <w:t>titulaire</w:t>
      </w:r>
      <w:r w:rsidRPr="000F559D">
        <w:rPr>
          <w:rFonts w:cs="Arial"/>
        </w:rPr>
        <w:t xml:space="preserve"> est tenu de le remettre en état, de le remplacer ou d'en rembourser la valeur résiduelle à la date de disparition ou du sinistre.</w:t>
      </w:r>
    </w:p>
    <w:p w14:paraId="340EA7C3" w14:textId="77777777" w:rsidR="00C12D91" w:rsidRPr="000F559D" w:rsidRDefault="00C12D91" w:rsidP="00C12D91">
      <w:pPr>
        <w:rPr>
          <w:rFonts w:cs="Arial"/>
        </w:rPr>
      </w:pPr>
      <w:r w:rsidRPr="000F559D">
        <w:rPr>
          <w:rFonts w:cs="Arial"/>
        </w:rPr>
        <w:t>Au terme de l'exécution ou après résiliation du contrat, ou au terme fixé par celui-ci, les moyens mis à disposition sont restitués au Mucem.</w:t>
      </w:r>
    </w:p>
    <w:p w14:paraId="3146A6E7" w14:textId="26DDA95A" w:rsidR="00C12D91" w:rsidRPr="000F559D" w:rsidRDefault="00C12D91" w:rsidP="00C12D91">
      <w:pPr>
        <w:rPr>
          <w:rFonts w:cs="Arial"/>
        </w:rPr>
      </w:pPr>
      <w:r w:rsidRPr="000F559D">
        <w:rPr>
          <w:rFonts w:cs="Arial"/>
        </w:rPr>
        <w:t xml:space="preserve">Un constat contradictoire est établi lors de leur restitution. Le cas échéant, les frais relatifs à cette restitution incombent au </w:t>
      </w:r>
      <w:r w:rsidR="0035764B" w:rsidRPr="000F559D">
        <w:rPr>
          <w:rFonts w:cs="Arial"/>
        </w:rPr>
        <w:t>titulaire</w:t>
      </w:r>
      <w:r w:rsidRPr="000F559D">
        <w:rPr>
          <w:rFonts w:cs="Arial"/>
        </w:rPr>
        <w:t>.</w:t>
      </w:r>
    </w:p>
    <w:p w14:paraId="7E7DB532" w14:textId="77777777" w:rsidR="00C12D91" w:rsidRPr="000F559D" w:rsidRDefault="00C12D91" w:rsidP="00C12D91">
      <w:pPr>
        <w:rPr>
          <w:rFonts w:cs="Arial"/>
        </w:rPr>
      </w:pPr>
      <w:r w:rsidRPr="000F559D">
        <w:rPr>
          <w:rFonts w:cs="Arial"/>
        </w:rPr>
        <w:t>Si le titulaire ne respecte pas les obligations mentionnées ci-dessus, le Mucem peut suspendre le paiement des sommes dues au titre du contrat, à concurrence du préjudice estimé, jusqu'à l'exécution de ces obligations.</w:t>
      </w:r>
    </w:p>
    <w:p w14:paraId="379D31BB" w14:textId="1CFA8BCE" w:rsidR="00C12D91" w:rsidRPr="000F559D" w:rsidRDefault="00C12D91" w:rsidP="00C12D91">
      <w:pPr>
        <w:rPr>
          <w:rFonts w:cs="Arial"/>
        </w:rPr>
      </w:pPr>
      <w:r w:rsidRPr="000F559D">
        <w:rPr>
          <w:rFonts w:cs="Arial"/>
        </w:rPr>
        <w:t>Indépendamment des sanctions mentionnées ci-dessus, le contrat peut être résilié, dans les conditions de l'</w:t>
      </w:r>
      <w:r w:rsidRPr="000F559D">
        <w:rPr>
          <w:rFonts w:cs="Arial"/>
          <w:b/>
          <w:i/>
          <w:color w:val="595959" w:themeColor="text1" w:themeTint="A6"/>
        </w:rPr>
        <w:t xml:space="preserve">article </w:t>
      </w:r>
      <w:r w:rsidR="000F6F26" w:rsidRPr="000F559D">
        <w:rPr>
          <w:rFonts w:cs="Arial"/>
          <w:b/>
          <w:i/>
          <w:color w:val="595959" w:themeColor="text1" w:themeTint="A6"/>
        </w:rPr>
        <w:t>41</w:t>
      </w:r>
      <w:r w:rsidRPr="000F559D">
        <w:rPr>
          <w:rFonts w:cs="Arial"/>
          <w:b/>
          <w:i/>
          <w:color w:val="595959" w:themeColor="text1" w:themeTint="A6"/>
        </w:rPr>
        <w:t xml:space="preserve"> du </w:t>
      </w:r>
      <w:r w:rsidR="00DF7155" w:rsidRPr="000F559D">
        <w:rPr>
          <w:rFonts w:cs="Arial"/>
          <w:b/>
          <w:i/>
          <w:color w:val="595959" w:themeColor="text1" w:themeTint="A6"/>
        </w:rPr>
        <w:t>CCAG-FCS</w:t>
      </w:r>
      <w:r w:rsidRPr="000F559D">
        <w:rPr>
          <w:rFonts w:cs="Arial"/>
        </w:rPr>
        <w:t xml:space="preserve">, en cas de défaut de présentation, de mauvais emploi ou d'utilisation abusive des moyens mis à la disposition du </w:t>
      </w:r>
      <w:r w:rsidR="0035764B" w:rsidRPr="000F559D">
        <w:rPr>
          <w:rFonts w:cs="Arial"/>
        </w:rPr>
        <w:t>titulaire</w:t>
      </w:r>
      <w:r w:rsidRPr="000F559D">
        <w:rPr>
          <w:rFonts w:cs="Arial"/>
        </w:rPr>
        <w:t>.</w:t>
      </w:r>
    </w:p>
    <w:p w14:paraId="4F294B73" w14:textId="646CC801" w:rsidR="00C12D91" w:rsidRPr="000F559D" w:rsidRDefault="00C12D91" w:rsidP="00C12D91">
      <w:pPr>
        <w:rPr>
          <w:rFonts w:cs="Arial"/>
        </w:rPr>
      </w:pPr>
      <w:r w:rsidRPr="000F559D">
        <w:rPr>
          <w:rFonts w:cs="Arial"/>
        </w:rPr>
        <w:t xml:space="preserve">Le </w:t>
      </w:r>
      <w:r w:rsidR="0035764B" w:rsidRPr="000F559D">
        <w:rPr>
          <w:rFonts w:cs="Arial"/>
        </w:rPr>
        <w:t>titulaire</w:t>
      </w:r>
      <w:r w:rsidRPr="000F559D">
        <w:rPr>
          <w:rFonts w:cs="Arial"/>
        </w:rPr>
        <w:t xml:space="preserve"> peut être tenu, préalablement à leur mise à sa disposition et tant qu'il en dispose, de faire assurer à ses frais l'ensemble des moyens qui sont la propriété du Mucem.</w:t>
      </w:r>
    </w:p>
    <w:p w14:paraId="7E404D6B" w14:textId="77777777" w:rsidR="00C12D91" w:rsidRPr="000F559D" w:rsidRDefault="00C12D91" w:rsidP="00C12D91">
      <w:pPr>
        <w:rPr>
          <w:rFonts w:cs="Arial"/>
        </w:rPr>
      </w:pPr>
      <w:r w:rsidRPr="000F559D">
        <w:rPr>
          <w:rFonts w:cs="Arial"/>
        </w:rPr>
        <w:t>Il devra dans ce cas justifier avant tout début d'exécution de celui-ci qu'il est titulaire de ces contrats d'assurances, au moyen d'une attestation établissant l'étendue de la responsabilité garantie.</w:t>
      </w:r>
    </w:p>
    <w:p w14:paraId="03E70F7D" w14:textId="0E50150F" w:rsidR="00C12D91" w:rsidRPr="000F559D" w:rsidRDefault="007B36C8" w:rsidP="00C12D91">
      <w:pPr>
        <w:rPr>
          <w:rFonts w:cs="Arial"/>
        </w:rPr>
      </w:pPr>
      <w:r w:rsidRPr="000F559D">
        <w:rPr>
          <w:rFonts w:cs="Arial"/>
        </w:rPr>
        <w:t>À tout moment</w:t>
      </w:r>
      <w:r w:rsidR="00C12D91" w:rsidRPr="000F559D">
        <w:rPr>
          <w:rFonts w:cs="Arial"/>
        </w:rPr>
        <w:t xml:space="preserve"> durant l'exécution du contrat, le </w:t>
      </w:r>
      <w:r w:rsidR="0035764B" w:rsidRPr="000F559D">
        <w:rPr>
          <w:rFonts w:cs="Arial"/>
        </w:rPr>
        <w:t>titulaire</w:t>
      </w:r>
      <w:r w:rsidR="00C12D91" w:rsidRPr="000F559D">
        <w:rPr>
          <w:rFonts w:cs="Arial"/>
        </w:rPr>
        <w:t xml:space="preserve"> doit être en mesure de produire cette attestation, sur demande du Mucem et dans un délai de quinze jours à compter de la réception de la demande.</w:t>
      </w:r>
    </w:p>
    <w:p w14:paraId="5249ED93" w14:textId="02B546A6" w:rsidR="00C12D91" w:rsidRPr="000F559D" w:rsidRDefault="00C12D91" w:rsidP="00C12D91">
      <w:pPr>
        <w:rPr>
          <w:rFonts w:cs="Arial"/>
        </w:rPr>
      </w:pPr>
      <w:r w:rsidRPr="000F559D">
        <w:rPr>
          <w:rFonts w:cs="Arial"/>
        </w:rPr>
        <w:t xml:space="preserve">Si le </w:t>
      </w:r>
      <w:r w:rsidR="0035764B" w:rsidRPr="000F559D">
        <w:rPr>
          <w:rFonts w:cs="Arial"/>
        </w:rPr>
        <w:t>titulaire</w:t>
      </w:r>
      <w:r w:rsidRPr="000F559D">
        <w:rPr>
          <w:rFonts w:cs="Arial"/>
        </w:rPr>
        <w:t xml:space="preserve"> contrevient à ces prescriptions, le Mucem peut contracter à sa place, cinq jours après une mise en demeure restée sans effet, la ou les polices d'assurance nécessaires.</w:t>
      </w:r>
    </w:p>
    <w:p w14:paraId="792BFEF5" w14:textId="390739F4" w:rsidR="00C12D91" w:rsidRPr="000F559D" w:rsidRDefault="00C12D91" w:rsidP="00C12D91">
      <w:pPr>
        <w:rPr>
          <w:rFonts w:cs="Arial"/>
        </w:rPr>
      </w:pPr>
      <w:r w:rsidRPr="000F559D">
        <w:rPr>
          <w:rFonts w:cs="Arial"/>
        </w:rPr>
        <w:t xml:space="preserve">Le montant des primes d'assurances est alors retenu sur les sommes dues au </w:t>
      </w:r>
      <w:r w:rsidR="0035764B" w:rsidRPr="000F559D">
        <w:rPr>
          <w:rFonts w:cs="Arial"/>
        </w:rPr>
        <w:t>titulaire</w:t>
      </w:r>
      <w:r w:rsidRPr="000F559D">
        <w:rPr>
          <w:rFonts w:cs="Arial"/>
        </w:rPr>
        <w:t xml:space="preserve"> au titre du contrat.</w:t>
      </w:r>
    </w:p>
    <w:p w14:paraId="27E1060D" w14:textId="77777777" w:rsidR="00C12D91" w:rsidRPr="000F559D" w:rsidRDefault="00C12D91" w:rsidP="00C12D91">
      <w:pPr>
        <w:pStyle w:val="Titre2"/>
        <w:rPr>
          <w:rFonts w:ascii="Arial" w:hAnsi="Arial"/>
        </w:rPr>
      </w:pPr>
      <w:bookmarkStart w:id="70" w:name="_Toc189819719"/>
      <w:r w:rsidRPr="000F559D">
        <w:rPr>
          <w:rFonts w:ascii="Arial" w:hAnsi="Arial"/>
        </w:rPr>
        <w:t>Moyens humains – personnel affecté aux opérations</w:t>
      </w:r>
      <w:bookmarkEnd w:id="70"/>
    </w:p>
    <w:p w14:paraId="7EB1DCBD" w14:textId="25B48D54" w:rsidR="00C12D91" w:rsidRPr="000F559D" w:rsidRDefault="00C12D91" w:rsidP="00C12D91">
      <w:pPr>
        <w:rPr>
          <w:rFonts w:cs="Arial"/>
        </w:rPr>
      </w:pPr>
      <w:r w:rsidRPr="000F559D">
        <w:rPr>
          <w:rFonts w:cs="Arial"/>
        </w:rPr>
        <w:t xml:space="preserve">Le </w:t>
      </w:r>
      <w:r w:rsidR="0035764B" w:rsidRPr="000F559D">
        <w:rPr>
          <w:rFonts w:cs="Arial"/>
        </w:rPr>
        <w:t>titulaire</w:t>
      </w:r>
      <w:r w:rsidRPr="000F559D">
        <w:rPr>
          <w:rFonts w:cs="Arial"/>
        </w:rPr>
        <w:t xml:space="preserve"> s’engage à faire exécuter les </w:t>
      </w:r>
      <w:r w:rsidR="0035764B" w:rsidRPr="000F559D">
        <w:rPr>
          <w:rFonts w:cs="Arial"/>
        </w:rPr>
        <w:t>prestation</w:t>
      </w:r>
      <w:r w:rsidRPr="000F559D">
        <w:rPr>
          <w:rFonts w:cs="Arial"/>
        </w:rPr>
        <w:t xml:space="preserve">s par du personnel qualifié compte-tenu de la technicité particulière des </w:t>
      </w:r>
      <w:r w:rsidR="0035764B" w:rsidRPr="000F559D">
        <w:rPr>
          <w:rFonts w:cs="Arial"/>
        </w:rPr>
        <w:t>prestation</w:t>
      </w:r>
      <w:r w:rsidRPr="000F559D">
        <w:rPr>
          <w:rFonts w:cs="Arial"/>
        </w:rPr>
        <w:t>s à réaliser.</w:t>
      </w:r>
    </w:p>
    <w:p w14:paraId="086E2B76" w14:textId="4530FAAC" w:rsidR="00C12D91" w:rsidRPr="000F559D" w:rsidRDefault="00C12D91" w:rsidP="00C12D91">
      <w:pPr>
        <w:rPr>
          <w:rFonts w:cs="Arial"/>
        </w:rPr>
      </w:pPr>
      <w:r w:rsidRPr="000F559D">
        <w:rPr>
          <w:rFonts w:cs="Arial"/>
        </w:rPr>
        <w:t xml:space="preserve">Notamment, le </w:t>
      </w:r>
      <w:r w:rsidR="0035764B" w:rsidRPr="000F559D">
        <w:rPr>
          <w:rFonts w:cs="Arial"/>
        </w:rPr>
        <w:t>titulaire</w:t>
      </w:r>
      <w:r w:rsidRPr="000F559D">
        <w:rPr>
          <w:rFonts w:cs="Arial"/>
        </w:rPr>
        <w:t xml:space="preserve"> devra assurer les opérations de </w:t>
      </w:r>
      <w:r w:rsidR="00353556" w:rsidRPr="000F559D">
        <w:rPr>
          <w:rFonts w:cs="Arial"/>
        </w:rPr>
        <w:t>Contrôles périodiques réglementaires et missions CSPS</w:t>
      </w:r>
      <w:r w:rsidRPr="000F559D">
        <w:rPr>
          <w:rFonts w:cs="Arial"/>
        </w:rPr>
        <w:t>, par du personnel spécialisé</w:t>
      </w:r>
      <w:r w:rsidR="00353556" w:rsidRPr="000F559D">
        <w:rPr>
          <w:rFonts w:cs="Arial"/>
        </w:rPr>
        <w:t xml:space="preserve"> </w:t>
      </w:r>
      <w:r w:rsidRPr="000F559D">
        <w:rPr>
          <w:rFonts w:cs="Arial"/>
        </w:rPr>
        <w:t>dans ce domaine. Des références professionnelles pourront être demandées par le Mucem.</w:t>
      </w:r>
    </w:p>
    <w:p w14:paraId="0585F775" w14:textId="50D73C21" w:rsidR="00C12D91" w:rsidRPr="000F559D" w:rsidRDefault="00C12D91" w:rsidP="00C12D91">
      <w:pPr>
        <w:rPr>
          <w:rFonts w:cs="Arial"/>
        </w:rPr>
      </w:pPr>
      <w:r w:rsidRPr="000F559D">
        <w:rPr>
          <w:rFonts w:cs="Arial"/>
          <w:u w:val="single"/>
        </w:rPr>
        <w:lastRenderedPageBreak/>
        <w:t xml:space="preserve">Au plus tard sept jours avant le début de l'exécution des </w:t>
      </w:r>
      <w:r w:rsidR="0035764B" w:rsidRPr="000F559D">
        <w:rPr>
          <w:rFonts w:cs="Arial"/>
          <w:u w:val="single"/>
        </w:rPr>
        <w:t>prestation</w:t>
      </w:r>
      <w:r w:rsidRPr="000F559D">
        <w:rPr>
          <w:rFonts w:cs="Arial"/>
          <w:u w:val="single"/>
        </w:rPr>
        <w:t>s</w:t>
      </w:r>
      <w:r w:rsidRPr="000F559D">
        <w:rPr>
          <w:rFonts w:cs="Arial"/>
        </w:rPr>
        <w:t xml:space="preserve">, le </w:t>
      </w:r>
      <w:r w:rsidR="0035764B" w:rsidRPr="000F559D">
        <w:rPr>
          <w:rFonts w:cs="Arial"/>
        </w:rPr>
        <w:t>titulaire</w:t>
      </w:r>
      <w:r w:rsidRPr="000F559D">
        <w:rPr>
          <w:rFonts w:cs="Arial"/>
        </w:rPr>
        <w:t xml:space="preserve"> devra fournir, la liste nominative de ses salariés prévus pour intervenir sur le(s) site(s) du Mucem ou des partenaires du Mucem pour l’établissement des laissez-passer et désigner, s’il y a lieu, le chef d’équipe qui sera l'interlocuteur du Mucem.</w:t>
      </w:r>
    </w:p>
    <w:p w14:paraId="7F72EFB5" w14:textId="3B00A657" w:rsidR="00C12D91" w:rsidRPr="000F559D" w:rsidRDefault="00C12D91" w:rsidP="00C12D91">
      <w:pPr>
        <w:rPr>
          <w:rFonts w:cs="Arial"/>
        </w:rPr>
      </w:pPr>
      <w:r w:rsidRPr="000F559D">
        <w:rPr>
          <w:rFonts w:cs="Arial"/>
        </w:rPr>
        <w:t xml:space="preserve">Le représentant habilité du Mucem se réserve le droit de demander le remplacement d’un ou de plusieurs des intervenants du </w:t>
      </w:r>
      <w:r w:rsidR="0035764B" w:rsidRPr="000F559D">
        <w:rPr>
          <w:rFonts w:cs="Arial"/>
        </w:rPr>
        <w:t>titulaire</w:t>
      </w:r>
      <w:r w:rsidRPr="000F559D">
        <w:rPr>
          <w:rFonts w:cs="Arial"/>
        </w:rPr>
        <w:t xml:space="preserve"> qui ne satisferait pas aux obligations décrites ci-dessus, ou dont le comportement pourrait générer des dégâts sur les œuvres.</w:t>
      </w:r>
    </w:p>
    <w:p w14:paraId="7762F966" w14:textId="480619BC" w:rsidR="00C12D91" w:rsidRPr="000F559D" w:rsidRDefault="00C12D91" w:rsidP="00C12D91">
      <w:pPr>
        <w:rPr>
          <w:rFonts w:cs="Arial"/>
        </w:rPr>
      </w:pPr>
      <w:r w:rsidRPr="000F559D">
        <w:rPr>
          <w:rFonts w:cs="Arial"/>
        </w:rPr>
        <w:t xml:space="preserve">La bonne exécution des </w:t>
      </w:r>
      <w:r w:rsidR="0035764B" w:rsidRPr="000F559D">
        <w:rPr>
          <w:rFonts w:cs="Arial"/>
        </w:rPr>
        <w:t>prestation</w:t>
      </w:r>
      <w:r w:rsidRPr="000F559D">
        <w:rPr>
          <w:rFonts w:cs="Arial"/>
        </w:rPr>
        <w:t xml:space="preserve">s dépendant, d'une part, de la qualité du responsable chargé de la conduite des </w:t>
      </w:r>
      <w:r w:rsidR="0035764B" w:rsidRPr="000F559D">
        <w:rPr>
          <w:rFonts w:cs="Arial"/>
        </w:rPr>
        <w:t>prestation</w:t>
      </w:r>
      <w:r w:rsidRPr="000F559D">
        <w:rPr>
          <w:rFonts w:cs="Arial"/>
        </w:rPr>
        <w:t xml:space="preserve">s, d'autre part, de la composition quantitative et qualitative de l'équipe, le </w:t>
      </w:r>
      <w:r w:rsidR="0035764B" w:rsidRPr="000F559D">
        <w:rPr>
          <w:rFonts w:cs="Arial"/>
        </w:rPr>
        <w:t>titulaire</w:t>
      </w:r>
      <w:r w:rsidRPr="000F559D">
        <w:rPr>
          <w:rFonts w:cs="Arial"/>
        </w:rPr>
        <w:t xml:space="preserve"> a l'obligation de maintenir en place les membres de l'équipe nommément désignés pendant toute la durée nécessaire à l'accomplissement des </w:t>
      </w:r>
      <w:r w:rsidR="0035764B" w:rsidRPr="000F559D">
        <w:rPr>
          <w:rFonts w:cs="Arial"/>
        </w:rPr>
        <w:t>prestation</w:t>
      </w:r>
      <w:r w:rsidRPr="000F559D">
        <w:rPr>
          <w:rFonts w:cs="Arial"/>
        </w:rPr>
        <w:t>s.</w:t>
      </w:r>
    </w:p>
    <w:p w14:paraId="2B06A7A1" w14:textId="77777777" w:rsidR="00C12D91" w:rsidRPr="000F559D" w:rsidRDefault="00C12D91" w:rsidP="00C12D91">
      <w:pPr>
        <w:pStyle w:val="Titre2"/>
        <w:rPr>
          <w:rFonts w:ascii="Arial" w:hAnsi="Arial"/>
        </w:rPr>
      </w:pPr>
      <w:bookmarkStart w:id="71" w:name="_Ref416181559"/>
      <w:bookmarkStart w:id="72" w:name="_Ref416181843"/>
      <w:bookmarkStart w:id="73" w:name="_Hlk178865756"/>
      <w:bookmarkStart w:id="74" w:name="_Toc189819720"/>
      <w:r w:rsidRPr="000F559D">
        <w:rPr>
          <w:rFonts w:ascii="Arial" w:hAnsi="Arial"/>
        </w:rPr>
        <w:t>Obligations liées au travail dissimulé</w:t>
      </w:r>
      <w:bookmarkEnd w:id="71"/>
      <w:bookmarkEnd w:id="72"/>
      <w:bookmarkEnd w:id="74"/>
    </w:p>
    <w:p w14:paraId="21AD4054" w14:textId="74DD6A49" w:rsidR="00E01875" w:rsidRPr="000F559D" w:rsidRDefault="00E01875" w:rsidP="00135A48">
      <w:pPr>
        <w:pStyle w:val="Titre3"/>
      </w:pPr>
      <w:r w:rsidRPr="000F559D">
        <w:t>Lis</w:t>
      </w:r>
      <w:r w:rsidR="006E2543" w:rsidRPr="000F559D">
        <w:t xml:space="preserve">te des documents </w:t>
      </w:r>
      <w:r w:rsidR="009C26F3" w:rsidRPr="000F559D">
        <w:t>à</w:t>
      </w:r>
      <w:r w:rsidR="006E2543" w:rsidRPr="000F559D">
        <w:t xml:space="preserve"> fournir</w:t>
      </w:r>
    </w:p>
    <w:p w14:paraId="3959A2C8" w14:textId="6B6538DD" w:rsidR="00C12D91" w:rsidRPr="000F559D" w:rsidRDefault="00C12D91" w:rsidP="00C12D91">
      <w:pPr>
        <w:rPr>
          <w:rFonts w:cs="Arial"/>
        </w:rPr>
      </w:pPr>
      <w:r w:rsidRPr="000F559D">
        <w:rPr>
          <w:rFonts w:cs="Arial"/>
        </w:rPr>
        <w:t xml:space="preserve">Le titulaire atteste sur l’honneur que les </w:t>
      </w:r>
      <w:r w:rsidR="0035764B" w:rsidRPr="000F559D">
        <w:rPr>
          <w:rFonts w:cs="Arial"/>
        </w:rPr>
        <w:t>prestation</w:t>
      </w:r>
      <w:r w:rsidRPr="000F559D">
        <w:rPr>
          <w:rFonts w:cs="Arial"/>
        </w:rPr>
        <w:t>s nécessaires à l’exécution du contrat seront effectué</w:t>
      </w:r>
      <w:r w:rsidR="00CE361B" w:rsidRPr="000F559D">
        <w:rPr>
          <w:rFonts w:cs="Arial"/>
        </w:rPr>
        <w:t>e</w:t>
      </w:r>
      <w:r w:rsidRPr="000F559D">
        <w:rPr>
          <w:rFonts w:cs="Arial"/>
        </w:rPr>
        <w:t>s par des salariés employés régulièrement au regard de la législation du travail et de la sécurité sociale en vigueur et particulièrement au regard des articles L1221-10, L3243-1 et R3243-1 du code du travail.</w:t>
      </w:r>
    </w:p>
    <w:p w14:paraId="3EC69D96" w14:textId="3BABD334" w:rsidR="00C12D91" w:rsidRPr="000F559D" w:rsidRDefault="00C12D91" w:rsidP="00C12D91">
      <w:pPr>
        <w:rPr>
          <w:rFonts w:cs="Arial"/>
        </w:rPr>
      </w:pPr>
      <w:r w:rsidRPr="000F559D">
        <w:rPr>
          <w:rFonts w:cs="Arial"/>
          <w:b/>
        </w:rPr>
        <w:t>Si le titulaire est établi ou domicilié en France</w:t>
      </w:r>
      <w:r w:rsidRPr="000F559D">
        <w:rPr>
          <w:rFonts w:cs="Arial"/>
        </w:rPr>
        <w:t xml:space="preserve">, il s’engage à communiquer </w:t>
      </w:r>
      <w:r w:rsidR="00647F1B" w:rsidRPr="000F559D">
        <w:rPr>
          <w:rFonts w:cs="Arial"/>
        </w:rPr>
        <w:t>à l’ach</w:t>
      </w:r>
      <w:r w:rsidR="00120497" w:rsidRPr="000F559D">
        <w:rPr>
          <w:rFonts w:cs="Arial"/>
        </w:rPr>
        <w:t>e</w:t>
      </w:r>
      <w:r w:rsidR="00647F1B" w:rsidRPr="000F559D">
        <w:rPr>
          <w:rFonts w:cs="Arial"/>
        </w:rPr>
        <w:t>teur</w:t>
      </w:r>
      <w:r w:rsidRPr="000F559D">
        <w:rPr>
          <w:rFonts w:cs="Arial"/>
        </w:rPr>
        <w:t xml:space="preserve">, avant la notification du contrat, puis </w:t>
      </w:r>
      <w:r w:rsidRPr="000F559D">
        <w:rPr>
          <w:rFonts w:cs="Arial"/>
          <w:u w:val="single"/>
        </w:rPr>
        <w:t>tous les six mois</w:t>
      </w:r>
      <w:r w:rsidRPr="000F559D">
        <w:rPr>
          <w:rFonts w:cs="Arial"/>
          <w:b/>
        </w:rPr>
        <w:t xml:space="preserve"> </w:t>
      </w:r>
      <w:r w:rsidRPr="000F559D">
        <w:rPr>
          <w:rFonts w:cs="Arial"/>
        </w:rPr>
        <w:t>jusqu’à la fin de l’exécution du contrat, les documents visés à l’article D8222-5 du Code du travail à savoir :</w:t>
      </w:r>
    </w:p>
    <w:p w14:paraId="64984F8B" w14:textId="77777777" w:rsidR="00C12D91" w:rsidRPr="000F559D" w:rsidRDefault="00C12D91" w:rsidP="00C12D91">
      <w:pPr>
        <w:pStyle w:val="Listepuces"/>
        <w:rPr>
          <w:rFonts w:cs="Arial"/>
        </w:rPr>
      </w:pPr>
      <w:r w:rsidRPr="000F559D">
        <w:rPr>
          <w:rFonts w:cs="Arial"/>
        </w:rPr>
        <w:t xml:space="preserve">une attestation de fourniture de déclarations sociales et de paiement des cotisations et contributions de sécurité sociale prévue à l’article L243-15 du code de la sécurité sociale émanant de l’organisme de protection sociale chargé du recouvrement des cotisations et des contributions sociales </w:t>
      </w:r>
      <w:r w:rsidRPr="000F559D">
        <w:rPr>
          <w:rFonts w:cs="Arial"/>
          <w:u w:val="single"/>
        </w:rPr>
        <w:t>datant de moins de six mois</w:t>
      </w:r>
      <w:r w:rsidRPr="000F559D">
        <w:rPr>
          <w:rFonts w:cs="Arial"/>
        </w:rPr>
        <w:t>,</w:t>
      </w:r>
    </w:p>
    <w:p w14:paraId="0CC81921" w14:textId="77777777" w:rsidR="00C12D91" w:rsidRPr="000F559D" w:rsidRDefault="00C12D91" w:rsidP="00C12D91">
      <w:pPr>
        <w:rPr>
          <w:rFonts w:cs="Arial"/>
        </w:rPr>
      </w:pPr>
      <w:r w:rsidRPr="000F559D">
        <w:rPr>
          <w:rFonts w:cs="Arial"/>
          <w:b/>
        </w:rPr>
        <w:t>Si le titulaire est établi ou domicilié à l’étranger</w:t>
      </w:r>
      <w:r w:rsidRPr="000F559D">
        <w:rPr>
          <w:rFonts w:cs="Arial"/>
        </w:rPr>
        <w:t xml:space="preserve">, il remettra avant la notification du contrat puis </w:t>
      </w:r>
      <w:r w:rsidRPr="000F559D">
        <w:rPr>
          <w:rFonts w:cs="Arial"/>
          <w:u w:val="single"/>
        </w:rPr>
        <w:t>tous les six mois</w:t>
      </w:r>
      <w:r w:rsidRPr="000F559D">
        <w:rPr>
          <w:rFonts w:cs="Arial"/>
        </w:rPr>
        <w:t xml:space="preserve"> jusqu’à la fin de l’exécution du contrat :</w:t>
      </w:r>
    </w:p>
    <w:p w14:paraId="7378C686" w14:textId="77777777" w:rsidR="00C12D91" w:rsidRPr="000F559D" w:rsidRDefault="00C12D91" w:rsidP="00C12D91">
      <w:pPr>
        <w:pStyle w:val="Listepuces"/>
        <w:rPr>
          <w:rFonts w:cs="Arial"/>
        </w:rPr>
      </w:pPr>
      <w:r w:rsidRPr="000F559D">
        <w:rPr>
          <w:rFonts w:cs="Arial"/>
        </w:rPr>
        <w:t>un document mentionnant son numéro individuel d'identification attribué en application de l'article 286 ter du code général des impôts.</w:t>
      </w:r>
    </w:p>
    <w:p w14:paraId="7B650414" w14:textId="77777777" w:rsidR="00C12D91" w:rsidRPr="000F559D" w:rsidRDefault="00C12D91" w:rsidP="00C12D91">
      <w:pPr>
        <w:pStyle w:val="Listepuces"/>
        <w:numPr>
          <w:ilvl w:val="0"/>
          <w:numId w:val="0"/>
        </w:numPr>
        <w:ind w:left="851"/>
        <w:rPr>
          <w:rFonts w:cs="Arial"/>
        </w:rPr>
      </w:pPr>
      <w:r w:rsidRPr="000F559D">
        <w:rPr>
          <w:rFonts w:cs="Arial"/>
        </w:rPr>
        <w:t>Si le titulaire n'est pas tenu d'avoir un tel numéro, un document mentionnant son identité et son adresse ou, le cas échéant, les coordonnées de son représentant fiscal ponctuel en France,</w:t>
      </w:r>
    </w:p>
    <w:p w14:paraId="6D5A67C7" w14:textId="77777777" w:rsidR="00C12D91" w:rsidRPr="000F559D" w:rsidRDefault="00C12D91" w:rsidP="00C12D91">
      <w:pPr>
        <w:pStyle w:val="Listepuces"/>
        <w:rPr>
          <w:rFonts w:cs="Arial"/>
        </w:rPr>
      </w:pPr>
      <w:r w:rsidRPr="000F559D">
        <w:rPr>
          <w:rFonts w:cs="Arial"/>
        </w:rPr>
        <w:t>un document attestant la régularité de sa situation sociale au regard du règlement (CE) n°883/2004 du 29 avril 2004 ou d'une convention internationale de sécurité sociale ou, à défaut, une attestation de fourniture de déclarations sociales émanant de l'organisme français de protection sociale chargé du recouvrement des cotisations sociales incombant au titulaire et datant de moins de six mois.</w:t>
      </w:r>
    </w:p>
    <w:p w14:paraId="44BB2718" w14:textId="77777777" w:rsidR="00C12D91" w:rsidRPr="000F559D" w:rsidRDefault="00C12D91" w:rsidP="00D17FE4">
      <w:pPr>
        <w:rPr>
          <w:rFonts w:cs="Arial"/>
        </w:rPr>
      </w:pPr>
      <w:r w:rsidRPr="000F559D">
        <w:rPr>
          <w:rFonts w:cs="Arial"/>
        </w:rPr>
        <w:t>Lorsque l'immatriculation du titulaire à un registre professionnel est obligatoire dans le pays d'établissement ou de domiciliation, l'un des documents suivants :</w:t>
      </w:r>
    </w:p>
    <w:p w14:paraId="5AD7A713" w14:textId="77777777" w:rsidR="00C12D91" w:rsidRPr="000F559D" w:rsidRDefault="00C12D91" w:rsidP="00C12D91">
      <w:pPr>
        <w:pStyle w:val="Listepuces"/>
        <w:rPr>
          <w:rFonts w:cs="Arial"/>
        </w:rPr>
      </w:pPr>
      <w:r w:rsidRPr="000F559D">
        <w:rPr>
          <w:rFonts w:cs="Arial"/>
        </w:rPr>
        <w:t>un document émanant des autorités tenant le registre professionnel ou un document équivalent certifiant cette inscription,</w:t>
      </w:r>
    </w:p>
    <w:p w14:paraId="1E315833" w14:textId="77777777" w:rsidR="00C12D91" w:rsidRPr="000F559D" w:rsidRDefault="00C12D91" w:rsidP="00C12D91">
      <w:pPr>
        <w:pStyle w:val="Listepuces"/>
        <w:rPr>
          <w:rFonts w:cs="Arial"/>
        </w:rPr>
      </w:pPr>
      <w:r w:rsidRPr="000F559D">
        <w:rPr>
          <w:rFonts w:cs="Arial"/>
        </w:rPr>
        <w:t>un devis, un document publicitaire ou une correspondance professionnelle, à condition qu'y soient mentionnés le nom ou la dénomination sociale, l'adresse complète et la nature de l'inscription au registre professionnel,</w:t>
      </w:r>
    </w:p>
    <w:p w14:paraId="66115D43" w14:textId="77777777" w:rsidR="00C12D91" w:rsidRPr="000F559D" w:rsidRDefault="00C12D91" w:rsidP="00C12D91">
      <w:pPr>
        <w:pStyle w:val="Listepuces"/>
        <w:rPr>
          <w:rFonts w:cs="Arial"/>
        </w:rPr>
      </w:pPr>
      <w:r w:rsidRPr="000F559D">
        <w:rPr>
          <w:rFonts w:cs="Arial"/>
        </w:rPr>
        <w:t>pour les entreprises en cours de création, un document datant de moins de six mois émanant de l'autorité habilitée à recevoir l'inscription au registre professionnel et attestant de la demande d'immatriculation audit registre.</w:t>
      </w:r>
    </w:p>
    <w:p w14:paraId="4333D125" w14:textId="77777777" w:rsidR="00C12D91" w:rsidRPr="000F559D" w:rsidRDefault="00C12D91" w:rsidP="00C12D91">
      <w:pPr>
        <w:rPr>
          <w:rFonts w:cs="Arial"/>
        </w:rPr>
      </w:pPr>
    </w:p>
    <w:p w14:paraId="35EB514F" w14:textId="77777777" w:rsidR="00C12D91" w:rsidRPr="000F559D" w:rsidRDefault="00C12D91" w:rsidP="00C12D91">
      <w:pPr>
        <w:rPr>
          <w:rFonts w:cs="Arial"/>
        </w:rPr>
      </w:pPr>
      <w:r w:rsidRPr="000F559D">
        <w:rPr>
          <w:rFonts w:cs="Arial"/>
        </w:rPr>
        <w:t>Lorsque le titulaire emploie des salariés pour effectuer une prestation de services d'une durée supérieure à un mois, il remettra avant la notification du contrat une attestation sur l'honneur, à la date de signature du contrat, certifiant de la fourniture à ces salariés de bulletins de paie comportant les mentions prévues à l'article R3243-1 du Code du Travail, ou de documents équivalents.</w:t>
      </w:r>
    </w:p>
    <w:p w14:paraId="1F9B0783" w14:textId="77777777" w:rsidR="00C12D91" w:rsidRPr="000F559D" w:rsidRDefault="00C12D91" w:rsidP="00C12D91">
      <w:pPr>
        <w:rPr>
          <w:rFonts w:cs="Arial"/>
        </w:rPr>
      </w:pPr>
    </w:p>
    <w:p w14:paraId="197BEED4" w14:textId="77777777" w:rsidR="00C12D91" w:rsidRPr="000F559D" w:rsidRDefault="00C12D91" w:rsidP="00C12D91">
      <w:pPr>
        <w:rPr>
          <w:rFonts w:cs="Arial"/>
        </w:rPr>
      </w:pPr>
      <w:r w:rsidRPr="000F559D">
        <w:rPr>
          <w:rFonts w:cs="Arial"/>
        </w:rPr>
        <w:t xml:space="preserve">Les documents et attestations énumérés ci-dessus doivent être rédigés en langue française ou être accompagnés d'une traduction en langue française. </w:t>
      </w:r>
    </w:p>
    <w:p w14:paraId="4286045F" w14:textId="6C473FB8" w:rsidR="00C12D91" w:rsidRPr="000F559D" w:rsidRDefault="00C12D91" w:rsidP="00C12D91">
      <w:pPr>
        <w:rPr>
          <w:rFonts w:cs="Arial"/>
        </w:rPr>
      </w:pPr>
      <w:r w:rsidRPr="000F559D">
        <w:rPr>
          <w:rFonts w:cs="Arial"/>
        </w:rPr>
        <w:lastRenderedPageBreak/>
        <w:t xml:space="preserve">En cas de recours à des sous-traitants, le titulaire s’engage à s’assurer que le sous-traitant auquel il a recours est régulièrement immatriculé, effectue ses déclarations sociales et fiscales obligatoires et emploie régulièrement son personnel au regard de la législation du travail et de la sécurité sociale en vigueur. Le titulaire s’engage à produire pour ses sous-traitants les mêmes documents que ceux qu’il est tenu de communiquer </w:t>
      </w:r>
      <w:r w:rsidR="00647F1B" w:rsidRPr="000F559D">
        <w:rPr>
          <w:rFonts w:cs="Arial"/>
        </w:rPr>
        <w:t>à l’acheteur</w:t>
      </w:r>
      <w:r w:rsidRPr="000F559D">
        <w:rPr>
          <w:rFonts w:cs="Arial"/>
        </w:rPr>
        <w:t xml:space="preserve"> et selon la même fréquence.</w:t>
      </w:r>
    </w:p>
    <w:p w14:paraId="2A6283AF" w14:textId="77777777" w:rsidR="00C12D91" w:rsidRPr="000F559D" w:rsidRDefault="00C12D91" w:rsidP="00C12D91">
      <w:pPr>
        <w:rPr>
          <w:rFonts w:cs="Arial"/>
        </w:rPr>
      </w:pPr>
    </w:p>
    <w:p w14:paraId="20629BE1" w14:textId="503A83DF" w:rsidR="00C12D91" w:rsidRPr="000F559D" w:rsidRDefault="00C12D91" w:rsidP="00C12D91">
      <w:pPr>
        <w:rPr>
          <w:rFonts w:cs="Arial"/>
        </w:rPr>
      </w:pPr>
      <w:r w:rsidRPr="000F559D">
        <w:rPr>
          <w:rFonts w:cs="Arial"/>
        </w:rPr>
        <w:t xml:space="preserve">Dans l’hypothèse où il s’avérerait que le titulaire, bien qu’ayant produit les documents visés à l’article D8222-5 du code du travail, a recours au travail dissimulé, </w:t>
      </w:r>
      <w:r w:rsidR="00647F1B" w:rsidRPr="000F559D">
        <w:rPr>
          <w:rFonts w:cs="Arial"/>
        </w:rPr>
        <w:t>l’acheteur</w:t>
      </w:r>
      <w:r w:rsidRPr="000F559D">
        <w:rPr>
          <w:rFonts w:cs="Arial"/>
        </w:rPr>
        <w:t xml:space="preserve"> se réserve la possibilité de prononcer la résiliation du contrat, sans avoir à verser une quelconque indemnité, et ce sous réserve que le recours au travail dissimulé soit avéré. A défaut pour le titulaire d’avoir mis fin aux pratiques litigieuses dans un délai de huit jours calendaires après réception d’une mise en demeure adressée par </w:t>
      </w:r>
      <w:r w:rsidR="00647F1B" w:rsidRPr="000F559D">
        <w:rPr>
          <w:rFonts w:cs="Arial"/>
        </w:rPr>
        <w:t xml:space="preserve">l’acheteur </w:t>
      </w:r>
      <w:r w:rsidRPr="000F559D">
        <w:rPr>
          <w:rFonts w:cs="Arial"/>
        </w:rPr>
        <w:t xml:space="preserve">et d’en avoir justifié, ou d’avoir fourni toutes les explications permettant de démontrer qu’il n’existe pas de travail dissimulé, </w:t>
      </w:r>
      <w:r w:rsidR="00647F1B" w:rsidRPr="000F559D">
        <w:rPr>
          <w:rFonts w:cs="Arial"/>
        </w:rPr>
        <w:t xml:space="preserve">l’acheteur </w:t>
      </w:r>
      <w:r w:rsidRPr="000F559D">
        <w:rPr>
          <w:rFonts w:cs="Arial"/>
        </w:rPr>
        <w:t>pourra décider de prononcer la résiliation du contrat aux torts exclusifs du titulaire.</w:t>
      </w:r>
    </w:p>
    <w:p w14:paraId="0AA651FE" w14:textId="2BEFFDE8" w:rsidR="00E01875" w:rsidRPr="000F559D" w:rsidRDefault="006E2543" w:rsidP="00135A48">
      <w:pPr>
        <w:pStyle w:val="Titre3"/>
      </w:pPr>
      <w:bookmarkStart w:id="75" w:name="_Hlk178780414"/>
      <w:r w:rsidRPr="000F559D">
        <w:t>Mode de transmission des documents (</w:t>
      </w:r>
      <w:r w:rsidR="00E01875" w:rsidRPr="000F559D">
        <w:t xml:space="preserve">logiciel </w:t>
      </w:r>
      <w:proofErr w:type="spellStart"/>
      <w:r w:rsidR="00E01875" w:rsidRPr="000F559D">
        <w:t>e.attestations</w:t>
      </w:r>
      <w:proofErr w:type="spellEnd"/>
      <w:r w:rsidRPr="000F559D">
        <w:t>)</w:t>
      </w:r>
    </w:p>
    <w:p w14:paraId="29A42942" w14:textId="77777777" w:rsidR="00E01875" w:rsidRPr="000F559D" w:rsidRDefault="00E01875" w:rsidP="00E01875">
      <w:pPr>
        <w:rPr>
          <w:rFonts w:cs="Arial"/>
        </w:rPr>
      </w:pPr>
      <w:bookmarkStart w:id="76" w:name="_Hlk178780403"/>
      <w:bookmarkEnd w:id="75"/>
      <w:r w:rsidRPr="000F559D">
        <w:rPr>
          <w:rFonts w:cs="Arial"/>
        </w:rPr>
        <w:t>Le titulaire s’engage à fournir tous les 6 mois à compter de la notification du contrat et jusqu’à la fin de l’exécution de celui-ci, les pièces et attestations sur l’honneur prévues à l’article D 8222-5 ou D 8222-7 du code du travail.</w:t>
      </w:r>
    </w:p>
    <w:p w14:paraId="19CF945B" w14:textId="77777777" w:rsidR="00E01875" w:rsidRPr="000F559D" w:rsidRDefault="00E01875" w:rsidP="00E01875">
      <w:pPr>
        <w:rPr>
          <w:rFonts w:cs="Arial"/>
        </w:rPr>
      </w:pPr>
      <w:r w:rsidRPr="000F559D">
        <w:rPr>
          <w:rFonts w:cs="Arial"/>
        </w:rPr>
        <w:t>Les pièces et attestations mentionnées ci-dessus sont déposées par le titulaire sur la plateforme en ligne mise à disposition, gratuitement, par le Mucem, à l’adresse suivante :</w:t>
      </w:r>
    </w:p>
    <w:p w14:paraId="4B7B368F" w14:textId="4335E11D" w:rsidR="00E01875" w:rsidRPr="000F559D" w:rsidRDefault="00474C41" w:rsidP="00E01875">
      <w:pPr>
        <w:jc w:val="center"/>
        <w:rPr>
          <w:rFonts w:cs="Arial"/>
        </w:rPr>
      </w:pPr>
      <w:hyperlink r:id="rId9" w:history="1">
        <w:r w:rsidR="00E01875" w:rsidRPr="000F559D">
          <w:rPr>
            <w:rStyle w:val="Lienhypertexte"/>
            <w:rFonts w:cs="Arial"/>
          </w:rPr>
          <w:t>https://declarants.e-attestations.com</w:t>
        </w:r>
      </w:hyperlink>
    </w:p>
    <w:p w14:paraId="2BEF783C" w14:textId="77777777" w:rsidR="006E2543" w:rsidRPr="000F559D" w:rsidRDefault="006E2543" w:rsidP="006E2543">
      <w:pPr>
        <w:rPr>
          <w:rFonts w:cs="Arial"/>
        </w:rPr>
      </w:pPr>
      <w:r w:rsidRPr="000F559D">
        <w:rPr>
          <w:rFonts w:cs="Arial"/>
        </w:rPr>
        <w:t>Cette démarche présente l'avantage de limiter les échanges administratifs lors de l'exécution du contrat. Par ailleurs, le logiciel garantit la confidentialité des documents déposés.</w:t>
      </w:r>
    </w:p>
    <w:p w14:paraId="50E8DB13" w14:textId="4B6997F1" w:rsidR="00E01875" w:rsidRPr="000F559D" w:rsidRDefault="00E01875" w:rsidP="00E01875">
      <w:pPr>
        <w:rPr>
          <w:rFonts w:cs="Arial"/>
        </w:rPr>
      </w:pPr>
      <w:r w:rsidRPr="000F559D">
        <w:rPr>
          <w:rFonts w:cs="Arial"/>
        </w:rPr>
        <w:t xml:space="preserve">A défaut, le contrat pourra être résilié aux torts du titulaire. Ainsi </w:t>
      </w:r>
      <w:r w:rsidR="00C21BCA" w:rsidRPr="000F559D">
        <w:rPr>
          <w:rFonts w:cs="Arial"/>
        </w:rPr>
        <w:t xml:space="preserve">l’acheteur </w:t>
      </w:r>
      <w:r w:rsidRPr="000F559D">
        <w:rPr>
          <w:rFonts w:cs="Arial"/>
        </w:rPr>
        <w:t>pourra faire procéder par un tiers à l'exécution des prestations prévues par le contrat, aux frais et risques du titulaire.</w:t>
      </w:r>
    </w:p>
    <w:p w14:paraId="0202CF46" w14:textId="77777777" w:rsidR="00C12D91" w:rsidRPr="000F559D" w:rsidRDefault="00C12D91" w:rsidP="00C12D91">
      <w:pPr>
        <w:pStyle w:val="Titre2"/>
        <w:rPr>
          <w:rFonts w:ascii="Arial" w:hAnsi="Arial"/>
        </w:rPr>
      </w:pPr>
      <w:bookmarkStart w:id="77" w:name="_Toc189819721"/>
      <w:bookmarkEnd w:id="76"/>
      <w:bookmarkEnd w:id="73"/>
      <w:r w:rsidRPr="000F559D">
        <w:rPr>
          <w:rFonts w:ascii="Arial" w:hAnsi="Arial"/>
        </w:rPr>
        <w:t>Sécurité et protection de la santé des travailleurs sur les lieux des opérations</w:t>
      </w:r>
      <w:bookmarkEnd w:id="77"/>
    </w:p>
    <w:p w14:paraId="40D65D50" w14:textId="65CB4775" w:rsidR="00C12D91" w:rsidRPr="000F559D" w:rsidRDefault="00C12D91" w:rsidP="00C12D91">
      <w:pPr>
        <w:rPr>
          <w:rFonts w:cs="Arial"/>
        </w:rPr>
      </w:pPr>
      <w:r w:rsidRPr="000F559D">
        <w:rPr>
          <w:rFonts w:cs="Arial"/>
        </w:rPr>
        <w:t xml:space="preserve">Le </w:t>
      </w:r>
      <w:r w:rsidR="0035764B" w:rsidRPr="000F559D">
        <w:rPr>
          <w:rFonts w:cs="Arial"/>
        </w:rPr>
        <w:t>titulaire</w:t>
      </w:r>
      <w:r w:rsidRPr="000F559D">
        <w:rPr>
          <w:rFonts w:cs="Arial"/>
        </w:rPr>
        <w:t xml:space="preserve"> assure le rôle qui lui est imparti par la réglementation en vigueur en matière de protection de la main d'œuvre, d'hygiène, de conditions de travail et de sécurité. A ce titre, il devra observer les dispositions particulières de sécurité liées à la nature des opérations. Ces dispositions sont réputées avoir été prises en compte pour l'établissement de tous les prix. Le </w:t>
      </w:r>
      <w:r w:rsidR="0035764B" w:rsidRPr="000F559D">
        <w:rPr>
          <w:rFonts w:cs="Arial"/>
        </w:rPr>
        <w:t>titulaire</w:t>
      </w:r>
      <w:r w:rsidRPr="000F559D">
        <w:rPr>
          <w:rFonts w:cs="Arial"/>
        </w:rPr>
        <w:t xml:space="preserve"> ne pourra prétendre à aucune prolongation des délais ni à aucune indemnité à ce titre.</w:t>
      </w:r>
    </w:p>
    <w:p w14:paraId="7AC69855" w14:textId="7236894F" w:rsidR="00C12D91" w:rsidRPr="000F559D" w:rsidRDefault="00C12D91" w:rsidP="00C12D91">
      <w:pPr>
        <w:rPr>
          <w:rFonts w:cs="Arial"/>
        </w:rPr>
      </w:pPr>
      <w:r w:rsidRPr="000F559D">
        <w:rPr>
          <w:rFonts w:cs="Arial"/>
        </w:rPr>
        <w:t xml:space="preserve">En complément des dispositions prévues à </w:t>
      </w:r>
      <w:r w:rsidRPr="000F559D">
        <w:rPr>
          <w:rFonts w:cs="Arial"/>
          <w:b/>
          <w:i/>
          <w:color w:val="595959" w:themeColor="text1" w:themeTint="A6"/>
        </w:rPr>
        <w:t xml:space="preserve">l’article 6 du </w:t>
      </w:r>
      <w:r w:rsidR="00DF7155" w:rsidRPr="000F559D">
        <w:rPr>
          <w:rFonts w:cs="Arial"/>
          <w:b/>
          <w:i/>
          <w:color w:val="595959" w:themeColor="text1" w:themeTint="A6"/>
        </w:rPr>
        <w:t>CCAG-FCS</w:t>
      </w:r>
      <w:r w:rsidRPr="000F559D">
        <w:rPr>
          <w:rFonts w:cs="Arial"/>
          <w:b/>
          <w:i/>
          <w:color w:val="595959" w:themeColor="text1" w:themeTint="A6"/>
        </w:rPr>
        <w:t>,</w:t>
      </w:r>
      <w:r w:rsidRPr="000F559D">
        <w:rPr>
          <w:rFonts w:cs="Arial"/>
        </w:rPr>
        <w:t xml:space="preserve"> le </w:t>
      </w:r>
      <w:r w:rsidR="0035764B" w:rsidRPr="000F559D">
        <w:rPr>
          <w:rFonts w:cs="Arial"/>
        </w:rPr>
        <w:t>titulaire</w:t>
      </w:r>
      <w:r w:rsidRPr="000F559D">
        <w:rPr>
          <w:rFonts w:cs="Arial"/>
        </w:rPr>
        <w:t xml:space="preserve"> devra, conformément au décret du 20 février 1992 modifié par le décret n° 94-1159 du 26 décembre 1994 effectuer les actions suivantes :</w:t>
      </w:r>
    </w:p>
    <w:p w14:paraId="2FCEF6A8" w14:textId="77777777" w:rsidR="00C12D91" w:rsidRPr="000F559D" w:rsidRDefault="00C12D91" w:rsidP="00C12D91">
      <w:pPr>
        <w:pStyle w:val="Listepuces"/>
        <w:rPr>
          <w:rFonts w:cs="Arial"/>
        </w:rPr>
      </w:pPr>
      <w:r w:rsidRPr="000F559D">
        <w:rPr>
          <w:rFonts w:cs="Arial"/>
        </w:rPr>
        <w:t>Etablissement d’une note d’information préalable précisant les dates d’intervention, les durées, le nombre de salariés affectés, les noms et qualités des personnes responsables.</w:t>
      </w:r>
    </w:p>
    <w:p w14:paraId="31D95596" w14:textId="4799D990" w:rsidR="00C12D91" w:rsidRPr="000F559D" w:rsidRDefault="00C12D91" w:rsidP="00C12D91">
      <w:pPr>
        <w:pStyle w:val="Listepuces"/>
        <w:rPr>
          <w:rFonts w:cs="Arial"/>
        </w:rPr>
      </w:pPr>
      <w:r w:rsidRPr="000F559D">
        <w:rPr>
          <w:rFonts w:cs="Arial"/>
        </w:rPr>
        <w:t xml:space="preserve">Participation le cas échéant à des inspections préalables des lieux d’intervention, des installations qui s’y trouvent et des matériels éventuellement mis à disposition du </w:t>
      </w:r>
      <w:r w:rsidR="0035764B" w:rsidRPr="000F559D">
        <w:rPr>
          <w:rFonts w:cs="Arial"/>
        </w:rPr>
        <w:t>titulaire</w:t>
      </w:r>
      <w:r w:rsidRPr="000F559D">
        <w:rPr>
          <w:rFonts w:cs="Arial"/>
        </w:rPr>
        <w:t>.</w:t>
      </w:r>
    </w:p>
    <w:p w14:paraId="79B52B10" w14:textId="4415E835" w:rsidR="00C12D91" w:rsidRPr="000F559D" w:rsidRDefault="00C12D91" w:rsidP="00C12D91">
      <w:pPr>
        <w:pStyle w:val="Listepuces"/>
        <w:rPr>
          <w:rFonts w:cs="Arial"/>
        </w:rPr>
      </w:pPr>
      <w:r w:rsidRPr="000F559D">
        <w:rPr>
          <w:rFonts w:cs="Arial"/>
        </w:rPr>
        <w:t xml:space="preserve">Participation avant le commencement des </w:t>
      </w:r>
      <w:r w:rsidR="0035764B" w:rsidRPr="000F559D">
        <w:rPr>
          <w:rFonts w:cs="Arial"/>
        </w:rPr>
        <w:t>prestation</w:t>
      </w:r>
      <w:r w:rsidRPr="000F559D">
        <w:rPr>
          <w:rFonts w:cs="Arial"/>
        </w:rPr>
        <w:t xml:space="preserve">s, à l’établissement d’un </w:t>
      </w:r>
      <w:r w:rsidRPr="000F559D">
        <w:rPr>
          <w:rFonts w:cs="Arial"/>
          <w:b/>
        </w:rPr>
        <w:t>plan de prévention</w:t>
      </w:r>
      <w:r w:rsidRPr="000F559D">
        <w:rPr>
          <w:rFonts w:cs="Arial"/>
        </w:rPr>
        <w:t xml:space="preserve"> (document définissant les mesures qui doivent être prises par l’entreprise extérieure et ses éventuels sous-traitants, en vue de prévenir les risques pouvant résulter de l’interférence entre les activités, les installations et les matériels) </w:t>
      </w:r>
    </w:p>
    <w:p w14:paraId="36420145" w14:textId="77777777" w:rsidR="00C12D91" w:rsidRPr="000F559D" w:rsidRDefault="00C12D91" w:rsidP="00C12D91">
      <w:pPr>
        <w:pStyle w:val="Listepuces"/>
        <w:rPr>
          <w:rFonts w:cs="Arial"/>
        </w:rPr>
      </w:pPr>
      <w:r w:rsidRPr="000F559D">
        <w:rPr>
          <w:rFonts w:cs="Arial"/>
        </w:rPr>
        <w:t>Information des salariés des dispositions retenues.</w:t>
      </w:r>
    </w:p>
    <w:p w14:paraId="1D3782AB" w14:textId="419D4174" w:rsidR="00C12D91" w:rsidRPr="000F559D" w:rsidRDefault="00C12D91" w:rsidP="00C12D91">
      <w:pPr>
        <w:pStyle w:val="Titre2"/>
        <w:rPr>
          <w:rFonts w:ascii="Arial" w:hAnsi="Arial"/>
        </w:rPr>
      </w:pPr>
      <w:bookmarkStart w:id="78" w:name="_Toc189819722"/>
      <w:r w:rsidRPr="000F559D">
        <w:rPr>
          <w:rFonts w:ascii="Arial" w:hAnsi="Arial"/>
        </w:rPr>
        <w:t>Modalités d’accès et de circulation du personnel</w:t>
      </w:r>
      <w:r w:rsidR="00DE213E" w:rsidRPr="000F559D">
        <w:rPr>
          <w:rFonts w:ascii="Arial" w:hAnsi="Arial"/>
        </w:rPr>
        <w:t xml:space="preserve"> du titulaire sur le(s) site(s) du Mucem</w:t>
      </w:r>
      <w:bookmarkEnd w:id="78"/>
    </w:p>
    <w:p w14:paraId="38588D71" w14:textId="49DCFED4" w:rsidR="00266D61" w:rsidRPr="000F559D" w:rsidRDefault="00266D61" w:rsidP="00266D61">
      <w:pPr>
        <w:rPr>
          <w:rFonts w:cs="Arial"/>
          <w:szCs w:val="22"/>
        </w:rPr>
      </w:pPr>
      <w:r w:rsidRPr="000F559D">
        <w:rPr>
          <w:rFonts w:cs="Arial"/>
          <w:szCs w:val="22"/>
        </w:rPr>
        <w:t xml:space="preserve">Le personnel du </w:t>
      </w:r>
      <w:r w:rsidR="0035764B" w:rsidRPr="000F559D">
        <w:rPr>
          <w:rFonts w:cs="Arial"/>
          <w:szCs w:val="22"/>
        </w:rPr>
        <w:t>titulaire</w:t>
      </w:r>
      <w:r w:rsidRPr="000F559D">
        <w:rPr>
          <w:rFonts w:cs="Arial"/>
          <w:szCs w:val="22"/>
        </w:rPr>
        <w:t xml:space="preserve"> est soumis notamment au règlement intérieur du Mucem, aux règles d’accès et de circulation sur les sites objet du marché, aux dispositions relatives à l’hygiène, à la sécurité du travail et des personnes en vigueur.</w:t>
      </w:r>
    </w:p>
    <w:p w14:paraId="150D346F" w14:textId="405F488F" w:rsidR="00C12D91" w:rsidRPr="000F559D" w:rsidRDefault="00C12D91" w:rsidP="00C12D91">
      <w:pPr>
        <w:rPr>
          <w:rFonts w:cs="Arial"/>
          <w:szCs w:val="22"/>
        </w:rPr>
      </w:pPr>
      <w:r w:rsidRPr="000F559D">
        <w:rPr>
          <w:rFonts w:cs="Arial"/>
          <w:szCs w:val="22"/>
        </w:rPr>
        <w:t xml:space="preserve">Le personnel désigné par le </w:t>
      </w:r>
      <w:r w:rsidR="0035764B" w:rsidRPr="000F559D">
        <w:rPr>
          <w:rFonts w:cs="Arial"/>
          <w:szCs w:val="22"/>
        </w:rPr>
        <w:t>titulaire</w:t>
      </w:r>
      <w:r w:rsidRPr="000F559D">
        <w:rPr>
          <w:rFonts w:cs="Arial"/>
          <w:szCs w:val="22"/>
        </w:rPr>
        <w:t xml:space="preserve"> comme intervenant sur site sera porteur d’une tenue propre à l’entreprise. Cette tenue spécifique à l’entreprise est obligatoire.</w:t>
      </w:r>
    </w:p>
    <w:p w14:paraId="36A142CB" w14:textId="77777777" w:rsidR="00C12D91" w:rsidRPr="000F559D" w:rsidRDefault="00C12D91" w:rsidP="00C12D91">
      <w:pPr>
        <w:rPr>
          <w:rFonts w:cs="Arial"/>
          <w:szCs w:val="22"/>
        </w:rPr>
      </w:pPr>
      <w:r w:rsidRPr="000F559D">
        <w:rPr>
          <w:rFonts w:cs="Arial"/>
          <w:szCs w:val="22"/>
        </w:rPr>
        <w:t>Seuls devront être utilisés par le personnel de l’entreprise les parcours, accès et locaux désignés, étant entendu qu’il est formellement interdit de pénétrer ou circuler, sous quelque prétexte que ce soit dans les autres zones de l’établissement.</w:t>
      </w:r>
    </w:p>
    <w:p w14:paraId="638C2FA0" w14:textId="339BA24A" w:rsidR="00C12D91" w:rsidRPr="000F559D" w:rsidRDefault="00C12D91" w:rsidP="00C12D91">
      <w:pPr>
        <w:rPr>
          <w:rFonts w:cs="Arial"/>
          <w:szCs w:val="22"/>
        </w:rPr>
      </w:pPr>
      <w:r w:rsidRPr="000F559D">
        <w:rPr>
          <w:rFonts w:cs="Arial"/>
          <w:szCs w:val="22"/>
        </w:rPr>
        <w:lastRenderedPageBreak/>
        <w:t xml:space="preserve">Le </w:t>
      </w:r>
      <w:r w:rsidR="0035764B" w:rsidRPr="000F559D">
        <w:rPr>
          <w:rFonts w:cs="Arial"/>
          <w:szCs w:val="22"/>
        </w:rPr>
        <w:t>titulaire</w:t>
      </w:r>
      <w:r w:rsidRPr="000F559D">
        <w:rPr>
          <w:rFonts w:cs="Arial"/>
          <w:szCs w:val="22"/>
        </w:rPr>
        <w:t xml:space="preserve"> s’engage à fournir à la personne chargée de la conduite du contrat, </w:t>
      </w:r>
      <w:r w:rsidRPr="000F559D">
        <w:rPr>
          <w:rFonts w:cs="Arial"/>
          <w:szCs w:val="22"/>
          <w:u w:val="single"/>
        </w:rPr>
        <w:t>au plus tard deux (2) jours avant la date présumée d’intervention</w:t>
      </w:r>
      <w:r w:rsidRPr="000F559D">
        <w:rPr>
          <w:rFonts w:cs="Arial"/>
          <w:szCs w:val="22"/>
        </w:rPr>
        <w:t xml:space="preserve">, la liste des véhicules automobiles et leurs caractéristiques (type, marque, couleur, immatriculation, nom du </w:t>
      </w:r>
      <w:r w:rsidR="0035764B" w:rsidRPr="000F559D">
        <w:rPr>
          <w:rFonts w:cs="Arial"/>
          <w:szCs w:val="22"/>
        </w:rPr>
        <w:t>titulaire</w:t>
      </w:r>
      <w:r w:rsidRPr="000F559D">
        <w:rPr>
          <w:rFonts w:cs="Arial"/>
          <w:szCs w:val="22"/>
        </w:rPr>
        <w:t>) amenés à pénétrer et à stationner dans l’enceinte du Mucem.</w:t>
      </w:r>
    </w:p>
    <w:p w14:paraId="140BEAB7" w14:textId="77777777" w:rsidR="00C12D91" w:rsidRPr="000F559D" w:rsidRDefault="00C12D91" w:rsidP="00986BD5">
      <w:pPr>
        <w:pStyle w:val="Titre2"/>
        <w:rPr>
          <w:rFonts w:ascii="Arial" w:hAnsi="Arial"/>
        </w:rPr>
      </w:pPr>
      <w:bookmarkStart w:id="79" w:name="_Toc189819723"/>
      <w:r w:rsidRPr="000F559D">
        <w:rPr>
          <w:rFonts w:ascii="Arial" w:hAnsi="Arial"/>
        </w:rPr>
        <w:t>Obligation de confidentialité</w:t>
      </w:r>
      <w:bookmarkEnd w:id="79"/>
    </w:p>
    <w:p w14:paraId="28381CF0" w14:textId="483604AD" w:rsidR="00C12D91" w:rsidRPr="000F559D" w:rsidRDefault="00C12D91" w:rsidP="00C12D91">
      <w:pPr>
        <w:rPr>
          <w:rFonts w:cs="Arial"/>
        </w:rPr>
      </w:pPr>
      <w:r w:rsidRPr="000F559D">
        <w:rPr>
          <w:rFonts w:cs="Arial"/>
        </w:rPr>
        <w:t xml:space="preserve">Le </w:t>
      </w:r>
      <w:r w:rsidR="0035764B" w:rsidRPr="000F559D">
        <w:rPr>
          <w:rFonts w:cs="Arial"/>
        </w:rPr>
        <w:t>titulaire</w:t>
      </w:r>
      <w:r w:rsidRPr="000F559D">
        <w:rPr>
          <w:rFonts w:cs="Arial"/>
        </w:rPr>
        <w:t xml:space="preserve"> ainsi que les membres de ses équipes sont tenus au secret professionnel et à l’obligation de discrétion pour tout ce qui concerne les faits, informations, documents, études et décisions dont ils auraient connaissance au cours de l’exécution du contrat. Ils s’interdisent notamment toute communication écrite ou verbale et toute remise de documents à des tiers sans l’accord exprès préalable du Mucem. </w:t>
      </w:r>
    </w:p>
    <w:p w14:paraId="0BBAEE58" w14:textId="77777777" w:rsidR="00C12D91" w:rsidRPr="000F559D" w:rsidRDefault="00C12D91" w:rsidP="00C12D91">
      <w:pPr>
        <w:rPr>
          <w:rFonts w:cs="Arial"/>
        </w:rPr>
      </w:pPr>
      <w:r w:rsidRPr="000F559D">
        <w:rPr>
          <w:rFonts w:cs="Arial"/>
        </w:rPr>
        <w:t>Le non-respect de ces dispositions entraîne, la résiliation immédiate du lien contractuel sans préavis, ni indemnité.</w:t>
      </w:r>
    </w:p>
    <w:p w14:paraId="1D566091" w14:textId="77777777" w:rsidR="00C12D91" w:rsidRPr="000F559D" w:rsidRDefault="00C12D91" w:rsidP="00C12D91">
      <w:pPr>
        <w:rPr>
          <w:rFonts w:cs="Arial"/>
        </w:rPr>
      </w:pPr>
      <w:r w:rsidRPr="000F559D">
        <w:rPr>
          <w:rFonts w:cs="Arial"/>
        </w:rPr>
        <w:t>Le Mucem se réserve par ailleurs le droit d’engager les poursuites judiciaires qu’il estimera adaptées à la situation.</w:t>
      </w:r>
    </w:p>
    <w:p w14:paraId="74A49122" w14:textId="0B52358D" w:rsidR="00986BD5" w:rsidRPr="000F559D" w:rsidRDefault="00986BD5" w:rsidP="00986BD5">
      <w:pPr>
        <w:pStyle w:val="Titre2"/>
        <w:rPr>
          <w:rFonts w:ascii="Arial" w:hAnsi="Arial"/>
        </w:rPr>
      </w:pPr>
      <w:bookmarkStart w:id="80" w:name="_Toc189819724"/>
      <w:r w:rsidRPr="000F559D">
        <w:rPr>
          <w:rFonts w:ascii="Arial" w:hAnsi="Arial"/>
        </w:rPr>
        <w:t>Réparation des dégâts</w:t>
      </w:r>
      <w:r w:rsidR="00073171" w:rsidRPr="000F559D">
        <w:rPr>
          <w:rFonts w:ascii="Arial" w:hAnsi="Arial"/>
        </w:rPr>
        <w:t xml:space="preserve"> éventuels</w:t>
      </w:r>
      <w:bookmarkEnd w:id="80"/>
    </w:p>
    <w:p w14:paraId="6860B13F" w14:textId="77777777" w:rsidR="00986BD5" w:rsidRPr="000F559D" w:rsidRDefault="00986BD5" w:rsidP="00986BD5">
      <w:pPr>
        <w:rPr>
          <w:rFonts w:cs="Arial"/>
        </w:rPr>
      </w:pPr>
      <w:r w:rsidRPr="000F559D">
        <w:rPr>
          <w:rFonts w:cs="Arial"/>
        </w:rPr>
        <w:t>Si le titulaire commet une faute entraînant des dégâts aux ouvrages existants ou nouvellement créés et si ces dégâts lui sont directement imputables, il doit en assurer à ses frais, et sous sa responsabilité la remise en état. En cas de carence dans un délai de 8 jours calendaires après mise en demeure le sommant de procéder aux remises en état, la personne publique prélèvera sur les sommes dues au titulaire, l'équivalent au moins de l'évaluation des dépenses nécessaires aux remises en état.</w:t>
      </w:r>
    </w:p>
    <w:p w14:paraId="614A8057" w14:textId="5F29D17E" w:rsidR="00E818A9" w:rsidRPr="000F559D" w:rsidRDefault="000848A1" w:rsidP="00E818A9">
      <w:pPr>
        <w:pStyle w:val="Titre1"/>
      </w:pPr>
      <w:bookmarkStart w:id="81" w:name="_Ref9860408"/>
      <w:bookmarkStart w:id="82" w:name="_Ref9860414"/>
      <w:bookmarkStart w:id="83" w:name="_Toc189819725"/>
      <w:r w:rsidRPr="000F559D">
        <w:t>Opération de v</w:t>
      </w:r>
      <w:r w:rsidR="00E818A9" w:rsidRPr="000F559D">
        <w:t xml:space="preserve">érification – admission des </w:t>
      </w:r>
      <w:r w:rsidR="0035764B" w:rsidRPr="000F559D">
        <w:t>prestation</w:t>
      </w:r>
      <w:r w:rsidR="00E818A9" w:rsidRPr="000F559D">
        <w:t>s</w:t>
      </w:r>
      <w:bookmarkEnd w:id="81"/>
      <w:bookmarkEnd w:id="82"/>
      <w:bookmarkEnd w:id="83"/>
    </w:p>
    <w:p w14:paraId="5C887935" w14:textId="135438EE" w:rsidR="000848A1" w:rsidRPr="000F559D" w:rsidRDefault="00E818A9" w:rsidP="000848A1">
      <w:pPr>
        <w:rPr>
          <w:rFonts w:cs="Arial"/>
        </w:rPr>
      </w:pPr>
      <w:r w:rsidRPr="000F559D">
        <w:rPr>
          <w:rFonts w:cs="Arial"/>
        </w:rPr>
        <w:t>Les opérations de vérification et d’admission auront lieu conformément à la procédure décrite dans l</w:t>
      </w:r>
      <w:r w:rsidR="000848A1" w:rsidRPr="000F559D">
        <w:rPr>
          <w:rFonts w:cs="Arial"/>
        </w:rPr>
        <w:t xml:space="preserve">es </w:t>
      </w:r>
      <w:r w:rsidR="000848A1" w:rsidRPr="000F559D">
        <w:rPr>
          <w:rFonts w:cs="Arial"/>
          <w:b/>
          <w:i/>
          <w:color w:val="595959" w:themeColor="text1" w:themeTint="A6"/>
        </w:rPr>
        <w:t>articles 2</w:t>
      </w:r>
      <w:r w:rsidR="005B5D94" w:rsidRPr="000F559D">
        <w:rPr>
          <w:rFonts w:cs="Arial"/>
          <w:b/>
          <w:i/>
          <w:color w:val="595959" w:themeColor="text1" w:themeTint="A6"/>
        </w:rPr>
        <w:t>7</w:t>
      </w:r>
      <w:r w:rsidR="000848A1" w:rsidRPr="000F559D">
        <w:rPr>
          <w:rFonts w:cs="Arial"/>
          <w:b/>
          <w:i/>
          <w:color w:val="595959" w:themeColor="text1" w:themeTint="A6"/>
        </w:rPr>
        <w:t xml:space="preserve"> </w:t>
      </w:r>
      <w:r w:rsidR="005B5D94" w:rsidRPr="000F559D">
        <w:rPr>
          <w:rFonts w:cs="Arial"/>
          <w:b/>
          <w:i/>
          <w:color w:val="595959" w:themeColor="text1" w:themeTint="A6"/>
        </w:rPr>
        <w:t>et suivants</w:t>
      </w:r>
      <w:r w:rsidR="000848A1" w:rsidRPr="000F559D">
        <w:rPr>
          <w:rFonts w:cs="Arial"/>
          <w:b/>
          <w:i/>
          <w:color w:val="595959" w:themeColor="text1" w:themeTint="A6"/>
        </w:rPr>
        <w:t xml:space="preserve"> du CCAG FCS</w:t>
      </w:r>
      <w:r w:rsidR="000848A1" w:rsidRPr="000F559D">
        <w:rPr>
          <w:rFonts w:cs="Arial"/>
        </w:rPr>
        <w:t>, toutefois :</w:t>
      </w:r>
    </w:p>
    <w:p w14:paraId="7A9ECCFA" w14:textId="569AF983" w:rsidR="000848A1" w:rsidRPr="000F559D" w:rsidRDefault="000848A1" w:rsidP="000848A1">
      <w:pPr>
        <w:pStyle w:val="Listepuces"/>
        <w:rPr>
          <w:rFonts w:cs="Arial"/>
        </w:rPr>
      </w:pPr>
      <w:r w:rsidRPr="000F559D">
        <w:rPr>
          <w:rFonts w:cs="Arial"/>
          <w:color w:val="00B0F0"/>
        </w:rPr>
        <w:t>par dérogation à l’</w:t>
      </w:r>
      <w:r w:rsidRPr="000F559D">
        <w:rPr>
          <w:rFonts w:cs="Arial"/>
          <w:b/>
          <w:i/>
          <w:color w:val="00B0F0"/>
        </w:rPr>
        <w:t>article 2</w:t>
      </w:r>
      <w:r w:rsidR="005B5D94" w:rsidRPr="000F559D">
        <w:rPr>
          <w:rFonts w:cs="Arial"/>
          <w:b/>
          <w:i/>
          <w:color w:val="00B0F0"/>
        </w:rPr>
        <w:t>7</w:t>
      </w:r>
      <w:r w:rsidRPr="000F559D">
        <w:rPr>
          <w:rFonts w:cs="Arial"/>
          <w:b/>
          <w:i/>
          <w:color w:val="00B0F0"/>
        </w:rPr>
        <w:t>.3 dudit CCAG.FCS</w:t>
      </w:r>
      <w:r w:rsidRPr="000F559D">
        <w:rPr>
          <w:rFonts w:cs="Arial"/>
        </w:rPr>
        <w:t xml:space="preserve">, </w:t>
      </w:r>
      <w:r w:rsidR="005B5D94" w:rsidRPr="000F559D">
        <w:rPr>
          <w:rFonts w:cs="Arial"/>
        </w:rPr>
        <w:t>l’acheteur</w:t>
      </w:r>
      <w:r w:rsidRPr="000F559D">
        <w:rPr>
          <w:rFonts w:cs="Arial"/>
        </w:rPr>
        <w:t xml:space="preserve"> n’avisera pas </w:t>
      </w:r>
      <w:r w:rsidR="005B5D94" w:rsidRPr="000F559D">
        <w:rPr>
          <w:rFonts w:cs="Arial"/>
        </w:rPr>
        <w:t xml:space="preserve">forcément </w:t>
      </w:r>
      <w:r w:rsidRPr="000F559D">
        <w:rPr>
          <w:rFonts w:cs="Arial"/>
        </w:rPr>
        <w:t>le titulaire des jours et heures des opérations de vérification ; celles-ci pourront donc se dérouler sans le</w:t>
      </w:r>
      <w:r w:rsidR="005B5D94" w:rsidRPr="000F559D">
        <w:rPr>
          <w:rFonts w:cs="Arial"/>
        </w:rPr>
        <w:t xml:space="preserve"> titulaire ou son représentant</w:t>
      </w:r>
    </w:p>
    <w:p w14:paraId="392A9426" w14:textId="5ED0B592" w:rsidR="000848A1" w:rsidRPr="000F559D" w:rsidRDefault="000848A1" w:rsidP="000848A1">
      <w:pPr>
        <w:pStyle w:val="Listepuces"/>
        <w:rPr>
          <w:rFonts w:cs="Arial"/>
        </w:rPr>
      </w:pPr>
      <w:r w:rsidRPr="000F559D">
        <w:rPr>
          <w:rFonts w:cs="Arial"/>
          <w:color w:val="00B0F0"/>
        </w:rPr>
        <w:t xml:space="preserve">par dérogation aux </w:t>
      </w:r>
      <w:r w:rsidRPr="000F559D">
        <w:rPr>
          <w:rFonts w:cs="Arial"/>
          <w:b/>
          <w:i/>
          <w:color w:val="00B0F0"/>
        </w:rPr>
        <w:t>articles 2</w:t>
      </w:r>
      <w:r w:rsidR="005B5D94" w:rsidRPr="000F559D">
        <w:rPr>
          <w:rFonts w:cs="Arial"/>
          <w:b/>
          <w:i/>
          <w:color w:val="00B0F0"/>
        </w:rPr>
        <w:t>8</w:t>
      </w:r>
      <w:r w:rsidRPr="000F559D">
        <w:rPr>
          <w:rFonts w:cs="Arial"/>
          <w:b/>
          <w:i/>
          <w:color w:val="00B0F0"/>
        </w:rPr>
        <w:t>.2</w:t>
      </w:r>
      <w:r w:rsidR="005B5D94" w:rsidRPr="000F559D">
        <w:rPr>
          <w:rFonts w:cs="Arial"/>
          <w:b/>
          <w:i/>
          <w:color w:val="00B0F0"/>
        </w:rPr>
        <w:t xml:space="preserve"> §2, 30.1 et 30</w:t>
      </w:r>
      <w:r w:rsidRPr="000F559D">
        <w:rPr>
          <w:rFonts w:cs="Arial"/>
          <w:b/>
          <w:i/>
          <w:color w:val="00B0F0"/>
        </w:rPr>
        <w:t>.2.1</w:t>
      </w:r>
      <w:r w:rsidR="005B5D94" w:rsidRPr="000F559D">
        <w:rPr>
          <w:rFonts w:cs="Arial"/>
          <w:b/>
          <w:i/>
          <w:color w:val="00B0F0"/>
        </w:rPr>
        <w:t xml:space="preserve"> </w:t>
      </w:r>
      <w:r w:rsidRPr="000F559D">
        <w:rPr>
          <w:rFonts w:cs="Arial"/>
          <w:b/>
          <w:i/>
          <w:color w:val="00B0F0"/>
        </w:rPr>
        <w:t xml:space="preserve">§2 du </w:t>
      </w:r>
      <w:r w:rsidR="00DF7155" w:rsidRPr="000F559D">
        <w:rPr>
          <w:rFonts w:cs="Arial"/>
          <w:b/>
          <w:i/>
          <w:color w:val="00B0F0"/>
        </w:rPr>
        <w:t>CCAG-FCS</w:t>
      </w:r>
      <w:r w:rsidRPr="000F559D">
        <w:rPr>
          <w:rFonts w:cs="Arial"/>
        </w:rPr>
        <w:t>, les délais mentionnés sont portés à 30 jours.</w:t>
      </w:r>
    </w:p>
    <w:p w14:paraId="59F7428A" w14:textId="32641723" w:rsidR="006901F1" w:rsidRPr="000F559D" w:rsidRDefault="006901F1" w:rsidP="006901F1">
      <w:pPr>
        <w:pStyle w:val="Listepuces"/>
        <w:rPr>
          <w:rFonts w:cs="Arial"/>
        </w:rPr>
      </w:pPr>
      <w:r w:rsidRPr="000F559D">
        <w:rPr>
          <w:rFonts w:cs="Arial"/>
        </w:rPr>
        <w:t xml:space="preserve">En cas d’ajournement, </w:t>
      </w:r>
      <w:r w:rsidRPr="000F559D">
        <w:rPr>
          <w:rFonts w:cs="Arial"/>
          <w:b/>
          <w:i/>
          <w:color w:val="00B0F0"/>
        </w:rPr>
        <w:t xml:space="preserve">par dérogation </w:t>
      </w:r>
      <w:r w:rsidR="000E0FD2" w:rsidRPr="000F559D">
        <w:rPr>
          <w:rFonts w:cs="Arial"/>
          <w:b/>
          <w:i/>
          <w:color w:val="00B0F0"/>
        </w:rPr>
        <w:t>aux dispositions de l’article 30</w:t>
      </w:r>
      <w:r w:rsidRPr="000F559D">
        <w:rPr>
          <w:rFonts w:cs="Arial"/>
          <w:b/>
          <w:i/>
          <w:color w:val="00B0F0"/>
        </w:rPr>
        <w:t xml:space="preserve">.2 du </w:t>
      </w:r>
      <w:r w:rsidR="00DF7155" w:rsidRPr="000F559D">
        <w:rPr>
          <w:rFonts w:cs="Arial"/>
          <w:b/>
          <w:i/>
          <w:color w:val="00B0F0"/>
        </w:rPr>
        <w:t>CCAG-FCS</w:t>
      </w:r>
      <w:r w:rsidRPr="000F559D">
        <w:rPr>
          <w:rFonts w:cs="Arial"/>
        </w:rPr>
        <w:t xml:space="preserve">, le </w:t>
      </w:r>
      <w:r w:rsidR="0035764B" w:rsidRPr="000F559D">
        <w:rPr>
          <w:rFonts w:cs="Arial"/>
        </w:rPr>
        <w:t>titulaire</w:t>
      </w:r>
      <w:r w:rsidRPr="000F559D">
        <w:rPr>
          <w:rFonts w:cs="Arial"/>
        </w:rPr>
        <w:t xml:space="preserve"> dispose d’un délai de </w:t>
      </w:r>
      <w:r w:rsidR="000E0FD2" w:rsidRPr="000F559D">
        <w:rPr>
          <w:rFonts w:cs="Arial"/>
        </w:rPr>
        <w:t>trois</w:t>
      </w:r>
      <w:r w:rsidRPr="000F559D">
        <w:rPr>
          <w:rFonts w:cs="Arial"/>
        </w:rPr>
        <w:t xml:space="preserve"> jours ouvrés pour faire part de ses observations. En cas de refus ou de silence du </w:t>
      </w:r>
      <w:r w:rsidR="0035764B" w:rsidRPr="000F559D">
        <w:rPr>
          <w:rFonts w:cs="Arial"/>
        </w:rPr>
        <w:t>titulaire</w:t>
      </w:r>
      <w:r w:rsidRPr="000F559D">
        <w:rPr>
          <w:rFonts w:cs="Arial"/>
        </w:rPr>
        <w:t xml:space="preserve"> dans ce délai, les </w:t>
      </w:r>
      <w:r w:rsidR="0035764B" w:rsidRPr="000F559D">
        <w:rPr>
          <w:rFonts w:cs="Arial"/>
        </w:rPr>
        <w:t>prestation</w:t>
      </w:r>
      <w:r w:rsidRPr="000F559D">
        <w:rPr>
          <w:rFonts w:cs="Arial"/>
        </w:rPr>
        <w:t>s peuvent être réceptionnées avec réfaction ou rejetées.</w:t>
      </w:r>
    </w:p>
    <w:p w14:paraId="7DC08856" w14:textId="3F0F5DAC" w:rsidR="006901F1" w:rsidRPr="000F559D" w:rsidRDefault="006901F1" w:rsidP="006901F1">
      <w:pPr>
        <w:pStyle w:val="Listepuces"/>
        <w:rPr>
          <w:rFonts w:cs="Arial"/>
        </w:rPr>
      </w:pPr>
      <w:r w:rsidRPr="000F559D">
        <w:rPr>
          <w:rFonts w:cs="Arial"/>
        </w:rPr>
        <w:t xml:space="preserve">En cas de rejet des prestations, </w:t>
      </w:r>
      <w:r w:rsidR="000E0FD2" w:rsidRPr="000F559D">
        <w:rPr>
          <w:rFonts w:cs="Arial"/>
          <w:b/>
          <w:i/>
          <w:color w:val="00B0F0"/>
        </w:rPr>
        <w:t>par dérogation à l’article 30</w:t>
      </w:r>
      <w:r w:rsidRPr="000F559D">
        <w:rPr>
          <w:rFonts w:cs="Arial"/>
          <w:b/>
          <w:i/>
          <w:color w:val="00B0F0"/>
        </w:rPr>
        <w:t xml:space="preserve">.4 du </w:t>
      </w:r>
      <w:r w:rsidR="00DF7155" w:rsidRPr="000F559D">
        <w:rPr>
          <w:rFonts w:cs="Arial"/>
          <w:b/>
          <w:i/>
          <w:color w:val="00B0F0"/>
        </w:rPr>
        <w:t>CCAG-FCS</w:t>
      </w:r>
      <w:r w:rsidRPr="000F559D">
        <w:rPr>
          <w:rFonts w:cs="Arial"/>
        </w:rPr>
        <w:t xml:space="preserve">, le </w:t>
      </w:r>
      <w:r w:rsidR="0035764B" w:rsidRPr="000F559D">
        <w:rPr>
          <w:rFonts w:cs="Arial"/>
        </w:rPr>
        <w:t>titulaire</w:t>
      </w:r>
      <w:r w:rsidRPr="000F559D">
        <w:rPr>
          <w:rFonts w:cs="Arial"/>
        </w:rPr>
        <w:t xml:space="preserve"> est tenu de rectifier les </w:t>
      </w:r>
      <w:r w:rsidR="0035764B" w:rsidRPr="000F559D">
        <w:rPr>
          <w:rFonts w:cs="Arial"/>
        </w:rPr>
        <w:t>prestation</w:t>
      </w:r>
      <w:r w:rsidRPr="000F559D">
        <w:rPr>
          <w:rFonts w:cs="Arial"/>
        </w:rPr>
        <w:t xml:space="preserve">s sans rémunération supplémentaire, </w:t>
      </w:r>
      <w:r w:rsidRPr="000F559D">
        <w:rPr>
          <w:rFonts w:cs="Arial"/>
          <w:u w:val="single"/>
        </w:rPr>
        <w:t xml:space="preserve">dans un délai de 15 jours à compter de la décision </w:t>
      </w:r>
      <w:r w:rsidR="000E0FD2" w:rsidRPr="000F559D">
        <w:rPr>
          <w:rFonts w:cs="Arial"/>
          <w:u w:val="single"/>
        </w:rPr>
        <w:t>de l’acheteur</w:t>
      </w:r>
      <w:r w:rsidRPr="000F559D">
        <w:rPr>
          <w:rFonts w:cs="Arial"/>
        </w:rPr>
        <w:t xml:space="preserve">. </w:t>
      </w:r>
    </w:p>
    <w:p w14:paraId="403BCEE8" w14:textId="1DB6C96E" w:rsidR="00535D21" w:rsidRPr="000F559D" w:rsidRDefault="000F5C12" w:rsidP="00BF0E36">
      <w:pPr>
        <w:pStyle w:val="Titre1"/>
      </w:pPr>
      <w:bookmarkStart w:id="84" w:name="_Toc189819726"/>
      <w:bookmarkEnd w:id="40"/>
      <w:bookmarkEnd w:id="41"/>
      <w:bookmarkEnd w:id="42"/>
      <w:r w:rsidRPr="000F559D">
        <w:t>Modalités financières</w:t>
      </w:r>
      <w:bookmarkEnd w:id="84"/>
    </w:p>
    <w:p w14:paraId="517D637D" w14:textId="77777777" w:rsidR="00543C0A" w:rsidRPr="000F559D" w:rsidRDefault="00543C0A" w:rsidP="007C1882">
      <w:pPr>
        <w:pStyle w:val="Titre2"/>
        <w:rPr>
          <w:rFonts w:ascii="Arial" w:hAnsi="Arial"/>
        </w:rPr>
      </w:pPr>
      <w:bookmarkStart w:id="85" w:name="_Toc333412633"/>
      <w:bookmarkStart w:id="86" w:name="_Toc330810348"/>
      <w:bookmarkStart w:id="87" w:name="_Ref329692297"/>
      <w:bookmarkStart w:id="88" w:name="_Ref329692471"/>
      <w:bookmarkStart w:id="89" w:name="_Toc189819727"/>
      <w:r w:rsidRPr="000F559D">
        <w:rPr>
          <w:rFonts w:ascii="Arial" w:hAnsi="Arial"/>
        </w:rPr>
        <w:t>Forme et contenu des prix</w:t>
      </w:r>
      <w:bookmarkEnd w:id="85"/>
      <w:bookmarkEnd w:id="89"/>
    </w:p>
    <w:p w14:paraId="525E831B" w14:textId="30BAB73F" w:rsidR="00543C0A" w:rsidRPr="000F559D" w:rsidRDefault="00543C0A" w:rsidP="00543C0A">
      <w:pPr>
        <w:rPr>
          <w:rFonts w:cs="Arial"/>
        </w:rPr>
      </w:pPr>
      <w:bookmarkStart w:id="90" w:name="_Hlk157765124"/>
      <w:r w:rsidRPr="000F559D">
        <w:rPr>
          <w:rFonts w:cs="Arial"/>
        </w:rPr>
        <w:t xml:space="preserve">Le présent </w:t>
      </w:r>
      <w:r w:rsidR="00591C85" w:rsidRPr="000F559D">
        <w:rPr>
          <w:rFonts w:cs="Arial"/>
        </w:rPr>
        <w:t>contrat</w:t>
      </w:r>
      <w:r w:rsidRPr="000F559D">
        <w:rPr>
          <w:rFonts w:cs="Arial"/>
        </w:rPr>
        <w:t xml:space="preserve"> est conclu en Euros.</w:t>
      </w:r>
    </w:p>
    <w:p w14:paraId="3ADB31DB" w14:textId="77777777" w:rsidR="007B36C8" w:rsidRDefault="00240FD6" w:rsidP="00240FD6">
      <w:pPr>
        <w:rPr>
          <w:rFonts w:cs="Arial"/>
        </w:rPr>
      </w:pPr>
      <w:r w:rsidRPr="000F559D">
        <w:rPr>
          <w:rFonts w:cs="Arial"/>
        </w:rPr>
        <w:t xml:space="preserve">Les </w:t>
      </w:r>
      <w:r w:rsidR="0035764B" w:rsidRPr="000F559D">
        <w:rPr>
          <w:rFonts w:cs="Arial"/>
          <w:b/>
        </w:rPr>
        <w:t>prestation</w:t>
      </w:r>
      <w:r w:rsidRPr="000F559D">
        <w:rPr>
          <w:rFonts w:cs="Arial"/>
          <w:b/>
        </w:rPr>
        <w:t xml:space="preserve">s </w:t>
      </w:r>
      <w:r w:rsidRPr="000F559D">
        <w:rPr>
          <w:rFonts w:cs="Arial"/>
        </w:rPr>
        <w:t>sont rémunérées sur la base</w:t>
      </w:r>
      <w:r w:rsidR="007B36C8">
        <w:rPr>
          <w:rFonts w:cs="Arial"/>
        </w:rPr>
        <w:t> :</w:t>
      </w:r>
    </w:p>
    <w:p w14:paraId="0ED894B4" w14:textId="69388C1E" w:rsidR="00240FD6" w:rsidRPr="000F559D" w:rsidRDefault="007B36C8" w:rsidP="007B36C8">
      <w:pPr>
        <w:pStyle w:val="Listepuces"/>
      </w:pPr>
      <w:r>
        <w:t>D’une part à</w:t>
      </w:r>
      <w:r w:rsidR="00240FD6" w:rsidRPr="000F559D">
        <w:t xml:space="preserve"> </w:t>
      </w:r>
      <w:r w:rsidR="00240FD6" w:rsidRPr="007B36C8">
        <w:rPr>
          <w:b/>
        </w:rPr>
        <w:t>prix forfaitaire</w:t>
      </w:r>
      <w:r w:rsidR="00240FD6" w:rsidRPr="000F559D">
        <w:t xml:space="preserve"> dont la décomposition figure en </w:t>
      </w:r>
      <w:r w:rsidR="00240FD6" w:rsidRPr="007B36C8">
        <w:rPr>
          <w:b/>
          <w:i/>
          <w:color w:val="595959" w:themeColor="text1" w:themeTint="A6"/>
        </w:rPr>
        <w:t>Annexe 1 du présent CCAP</w:t>
      </w:r>
      <w:r w:rsidR="00240FD6" w:rsidRPr="007B36C8">
        <w:rPr>
          <w:b/>
        </w:rPr>
        <w:t>.</w:t>
      </w:r>
    </w:p>
    <w:p w14:paraId="55F9C01D" w14:textId="59402746" w:rsidR="00543C0A" w:rsidRPr="000F559D" w:rsidRDefault="007B36C8" w:rsidP="007B36C8">
      <w:pPr>
        <w:pStyle w:val="Listepuces"/>
      </w:pPr>
      <w:r>
        <w:t>Et d’</w:t>
      </w:r>
      <w:r w:rsidR="00543C0A" w:rsidRPr="000F559D">
        <w:t xml:space="preserve">une </w:t>
      </w:r>
      <w:r w:rsidR="00543C0A" w:rsidRPr="000F559D">
        <w:rPr>
          <w:b/>
        </w:rPr>
        <w:t xml:space="preserve">part à commande </w:t>
      </w:r>
      <w:r w:rsidR="00543C0A" w:rsidRPr="000F559D">
        <w:t>(</w:t>
      </w:r>
      <w:r w:rsidR="00543C0A" w:rsidRPr="000F559D">
        <w:rPr>
          <w:b/>
          <w:i/>
        </w:rPr>
        <w:t>article</w:t>
      </w:r>
      <w:r w:rsidR="00A5533F" w:rsidRPr="000F559D">
        <w:rPr>
          <w:b/>
          <w:i/>
        </w:rPr>
        <w:t>s</w:t>
      </w:r>
      <w:r w:rsidR="00543C0A" w:rsidRPr="000F559D">
        <w:rPr>
          <w:b/>
          <w:i/>
        </w:rPr>
        <w:t xml:space="preserve"> </w:t>
      </w:r>
      <w:r w:rsidR="008C0BD8" w:rsidRPr="000F559D">
        <w:rPr>
          <w:b/>
          <w:i/>
        </w:rPr>
        <w:t>R2162-1 à R2162-14 du code de la commande publique</w:t>
      </w:r>
      <w:r w:rsidR="00543C0A" w:rsidRPr="000F559D">
        <w:t xml:space="preserve">), par application des </w:t>
      </w:r>
      <w:r w:rsidR="00543C0A" w:rsidRPr="007B36C8">
        <w:rPr>
          <w:b/>
        </w:rPr>
        <w:t>prix unitaires</w:t>
      </w:r>
      <w:r w:rsidR="00543C0A" w:rsidRPr="000F559D">
        <w:t xml:space="preserve"> indiqués au bordereau des prix unitaires (figurant en </w:t>
      </w:r>
      <w:r w:rsidR="00543C0A" w:rsidRPr="000F559D">
        <w:rPr>
          <w:b/>
          <w:i/>
          <w:color w:val="595959" w:themeColor="text1" w:themeTint="A6"/>
        </w:rPr>
        <w:t>Annexe 1 du CC</w:t>
      </w:r>
      <w:r w:rsidR="00C35004" w:rsidRPr="000F559D">
        <w:rPr>
          <w:b/>
          <w:i/>
          <w:color w:val="595959" w:themeColor="text1" w:themeTint="A6"/>
        </w:rPr>
        <w:t>A</w:t>
      </w:r>
      <w:r w:rsidR="00543C0A" w:rsidRPr="000F559D">
        <w:rPr>
          <w:b/>
          <w:i/>
          <w:color w:val="595959" w:themeColor="text1" w:themeTint="A6"/>
        </w:rPr>
        <w:t>P)</w:t>
      </w:r>
      <w:r w:rsidR="00543C0A" w:rsidRPr="000F559D">
        <w:t xml:space="preserve"> aux quantités réellement exécutées.</w:t>
      </w:r>
    </w:p>
    <w:p w14:paraId="694BEBEE" w14:textId="77777777" w:rsidR="00240FD6" w:rsidRPr="000F559D" w:rsidRDefault="00240FD6" w:rsidP="00E81771">
      <w:pPr>
        <w:rPr>
          <w:rFonts w:cs="Arial"/>
        </w:rPr>
      </w:pPr>
    </w:p>
    <w:p w14:paraId="19AFB464" w14:textId="16E05A63" w:rsidR="00EC2BA7" w:rsidRPr="000F559D" w:rsidRDefault="00EC2BA7" w:rsidP="00247F66">
      <w:pPr>
        <w:rPr>
          <w:rFonts w:cs="Arial"/>
        </w:rPr>
      </w:pPr>
      <w:r w:rsidRPr="000F559D">
        <w:rPr>
          <w:rFonts w:cs="Arial"/>
        </w:rPr>
        <w:t xml:space="preserve">Le </w:t>
      </w:r>
      <w:r w:rsidR="0035764B" w:rsidRPr="000F559D">
        <w:rPr>
          <w:rFonts w:cs="Arial"/>
        </w:rPr>
        <w:t>titulaire</w:t>
      </w:r>
      <w:r w:rsidRPr="000F559D">
        <w:rPr>
          <w:rFonts w:cs="Arial"/>
        </w:rPr>
        <w:t xml:space="preserve"> déclare qu’il a, préalablement à la signature du </w:t>
      </w:r>
      <w:r w:rsidR="00591C85" w:rsidRPr="000F559D">
        <w:rPr>
          <w:rFonts w:cs="Arial"/>
        </w:rPr>
        <w:t>contrat</w:t>
      </w:r>
      <w:r w:rsidRPr="000F559D">
        <w:rPr>
          <w:rFonts w:cs="Arial"/>
        </w:rPr>
        <w:t xml:space="preserve">, pris connaissance et pu disposer de l’ensemble des éléments, en particulier techniques, lui permettant de mesurer l’étendue des obligations souscrites par lui. </w:t>
      </w:r>
    </w:p>
    <w:p w14:paraId="2E2CD57F" w14:textId="77777777" w:rsidR="0058425E" w:rsidRPr="000F559D" w:rsidRDefault="0058425E" w:rsidP="0058425E">
      <w:pPr>
        <w:rPr>
          <w:rFonts w:cs="Arial"/>
        </w:rPr>
      </w:pPr>
      <w:r w:rsidRPr="000F559D">
        <w:rPr>
          <w:rFonts w:cs="Arial"/>
        </w:rPr>
        <w:t>Le taux de la TVA à prendre en considération est celui en vigueur à la date du fait générateur, conformément à l'</w:t>
      </w:r>
      <w:r w:rsidRPr="000F559D">
        <w:rPr>
          <w:rFonts w:cs="Arial"/>
          <w:b/>
          <w:i/>
          <w:color w:val="595959" w:themeColor="text1" w:themeTint="A6"/>
        </w:rPr>
        <w:t>article 269 du Code Général des Impôts</w:t>
      </w:r>
      <w:r w:rsidRPr="000F559D">
        <w:rPr>
          <w:rFonts w:cs="Arial"/>
        </w:rPr>
        <w:t>.</w:t>
      </w:r>
    </w:p>
    <w:p w14:paraId="67D17556" w14:textId="0740D215" w:rsidR="00784619" w:rsidRPr="000F559D" w:rsidRDefault="00784619" w:rsidP="007C1882">
      <w:pPr>
        <w:pStyle w:val="Titre2"/>
        <w:rPr>
          <w:rFonts w:ascii="Arial" w:hAnsi="Arial"/>
        </w:rPr>
      </w:pPr>
      <w:bookmarkStart w:id="91" w:name="_Toc189819728"/>
      <w:bookmarkEnd w:id="90"/>
      <w:r w:rsidRPr="000F559D">
        <w:rPr>
          <w:rFonts w:ascii="Arial" w:hAnsi="Arial"/>
        </w:rPr>
        <w:lastRenderedPageBreak/>
        <w:t xml:space="preserve">Montant du </w:t>
      </w:r>
      <w:r w:rsidR="00E366CB" w:rsidRPr="000F559D">
        <w:rPr>
          <w:rFonts w:ascii="Arial" w:hAnsi="Arial"/>
        </w:rPr>
        <w:t>contrat</w:t>
      </w:r>
      <w:bookmarkEnd w:id="91"/>
    </w:p>
    <w:p w14:paraId="698F5DEC" w14:textId="77777777" w:rsidR="00831D85" w:rsidRPr="000F559D" w:rsidRDefault="00831D85" w:rsidP="00135A48">
      <w:pPr>
        <w:pStyle w:val="Titre3"/>
      </w:pPr>
      <w:r w:rsidRPr="000F559D">
        <w:t>Montant forfaitaire</w:t>
      </w:r>
    </w:p>
    <w:p w14:paraId="3C132656" w14:textId="08AAC951" w:rsidR="00784619" w:rsidRPr="000F559D" w:rsidRDefault="00784619" w:rsidP="00784619">
      <w:pPr>
        <w:rPr>
          <w:rFonts w:cs="Arial"/>
        </w:rPr>
      </w:pPr>
      <w:r w:rsidRPr="000F559D">
        <w:rPr>
          <w:rFonts w:cs="Arial"/>
        </w:rPr>
        <w:t xml:space="preserve">Le </w:t>
      </w:r>
      <w:r w:rsidRPr="000F559D">
        <w:rPr>
          <w:rFonts w:cs="Arial"/>
          <w:b/>
        </w:rPr>
        <w:t xml:space="preserve">montant du </w:t>
      </w:r>
      <w:r w:rsidR="00E366CB" w:rsidRPr="000F559D">
        <w:rPr>
          <w:rFonts w:cs="Arial"/>
          <w:b/>
        </w:rPr>
        <w:t>contrat</w:t>
      </w:r>
      <w:r w:rsidRPr="000F559D">
        <w:rPr>
          <w:rFonts w:cs="Arial"/>
          <w:b/>
        </w:rPr>
        <w:t xml:space="preserve"> correspondant à la part forfaitaire</w:t>
      </w:r>
      <w:r w:rsidR="00623D34">
        <w:rPr>
          <w:rFonts w:cs="Arial"/>
          <w:b/>
        </w:rPr>
        <w:t xml:space="preserve"> (36mois)</w:t>
      </w:r>
      <w:r w:rsidRPr="000F559D">
        <w:rPr>
          <w:rFonts w:cs="Arial"/>
        </w:rPr>
        <w:t xml:space="preserve"> </w:t>
      </w:r>
      <w:r w:rsidR="00623D34">
        <w:rPr>
          <w:rFonts w:cs="Arial"/>
        </w:rPr>
        <w:t>e</w:t>
      </w:r>
      <w:r w:rsidRPr="000F559D">
        <w:rPr>
          <w:rFonts w:cs="Arial"/>
        </w:rPr>
        <w:t>st fixé à la somme de :</w:t>
      </w:r>
    </w:p>
    <w:tbl>
      <w:tblPr>
        <w:tblStyle w:val="Grilledutableau"/>
        <w:tblW w:w="0" w:type="auto"/>
        <w:tblLook w:val="04A0" w:firstRow="1" w:lastRow="0" w:firstColumn="1" w:lastColumn="0" w:noHBand="0" w:noVBand="1"/>
      </w:tblPr>
      <w:tblGrid>
        <w:gridCol w:w="9628"/>
      </w:tblGrid>
      <w:tr w:rsidR="00831D85" w:rsidRPr="000F559D" w14:paraId="0F3034FE" w14:textId="77777777" w:rsidTr="004B2A3D">
        <w:tc>
          <w:tcPr>
            <w:tcW w:w="9628" w:type="dxa"/>
          </w:tcPr>
          <w:p w14:paraId="45B297E5" w14:textId="77777777" w:rsidR="00831D85" w:rsidRPr="000F559D" w:rsidRDefault="00831D85" w:rsidP="00831D85">
            <w:pPr>
              <w:rPr>
                <w:rFonts w:cs="Arial"/>
              </w:rPr>
            </w:pPr>
            <w:bookmarkStart w:id="92" w:name="_Hlk157765227"/>
            <w:r w:rsidRPr="000F559D">
              <w:rPr>
                <w:rFonts w:cs="Arial"/>
              </w:rPr>
              <w:t xml:space="preserve">[à compléter] </w:t>
            </w:r>
          </w:p>
          <w:p w14:paraId="2F9D29F1" w14:textId="20B94023" w:rsidR="00831D85" w:rsidRPr="000F559D" w:rsidRDefault="00FD1597" w:rsidP="00831D85">
            <w:pPr>
              <w:rPr>
                <w:rFonts w:cs="Arial"/>
                <w:b/>
              </w:rPr>
            </w:pPr>
            <w:r w:rsidRPr="000F559D">
              <w:rPr>
                <w:rFonts w:cs="Arial"/>
                <w:b/>
              </w:rPr>
              <w:t>MONTANT DE LA PERIODE FERME (</w:t>
            </w:r>
            <w:r w:rsidR="00E07246">
              <w:rPr>
                <w:rFonts w:cs="Arial"/>
                <w:b/>
              </w:rPr>
              <w:t>36</w:t>
            </w:r>
            <w:r w:rsidRPr="000F559D">
              <w:rPr>
                <w:rFonts w:cs="Arial"/>
                <w:b/>
              </w:rPr>
              <w:t xml:space="preserve"> MOIS)</w:t>
            </w:r>
            <w:r w:rsidR="00443A91" w:rsidRPr="000F559D">
              <w:rPr>
                <w:rFonts w:cs="Arial"/>
                <w:b/>
              </w:rPr>
              <w:t xml:space="preserve"> </w:t>
            </w:r>
            <w:r w:rsidRPr="000F559D">
              <w:rPr>
                <w:rFonts w:cs="Arial"/>
                <w:b/>
              </w:rPr>
              <w:t>:</w:t>
            </w:r>
          </w:p>
          <w:p w14:paraId="40091336" w14:textId="77777777" w:rsidR="00831D85" w:rsidRPr="000F559D" w:rsidRDefault="00831D85" w:rsidP="00831D85">
            <w:pPr>
              <w:rPr>
                <w:rFonts w:cs="Arial"/>
              </w:rPr>
            </w:pPr>
            <w:r w:rsidRPr="000F559D">
              <w:rPr>
                <w:rFonts w:cs="Arial"/>
                <w:caps/>
                <w:color w:val="FF0000"/>
                <w:sz w:val="36"/>
                <w:szCs w:val="36"/>
              </w:rPr>
              <w:sym w:font="Wingdings" w:char="F046"/>
            </w:r>
            <w:r w:rsidRPr="000F559D">
              <w:rPr>
                <w:rFonts w:cs="Arial"/>
              </w:rPr>
              <w:t>Montant hors T.V.A</w:t>
            </w:r>
            <w:r w:rsidRPr="000F559D">
              <w:rPr>
                <w:rFonts w:cs="Arial"/>
              </w:rPr>
              <w:tab/>
              <w:t>(en chiffres) :</w:t>
            </w:r>
          </w:p>
          <w:p w14:paraId="3732CF17" w14:textId="77777777" w:rsidR="00831D85" w:rsidRPr="000F559D" w:rsidRDefault="00831D85" w:rsidP="00831D85">
            <w:pPr>
              <w:rPr>
                <w:rFonts w:cs="Arial"/>
              </w:rPr>
            </w:pPr>
            <w:r w:rsidRPr="000F559D">
              <w:rPr>
                <w:rFonts w:cs="Arial"/>
                <w:caps/>
                <w:color w:val="FF0000"/>
                <w:sz w:val="36"/>
                <w:szCs w:val="36"/>
              </w:rPr>
              <w:sym w:font="Wingdings" w:char="F046"/>
            </w:r>
            <w:r w:rsidRPr="000F559D">
              <w:rPr>
                <w:rFonts w:cs="Arial"/>
              </w:rPr>
              <w:t xml:space="preserve">T.V.A. au taux de </w:t>
            </w:r>
            <w:r w:rsidR="00A15F13" w:rsidRPr="000F559D">
              <w:rPr>
                <w:rFonts w:cs="Arial"/>
              </w:rPr>
              <w:t>__%</w:t>
            </w:r>
            <w:r w:rsidRPr="000F559D">
              <w:rPr>
                <w:rFonts w:cs="Arial"/>
              </w:rPr>
              <w:tab/>
              <w:t>(en chiffres) :</w:t>
            </w:r>
          </w:p>
          <w:p w14:paraId="333F8258" w14:textId="77777777" w:rsidR="00831D85" w:rsidRPr="000F559D" w:rsidRDefault="00831D85" w:rsidP="00831D85">
            <w:pPr>
              <w:rPr>
                <w:rFonts w:cs="Arial"/>
              </w:rPr>
            </w:pPr>
            <w:r w:rsidRPr="000F559D">
              <w:rPr>
                <w:rFonts w:cs="Arial"/>
                <w:caps/>
                <w:color w:val="FF0000"/>
                <w:sz w:val="36"/>
                <w:szCs w:val="36"/>
              </w:rPr>
              <w:sym w:font="Wingdings" w:char="F046"/>
            </w:r>
            <w:r w:rsidRPr="000F559D">
              <w:rPr>
                <w:rFonts w:cs="Arial"/>
              </w:rPr>
              <w:t>Montant T.V.A. incluse</w:t>
            </w:r>
            <w:r w:rsidRPr="000F559D">
              <w:rPr>
                <w:rFonts w:cs="Arial"/>
              </w:rPr>
              <w:tab/>
              <w:t>(en chiffres) :</w:t>
            </w:r>
          </w:p>
          <w:p w14:paraId="26782D68" w14:textId="77777777" w:rsidR="00831D85" w:rsidRPr="000F559D" w:rsidRDefault="00831D85" w:rsidP="00831D85">
            <w:pPr>
              <w:rPr>
                <w:rFonts w:cs="Arial"/>
              </w:rPr>
            </w:pPr>
            <w:r w:rsidRPr="000F559D">
              <w:rPr>
                <w:rFonts w:cs="Arial"/>
              </w:rPr>
              <w:t>(...........................................................................................................TTC) (en toutes lettres)</w:t>
            </w:r>
          </w:p>
          <w:p w14:paraId="189109C3" w14:textId="77777777" w:rsidR="00831D85" w:rsidRPr="000F559D" w:rsidRDefault="00831D85" w:rsidP="00443A91">
            <w:pPr>
              <w:rPr>
                <w:rFonts w:cs="Arial"/>
                <w:b/>
              </w:rPr>
            </w:pPr>
          </w:p>
        </w:tc>
      </w:tr>
    </w:tbl>
    <w:p w14:paraId="37EA6321" w14:textId="77777777" w:rsidR="00E07246" w:rsidRDefault="00E07246" w:rsidP="004B2A3D">
      <w:pPr>
        <w:rPr>
          <w:rFonts w:cs="Arial"/>
        </w:rPr>
      </w:pPr>
      <w:bookmarkStart w:id="93" w:name="_Hlk157765246"/>
      <w:bookmarkEnd w:id="92"/>
    </w:p>
    <w:tbl>
      <w:tblPr>
        <w:tblStyle w:val="Grilledutableau"/>
        <w:tblW w:w="0" w:type="auto"/>
        <w:tblLook w:val="04A0" w:firstRow="1" w:lastRow="0" w:firstColumn="1" w:lastColumn="0" w:noHBand="0" w:noVBand="1"/>
      </w:tblPr>
      <w:tblGrid>
        <w:gridCol w:w="9628"/>
      </w:tblGrid>
      <w:tr w:rsidR="00E07246" w:rsidRPr="000F559D" w14:paraId="5A5D3479" w14:textId="77777777" w:rsidTr="00664BE2">
        <w:tc>
          <w:tcPr>
            <w:tcW w:w="9628" w:type="dxa"/>
          </w:tcPr>
          <w:p w14:paraId="7ABF9708" w14:textId="77777777" w:rsidR="00E07246" w:rsidRPr="000F559D" w:rsidRDefault="00E07246" w:rsidP="00664BE2">
            <w:pPr>
              <w:rPr>
                <w:rFonts w:cs="Arial"/>
              </w:rPr>
            </w:pPr>
            <w:r w:rsidRPr="000F559D">
              <w:rPr>
                <w:rFonts w:cs="Arial"/>
              </w:rPr>
              <w:t xml:space="preserve">[à compléter] </w:t>
            </w:r>
          </w:p>
          <w:p w14:paraId="06C83918" w14:textId="0A9C2238" w:rsidR="00E07246" w:rsidRPr="000F559D" w:rsidRDefault="00E07246" w:rsidP="00664BE2">
            <w:pPr>
              <w:rPr>
                <w:rFonts w:cs="Arial"/>
                <w:b/>
              </w:rPr>
            </w:pPr>
            <w:r w:rsidRPr="000F559D">
              <w:rPr>
                <w:rFonts w:cs="Arial"/>
                <w:b/>
              </w:rPr>
              <w:t xml:space="preserve">MONTANT DE LA PERIODE </w:t>
            </w:r>
            <w:r>
              <w:rPr>
                <w:rFonts w:cs="Arial"/>
                <w:b/>
              </w:rPr>
              <w:t>DE RECONDUCTION</w:t>
            </w:r>
            <w:r w:rsidRPr="000F559D">
              <w:rPr>
                <w:rFonts w:cs="Arial"/>
                <w:b/>
              </w:rPr>
              <w:t xml:space="preserve"> (</w:t>
            </w:r>
            <w:r>
              <w:rPr>
                <w:rFonts w:cs="Arial"/>
                <w:b/>
              </w:rPr>
              <w:t xml:space="preserve">12 </w:t>
            </w:r>
            <w:r w:rsidRPr="000F559D">
              <w:rPr>
                <w:rFonts w:cs="Arial"/>
                <w:b/>
              </w:rPr>
              <w:t>MOIS) :</w:t>
            </w:r>
          </w:p>
          <w:p w14:paraId="4A42F1D5" w14:textId="77777777" w:rsidR="00E07246" w:rsidRPr="000F559D" w:rsidRDefault="00E07246" w:rsidP="00664BE2">
            <w:pPr>
              <w:rPr>
                <w:rFonts w:cs="Arial"/>
              </w:rPr>
            </w:pPr>
            <w:r w:rsidRPr="000F559D">
              <w:rPr>
                <w:rFonts w:cs="Arial"/>
                <w:caps/>
                <w:color w:val="FF0000"/>
                <w:sz w:val="36"/>
                <w:szCs w:val="36"/>
              </w:rPr>
              <w:sym w:font="Wingdings" w:char="F046"/>
            </w:r>
            <w:r w:rsidRPr="000F559D">
              <w:rPr>
                <w:rFonts w:cs="Arial"/>
              </w:rPr>
              <w:t>Montant hors T.V.A</w:t>
            </w:r>
            <w:r w:rsidRPr="000F559D">
              <w:rPr>
                <w:rFonts w:cs="Arial"/>
              </w:rPr>
              <w:tab/>
              <w:t>(en chiffres) :</w:t>
            </w:r>
          </w:p>
          <w:p w14:paraId="0544675A" w14:textId="77777777" w:rsidR="00E07246" w:rsidRPr="000F559D" w:rsidRDefault="00E07246" w:rsidP="00664BE2">
            <w:pPr>
              <w:rPr>
                <w:rFonts w:cs="Arial"/>
              </w:rPr>
            </w:pPr>
            <w:r w:rsidRPr="000F559D">
              <w:rPr>
                <w:rFonts w:cs="Arial"/>
                <w:caps/>
                <w:color w:val="FF0000"/>
                <w:sz w:val="36"/>
                <w:szCs w:val="36"/>
              </w:rPr>
              <w:sym w:font="Wingdings" w:char="F046"/>
            </w:r>
            <w:r w:rsidRPr="000F559D">
              <w:rPr>
                <w:rFonts w:cs="Arial"/>
              </w:rPr>
              <w:t>T.V.A. au taux de __%</w:t>
            </w:r>
            <w:r w:rsidRPr="000F559D">
              <w:rPr>
                <w:rFonts w:cs="Arial"/>
              </w:rPr>
              <w:tab/>
              <w:t>(en chiffres) :</w:t>
            </w:r>
          </w:p>
          <w:p w14:paraId="2C3D9B8C" w14:textId="77777777" w:rsidR="00E07246" w:rsidRPr="000F559D" w:rsidRDefault="00E07246" w:rsidP="00664BE2">
            <w:pPr>
              <w:rPr>
                <w:rFonts w:cs="Arial"/>
              </w:rPr>
            </w:pPr>
            <w:r w:rsidRPr="000F559D">
              <w:rPr>
                <w:rFonts w:cs="Arial"/>
                <w:caps/>
                <w:color w:val="FF0000"/>
                <w:sz w:val="36"/>
                <w:szCs w:val="36"/>
              </w:rPr>
              <w:sym w:font="Wingdings" w:char="F046"/>
            </w:r>
            <w:r w:rsidRPr="000F559D">
              <w:rPr>
                <w:rFonts w:cs="Arial"/>
              </w:rPr>
              <w:t>Montant T.V.A. incluse</w:t>
            </w:r>
            <w:r w:rsidRPr="000F559D">
              <w:rPr>
                <w:rFonts w:cs="Arial"/>
              </w:rPr>
              <w:tab/>
              <w:t>(en chiffres) :</w:t>
            </w:r>
          </w:p>
          <w:p w14:paraId="52851802" w14:textId="77777777" w:rsidR="00E07246" w:rsidRPr="000F559D" w:rsidRDefault="00E07246" w:rsidP="00664BE2">
            <w:pPr>
              <w:rPr>
                <w:rFonts w:cs="Arial"/>
              </w:rPr>
            </w:pPr>
            <w:r w:rsidRPr="000F559D">
              <w:rPr>
                <w:rFonts w:cs="Arial"/>
              </w:rPr>
              <w:t>(...........................................................................................................TTC) (en toutes lettres)</w:t>
            </w:r>
          </w:p>
          <w:p w14:paraId="56F6EFDF" w14:textId="77777777" w:rsidR="00E07246" w:rsidRPr="000F559D" w:rsidRDefault="00E07246" w:rsidP="00664BE2">
            <w:pPr>
              <w:rPr>
                <w:rFonts w:cs="Arial"/>
                <w:b/>
              </w:rPr>
            </w:pPr>
          </w:p>
        </w:tc>
      </w:tr>
    </w:tbl>
    <w:p w14:paraId="5FD37F80" w14:textId="77777777" w:rsidR="00E07246" w:rsidRDefault="00E07246" w:rsidP="004B2A3D">
      <w:pPr>
        <w:rPr>
          <w:rFonts w:cs="Arial"/>
        </w:rPr>
      </w:pPr>
    </w:p>
    <w:tbl>
      <w:tblPr>
        <w:tblStyle w:val="Grilledutableau"/>
        <w:tblW w:w="0" w:type="auto"/>
        <w:tblLook w:val="04A0" w:firstRow="1" w:lastRow="0" w:firstColumn="1" w:lastColumn="0" w:noHBand="0" w:noVBand="1"/>
      </w:tblPr>
      <w:tblGrid>
        <w:gridCol w:w="9628"/>
      </w:tblGrid>
      <w:tr w:rsidR="008602E9" w:rsidRPr="000F559D" w14:paraId="5A972042" w14:textId="77777777" w:rsidTr="00BC3831">
        <w:tc>
          <w:tcPr>
            <w:tcW w:w="9628" w:type="dxa"/>
          </w:tcPr>
          <w:p w14:paraId="76757059" w14:textId="77777777" w:rsidR="008602E9" w:rsidRPr="000F559D" w:rsidRDefault="008602E9" w:rsidP="00BC3831">
            <w:pPr>
              <w:rPr>
                <w:rFonts w:cs="Arial"/>
              </w:rPr>
            </w:pPr>
            <w:r w:rsidRPr="000F559D">
              <w:rPr>
                <w:rFonts w:cs="Arial"/>
              </w:rPr>
              <w:t xml:space="preserve">[à compléter] </w:t>
            </w:r>
          </w:p>
          <w:p w14:paraId="1263F7DA" w14:textId="5F5657FA" w:rsidR="008602E9" w:rsidRPr="000F559D" w:rsidRDefault="008602E9" w:rsidP="00BC3831">
            <w:pPr>
              <w:rPr>
                <w:rFonts w:cs="Arial"/>
                <w:b/>
              </w:rPr>
            </w:pPr>
            <w:r w:rsidRPr="000F559D">
              <w:rPr>
                <w:rFonts w:cs="Arial"/>
                <w:b/>
              </w:rPr>
              <w:t xml:space="preserve">MONTANT DE LA PERIODE FERME </w:t>
            </w:r>
            <w:r>
              <w:rPr>
                <w:rFonts w:cs="Arial"/>
                <w:b/>
              </w:rPr>
              <w:t xml:space="preserve">+ RECONDUCTION </w:t>
            </w:r>
            <w:r w:rsidRPr="000F559D">
              <w:rPr>
                <w:rFonts w:cs="Arial"/>
                <w:b/>
              </w:rPr>
              <w:t>(</w:t>
            </w:r>
            <w:r>
              <w:rPr>
                <w:rFonts w:cs="Arial"/>
                <w:b/>
              </w:rPr>
              <w:t>48</w:t>
            </w:r>
            <w:r w:rsidRPr="000F559D">
              <w:rPr>
                <w:rFonts w:cs="Arial"/>
                <w:b/>
              </w:rPr>
              <w:t xml:space="preserve"> MOIS) :</w:t>
            </w:r>
          </w:p>
          <w:p w14:paraId="202820DE" w14:textId="77777777" w:rsidR="008602E9" w:rsidRPr="000F559D" w:rsidRDefault="008602E9" w:rsidP="00BC3831">
            <w:pPr>
              <w:rPr>
                <w:rFonts w:cs="Arial"/>
              </w:rPr>
            </w:pPr>
            <w:r w:rsidRPr="000F559D">
              <w:rPr>
                <w:rFonts w:cs="Arial"/>
                <w:caps/>
                <w:color w:val="FF0000"/>
                <w:sz w:val="36"/>
                <w:szCs w:val="36"/>
              </w:rPr>
              <w:sym w:font="Wingdings" w:char="F046"/>
            </w:r>
            <w:r w:rsidRPr="000F559D">
              <w:rPr>
                <w:rFonts w:cs="Arial"/>
              </w:rPr>
              <w:t>Montant hors T.V.A</w:t>
            </w:r>
            <w:r w:rsidRPr="000F559D">
              <w:rPr>
                <w:rFonts w:cs="Arial"/>
              </w:rPr>
              <w:tab/>
              <w:t>(en chiffres) :</w:t>
            </w:r>
          </w:p>
          <w:p w14:paraId="3E81A0BE" w14:textId="77777777" w:rsidR="008602E9" w:rsidRPr="000F559D" w:rsidRDefault="008602E9" w:rsidP="00BC3831">
            <w:pPr>
              <w:rPr>
                <w:rFonts w:cs="Arial"/>
              </w:rPr>
            </w:pPr>
            <w:r w:rsidRPr="000F559D">
              <w:rPr>
                <w:rFonts w:cs="Arial"/>
                <w:caps/>
                <w:color w:val="FF0000"/>
                <w:sz w:val="36"/>
                <w:szCs w:val="36"/>
              </w:rPr>
              <w:sym w:font="Wingdings" w:char="F046"/>
            </w:r>
            <w:r w:rsidRPr="000F559D">
              <w:rPr>
                <w:rFonts w:cs="Arial"/>
              </w:rPr>
              <w:t>T.V.A. au taux de __%</w:t>
            </w:r>
            <w:r w:rsidRPr="000F559D">
              <w:rPr>
                <w:rFonts w:cs="Arial"/>
              </w:rPr>
              <w:tab/>
              <w:t>(en chiffres) :</w:t>
            </w:r>
          </w:p>
          <w:p w14:paraId="0E00666E" w14:textId="77777777" w:rsidR="008602E9" w:rsidRPr="000F559D" w:rsidRDefault="008602E9" w:rsidP="00BC3831">
            <w:pPr>
              <w:rPr>
                <w:rFonts w:cs="Arial"/>
              </w:rPr>
            </w:pPr>
            <w:r w:rsidRPr="000F559D">
              <w:rPr>
                <w:rFonts w:cs="Arial"/>
                <w:caps/>
                <w:color w:val="FF0000"/>
                <w:sz w:val="36"/>
                <w:szCs w:val="36"/>
              </w:rPr>
              <w:sym w:font="Wingdings" w:char="F046"/>
            </w:r>
            <w:r w:rsidRPr="000F559D">
              <w:rPr>
                <w:rFonts w:cs="Arial"/>
              </w:rPr>
              <w:t>Montant T.V.A. incluse</w:t>
            </w:r>
            <w:r w:rsidRPr="000F559D">
              <w:rPr>
                <w:rFonts w:cs="Arial"/>
              </w:rPr>
              <w:tab/>
              <w:t>(en chiffres) :</w:t>
            </w:r>
          </w:p>
          <w:p w14:paraId="40662F6D" w14:textId="77777777" w:rsidR="008602E9" w:rsidRPr="000F559D" w:rsidRDefault="008602E9" w:rsidP="00BC3831">
            <w:pPr>
              <w:rPr>
                <w:rFonts w:cs="Arial"/>
              </w:rPr>
            </w:pPr>
            <w:r w:rsidRPr="000F559D">
              <w:rPr>
                <w:rFonts w:cs="Arial"/>
              </w:rPr>
              <w:t>(...........................................................................................................TTC) (en toutes lettres)</w:t>
            </w:r>
          </w:p>
          <w:p w14:paraId="2B363B8B" w14:textId="77777777" w:rsidR="008602E9" w:rsidRPr="000F559D" w:rsidRDefault="008602E9" w:rsidP="00BC3831">
            <w:pPr>
              <w:rPr>
                <w:rFonts w:cs="Arial"/>
                <w:b/>
              </w:rPr>
            </w:pPr>
          </w:p>
        </w:tc>
      </w:tr>
    </w:tbl>
    <w:p w14:paraId="5EC64056" w14:textId="77777777" w:rsidR="00E07246" w:rsidRDefault="00E07246" w:rsidP="004B2A3D">
      <w:pPr>
        <w:rPr>
          <w:rFonts w:cs="Arial"/>
        </w:rPr>
      </w:pPr>
    </w:p>
    <w:p w14:paraId="59EE1A80" w14:textId="4FCF4CE8" w:rsidR="004B2A3D" w:rsidRPr="000F559D" w:rsidRDefault="004B2A3D" w:rsidP="004B2A3D">
      <w:pPr>
        <w:rPr>
          <w:rFonts w:cs="Arial"/>
        </w:rPr>
      </w:pPr>
      <w:r w:rsidRPr="000F559D">
        <w:rPr>
          <w:rFonts w:cs="Arial"/>
        </w:rPr>
        <w:t>La décomposition du prix global et forfaitaire figure dans la DPGF (</w:t>
      </w:r>
      <w:r w:rsidRPr="000F559D">
        <w:rPr>
          <w:rFonts w:cs="Arial"/>
          <w:b/>
          <w:i/>
          <w:color w:val="595959" w:themeColor="text1" w:themeTint="A6"/>
        </w:rPr>
        <w:t>annexe 1 du présent CCAP</w:t>
      </w:r>
      <w:r w:rsidRPr="000F559D">
        <w:rPr>
          <w:rFonts w:cs="Arial"/>
        </w:rPr>
        <w:t>).</w:t>
      </w:r>
    </w:p>
    <w:bookmarkEnd w:id="93"/>
    <w:p w14:paraId="476D9BC3" w14:textId="6F732647" w:rsidR="00784619" w:rsidRPr="000F559D" w:rsidRDefault="00831D85" w:rsidP="00135A48">
      <w:pPr>
        <w:pStyle w:val="Titre3"/>
      </w:pPr>
      <w:r w:rsidRPr="000F559D">
        <w:t>Part à prix unitaire</w:t>
      </w:r>
      <w:r w:rsidR="00E20682" w:rsidRPr="000F559D">
        <w:t>s</w:t>
      </w:r>
      <w:r w:rsidR="00507BC2" w:rsidRPr="000F559D">
        <w:t> :</w:t>
      </w:r>
      <w:r w:rsidR="00B4426A" w:rsidRPr="000F559D">
        <w:t xml:space="preserve"> montants </w:t>
      </w:r>
      <w:bookmarkStart w:id="94" w:name="_GoBack"/>
      <w:r w:rsidR="00B4426A" w:rsidRPr="000F559D">
        <w:t>minimum</w:t>
      </w:r>
      <w:bookmarkEnd w:id="94"/>
      <w:r w:rsidR="00B4426A" w:rsidRPr="000F559D">
        <w:t xml:space="preserve"> et maximum</w:t>
      </w:r>
    </w:p>
    <w:p w14:paraId="604DFD06" w14:textId="22D97113" w:rsidR="00B4426A" w:rsidRPr="000F559D" w:rsidRDefault="00B4426A" w:rsidP="00B4426A">
      <w:pPr>
        <w:rPr>
          <w:rFonts w:cs="Arial"/>
        </w:rPr>
      </w:pPr>
      <w:bookmarkStart w:id="95" w:name="_Hlk157765277"/>
      <w:r w:rsidRPr="000F559D">
        <w:rPr>
          <w:rFonts w:cs="Arial"/>
        </w:rPr>
        <w:t xml:space="preserve">Le contrat est conclu </w:t>
      </w:r>
      <w:r w:rsidR="007B36C8">
        <w:rPr>
          <w:rFonts w:cs="Arial"/>
        </w:rPr>
        <w:t xml:space="preserve">avec un </w:t>
      </w:r>
      <w:r w:rsidRPr="000F559D">
        <w:rPr>
          <w:rFonts w:cs="Arial"/>
        </w:rPr>
        <w:t xml:space="preserve"> minimum</w:t>
      </w:r>
      <w:r w:rsidR="007B36C8">
        <w:rPr>
          <w:rFonts w:cs="Arial"/>
        </w:rPr>
        <w:t xml:space="preserve"> correspondant à la part forfaitaire pour 36 mois</w:t>
      </w:r>
      <w:r w:rsidR="00443A91" w:rsidRPr="000F559D">
        <w:rPr>
          <w:rFonts w:cs="Arial"/>
        </w:rPr>
        <w:t>.</w:t>
      </w:r>
      <w:r w:rsidR="007B36C8">
        <w:rPr>
          <w:rFonts w:cs="Arial"/>
        </w:rPr>
        <w:t xml:space="preserve"> La part à commande ne comporte pas de minimum.</w:t>
      </w:r>
    </w:p>
    <w:p w14:paraId="5A4F1353" w14:textId="263804A6" w:rsidR="000B2F23" w:rsidRPr="000F559D" w:rsidRDefault="000B2F23" w:rsidP="00B4426A">
      <w:pPr>
        <w:rPr>
          <w:rFonts w:cs="Arial"/>
        </w:rPr>
      </w:pPr>
      <w:r w:rsidRPr="00251678">
        <w:rPr>
          <w:rFonts w:cs="Arial"/>
          <w:highlight w:val="cyan"/>
        </w:rPr>
        <w:t xml:space="preserve">Le contrat est conclu avec un </w:t>
      </w:r>
      <w:r w:rsidRPr="00251678">
        <w:rPr>
          <w:rFonts w:cs="Arial"/>
          <w:b/>
          <w:highlight w:val="cyan"/>
        </w:rPr>
        <w:t xml:space="preserve">maximum de </w:t>
      </w:r>
      <w:r w:rsidR="00443A91" w:rsidRPr="00251678">
        <w:rPr>
          <w:rFonts w:cs="Arial"/>
          <w:b/>
          <w:highlight w:val="cyan"/>
        </w:rPr>
        <w:t>170 400</w:t>
      </w:r>
      <w:r w:rsidRPr="00251678">
        <w:rPr>
          <w:rFonts w:cs="Arial"/>
          <w:b/>
          <w:highlight w:val="cyan"/>
        </w:rPr>
        <w:t xml:space="preserve"> €</w:t>
      </w:r>
      <w:r w:rsidR="00193BAD" w:rsidRPr="00251678">
        <w:rPr>
          <w:rFonts w:cs="Arial"/>
          <w:b/>
          <w:highlight w:val="cyan"/>
        </w:rPr>
        <w:t>TTC</w:t>
      </w:r>
      <w:r w:rsidR="009D221A" w:rsidRPr="00251678">
        <w:rPr>
          <w:rFonts w:cs="Arial"/>
          <w:b/>
          <w:highlight w:val="cyan"/>
        </w:rPr>
        <w:t xml:space="preserve">, </w:t>
      </w:r>
      <w:r w:rsidR="009D221A" w:rsidRPr="00251678">
        <w:rPr>
          <w:rFonts w:cs="Arial"/>
          <w:highlight w:val="cyan"/>
          <w:u w:val="single"/>
        </w:rPr>
        <w:t>pour l</w:t>
      </w:r>
      <w:r w:rsidR="00BC3831" w:rsidRPr="00251678">
        <w:rPr>
          <w:rFonts w:cs="Arial"/>
          <w:highlight w:val="cyan"/>
          <w:u w:val="single"/>
        </w:rPr>
        <w:t>e forfait et l</w:t>
      </w:r>
      <w:r w:rsidR="009D221A" w:rsidRPr="00251678">
        <w:rPr>
          <w:rFonts w:cs="Arial"/>
          <w:highlight w:val="cyan"/>
          <w:u w:val="single"/>
        </w:rPr>
        <w:t>a part à commande du contrat</w:t>
      </w:r>
      <w:r w:rsidR="009D221A" w:rsidRPr="00251678">
        <w:rPr>
          <w:rFonts w:cs="Arial"/>
          <w:b/>
          <w:highlight w:val="cyan"/>
        </w:rPr>
        <w:t>,</w:t>
      </w:r>
      <w:r w:rsidRPr="00251678">
        <w:rPr>
          <w:rFonts w:cs="Arial"/>
          <w:highlight w:val="cyan"/>
        </w:rPr>
        <w:t xml:space="preserve"> </w:t>
      </w:r>
      <w:r w:rsidRPr="00251678">
        <w:rPr>
          <w:rFonts w:cs="Arial"/>
          <w:highlight w:val="cyan"/>
          <w:u w:val="single"/>
        </w:rPr>
        <w:t>sur la totalité de sa durée</w:t>
      </w:r>
      <w:r w:rsidRPr="00251678">
        <w:rPr>
          <w:rFonts w:cs="Arial"/>
          <w:highlight w:val="cyan"/>
        </w:rPr>
        <w:t>.</w:t>
      </w:r>
    </w:p>
    <w:p w14:paraId="708A0423" w14:textId="19536011" w:rsidR="00B4426A" w:rsidRPr="000F559D" w:rsidRDefault="003E1DEB" w:rsidP="00B4426A">
      <w:pPr>
        <w:rPr>
          <w:rFonts w:cs="Arial"/>
        </w:rPr>
      </w:pPr>
      <w:r w:rsidRPr="000F559D">
        <w:rPr>
          <w:rFonts w:cs="Arial"/>
        </w:rPr>
        <w:t>Dans le cas particulier où le montant des prestations exécutées atteint le montant maximum prévu par le présent contrat, l’acheteur se réserve la possibilité de poursuivre l’exécution des prestations par « décision de poursuivre », à condition que la passation des bons de commande au-delà du seuil maximum ne modifie pas de manière substantielle le contrat et que c</w:t>
      </w:r>
      <w:r w:rsidR="00B4426A" w:rsidRPr="000F559D">
        <w:rPr>
          <w:rFonts w:cs="Arial"/>
        </w:rPr>
        <w:t>ette décision intervien</w:t>
      </w:r>
      <w:r w:rsidRPr="000F559D">
        <w:rPr>
          <w:rFonts w:cs="Arial"/>
        </w:rPr>
        <w:t>ne</w:t>
      </w:r>
      <w:r w:rsidR="00B4426A" w:rsidRPr="000F559D">
        <w:rPr>
          <w:rFonts w:cs="Arial"/>
        </w:rPr>
        <w:t xml:space="preserve"> dans la limite des dispositions règlementaires applicables en termes de seuil de publicité et/ou de procédure applicables au moment de la passation du présent contrat.</w:t>
      </w:r>
      <w:bookmarkEnd w:id="95"/>
    </w:p>
    <w:p w14:paraId="2E9936E1" w14:textId="7008ED1E" w:rsidR="009D221A" w:rsidRPr="000F559D" w:rsidRDefault="009D221A" w:rsidP="009D221A">
      <w:pPr>
        <w:pStyle w:val="Titre3"/>
      </w:pPr>
      <w:bookmarkStart w:id="96" w:name="_Ref179269814"/>
      <w:bookmarkStart w:id="97" w:name="_Hlk179270195"/>
      <w:r w:rsidRPr="000F559D">
        <w:lastRenderedPageBreak/>
        <w:t>Ajout de prestations ou fournitures nouvelles dans le cadre de l’objet du marche</w:t>
      </w:r>
      <w:bookmarkEnd w:id="96"/>
    </w:p>
    <w:p w14:paraId="5C162D44" w14:textId="0AD39842" w:rsidR="009D221A" w:rsidRPr="000F559D" w:rsidRDefault="009D221A" w:rsidP="009D221A">
      <w:pPr>
        <w:rPr>
          <w:rFonts w:cs="Arial"/>
        </w:rPr>
      </w:pPr>
      <w:bookmarkStart w:id="98" w:name="_Hlk179214738"/>
      <w:bookmarkEnd w:id="97"/>
      <w:r w:rsidRPr="000F559D">
        <w:rPr>
          <w:rFonts w:cs="Arial"/>
        </w:rPr>
        <w:t>Toute extension des prestations du marché, restant dans le cadre de son objet général, strictement nécessaire à la réalisation du présent marché, pour lesquelles ledit marché n'a pas prévu de prix et qui ne seraient pas identifiées à ce jour, peut être commandée par la personne chargée de l’exécution du marché, que cette extension concerne leur objet ou leur consistance (établissement de sous-détails de prix unitaires, …).</w:t>
      </w:r>
    </w:p>
    <w:p w14:paraId="7C94758E" w14:textId="77777777" w:rsidR="001E17AA" w:rsidRPr="000F559D" w:rsidRDefault="001E17AA" w:rsidP="001E17AA">
      <w:pPr>
        <w:rPr>
          <w:rFonts w:cs="Arial"/>
        </w:rPr>
      </w:pPr>
      <w:r w:rsidRPr="000F559D">
        <w:rPr>
          <w:rFonts w:cs="Arial"/>
        </w:rPr>
        <w:t>Cela peut concerner par exemple :</w:t>
      </w:r>
    </w:p>
    <w:p w14:paraId="42FA207A" w14:textId="77777777" w:rsidR="001E17AA" w:rsidRPr="000F559D" w:rsidRDefault="001E17AA" w:rsidP="001E17AA">
      <w:pPr>
        <w:pStyle w:val="Listepuces2"/>
        <w:ind w:left="993"/>
        <w:rPr>
          <w:rFonts w:cs="Arial"/>
        </w:rPr>
      </w:pPr>
      <w:r w:rsidRPr="000F559D">
        <w:rPr>
          <w:rFonts w:cs="Arial"/>
        </w:rPr>
        <w:t>l’intégration d’une modification réglementaire nécessitant la modification des matériels objets du marché</w:t>
      </w:r>
    </w:p>
    <w:p w14:paraId="10BCC8AE" w14:textId="2B03AF2C" w:rsidR="001E17AA" w:rsidRPr="000F559D" w:rsidRDefault="001E17AA" w:rsidP="001E17AA">
      <w:pPr>
        <w:pStyle w:val="Listepuces2"/>
        <w:ind w:left="993"/>
        <w:rPr>
          <w:rFonts w:cs="Arial"/>
        </w:rPr>
      </w:pPr>
      <w:r w:rsidRPr="000F559D">
        <w:rPr>
          <w:rFonts w:cs="Arial"/>
        </w:rPr>
        <w:t>la nécessité de faire appel à des prestations spécifiques ne figurant pas au bordereau des prix en lien avec l’objet du marché</w:t>
      </w:r>
    </w:p>
    <w:p w14:paraId="356B8551" w14:textId="2476D65C" w:rsidR="001E17AA" w:rsidRPr="000F559D" w:rsidRDefault="001E17AA" w:rsidP="001E17AA">
      <w:pPr>
        <w:pStyle w:val="Listepuces2"/>
        <w:ind w:left="993"/>
        <w:rPr>
          <w:rFonts w:cs="Arial"/>
        </w:rPr>
      </w:pPr>
      <w:r w:rsidRPr="000F559D">
        <w:rPr>
          <w:rFonts w:cs="Arial"/>
        </w:rPr>
        <w:t>l’intégration d’une technologie innovante qui, à fonctionnalités équivalentes ou supérieures, permettrait, notamment, de réaliser des économies d’énergie, de diminuer le coût global des prestations,…</w:t>
      </w:r>
    </w:p>
    <w:p w14:paraId="59D37287" w14:textId="77777777" w:rsidR="009D221A" w:rsidRPr="000F559D" w:rsidRDefault="009D221A" w:rsidP="009D221A">
      <w:pPr>
        <w:rPr>
          <w:rFonts w:cs="Arial"/>
        </w:rPr>
      </w:pPr>
      <w:r w:rsidRPr="000F559D">
        <w:rPr>
          <w:rFonts w:cs="Arial"/>
        </w:rPr>
        <w:t>La personne assurant la conduite du marché adresse au Titulaire une demande de devis par tout moyen permettant d'attester la date de réception. Dans un délai maximal de quinze (15) jours à compter de la réception de la demande, le Titulaire envoie son devis à la personne assurant la conduite du marché. Le Titulaire certifie toutefois que les prix stipulés n’excèdent pas ceux de son barème, pratiqués à l’égard de l’ensemble de sa clientèle ; il s’engage à fournir au Mucem, à sa demande, toutes justifications permettant de vérifier cette conformité. Ces prix sont obligatoirement assortis d'un sous-détail et sont provisoires à ce stade.</w:t>
      </w:r>
    </w:p>
    <w:p w14:paraId="1FDD834E" w14:textId="77777777" w:rsidR="009D221A" w:rsidRPr="000F559D" w:rsidRDefault="009D221A" w:rsidP="009D221A">
      <w:pPr>
        <w:rPr>
          <w:rFonts w:cs="Arial"/>
        </w:rPr>
      </w:pPr>
      <w:r w:rsidRPr="000F559D">
        <w:rPr>
          <w:rFonts w:cs="Arial"/>
        </w:rPr>
        <w:t>Lorsque le représentant du Mucem et le Titulaire sont d'accord pour arrêter les prix définitifs, ces nouveaux prix seront intégrés au bordereau des prix unitaires, sans donner lieu à la passation d’un avenant. Ce bordereau supplémentaire de prix unitaires sera signé des deux parties.</w:t>
      </w:r>
    </w:p>
    <w:p w14:paraId="10030E25" w14:textId="77777777" w:rsidR="009D221A" w:rsidRPr="000F559D" w:rsidRDefault="009D221A" w:rsidP="009D221A">
      <w:pPr>
        <w:rPr>
          <w:rFonts w:cs="Arial"/>
        </w:rPr>
      </w:pPr>
      <w:r w:rsidRPr="000F559D">
        <w:rPr>
          <w:rFonts w:cs="Arial"/>
        </w:rPr>
        <w:t>Ces prix nouveaux sont établis sur les mêmes bases que les prix du marché, notamment aux conditions économiques en vigueur le mois d'établissement de ces prix, dit « M0». Ils seront révisés, le cas échéant, dans les conditions définies au présent marché.</w:t>
      </w:r>
    </w:p>
    <w:bookmarkEnd w:id="98"/>
    <w:p w14:paraId="796E21C9" w14:textId="0912FE45" w:rsidR="00784619" w:rsidRPr="000F559D" w:rsidRDefault="00831D85" w:rsidP="00135A48">
      <w:pPr>
        <w:pStyle w:val="Titre3"/>
      </w:pPr>
      <w:r w:rsidRPr="000F559D">
        <w:rPr>
          <w:caps/>
          <w:color w:val="FF0000"/>
          <w:sz w:val="36"/>
          <w:szCs w:val="36"/>
        </w:rPr>
        <w:sym w:font="Wingdings" w:char="F046"/>
      </w:r>
      <w:r w:rsidR="00F437C6" w:rsidRPr="000F559D">
        <w:t>Répartition des montants</w:t>
      </w:r>
      <w:r w:rsidR="00784619" w:rsidRPr="000F559D">
        <w:t xml:space="preserve"> (en cas de co-traitance)</w:t>
      </w:r>
    </w:p>
    <w:p w14:paraId="11132105" w14:textId="246781A3" w:rsidR="00537D05" w:rsidRPr="000F559D" w:rsidRDefault="00784619" w:rsidP="00F437C6">
      <w:pPr>
        <w:rPr>
          <w:rFonts w:cs="Arial"/>
        </w:rPr>
      </w:pPr>
      <w:r w:rsidRPr="000F559D">
        <w:rPr>
          <w:rFonts w:cs="Arial"/>
        </w:rPr>
        <w:t xml:space="preserve">La répartition des sommes à payer entre le </w:t>
      </w:r>
      <w:r w:rsidR="0035764B" w:rsidRPr="000F559D">
        <w:rPr>
          <w:rFonts w:cs="Arial"/>
        </w:rPr>
        <w:t>titulaire</w:t>
      </w:r>
      <w:r w:rsidRPr="000F559D">
        <w:rPr>
          <w:rFonts w:cs="Arial"/>
        </w:rPr>
        <w:t xml:space="preserve"> mandataire</w:t>
      </w:r>
      <w:r w:rsidR="00507BC2" w:rsidRPr="000F559D">
        <w:rPr>
          <w:rFonts w:cs="Arial"/>
        </w:rPr>
        <w:t xml:space="preserve"> et le(s)</w:t>
      </w:r>
      <w:r w:rsidRPr="000F559D">
        <w:rPr>
          <w:rFonts w:cs="Arial"/>
        </w:rPr>
        <w:t xml:space="preserve"> co-traitant(s) </w:t>
      </w:r>
      <w:bookmarkStart w:id="99" w:name="_Toc333412634"/>
      <w:r w:rsidR="00213A18" w:rsidRPr="000F559D">
        <w:rPr>
          <w:rFonts w:cs="Arial"/>
        </w:rPr>
        <w:t>figure dans les annexes financières annexées au présent CCAP.</w:t>
      </w:r>
    </w:p>
    <w:p w14:paraId="24D7E415" w14:textId="77777777" w:rsidR="00543C0A" w:rsidRPr="000F559D" w:rsidRDefault="00543C0A" w:rsidP="007C1882">
      <w:pPr>
        <w:pStyle w:val="Titre2"/>
        <w:rPr>
          <w:rFonts w:ascii="Arial" w:hAnsi="Arial"/>
        </w:rPr>
      </w:pPr>
      <w:bookmarkStart w:id="100" w:name="_Toc331518415"/>
      <w:bookmarkStart w:id="101" w:name="_Toc333412635"/>
      <w:bookmarkStart w:id="102" w:name="_Toc189819729"/>
      <w:bookmarkEnd w:id="99"/>
      <w:r w:rsidRPr="000F559D">
        <w:rPr>
          <w:rFonts w:ascii="Arial" w:hAnsi="Arial"/>
        </w:rPr>
        <w:t>Garantie financière</w:t>
      </w:r>
      <w:bookmarkEnd w:id="100"/>
      <w:bookmarkEnd w:id="101"/>
      <w:bookmarkEnd w:id="102"/>
    </w:p>
    <w:p w14:paraId="0955C1CA" w14:textId="5BBA2A7D" w:rsidR="00543C0A" w:rsidRPr="000F559D" w:rsidRDefault="00543C0A" w:rsidP="00543C0A">
      <w:pPr>
        <w:rPr>
          <w:rFonts w:cs="Arial"/>
        </w:rPr>
      </w:pPr>
      <w:r w:rsidRPr="000F559D">
        <w:rPr>
          <w:rFonts w:cs="Arial"/>
        </w:rPr>
        <w:t>Aucune clause de g</w:t>
      </w:r>
      <w:r w:rsidR="00A01000" w:rsidRPr="000F559D">
        <w:rPr>
          <w:rFonts w:cs="Arial"/>
        </w:rPr>
        <w:t>arantie financière n’est prévue.</w:t>
      </w:r>
    </w:p>
    <w:p w14:paraId="08059564" w14:textId="7CC537D8" w:rsidR="00993C8F" w:rsidRPr="000F559D" w:rsidRDefault="001E17AA" w:rsidP="007C1882">
      <w:pPr>
        <w:pStyle w:val="Titre2"/>
        <w:rPr>
          <w:rFonts w:ascii="Arial" w:hAnsi="Arial"/>
        </w:rPr>
      </w:pPr>
      <w:bookmarkStart w:id="103" w:name="_Ref399754270"/>
      <w:bookmarkStart w:id="104" w:name="_Toc189819730"/>
      <w:bookmarkEnd w:id="86"/>
      <w:r w:rsidRPr="000F559D">
        <w:rPr>
          <w:rFonts w:ascii="Arial" w:hAnsi="Arial"/>
        </w:rPr>
        <w:t>Variation</w:t>
      </w:r>
      <w:r w:rsidR="009210CA" w:rsidRPr="000F559D">
        <w:rPr>
          <w:rFonts w:ascii="Arial" w:hAnsi="Arial"/>
        </w:rPr>
        <w:t xml:space="preserve"> des prix</w:t>
      </w:r>
      <w:bookmarkEnd w:id="104"/>
    </w:p>
    <w:p w14:paraId="590EB595" w14:textId="601D924D" w:rsidR="007A6E97" w:rsidRPr="000F559D" w:rsidRDefault="001E17AA" w:rsidP="00135A48">
      <w:pPr>
        <w:pStyle w:val="Titre3"/>
      </w:pPr>
      <w:r w:rsidRPr="000F559D">
        <w:t>Principes de variation des prix</w:t>
      </w:r>
    </w:p>
    <w:p w14:paraId="1B97FDF8" w14:textId="3F20EBAB" w:rsidR="007A6E97" w:rsidRPr="000F559D" w:rsidRDefault="007A6E97" w:rsidP="007A6E97">
      <w:pPr>
        <w:rPr>
          <w:rFonts w:cs="Arial"/>
        </w:rPr>
      </w:pPr>
      <w:bookmarkStart w:id="105" w:name="_Hlk178929852"/>
      <w:r w:rsidRPr="000F559D">
        <w:rPr>
          <w:rFonts w:cs="Arial"/>
        </w:rPr>
        <w:t xml:space="preserve">Les </w:t>
      </w:r>
      <w:r w:rsidRPr="000F559D">
        <w:rPr>
          <w:rFonts w:cs="Arial"/>
          <w:b/>
        </w:rPr>
        <w:t xml:space="preserve">prix </w:t>
      </w:r>
      <w:r w:rsidR="009210CA" w:rsidRPr="000F559D">
        <w:rPr>
          <w:rFonts w:cs="Arial"/>
          <w:b/>
        </w:rPr>
        <w:t xml:space="preserve">forfaitaire et unitaires </w:t>
      </w:r>
      <w:r w:rsidRPr="000F559D">
        <w:rPr>
          <w:rFonts w:cs="Arial"/>
          <w:b/>
        </w:rPr>
        <w:t>sont fermes la première année du contrat</w:t>
      </w:r>
      <w:r w:rsidR="0011510D" w:rsidRPr="000F559D">
        <w:rPr>
          <w:rFonts w:cs="Arial"/>
        </w:rPr>
        <w:t xml:space="preserve"> (12 premiers mois à compter de son entrée en vigueur)</w:t>
      </w:r>
      <w:r w:rsidRPr="000F559D">
        <w:rPr>
          <w:rFonts w:cs="Arial"/>
        </w:rPr>
        <w:t xml:space="preserve">, puis </w:t>
      </w:r>
      <w:r w:rsidRPr="000F559D">
        <w:rPr>
          <w:rFonts w:cs="Arial"/>
          <w:b/>
        </w:rPr>
        <w:t xml:space="preserve">révisables lors de </w:t>
      </w:r>
      <w:r w:rsidR="0011510D" w:rsidRPr="000F559D">
        <w:rPr>
          <w:rFonts w:cs="Arial"/>
          <w:b/>
        </w:rPr>
        <w:t>nouvelle année</w:t>
      </w:r>
      <w:r w:rsidRPr="000F559D">
        <w:rPr>
          <w:rFonts w:cs="Arial"/>
          <w:b/>
        </w:rPr>
        <w:t xml:space="preserve"> du contrat</w:t>
      </w:r>
      <w:r w:rsidRPr="000F559D">
        <w:rPr>
          <w:rFonts w:cs="Arial"/>
        </w:rPr>
        <w:t xml:space="preserve">, selon la formule suivante : </w:t>
      </w:r>
    </w:p>
    <w:tbl>
      <w:tblPr>
        <w:tblStyle w:val="Grilledutableau"/>
        <w:tblW w:w="0" w:type="auto"/>
        <w:jc w:val="center"/>
        <w:tblLook w:val="04A0" w:firstRow="1" w:lastRow="0" w:firstColumn="1" w:lastColumn="0" w:noHBand="0" w:noVBand="1"/>
      </w:tblPr>
      <w:tblGrid>
        <w:gridCol w:w="9628"/>
      </w:tblGrid>
      <w:tr w:rsidR="007A6E97" w:rsidRPr="000F559D" w14:paraId="0615A1C0" w14:textId="77777777" w:rsidTr="00DB694B">
        <w:trPr>
          <w:jc w:val="center"/>
        </w:trPr>
        <w:tc>
          <w:tcPr>
            <w:tcW w:w="9778" w:type="dxa"/>
          </w:tcPr>
          <w:bookmarkEnd w:id="105"/>
          <w:p w14:paraId="30F6C5F9" w14:textId="13661F4A" w:rsidR="007A6E97" w:rsidRPr="000F559D" w:rsidRDefault="0011510D" w:rsidP="0011510D">
            <w:pPr>
              <w:jc w:val="center"/>
              <w:rPr>
                <w:rFonts w:cs="Arial"/>
                <w:b/>
                <w:sz w:val="22"/>
              </w:rPr>
            </w:pPr>
            <w:r w:rsidRPr="000F559D">
              <w:rPr>
                <w:rFonts w:cs="Arial"/>
                <w:b/>
                <w:sz w:val="22"/>
              </w:rPr>
              <w:t>P =  P0</w:t>
            </w:r>
            <w:r w:rsidR="0017151D" w:rsidRPr="000F559D">
              <w:rPr>
                <w:rFonts w:cs="Arial"/>
                <w:b/>
                <w:sz w:val="22"/>
              </w:rPr>
              <w:t xml:space="preserve"> X (</w:t>
            </w:r>
            <w:proofErr w:type="spellStart"/>
            <w:r w:rsidR="007A6E97" w:rsidRPr="000F559D">
              <w:rPr>
                <w:rFonts w:cs="Arial"/>
                <w:b/>
                <w:sz w:val="22"/>
              </w:rPr>
              <w:t>ICHTrev</w:t>
            </w:r>
            <w:proofErr w:type="spellEnd"/>
            <w:r w:rsidR="007A6E97" w:rsidRPr="000F559D">
              <w:rPr>
                <w:rFonts w:cs="Arial"/>
                <w:b/>
                <w:sz w:val="22"/>
              </w:rPr>
              <w:t>-TS/ICHTrev-TS</w:t>
            </w:r>
            <w:r w:rsidRPr="000F559D">
              <w:rPr>
                <w:rFonts w:cs="Arial"/>
                <w:b/>
                <w:sz w:val="22"/>
              </w:rPr>
              <w:t>0</w:t>
            </w:r>
            <w:r w:rsidR="0017151D" w:rsidRPr="000F559D">
              <w:rPr>
                <w:rFonts w:cs="Arial"/>
                <w:b/>
                <w:sz w:val="22"/>
              </w:rPr>
              <w:t>)</w:t>
            </w:r>
          </w:p>
        </w:tc>
      </w:tr>
    </w:tbl>
    <w:p w14:paraId="06EAF063" w14:textId="77777777" w:rsidR="007A6E97" w:rsidRPr="000F559D" w:rsidRDefault="007A6E97" w:rsidP="007A6E97">
      <w:pPr>
        <w:rPr>
          <w:rFonts w:cs="Arial"/>
        </w:rPr>
      </w:pPr>
    </w:p>
    <w:p w14:paraId="7E14AAD3" w14:textId="77777777" w:rsidR="007A6E97" w:rsidRPr="000F559D" w:rsidRDefault="007A6E97" w:rsidP="007A6E97">
      <w:pPr>
        <w:rPr>
          <w:rFonts w:cs="Arial"/>
        </w:rPr>
      </w:pPr>
      <w:r w:rsidRPr="000F559D">
        <w:rPr>
          <w:rFonts w:cs="Arial"/>
          <w:u w:val="single"/>
        </w:rPr>
        <w:t>Définition des indices utilisés</w:t>
      </w:r>
      <w:r w:rsidRPr="000F559D">
        <w:rPr>
          <w:rFonts w:cs="Arial"/>
        </w:rPr>
        <w:t> :</w:t>
      </w:r>
    </w:p>
    <w:p w14:paraId="39657732" w14:textId="6E9ABE5A" w:rsidR="0011510D" w:rsidRPr="000F559D" w:rsidRDefault="0011510D" w:rsidP="0011510D">
      <w:pPr>
        <w:pStyle w:val="Listepuces"/>
        <w:rPr>
          <w:rFonts w:cs="Arial"/>
        </w:rPr>
      </w:pPr>
      <w:r w:rsidRPr="000F559D">
        <w:rPr>
          <w:rFonts w:cs="Arial"/>
        </w:rPr>
        <w:t xml:space="preserve">M0 : mois d’établissement des prix « M0 », figurant en page de garde du présent CCAP (correspondant au mois de </w:t>
      </w:r>
      <w:r w:rsidR="007B36C8">
        <w:rPr>
          <w:rFonts w:cs="Arial"/>
        </w:rPr>
        <w:t xml:space="preserve">remise de </w:t>
      </w:r>
      <w:r w:rsidRPr="000F559D">
        <w:rPr>
          <w:rFonts w:cs="Arial"/>
        </w:rPr>
        <w:t>la dernière offre du titulaire en réponse à la consultation)</w:t>
      </w:r>
    </w:p>
    <w:p w14:paraId="79EA6EF0" w14:textId="20DB0435" w:rsidR="007A6E97" w:rsidRPr="000F559D" w:rsidRDefault="007A6E97" w:rsidP="007A6E97">
      <w:pPr>
        <w:pStyle w:val="Listepuces"/>
        <w:rPr>
          <w:rFonts w:cs="Arial"/>
        </w:rPr>
      </w:pPr>
      <w:bookmarkStart w:id="106" w:name="_Hlk178929867"/>
      <w:r w:rsidRPr="000F559D">
        <w:rPr>
          <w:rFonts w:cs="Arial"/>
        </w:rPr>
        <w:t>P = prix révisé</w:t>
      </w:r>
      <w:r w:rsidR="00A161F6" w:rsidRPr="000F559D">
        <w:rPr>
          <w:rFonts w:cs="Arial"/>
        </w:rPr>
        <w:t xml:space="preserve"> </w:t>
      </w:r>
      <w:r w:rsidR="009033AE" w:rsidRPr="000F559D">
        <w:rPr>
          <w:rFonts w:cs="Arial"/>
        </w:rPr>
        <w:t>pour la nouvelle année du contrat</w:t>
      </w:r>
    </w:p>
    <w:p w14:paraId="31AEEAFE" w14:textId="44BB7A0F" w:rsidR="007A6E97" w:rsidRPr="000F559D" w:rsidRDefault="0011510D" w:rsidP="007A6E97">
      <w:pPr>
        <w:pStyle w:val="Listepuces"/>
        <w:rPr>
          <w:rFonts w:cs="Arial"/>
        </w:rPr>
      </w:pPr>
      <w:r w:rsidRPr="000F559D">
        <w:rPr>
          <w:rFonts w:cs="Arial"/>
        </w:rPr>
        <w:t>P0</w:t>
      </w:r>
      <w:r w:rsidR="007A6E97" w:rsidRPr="000F559D">
        <w:rPr>
          <w:rFonts w:cs="Arial"/>
        </w:rPr>
        <w:t xml:space="preserve"> = prix du  contrat au mois M</w:t>
      </w:r>
      <w:r w:rsidRPr="000F559D">
        <w:rPr>
          <w:rFonts w:cs="Arial"/>
        </w:rPr>
        <w:t>0</w:t>
      </w:r>
      <w:r w:rsidR="007A6E97" w:rsidRPr="000F559D">
        <w:rPr>
          <w:rFonts w:cs="Arial"/>
        </w:rPr>
        <w:t>,</w:t>
      </w:r>
    </w:p>
    <w:bookmarkEnd w:id="106"/>
    <w:p w14:paraId="1E79EB37" w14:textId="6937C792" w:rsidR="007A6E97" w:rsidRPr="000F559D" w:rsidRDefault="007A6E97" w:rsidP="007A6E97">
      <w:pPr>
        <w:pStyle w:val="Listepuces"/>
        <w:rPr>
          <w:rFonts w:cs="Arial"/>
        </w:rPr>
      </w:pPr>
      <w:r w:rsidRPr="000F559D">
        <w:rPr>
          <w:rFonts w:cs="Arial"/>
        </w:rPr>
        <w:t>ICHTrev-TS</w:t>
      </w:r>
      <w:r w:rsidR="0011510D" w:rsidRPr="000F559D">
        <w:rPr>
          <w:rFonts w:cs="Arial"/>
        </w:rPr>
        <w:t>0</w:t>
      </w:r>
      <w:r w:rsidRPr="000F559D">
        <w:rPr>
          <w:rFonts w:cs="Arial"/>
        </w:rPr>
        <w:t>= indice mensuel du coût horaire du travail révisé, tous salariés, charges salariales comprises des services aux entreprises du mois M</w:t>
      </w:r>
      <w:r w:rsidR="0011510D" w:rsidRPr="000F559D">
        <w:rPr>
          <w:rFonts w:cs="Arial"/>
        </w:rPr>
        <w:t>0</w:t>
      </w:r>
      <w:r w:rsidRPr="000F559D">
        <w:rPr>
          <w:rFonts w:cs="Arial"/>
        </w:rPr>
        <w:t>, publié dans le bulletin mensuel de statistique de l’INSEE, identifiant : 001565196</w:t>
      </w:r>
    </w:p>
    <w:p w14:paraId="464167C2" w14:textId="6D646641" w:rsidR="007A6E97" w:rsidRPr="000F559D" w:rsidRDefault="007A6E97" w:rsidP="007A6E97">
      <w:pPr>
        <w:pStyle w:val="Listepuces"/>
        <w:rPr>
          <w:rFonts w:cs="Arial"/>
        </w:rPr>
      </w:pPr>
      <w:proofErr w:type="spellStart"/>
      <w:r w:rsidRPr="000F559D">
        <w:rPr>
          <w:rFonts w:cs="Arial"/>
        </w:rPr>
        <w:t>ICHTrev</w:t>
      </w:r>
      <w:proofErr w:type="spellEnd"/>
      <w:r w:rsidRPr="000F559D">
        <w:rPr>
          <w:rFonts w:cs="Arial"/>
        </w:rPr>
        <w:t>-TS= dernier indice mensuel connu du coût horaire du travail révisé, tous salariés, charges salariales comprises des services aux entreprises à l</w:t>
      </w:r>
      <w:r w:rsidR="0011510D" w:rsidRPr="000F559D">
        <w:rPr>
          <w:rFonts w:cs="Arial"/>
        </w:rPr>
        <w:t xml:space="preserve">a date anniversaire du contrat, </w:t>
      </w:r>
      <w:r w:rsidRPr="000F559D">
        <w:rPr>
          <w:rFonts w:cs="Arial"/>
        </w:rPr>
        <w:t>publié dans le bulletin mensuel de statistique de l’INSEE, identifiant : 001565196</w:t>
      </w:r>
    </w:p>
    <w:p w14:paraId="0A73A4F3" w14:textId="77777777" w:rsidR="007A6E97" w:rsidRPr="000F559D" w:rsidRDefault="007A6E97" w:rsidP="007A6E97">
      <w:pPr>
        <w:rPr>
          <w:rFonts w:cs="Arial"/>
        </w:rPr>
      </w:pPr>
      <w:r w:rsidRPr="000F559D">
        <w:rPr>
          <w:rFonts w:cs="Arial"/>
        </w:rPr>
        <w:lastRenderedPageBreak/>
        <w:t>Les indices sont lus sur le site Internet du Moniteur ou de l’INSEE à la date de la demande de révision des prix.</w:t>
      </w:r>
    </w:p>
    <w:p w14:paraId="118BB50E" w14:textId="77777777" w:rsidR="007A6E97" w:rsidRPr="000F559D" w:rsidRDefault="007A6E97" w:rsidP="007A6E97">
      <w:pPr>
        <w:rPr>
          <w:rFonts w:cs="Arial"/>
        </w:rPr>
      </w:pPr>
      <w:r w:rsidRPr="000F559D">
        <w:rPr>
          <w:rFonts w:cs="Arial"/>
        </w:rPr>
        <w:t>Si l’un des indices de référence cessait d’être publié, il serait remplacé de plein droit par celui qui s’y substituerait, en appliquant le coefficient de raccordement établi à cet effet.</w:t>
      </w:r>
    </w:p>
    <w:p w14:paraId="37AD8518" w14:textId="77777777" w:rsidR="007A6E97" w:rsidRPr="000F559D" w:rsidRDefault="007A6E97" w:rsidP="007A6E97">
      <w:pPr>
        <w:pStyle w:val="Listepuces"/>
        <w:numPr>
          <w:ilvl w:val="0"/>
          <w:numId w:val="0"/>
        </w:numPr>
        <w:rPr>
          <w:rFonts w:cs="Arial"/>
        </w:rPr>
      </w:pPr>
    </w:p>
    <w:p w14:paraId="63106734" w14:textId="77777777" w:rsidR="00A54A74" w:rsidRPr="000F559D" w:rsidRDefault="00A54A74" w:rsidP="00A54A74">
      <w:pPr>
        <w:rPr>
          <w:rFonts w:cs="Arial"/>
          <w:b/>
          <w:u w:val="single"/>
        </w:rPr>
      </w:pPr>
      <w:bookmarkStart w:id="107" w:name="_Hlk152153507"/>
      <w:r w:rsidRPr="000F559D">
        <w:rPr>
          <w:rFonts w:cs="Arial"/>
          <w:b/>
          <w:u w:val="single"/>
        </w:rPr>
        <w:t>La révision ne pourra pas dépasser 2 % la deuxième année du contrat, 4 % la troisième année et 6 % la quatrième année.</w:t>
      </w:r>
    </w:p>
    <w:p w14:paraId="07542A68" w14:textId="77777777" w:rsidR="00A54A74" w:rsidRPr="000F559D" w:rsidRDefault="00A54A74" w:rsidP="00A54A74">
      <w:pPr>
        <w:rPr>
          <w:rFonts w:cs="Arial"/>
          <w:b/>
        </w:rPr>
      </w:pPr>
      <w:bookmarkStart w:id="108" w:name="_Hlk178929977"/>
      <w:r w:rsidRPr="000F559D">
        <w:rPr>
          <w:rFonts w:cs="Arial"/>
        </w:rPr>
        <w:t>Le calcul de la révision des prix est mentionné dans la facture présentée par le titulaire à partir de la deuxième année du contrat, avec référence à la formule et aux valeurs des indices retenus. Si les indices définitifs ne sont pas connus au moment de la facturation, la facture présentera une révision provisoire que le titulaire pourra compléter ultérieurement lorsque les indices définitifs seront connus.</w:t>
      </w:r>
    </w:p>
    <w:p w14:paraId="63E236C6" w14:textId="77777777" w:rsidR="00A54A74" w:rsidRPr="000F559D" w:rsidRDefault="00A54A74" w:rsidP="00A54A74">
      <w:pPr>
        <w:rPr>
          <w:rFonts w:cs="Arial"/>
        </w:rPr>
      </w:pPr>
      <w:r w:rsidRPr="000F559D">
        <w:rPr>
          <w:rFonts w:cs="Arial"/>
        </w:rPr>
        <w:t>Le coefficient de révision est arrêté et arrondi à la quatrième décimale (</w:t>
      </w:r>
      <w:r w:rsidRPr="000F559D">
        <w:rPr>
          <w:rFonts w:cs="Arial"/>
          <w:i/>
        </w:rPr>
        <w:t>exemple : coefficient de révision de 1,019846 arrondi à 1,0198, soit un taux de révision de 1,98 %</w:t>
      </w:r>
      <w:r w:rsidRPr="000F559D">
        <w:rPr>
          <w:rFonts w:cs="Arial"/>
        </w:rPr>
        <w:t>).</w:t>
      </w:r>
    </w:p>
    <w:p w14:paraId="785C2A6F" w14:textId="6F0A86BD" w:rsidR="00A54A74" w:rsidRPr="000F559D" w:rsidRDefault="00A54A74" w:rsidP="00A54A74">
      <w:pPr>
        <w:rPr>
          <w:rFonts w:cs="Arial"/>
        </w:rPr>
      </w:pPr>
      <w:r w:rsidRPr="000F559D">
        <w:rPr>
          <w:rFonts w:cs="Arial"/>
        </w:rPr>
        <w:t>Le prix révisé, après application du coefficient de révision, est arrêté et arrondi à la deuxième décimale</w:t>
      </w:r>
      <w:bookmarkEnd w:id="108"/>
      <w:r w:rsidRPr="000F559D">
        <w:rPr>
          <w:rFonts w:cs="Arial"/>
        </w:rPr>
        <w:t>.</w:t>
      </w:r>
    </w:p>
    <w:p w14:paraId="318A3F60" w14:textId="77777777" w:rsidR="009D221A" w:rsidRPr="000F559D" w:rsidRDefault="009D221A" w:rsidP="009D221A">
      <w:pPr>
        <w:pStyle w:val="Listepuces"/>
        <w:numPr>
          <w:ilvl w:val="0"/>
          <w:numId w:val="0"/>
        </w:numPr>
        <w:rPr>
          <w:rFonts w:cs="Arial"/>
        </w:rPr>
      </w:pPr>
      <w:bookmarkStart w:id="109" w:name="_Hlk179214649"/>
    </w:p>
    <w:p w14:paraId="5CE5961F" w14:textId="6A1F9CD0" w:rsidR="009D221A" w:rsidRPr="000F559D" w:rsidRDefault="009D221A" w:rsidP="009D221A">
      <w:pPr>
        <w:pStyle w:val="Listepuces"/>
        <w:numPr>
          <w:ilvl w:val="0"/>
          <w:numId w:val="0"/>
        </w:numPr>
        <w:rPr>
          <w:rFonts w:cs="Arial"/>
        </w:rPr>
      </w:pPr>
      <w:r w:rsidRPr="000F559D">
        <w:rPr>
          <w:rFonts w:cs="Arial"/>
          <w:b/>
          <w:u w:val="single"/>
        </w:rPr>
        <w:t>En cas d’ajout de prix nouveaux</w:t>
      </w:r>
      <w:r w:rsidR="001E17AA" w:rsidRPr="000F559D">
        <w:rPr>
          <w:rFonts w:cs="Arial"/>
          <w:b/>
          <w:u w:val="single"/>
        </w:rPr>
        <w:t>,</w:t>
      </w:r>
      <w:r w:rsidRPr="000F559D">
        <w:rPr>
          <w:rFonts w:cs="Arial"/>
        </w:rPr>
        <w:t xml:space="preserve"> en application des dispositions de </w:t>
      </w:r>
      <w:r w:rsidRPr="000F559D">
        <w:rPr>
          <w:rFonts w:cs="Arial"/>
          <w:b/>
          <w:i/>
          <w:color w:val="595959" w:themeColor="text1" w:themeTint="A6"/>
        </w:rPr>
        <w:t xml:space="preserve">l’article </w:t>
      </w:r>
      <w:r w:rsidRPr="000F559D">
        <w:rPr>
          <w:rFonts w:cs="Arial"/>
          <w:b/>
          <w:i/>
          <w:color w:val="595959" w:themeColor="text1" w:themeTint="A6"/>
        </w:rPr>
        <w:fldChar w:fldCharType="begin"/>
      </w:r>
      <w:r w:rsidRPr="000F559D">
        <w:rPr>
          <w:rFonts w:cs="Arial"/>
          <w:b/>
          <w:i/>
          <w:color w:val="595959" w:themeColor="text1" w:themeTint="A6"/>
        </w:rPr>
        <w:instrText xml:space="preserve"> REF _Ref179269814 \r \h </w:instrText>
      </w:r>
      <w:r w:rsidR="00443A91" w:rsidRPr="000F559D">
        <w:rPr>
          <w:rFonts w:cs="Arial"/>
          <w:b/>
          <w:i/>
          <w:color w:val="595959" w:themeColor="text1" w:themeTint="A6"/>
        </w:rPr>
        <w:instrText xml:space="preserve"> \* MERGEFORMAT </w:instrText>
      </w:r>
      <w:r w:rsidRPr="000F559D">
        <w:rPr>
          <w:rFonts w:cs="Arial"/>
          <w:b/>
          <w:i/>
          <w:color w:val="595959" w:themeColor="text1" w:themeTint="A6"/>
        </w:rPr>
      </w:r>
      <w:r w:rsidRPr="000F559D">
        <w:rPr>
          <w:rFonts w:cs="Arial"/>
          <w:b/>
          <w:i/>
          <w:color w:val="595959" w:themeColor="text1" w:themeTint="A6"/>
        </w:rPr>
        <w:fldChar w:fldCharType="separate"/>
      </w:r>
      <w:r w:rsidR="008602E9">
        <w:rPr>
          <w:rFonts w:cs="Arial"/>
          <w:b/>
          <w:i/>
          <w:color w:val="595959" w:themeColor="text1" w:themeTint="A6"/>
        </w:rPr>
        <w:t>9.2.3</w:t>
      </w:r>
      <w:r w:rsidRPr="000F559D">
        <w:rPr>
          <w:rFonts w:cs="Arial"/>
          <w:b/>
          <w:i/>
          <w:color w:val="595959" w:themeColor="text1" w:themeTint="A6"/>
        </w:rPr>
        <w:fldChar w:fldCharType="end"/>
      </w:r>
      <w:r w:rsidRPr="000F559D">
        <w:rPr>
          <w:rFonts w:cs="Arial"/>
          <w:b/>
          <w:i/>
          <w:color w:val="595959" w:themeColor="text1" w:themeTint="A6"/>
        </w:rPr>
        <w:t xml:space="preserve"> du présent CCAP</w:t>
      </w:r>
      <w:r w:rsidRPr="000F559D">
        <w:rPr>
          <w:rFonts w:cs="Arial"/>
        </w:rPr>
        <w:t xml:space="preserve">, ces derniers peuvent être révisés par application de la même formule mentionnée ci-dessus, lors de l’année </w:t>
      </w:r>
      <w:r w:rsidR="001E17AA" w:rsidRPr="000F559D">
        <w:rPr>
          <w:rFonts w:cs="Arial"/>
        </w:rPr>
        <w:t xml:space="preserve">du contrat </w:t>
      </w:r>
      <w:r w:rsidRPr="000F559D">
        <w:rPr>
          <w:rFonts w:cs="Arial"/>
        </w:rPr>
        <w:t>suivant leur mise en place. Le mois M0 est alors différent de celui figurant en page de garde du présent CC</w:t>
      </w:r>
      <w:r w:rsidR="007B36C8">
        <w:rPr>
          <w:rFonts w:cs="Arial"/>
        </w:rPr>
        <w:t>A</w:t>
      </w:r>
      <w:r w:rsidRPr="000F559D">
        <w:rPr>
          <w:rFonts w:cs="Arial"/>
        </w:rPr>
        <w:t>P. Il correspond au mois d’établissement des prix nouveaux par le titulaire.</w:t>
      </w:r>
    </w:p>
    <w:p w14:paraId="794F869B" w14:textId="2DE86D71" w:rsidR="001E17AA" w:rsidRPr="000F559D" w:rsidRDefault="001E17AA" w:rsidP="001E17AA">
      <w:pPr>
        <w:pStyle w:val="Titre3"/>
      </w:pPr>
      <w:r w:rsidRPr="000F559D">
        <w:t>Modification exceptionnelle du cadencement de la variation des prix</w:t>
      </w:r>
    </w:p>
    <w:p w14:paraId="2456BF5C" w14:textId="39800A2A" w:rsidR="001E17AA" w:rsidRPr="000F559D" w:rsidRDefault="001E17AA" w:rsidP="001E17AA">
      <w:pPr>
        <w:rPr>
          <w:rFonts w:cs="Arial"/>
        </w:rPr>
      </w:pPr>
      <w:bookmarkStart w:id="110" w:name="_Hlk179215016"/>
      <w:r w:rsidRPr="000F559D">
        <w:rPr>
          <w:rFonts w:cs="Arial"/>
          <w:b/>
          <w:i/>
          <w:color w:val="595959" w:themeColor="text1" w:themeTint="A6"/>
        </w:rPr>
        <w:t>En complément de l’article 10.2.2 du CCAG</w:t>
      </w:r>
      <w:r w:rsidR="00360FD7" w:rsidRPr="000F559D">
        <w:rPr>
          <w:rFonts w:cs="Arial"/>
          <w:b/>
          <w:i/>
          <w:color w:val="595959" w:themeColor="text1" w:themeTint="A6"/>
        </w:rPr>
        <w:t xml:space="preserve"> FCS</w:t>
      </w:r>
      <w:r w:rsidRPr="000F559D">
        <w:rPr>
          <w:rFonts w:cs="Arial"/>
        </w:rPr>
        <w:t>, dans l’hypothèse où une hausse des prix liée à la conjoncture économique (crise sanitaire, hausse des prix exceptionnelle mondiale des matières premières…) serait constatée au cours de l’exécution du marché, le Mucem se réserve la possibilité de modifier temporairement le cadencement de la révision des prix.</w:t>
      </w:r>
    </w:p>
    <w:p w14:paraId="2EF7F15B" w14:textId="77777777" w:rsidR="001E17AA" w:rsidRPr="000F559D" w:rsidRDefault="001E17AA" w:rsidP="001E17AA">
      <w:pPr>
        <w:rPr>
          <w:rFonts w:cs="Arial"/>
        </w:rPr>
      </w:pPr>
      <w:r w:rsidRPr="000F559D">
        <w:rPr>
          <w:rFonts w:cs="Arial"/>
        </w:rPr>
        <w:t>Le changement de cadencement s’effectuera par le biais d’un avenant à l’initiative du Mucem. Le cadencement sera adapté en fonction de l’évolution de l’indice (mensuel, trimestriel, ou autre).</w:t>
      </w:r>
    </w:p>
    <w:p w14:paraId="70736F82" w14:textId="77777777" w:rsidR="00543C0A" w:rsidRPr="000F559D" w:rsidRDefault="00543C0A" w:rsidP="007C1882">
      <w:pPr>
        <w:pStyle w:val="Titre2"/>
        <w:rPr>
          <w:rFonts w:ascii="Arial" w:hAnsi="Arial"/>
        </w:rPr>
      </w:pPr>
      <w:bookmarkStart w:id="111" w:name="_Toc189819731"/>
      <w:bookmarkEnd w:id="110"/>
      <w:bookmarkEnd w:id="109"/>
      <w:bookmarkEnd w:id="107"/>
      <w:r w:rsidRPr="000F559D">
        <w:rPr>
          <w:rFonts w:ascii="Arial" w:hAnsi="Arial"/>
        </w:rPr>
        <w:t>Avance</w:t>
      </w:r>
      <w:bookmarkEnd w:id="103"/>
      <w:bookmarkEnd w:id="111"/>
    </w:p>
    <w:p w14:paraId="12CC8688" w14:textId="6037D113" w:rsidR="00886085" w:rsidRPr="000F559D" w:rsidRDefault="00886085" w:rsidP="000A5DA8">
      <w:pPr>
        <w:rPr>
          <w:rFonts w:cs="Arial"/>
        </w:rPr>
      </w:pPr>
      <w:bookmarkStart w:id="112" w:name="_Hlk178930392"/>
      <w:r w:rsidRPr="000F559D">
        <w:rPr>
          <w:rFonts w:cs="Arial"/>
          <w:u w:val="single"/>
        </w:rPr>
        <w:t>L’option B</w:t>
      </w:r>
      <w:r w:rsidRPr="000F559D">
        <w:rPr>
          <w:rFonts w:cs="Arial"/>
        </w:rPr>
        <w:t xml:space="preserve"> de </w:t>
      </w:r>
      <w:r w:rsidRPr="000F559D">
        <w:rPr>
          <w:rFonts w:cs="Arial"/>
          <w:b/>
          <w:i/>
          <w:color w:val="595959" w:themeColor="text1" w:themeTint="A6"/>
        </w:rPr>
        <w:t xml:space="preserve">l’article 11 du </w:t>
      </w:r>
      <w:r w:rsidR="00DF7155" w:rsidRPr="000F559D">
        <w:rPr>
          <w:rFonts w:cs="Arial"/>
          <w:b/>
          <w:i/>
          <w:color w:val="595959" w:themeColor="text1" w:themeTint="A6"/>
        </w:rPr>
        <w:t>CCAG-FCS</w:t>
      </w:r>
      <w:r w:rsidRPr="000F559D">
        <w:rPr>
          <w:rFonts w:cs="Arial"/>
          <w:color w:val="595959" w:themeColor="text1" w:themeTint="A6"/>
        </w:rPr>
        <w:t xml:space="preserve"> </w:t>
      </w:r>
      <w:r w:rsidRPr="000F559D">
        <w:rPr>
          <w:rFonts w:cs="Arial"/>
        </w:rPr>
        <w:t>est applicable au présent contrat.</w:t>
      </w:r>
    </w:p>
    <w:p w14:paraId="0FF1AB73" w14:textId="233D3FAA" w:rsidR="00F221A5" w:rsidRPr="000F559D" w:rsidRDefault="00F221A5" w:rsidP="00F221A5">
      <w:pPr>
        <w:rPr>
          <w:rFonts w:cs="Arial"/>
        </w:rPr>
      </w:pPr>
      <w:r w:rsidRPr="000F559D">
        <w:rPr>
          <w:rFonts w:cs="Arial"/>
        </w:rPr>
        <w:t xml:space="preserve">quand le montant des </w:t>
      </w:r>
      <w:r w:rsidR="0035764B" w:rsidRPr="000F559D">
        <w:rPr>
          <w:rFonts w:cs="Arial"/>
        </w:rPr>
        <w:t>prestation</w:t>
      </w:r>
      <w:r w:rsidRPr="000F559D">
        <w:rPr>
          <w:rFonts w:cs="Arial"/>
        </w:rPr>
        <w:t xml:space="preserve">s exécutées atteint </w:t>
      </w:r>
      <w:r w:rsidR="009A7667" w:rsidRPr="000F559D">
        <w:rPr>
          <w:rFonts w:cs="Arial"/>
        </w:rPr>
        <w:t>65</w:t>
      </w:r>
      <w:r w:rsidRPr="000F559D">
        <w:rPr>
          <w:rFonts w:cs="Arial"/>
        </w:rPr>
        <w:t xml:space="preserve"> % du montant total de l’assiette de l’avance.</w:t>
      </w:r>
      <w:r w:rsidR="009A7667" w:rsidRPr="000F559D">
        <w:rPr>
          <w:rFonts w:cs="Arial"/>
        </w:rPr>
        <w:t xml:space="preserve"> Il doit être terminé lorsque ledit montant atteint 80 % du montant initial TTC.</w:t>
      </w:r>
    </w:p>
    <w:bookmarkEnd w:id="112"/>
    <w:p w14:paraId="06D87120" w14:textId="2F6AE78E" w:rsidR="00912857" w:rsidRPr="000F559D" w:rsidRDefault="00912857" w:rsidP="00912857">
      <w:pPr>
        <w:rPr>
          <w:rFonts w:cs="Arial"/>
        </w:rPr>
      </w:pPr>
      <w:r w:rsidRPr="000F559D">
        <w:rPr>
          <w:rFonts w:cs="Arial"/>
        </w:rPr>
        <w:t xml:space="preserve">Sauf refus exprimé dans le présent CCAP valant acte d'engagement, une avance sera versée au </w:t>
      </w:r>
      <w:r w:rsidR="0035764B" w:rsidRPr="000F559D">
        <w:rPr>
          <w:rFonts w:cs="Arial"/>
        </w:rPr>
        <w:t>titulaire</w:t>
      </w:r>
      <w:r w:rsidRPr="000F559D">
        <w:rPr>
          <w:rFonts w:cs="Arial"/>
        </w:rPr>
        <w:t xml:space="preserve"> </w:t>
      </w:r>
      <w:r w:rsidR="00E01126" w:rsidRPr="000F559D">
        <w:rPr>
          <w:rFonts w:cs="Arial"/>
        </w:rPr>
        <w:t>pour chaque Bon de C</w:t>
      </w:r>
      <w:r w:rsidRPr="000F559D">
        <w:rPr>
          <w:rFonts w:cs="Arial"/>
        </w:rPr>
        <w:t>ommande d'un montant supérieur à 50 000 € HT et d'une durée d'exécution supérieure à deux mois.</w:t>
      </w:r>
    </w:p>
    <w:p w14:paraId="36015E0A" w14:textId="31FA6E0A" w:rsidR="007C1882" w:rsidRPr="000F559D" w:rsidRDefault="00912857" w:rsidP="007C1882">
      <w:pPr>
        <w:rPr>
          <w:rFonts w:cs="Arial"/>
        </w:rPr>
      </w:pPr>
      <w:r w:rsidRPr="000F559D">
        <w:rPr>
          <w:rFonts w:cs="Arial"/>
        </w:rPr>
        <w:t xml:space="preserve">Elle est égale à </w:t>
      </w:r>
      <w:r w:rsidRPr="000F559D">
        <w:rPr>
          <w:rFonts w:cs="Arial"/>
          <w:b/>
        </w:rPr>
        <w:t xml:space="preserve">5 % </w:t>
      </w:r>
      <w:r w:rsidRPr="000F559D">
        <w:rPr>
          <w:rFonts w:cs="Arial"/>
        </w:rPr>
        <w:t xml:space="preserve">du montant du </w:t>
      </w:r>
      <w:r w:rsidR="00E01126" w:rsidRPr="000F559D">
        <w:rPr>
          <w:rFonts w:cs="Arial"/>
        </w:rPr>
        <w:t>B</w:t>
      </w:r>
      <w:r w:rsidRPr="000F559D">
        <w:rPr>
          <w:rFonts w:cs="Arial"/>
        </w:rPr>
        <w:t xml:space="preserve">on de </w:t>
      </w:r>
      <w:r w:rsidR="00E01126" w:rsidRPr="000F559D">
        <w:rPr>
          <w:rFonts w:cs="Arial"/>
        </w:rPr>
        <w:t>C</w:t>
      </w:r>
      <w:r w:rsidRPr="000F559D">
        <w:rPr>
          <w:rFonts w:cs="Arial"/>
        </w:rPr>
        <w:t>ommande si la durée prévue pour l'exécution de celui-ci est inférieure ou égale à douze mois ; si cette durée est supérieure à douze mois, l'avance est égale à 5%</w:t>
      </w:r>
      <w:r w:rsidR="00B91E5D" w:rsidRPr="000F559D">
        <w:rPr>
          <w:rFonts w:cs="Arial"/>
        </w:rPr>
        <w:t xml:space="preserve"> </w:t>
      </w:r>
      <w:r w:rsidRPr="000F559D">
        <w:rPr>
          <w:rFonts w:cs="Arial"/>
        </w:rPr>
        <w:t>d'une somme égale à douze fois le montant du bon de commande divisé par la durée prévue pour l'exécution de celui-ci exprimée en mois.</w:t>
      </w:r>
    </w:p>
    <w:p w14:paraId="02E17F1C" w14:textId="103FE94F" w:rsidR="007374B9" w:rsidRPr="000F559D" w:rsidRDefault="007374B9" w:rsidP="007374B9">
      <w:pPr>
        <w:rPr>
          <w:rFonts w:cs="Arial"/>
        </w:rPr>
      </w:pPr>
      <w:r w:rsidRPr="000F559D">
        <w:rPr>
          <w:rFonts w:cs="Arial"/>
        </w:rPr>
        <w:t xml:space="preserve">Le remboursement de l’avance s’impute par précompte, sur les sommes dues au </w:t>
      </w:r>
      <w:r w:rsidR="0035764B" w:rsidRPr="000F559D">
        <w:rPr>
          <w:rFonts w:cs="Arial"/>
        </w:rPr>
        <w:t>titulaire</w:t>
      </w:r>
      <w:r w:rsidRPr="000F559D">
        <w:rPr>
          <w:rFonts w:cs="Arial"/>
        </w:rPr>
        <w:t xml:space="preserve"> au titre de ses demandes de paiement, effectuées suivant la périodicité déterminée à </w:t>
      </w:r>
      <w:r w:rsidRPr="000F559D">
        <w:rPr>
          <w:rFonts w:cs="Arial"/>
          <w:b/>
          <w:i/>
          <w:color w:val="595959" w:themeColor="text1" w:themeTint="A6"/>
        </w:rPr>
        <w:t xml:space="preserve">l’article </w:t>
      </w:r>
      <w:r w:rsidRPr="000F559D">
        <w:rPr>
          <w:rFonts w:cs="Arial"/>
          <w:b/>
          <w:i/>
          <w:color w:val="595959" w:themeColor="text1" w:themeTint="A6"/>
        </w:rPr>
        <w:fldChar w:fldCharType="begin"/>
      </w:r>
      <w:r w:rsidRPr="000F559D">
        <w:rPr>
          <w:rFonts w:cs="Arial"/>
          <w:b/>
          <w:i/>
          <w:color w:val="595959" w:themeColor="text1" w:themeTint="A6"/>
        </w:rPr>
        <w:instrText xml:space="preserve"> REF _Ref426020060 \r \h </w:instrText>
      </w:r>
      <w:r w:rsidR="00ED0FB4" w:rsidRPr="000F559D">
        <w:rPr>
          <w:rFonts w:cs="Arial"/>
          <w:b/>
          <w:i/>
          <w:color w:val="595959" w:themeColor="text1" w:themeTint="A6"/>
        </w:rPr>
        <w:instrText xml:space="preserve"> \* MERGEFORMAT </w:instrText>
      </w:r>
      <w:r w:rsidRPr="000F559D">
        <w:rPr>
          <w:rFonts w:cs="Arial"/>
          <w:b/>
          <w:i/>
          <w:color w:val="595959" w:themeColor="text1" w:themeTint="A6"/>
        </w:rPr>
      </w:r>
      <w:r w:rsidRPr="000F559D">
        <w:rPr>
          <w:rFonts w:cs="Arial"/>
          <w:b/>
          <w:i/>
          <w:color w:val="595959" w:themeColor="text1" w:themeTint="A6"/>
        </w:rPr>
        <w:fldChar w:fldCharType="separate"/>
      </w:r>
      <w:r w:rsidR="008602E9">
        <w:rPr>
          <w:rFonts w:cs="Arial"/>
          <w:b/>
          <w:i/>
          <w:color w:val="595959" w:themeColor="text1" w:themeTint="A6"/>
        </w:rPr>
        <w:t>9.6.3</w:t>
      </w:r>
      <w:r w:rsidRPr="000F559D">
        <w:rPr>
          <w:rFonts w:cs="Arial"/>
          <w:b/>
          <w:i/>
          <w:color w:val="595959" w:themeColor="text1" w:themeTint="A6"/>
        </w:rPr>
        <w:fldChar w:fldCharType="end"/>
      </w:r>
      <w:r w:rsidRPr="000F559D">
        <w:rPr>
          <w:rFonts w:cs="Arial"/>
          <w:b/>
          <w:i/>
          <w:color w:val="595959" w:themeColor="text1" w:themeTint="A6"/>
        </w:rPr>
        <w:t xml:space="preserve"> du présent CCAP</w:t>
      </w:r>
      <w:r w:rsidRPr="000F559D">
        <w:rPr>
          <w:rFonts w:cs="Arial"/>
        </w:rPr>
        <w:t xml:space="preserve">, quand le montant des </w:t>
      </w:r>
      <w:r w:rsidR="0035764B" w:rsidRPr="000F559D">
        <w:rPr>
          <w:rFonts w:cs="Arial"/>
        </w:rPr>
        <w:t>prestation</w:t>
      </w:r>
      <w:r w:rsidRPr="000F559D">
        <w:rPr>
          <w:rFonts w:cs="Arial"/>
        </w:rPr>
        <w:t xml:space="preserve">s exécutées atteint </w:t>
      </w:r>
      <w:r w:rsidR="00C153CC" w:rsidRPr="000F559D">
        <w:rPr>
          <w:rFonts w:cs="Arial"/>
        </w:rPr>
        <w:t>65</w:t>
      </w:r>
      <w:r w:rsidRPr="000F559D">
        <w:rPr>
          <w:rFonts w:cs="Arial"/>
        </w:rPr>
        <w:t xml:space="preserve"> % du montant total de l’assiette de l’avance.</w:t>
      </w:r>
      <w:r w:rsidR="009A7667" w:rsidRPr="000F559D">
        <w:rPr>
          <w:rFonts w:cs="Arial"/>
        </w:rPr>
        <w:t xml:space="preserve"> Il doit être terminé lorsque ledit montant atteint 80 % du montant initial TTC.</w:t>
      </w:r>
    </w:p>
    <w:p w14:paraId="27E07F90" w14:textId="77777777" w:rsidR="009A7667" w:rsidRPr="000F559D" w:rsidRDefault="009A7667" w:rsidP="007374B9">
      <w:pPr>
        <w:rPr>
          <w:rFonts w:cs="Arial"/>
        </w:rPr>
      </w:pPr>
    </w:p>
    <w:p w14:paraId="116108D2" w14:textId="66A4255B" w:rsidR="009A7667" w:rsidRPr="000F559D" w:rsidRDefault="009A7667" w:rsidP="009A7667">
      <w:pPr>
        <w:rPr>
          <w:rFonts w:cs="Arial"/>
        </w:rPr>
      </w:pPr>
      <w:r w:rsidRPr="000F559D">
        <w:rPr>
          <w:rFonts w:cs="Arial"/>
        </w:rPr>
        <w:t xml:space="preserve">Dès lors que le </w:t>
      </w:r>
      <w:r w:rsidR="0035764B" w:rsidRPr="000F559D">
        <w:rPr>
          <w:rFonts w:cs="Arial"/>
        </w:rPr>
        <w:t>titulaire</w:t>
      </w:r>
      <w:r w:rsidRPr="000F559D">
        <w:rPr>
          <w:rFonts w:cs="Arial"/>
        </w:rPr>
        <w:t xml:space="preserve"> remplit les conditions pour bénéficier d’une avance, une avance peut être versée, sur leur demande, aux sous-traitants bénéficiaires du paiement direct suivant les mêmes dispositions (taux de l’avance et conditions de versement et de remboursement,…) que celles applicables au </w:t>
      </w:r>
      <w:r w:rsidR="0035764B" w:rsidRPr="000F559D">
        <w:rPr>
          <w:rFonts w:cs="Arial"/>
        </w:rPr>
        <w:t>titulaire</w:t>
      </w:r>
      <w:r w:rsidRPr="000F559D">
        <w:rPr>
          <w:rFonts w:cs="Arial"/>
        </w:rPr>
        <w:t xml:space="preserve">, avec les particularités détaillées </w:t>
      </w:r>
      <w:r w:rsidR="008C0BD8" w:rsidRPr="000F559D">
        <w:rPr>
          <w:rFonts w:cs="Arial"/>
        </w:rPr>
        <w:t xml:space="preserve">aux </w:t>
      </w:r>
      <w:r w:rsidR="008C0BD8" w:rsidRPr="000F559D">
        <w:rPr>
          <w:rFonts w:cs="Arial"/>
          <w:b/>
          <w:i/>
          <w:color w:val="595959" w:themeColor="text1" w:themeTint="A6"/>
        </w:rPr>
        <w:t xml:space="preserve">articles R2193-19 à R2193-20 </w:t>
      </w:r>
      <w:r w:rsidR="00B74484" w:rsidRPr="000F559D">
        <w:rPr>
          <w:rFonts w:cs="Arial"/>
          <w:b/>
          <w:i/>
          <w:color w:val="595959" w:themeColor="text1" w:themeTint="A6"/>
        </w:rPr>
        <w:t>du code de la commande publique</w:t>
      </w:r>
      <w:r w:rsidRPr="000F559D">
        <w:rPr>
          <w:rFonts w:cs="Arial"/>
        </w:rPr>
        <w:t>.</w:t>
      </w:r>
    </w:p>
    <w:p w14:paraId="1832B4D2" w14:textId="0FC853EB" w:rsidR="001D02F7" w:rsidRPr="000F559D" w:rsidRDefault="001D02F7" w:rsidP="00F437C6">
      <w:pPr>
        <w:pStyle w:val="Titre2"/>
        <w:rPr>
          <w:rFonts w:ascii="Arial" w:hAnsi="Arial"/>
        </w:rPr>
      </w:pPr>
      <w:bookmarkStart w:id="113" w:name="_Toc189819732"/>
      <w:r w:rsidRPr="000F559D">
        <w:rPr>
          <w:rFonts w:ascii="Arial" w:hAnsi="Arial"/>
        </w:rPr>
        <w:lastRenderedPageBreak/>
        <w:t xml:space="preserve">Modalités de </w:t>
      </w:r>
      <w:r w:rsidR="009A7667" w:rsidRPr="000F559D">
        <w:rPr>
          <w:rFonts w:ascii="Arial" w:hAnsi="Arial"/>
        </w:rPr>
        <w:t xml:space="preserve">facturation et de </w:t>
      </w:r>
      <w:r w:rsidRPr="000F559D">
        <w:rPr>
          <w:rFonts w:ascii="Arial" w:hAnsi="Arial"/>
        </w:rPr>
        <w:t>règlement des comptes</w:t>
      </w:r>
      <w:bookmarkEnd w:id="113"/>
    </w:p>
    <w:p w14:paraId="1F163883" w14:textId="1BFDBB0A" w:rsidR="00CC451F" w:rsidRPr="000F559D" w:rsidRDefault="00CC451F" w:rsidP="00135A48">
      <w:pPr>
        <w:pStyle w:val="Titre3"/>
      </w:pPr>
      <w:bookmarkStart w:id="114" w:name="_Hlk178781954"/>
      <w:bookmarkStart w:id="115" w:name="_Hlk157765555"/>
      <w:r w:rsidRPr="000F559D">
        <w:t>Modalités de règlement des prestations</w:t>
      </w:r>
    </w:p>
    <w:p w14:paraId="5B27ABFC" w14:textId="22FBC63C" w:rsidR="00CC451F" w:rsidRPr="000F559D" w:rsidRDefault="00CC451F" w:rsidP="00CC451F">
      <w:pPr>
        <w:rPr>
          <w:rFonts w:cs="Arial"/>
        </w:rPr>
      </w:pPr>
      <w:r w:rsidRPr="000F559D">
        <w:rPr>
          <w:rFonts w:cs="Arial"/>
        </w:rPr>
        <w:t>Le paiement intervient après constat du service fait, les modalités de règlement des prestations sont celles prévues aux CCAG FCS.</w:t>
      </w:r>
    </w:p>
    <w:p w14:paraId="03FAE4C0" w14:textId="56713328" w:rsidR="00CC451F" w:rsidRPr="000F559D" w:rsidRDefault="003752E7" w:rsidP="00CC451F">
      <w:pPr>
        <w:rPr>
          <w:rFonts w:cs="Arial"/>
        </w:rPr>
      </w:pPr>
      <w:r w:rsidRPr="000F559D">
        <w:rPr>
          <w:rFonts w:cs="Arial"/>
        </w:rPr>
        <w:t xml:space="preserve">La monnaie de comptes </w:t>
      </w:r>
      <w:r w:rsidR="00CC451F" w:rsidRPr="000F559D">
        <w:rPr>
          <w:rFonts w:cs="Arial"/>
        </w:rPr>
        <w:t>est l'euro(s).</w:t>
      </w:r>
    </w:p>
    <w:p w14:paraId="4B264EF3" w14:textId="77777777" w:rsidR="00CC451F" w:rsidRPr="000F559D" w:rsidRDefault="00CC451F" w:rsidP="00CC451F">
      <w:pPr>
        <w:rPr>
          <w:rFonts w:cs="Arial"/>
        </w:rPr>
      </w:pPr>
      <w:r w:rsidRPr="000F559D">
        <w:rPr>
          <w:rFonts w:cs="Arial"/>
        </w:rPr>
        <w:t>Si le titulaire est établi dans un autre pays de l'union européenne sans avoir d'établissement en France, il facturera ses prestations hors TVA et indiquera son numéro de TVA intracommunautaire.</w:t>
      </w:r>
    </w:p>
    <w:p w14:paraId="17AF98C5" w14:textId="77777777" w:rsidR="00CC451F" w:rsidRPr="000F559D" w:rsidRDefault="00CC451F" w:rsidP="00CC451F">
      <w:pPr>
        <w:rPr>
          <w:rFonts w:cs="Arial"/>
        </w:rPr>
      </w:pPr>
      <w:r w:rsidRPr="000F559D">
        <w:rPr>
          <w:rFonts w:cs="Arial"/>
        </w:rPr>
        <w:t>Le règlement s’effectue selon les règles de la comptabilité publique et par virement administratif.</w:t>
      </w:r>
    </w:p>
    <w:p w14:paraId="1FDAABC1" w14:textId="41D87A44" w:rsidR="00CC451F" w:rsidRPr="000F559D" w:rsidRDefault="00CC451F" w:rsidP="00CC451F">
      <w:pPr>
        <w:rPr>
          <w:rFonts w:cs="Arial"/>
          <w:szCs w:val="24"/>
        </w:rPr>
      </w:pPr>
      <w:r w:rsidRPr="000F559D">
        <w:rPr>
          <w:rFonts w:cs="Arial"/>
          <w:szCs w:val="24"/>
        </w:rPr>
        <w:t>Les paiements sont effectués par mandats, en créditant le compte ouvert au nom du Titulaire dans le contrat</w:t>
      </w:r>
      <w:r w:rsidR="006271F6" w:rsidRPr="000F559D">
        <w:rPr>
          <w:rFonts w:cs="Arial"/>
          <w:szCs w:val="24"/>
        </w:rPr>
        <w:t xml:space="preserve"> fourni dans le présent document (RIB unique ou RIB séparés des membres du groupement suivant les instruction</w:t>
      </w:r>
      <w:r w:rsidR="003752E7" w:rsidRPr="000F559D">
        <w:rPr>
          <w:rFonts w:cs="Arial"/>
          <w:szCs w:val="24"/>
        </w:rPr>
        <w:t>s</w:t>
      </w:r>
      <w:r w:rsidR="006271F6" w:rsidRPr="000F559D">
        <w:rPr>
          <w:rFonts w:cs="Arial"/>
          <w:szCs w:val="24"/>
        </w:rPr>
        <w:t xml:space="preserve"> du Titulaire)</w:t>
      </w:r>
      <w:r w:rsidRPr="000F559D">
        <w:rPr>
          <w:rFonts w:cs="Arial"/>
          <w:szCs w:val="24"/>
        </w:rPr>
        <w:t>.</w:t>
      </w:r>
    </w:p>
    <w:p w14:paraId="28D75A25" w14:textId="68AA164E" w:rsidR="00CB5337" w:rsidRPr="000F559D" w:rsidRDefault="00CB5337" w:rsidP="00CC451F">
      <w:pPr>
        <w:rPr>
          <w:rFonts w:cs="Arial"/>
        </w:rPr>
      </w:pPr>
      <w:r w:rsidRPr="000F559D">
        <w:rPr>
          <w:rFonts w:cs="Arial"/>
        </w:rPr>
        <w:t>En cas de modification d’établissement financier et/ou de numéro de compte, le Titulaire doit en avertir la personne publique dans un délai de 15 jours.</w:t>
      </w:r>
    </w:p>
    <w:p w14:paraId="7DE3A9D9" w14:textId="6358282D" w:rsidR="008645D5" w:rsidRPr="000F559D" w:rsidRDefault="008645D5" w:rsidP="00135A48">
      <w:pPr>
        <w:pStyle w:val="Titre3"/>
      </w:pPr>
      <w:r w:rsidRPr="000F559D">
        <w:t>Présentation des demandes de paiement</w:t>
      </w:r>
    </w:p>
    <w:p w14:paraId="19B5790B" w14:textId="77777777" w:rsidR="00B33756" w:rsidRPr="000F559D" w:rsidRDefault="00B33756" w:rsidP="00B33756">
      <w:pPr>
        <w:spacing w:before="120" w:line="276" w:lineRule="auto"/>
        <w:rPr>
          <w:rFonts w:eastAsia="Calibri" w:cs="Arial"/>
          <w:lang w:eastAsia="en-US"/>
        </w:rPr>
      </w:pPr>
      <w:r w:rsidRPr="000F559D">
        <w:rPr>
          <w:rFonts w:eastAsia="Calibri" w:cs="Arial"/>
          <w:lang w:eastAsia="en-US"/>
        </w:rPr>
        <w:t>La transmission des documents relatifs au paiement s'effectue conformément aux dispositions des articles L.2192-1 et suivants du code de la commande publique.</w:t>
      </w:r>
    </w:p>
    <w:p w14:paraId="6B9F9820" w14:textId="77777777" w:rsidR="00B55392" w:rsidRPr="000F559D" w:rsidRDefault="00B55392" w:rsidP="00B55392">
      <w:pPr>
        <w:rPr>
          <w:rFonts w:cs="Arial"/>
        </w:rPr>
      </w:pPr>
      <w:r w:rsidRPr="000F559D">
        <w:rPr>
          <w:rFonts w:cs="Arial"/>
        </w:rPr>
        <w:t>Aucune demande de paiement ne peut être transmise avant réalisation des Prestations correspondantes. Le montant de chaque demande de paiement ne peut excéder la valeur des Prestations auxquelles elle se rapporte.</w:t>
      </w:r>
    </w:p>
    <w:p w14:paraId="73A05662" w14:textId="77777777" w:rsidR="00B33756" w:rsidRPr="000F559D" w:rsidRDefault="00B33756" w:rsidP="00B33756">
      <w:pPr>
        <w:spacing w:before="120" w:line="276" w:lineRule="auto"/>
        <w:rPr>
          <w:rFonts w:cs="Arial"/>
        </w:rPr>
      </w:pPr>
      <w:r w:rsidRPr="000F559D">
        <w:rPr>
          <w:rFonts w:cs="Arial"/>
        </w:rPr>
        <w:t>Le montant du règlement est calculé en appliquant le taux de T.V.A. en vigueur lors du fait générateur.</w:t>
      </w:r>
    </w:p>
    <w:p w14:paraId="691EE5DC" w14:textId="77777777" w:rsidR="00B33756" w:rsidRPr="000F559D" w:rsidRDefault="00B33756" w:rsidP="00B33756">
      <w:pPr>
        <w:spacing w:before="120" w:line="276" w:lineRule="auto"/>
        <w:rPr>
          <w:rFonts w:cs="Arial"/>
        </w:rPr>
      </w:pPr>
      <w:r w:rsidRPr="000F559D">
        <w:rPr>
          <w:rFonts w:cs="Arial"/>
        </w:rPr>
        <w:t>En cas de paiement séparé, il est impératif d’identifier précisément la répartition du montant entre cotraitants et de joindre les références bancaires de chaque cotraitant.</w:t>
      </w:r>
    </w:p>
    <w:p w14:paraId="6165174A" w14:textId="54C91932" w:rsidR="00B33756" w:rsidRPr="000F559D" w:rsidRDefault="00B33756" w:rsidP="00B33756">
      <w:pPr>
        <w:spacing w:before="120" w:line="276" w:lineRule="auto"/>
        <w:rPr>
          <w:rFonts w:cs="Arial"/>
        </w:rPr>
      </w:pPr>
      <w:bookmarkStart w:id="116" w:name="_Hlk178928440"/>
    </w:p>
    <w:tbl>
      <w:tblPr>
        <w:tblStyle w:val="Grilledutableau"/>
        <w:tblW w:w="0" w:type="auto"/>
        <w:tblLook w:val="04A0" w:firstRow="1" w:lastRow="0" w:firstColumn="1" w:lastColumn="0" w:noHBand="0" w:noVBand="1"/>
      </w:tblPr>
      <w:tblGrid>
        <w:gridCol w:w="9628"/>
      </w:tblGrid>
      <w:tr w:rsidR="00135A48" w:rsidRPr="000F559D" w14:paraId="78FC0D9B" w14:textId="77777777" w:rsidTr="00135A48">
        <w:tc>
          <w:tcPr>
            <w:tcW w:w="9628" w:type="dxa"/>
          </w:tcPr>
          <w:p w14:paraId="2EAA0524" w14:textId="7EE62FB2" w:rsidR="00135A48" w:rsidRPr="000F559D" w:rsidRDefault="00135A48" w:rsidP="00135A48">
            <w:pPr>
              <w:rPr>
                <w:rFonts w:cs="Arial"/>
                <w:b/>
              </w:rPr>
            </w:pPr>
            <w:bookmarkStart w:id="117" w:name="_Hlk178928482"/>
            <w:bookmarkEnd w:id="116"/>
            <w:r w:rsidRPr="000F559D">
              <w:rPr>
                <w:rFonts w:cs="Arial"/>
                <w:b/>
              </w:rPr>
              <w:t xml:space="preserve">Le titulaire utilise le portail Chorus Pro accessible par internet en se connectant à l'URL: </w:t>
            </w:r>
            <w:hyperlink r:id="rId10" w:history="1">
              <w:r w:rsidRPr="000F559D">
                <w:rPr>
                  <w:rStyle w:val="Lienhypertexte"/>
                  <w:rFonts w:cs="Arial"/>
                  <w:b/>
                </w:rPr>
                <w:t>https://choruspro.gouv.fr</w:t>
              </w:r>
            </w:hyperlink>
            <w:r w:rsidRPr="000F559D">
              <w:rPr>
                <w:rFonts w:cs="Arial"/>
                <w:b/>
              </w:rPr>
              <w:t xml:space="preserve"> aux fins de déposer sa facture ou de la saisir directement sur le portail Chorus Pro. </w:t>
            </w:r>
            <w:r w:rsidRPr="000F559D">
              <w:rPr>
                <w:rFonts w:cs="Arial"/>
                <w:color w:val="FF0000"/>
                <w:u w:val="single"/>
              </w:rPr>
              <w:t>Tout envoi de facture effectué par un autre moyen entraînera le rejet de la facture.</w:t>
            </w:r>
          </w:p>
          <w:p w14:paraId="4B940EDE" w14:textId="3A912879" w:rsidR="00135A48" w:rsidRPr="000F559D" w:rsidRDefault="00135A48" w:rsidP="00135A48">
            <w:pPr>
              <w:rPr>
                <w:rFonts w:cs="Arial"/>
              </w:rPr>
            </w:pPr>
            <w:r w:rsidRPr="000F559D">
              <w:rPr>
                <w:rFonts w:cs="Arial"/>
              </w:rPr>
              <w:t>Pour les saisies de factures dans Chorus, les éléments suivant</w:t>
            </w:r>
            <w:r w:rsidR="00D6407F" w:rsidRPr="000F559D">
              <w:rPr>
                <w:rFonts w:cs="Arial"/>
              </w:rPr>
              <w:t>s</w:t>
            </w:r>
            <w:r w:rsidRPr="000F559D">
              <w:rPr>
                <w:rFonts w:cs="Arial"/>
              </w:rPr>
              <w:t xml:space="preserve"> concernant </w:t>
            </w:r>
            <w:r w:rsidR="00D6407F" w:rsidRPr="000F559D">
              <w:rPr>
                <w:rFonts w:cs="Arial"/>
              </w:rPr>
              <w:t>le Mucem doivent être renseigné</w:t>
            </w:r>
            <w:r w:rsidRPr="000F559D">
              <w:rPr>
                <w:rFonts w:cs="Arial"/>
              </w:rPr>
              <w:t>s par le titulaire :</w:t>
            </w:r>
          </w:p>
          <w:p w14:paraId="0A0B3DDB" w14:textId="77777777" w:rsidR="00135A48" w:rsidRPr="000F559D" w:rsidRDefault="00135A48" w:rsidP="00135A48">
            <w:pPr>
              <w:pStyle w:val="Listepuces"/>
              <w:tabs>
                <w:tab w:val="clear" w:pos="1276"/>
                <w:tab w:val="num" w:pos="851"/>
              </w:tabs>
              <w:ind w:left="567"/>
              <w:rPr>
                <w:rFonts w:cs="Arial"/>
              </w:rPr>
            </w:pPr>
            <w:r w:rsidRPr="000F559D">
              <w:rPr>
                <w:rFonts w:cs="Arial"/>
              </w:rPr>
              <w:t>SIRET du Mucem : 13001789000026</w:t>
            </w:r>
          </w:p>
          <w:p w14:paraId="6C50C0EA" w14:textId="77777777" w:rsidR="00135A48" w:rsidRPr="000F559D" w:rsidRDefault="00135A48" w:rsidP="00135A48">
            <w:pPr>
              <w:pStyle w:val="Listepuces"/>
              <w:tabs>
                <w:tab w:val="clear" w:pos="1276"/>
                <w:tab w:val="num" w:pos="851"/>
              </w:tabs>
              <w:ind w:left="567"/>
              <w:rPr>
                <w:rFonts w:cs="Arial"/>
              </w:rPr>
            </w:pPr>
            <w:r w:rsidRPr="000F559D">
              <w:rPr>
                <w:rFonts w:cs="Arial"/>
              </w:rPr>
              <w:t>TVA Intracommunautaire du Mucem : FR95130017890</w:t>
            </w:r>
          </w:p>
          <w:p w14:paraId="7105C059" w14:textId="77777777" w:rsidR="00135A48" w:rsidRPr="000F559D" w:rsidRDefault="00135A48" w:rsidP="00135A48">
            <w:pPr>
              <w:pStyle w:val="Listepuces"/>
              <w:tabs>
                <w:tab w:val="clear" w:pos="1276"/>
                <w:tab w:val="num" w:pos="851"/>
              </w:tabs>
              <w:ind w:left="567"/>
              <w:rPr>
                <w:rFonts w:cs="Arial"/>
              </w:rPr>
            </w:pPr>
            <w:r w:rsidRPr="000F559D">
              <w:rPr>
                <w:rFonts w:cs="Arial"/>
              </w:rPr>
              <w:t xml:space="preserve">Numéro d’Engagement Juridique (EJ) communiqué par le Mucem au titulaire au fur et à mesure de leur émission, </w:t>
            </w:r>
            <w:r w:rsidRPr="000F559D">
              <w:rPr>
                <w:rFonts w:cs="Arial"/>
                <w:i/>
              </w:rPr>
              <w:t>par exemple : EJ/010/2023/0000073</w:t>
            </w:r>
          </w:p>
          <w:p w14:paraId="04B1138B" w14:textId="77777777" w:rsidR="00135A48" w:rsidRPr="000F559D" w:rsidRDefault="00135A48" w:rsidP="00135A48">
            <w:pPr>
              <w:pStyle w:val="Listepuces"/>
              <w:numPr>
                <w:ilvl w:val="0"/>
                <w:numId w:val="0"/>
              </w:numPr>
              <w:ind w:left="567"/>
              <w:rPr>
                <w:rFonts w:cs="Arial"/>
                <w:b/>
                <w:color w:val="FF0000"/>
                <w:u w:val="single"/>
              </w:rPr>
            </w:pPr>
            <w:r w:rsidRPr="000F559D">
              <w:rPr>
                <w:rFonts w:cs="Arial"/>
                <w:b/>
                <w:color w:val="FF0000"/>
                <w:u w:val="single"/>
              </w:rPr>
              <w:t>La saisie de ce numéro d’EJ est obligatoire, sous peine de rejet de la facture</w:t>
            </w:r>
          </w:p>
          <w:p w14:paraId="18475CB1" w14:textId="5FC0C21D" w:rsidR="00135A48" w:rsidRPr="000F559D" w:rsidRDefault="00135A48" w:rsidP="00135A48">
            <w:pPr>
              <w:rPr>
                <w:rFonts w:cs="Arial"/>
              </w:rPr>
            </w:pPr>
            <w:r w:rsidRPr="000F559D">
              <w:rPr>
                <w:rFonts w:cs="Arial"/>
              </w:rPr>
              <w:t xml:space="preserve">En complément, pour tout connaitre sur la facturation électronique, rendez-vous sur le site Internet : « Communauté Chorus Pro » à l'adresse : </w:t>
            </w:r>
            <w:hyperlink r:id="rId11" w:history="1">
              <w:r w:rsidRPr="000F559D">
                <w:rPr>
                  <w:rStyle w:val="Lienhypertexte"/>
                  <w:rFonts w:cs="Arial"/>
                </w:rPr>
                <w:t>https://communaute.chorus-pro.gouv.fr/emetteur-de-factures-electroniques/</w:t>
              </w:r>
            </w:hyperlink>
            <w:r w:rsidRPr="000F559D">
              <w:rPr>
                <w:rFonts w:cs="Arial"/>
              </w:rPr>
              <w:t xml:space="preserve">. Y figurent toutes les informations utiles pour comprendre le fonctionnement de Chorus Pro et choisir le mode de raccordement ou d'utilisation qui conviendra le mieux à l’organisation du déposant. </w:t>
            </w:r>
          </w:p>
          <w:p w14:paraId="04BBB7B0" w14:textId="00E3B585" w:rsidR="00135A48" w:rsidRPr="000F559D" w:rsidRDefault="00135A48" w:rsidP="00135A48">
            <w:pPr>
              <w:rPr>
                <w:rFonts w:cs="Arial"/>
              </w:rPr>
            </w:pPr>
            <w:r w:rsidRPr="000F559D">
              <w:rPr>
                <w:rFonts w:cs="Arial"/>
              </w:rPr>
              <w:t xml:space="preserve">Un ensemble de fiches pratiques est téléchargeable ici : </w:t>
            </w:r>
            <w:hyperlink r:id="rId12" w:history="1">
              <w:r w:rsidRPr="000F559D">
                <w:rPr>
                  <w:rStyle w:val="Lienhypertexte"/>
                  <w:rFonts w:cs="Arial"/>
                </w:rPr>
                <w:t>https://communaute.chorus-pro.gouv.fr/documentation/fiches-pratiques/</w:t>
              </w:r>
            </w:hyperlink>
          </w:p>
          <w:p w14:paraId="41DDE737" w14:textId="3AB760C5" w:rsidR="00135A48" w:rsidRPr="000F559D" w:rsidRDefault="00135A48" w:rsidP="00135A48">
            <w:pPr>
              <w:rPr>
                <w:rFonts w:cs="Arial"/>
              </w:rPr>
            </w:pPr>
            <w:r w:rsidRPr="000F559D">
              <w:rPr>
                <w:rFonts w:cs="Arial"/>
              </w:rPr>
              <w:t xml:space="preserve">Il existe également des tutoriels sur la chaine YouTube : </w:t>
            </w:r>
            <w:hyperlink r:id="rId13" w:history="1">
              <w:r w:rsidRPr="000F559D">
                <w:rPr>
                  <w:rStyle w:val="Lienhypertexte"/>
                  <w:rFonts w:cs="Arial"/>
                </w:rPr>
                <w:t>https://www.youtube.com/channel/UCZu7eGQjA6mHF15W7foJzkQ</w:t>
              </w:r>
            </w:hyperlink>
            <w:r w:rsidRPr="000F559D">
              <w:rPr>
                <w:rFonts w:cs="Arial"/>
              </w:rPr>
              <w:t>.</w:t>
            </w:r>
          </w:p>
        </w:tc>
      </w:tr>
    </w:tbl>
    <w:p w14:paraId="38B1464B" w14:textId="4DF4C4B6" w:rsidR="007C1882" w:rsidRPr="000F559D" w:rsidRDefault="007C1882" w:rsidP="00135A48">
      <w:pPr>
        <w:pStyle w:val="Titre3"/>
      </w:pPr>
      <w:bookmarkStart w:id="118" w:name="_Ref426020060"/>
      <w:bookmarkEnd w:id="117"/>
      <w:r w:rsidRPr="000F559D">
        <w:t>Acomptes et paiement</w:t>
      </w:r>
      <w:r w:rsidR="006539B6" w:rsidRPr="000F559D">
        <w:t>s</w:t>
      </w:r>
      <w:r w:rsidRPr="000F559D">
        <w:t xml:space="preserve"> partiels définitifs</w:t>
      </w:r>
      <w:bookmarkEnd w:id="118"/>
    </w:p>
    <w:p w14:paraId="37200CF8" w14:textId="241F9D8A" w:rsidR="00B55392" w:rsidRPr="000F559D" w:rsidRDefault="00B55392" w:rsidP="00B55392">
      <w:pPr>
        <w:rPr>
          <w:rFonts w:cs="Arial"/>
        </w:rPr>
      </w:pPr>
      <w:bookmarkStart w:id="119" w:name="_Ref400370438"/>
      <w:r w:rsidRPr="000F559D">
        <w:rPr>
          <w:rFonts w:cs="Arial"/>
        </w:rPr>
        <w:t xml:space="preserve">Les prestations qui ont donné lieu à un commencement d’exécution ouvrent droit à des acomptes dans les conditions prévues </w:t>
      </w:r>
      <w:r w:rsidRPr="000F559D">
        <w:rPr>
          <w:rFonts w:cs="Arial"/>
          <w:b/>
          <w:i/>
          <w:color w:val="595959" w:themeColor="text1" w:themeTint="A6"/>
        </w:rPr>
        <w:t>aux articles R2191-20 à R2191-22</w:t>
      </w:r>
      <w:r w:rsidR="00EA24BF" w:rsidRPr="000F559D">
        <w:rPr>
          <w:rFonts w:cs="Arial"/>
          <w:b/>
          <w:i/>
          <w:color w:val="595959" w:themeColor="text1" w:themeTint="A6"/>
        </w:rPr>
        <w:t xml:space="preserve"> du Code de la Commande Publique</w:t>
      </w:r>
      <w:r w:rsidRPr="000F559D">
        <w:rPr>
          <w:rFonts w:cs="Arial"/>
          <w:b/>
          <w:i/>
          <w:color w:val="595959" w:themeColor="text1" w:themeTint="A6"/>
        </w:rPr>
        <w:t>.</w:t>
      </w:r>
    </w:p>
    <w:p w14:paraId="639E67E0" w14:textId="77777777" w:rsidR="00B55392" w:rsidRPr="000F559D" w:rsidRDefault="00B55392" w:rsidP="00B55392">
      <w:pPr>
        <w:rPr>
          <w:rFonts w:cs="Arial"/>
        </w:rPr>
      </w:pPr>
      <w:r w:rsidRPr="000F559D">
        <w:rPr>
          <w:rFonts w:cs="Arial"/>
        </w:rPr>
        <w:t>La somme cumulée des acomptes versés ne peut dépasser 80 % du montant HT des prestations auxquelles ils se rapportent.</w:t>
      </w:r>
    </w:p>
    <w:p w14:paraId="4F03D7C9" w14:textId="77777777" w:rsidR="00B55392" w:rsidRPr="000F559D" w:rsidRDefault="00B55392" w:rsidP="00B55392">
      <w:pPr>
        <w:rPr>
          <w:rFonts w:cs="Arial"/>
        </w:rPr>
      </w:pPr>
      <w:r w:rsidRPr="000F559D">
        <w:rPr>
          <w:rFonts w:cs="Arial"/>
        </w:rPr>
        <w:t>Le montant de chaque acompte est arrondi à l’euro inférieur.</w:t>
      </w:r>
    </w:p>
    <w:p w14:paraId="617A2AEF" w14:textId="77777777" w:rsidR="00B55392" w:rsidRPr="000F559D" w:rsidRDefault="00B55392" w:rsidP="00B55392">
      <w:pPr>
        <w:rPr>
          <w:rFonts w:cs="Arial"/>
        </w:rPr>
      </w:pPr>
      <w:r w:rsidRPr="000F559D">
        <w:rPr>
          <w:rFonts w:cs="Arial"/>
        </w:rPr>
        <w:lastRenderedPageBreak/>
        <w:t>La périodicité du versement des acomptes est trimestrielle (mensuelle, sur demande, pour les PME et PMI). Le titulaire produira à l’appui de sa demande, les justificatifs d’exécution des prestations dont il compte obtenir le paiement.</w:t>
      </w:r>
    </w:p>
    <w:p w14:paraId="26CE08C3" w14:textId="77777777" w:rsidR="00B55392" w:rsidRPr="000F559D" w:rsidRDefault="00B55392" w:rsidP="00B55392">
      <w:pPr>
        <w:rPr>
          <w:rFonts w:cs="Arial"/>
        </w:rPr>
      </w:pPr>
      <w:r w:rsidRPr="000F559D">
        <w:rPr>
          <w:rFonts w:cs="Arial"/>
        </w:rPr>
        <w:t>Le solde sera versé à la réception définitive des prestations.</w:t>
      </w:r>
    </w:p>
    <w:p w14:paraId="536E7A2D" w14:textId="77777777" w:rsidR="00F02205" w:rsidRPr="000F559D" w:rsidRDefault="00F02205" w:rsidP="00135A48">
      <w:pPr>
        <w:pStyle w:val="Titre3"/>
      </w:pPr>
      <w:bookmarkStart w:id="120" w:name="_Hlk178781975"/>
      <w:bookmarkEnd w:id="114"/>
      <w:bookmarkEnd w:id="119"/>
      <w:r w:rsidRPr="000F559D">
        <w:t>Acceptation du montant de la facture</w:t>
      </w:r>
    </w:p>
    <w:p w14:paraId="5051E1CB" w14:textId="2FBD83D7" w:rsidR="00F02205" w:rsidRPr="000F559D" w:rsidRDefault="00F02205" w:rsidP="00F437C6">
      <w:pPr>
        <w:rPr>
          <w:rFonts w:cs="Arial"/>
        </w:rPr>
      </w:pPr>
      <w:r w:rsidRPr="000F559D">
        <w:rPr>
          <w:rFonts w:cs="Arial"/>
        </w:rPr>
        <w:t xml:space="preserve">Le </w:t>
      </w:r>
      <w:r w:rsidR="002304D6" w:rsidRPr="000F559D">
        <w:rPr>
          <w:rFonts w:cs="Arial"/>
        </w:rPr>
        <w:t>Mucem</w:t>
      </w:r>
      <w:r w:rsidRPr="000F559D">
        <w:rPr>
          <w:rFonts w:cs="Arial"/>
        </w:rPr>
        <w:t xml:space="preserve"> vérifie le montant indiqué sur la facture. Il le complète éventuellement en calculant les avances à rembourser, les pénalités et les réfactions imposées. </w:t>
      </w:r>
    </w:p>
    <w:p w14:paraId="70501397" w14:textId="28794B3D" w:rsidR="00F02205" w:rsidRPr="000F559D" w:rsidRDefault="00F02205" w:rsidP="00F437C6">
      <w:pPr>
        <w:rPr>
          <w:rFonts w:cs="Arial"/>
        </w:rPr>
      </w:pPr>
      <w:r w:rsidRPr="000F559D">
        <w:rPr>
          <w:rFonts w:cs="Arial"/>
        </w:rPr>
        <w:t xml:space="preserve">Le montant de la somme à régler au </w:t>
      </w:r>
      <w:r w:rsidR="0035764B" w:rsidRPr="000F559D">
        <w:rPr>
          <w:rFonts w:cs="Arial"/>
        </w:rPr>
        <w:t>titulaire</w:t>
      </w:r>
      <w:r w:rsidRPr="000F559D">
        <w:rPr>
          <w:rFonts w:cs="Arial"/>
        </w:rPr>
        <w:t xml:space="preserve"> est arrêté par le </w:t>
      </w:r>
      <w:r w:rsidR="002304D6" w:rsidRPr="000F559D">
        <w:rPr>
          <w:rFonts w:cs="Arial"/>
        </w:rPr>
        <w:t>Mucem</w:t>
      </w:r>
      <w:r w:rsidRPr="000F559D">
        <w:rPr>
          <w:rFonts w:cs="Arial"/>
        </w:rPr>
        <w:t xml:space="preserve">. Il est notifié au </w:t>
      </w:r>
      <w:r w:rsidR="0035764B" w:rsidRPr="000F559D">
        <w:rPr>
          <w:rFonts w:cs="Arial"/>
        </w:rPr>
        <w:t>titulaire</w:t>
      </w:r>
      <w:r w:rsidRPr="000F559D">
        <w:rPr>
          <w:rFonts w:cs="Arial"/>
        </w:rPr>
        <w:t xml:space="preserve"> si le décompte, la facture ou le mémoire a été modifié ou s’il a été complété comme il est dit à l’alinéa précédent. Passé un délai de trente jours à compter de cette notification, le </w:t>
      </w:r>
      <w:r w:rsidR="0035764B" w:rsidRPr="000F559D">
        <w:rPr>
          <w:rFonts w:cs="Arial"/>
        </w:rPr>
        <w:t>titulaire</w:t>
      </w:r>
      <w:r w:rsidRPr="000F559D">
        <w:rPr>
          <w:rFonts w:cs="Arial"/>
        </w:rPr>
        <w:t xml:space="preserve"> est réputé, par son silence, avoir accepté ce montant.</w:t>
      </w:r>
    </w:p>
    <w:p w14:paraId="4B0C88CF" w14:textId="56D5BC73" w:rsidR="00F02205" w:rsidRPr="000F559D" w:rsidRDefault="00F02205" w:rsidP="00F437C6">
      <w:pPr>
        <w:rPr>
          <w:rFonts w:cs="Arial"/>
        </w:rPr>
      </w:pPr>
      <w:r w:rsidRPr="000F559D">
        <w:rPr>
          <w:rFonts w:cs="Arial"/>
        </w:rPr>
        <w:t xml:space="preserve">En cas de groupement conjoint, chaque membre du groupement perçoit directement les sommes se rapportant à l’exécution de ses propres </w:t>
      </w:r>
      <w:r w:rsidR="0035764B" w:rsidRPr="000F559D">
        <w:rPr>
          <w:rFonts w:cs="Arial"/>
        </w:rPr>
        <w:t>prestation</w:t>
      </w:r>
      <w:r w:rsidRPr="000F559D">
        <w:rPr>
          <w:rFonts w:cs="Arial"/>
        </w:rPr>
        <w:t>s.</w:t>
      </w:r>
    </w:p>
    <w:p w14:paraId="3AE937E7" w14:textId="77777777" w:rsidR="00F02205" w:rsidRPr="000F559D" w:rsidRDefault="00F02205" w:rsidP="00F437C6">
      <w:pPr>
        <w:rPr>
          <w:rFonts w:cs="Arial"/>
        </w:rPr>
      </w:pPr>
      <w:r w:rsidRPr="000F559D">
        <w:rPr>
          <w:rFonts w:cs="Arial"/>
        </w:rPr>
        <w:t>En cas de groupement solidaire, le paiement est effectué sur un compte unique, géré par le mandataire du groupement.</w:t>
      </w:r>
    </w:p>
    <w:p w14:paraId="2012766E" w14:textId="77777777" w:rsidR="00F02205" w:rsidRPr="000F559D" w:rsidRDefault="00F02205" w:rsidP="00135A48">
      <w:pPr>
        <w:pStyle w:val="Titre3"/>
      </w:pPr>
      <w:r w:rsidRPr="000F559D">
        <w:t>Modalités de paiement en cas de désaccord</w:t>
      </w:r>
    </w:p>
    <w:p w14:paraId="7F5627CF" w14:textId="5EC8DDAD" w:rsidR="00F02205" w:rsidRPr="000F559D" w:rsidRDefault="00F02205" w:rsidP="00F437C6">
      <w:pPr>
        <w:rPr>
          <w:rFonts w:cs="Arial"/>
        </w:rPr>
      </w:pPr>
      <w:r w:rsidRPr="000F559D">
        <w:rPr>
          <w:rFonts w:cs="Arial"/>
        </w:rPr>
        <w:t xml:space="preserve">En cas de désaccord entre le </w:t>
      </w:r>
      <w:r w:rsidR="0035764B" w:rsidRPr="000F559D">
        <w:rPr>
          <w:rFonts w:cs="Arial"/>
        </w:rPr>
        <w:t>titulaire</w:t>
      </w:r>
      <w:r w:rsidRPr="000F559D">
        <w:rPr>
          <w:rFonts w:cs="Arial"/>
        </w:rPr>
        <w:t xml:space="preserve"> et le </w:t>
      </w:r>
      <w:r w:rsidR="002304D6" w:rsidRPr="000F559D">
        <w:rPr>
          <w:rFonts w:cs="Arial"/>
        </w:rPr>
        <w:t>Mucem</w:t>
      </w:r>
      <w:r w:rsidRPr="000F559D">
        <w:rPr>
          <w:rFonts w:cs="Arial"/>
        </w:rPr>
        <w:t xml:space="preserve">, le paiement sera effectué par virement sur la base provisoire des sommes admises par le </w:t>
      </w:r>
      <w:r w:rsidR="002304D6" w:rsidRPr="000F559D">
        <w:rPr>
          <w:rFonts w:cs="Arial"/>
        </w:rPr>
        <w:t>Mucem</w:t>
      </w:r>
      <w:r w:rsidR="00C16A4B" w:rsidRPr="000F559D">
        <w:rPr>
          <w:rFonts w:cs="Arial"/>
        </w:rPr>
        <w:t>,</w:t>
      </w:r>
      <w:r w:rsidRPr="000F559D">
        <w:rPr>
          <w:rFonts w:cs="Arial"/>
        </w:rPr>
        <w:t xml:space="preserve"> dans les conditions prévues à </w:t>
      </w:r>
      <w:r w:rsidRPr="000F559D">
        <w:rPr>
          <w:rFonts w:cs="Arial"/>
          <w:b/>
          <w:i/>
          <w:color w:val="595959" w:themeColor="text1" w:themeTint="A6"/>
        </w:rPr>
        <w:t>l’article 11.</w:t>
      </w:r>
      <w:r w:rsidR="00396F63" w:rsidRPr="000F559D">
        <w:rPr>
          <w:rFonts w:cs="Arial"/>
          <w:b/>
          <w:i/>
          <w:color w:val="595959" w:themeColor="text1" w:themeTint="A6"/>
        </w:rPr>
        <w:t>7</w:t>
      </w:r>
      <w:r w:rsidRPr="000F559D">
        <w:rPr>
          <w:rFonts w:cs="Arial"/>
          <w:b/>
          <w:i/>
          <w:color w:val="595959" w:themeColor="text1" w:themeTint="A6"/>
        </w:rPr>
        <w:t>.3 du CCAG FCS</w:t>
      </w:r>
      <w:r w:rsidRPr="000F559D">
        <w:rPr>
          <w:rFonts w:cs="Arial"/>
        </w:rPr>
        <w:t xml:space="preserve">, déduction faite des éventuelles pénalités dues au titre de </w:t>
      </w:r>
      <w:r w:rsidRPr="000F559D">
        <w:rPr>
          <w:rFonts w:cs="Arial"/>
          <w:b/>
          <w:i/>
          <w:color w:val="595959" w:themeColor="text1" w:themeTint="A6"/>
        </w:rPr>
        <w:t>l’</w:t>
      </w:r>
      <w:r w:rsidR="001C51E6" w:rsidRPr="000F559D">
        <w:rPr>
          <w:rFonts w:cs="Arial"/>
          <w:b/>
          <w:i/>
          <w:color w:val="595959" w:themeColor="text1" w:themeTint="A6"/>
        </w:rPr>
        <w:fldChar w:fldCharType="begin"/>
      </w:r>
      <w:r w:rsidRPr="000F559D">
        <w:rPr>
          <w:rFonts w:cs="Arial"/>
          <w:b/>
          <w:i/>
          <w:color w:val="595959" w:themeColor="text1" w:themeTint="A6"/>
        </w:rPr>
        <w:instrText xml:space="preserve"> REF _Ref335896659 \r \h </w:instrText>
      </w:r>
      <w:r w:rsidR="00443A91" w:rsidRPr="000F559D">
        <w:rPr>
          <w:rFonts w:cs="Arial"/>
          <w:b/>
          <w:i/>
          <w:color w:val="595959" w:themeColor="text1" w:themeTint="A6"/>
        </w:rPr>
        <w:instrText xml:space="preserve"> \* MERGEFORMAT </w:instrText>
      </w:r>
      <w:r w:rsidR="001C51E6" w:rsidRPr="000F559D">
        <w:rPr>
          <w:rFonts w:cs="Arial"/>
          <w:b/>
          <w:i/>
          <w:color w:val="595959" w:themeColor="text1" w:themeTint="A6"/>
        </w:rPr>
      </w:r>
      <w:r w:rsidR="001C51E6" w:rsidRPr="000F559D">
        <w:rPr>
          <w:rFonts w:cs="Arial"/>
          <w:b/>
          <w:i/>
          <w:color w:val="595959" w:themeColor="text1" w:themeTint="A6"/>
        </w:rPr>
        <w:fldChar w:fldCharType="separate"/>
      </w:r>
      <w:r w:rsidR="008602E9">
        <w:rPr>
          <w:rFonts w:cs="Arial"/>
          <w:b/>
          <w:i/>
          <w:color w:val="595959" w:themeColor="text1" w:themeTint="A6"/>
        </w:rPr>
        <w:t xml:space="preserve">Article 11  </w:t>
      </w:r>
      <w:r w:rsidR="001C51E6" w:rsidRPr="000F559D">
        <w:rPr>
          <w:rFonts w:cs="Arial"/>
          <w:b/>
          <w:i/>
          <w:color w:val="595959" w:themeColor="text1" w:themeTint="A6"/>
        </w:rPr>
        <w:fldChar w:fldCharType="end"/>
      </w:r>
      <w:r w:rsidRPr="000F559D">
        <w:rPr>
          <w:rFonts w:cs="Arial"/>
          <w:b/>
          <w:i/>
          <w:color w:val="595959" w:themeColor="text1" w:themeTint="A6"/>
        </w:rPr>
        <w:t>du présent CCAP</w:t>
      </w:r>
      <w:r w:rsidRPr="000F559D">
        <w:rPr>
          <w:rFonts w:cs="Arial"/>
        </w:rPr>
        <w:t>.</w:t>
      </w:r>
    </w:p>
    <w:p w14:paraId="274225D7" w14:textId="286D01CC" w:rsidR="00F02205" w:rsidRPr="000F559D" w:rsidRDefault="00F02205" w:rsidP="00135A48">
      <w:pPr>
        <w:pStyle w:val="Titre3"/>
      </w:pPr>
      <w:bookmarkStart w:id="121" w:name="_Ref454807581"/>
      <w:r w:rsidRPr="000F559D">
        <w:t>Délai de paiement</w:t>
      </w:r>
      <w:r w:rsidR="00ED41C1" w:rsidRPr="000F559D">
        <w:t xml:space="preserve"> et intérêts moratoires</w:t>
      </w:r>
      <w:bookmarkEnd w:id="121"/>
    </w:p>
    <w:p w14:paraId="2FB2637A" w14:textId="294B61E4" w:rsidR="00F02205" w:rsidRPr="000F559D" w:rsidRDefault="00F02205" w:rsidP="00F437C6">
      <w:pPr>
        <w:rPr>
          <w:rFonts w:cs="Arial"/>
        </w:rPr>
      </w:pPr>
      <w:r w:rsidRPr="000F559D">
        <w:rPr>
          <w:rFonts w:cs="Arial"/>
        </w:rPr>
        <w:t xml:space="preserve">Le délai de paiement est de </w:t>
      </w:r>
      <w:r w:rsidRPr="000F559D">
        <w:rPr>
          <w:rFonts w:cs="Arial"/>
          <w:b/>
        </w:rPr>
        <w:t>30</w:t>
      </w:r>
      <w:r w:rsidRPr="000F559D">
        <w:rPr>
          <w:rFonts w:cs="Arial"/>
          <w:b/>
          <w:color w:val="0000FF"/>
        </w:rPr>
        <w:t xml:space="preserve"> </w:t>
      </w:r>
      <w:r w:rsidRPr="000F559D">
        <w:rPr>
          <w:rFonts w:cs="Arial"/>
          <w:b/>
        </w:rPr>
        <w:t>jours à compter de la réception de la demande de paiement</w:t>
      </w:r>
      <w:r w:rsidRPr="000F559D">
        <w:rPr>
          <w:rFonts w:cs="Arial"/>
        </w:rPr>
        <w:t xml:space="preserve">. Aucune demande de paiement ne peut être transmise avant réalisation des </w:t>
      </w:r>
      <w:r w:rsidR="0035764B" w:rsidRPr="000F559D">
        <w:rPr>
          <w:rFonts w:cs="Arial"/>
        </w:rPr>
        <w:t>prestation</w:t>
      </w:r>
      <w:r w:rsidRPr="000F559D">
        <w:rPr>
          <w:rFonts w:cs="Arial"/>
        </w:rPr>
        <w:t>s.</w:t>
      </w:r>
    </w:p>
    <w:p w14:paraId="699F05E7" w14:textId="77777777" w:rsidR="00F02205" w:rsidRPr="000F559D" w:rsidRDefault="00F02205" w:rsidP="00F437C6">
      <w:pPr>
        <w:rPr>
          <w:rFonts w:cs="Arial"/>
        </w:rPr>
      </w:pPr>
      <w:r w:rsidRPr="000F559D">
        <w:rPr>
          <w:rFonts w:cs="Arial"/>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w:t>
      </w:r>
      <w:r w:rsidR="00576EAF" w:rsidRPr="000F559D">
        <w:rPr>
          <w:rFonts w:cs="Arial"/>
        </w:rPr>
        <w:t>é à courir, majoré de huit</w:t>
      </w:r>
      <w:r w:rsidRPr="000F559D">
        <w:rPr>
          <w:rFonts w:cs="Arial"/>
        </w:rPr>
        <w:t xml:space="preserve"> points.</w:t>
      </w:r>
    </w:p>
    <w:p w14:paraId="14B24CCE" w14:textId="77777777" w:rsidR="00576EAF" w:rsidRPr="000F559D" w:rsidRDefault="00576EAF" w:rsidP="00F437C6">
      <w:pPr>
        <w:rPr>
          <w:rFonts w:cs="Arial"/>
        </w:rPr>
      </w:pPr>
      <w:r w:rsidRPr="000F559D">
        <w:rPr>
          <w:rFonts w:cs="Arial"/>
        </w:rPr>
        <w:t>Le retard de paiement donne lieu, de plein droit et sans autre formalité, au versement d'une indemnité forfaitaire de quarante (40) euros pour frais de recouvrement.</w:t>
      </w:r>
    </w:p>
    <w:p w14:paraId="1739452B" w14:textId="3632F118" w:rsidR="00F02205" w:rsidRPr="000F559D" w:rsidRDefault="00F02205" w:rsidP="00F437C6">
      <w:pPr>
        <w:rPr>
          <w:rFonts w:cs="Arial"/>
          <w:b/>
          <w:bCs/>
        </w:rPr>
      </w:pPr>
      <w:r w:rsidRPr="000F559D">
        <w:rPr>
          <w:rFonts w:cs="Arial"/>
          <w:b/>
          <w:bCs/>
        </w:rPr>
        <w:t xml:space="preserve">Le délai de paiement peut être suspendu par </w:t>
      </w:r>
      <w:r w:rsidR="000A2680" w:rsidRPr="000F559D">
        <w:rPr>
          <w:rFonts w:cs="Arial"/>
          <w:b/>
          <w:bCs/>
        </w:rPr>
        <w:t xml:space="preserve">l’acheteur </w:t>
      </w:r>
      <w:r w:rsidRPr="000F559D">
        <w:rPr>
          <w:rFonts w:cs="Arial"/>
          <w:b/>
          <w:bCs/>
        </w:rPr>
        <w:t xml:space="preserve">dans les conditions prévues à l'article 4 du décret n° 2013-269 du 29 mars 2013, s'il constate que la demande de paiement ne comporte pas l'ensemble des pièces et des mentions prévues par la loi ou par </w:t>
      </w:r>
      <w:r w:rsidR="00576EAF" w:rsidRPr="000F559D">
        <w:rPr>
          <w:rFonts w:cs="Arial"/>
          <w:b/>
          <w:bCs/>
        </w:rPr>
        <w:t>le</w:t>
      </w:r>
      <w:r w:rsidR="009A7886" w:rsidRPr="000F559D">
        <w:rPr>
          <w:rFonts w:cs="Arial"/>
          <w:b/>
          <w:bCs/>
        </w:rPr>
        <w:t>s pièces du</w:t>
      </w:r>
      <w:r w:rsidR="00576EAF" w:rsidRPr="000F559D">
        <w:rPr>
          <w:rFonts w:cs="Arial"/>
          <w:b/>
          <w:bCs/>
        </w:rPr>
        <w:t xml:space="preserve"> </w:t>
      </w:r>
      <w:r w:rsidR="00591C85" w:rsidRPr="000F559D">
        <w:rPr>
          <w:rFonts w:cs="Arial"/>
          <w:b/>
          <w:bCs/>
        </w:rPr>
        <w:t>contrat</w:t>
      </w:r>
      <w:r w:rsidRPr="000F559D">
        <w:rPr>
          <w:rFonts w:cs="Arial"/>
          <w:b/>
          <w:bCs/>
        </w:rPr>
        <w:t xml:space="preserve"> ou que celles-ci sont erronées ou incohérentes.</w:t>
      </w:r>
    </w:p>
    <w:p w14:paraId="0B1F3D4B" w14:textId="330584E4" w:rsidR="001E5360" w:rsidRPr="000F559D" w:rsidRDefault="001E5360" w:rsidP="00F437C6">
      <w:pPr>
        <w:rPr>
          <w:rFonts w:cs="Arial"/>
        </w:rPr>
      </w:pPr>
      <w:r w:rsidRPr="000F559D">
        <w:rPr>
          <w:rFonts w:cs="Arial"/>
        </w:rPr>
        <w:t xml:space="preserve">Durant la période de validité du </w:t>
      </w:r>
      <w:r w:rsidR="00591C85" w:rsidRPr="000F559D">
        <w:rPr>
          <w:rFonts w:cs="Arial"/>
        </w:rPr>
        <w:t>contrat</w:t>
      </w:r>
      <w:r w:rsidRPr="000F559D">
        <w:rPr>
          <w:rFonts w:cs="Arial"/>
        </w:rPr>
        <w:t xml:space="preserve">, le </w:t>
      </w:r>
      <w:r w:rsidR="0035764B" w:rsidRPr="000F559D">
        <w:rPr>
          <w:rFonts w:cs="Arial"/>
        </w:rPr>
        <w:t>titulaire</w:t>
      </w:r>
      <w:r w:rsidRPr="000F559D">
        <w:rPr>
          <w:rFonts w:cs="Arial"/>
        </w:rPr>
        <w:t xml:space="preserve"> est tenu de communiquer par écrit (pour lui-même et ses sous-traitants éventuels) au </w:t>
      </w:r>
      <w:r w:rsidR="002304D6" w:rsidRPr="000F559D">
        <w:rPr>
          <w:rFonts w:cs="Arial"/>
        </w:rPr>
        <w:t>Mucem</w:t>
      </w:r>
      <w:r w:rsidRPr="000F559D">
        <w:rPr>
          <w:rFonts w:cs="Arial"/>
        </w:rPr>
        <w:t xml:space="preserve"> tout changement ayant une incidence sur le statut de la société, y compris les changements d’intitulé du compte sur lequel sont effectués les paiements des sommes dues au titre du présent </w:t>
      </w:r>
      <w:r w:rsidR="00591C85" w:rsidRPr="000F559D">
        <w:rPr>
          <w:rFonts w:cs="Arial"/>
        </w:rPr>
        <w:t>contrat</w:t>
      </w:r>
      <w:r w:rsidRPr="000F559D">
        <w:rPr>
          <w:rFonts w:cs="Arial"/>
        </w:rPr>
        <w:t xml:space="preserve">. S’il néglige de se conformer à cette disposition, le </w:t>
      </w:r>
      <w:r w:rsidR="0035764B" w:rsidRPr="000F559D">
        <w:rPr>
          <w:rFonts w:cs="Arial"/>
        </w:rPr>
        <w:t>titulaire</w:t>
      </w:r>
      <w:r w:rsidRPr="000F559D">
        <w:rPr>
          <w:rFonts w:cs="Arial"/>
        </w:rPr>
        <w:t xml:space="preserve"> est informé que le </w:t>
      </w:r>
      <w:r w:rsidR="002304D6" w:rsidRPr="000F559D">
        <w:rPr>
          <w:rFonts w:cs="Arial"/>
        </w:rPr>
        <w:t>Mucem</w:t>
      </w:r>
      <w:r w:rsidRPr="000F559D">
        <w:rPr>
          <w:rFonts w:cs="Arial"/>
        </w:rPr>
        <w:t xml:space="preserve"> ne saurait être tenu pour responsable des retards de paiements des factures présentant une anomalie par comparaiso</w:t>
      </w:r>
      <w:r w:rsidR="006B2A20" w:rsidRPr="000F559D">
        <w:rPr>
          <w:rFonts w:cs="Arial"/>
        </w:rPr>
        <w:t>n aux indications portées sur le CCA</w:t>
      </w:r>
      <w:r w:rsidR="003752E7" w:rsidRPr="000F559D">
        <w:rPr>
          <w:rFonts w:cs="Arial"/>
        </w:rPr>
        <w:t>P valant A</w:t>
      </w:r>
      <w:r w:rsidRPr="000F559D">
        <w:rPr>
          <w:rFonts w:cs="Arial"/>
        </w:rPr>
        <w:t xml:space="preserve">cte d’Engagement, du fait de modifications intervenues au sein de la société et dont le </w:t>
      </w:r>
      <w:r w:rsidR="002304D6" w:rsidRPr="000F559D">
        <w:rPr>
          <w:rFonts w:cs="Arial"/>
        </w:rPr>
        <w:t>Mucem</w:t>
      </w:r>
      <w:r w:rsidRPr="000F559D">
        <w:rPr>
          <w:rFonts w:cs="Arial"/>
        </w:rPr>
        <w:t xml:space="preserve"> n’aurait pas eu connaissance.</w:t>
      </w:r>
    </w:p>
    <w:p w14:paraId="487F2257" w14:textId="19F79214" w:rsidR="00F02205" w:rsidRPr="000F559D" w:rsidRDefault="00F02205" w:rsidP="00135A48">
      <w:pPr>
        <w:pStyle w:val="Titre3"/>
      </w:pPr>
      <w:r w:rsidRPr="000F559D">
        <w:rPr>
          <w:caps/>
          <w:color w:val="FF0000"/>
          <w:sz w:val="36"/>
          <w:szCs w:val="36"/>
        </w:rPr>
        <w:sym w:font="Wingdings" w:char="F046"/>
      </w:r>
      <w:r w:rsidRPr="000F559D">
        <w:t xml:space="preserve">Coordonnées bancaires du </w:t>
      </w:r>
      <w:r w:rsidR="0035764B" w:rsidRPr="000F559D">
        <w:t>titulaire</w:t>
      </w:r>
    </w:p>
    <w:p w14:paraId="50553101" w14:textId="12D6FFC3" w:rsidR="00F02205" w:rsidRPr="000F559D" w:rsidRDefault="001654B9" w:rsidP="00F437C6">
      <w:pPr>
        <w:rPr>
          <w:rFonts w:cs="Arial"/>
        </w:rPr>
      </w:pPr>
      <w:r w:rsidRPr="000F559D">
        <w:rPr>
          <w:rFonts w:cs="Arial"/>
        </w:rPr>
        <w:t xml:space="preserve">Les sommes dues </w:t>
      </w:r>
      <w:r w:rsidR="00396F63" w:rsidRPr="000F559D">
        <w:rPr>
          <w:rFonts w:cs="Arial"/>
        </w:rPr>
        <w:t>au titulaire</w:t>
      </w:r>
      <w:r w:rsidRPr="000F559D">
        <w:rPr>
          <w:rFonts w:cs="Arial"/>
        </w:rPr>
        <w:t xml:space="preserve"> seront réglées par virement bancaire en faisant porter au </w:t>
      </w:r>
      <w:r w:rsidR="00F02205" w:rsidRPr="000F559D">
        <w:rPr>
          <w:rFonts w:cs="Arial"/>
        </w:rPr>
        <w:t xml:space="preserve">crédit du compte ouvert au nom de </w:t>
      </w:r>
      <w:r w:rsidR="00F02205" w:rsidRPr="000F559D">
        <w:rPr>
          <w:rStyle w:val="Appelnotedebasdep"/>
          <w:rFonts w:cs="Arial"/>
        </w:rPr>
        <w:footnoteReference w:id="12"/>
      </w:r>
      <w:r w:rsidR="00F02205" w:rsidRPr="000F559D">
        <w:rPr>
          <w:rFonts w:cs="Arial"/>
        </w:rPr>
        <w:t xml:space="preserve"> :</w:t>
      </w:r>
    </w:p>
    <w:p w14:paraId="6F45E58D" w14:textId="77777777" w:rsidR="00F02205" w:rsidRPr="000F559D" w:rsidRDefault="00F02205" w:rsidP="00F437C6">
      <w:pPr>
        <w:pStyle w:val="En-tte"/>
        <w:rPr>
          <w:rFonts w:cs="Arial"/>
        </w:rPr>
      </w:pP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F02205" w:rsidRPr="000F559D" w14:paraId="07EF23ED" w14:textId="77777777" w:rsidTr="00135A48">
        <w:tc>
          <w:tcPr>
            <w:tcW w:w="9672" w:type="dxa"/>
          </w:tcPr>
          <w:p w14:paraId="06D896F8" w14:textId="77777777" w:rsidR="00F02205" w:rsidRPr="000F559D" w:rsidRDefault="00F02205" w:rsidP="00F437C6">
            <w:pPr>
              <w:rPr>
                <w:rFonts w:cs="Arial"/>
              </w:rPr>
            </w:pPr>
          </w:p>
          <w:p w14:paraId="3E245EF1" w14:textId="77777777" w:rsidR="00F02205" w:rsidRPr="000F559D" w:rsidRDefault="00F02205" w:rsidP="00F437C6">
            <w:pPr>
              <w:rPr>
                <w:rFonts w:cs="Arial"/>
              </w:rPr>
            </w:pPr>
            <w:r w:rsidRPr="000F559D">
              <w:rPr>
                <w:rFonts w:cs="Arial"/>
                <w:caps/>
                <w:color w:val="FF0000"/>
                <w:sz w:val="36"/>
                <w:szCs w:val="36"/>
              </w:rPr>
              <w:lastRenderedPageBreak/>
              <w:sym w:font="Wingdings" w:char="F046"/>
            </w:r>
            <w:r w:rsidRPr="000F559D">
              <w:rPr>
                <w:rFonts w:cs="Arial"/>
                <w:caps/>
                <w:sz w:val="36"/>
                <w:szCs w:val="36"/>
              </w:rPr>
              <w:t xml:space="preserve"> </w:t>
            </w:r>
            <w:r w:rsidRPr="000F559D">
              <w:rPr>
                <w:rFonts w:cs="Arial"/>
              </w:rPr>
              <w:t>COLLER LE RIB</w:t>
            </w:r>
          </w:p>
          <w:p w14:paraId="325362A1" w14:textId="77777777" w:rsidR="00C16A4B" w:rsidRPr="000F559D" w:rsidRDefault="00C16A4B" w:rsidP="00C16A4B">
            <w:pPr>
              <w:rPr>
                <w:rFonts w:cs="Arial"/>
              </w:rPr>
            </w:pPr>
            <w:r w:rsidRPr="000F559D">
              <w:rPr>
                <w:rFonts w:cs="Arial"/>
              </w:rPr>
              <w:t xml:space="preserve">En cas de groupement : </w:t>
            </w:r>
          </w:p>
          <w:p w14:paraId="017D4FAE" w14:textId="77777777" w:rsidR="00135A48" w:rsidRPr="000F559D" w:rsidRDefault="00135A48" w:rsidP="00135A48">
            <w:pPr>
              <w:rPr>
                <w:rFonts w:cs="Arial"/>
                <w:i/>
              </w:rPr>
            </w:pPr>
            <w:r w:rsidRPr="000F559D">
              <w:rPr>
                <w:rFonts w:cs="Arial"/>
                <w:i/>
              </w:rPr>
              <w:t xml:space="preserve">RIB d’un compte unique établi pour le groupement ou s’il n’existe pas de compte unique, RIB de tous les membres du groupement à annexer au présent acte d’engagement. </w:t>
            </w:r>
          </w:p>
          <w:p w14:paraId="5A2D2E93" w14:textId="77777777" w:rsidR="00F02205" w:rsidRPr="000F559D" w:rsidRDefault="00F02205" w:rsidP="00F437C6">
            <w:pPr>
              <w:rPr>
                <w:rFonts w:cs="Arial"/>
              </w:rPr>
            </w:pPr>
          </w:p>
          <w:p w14:paraId="1260AA80" w14:textId="77777777" w:rsidR="00F02205" w:rsidRPr="000F559D" w:rsidRDefault="00F02205" w:rsidP="00F437C6">
            <w:pPr>
              <w:rPr>
                <w:rFonts w:cs="Arial"/>
              </w:rPr>
            </w:pPr>
          </w:p>
          <w:p w14:paraId="2179B5F6" w14:textId="77777777" w:rsidR="00F02205" w:rsidRPr="000F559D" w:rsidRDefault="00F02205" w:rsidP="00F437C6">
            <w:pPr>
              <w:rPr>
                <w:rFonts w:cs="Arial"/>
              </w:rPr>
            </w:pPr>
          </w:p>
          <w:p w14:paraId="55466074" w14:textId="77777777" w:rsidR="00F02205" w:rsidRPr="000F559D" w:rsidRDefault="00F02205" w:rsidP="00F437C6">
            <w:pPr>
              <w:rPr>
                <w:rFonts w:cs="Arial"/>
              </w:rPr>
            </w:pPr>
          </w:p>
        </w:tc>
      </w:tr>
    </w:tbl>
    <w:p w14:paraId="5CB5DED4" w14:textId="5C635778" w:rsidR="00AD418F" w:rsidRPr="000F559D" w:rsidRDefault="00AD418F" w:rsidP="00AD418F">
      <w:pPr>
        <w:rPr>
          <w:rFonts w:cs="Arial"/>
          <w:color w:val="FF0000"/>
          <w:u w:val="single"/>
        </w:rPr>
      </w:pPr>
      <w:bookmarkStart w:id="122" w:name="_Ref335897748"/>
      <w:bookmarkStart w:id="123" w:name="_Ref335897761"/>
      <w:bookmarkStart w:id="124" w:name="_Toc400355578"/>
      <w:r w:rsidRPr="000F559D">
        <w:rPr>
          <w:rFonts w:cs="Arial"/>
          <w:b/>
          <w:color w:val="FF0000"/>
        </w:rPr>
        <w:lastRenderedPageBreak/>
        <w:t xml:space="preserve">En cas de modification des coordonnées bancaires du </w:t>
      </w:r>
      <w:r w:rsidR="0035764B" w:rsidRPr="000F559D">
        <w:rPr>
          <w:rFonts w:cs="Arial"/>
          <w:b/>
          <w:color w:val="FF0000"/>
        </w:rPr>
        <w:t>titulaire</w:t>
      </w:r>
      <w:r w:rsidRPr="000F559D">
        <w:rPr>
          <w:rFonts w:cs="Arial"/>
          <w:color w:val="FF0000"/>
        </w:rPr>
        <w:t xml:space="preserve">, celui-ci doit impérativement, dans les plus brefs délais, notifier ce changement à la cellule achats du Mucem et fournir le relevé d’identité bancaire correspondant. </w:t>
      </w:r>
      <w:r w:rsidRPr="000F559D">
        <w:rPr>
          <w:rFonts w:cs="Arial"/>
          <w:color w:val="FF0000"/>
          <w:u w:val="single"/>
        </w:rPr>
        <w:t>La notification de ce changement doit être signée par un représentant habilité à engager le titulaire.</w:t>
      </w:r>
    </w:p>
    <w:p w14:paraId="703D5D65" w14:textId="77777777" w:rsidR="001654B9" w:rsidRPr="000F559D" w:rsidRDefault="001654B9" w:rsidP="001654B9">
      <w:pPr>
        <w:rPr>
          <w:rFonts w:cs="Arial"/>
        </w:rPr>
      </w:pPr>
      <w:r w:rsidRPr="000F559D">
        <w:rPr>
          <w:rFonts w:cs="Arial"/>
        </w:rPr>
        <w:t>Le Mucem se libérera des sommes dues aux sous-traitants payés directement en faisant porter les montants aux crédits des comptes désignés dans les actes spéciaux.</w:t>
      </w:r>
      <w:bookmarkEnd w:id="115"/>
      <w:bookmarkEnd w:id="120"/>
    </w:p>
    <w:p w14:paraId="7D2F1511" w14:textId="77777777" w:rsidR="001432B3" w:rsidRPr="000F559D" w:rsidRDefault="001432B3" w:rsidP="00BF0E36">
      <w:pPr>
        <w:pStyle w:val="Titre1"/>
      </w:pPr>
      <w:bookmarkStart w:id="125" w:name="_Ref479846870"/>
      <w:bookmarkStart w:id="126" w:name="_Toc333412642"/>
      <w:bookmarkStart w:id="127" w:name="_Toc189819733"/>
      <w:bookmarkEnd w:id="122"/>
      <w:bookmarkEnd w:id="123"/>
      <w:bookmarkEnd w:id="124"/>
      <w:r w:rsidRPr="000F559D">
        <w:rPr>
          <w:color w:val="FF0000"/>
          <w:sz w:val="36"/>
        </w:rPr>
        <w:sym w:font="Wingdings" w:char="F046"/>
      </w:r>
      <w:r w:rsidRPr="000F559D">
        <w:t>Sous-traitance</w:t>
      </w:r>
      <w:bookmarkEnd w:id="125"/>
      <w:bookmarkEnd w:id="127"/>
    </w:p>
    <w:p w14:paraId="1248309A" w14:textId="66997A8F" w:rsidR="001432B3" w:rsidRPr="000F559D" w:rsidRDefault="001432B3" w:rsidP="001432B3">
      <w:pPr>
        <w:rPr>
          <w:rFonts w:cs="Arial"/>
        </w:rPr>
      </w:pPr>
      <w:bookmarkStart w:id="128" w:name="_Hlk179272183"/>
      <w:r w:rsidRPr="000F559D">
        <w:rPr>
          <w:rFonts w:cs="Arial"/>
        </w:rPr>
        <w:t xml:space="preserve">Le </w:t>
      </w:r>
      <w:r w:rsidR="0035764B" w:rsidRPr="000F559D">
        <w:rPr>
          <w:rFonts w:cs="Arial"/>
        </w:rPr>
        <w:t>titulaire</w:t>
      </w:r>
      <w:r w:rsidRPr="000F559D">
        <w:rPr>
          <w:rFonts w:cs="Arial"/>
        </w:rPr>
        <w:t xml:space="preserve"> pourra sous-traiter une partie de l’exécution des </w:t>
      </w:r>
      <w:r w:rsidR="0035764B" w:rsidRPr="000F559D">
        <w:rPr>
          <w:rFonts w:cs="Arial"/>
        </w:rPr>
        <w:t>prestation</w:t>
      </w:r>
      <w:r w:rsidRPr="000F559D">
        <w:rPr>
          <w:rFonts w:cs="Arial"/>
        </w:rPr>
        <w:t xml:space="preserve">s, dans les conditions prévues par la loi n° 75-1334 du 31 décembre 1975 relative à la sous-traitance et </w:t>
      </w:r>
      <w:r w:rsidR="00A27232" w:rsidRPr="000F559D">
        <w:rPr>
          <w:rFonts w:cs="Arial"/>
        </w:rPr>
        <w:t>l</w:t>
      </w:r>
      <w:r w:rsidR="00B12AD0" w:rsidRPr="000F559D">
        <w:rPr>
          <w:rFonts w:cs="Arial"/>
        </w:rPr>
        <w:t xml:space="preserve">es </w:t>
      </w:r>
      <w:r w:rsidR="00B12AD0" w:rsidRPr="000F559D">
        <w:rPr>
          <w:rFonts w:cs="Arial"/>
          <w:b/>
          <w:i/>
          <w:color w:val="595959" w:themeColor="text1" w:themeTint="A6"/>
        </w:rPr>
        <w:t>article</w:t>
      </w:r>
      <w:r w:rsidR="001E661F" w:rsidRPr="000F559D">
        <w:rPr>
          <w:rFonts w:cs="Arial"/>
          <w:b/>
          <w:i/>
          <w:color w:val="595959" w:themeColor="text1" w:themeTint="A6"/>
        </w:rPr>
        <w:t>s</w:t>
      </w:r>
      <w:r w:rsidR="00B12AD0" w:rsidRPr="000F559D">
        <w:rPr>
          <w:rFonts w:cs="Arial"/>
          <w:b/>
          <w:i/>
          <w:color w:val="595959" w:themeColor="text1" w:themeTint="A6"/>
        </w:rPr>
        <w:t xml:space="preserve"> R2193-2 à R2193-22 du code de la commande publique</w:t>
      </w:r>
      <w:r w:rsidRPr="000F559D">
        <w:rPr>
          <w:rFonts w:cs="Arial"/>
        </w:rPr>
        <w:t xml:space="preserve">, à savoir notamment à condition d'avoir obtenu de la personne responsable du </w:t>
      </w:r>
      <w:r w:rsidR="00591C85" w:rsidRPr="000F559D">
        <w:rPr>
          <w:rFonts w:cs="Arial"/>
        </w:rPr>
        <w:t>contrat</w:t>
      </w:r>
      <w:r w:rsidRPr="000F559D">
        <w:rPr>
          <w:rFonts w:cs="Arial"/>
        </w:rPr>
        <w:t xml:space="preserve"> l'acceptation et l’agrément des conditions de paiement, conformément au modèle d’acte spécial de sous-traitance (</w:t>
      </w:r>
      <w:r w:rsidRPr="000F559D">
        <w:rPr>
          <w:rFonts w:cs="Arial"/>
          <w:i/>
          <w:color w:val="595959" w:themeColor="text1" w:themeTint="A6"/>
        </w:rPr>
        <w:t xml:space="preserve">dit DC4, </w:t>
      </w:r>
      <w:r w:rsidR="0045145D" w:rsidRPr="000F559D">
        <w:rPr>
          <w:rFonts w:cs="Arial"/>
          <w:i/>
          <w:color w:val="595959" w:themeColor="text1" w:themeTint="A6"/>
        </w:rPr>
        <w:t>suivant le modèle fourni par le Mucem</w:t>
      </w:r>
      <w:r w:rsidRPr="000F559D">
        <w:rPr>
          <w:rFonts w:cs="Arial"/>
        </w:rPr>
        <w:t xml:space="preserve">), que le </w:t>
      </w:r>
      <w:r w:rsidR="0035764B" w:rsidRPr="000F559D">
        <w:rPr>
          <w:rFonts w:cs="Arial"/>
        </w:rPr>
        <w:t>titulaire</w:t>
      </w:r>
      <w:r w:rsidRPr="000F559D">
        <w:rPr>
          <w:rFonts w:cs="Arial"/>
        </w:rPr>
        <w:t xml:space="preserve"> doit remettre au </w:t>
      </w:r>
      <w:r w:rsidR="002304D6" w:rsidRPr="000F559D">
        <w:rPr>
          <w:rFonts w:cs="Arial"/>
        </w:rPr>
        <w:t>Mucem</w:t>
      </w:r>
      <w:r w:rsidRPr="000F559D">
        <w:rPr>
          <w:rFonts w:cs="Arial"/>
        </w:rPr>
        <w:t xml:space="preserve"> contre récépissé ou à envoyer par lettre recommandée avec avis de réception.</w:t>
      </w:r>
    </w:p>
    <w:p w14:paraId="725B3324" w14:textId="12E5EC3F" w:rsidR="001432B3" w:rsidRPr="000F559D" w:rsidRDefault="001432B3" w:rsidP="001432B3">
      <w:pPr>
        <w:rPr>
          <w:rFonts w:cs="Arial"/>
        </w:rPr>
      </w:pPr>
      <w:r w:rsidRPr="000F559D">
        <w:rPr>
          <w:rFonts w:cs="Arial"/>
        </w:rPr>
        <w:t xml:space="preserve">Dans le cas d'un </w:t>
      </w:r>
      <w:r w:rsidR="00591C85" w:rsidRPr="000F559D">
        <w:rPr>
          <w:rFonts w:cs="Arial"/>
        </w:rPr>
        <w:t>contrat</w:t>
      </w:r>
      <w:r w:rsidRPr="000F559D">
        <w:rPr>
          <w:rFonts w:cs="Arial"/>
        </w:rPr>
        <w:t xml:space="preserve"> passé avec des entrepreneurs groupés, l'acte spécial de sous-traitance devra être signé par le mandataire et le cotraitant qui a conclu le contrat de sous-traitance.</w:t>
      </w:r>
    </w:p>
    <w:p w14:paraId="2FC5EEE7" w14:textId="77777777" w:rsidR="001432B3" w:rsidRPr="000F559D" w:rsidRDefault="001432B3" w:rsidP="001432B3">
      <w:pPr>
        <w:rPr>
          <w:rFonts w:cs="Arial"/>
        </w:rPr>
      </w:pPr>
    </w:p>
    <w:p w14:paraId="576AF373" w14:textId="237F9A1B" w:rsidR="001432B3" w:rsidRPr="000F559D" w:rsidRDefault="001432B3" w:rsidP="001432B3">
      <w:pPr>
        <w:rPr>
          <w:rFonts w:cs="Arial"/>
        </w:rPr>
      </w:pPr>
      <w:r w:rsidRPr="000F559D">
        <w:rPr>
          <w:rFonts w:cs="Arial"/>
        </w:rPr>
        <w:t xml:space="preserve">Les justifications concernant le(s) sous-traitant(s) sont identiques à celles exigées des candidats par </w:t>
      </w:r>
      <w:r w:rsidR="000A2680" w:rsidRPr="000F559D">
        <w:rPr>
          <w:rFonts w:cs="Arial"/>
        </w:rPr>
        <w:t>l’acheteur</w:t>
      </w:r>
      <w:r w:rsidRPr="000F559D">
        <w:rPr>
          <w:rFonts w:cs="Arial"/>
        </w:rPr>
        <w:t xml:space="preserve"> dans le règlement de la consultation ayant conduit à la conclusion du présent </w:t>
      </w:r>
      <w:r w:rsidR="00591C85" w:rsidRPr="000F559D">
        <w:rPr>
          <w:rFonts w:cs="Arial"/>
        </w:rPr>
        <w:t>contrat</w:t>
      </w:r>
      <w:r w:rsidRPr="000F559D">
        <w:rPr>
          <w:rFonts w:cs="Arial"/>
        </w:rPr>
        <w:t>.</w:t>
      </w:r>
    </w:p>
    <w:p w14:paraId="3D0A7352" w14:textId="739B7A88" w:rsidR="001432B3" w:rsidRPr="000F559D" w:rsidRDefault="001432B3" w:rsidP="001432B3">
      <w:pPr>
        <w:rPr>
          <w:rFonts w:cs="Arial"/>
        </w:rPr>
      </w:pPr>
      <w:r w:rsidRPr="000F559D">
        <w:rPr>
          <w:rFonts w:cs="Arial"/>
        </w:rPr>
        <w:t xml:space="preserve">L’absence de l’une de ces pièces et/ou la non-conformité des documents remis par le </w:t>
      </w:r>
      <w:r w:rsidR="0035764B" w:rsidRPr="000F559D">
        <w:rPr>
          <w:rFonts w:cs="Arial"/>
        </w:rPr>
        <w:t>titulaire</w:t>
      </w:r>
      <w:r w:rsidRPr="000F559D">
        <w:rPr>
          <w:rFonts w:cs="Arial"/>
        </w:rPr>
        <w:t xml:space="preserve"> </w:t>
      </w:r>
      <w:r w:rsidR="00E5419A" w:rsidRPr="000F559D">
        <w:rPr>
          <w:rFonts w:cs="Arial"/>
        </w:rPr>
        <w:t>peut faire</w:t>
      </w:r>
      <w:r w:rsidRPr="000F559D">
        <w:rPr>
          <w:rFonts w:cs="Arial"/>
        </w:rPr>
        <w:t xml:space="preserve"> obstacle à l’acceptation des sous-traitants par la personne représentant l</w:t>
      </w:r>
      <w:r w:rsidR="000A2680" w:rsidRPr="000F559D">
        <w:rPr>
          <w:rFonts w:cs="Arial"/>
        </w:rPr>
        <w:t>’acheteur</w:t>
      </w:r>
      <w:r w:rsidRPr="000F559D">
        <w:rPr>
          <w:rFonts w:cs="Arial"/>
        </w:rPr>
        <w:t>.</w:t>
      </w:r>
    </w:p>
    <w:p w14:paraId="3E64EBEE" w14:textId="7B7F3F7E" w:rsidR="001432B3" w:rsidRPr="000F559D" w:rsidRDefault="001432B3" w:rsidP="001432B3">
      <w:pPr>
        <w:rPr>
          <w:rFonts w:cs="Arial"/>
          <w:b/>
        </w:rPr>
      </w:pPr>
      <w:r w:rsidRPr="000F559D">
        <w:rPr>
          <w:rFonts w:cs="Arial"/>
          <w:b/>
        </w:rPr>
        <w:t xml:space="preserve">Le </w:t>
      </w:r>
      <w:r w:rsidR="0035764B" w:rsidRPr="000F559D">
        <w:rPr>
          <w:rFonts w:cs="Arial"/>
          <w:b/>
        </w:rPr>
        <w:t>titulaire</w:t>
      </w:r>
      <w:r w:rsidRPr="000F559D">
        <w:rPr>
          <w:rFonts w:cs="Arial"/>
          <w:b/>
        </w:rPr>
        <w:t xml:space="preserve"> demeure personnellement responsable de l’exécution de toutes les obligations résultant de celui-ci.</w:t>
      </w:r>
    </w:p>
    <w:tbl>
      <w:tblPr>
        <w:tblStyle w:val="Grilledutableau"/>
        <w:tblW w:w="0" w:type="auto"/>
        <w:tblLook w:val="04A0" w:firstRow="1" w:lastRow="0" w:firstColumn="1" w:lastColumn="0" w:noHBand="0" w:noVBand="1"/>
      </w:tblPr>
      <w:tblGrid>
        <w:gridCol w:w="9628"/>
      </w:tblGrid>
      <w:tr w:rsidR="001432B3" w:rsidRPr="000F559D" w14:paraId="0E688581" w14:textId="77777777" w:rsidTr="005F7A14">
        <w:tc>
          <w:tcPr>
            <w:tcW w:w="9778" w:type="dxa"/>
          </w:tcPr>
          <w:p w14:paraId="40BBE27A" w14:textId="04B3A778" w:rsidR="001432B3" w:rsidRPr="000F559D" w:rsidRDefault="001432B3" w:rsidP="005F7A14">
            <w:pPr>
              <w:pStyle w:val="rNormal"/>
              <w:rPr>
                <w:rFonts w:cs="Arial"/>
              </w:rPr>
            </w:pPr>
            <w:r w:rsidRPr="000F559D">
              <w:rPr>
                <w:rFonts w:cs="Arial"/>
                <w:color w:val="FF0000"/>
                <w:sz w:val="28"/>
              </w:rPr>
              <w:sym w:font="Wingdings" w:char="F046"/>
            </w:r>
            <w:r w:rsidRPr="000F559D">
              <w:rPr>
                <w:rFonts w:cs="Arial"/>
                <w:u w:val="single"/>
              </w:rPr>
              <w:t xml:space="preserve">Le montant total des </w:t>
            </w:r>
            <w:r w:rsidR="0035764B" w:rsidRPr="000F559D">
              <w:rPr>
                <w:rFonts w:cs="Arial"/>
                <w:u w:val="single"/>
              </w:rPr>
              <w:t>prestation</w:t>
            </w:r>
            <w:r w:rsidRPr="000F559D">
              <w:rPr>
                <w:rFonts w:cs="Arial"/>
                <w:u w:val="single"/>
              </w:rPr>
              <w:t>s qu</w:t>
            </w:r>
            <w:r w:rsidR="00DF1649" w:rsidRPr="000F559D">
              <w:rPr>
                <w:rFonts w:cs="Arial"/>
                <w:u w:val="single"/>
              </w:rPr>
              <w:t xml:space="preserve">e le </w:t>
            </w:r>
            <w:r w:rsidR="0035764B" w:rsidRPr="000F559D">
              <w:rPr>
                <w:rFonts w:cs="Arial"/>
                <w:u w:val="single"/>
              </w:rPr>
              <w:t>titulaire</w:t>
            </w:r>
            <w:r w:rsidR="00DF1649" w:rsidRPr="000F559D">
              <w:rPr>
                <w:rFonts w:cs="Arial"/>
                <w:u w:val="single"/>
              </w:rPr>
              <w:t xml:space="preserve"> envisage de sous-</w:t>
            </w:r>
            <w:r w:rsidRPr="000F559D">
              <w:rPr>
                <w:rFonts w:cs="Arial"/>
                <w:u w:val="single"/>
              </w:rPr>
              <w:t xml:space="preserve">traiter </w:t>
            </w:r>
            <w:r w:rsidR="00E5419A" w:rsidRPr="000F559D">
              <w:rPr>
                <w:rFonts w:cs="Arial"/>
                <w:u w:val="single"/>
              </w:rPr>
              <w:t xml:space="preserve">avant notification du </w:t>
            </w:r>
            <w:r w:rsidR="00591C85" w:rsidRPr="000F559D">
              <w:rPr>
                <w:rFonts w:cs="Arial"/>
                <w:u w:val="single"/>
              </w:rPr>
              <w:t>contrat</w:t>
            </w:r>
            <w:r w:rsidR="00E5419A" w:rsidRPr="000F559D">
              <w:rPr>
                <w:rFonts w:cs="Arial"/>
                <w:u w:val="single"/>
              </w:rPr>
              <w:t xml:space="preserve">, </w:t>
            </w:r>
            <w:r w:rsidRPr="000F559D">
              <w:rPr>
                <w:rFonts w:cs="Arial"/>
                <w:u w:val="single"/>
              </w:rPr>
              <w:t xml:space="preserve">conformément à </w:t>
            </w:r>
            <w:r w:rsidR="00E5419A" w:rsidRPr="000F559D">
              <w:rPr>
                <w:rFonts w:cs="Arial"/>
                <w:u w:val="single"/>
              </w:rPr>
              <w:t>l’</w:t>
            </w:r>
            <w:r w:rsidRPr="000F559D">
              <w:rPr>
                <w:rFonts w:cs="Arial"/>
                <w:u w:val="single"/>
              </w:rPr>
              <w:t xml:space="preserve">annexe </w:t>
            </w:r>
            <w:r w:rsidR="00E5419A" w:rsidRPr="000F559D">
              <w:rPr>
                <w:rFonts w:cs="Arial"/>
                <w:u w:val="single"/>
              </w:rPr>
              <w:t xml:space="preserve">du présent CCAP </w:t>
            </w:r>
            <w:r w:rsidRPr="000F559D">
              <w:rPr>
                <w:rFonts w:cs="Arial"/>
                <w:u w:val="single"/>
              </w:rPr>
              <w:t>est de </w:t>
            </w:r>
            <w:r w:rsidRPr="000F559D">
              <w:rPr>
                <w:rFonts w:cs="Arial"/>
              </w:rPr>
              <w:t>:</w:t>
            </w:r>
          </w:p>
          <w:p w14:paraId="02EC3412" w14:textId="77777777" w:rsidR="001432B3" w:rsidRPr="000F559D" w:rsidRDefault="001432B3" w:rsidP="005F7A14">
            <w:pPr>
              <w:pStyle w:val="rNormal"/>
              <w:spacing w:before="0" w:after="0"/>
              <w:rPr>
                <w:rFonts w:cs="Arial"/>
              </w:rPr>
            </w:pPr>
            <w:r w:rsidRPr="000F559D">
              <w:rPr>
                <w:rFonts w:cs="Arial"/>
              </w:rPr>
              <w:t>Montant hors T.V.A</w:t>
            </w:r>
            <w:r w:rsidRPr="000F559D">
              <w:rPr>
                <w:rFonts w:cs="Arial"/>
              </w:rPr>
              <w:tab/>
              <w:t xml:space="preserve">(en chiffres) </w:t>
            </w:r>
          </w:p>
          <w:p w14:paraId="3A965089" w14:textId="77777777" w:rsidR="001432B3" w:rsidRPr="000F559D" w:rsidRDefault="001432B3" w:rsidP="005F7A14">
            <w:pPr>
              <w:pStyle w:val="rNormal"/>
              <w:spacing w:before="0" w:after="0"/>
              <w:rPr>
                <w:rFonts w:cs="Arial"/>
              </w:rPr>
            </w:pPr>
            <w:r w:rsidRPr="000F559D">
              <w:rPr>
                <w:rFonts w:cs="Arial"/>
              </w:rPr>
              <w:t xml:space="preserve">T.V.A. au taux de </w:t>
            </w:r>
            <w:r w:rsidR="00A15F13" w:rsidRPr="000F559D">
              <w:rPr>
                <w:rFonts w:cs="Arial"/>
              </w:rPr>
              <w:t>__</w:t>
            </w:r>
            <w:r w:rsidRPr="000F559D">
              <w:rPr>
                <w:rFonts w:cs="Arial"/>
              </w:rPr>
              <w:t>%</w:t>
            </w:r>
            <w:r w:rsidRPr="000F559D">
              <w:rPr>
                <w:rFonts w:cs="Arial"/>
              </w:rPr>
              <w:tab/>
              <w:t>(en chiffres)</w:t>
            </w:r>
          </w:p>
          <w:p w14:paraId="339C61E1" w14:textId="77777777" w:rsidR="001432B3" w:rsidRPr="000F559D" w:rsidRDefault="001432B3" w:rsidP="005F7A14">
            <w:pPr>
              <w:pStyle w:val="rNormal"/>
              <w:spacing w:before="0" w:after="0"/>
              <w:rPr>
                <w:rFonts w:cs="Arial"/>
              </w:rPr>
            </w:pPr>
            <w:r w:rsidRPr="000F559D">
              <w:rPr>
                <w:rFonts w:cs="Arial"/>
              </w:rPr>
              <w:t>Montant T.V.A. incluse</w:t>
            </w:r>
            <w:r w:rsidRPr="000F559D">
              <w:rPr>
                <w:rFonts w:cs="Arial"/>
              </w:rPr>
              <w:tab/>
              <w:t xml:space="preserve">(en chiffres) </w:t>
            </w:r>
          </w:p>
          <w:p w14:paraId="1163B182" w14:textId="77777777" w:rsidR="001432B3" w:rsidRPr="000F559D" w:rsidRDefault="001432B3" w:rsidP="005F7A14">
            <w:pPr>
              <w:pStyle w:val="rNormal"/>
              <w:spacing w:before="0" w:after="0"/>
              <w:rPr>
                <w:rFonts w:cs="Arial"/>
              </w:rPr>
            </w:pPr>
            <w:r w:rsidRPr="000F559D">
              <w:rPr>
                <w:rFonts w:cs="Arial"/>
              </w:rPr>
              <w:t>(...........................................................................................................) (en toutes lettres)</w:t>
            </w:r>
          </w:p>
          <w:p w14:paraId="389D879E" w14:textId="77777777" w:rsidR="001432B3" w:rsidRPr="000F559D" w:rsidRDefault="001432B3" w:rsidP="005F7A14">
            <w:pPr>
              <w:rPr>
                <w:rFonts w:cs="Arial"/>
              </w:rPr>
            </w:pPr>
          </w:p>
        </w:tc>
      </w:tr>
      <w:tr w:rsidR="001432B3" w:rsidRPr="000F559D" w14:paraId="5F54CAE3" w14:textId="77777777" w:rsidTr="005F7A14">
        <w:tc>
          <w:tcPr>
            <w:tcW w:w="9778" w:type="dxa"/>
          </w:tcPr>
          <w:p w14:paraId="5AD655D1" w14:textId="60FE86CE" w:rsidR="001432B3" w:rsidRPr="000F559D" w:rsidRDefault="00A15F13" w:rsidP="005F7A14">
            <w:pPr>
              <w:pStyle w:val="rNormal"/>
              <w:spacing w:before="360"/>
              <w:rPr>
                <w:rFonts w:cs="Arial"/>
                <w:u w:val="single"/>
              </w:rPr>
            </w:pPr>
            <w:r w:rsidRPr="000F559D">
              <w:rPr>
                <w:rFonts w:cs="Arial"/>
                <w:color w:val="FF0000"/>
                <w:sz w:val="28"/>
              </w:rPr>
              <w:sym w:font="Wingdings" w:char="F046"/>
            </w:r>
            <w:r w:rsidR="001432B3" w:rsidRPr="000F559D">
              <w:rPr>
                <w:rFonts w:cs="Arial"/>
                <w:u w:val="single"/>
              </w:rPr>
              <w:t xml:space="preserve">Le montant maximal de la créance que le </w:t>
            </w:r>
            <w:r w:rsidR="0035764B" w:rsidRPr="000F559D">
              <w:rPr>
                <w:rFonts w:cs="Arial"/>
                <w:u w:val="single"/>
              </w:rPr>
              <w:t>titulaire</w:t>
            </w:r>
            <w:r w:rsidR="001432B3" w:rsidRPr="000F559D">
              <w:rPr>
                <w:rFonts w:cs="Arial"/>
                <w:u w:val="single"/>
              </w:rPr>
              <w:t xml:space="preserve"> pourra présenter en nantissement ou céder, est ainsi de :</w:t>
            </w:r>
          </w:p>
          <w:p w14:paraId="6BA7165A" w14:textId="77777777" w:rsidR="001432B3" w:rsidRPr="000F559D" w:rsidRDefault="001432B3" w:rsidP="005F7A14">
            <w:pPr>
              <w:pStyle w:val="rNormal"/>
              <w:spacing w:before="0" w:after="0"/>
              <w:rPr>
                <w:rFonts w:cs="Arial"/>
              </w:rPr>
            </w:pPr>
            <w:r w:rsidRPr="000F559D">
              <w:rPr>
                <w:rFonts w:cs="Arial"/>
              </w:rPr>
              <w:t>Montant hors T.V.A</w:t>
            </w:r>
            <w:r w:rsidRPr="000F559D">
              <w:rPr>
                <w:rFonts w:cs="Arial"/>
              </w:rPr>
              <w:tab/>
              <w:t>(en chiffres)</w:t>
            </w:r>
          </w:p>
          <w:p w14:paraId="04117C53" w14:textId="77777777" w:rsidR="001432B3" w:rsidRPr="000F559D" w:rsidRDefault="001432B3" w:rsidP="005F7A14">
            <w:pPr>
              <w:pStyle w:val="rNormal"/>
              <w:spacing w:before="0" w:after="0"/>
              <w:rPr>
                <w:rFonts w:cs="Arial"/>
              </w:rPr>
            </w:pPr>
            <w:r w:rsidRPr="000F559D">
              <w:rPr>
                <w:rFonts w:cs="Arial"/>
              </w:rPr>
              <w:t xml:space="preserve">T.V.A. au taux de </w:t>
            </w:r>
            <w:r w:rsidR="00A15F13" w:rsidRPr="000F559D">
              <w:rPr>
                <w:rFonts w:cs="Arial"/>
              </w:rPr>
              <w:t>__</w:t>
            </w:r>
            <w:r w:rsidRPr="000F559D">
              <w:rPr>
                <w:rFonts w:cs="Arial"/>
              </w:rPr>
              <w:t>%</w:t>
            </w:r>
            <w:r w:rsidRPr="000F559D">
              <w:rPr>
                <w:rFonts w:cs="Arial"/>
              </w:rPr>
              <w:tab/>
              <w:t>(en chiffres)</w:t>
            </w:r>
          </w:p>
          <w:p w14:paraId="2DDB38EC" w14:textId="77777777" w:rsidR="001432B3" w:rsidRPr="000F559D" w:rsidRDefault="001432B3" w:rsidP="005F7A14">
            <w:pPr>
              <w:pStyle w:val="rNormal"/>
              <w:spacing w:before="0" w:after="0"/>
              <w:rPr>
                <w:rFonts w:cs="Arial"/>
              </w:rPr>
            </w:pPr>
            <w:r w:rsidRPr="000F559D">
              <w:rPr>
                <w:rFonts w:cs="Arial"/>
              </w:rPr>
              <w:t>Montant T.V.A. incluse</w:t>
            </w:r>
            <w:r w:rsidRPr="000F559D">
              <w:rPr>
                <w:rFonts w:cs="Arial"/>
              </w:rPr>
              <w:tab/>
              <w:t>(en chiffres)</w:t>
            </w:r>
          </w:p>
          <w:p w14:paraId="4E237520" w14:textId="77777777" w:rsidR="001432B3" w:rsidRPr="000F559D" w:rsidRDefault="001432B3" w:rsidP="005F7A14">
            <w:pPr>
              <w:rPr>
                <w:rFonts w:cs="Arial"/>
              </w:rPr>
            </w:pPr>
            <w:r w:rsidRPr="000F559D">
              <w:rPr>
                <w:rFonts w:cs="Arial"/>
              </w:rPr>
              <w:t>(....................................................................................................................................................................) (en toutes lettres).</w:t>
            </w:r>
          </w:p>
          <w:p w14:paraId="415119BA" w14:textId="77777777" w:rsidR="001432B3" w:rsidRPr="000F559D" w:rsidRDefault="001432B3" w:rsidP="005F7A14">
            <w:pPr>
              <w:rPr>
                <w:rFonts w:cs="Arial"/>
              </w:rPr>
            </w:pPr>
          </w:p>
        </w:tc>
      </w:tr>
      <w:bookmarkEnd w:id="128"/>
    </w:tbl>
    <w:p w14:paraId="52F849E5" w14:textId="77777777" w:rsidR="001432B3" w:rsidRPr="000F559D" w:rsidRDefault="001432B3" w:rsidP="001432B3">
      <w:pPr>
        <w:rPr>
          <w:rFonts w:cs="Arial"/>
        </w:rPr>
      </w:pPr>
    </w:p>
    <w:p w14:paraId="1A37B175" w14:textId="06B577A1" w:rsidR="001432B3" w:rsidRPr="000F559D" w:rsidRDefault="001432B3" w:rsidP="001432B3">
      <w:pPr>
        <w:rPr>
          <w:rFonts w:cs="Arial"/>
        </w:rPr>
      </w:pPr>
      <w:r w:rsidRPr="000F559D">
        <w:rPr>
          <w:rFonts w:cs="Arial"/>
        </w:rPr>
        <w:lastRenderedPageBreak/>
        <w:t xml:space="preserve">Lorsqu’un intervenant n’ayant pas reçu d’agrément de sous-traitance directe ou directe intervient sur le chantier, le </w:t>
      </w:r>
      <w:r w:rsidR="0035764B" w:rsidRPr="000F559D">
        <w:rPr>
          <w:rFonts w:cs="Arial"/>
        </w:rPr>
        <w:t>titulaire</w:t>
      </w:r>
      <w:r w:rsidRPr="000F559D">
        <w:rPr>
          <w:rFonts w:cs="Arial"/>
        </w:rPr>
        <w:t xml:space="preserve"> devra remettre une attestation sur l’honneur indiquant que l’entreprise intervenant en qualité de fournisseur ou loueur n’a pas la qualité de sous-traitant.</w:t>
      </w:r>
    </w:p>
    <w:p w14:paraId="328E393E" w14:textId="77777777" w:rsidR="00E630F9" w:rsidRPr="000F559D" w:rsidRDefault="00E630F9" w:rsidP="00BF0E36">
      <w:pPr>
        <w:pStyle w:val="Titre1"/>
      </w:pPr>
      <w:bookmarkStart w:id="129" w:name="_Ref335896659"/>
      <w:bookmarkStart w:id="130" w:name="_Ref335896673"/>
      <w:bookmarkStart w:id="131" w:name="_Toc189819734"/>
      <w:bookmarkEnd w:id="126"/>
      <w:r w:rsidRPr="000F559D">
        <w:t>Pénalités</w:t>
      </w:r>
      <w:bookmarkEnd w:id="87"/>
      <w:bookmarkEnd w:id="88"/>
      <w:bookmarkEnd w:id="129"/>
      <w:bookmarkEnd w:id="130"/>
      <w:bookmarkEnd w:id="131"/>
    </w:p>
    <w:p w14:paraId="70FBFBF5" w14:textId="398D5378" w:rsidR="0077298C" w:rsidRPr="000F559D" w:rsidRDefault="0077298C" w:rsidP="007C1882">
      <w:pPr>
        <w:pStyle w:val="Titre2"/>
        <w:rPr>
          <w:rFonts w:ascii="Arial" w:hAnsi="Arial"/>
        </w:rPr>
      </w:pPr>
      <w:bookmarkStart w:id="132" w:name="_Ref2592117"/>
      <w:bookmarkStart w:id="133" w:name="_Toc189819735"/>
      <w:r w:rsidRPr="000F559D">
        <w:rPr>
          <w:rFonts w:ascii="Arial" w:hAnsi="Arial"/>
        </w:rPr>
        <w:t>Pénalité de retard</w:t>
      </w:r>
      <w:bookmarkEnd w:id="132"/>
      <w:bookmarkEnd w:id="133"/>
    </w:p>
    <w:p w14:paraId="5E29B04B" w14:textId="34AA4485" w:rsidR="00FE1F5B" w:rsidRPr="000F559D" w:rsidRDefault="001654B9" w:rsidP="0077298C">
      <w:pPr>
        <w:rPr>
          <w:rFonts w:cs="Arial"/>
        </w:rPr>
      </w:pPr>
      <w:r w:rsidRPr="000F559D">
        <w:rPr>
          <w:rFonts w:cs="Arial"/>
        </w:rPr>
        <w:t>D</w:t>
      </w:r>
      <w:r w:rsidR="0077298C" w:rsidRPr="000F559D">
        <w:rPr>
          <w:rFonts w:cs="Arial"/>
        </w:rPr>
        <w:t xml:space="preserve">es pénalités </w:t>
      </w:r>
      <w:r w:rsidR="00110B7E" w:rsidRPr="000F559D">
        <w:rPr>
          <w:rFonts w:cs="Arial"/>
        </w:rPr>
        <w:t>seront</w:t>
      </w:r>
      <w:r w:rsidR="004C69C0" w:rsidRPr="000F559D">
        <w:rPr>
          <w:rFonts w:cs="Arial"/>
        </w:rPr>
        <w:t xml:space="preserve"> appliquées au </w:t>
      </w:r>
      <w:r w:rsidR="0035764B" w:rsidRPr="000F559D">
        <w:rPr>
          <w:rFonts w:cs="Arial"/>
        </w:rPr>
        <w:t>titulaire</w:t>
      </w:r>
      <w:r w:rsidR="0077298C" w:rsidRPr="000F559D">
        <w:rPr>
          <w:rFonts w:cs="Arial"/>
        </w:rPr>
        <w:t xml:space="preserve"> pour tout dépassement des délais de livraison</w:t>
      </w:r>
      <w:r w:rsidR="000A2680" w:rsidRPr="000F559D">
        <w:rPr>
          <w:rFonts w:cs="Arial"/>
        </w:rPr>
        <w:t xml:space="preserve"> des fournitures ou d’exécution des prestations</w:t>
      </w:r>
      <w:r w:rsidR="002E12A2" w:rsidRPr="000F559D">
        <w:rPr>
          <w:rFonts w:cs="Arial"/>
        </w:rPr>
        <w:t>.</w:t>
      </w:r>
    </w:p>
    <w:p w14:paraId="0DFDEB9B" w14:textId="32D7C867" w:rsidR="0077298C" w:rsidRPr="000F559D" w:rsidRDefault="00FE1F5B" w:rsidP="0077298C">
      <w:pPr>
        <w:rPr>
          <w:rFonts w:cs="Arial"/>
        </w:rPr>
      </w:pPr>
      <w:r w:rsidRPr="000F559D">
        <w:rPr>
          <w:rFonts w:cs="Arial"/>
          <w:b/>
          <w:i/>
          <w:color w:val="00B0F0"/>
        </w:rPr>
        <w:t>Par dérogation à l’article 14.1.1</w:t>
      </w:r>
      <w:r w:rsidR="00AE0A0B" w:rsidRPr="000F559D">
        <w:rPr>
          <w:rFonts w:cs="Arial"/>
          <w:b/>
          <w:i/>
          <w:color w:val="00B0F0"/>
        </w:rPr>
        <w:t xml:space="preserve"> du CCAG-FCS</w:t>
      </w:r>
      <w:r w:rsidRPr="000F559D">
        <w:rPr>
          <w:rFonts w:cs="Arial"/>
        </w:rPr>
        <w:t>, l</w:t>
      </w:r>
      <w:r w:rsidR="0077298C" w:rsidRPr="000F559D">
        <w:rPr>
          <w:rFonts w:cs="Arial"/>
        </w:rPr>
        <w:t xml:space="preserve">e montant des pénalités est fixé à </w:t>
      </w:r>
      <w:r w:rsidR="00237E45" w:rsidRPr="000F559D">
        <w:rPr>
          <w:rFonts w:cs="Arial"/>
          <w:b/>
        </w:rPr>
        <w:t>deux cents (200) €</w:t>
      </w:r>
      <w:r w:rsidR="0077298C" w:rsidRPr="000F559D">
        <w:rPr>
          <w:rFonts w:cs="Arial"/>
          <w:b/>
        </w:rPr>
        <w:t xml:space="preserve"> par jour calendaire de retard</w:t>
      </w:r>
      <w:r w:rsidR="0077298C" w:rsidRPr="000F559D">
        <w:rPr>
          <w:rFonts w:cs="Arial"/>
        </w:rPr>
        <w:t>.</w:t>
      </w:r>
    </w:p>
    <w:p w14:paraId="248CB0FC" w14:textId="1DE23874" w:rsidR="00061EAE" w:rsidRPr="000F559D" w:rsidRDefault="00061EAE" w:rsidP="00061EAE">
      <w:pPr>
        <w:pStyle w:val="Listepuces"/>
        <w:rPr>
          <w:rFonts w:cs="Arial"/>
        </w:rPr>
      </w:pPr>
      <w:r w:rsidRPr="000F559D">
        <w:rPr>
          <w:rFonts w:cs="Arial"/>
        </w:rPr>
        <w:t xml:space="preserve">Pour </w:t>
      </w:r>
      <w:r w:rsidRPr="000F559D">
        <w:rPr>
          <w:rFonts w:cs="Arial"/>
          <w:u w:val="single"/>
        </w:rPr>
        <w:t>non-respect des délai</w:t>
      </w:r>
      <w:r w:rsidR="00C741AA" w:rsidRPr="000F559D">
        <w:rPr>
          <w:rFonts w:cs="Arial"/>
          <w:u w:val="single"/>
        </w:rPr>
        <w:t>s</w:t>
      </w:r>
      <w:r w:rsidRPr="000F559D">
        <w:rPr>
          <w:rFonts w:cs="Arial"/>
          <w:u w:val="single"/>
        </w:rPr>
        <w:t>/dates</w:t>
      </w:r>
      <w:r w:rsidR="00C741AA" w:rsidRPr="000F559D">
        <w:rPr>
          <w:rFonts w:cs="Arial"/>
          <w:u w:val="single"/>
        </w:rPr>
        <w:t xml:space="preserve"> de rendus intermédiaires prévu</w:t>
      </w:r>
      <w:r w:rsidRPr="000F559D">
        <w:rPr>
          <w:rFonts w:cs="Arial"/>
          <w:u w:val="single"/>
        </w:rPr>
        <w:t xml:space="preserve">s par le </w:t>
      </w:r>
      <w:r w:rsidR="0035764B" w:rsidRPr="000F559D">
        <w:rPr>
          <w:rFonts w:cs="Arial"/>
          <w:u w:val="single"/>
        </w:rPr>
        <w:t>titulaire</w:t>
      </w:r>
      <w:r w:rsidRPr="000F559D">
        <w:rPr>
          <w:rFonts w:cs="Arial"/>
          <w:u w:val="single"/>
        </w:rPr>
        <w:t xml:space="preserve"> dans son planning transmis en réponse à la consultation</w:t>
      </w:r>
      <w:r w:rsidRPr="000F559D">
        <w:rPr>
          <w:rFonts w:cs="Arial"/>
        </w:rPr>
        <w:t xml:space="preserve"> : </w:t>
      </w:r>
      <w:r w:rsidRPr="000F559D">
        <w:rPr>
          <w:rFonts w:cs="Arial"/>
          <w:b/>
        </w:rPr>
        <w:t>cent (200) € par jour calendaire de retard</w:t>
      </w:r>
      <w:r w:rsidRPr="000F559D">
        <w:rPr>
          <w:rFonts w:cs="Arial"/>
        </w:rPr>
        <w:t>.</w:t>
      </w:r>
    </w:p>
    <w:p w14:paraId="6B6FFFD0" w14:textId="7E68A0BC" w:rsidR="00061EAE" w:rsidRPr="000F559D" w:rsidRDefault="00061EAE" w:rsidP="00061EAE">
      <w:pPr>
        <w:pStyle w:val="Listepuces"/>
        <w:rPr>
          <w:rFonts w:cs="Arial"/>
        </w:rPr>
      </w:pPr>
      <w:r w:rsidRPr="000F559D">
        <w:rPr>
          <w:rFonts w:cs="Arial"/>
        </w:rPr>
        <w:t xml:space="preserve">Pour </w:t>
      </w:r>
      <w:r w:rsidRPr="000F559D">
        <w:rPr>
          <w:rFonts w:cs="Arial"/>
          <w:u w:val="single"/>
        </w:rPr>
        <w:t>dépassement du délai de remise des livrables finaux</w:t>
      </w:r>
      <w:r w:rsidRPr="000F559D">
        <w:rPr>
          <w:rFonts w:cs="Arial"/>
        </w:rPr>
        <w:t xml:space="preserve">, tel que mentionné à </w:t>
      </w:r>
      <w:r w:rsidRPr="000F559D">
        <w:rPr>
          <w:rFonts w:cs="Arial"/>
          <w:b/>
          <w:i/>
          <w:color w:val="595959" w:themeColor="text1" w:themeTint="A6"/>
        </w:rPr>
        <w:t>l’article XX du présent document</w:t>
      </w:r>
      <w:r w:rsidRPr="000F559D">
        <w:rPr>
          <w:rFonts w:cs="Arial"/>
          <w:b/>
        </w:rPr>
        <w:t xml:space="preserve"> : </w:t>
      </w:r>
      <w:r w:rsidR="00C77F5B" w:rsidRPr="000F559D">
        <w:rPr>
          <w:rFonts w:cs="Arial"/>
          <w:b/>
        </w:rPr>
        <w:t>deux cents (2</w:t>
      </w:r>
      <w:r w:rsidRPr="000F559D">
        <w:rPr>
          <w:rFonts w:cs="Arial"/>
          <w:b/>
        </w:rPr>
        <w:t>00) € par jour calendaire de retard</w:t>
      </w:r>
    </w:p>
    <w:p w14:paraId="4C1EC8D1" w14:textId="7788C1BA" w:rsidR="002F0D57" w:rsidRPr="000F559D" w:rsidRDefault="00C360D8" w:rsidP="002F0D57">
      <w:pPr>
        <w:pStyle w:val="Titre2"/>
        <w:rPr>
          <w:rFonts w:ascii="Arial" w:hAnsi="Arial"/>
        </w:rPr>
      </w:pPr>
      <w:bookmarkStart w:id="134" w:name="_Toc189819736"/>
      <w:r w:rsidRPr="000F559D">
        <w:rPr>
          <w:rFonts w:ascii="Arial" w:hAnsi="Arial"/>
        </w:rPr>
        <w:t>A</w:t>
      </w:r>
      <w:r w:rsidR="002F0D57" w:rsidRPr="000F559D">
        <w:rPr>
          <w:rFonts w:ascii="Arial" w:hAnsi="Arial"/>
        </w:rPr>
        <w:t>bsence aux réunions</w:t>
      </w:r>
      <w:bookmarkEnd w:id="134"/>
    </w:p>
    <w:p w14:paraId="540AD94F" w14:textId="43DB59C7" w:rsidR="002F0D57" w:rsidRPr="000F559D" w:rsidRDefault="002F0D57" w:rsidP="002F0D57">
      <w:pPr>
        <w:rPr>
          <w:rFonts w:cs="Arial"/>
        </w:rPr>
      </w:pPr>
      <w:r w:rsidRPr="000F559D">
        <w:rPr>
          <w:rFonts w:cs="Arial"/>
        </w:rPr>
        <w:t xml:space="preserve">En cas d’absence, non déclarée dans les 48 heures précédant la date prévue d’une quelconque réunion, il </w:t>
      </w:r>
      <w:r w:rsidR="00110B7E" w:rsidRPr="000F559D">
        <w:rPr>
          <w:rFonts w:cs="Arial"/>
        </w:rPr>
        <w:t>ser</w:t>
      </w:r>
      <w:r w:rsidRPr="000F559D">
        <w:rPr>
          <w:rFonts w:cs="Arial"/>
        </w:rPr>
        <w:t>a fait application d’une pénalité de 100 € par absence non déclarée.</w:t>
      </w:r>
    </w:p>
    <w:p w14:paraId="6A7842FF" w14:textId="07177590" w:rsidR="00C360D8" w:rsidRPr="000F559D" w:rsidRDefault="00C360D8" w:rsidP="007C1882">
      <w:pPr>
        <w:pStyle w:val="Titre2"/>
        <w:rPr>
          <w:rFonts w:ascii="Arial" w:hAnsi="Arial"/>
        </w:rPr>
      </w:pPr>
      <w:bookmarkStart w:id="135" w:name="_Toc189819737"/>
      <w:r w:rsidRPr="000F559D">
        <w:rPr>
          <w:rFonts w:ascii="Arial" w:hAnsi="Arial"/>
        </w:rPr>
        <w:t>Détérioration des ouvrages du Mucem</w:t>
      </w:r>
      <w:bookmarkEnd w:id="135"/>
    </w:p>
    <w:p w14:paraId="0BF9BEC0" w14:textId="332B1544" w:rsidR="00C360D8" w:rsidRPr="000F559D" w:rsidRDefault="00C360D8" w:rsidP="00C360D8">
      <w:pPr>
        <w:rPr>
          <w:rFonts w:cs="Arial"/>
        </w:rPr>
      </w:pPr>
      <w:r w:rsidRPr="000F559D">
        <w:rPr>
          <w:rFonts w:cs="Arial"/>
        </w:rPr>
        <w:t xml:space="preserve">En cas de détérioration du bâtiment liée à la prestation du titulaire (dégradation d’un mur…), le </w:t>
      </w:r>
      <w:r w:rsidR="0035764B" w:rsidRPr="000F559D">
        <w:rPr>
          <w:rFonts w:cs="Arial"/>
        </w:rPr>
        <w:t>titulaire</w:t>
      </w:r>
      <w:r w:rsidRPr="000F559D">
        <w:rPr>
          <w:rFonts w:cs="Arial"/>
        </w:rPr>
        <w:t xml:space="preserve"> encourt une pénalité forfaitaire de cinq cent </w:t>
      </w:r>
      <w:r w:rsidRPr="000F559D">
        <w:rPr>
          <w:rFonts w:cs="Arial"/>
          <w:b/>
        </w:rPr>
        <w:t>500 € par détérioration constatée</w:t>
      </w:r>
      <w:r w:rsidRPr="000F559D">
        <w:rPr>
          <w:rFonts w:cs="Arial"/>
        </w:rPr>
        <w:t>. Chaque détérioration différente (nature de la détérioration ou nature du support détérioré) entraînera l’application de cette pénalité. Celle-ci pourra être éventuellement complétée d’une prise en charge de l’assureur du titulaire.</w:t>
      </w:r>
    </w:p>
    <w:p w14:paraId="1B63420F" w14:textId="7C8E1DE9" w:rsidR="00E32C64" w:rsidRPr="000F559D" w:rsidRDefault="00C360D8" w:rsidP="007C1882">
      <w:pPr>
        <w:pStyle w:val="Titre2"/>
        <w:rPr>
          <w:rFonts w:ascii="Arial" w:hAnsi="Arial"/>
        </w:rPr>
      </w:pPr>
      <w:bookmarkStart w:id="136" w:name="_Toc189819738"/>
      <w:r w:rsidRPr="000F559D">
        <w:rPr>
          <w:rFonts w:ascii="Arial" w:hAnsi="Arial"/>
        </w:rPr>
        <w:t>N</w:t>
      </w:r>
      <w:r w:rsidR="00E32C64" w:rsidRPr="000F559D">
        <w:rPr>
          <w:rFonts w:ascii="Arial" w:hAnsi="Arial"/>
        </w:rPr>
        <w:t>on-respect du plan de prévention</w:t>
      </w:r>
      <w:bookmarkEnd w:id="136"/>
    </w:p>
    <w:p w14:paraId="49E9F40B" w14:textId="372E0175" w:rsidR="00E32C64" w:rsidRPr="000F559D" w:rsidRDefault="00E32C64" w:rsidP="00E32C64">
      <w:pPr>
        <w:rPr>
          <w:rFonts w:cs="Arial"/>
        </w:rPr>
      </w:pPr>
      <w:r w:rsidRPr="000F559D">
        <w:rPr>
          <w:rFonts w:cs="Arial"/>
        </w:rPr>
        <w:t xml:space="preserve">Sur simple constat </w:t>
      </w:r>
      <w:r w:rsidR="008F107F" w:rsidRPr="000F559D">
        <w:rPr>
          <w:rFonts w:cs="Arial"/>
        </w:rPr>
        <w:t>du Mucem</w:t>
      </w:r>
      <w:r w:rsidRPr="000F559D">
        <w:rPr>
          <w:rFonts w:cs="Arial"/>
        </w:rPr>
        <w:t>, des pénalités seront appliquées au titulaire pour non-respect des dispositions fixées dans le plan de prévention d’un montant de :</w:t>
      </w:r>
    </w:p>
    <w:p w14:paraId="0D13C5C0" w14:textId="1CD7A5B5" w:rsidR="00E32C64" w:rsidRPr="000F559D" w:rsidRDefault="00E32C64" w:rsidP="00E32C64">
      <w:pPr>
        <w:pStyle w:val="Listepuces"/>
        <w:rPr>
          <w:rFonts w:cs="Arial"/>
        </w:rPr>
      </w:pPr>
      <w:r w:rsidRPr="000F559D">
        <w:rPr>
          <w:rFonts w:cs="Arial"/>
        </w:rPr>
        <w:t>1000 (mille) Euros par infraction constatée lorsque la violation met en danger la vie d</w:t>
      </w:r>
      <w:r w:rsidR="007B5D66" w:rsidRPr="000F559D">
        <w:rPr>
          <w:rFonts w:cs="Arial"/>
        </w:rPr>
        <w:t>’une personne</w:t>
      </w:r>
    </w:p>
    <w:p w14:paraId="724113C3" w14:textId="5AFA6F53" w:rsidR="00E32C64" w:rsidRPr="000F559D" w:rsidRDefault="00E32C64" w:rsidP="00E32C64">
      <w:pPr>
        <w:pStyle w:val="Listepuces"/>
        <w:rPr>
          <w:rFonts w:cs="Arial"/>
        </w:rPr>
      </w:pPr>
      <w:r w:rsidRPr="000F559D">
        <w:rPr>
          <w:rFonts w:cs="Arial"/>
        </w:rPr>
        <w:t>500 (cinq cents) Euros par infraction con</w:t>
      </w:r>
      <w:r w:rsidR="007B5D66" w:rsidRPr="000F559D">
        <w:rPr>
          <w:rFonts w:cs="Arial"/>
        </w:rPr>
        <w:t>statée dans tous les autres cas</w:t>
      </w:r>
    </w:p>
    <w:p w14:paraId="7A714C18" w14:textId="50800D60" w:rsidR="00C360D8" w:rsidRPr="000F559D" w:rsidRDefault="00C360D8" w:rsidP="007C1882">
      <w:pPr>
        <w:pStyle w:val="Titre2"/>
        <w:rPr>
          <w:rFonts w:ascii="Arial" w:hAnsi="Arial"/>
        </w:rPr>
      </w:pPr>
      <w:bookmarkStart w:id="137" w:name="_Toc189819739"/>
      <w:r w:rsidRPr="000F559D">
        <w:rPr>
          <w:rFonts w:ascii="Arial" w:hAnsi="Arial"/>
        </w:rPr>
        <w:t>Non-respect du règlement intérieur</w:t>
      </w:r>
      <w:bookmarkEnd w:id="137"/>
    </w:p>
    <w:p w14:paraId="6F494876" w14:textId="77777777" w:rsidR="00C360D8" w:rsidRPr="000F559D" w:rsidRDefault="00C360D8" w:rsidP="00C360D8">
      <w:pPr>
        <w:rPr>
          <w:rFonts w:cs="Arial"/>
        </w:rPr>
      </w:pPr>
      <w:r w:rsidRPr="000F559D">
        <w:rPr>
          <w:rFonts w:cs="Arial"/>
        </w:rPr>
        <w:t>Le non-respect du règlement intérieur du Mucem implique une pénalité forfaitaire de 100 (cent) Euros par infraction.</w:t>
      </w:r>
    </w:p>
    <w:p w14:paraId="1F8923C1" w14:textId="4626A391" w:rsidR="0083175A" w:rsidRPr="000F559D" w:rsidRDefault="0083175A" w:rsidP="0083175A">
      <w:pPr>
        <w:pStyle w:val="Titre2"/>
        <w:rPr>
          <w:rFonts w:ascii="Arial" w:hAnsi="Arial"/>
        </w:rPr>
      </w:pPr>
      <w:bookmarkStart w:id="138" w:name="_Ref91582247"/>
      <w:bookmarkStart w:id="139" w:name="_Toc189819740"/>
      <w:r w:rsidRPr="000F559D">
        <w:rPr>
          <w:rFonts w:ascii="Arial" w:hAnsi="Arial"/>
        </w:rPr>
        <w:t>Non-respect des obligations en matière de gestion des déchets</w:t>
      </w:r>
      <w:bookmarkEnd w:id="138"/>
      <w:bookmarkEnd w:id="139"/>
    </w:p>
    <w:p w14:paraId="3C0926EA" w14:textId="133562EF" w:rsidR="0083175A" w:rsidRPr="000F559D" w:rsidRDefault="004B7B78" w:rsidP="0083175A">
      <w:pPr>
        <w:rPr>
          <w:rFonts w:cs="Arial"/>
        </w:rPr>
      </w:pPr>
      <w:r w:rsidRPr="000F559D">
        <w:rPr>
          <w:rFonts w:cs="Arial"/>
        </w:rPr>
        <w:t xml:space="preserve">Le titulaire encourt une pénalité de 50 € par jour </w:t>
      </w:r>
      <w:r w:rsidR="00E92BD4" w:rsidRPr="000F559D">
        <w:rPr>
          <w:rFonts w:cs="Arial"/>
        </w:rPr>
        <w:t xml:space="preserve">calendaire </w:t>
      </w:r>
      <w:r w:rsidRPr="000F559D">
        <w:rPr>
          <w:rFonts w:cs="Arial"/>
        </w:rPr>
        <w:t>de retard dans la remise des documents relatifs au traitement des déchets. Le retard est mesuré à compter de la demande par le Mucem au titulaire de remise des documents exigés dans le présent contrat.</w:t>
      </w:r>
    </w:p>
    <w:p w14:paraId="614447B0" w14:textId="08D261DA" w:rsidR="0077298C" w:rsidRPr="000F559D" w:rsidRDefault="00C360D8" w:rsidP="007C1882">
      <w:pPr>
        <w:pStyle w:val="Titre2"/>
        <w:rPr>
          <w:rFonts w:ascii="Arial" w:hAnsi="Arial"/>
        </w:rPr>
      </w:pPr>
      <w:bookmarkStart w:id="140" w:name="_Toc189819741"/>
      <w:r w:rsidRPr="000F559D">
        <w:rPr>
          <w:rFonts w:ascii="Arial" w:hAnsi="Arial"/>
        </w:rPr>
        <w:t>Non remise</w:t>
      </w:r>
      <w:r w:rsidR="0077298C" w:rsidRPr="000F559D">
        <w:rPr>
          <w:rFonts w:ascii="Arial" w:hAnsi="Arial"/>
        </w:rPr>
        <w:t xml:space="preserve"> de document</w:t>
      </w:r>
      <w:r w:rsidR="00777C56" w:rsidRPr="000F559D">
        <w:rPr>
          <w:rFonts w:ascii="Arial" w:hAnsi="Arial"/>
        </w:rPr>
        <w:t xml:space="preserve"> administratif (assurance, attestation fiscale et sociale,</w:t>
      </w:r>
      <w:r w:rsidR="00D61C26" w:rsidRPr="000F559D">
        <w:rPr>
          <w:rFonts w:ascii="Arial" w:hAnsi="Arial"/>
        </w:rPr>
        <w:t xml:space="preserve"> DC4</w:t>
      </w:r>
      <w:r w:rsidR="00777C56" w:rsidRPr="000F559D">
        <w:rPr>
          <w:rFonts w:ascii="Arial" w:hAnsi="Arial"/>
        </w:rPr>
        <w:t>…)</w:t>
      </w:r>
      <w:bookmarkEnd w:id="140"/>
    </w:p>
    <w:p w14:paraId="2B7D5AED" w14:textId="54CA35BC" w:rsidR="00777C56" w:rsidRPr="000F559D" w:rsidRDefault="00777C56" w:rsidP="00777C56">
      <w:pPr>
        <w:rPr>
          <w:rFonts w:cs="Arial"/>
        </w:rPr>
      </w:pPr>
      <w:bookmarkStart w:id="141" w:name="_Toc251755533"/>
      <w:bookmarkStart w:id="142" w:name="_Toc251755609"/>
      <w:bookmarkStart w:id="143" w:name="_Toc251761130"/>
      <w:bookmarkStart w:id="144" w:name="_Toc295161016"/>
      <w:bookmarkStart w:id="145" w:name="_Toc295312974"/>
      <w:bookmarkStart w:id="146" w:name="_Toc329592796"/>
      <w:r w:rsidRPr="000F559D">
        <w:rPr>
          <w:rFonts w:cs="Arial"/>
        </w:rPr>
        <w:t xml:space="preserve">En cas de non remise de l’attestation d’assurance prévue à </w:t>
      </w:r>
      <w:r w:rsidRPr="000F559D">
        <w:rPr>
          <w:rFonts w:cs="Arial"/>
          <w:b/>
          <w:i/>
          <w:color w:val="595959" w:themeColor="text1" w:themeTint="A6"/>
        </w:rPr>
        <w:t>l’</w:t>
      </w:r>
      <w:r w:rsidRPr="000F559D">
        <w:rPr>
          <w:rFonts w:cs="Arial"/>
          <w:b/>
          <w:i/>
          <w:color w:val="595959" w:themeColor="text1" w:themeTint="A6"/>
        </w:rPr>
        <w:fldChar w:fldCharType="begin"/>
      </w:r>
      <w:r w:rsidRPr="000F559D">
        <w:rPr>
          <w:rFonts w:cs="Arial"/>
          <w:b/>
          <w:i/>
          <w:color w:val="595959" w:themeColor="text1" w:themeTint="A6"/>
        </w:rPr>
        <w:instrText xml:space="preserve"> REF _Ref416181510 \r \h  \* MERGEFORMAT </w:instrText>
      </w:r>
      <w:r w:rsidRPr="000F559D">
        <w:rPr>
          <w:rFonts w:cs="Arial"/>
          <w:b/>
          <w:i/>
          <w:color w:val="595959" w:themeColor="text1" w:themeTint="A6"/>
        </w:rPr>
      </w:r>
      <w:r w:rsidRPr="000F559D">
        <w:rPr>
          <w:rFonts w:cs="Arial"/>
          <w:b/>
          <w:i/>
          <w:color w:val="595959" w:themeColor="text1" w:themeTint="A6"/>
        </w:rPr>
        <w:fldChar w:fldCharType="separate"/>
      </w:r>
      <w:r w:rsidR="008602E9">
        <w:rPr>
          <w:rFonts w:cs="Arial"/>
          <w:b/>
          <w:i/>
          <w:color w:val="595959" w:themeColor="text1" w:themeTint="A6"/>
        </w:rPr>
        <w:t xml:space="preserve">Article 12  </w:t>
      </w:r>
      <w:r w:rsidRPr="000F559D">
        <w:rPr>
          <w:rFonts w:cs="Arial"/>
          <w:b/>
          <w:i/>
          <w:color w:val="595959" w:themeColor="text1" w:themeTint="A6"/>
        </w:rPr>
        <w:fldChar w:fldCharType="end"/>
      </w:r>
      <w:r w:rsidRPr="000F559D">
        <w:rPr>
          <w:rFonts w:cs="Arial"/>
          <w:b/>
          <w:i/>
          <w:color w:val="595959" w:themeColor="text1" w:themeTint="A6"/>
        </w:rPr>
        <w:t>du présent CCAP</w:t>
      </w:r>
      <w:r w:rsidRPr="000F559D">
        <w:rPr>
          <w:rFonts w:cs="Arial"/>
        </w:rPr>
        <w:t xml:space="preserve">, une retenue provisoire de </w:t>
      </w:r>
      <w:r w:rsidR="00E9292A" w:rsidRPr="000F559D">
        <w:rPr>
          <w:rFonts w:cs="Arial"/>
        </w:rPr>
        <w:t>50 (cinquante</w:t>
      </w:r>
      <w:r w:rsidRPr="000F559D">
        <w:rPr>
          <w:rFonts w:cs="Arial"/>
        </w:rPr>
        <w:t xml:space="preserve"> euros par jour </w:t>
      </w:r>
      <w:r w:rsidR="00E92BD4" w:rsidRPr="000F559D">
        <w:rPr>
          <w:rFonts w:cs="Arial"/>
        </w:rPr>
        <w:t>calendaire</w:t>
      </w:r>
      <w:r w:rsidRPr="000F559D">
        <w:rPr>
          <w:rFonts w:cs="Arial"/>
        </w:rPr>
        <w:t xml:space="preserve"> de retard </w:t>
      </w:r>
      <w:r w:rsidR="006A7EB4" w:rsidRPr="000F559D">
        <w:rPr>
          <w:rFonts w:cs="Arial"/>
        </w:rPr>
        <w:t>pourra être</w:t>
      </w:r>
      <w:r w:rsidR="004C69C0" w:rsidRPr="000F559D">
        <w:rPr>
          <w:rFonts w:cs="Arial"/>
        </w:rPr>
        <w:t xml:space="preserve"> appliquée</w:t>
      </w:r>
      <w:r w:rsidRPr="000F559D">
        <w:rPr>
          <w:rFonts w:cs="Arial"/>
        </w:rPr>
        <w:t xml:space="preserve"> sur les sommes dues au </w:t>
      </w:r>
      <w:r w:rsidR="0035764B" w:rsidRPr="000F559D">
        <w:rPr>
          <w:rFonts w:cs="Arial"/>
        </w:rPr>
        <w:t>titulaire</w:t>
      </w:r>
      <w:r w:rsidRPr="000F559D">
        <w:rPr>
          <w:rFonts w:cs="Arial"/>
        </w:rPr>
        <w:t xml:space="preserve">. Cette somme sera reversée au </w:t>
      </w:r>
      <w:r w:rsidR="0035764B" w:rsidRPr="000F559D">
        <w:rPr>
          <w:rFonts w:cs="Arial"/>
        </w:rPr>
        <w:t>titulaire</w:t>
      </w:r>
      <w:r w:rsidRPr="000F559D">
        <w:rPr>
          <w:rFonts w:cs="Arial"/>
        </w:rPr>
        <w:t xml:space="preserve"> sur la facture qui suivra la réception du document par le </w:t>
      </w:r>
      <w:r w:rsidR="002304D6" w:rsidRPr="000F559D">
        <w:rPr>
          <w:rFonts w:cs="Arial"/>
        </w:rPr>
        <w:t>Mucem</w:t>
      </w:r>
      <w:r w:rsidRPr="000F559D">
        <w:rPr>
          <w:rFonts w:cs="Arial"/>
        </w:rPr>
        <w:t>.</w:t>
      </w:r>
    </w:p>
    <w:p w14:paraId="24698523" w14:textId="7A68115A" w:rsidR="00110B7E" w:rsidRPr="000F559D" w:rsidRDefault="00777C56" w:rsidP="00777C56">
      <w:pPr>
        <w:rPr>
          <w:rFonts w:cs="Arial"/>
        </w:rPr>
      </w:pPr>
      <w:r w:rsidRPr="000F559D">
        <w:rPr>
          <w:rFonts w:cs="Arial"/>
        </w:rPr>
        <w:t xml:space="preserve">En cas de non production des attestations sociales et fiscales prévues à </w:t>
      </w:r>
      <w:r w:rsidRPr="000F559D">
        <w:rPr>
          <w:rFonts w:cs="Arial"/>
          <w:b/>
          <w:i/>
          <w:color w:val="595959" w:themeColor="text1" w:themeTint="A6"/>
        </w:rPr>
        <w:t xml:space="preserve">l’article </w:t>
      </w:r>
      <w:r w:rsidRPr="000F559D">
        <w:rPr>
          <w:rFonts w:cs="Arial"/>
          <w:b/>
          <w:i/>
          <w:color w:val="595959" w:themeColor="text1" w:themeTint="A6"/>
        </w:rPr>
        <w:fldChar w:fldCharType="begin"/>
      </w:r>
      <w:r w:rsidRPr="000F559D">
        <w:rPr>
          <w:rFonts w:cs="Arial"/>
          <w:b/>
          <w:i/>
          <w:color w:val="595959" w:themeColor="text1" w:themeTint="A6"/>
        </w:rPr>
        <w:instrText xml:space="preserve"> REF _Ref416181559 \r \h  \* MERGEFORMAT </w:instrText>
      </w:r>
      <w:r w:rsidRPr="000F559D">
        <w:rPr>
          <w:rFonts w:cs="Arial"/>
          <w:b/>
          <w:i/>
          <w:color w:val="595959" w:themeColor="text1" w:themeTint="A6"/>
        </w:rPr>
      </w:r>
      <w:r w:rsidRPr="000F559D">
        <w:rPr>
          <w:rFonts w:cs="Arial"/>
          <w:b/>
          <w:i/>
          <w:color w:val="595959" w:themeColor="text1" w:themeTint="A6"/>
        </w:rPr>
        <w:fldChar w:fldCharType="separate"/>
      </w:r>
      <w:r w:rsidR="008602E9">
        <w:rPr>
          <w:rFonts w:cs="Arial"/>
          <w:b/>
          <w:i/>
          <w:color w:val="595959" w:themeColor="text1" w:themeTint="A6"/>
        </w:rPr>
        <w:t>7.4</w:t>
      </w:r>
      <w:r w:rsidRPr="000F559D">
        <w:rPr>
          <w:rFonts w:cs="Arial"/>
          <w:b/>
          <w:i/>
          <w:color w:val="595959" w:themeColor="text1" w:themeTint="A6"/>
        </w:rPr>
        <w:fldChar w:fldCharType="end"/>
      </w:r>
      <w:r w:rsidRPr="000F559D">
        <w:rPr>
          <w:rFonts w:cs="Arial"/>
          <w:b/>
          <w:i/>
          <w:color w:val="595959" w:themeColor="text1" w:themeTint="A6"/>
        </w:rPr>
        <w:t xml:space="preserve"> du CCAP</w:t>
      </w:r>
      <w:r w:rsidRPr="000F559D">
        <w:rPr>
          <w:rFonts w:cs="Arial"/>
        </w:rPr>
        <w:t xml:space="preserve">, une pénalité de </w:t>
      </w:r>
      <w:r w:rsidR="00E9292A" w:rsidRPr="000F559D">
        <w:rPr>
          <w:rFonts w:cs="Arial"/>
        </w:rPr>
        <w:t>50</w:t>
      </w:r>
      <w:r w:rsidRPr="000F559D">
        <w:rPr>
          <w:rFonts w:cs="Arial"/>
        </w:rPr>
        <w:t xml:space="preserve"> (c</w:t>
      </w:r>
      <w:r w:rsidR="00E9292A" w:rsidRPr="000F559D">
        <w:rPr>
          <w:rFonts w:cs="Arial"/>
        </w:rPr>
        <w:t>inquante</w:t>
      </w:r>
      <w:r w:rsidRPr="000F559D">
        <w:rPr>
          <w:rFonts w:cs="Arial"/>
        </w:rPr>
        <w:t xml:space="preserve">) euros par jour </w:t>
      </w:r>
      <w:r w:rsidR="00E92BD4" w:rsidRPr="000F559D">
        <w:rPr>
          <w:rFonts w:cs="Arial"/>
        </w:rPr>
        <w:t>calendaire</w:t>
      </w:r>
      <w:r w:rsidRPr="000F559D">
        <w:rPr>
          <w:rFonts w:cs="Arial"/>
        </w:rPr>
        <w:t xml:space="preserve"> de retard </w:t>
      </w:r>
      <w:r w:rsidR="006A7EB4" w:rsidRPr="000F559D">
        <w:rPr>
          <w:rFonts w:cs="Arial"/>
        </w:rPr>
        <w:t>pourra être</w:t>
      </w:r>
      <w:r w:rsidR="004C69C0" w:rsidRPr="000F559D">
        <w:rPr>
          <w:rFonts w:cs="Arial"/>
        </w:rPr>
        <w:t xml:space="preserve"> appliquée</w:t>
      </w:r>
      <w:r w:rsidRPr="000F559D">
        <w:rPr>
          <w:rFonts w:cs="Arial"/>
        </w:rPr>
        <w:t xml:space="preserve"> sur les sommes dues au </w:t>
      </w:r>
      <w:r w:rsidR="0035764B" w:rsidRPr="000F559D">
        <w:rPr>
          <w:rFonts w:cs="Arial"/>
        </w:rPr>
        <w:t>titulaire</w:t>
      </w:r>
      <w:r w:rsidR="002F0D57" w:rsidRPr="000F559D">
        <w:rPr>
          <w:rFonts w:cs="Arial"/>
        </w:rPr>
        <w:t>, sans pouvoir excéder le montant des amendes prévues au titre de sanction pénale par le code du travail en matière de travail dissimulé.</w:t>
      </w:r>
      <w:r w:rsidR="00C360D8" w:rsidRPr="000F559D">
        <w:rPr>
          <w:rFonts w:cs="Arial"/>
        </w:rPr>
        <w:t xml:space="preserve"> </w:t>
      </w:r>
      <w:r w:rsidR="00110B7E" w:rsidRPr="000F559D">
        <w:rPr>
          <w:rFonts w:cs="Arial"/>
        </w:rPr>
        <w:t xml:space="preserve">Cette somme sera reversée au </w:t>
      </w:r>
      <w:r w:rsidR="0035764B" w:rsidRPr="000F559D">
        <w:rPr>
          <w:rFonts w:cs="Arial"/>
        </w:rPr>
        <w:t>titulaire</w:t>
      </w:r>
      <w:r w:rsidR="00110B7E" w:rsidRPr="000F559D">
        <w:rPr>
          <w:rFonts w:cs="Arial"/>
        </w:rPr>
        <w:t xml:space="preserve"> sur la facture qui suivra la réception du document par le Mucem</w:t>
      </w:r>
      <w:r w:rsidR="005B45F0" w:rsidRPr="000F559D">
        <w:rPr>
          <w:rFonts w:cs="Arial"/>
        </w:rPr>
        <w:t xml:space="preserve"> dès que le titulaire aura transmis le document</w:t>
      </w:r>
      <w:r w:rsidR="00110B7E" w:rsidRPr="000F559D">
        <w:rPr>
          <w:rFonts w:cs="Arial"/>
        </w:rPr>
        <w:t>.</w:t>
      </w:r>
    </w:p>
    <w:p w14:paraId="0D681B21" w14:textId="7282141C" w:rsidR="0077298C" w:rsidRPr="000F559D" w:rsidRDefault="0077298C" w:rsidP="00777C56">
      <w:pPr>
        <w:pStyle w:val="Titre2"/>
        <w:rPr>
          <w:rFonts w:ascii="Arial" w:hAnsi="Arial"/>
        </w:rPr>
      </w:pPr>
      <w:bookmarkStart w:id="147" w:name="_Toc189819742"/>
      <w:r w:rsidRPr="000F559D">
        <w:rPr>
          <w:rFonts w:ascii="Arial" w:hAnsi="Arial"/>
        </w:rPr>
        <w:lastRenderedPageBreak/>
        <w:t>Dispositions d’application</w:t>
      </w:r>
      <w:bookmarkEnd w:id="141"/>
      <w:bookmarkEnd w:id="142"/>
      <w:bookmarkEnd w:id="143"/>
      <w:bookmarkEnd w:id="144"/>
      <w:bookmarkEnd w:id="145"/>
      <w:bookmarkEnd w:id="146"/>
      <w:bookmarkEnd w:id="147"/>
    </w:p>
    <w:p w14:paraId="6DE575BC" w14:textId="77777777" w:rsidR="0077298C" w:rsidRPr="000F559D" w:rsidRDefault="0077298C" w:rsidP="00692A9C">
      <w:pPr>
        <w:rPr>
          <w:rFonts w:cs="Arial"/>
        </w:rPr>
      </w:pPr>
      <w:bookmarkStart w:id="148" w:name="_Hlk157765705"/>
      <w:r w:rsidRPr="000F559D">
        <w:rPr>
          <w:rFonts w:cs="Arial"/>
        </w:rPr>
        <w:t>Les différents types de pénalités ne sont pas exclusifs les uns des autres et peuvent être cumulés.</w:t>
      </w:r>
    </w:p>
    <w:p w14:paraId="16E2A8B5" w14:textId="2251884D" w:rsidR="0077298C" w:rsidRPr="000F559D" w:rsidRDefault="00A161F6" w:rsidP="00692A9C">
      <w:pPr>
        <w:rPr>
          <w:rFonts w:cs="Arial"/>
        </w:rPr>
      </w:pPr>
      <w:bookmarkStart w:id="149" w:name="_Hlk178929484"/>
      <w:r w:rsidRPr="000F559D">
        <w:rPr>
          <w:rFonts w:cs="Arial"/>
          <w:b/>
          <w:i/>
          <w:color w:val="00B0F0"/>
        </w:rPr>
        <w:t>Par dérogation à l’article 14.1.1 du CCAG-FCS</w:t>
      </w:r>
      <w:r w:rsidRPr="000F559D">
        <w:rPr>
          <w:rFonts w:cs="Arial"/>
        </w:rPr>
        <w:t>, l</w:t>
      </w:r>
      <w:r w:rsidR="00C609B3" w:rsidRPr="000F559D">
        <w:rPr>
          <w:rFonts w:cs="Arial"/>
        </w:rPr>
        <w:t xml:space="preserve">es pénalités </w:t>
      </w:r>
      <w:r w:rsidRPr="000F559D">
        <w:rPr>
          <w:rFonts w:cs="Arial"/>
        </w:rPr>
        <w:t xml:space="preserve">de retard </w:t>
      </w:r>
      <w:r w:rsidR="00C609B3" w:rsidRPr="000F559D">
        <w:rPr>
          <w:rFonts w:cs="Arial"/>
        </w:rPr>
        <w:t>sont applicables de plein droit, sans mise en demeure préalable.</w:t>
      </w:r>
    </w:p>
    <w:bookmarkEnd w:id="149"/>
    <w:p w14:paraId="70DB9769" w14:textId="2E40AC9A" w:rsidR="00C609B3" w:rsidRPr="000F559D" w:rsidRDefault="00C609B3" w:rsidP="00692A9C">
      <w:pPr>
        <w:rPr>
          <w:rFonts w:cs="Arial"/>
        </w:rPr>
      </w:pPr>
      <w:r w:rsidRPr="000F559D">
        <w:rPr>
          <w:rFonts w:cs="Arial"/>
        </w:rPr>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3700A181" w14:textId="47502F28" w:rsidR="00C609B3" w:rsidRPr="000F559D" w:rsidRDefault="00C609B3" w:rsidP="00692A9C">
      <w:pPr>
        <w:rPr>
          <w:rFonts w:cs="Arial"/>
        </w:rPr>
      </w:pPr>
      <w:r w:rsidRPr="000F559D">
        <w:rPr>
          <w:rFonts w:cs="Arial"/>
        </w:rPr>
        <w:t>L’application de pénalités est effectuée sans préjudice de la faculté de l’acheteur de prononcer toute autre sanction contractuelle et notamment de faire réaliser tout ou partie du contrat aux frais et risques du titulaire.</w:t>
      </w:r>
    </w:p>
    <w:p w14:paraId="022A6884" w14:textId="77777777" w:rsidR="00C609B3" w:rsidRPr="000F559D" w:rsidRDefault="00C609B3" w:rsidP="00692A9C">
      <w:pPr>
        <w:rPr>
          <w:rFonts w:cs="Arial"/>
        </w:rPr>
      </w:pPr>
    </w:p>
    <w:p w14:paraId="3F8CACBD" w14:textId="3D93374D" w:rsidR="00D316F2" w:rsidRPr="000F559D" w:rsidRDefault="009E2956" w:rsidP="009221C5">
      <w:pPr>
        <w:rPr>
          <w:rFonts w:cs="Arial"/>
        </w:rPr>
      </w:pPr>
      <w:r w:rsidRPr="000F559D">
        <w:rPr>
          <w:rFonts w:cs="Arial"/>
          <w:b/>
          <w:i/>
          <w:color w:val="00B0F0"/>
        </w:rPr>
        <w:t>Par dérogation à l’article 14.1.2 du CCAG-FCS</w:t>
      </w:r>
      <w:r w:rsidRPr="000F559D">
        <w:rPr>
          <w:rFonts w:cs="Arial"/>
        </w:rPr>
        <w:t xml:space="preserve">, les pénalités ne sont pas </w:t>
      </w:r>
      <w:r w:rsidR="00FE1F5B" w:rsidRPr="000F559D">
        <w:rPr>
          <w:rFonts w:cs="Arial"/>
        </w:rPr>
        <w:t>plafonnées.</w:t>
      </w:r>
    </w:p>
    <w:p w14:paraId="57D911F8" w14:textId="6D17D9B7" w:rsidR="00FE1F5B" w:rsidRPr="000F559D" w:rsidRDefault="00FE1F5B" w:rsidP="009221C5">
      <w:pPr>
        <w:rPr>
          <w:rFonts w:cs="Arial"/>
        </w:rPr>
      </w:pPr>
      <w:r w:rsidRPr="000F559D">
        <w:rPr>
          <w:rFonts w:cs="Arial"/>
          <w:b/>
          <w:i/>
          <w:color w:val="00B0F0"/>
        </w:rPr>
        <w:t>Par dérogation à l‘article 14.1.3 du CCAG-FCS</w:t>
      </w:r>
      <w:r w:rsidRPr="000F559D">
        <w:rPr>
          <w:rFonts w:cs="Arial"/>
        </w:rPr>
        <w:t>, les pénalités sont applicables dès le 1</w:t>
      </w:r>
      <w:r w:rsidRPr="000F559D">
        <w:rPr>
          <w:rFonts w:cs="Arial"/>
          <w:vertAlign w:val="superscript"/>
        </w:rPr>
        <w:t>er</w:t>
      </w:r>
      <w:r w:rsidRPr="000F559D">
        <w:rPr>
          <w:rFonts w:cs="Arial"/>
        </w:rPr>
        <w:t xml:space="preserve"> Euro.</w:t>
      </w:r>
    </w:p>
    <w:p w14:paraId="01AAE415" w14:textId="77777777" w:rsidR="009E2956" w:rsidRPr="000F559D" w:rsidRDefault="009E2956" w:rsidP="009221C5">
      <w:pPr>
        <w:rPr>
          <w:rFonts w:cs="Arial"/>
        </w:rPr>
      </w:pPr>
    </w:p>
    <w:p w14:paraId="6A2DEF90" w14:textId="656AEBFE" w:rsidR="00C609B3" w:rsidRPr="000F559D" w:rsidRDefault="00C609B3" w:rsidP="00692A9C">
      <w:pPr>
        <w:rPr>
          <w:rFonts w:cs="Arial"/>
        </w:rPr>
      </w:pPr>
      <w:r w:rsidRPr="000F559D">
        <w:rPr>
          <w:rFonts w:cs="Arial"/>
        </w:rPr>
        <w:t>Les pénalités peuvent être précomptées sur les acomptes versés au titulaire tout au long de l’exécution des prestations, lors de l’établissement des états d’acomptes ou constituer un élément au décompte général.</w:t>
      </w:r>
    </w:p>
    <w:p w14:paraId="08CEAD3F" w14:textId="77777777" w:rsidR="0077298C" w:rsidRPr="000F559D" w:rsidRDefault="0077298C" w:rsidP="00692A9C">
      <w:pPr>
        <w:rPr>
          <w:rFonts w:cs="Arial"/>
        </w:rPr>
      </w:pPr>
      <w:r w:rsidRPr="000F559D">
        <w:rPr>
          <w:rFonts w:cs="Arial"/>
        </w:rPr>
        <w:t>Si le montant des pénalités applicables est supérieur au montant de la facture sur laquelle elles apparaissent, la facture laissera apparaître un solde négatif qui sera traité sous forme d’avoir pour les prochaines factures à venir.</w:t>
      </w:r>
    </w:p>
    <w:p w14:paraId="51EC4E35" w14:textId="77777777" w:rsidR="00C609B3" w:rsidRPr="000F559D" w:rsidRDefault="00C609B3" w:rsidP="00692A9C">
      <w:pPr>
        <w:rPr>
          <w:rFonts w:cs="Arial"/>
        </w:rPr>
      </w:pPr>
    </w:p>
    <w:p w14:paraId="2C005455" w14:textId="75844325" w:rsidR="00110B7E" w:rsidRPr="000F559D" w:rsidRDefault="00110B7E" w:rsidP="00692A9C">
      <w:pPr>
        <w:rPr>
          <w:rFonts w:cs="Arial"/>
        </w:rPr>
      </w:pPr>
      <w:r w:rsidRPr="000F559D">
        <w:rPr>
          <w:rFonts w:cs="Arial"/>
        </w:rPr>
        <w:t>Une remise de pénalité peut être accordée au titulaire par le Mucem sur décision spéciale et motivée</w:t>
      </w:r>
      <w:r w:rsidR="0056588F" w:rsidRPr="000F559D">
        <w:rPr>
          <w:rFonts w:cs="Arial"/>
        </w:rPr>
        <w:t>,</w:t>
      </w:r>
      <w:r w:rsidRPr="000F559D">
        <w:rPr>
          <w:rFonts w:cs="Arial"/>
        </w:rPr>
        <w:t xml:space="preserve"> eu égard :</w:t>
      </w:r>
    </w:p>
    <w:p w14:paraId="6324CF42" w14:textId="46489C86" w:rsidR="00110B7E" w:rsidRPr="000F559D" w:rsidRDefault="00110B7E" w:rsidP="00110B7E">
      <w:pPr>
        <w:pStyle w:val="Listepuces"/>
        <w:rPr>
          <w:rFonts w:cs="Arial"/>
        </w:rPr>
      </w:pPr>
      <w:r w:rsidRPr="000F559D">
        <w:rPr>
          <w:rFonts w:cs="Arial"/>
        </w:rPr>
        <w:t>aux efforts du titulaire accomplis pour limiter le préjudice subi</w:t>
      </w:r>
    </w:p>
    <w:p w14:paraId="4D642C2A" w14:textId="062122EF" w:rsidR="00110B7E" w:rsidRPr="000F559D" w:rsidRDefault="00110B7E" w:rsidP="00110B7E">
      <w:pPr>
        <w:pStyle w:val="Listepuces"/>
        <w:rPr>
          <w:rFonts w:cs="Arial"/>
        </w:rPr>
      </w:pPr>
      <w:r w:rsidRPr="000F559D">
        <w:rPr>
          <w:rFonts w:cs="Arial"/>
        </w:rPr>
        <w:t>au préjudice effectivement subi</w:t>
      </w:r>
    </w:p>
    <w:p w14:paraId="4E89CCC2" w14:textId="06B0FC6C" w:rsidR="00110B7E" w:rsidRPr="000F559D" w:rsidRDefault="00110B7E" w:rsidP="00110B7E">
      <w:pPr>
        <w:pStyle w:val="Listepuces"/>
        <w:rPr>
          <w:rFonts w:cs="Arial"/>
        </w:rPr>
      </w:pPr>
      <w:r w:rsidRPr="000F559D">
        <w:rPr>
          <w:rFonts w:cs="Arial"/>
        </w:rPr>
        <w:t xml:space="preserve">à la proportion entre le montant de la pénalité et le montant du </w:t>
      </w:r>
      <w:r w:rsidR="003F63DA" w:rsidRPr="000F559D">
        <w:rPr>
          <w:rFonts w:cs="Arial"/>
        </w:rPr>
        <w:t>contrat</w:t>
      </w:r>
      <w:bookmarkEnd w:id="148"/>
    </w:p>
    <w:p w14:paraId="1A541BCA" w14:textId="02321EC9" w:rsidR="00BF0E36" w:rsidRPr="000F559D" w:rsidRDefault="00BF6011" w:rsidP="00BF0E36">
      <w:pPr>
        <w:pStyle w:val="Titre1"/>
      </w:pPr>
      <w:bookmarkStart w:id="150" w:name="_Ref416181510"/>
      <w:bookmarkStart w:id="151" w:name="_Toc189819743"/>
      <w:r w:rsidRPr="000F559D">
        <w:t xml:space="preserve">Responsabilité - </w:t>
      </w:r>
      <w:r w:rsidR="00BF0E36" w:rsidRPr="000F559D">
        <w:t>Assurance</w:t>
      </w:r>
      <w:bookmarkEnd w:id="150"/>
      <w:r w:rsidRPr="000F559D">
        <w:t>s</w:t>
      </w:r>
      <w:bookmarkEnd w:id="151"/>
    </w:p>
    <w:p w14:paraId="0CD2255D" w14:textId="77777777" w:rsidR="00163AC2" w:rsidRPr="000F559D" w:rsidRDefault="00163AC2" w:rsidP="00163AC2">
      <w:pPr>
        <w:rPr>
          <w:rFonts w:cs="Arial"/>
        </w:rPr>
      </w:pPr>
      <w:r w:rsidRPr="000F559D">
        <w:rPr>
          <w:rFonts w:cs="Arial"/>
        </w:rPr>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30D84893" w14:textId="48859A4A" w:rsidR="000416D1" w:rsidRPr="000F559D" w:rsidRDefault="00944596" w:rsidP="00944596">
      <w:pPr>
        <w:rPr>
          <w:rFonts w:cs="Arial"/>
        </w:rPr>
      </w:pPr>
      <w:r w:rsidRPr="000F559D">
        <w:rPr>
          <w:rFonts w:cs="Arial"/>
        </w:rPr>
        <w:t xml:space="preserve">Dans un délai de quinze jours à compter de la notification du </w:t>
      </w:r>
      <w:r w:rsidR="00591C85" w:rsidRPr="000F559D">
        <w:rPr>
          <w:rFonts w:cs="Arial"/>
        </w:rPr>
        <w:t>contrat</w:t>
      </w:r>
      <w:r w:rsidRPr="000F559D">
        <w:rPr>
          <w:rFonts w:cs="Arial"/>
        </w:rPr>
        <w:t xml:space="preserve"> et avant tout commencement d’exécution, le </w:t>
      </w:r>
      <w:r w:rsidR="0035764B" w:rsidRPr="000F559D">
        <w:rPr>
          <w:rFonts w:cs="Arial"/>
        </w:rPr>
        <w:t>titulaire</w:t>
      </w:r>
      <w:r w:rsidRPr="000F559D">
        <w:rPr>
          <w:rFonts w:cs="Arial"/>
        </w:rPr>
        <w:t xml:space="preserve"> devra justifier qu’il est couvert par un contrat d’assurance au titre de la responsabilité civile découlant des articles 1382 à 1384 du Code civil ainsi qu’au titre de sa responsabilité professionnelle, en cas de dommage occasionné par l’exécution du </w:t>
      </w:r>
      <w:r w:rsidR="00591C85" w:rsidRPr="000F559D">
        <w:rPr>
          <w:rFonts w:cs="Arial"/>
        </w:rPr>
        <w:t>contrat</w:t>
      </w:r>
      <w:r w:rsidR="000416D1" w:rsidRPr="000F559D">
        <w:rPr>
          <w:rFonts w:cs="Arial"/>
        </w:rPr>
        <w:t>.</w:t>
      </w:r>
    </w:p>
    <w:p w14:paraId="350DC5DB" w14:textId="7C9F2785" w:rsidR="00944596" w:rsidRPr="000F559D" w:rsidRDefault="000416D1" w:rsidP="00944596">
      <w:pPr>
        <w:rPr>
          <w:rFonts w:cs="Arial"/>
        </w:rPr>
      </w:pPr>
      <w:r w:rsidRPr="000F559D">
        <w:rPr>
          <w:rFonts w:eastAsia="Calibri" w:cs="Arial"/>
          <w:lang w:eastAsia="en-US"/>
        </w:rPr>
        <w:t xml:space="preserve">Le </w:t>
      </w:r>
      <w:r w:rsidR="0035764B" w:rsidRPr="000F559D">
        <w:rPr>
          <w:rFonts w:eastAsia="Calibri" w:cs="Arial"/>
          <w:lang w:eastAsia="en-US"/>
        </w:rPr>
        <w:t>titulaire</w:t>
      </w:r>
      <w:r w:rsidRPr="000F559D">
        <w:rPr>
          <w:rFonts w:eastAsia="Calibri" w:cs="Arial"/>
          <w:lang w:eastAsia="en-US"/>
        </w:rPr>
        <w:t xml:space="preserve"> justifie que cette assurance comprend les dommages matériels, les dommages corporels, les dommages immatériels qui pourraient être causés tant au Mucem qu’à tout tiers dans l’exécution du présent </w:t>
      </w:r>
      <w:r w:rsidR="00591C85" w:rsidRPr="000F559D">
        <w:rPr>
          <w:rFonts w:eastAsia="Calibri" w:cs="Arial"/>
          <w:lang w:eastAsia="en-US"/>
        </w:rPr>
        <w:t>contrat</w:t>
      </w:r>
      <w:r w:rsidRPr="000F559D">
        <w:rPr>
          <w:rFonts w:eastAsia="Calibri" w:cs="Arial"/>
          <w:lang w:eastAsia="en-US"/>
        </w:rPr>
        <w:t>.</w:t>
      </w:r>
    </w:p>
    <w:p w14:paraId="6C6C2B03" w14:textId="51109A9B" w:rsidR="00944596" w:rsidRPr="000F559D" w:rsidRDefault="00944596" w:rsidP="00944596">
      <w:pPr>
        <w:rPr>
          <w:rFonts w:cs="Arial"/>
        </w:rPr>
      </w:pPr>
      <w:r w:rsidRPr="000F559D">
        <w:rPr>
          <w:rFonts w:cs="Arial"/>
        </w:rPr>
        <w:t xml:space="preserve">Il devra donc fournir une attestation de son assureur justifiant qu’il est à jour de ses cotisations et que sa police contient les garanties en rapport avec l’importance de la </w:t>
      </w:r>
      <w:r w:rsidR="0035764B" w:rsidRPr="000F559D">
        <w:rPr>
          <w:rFonts w:cs="Arial"/>
        </w:rPr>
        <w:t>prestation</w:t>
      </w:r>
      <w:r w:rsidRPr="000F559D">
        <w:rPr>
          <w:rFonts w:cs="Arial"/>
        </w:rPr>
        <w:t>.</w:t>
      </w:r>
    </w:p>
    <w:p w14:paraId="0CBB04BC" w14:textId="0244337D" w:rsidR="00944596" w:rsidRPr="000F559D" w:rsidRDefault="005B11AC" w:rsidP="00944596">
      <w:pPr>
        <w:rPr>
          <w:rFonts w:cs="Arial"/>
        </w:rPr>
      </w:pPr>
      <w:r w:rsidRPr="000F559D">
        <w:rPr>
          <w:rFonts w:cs="Arial"/>
        </w:rPr>
        <w:t>À tout moment</w:t>
      </w:r>
      <w:r w:rsidR="001C706C" w:rsidRPr="000F559D">
        <w:rPr>
          <w:rFonts w:cs="Arial"/>
        </w:rPr>
        <w:t>,</w:t>
      </w:r>
      <w:r w:rsidR="00944596" w:rsidRPr="000F559D">
        <w:rPr>
          <w:rFonts w:cs="Arial"/>
        </w:rPr>
        <w:t xml:space="preserve"> durant l’exécution de la </w:t>
      </w:r>
      <w:r w:rsidR="0035764B" w:rsidRPr="000F559D">
        <w:rPr>
          <w:rFonts w:cs="Arial"/>
        </w:rPr>
        <w:t>prestation</w:t>
      </w:r>
      <w:r w:rsidR="00944596" w:rsidRPr="000F559D">
        <w:rPr>
          <w:rFonts w:cs="Arial"/>
        </w:rPr>
        <w:t xml:space="preserve">, le </w:t>
      </w:r>
      <w:r w:rsidR="0035764B" w:rsidRPr="000F559D">
        <w:rPr>
          <w:rFonts w:cs="Arial"/>
        </w:rPr>
        <w:t>titulaire</w:t>
      </w:r>
      <w:r w:rsidR="00944596" w:rsidRPr="000F559D">
        <w:rPr>
          <w:rFonts w:cs="Arial"/>
        </w:rPr>
        <w:t xml:space="preserve"> doit être en mesure de produire cette attestation, sur demande </w:t>
      </w:r>
      <w:r w:rsidR="000A2680" w:rsidRPr="000F559D">
        <w:rPr>
          <w:rFonts w:cs="Arial"/>
        </w:rPr>
        <w:t>de l’acheteur</w:t>
      </w:r>
      <w:r w:rsidR="00944596" w:rsidRPr="000F559D">
        <w:rPr>
          <w:rFonts w:cs="Arial"/>
        </w:rPr>
        <w:t xml:space="preserve"> et dans un délai de quinze jours à compter de la réception de la demande.</w:t>
      </w:r>
    </w:p>
    <w:p w14:paraId="323DDEAF" w14:textId="4235980A" w:rsidR="00D40998" w:rsidRPr="000F559D" w:rsidRDefault="00D40998" w:rsidP="00081A0C">
      <w:pPr>
        <w:pStyle w:val="Titre1"/>
        <w:spacing w:after="240"/>
      </w:pPr>
      <w:bookmarkStart w:id="152" w:name="_Ref454960589"/>
      <w:bookmarkStart w:id="153" w:name="_Ref454960594"/>
      <w:bookmarkStart w:id="154" w:name="_Ref399754327"/>
      <w:bookmarkStart w:id="155" w:name="_Ref400370216"/>
      <w:bookmarkStart w:id="156" w:name="_Toc189819744"/>
      <w:r w:rsidRPr="000F559D">
        <w:t>Dispositions applicables en cas de menace sanitaire grave appelant des mesures d’urgence</w:t>
      </w:r>
      <w:bookmarkEnd w:id="156"/>
    </w:p>
    <w:p w14:paraId="29ED3000" w14:textId="77777777" w:rsidR="00D63B1E" w:rsidRPr="000F559D" w:rsidRDefault="00D63B1E" w:rsidP="00D63B1E">
      <w:pPr>
        <w:rPr>
          <w:rFonts w:cs="Arial"/>
        </w:rPr>
      </w:pPr>
      <w:r w:rsidRPr="000F559D">
        <w:rPr>
          <w:rFonts w:cs="Arial"/>
        </w:rP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01DEBACC" w14:textId="77777777" w:rsidR="00D63B1E" w:rsidRPr="000F559D" w:rsidRDefault="00D63B1E" w:rsidP="00D63B1E">
      <w:pPr>
        <w:rPr>
          <w:rFonts w:cs="Arial"/>
        </w:rPr>
      </w:pPr>
    </w:p>
    <w:p w14:paraId="186A792D" w14:textId="77777777" w:rsidR="00D63B1E" w:rsidRPr="000F559D" w:rsidRDefault="00D63B1E" w:rsidP="00D63B1E">
      <w:pPr>
        <w:rPr>
          <w:rFonts w:cs="Arial"/>
        </w:rPr>
      </w:pPr>
      <w:r w:rsidRPr="000F559D">
        <w:rPr>
          <w:rFonts w:cs="Arial"/>
        </w:rPr>
        <w:lastRenderedPageBreak/>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58B0D88F" w14:textId="47B778CE" w:rsidR="00D63B1E" w:rsidRPr="000F559D" w:rsidRDefault="00D63B1E" w:rsidP="00D63B1E">
      <w:pPr>
        <w:pStyle w:val="Titre2"/>
        <w:rPr>
          <w:rFonts w:ascii="Arial" w:hAnsi="Arial"/>
        </w:rPr>
      </w:pPr>
      <w:bookmarkStart w:id="157" w:name="_Toc189819745"/>
      <w:r w:rsidRPr="000F559D">
        <w:rPr>
          <w:rFonts w:ascii="Arial" w:hAnsi="Arial"/>
        </w:rPr>
        <w:t>Suspension de l'exécution des prestations à la demande du titulaire</w:t>
      </w:r>
      <w:bookmarkEnd w:id="157"/>
    </w:p>
    <w:p w14:paraId="11CD9664" w14:textId="77777777" w:rsidR="00D63B1E" w:rsidRPr="000F559D" w:rsidRDefault="00D63B1E" w:rsidP="00D63B1E">
      <w:pPr>
        <w:rPr>
          <w:rFonts w:cs="Arial"/>
        </w:rPr>
      </w:pPr>
      <w:r w:rsidRPr="000F559D">
        <w:rPr>
          <w:rFonts w:cs="Arial"/>
        </w:rP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5EE9048C" w14:textId="77777777" w:rsidR="00D63B1E" w:rsidRPr="000F559D" w:rsidRDefault="00D63B1E" w:rsidP="00D63B1E">
      <w:pPr>
        <w:rPr>
          <w:rFonts w:cs="Arial"/>
        </w:rPr>
      </w:pPr>
      <w:r w:rsidRPr="000F559D">
        <w:rPr>
          <w:rFonts w:cs="Arial"/>
        </w:rP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2C606A7E" w14:textId="77777777" w:rsidR="00D63B1E" w:rsidRPr="000F559D" w:rsidRDefault="00D63B1E" w:rsidP="00D63B1E">
      <w:pPr>
        <w:rPr>
          <w:rFonts w:cs="Arial"/>
        </w:rPr>
      </w:pPr>
    </w:p>
    <w:p w14:paraId="0BD4CA8C" w14:textId="77777777" w:rsidR="00D63B1E" w:rsidRPr="000F559D" w:rsidRDefault="00D63B1E" w:rsidP="00D63B1E">
      <w:pPr>
        <w:rPr>
          <w:rFonts w:cs="Arial"/>
        </w:rPr>
      </w:pPr>
      <w:r w:rsidRPr="000F559D">
        <w:rPr>
          <w:rFonts w:cs="Arial"/>
        </w:rPr>
        <w:t>Dans sa décision, l'acheteur précise l'impact éventuel de la suspension sur la durée du marché. Toute modification de la durée du marché ne peut résulter que d'un avenant.</w:t>
      </w:r>
    </w:p>
    <w:p w14:paraId="7565E547" w14:textId="77777777" w:rsidR="00D63B1E" w:rsidRPr="000F559D" w:rsidRDefault="00D63B1E" w:rsidP="00D63B1E">
      <w:pPr>
        <w:rPr>
          <w:rFonts w:cs="Arial"/>
        </w:rPr>
      </w:pPr>
      <w:r w:rsidRPr="000F559D">
        <w:rPr>
          <w:rFonts w:cs="Arial"/>
        </w:rP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2A848A44" w14:textId="77777777" w:rsidR="00D63B1E" w:rsidRPr="000F559D" w:rsidRDefault="00D63B1E" w:rsidP="00D63B1E">
      <w:pPr>
        <w:rPr>
          <w:rFonts w:cs="Arial"/>
        </w:rPr>
      </w:pPr>
    </w:p>
    <w:p w14:paraId="39B91D1C" w14:textId="77777777" w:rsidR="00D63B1E" w:rsidRPr="000F559D" w:rsidRDefault="00D63B1E" w:rsidP="00D63B1E">
      <w:pPr>
        <w:rPr>
          <w:rFonts w:cs="Arial"/>
        </w:rPr>
      </w:pPr>
      <w:r w:rsidRPr="000F559D">
        <w:rPr>
          <w:rFonts w:cs="Arial"/>
        </w:rP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5CC293A6" w14:textId="39B98132" w:rsidR="00D63B1E" w:rsidRPr="000F559D" w:rsidRDefault="00D63B1E" w:rsidP="00D63B1E">
      <w:pPr>
        <w:rPr>
          <w:rFonts w:cs="Arial"/>
        </w:rPr>
      </w:pPr>
      <w:r w:rsidRPr="000F559D">
        <w:rPr>
          <w:rFonts w:cs="Arial"/>
        </w:rPr>
        <w:t>A ce titre, toute justification permettant à l'acheteur d'apprécier le bien-fondé des difficultés rencontrées ou à venir ainsi que leur lien de causalité avec l'évènement perturbateur doit être fournie par le titulaire.</w:t>
      </w:r>
    </w:p>
    <w:p w14:paraId="2FA7257E" w14:textId="77777777" w:rsidR="00D63B1E" w:rsidRPr="000F559D" w:rsidRDefault="00D63B1E" w:rsidP="00D63B1E">
      <w:pPr>
        <w:rPr>
          <w:rFonts w:cs="Arial"/>
        </w:rPr>
      </w:pPr>
      <w:r w:rsidRPr="000F559D">
        <w:rPr>
          <w:rFonts w:cs="Arial"/>
        </w:rPr>
        <w:t>La suspension de l'exécution des prestations à l'initiative du titulaire n'ouvre droit à aucune indemnité au bénéfice de ce dernier.</w:t>
      </w:r>
    </w:p>
    <w:p w14:paraId="75AD0C4E" w14:textId="77777777" w:rsidR="00D63B1E" w:rsidRPr="000F559D" w:rsidRDefault="00D63B1E" w:rsidP="00460738">
      <w:pPr>
        <w:pStyle w:val="Titre2"/>
        <w:rPr>
          <w:rFonts w:ascii="Arial" w:hAnsi="Arial"/>
        </w:rPr>
      </w:pPr>
      <w:bookmarkStart w:id="158" w:name="_Toc189819746"/>
      <w:r w:rsidRPr="000F559D">
        <w:rPr>
          <w:rFonts w:ascii="Arial" w:hAnsi="Arial"/>
        </w:rPr>
        <w:t>Suspension à l'initiative de l'acheteur</w:t>
      </w:r>
      <w:bookmarkEnd w:id="158"/>
    </w:p>
    <w:p w14:paraId="7006E4F7" w14:textId="77777777" w:rsidR="00D63B1E" w:rsidRPr="000F559D" w:rsidRDefault="00D63B1E" w:rsidP="00D63B1E">
      <w:pPr>
        <w:rPr>
          <w:rFonts w:cs="Arial"/>
        </w:rPr>
      </w:pPr>
      <w:r w:rsidRPr="000F559D">
        <w:rPr>
          <w:rFonts w:cs="Arial"/>
        </w:rP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234B23F4" w14:textId="77777777" w:rsidR="00D63B1E" w:rsidRPr="000F559D" w:rsidRDefault="00D63B1E" w:rsidP="00D63B1E">
      <w:pPr>
        <w:rPr>
          <w:rFonts w:cs="Arial"/>
        </w:rPr>
      </w:pPr>
      <w:r w:rsidRPr="000F559D">
        <w:rPr>
          <w:rFonts w:cs="Arial"/>
        </w:rPr>
        <w:t>Dans sa décision, l'acheteur précise l'impact éventuel de la suspension sur la durée du marché. Toute modification de la durée du marché ne peut résulter que d'un avenant.</w:t>
      </w:r>
    </w:p>
    <w:p w14:paraId="136BF6DC" w14:textId="77777777" w:rsidR="00D63B1E" w:rsidRPr="000F559D" w:rsidRDefault="00D63B1E" w:rsidP="00D63B1E">
      <w:pPr>
        <w:rPr>
          <w:rFonts w:cs="Arial"/>
        </w:rPr>
      </w:pPr>
      <w:r w:rsidRPr="000F559D">
        <w:rPr>
          <w:rFonts w:cs="Arial"/>
        </w:rPr>
        <w:t>En cas de suspension de tout ou partie des prestations, les parties procèdent à l'établissement d'un constat contradictoire des prestations réalisées jusqu'à la suspension, sauf lorsque celui-ci s'avère manifestement inutile.</w:t>
      </w:r>
    </w:p>
    <w:p w14:paraId="5D05DE9C" w14:textId="77777777" w:rsidR="00D63B1E" w:rsidRPr="000F559D" w:rsidRDefault="00D63B1E" w:rsidP="00D63B1E">
      <w:pPr>
        <w:rPr>
          <w:rFonts w:cs="Arial"/>
        </w:rPr>
      </w:pPr>
      <w:r w:rsidRPr="000F559D">
        <w:rPr>
          <w:rFonts w:cs="Arial"/>
        </w:rPr>
        <w:t>L'acheteur ne peut voir sa responsabilité contractuelle engagée dès lors qu'est établi un lien de causalité entre l'évènement perturbateur et la décision de suspension.</w:t>
      </w:r>
    </w:p>
    <w:p w14:paraId="13963563" w14:textId="77777777" w:rsidR="00D63B1E" w:rsidRPr="000F559D" w:rsidRDefault="00D63B1E" w:rsidP="00D63B1E">
      <w:pPr>
        <w:rPr>
          <w:rFonts w:cs="Arial"/>
        </w:rPr>
      </w:pPr>
      <w:r w:rsidRPr="000F559D">
        <w:rPr>
          <w:rFonts w:cs="Arial"/>
        </w:rPr>
        <w:t>Le titulaire, quant à lui, ne peut être sanctionné, se voir appliquer de pénalités contractuelles, ni voir sa responsabilité contractuelle engagée du fait de cette suspension.</w:t>
      </w:r>
    </w:p>
    <w:p w14:paraId="47E60B4F" w14:textId="77777777" w:rsidR="00D63B1E" w:rsidRPr="000F559D" w:rsidRDefault="00D63B1E" w:rsidP="00D63B1E">
      <w:pPr>
        <w:rPr>
          <w:rFonts w:cs="Arial"/>
        </w:rPr>
      </w:pPr>
      <w:r w:rsidRPr="000F559D">
        <w:rPr>
          <w:rFonts w:cs="Arial"/>
        </w:rPr>
        <w:t>Celle-ci donne lieu à indemnisation du titulaire s'il démontre l'existence d'un lien direct entre le préjudice subi et la suspension des prestations.</w:t>
      </w:r>
    </w:p>
    <w:p w14:paraId="58D93A24" w14:textId="77777777" w:rsidR="00D63B1E" w:rsidRPr="000F559D" w:rsidRDefault="00D63B1E" w:rsidP="00D63B1E">
      <w:pPr>
        <w:rPr>
          <w:rFonts w:cs="Arial"/>
        </w:rPr>
      </w:pPr>
      <w:r w:rsidRPr="000F559D">
        <w:rPr>
          <w:rFonts w:cs="Arial"/>
        </w:rPr>
        <w:t>Pour ce faire, il adresse à l'acheteur un mémoire en réclamation, conformément aux dispositions de l'article du CCAG de référence relatif aux différends entre les parties. Ce mémoire justifie :</w:t>
      </w:r>
    </w:p>
    <w:p w14:paraId="12C6269C" w14:textId="7D1950E2" w:rsidR="00D63B1E" w:rsidRPr="000F559D" w:rsidRDefault="00D63B1E" w:rsidP="00460738">
      <w:pPr>
        <w:pStyle w:val="Listepuces"/>
        <w:rPr>
          <w:rFonts w:cs="Arial"/>
        </w:rPr>
      </w:pPr>
      <w:r w:rsidRPr="000F559D">
        <w:rPr>
          <w:rFonts w:cs="Arial"/>
        </w:rPr>
        <w:t>les coûts d'arrêt des prestations objet du marché ;</w:t>
      </w:r>
    </w:p>
    <w:p w14:paraId="34519745" w14:textId="0A47C966" w:rsidR="00D63B1E" w:rsidRPr="000F559D" w:rsidRDefault="00D63B1E" w:rsidP="00460738">
      <w:pPr>
        <w:pStyle w:val="Listepuces"/>
        <w:rPr>
          <w:rFonts w:cs="Arial"/>
        </w:rPr>
      </w:pPr>
      <w:r w:rsidRPr="000F559D">
        <w:rPr>
          <w:rFonts w:cs="Arial"/>
        </w:rPr>
        <w:t>les coûts de remise en état à l'issue de la suspension en vue de la reprise d'exécution ;</w:t>
      </w:r>
    </w:p>
    <w:p w14:paraId="5C4F6013" w14:textId="23983A0A" w:rsidR="00D63B1E" w:rsidRPr="000F559D" w:rsidRDefault="00D63B1E" w:rsidP="00460738">
      <w:pPr>
        <w:pStyle w:val="Listepuces"/>
        <w:rPr>
          <w:rFonts w:cs="Arial"/>
        </w:rPr>
      </w:pPr>
      <w:r w:rsidRPr="000F559D">
        <w:rPr>
          <w:rFonts w:cs="Arial"/>
        </w:rPr>
        <w:t>la part des charges d'exploitation directement liées à l'exécution du marché et qui ont continué d'être supportées par le titulaire pendant la période de suspension.</w:t>
      </w:r>
    </w:p>
    <w:p w14:paraId="26C1A0A6" w14:textId="77777777" w:rsidR="00D63B1E" w:rsidRPr="000F559D" w:rsidRDefault="00D63B1E" w:rsidP="00460738">
      <w:pPr>
        <w:pStyle w:val="Titre2"/>
        <w:rPr>
          <w:rFonts w:ascii="Arial" w:hAnsi="Arial"/>
        </w:rPr>
      </w:pPr>
      <w:bookmarkStart w:id="159" w:name="_Toc189819747"/>
      <w:r w:rsidRPr="000F559D">
        <w:rPr>
          <w:rFonts w:ascii="Arial" w:hAnsi="Arial"/>
        </w:rPr>
        <w:lastRenderedPageBreak/>
        <w:t>Prolongation du délai d'exécution des prestations</w:t>
      </w:r>
      <w:bookmarkEnd w:id="159"/>
    </w:p>
    <w:p w14:paraId="38D87120" w14:textId="77777777" w:rsidR="00D63B1E" w:rsidRPr="000F559D" w:rsidRDefault="00D63B1E" w:rsidP="00D63B1E">
      <w:pPr>
        <w:rPr>
          <w:rFonts w:cs="Arial"/>
        </w:rPr>
      </w:pPr>
      <w:r w:rsidRPr="000F559D">
        <w:rPr>
          <w:rFonts w:cs="Arial"/>
        </w:rP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0A9DDD46" w14:textId="77777777" w:rsidR="00D63B1E" w:rsidRPr="000F559D" w:rsidRDefault="00D63B1E" w:rsidP="00D63B1E">
      <w:pPr>
        <w:rPr>
          <w:rFonts w:cs="Arial"/>
        </w:rPr>
      </w:pPr>
      <w:r w:rsidRPr="000F559D">
        <w:rPr>
          <w:rFonts w:cs="Arial"/>
        </w:rPr>
        <w:t>La demande de prolongation intervient avant l'expiration du délai contractuel et de la période associée à l'évènement perturbateur. Elle s'effectue dans les conditions fixées par le CCAG de référence.</w:t>
      </w:r>
    </w:p>
    <w:p w14:paraId="7DC7653D" w14:textId="77777777" w:rsidR="00D63B1E" w:rsidRPr="000F559D" w:rsidRDefault="00D63B1E" w:rsidP="00D63B1E">
      <w:pPr>
        <w:rPr>
          <w:rFonts w:cs="Arial"/>
        </w:rPr>
      </w:pPr>
      <w:r w:rsidRPr="000F559D">
        <w:rPr>
          <w:rFonts w:cs="Arial"/>
        </w:rPr>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34683441" w14:textId="77777777" w:rsidR="00D63B1E" w:rsidRPr="000F559D" w:rsidRDefault="00D63B1E" w:rsidP="00D63B1E">
      <w:pPr>
        <w:rPr>
          <w:rFonts w:cs="Arial"/>
        </w:rPr>
      </w:pPr>
      <w:r w:rsidRPr="000F559D">
        <w:rPr>
          <w:rFonts w:cs="Arial"/>
        </w:rPr>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0DF39EBB" w14:textId="77777777" w:rsidR="00D63B1E" w:rsidRPr="000F559D" w:rsidRDefault="00D63B1E" w:rsidP="00460738">
      <w:pPr>
        <w:pStyle w:val="Titre2"/>
        <w:rPr>
          <w:rFonts w:ascii="Arial" w:hAnsi="Arial"/>
        </w:rPr>
      </w:pPr>
      <w:bookmarkStart w:id="160" w:name="_Toc189819748"/>
      <w:r w:rsidRPr="000F559D">
        <w:rPr>
          <w:rFonts w:ascii="Arial" w:hAnsi="Arial"/>
        </w:rPr>
        <w:t>Résiliation en cas d'impossibilité d'exécuter la prestation et indemnisation associée</w:t>
      </w:r>
      <w:bookmarkEnd w:id="160"/>
    </w:p>
    <w:p w14:paraId="0596BF75" w14:textId="77777777" w:rsidR="00D63B1E" w:rsidRPr="000F559D" w:rsidRDefault="00D63B1E" w:rsidP="00D63B1E">
      <w:pPr>
        <w:rPr>
          <w:rFonts w:cs="Arial"/>
        </w:rPr>
      </w:pPr>
      <w:r w:rsidRPr="000F559D">
        <w:rPr>
          <w:rFonts w:cs="Arial"/>
        </w:rPr>
        <w:t>Lorsque le titulaire est dans l'impossibilité d'exécuter le marché du fait de l'évènement perturbateur, l'acheteur prononce la résiliation du marché sur le fondement de l'article L. 2195-2 du code de la commande publique.</w:t>
      </w:r>
    </w:p>
    <w:p w14:paraId="53FD8E68" w14:textId="77777777" w:rsidR="00D63B1E" w:rsidRPr="000F559D" w:rsidRDefault="00D63B1E" w:rsidP="00D63B1E">
      <w:pPr>
        <w:rPr>
          <w:rFonts w:cs="Arial"/>
        </w:rPr>
      </w:pPr>
      <w:r w:rsidRPr="000F559D">
        <w:rPr>
          <w:rFonts w:cs="Arial"/>
        </w:rPr>
        <w:t>Le décompte de résiliation est établi conformément aux dispositions du CCAG de référence, en faisant application des modalités de résiliation s'attachant au cas de résiliation pour évènement présentant les caractéristiques de la force majeure.</w:t>
      </w:r>
    </w:p>
    <w:p w14:paraId="64214EF8" w14:textId="72AFDED6" w:rsidR="00D63B1E" w:rsidRPr="000F559D" w:rsidRDefault="00D63B1E" w:rsidP="00460738">
      <w:pPr>
        <w:pStyle w:val="Titre2"/>
        <w:rPr>
          <w:rFonts w:ascii="Arial" w:hAnsi="Arial"/>
        </w:rPr>
      </w:pPr>
      <w:bookmarkStart w:id="161" w:name="_Toc189819749"/>
      <w:r w:rsidRPr="000F559D">
        <w:rPr>
          <w:rFonts w:ascii="Arial" w:hAnsi="Arial"/>
        </w:rPr>
        <w:t>Indemnisation suite à l'annulation d'un bon de commande</w:t>
      </w:r>
      <w:bookmarkEnd w:id="161"/>
      <w:r w:rsidRPr="000F559D">
        <w:rPr>
          <w:rFonts w:ascii="Arial" w:hAnsi="Arial"/>
        </w:rPr>
        <w:t xml:space="preserve"> </w:t>
      </w:r>
    </w:p>
    <w:p w14:paraId="4F7E7803" w14:textId="77777777" w:rsidR="00D63B1E" w:rsidRPr="000F559D" w:rsidRDefault="00D63B1E" w:rsidP="00D63B1E">
      <w:pPr>
        <w:rPr>
          <w:rFonts w:cs="Arial"/>
        </w:rPr>
      </w:pPr>
      <w:r w:rsidRPr="000F559D">
        <w:rPr>
          <w:rFonts w:cs="Arial"/>
        </w:rPr>
        <w:t>L'annulation d'un bon de commande par l'acheteur à la suite d'un évènement perturbateur ouvre droit à une indemnisation du titulaire des dépenses spécifiquement engagées pour l'exécution des prestations annulées.</w:t>
      </w:r>
    </w:p>
    <w:p w14:paraId="629F500B" w14:textId="77777777" w:rsidR="00D63B1E" w:rsidRPr="000F559D" w:rsidRDefault="00D63B1E" w:rsidP="00D63B1E">
      <w:pPr>
        <w:rPr>
          <w:rFonts w:cs="Arial"/>
        </w:rPr>
      </w:pPr>
      <w:r w:rsidRPr="000F559D">
        <w:rPr>
          <w:rFonts w:cs="Arial"/>
        </w:rPr>
        <w:t>Le titulaire adresse à l'acheteur un mémoire en réclamation, conformément aux dispositions de l'article du CCAG de référence relatif aux différends entre les parties. Ce mémoire justifie :</w:t>
      </w:r>
    </w:p>
    <w:p w14:paraId="2430E4DA" w14:textId="1F7934EA" w:rsidR="00D63B1E" w:rsidRPr="000F559D" w:rsidRDefault="00D63B1E" w:rsidP="00460738">
      <w:pPr>
        <w:pStyle w:val="Listepuces"/>
        <w:rPr>
          <w:rFonts w:cs="Arial"/>
        </w:rPr>
      </w:pPr>
      <w:r w:rsidRPr="000F559D">
        <w:rPr>
          <w:rFonts w:cs="Arial"/>
        </w:rPr>
        <w:t xml:space="preserve">de l'existence du préjudice subi (réalité des charges pesant sur le titulaire et évaluation du montant demandé) </w:t>
      </w:r>
    </w:p>
    <w:p w14:paraId="02C84E53" w14:textId="121F17B4" w:rsidR="00D63B1E" w:rsidRPr="000F559D" w:rsidRDefault="00D63B1E" w:rsidP="00460738">
      <w:pPr>
        <w:pStyle w:val="Listepuces"/>
        <w:rPr>
          <w:rFonts w:cs="Arial"/>
        </w:rPr>
      </w:pPr>
      <w:r w:rsidRPr="000F559D">
        <w:rPr>
          <w:rFonts w:cs="Arial"/>
        </w:rPr>
        <w:t>de l'existence d'un lien de causalité entre l'évènement perturbateur et ledit préjudice.</w:t>
      </w:r>
    </w:p>
    <w:p w14:paraId="4EF1C893" w14:textId="77777777" w:rsidR="00D63B1E" w:rsidRPr="000F559D" w:rsidRDefault="00D63B1E" w:rsidP="00460738">
      <w:pPr>
        <w:pStyle w:val="Titre2"/>
        <w:rPr>
          <w:rFonts w:ascii="Arial" w:hAnsi="Arial"/>
        </w:rPr>
      </w:pPr>
      <w:bookmarkStart w:id="162" w:name="_Toc189819750"/>
      <w:r w:rsidRPr="000F559D">
        <w:rPr>
          <w:rFonts w:ascii="Arial" w:hAnsi="Arial"/>
        </w:rPr>
        <w:t>Indemnisation en cas de poursuite d'exécution bouleversant l'équilibre du contrat</w:t>
      </w:r>
      <w:bookmarkEnd w:id="162"/>
    </w:p>
    <w:p w14:paraId="5B54E249" w14:textId="77777777" w:rsidR="00D63B1E" w:rsidRPr="000F559D" w:rsidRDefault="00D63B1E" w:rsidP="00D63B1E">
      <w:pPr>
        <w:rPr>
          <w:rFonts w:cs="Arial"/>
        </w:rPr>
      </w:pPr>
      <w:r w:rsidRPr="000F559D">
        <w:rPr>
          <w:rFonts w:cs="Arial"/>
        </w:rPr>
        <w:t>Lorsque l'équilibre du contrat est bouleversé du fait de la poursuite de l'exécution des prestations, le titulaire peut être indemnisé des charges supplémentaires extracontractuelles qu'il supporte, dans les conditions précisées par la circulaire du Premier ministre et du ministre de l'économie et des finances du 20 novembre 1974 relative à l'indemnisation des titulaires de marchés publics en cas d'accroissement imprévisible de leurs charges économiques</w:t>
      </w:r>
    </w:p>
    <w:p w14:paraId="7B093A45" w14:textId="77777777" w:rsidR="00D63B1E" w:rsidRPr="000F559D" w:rsidRDefault="00D63B1E" w:rsidP="00D63B1E">
      <w:pPr>
        <w:rPr>
          <w:rFonts w:cs="Arial"/>
        </w:rPr>
      </w:pPr>
      <w:r w:rsidRPr="000F559D">
        <w:rPr>
          <w:rFonts w:cs="Arial"/>
        </w:rPr>
        <w:t>Pour ce faire, le titulaire doit démontrer le bouleversement de l'équilibre du contrat, la perte effective subie ainsi que le lien avec l'évènement perturbateur. A défaut, la demande d'indemnisation est rejetée.</w:t>
      </w:r>
    </w:p>
    <w:p w14:paraId="034CD5E6" w14:textId="407D7FE4" w:rsidR="00D63B1E" w:rsidRPr="000F559D" w:rsidRDefault="00460738" w:rsidP="00D63B1E">
      <w:pPr>
        <w:rPr>
          <w:rFonts w:cs="Arial"/>
        </w:rPr>
      </w:pPr>
      <w:r w:rsidRPr="000F559D">
        <w:rPr>
          <w:rFonts w:cs="Arial"/>
        </w:rPr>
        <w:t xml:space="preserve">Un pourcentage de 10% </w:t>
      </w:r>
      <w:r w:rsidR="00D63B1E" w:rsidRPr="000F559D">
        <w:rPr>
          <w:rFonts w:cs="Arial"/>
        </w:rPr>
        <w:t>du montant de la perte effective reste à la charge du titulaire.</w:t>
      </w:r>
    </w:p>
    <w:p w14:paraId="29A0226D" w14:textId="413B37C2" w:rsidR="00460738" w:rsidRPr="000F559D" w:rsidRDefault="00460738" w:rsidP="00D63B1E">
      <w:pPr>
        <w:rPr>
          <w:rFonts w:cs="Arial"/>
        </w:rPr>
      </w:pPr>
      <w:r w:rsidRPr="000F559D">
        <w:rPr>
          <w:rFonts w:cs="Arial"/>
        </w:rPr>
        <w:t>Cette part peut dépasser</w:t>
      </w:r>
      <w:r w:rsidR="00D63B1E" w:rsidRPr="000F559D">
        <w:rPr>
          <w:rFonts w:cs="Arial"/>
        </w:rPr>
        <w:t xml:space="preserve"> ce taux si le titulaire est en mesure de prouver que sa situation financière a été compromise par la surcharge impu</w:t>
      </w:r>
      <w:r w:rsidRPr="000F559D">
        <w:rPr>
          <w:rFonts w:cs="Arial"/>
        </w:rPr>
        <w:t>table à l'exécution du contrat.</w:t>
      </w:r>
    </w:p>
    <w:p w14:paraId="3785BC50" w14:textId="7F5565D8" w:rsidR="00D63B1E" w:rsidRPr="000F559D" w:rsidRDefault="00D63B1E" w:rsidP="00460738">
      <w:pPr>
        <w:pStyle w:val="Titre2"/>
        <w:rPr>
          <w:rFonts w:ascii="Arial" w:hAnsi="Arial"/>
        </w:rPr>
      </w:pPr>
      <w:bookmarkStart w:id="163" w:name="_Toc189819751"/>
      <w:r w:rsidRPr="000F559D">
        <w:rPr>
          <w:rFonts w:ascii="Arial" w:hAnsi="Arial"/>
        </w:rPr>
        <w:t>Demandes indemnitaires</w:t>
      </w:r>
      <w:bookmarkEnd w:id="163"/>
    </w:p>
    <w:p w14:paraId="25544693" w14:textId="327F450D" w:rsidR="00D63B1E" w:rsidRPr="000F559D" w:rsidRDefault="00D63B1E" w:rsidP="00D63B1E">
      <w:pPr>
        <w:rPr>
          <w:rFonts w:cs="Arial"/>
        </w:rPr>
      </w:pPr>
      <w:r w:rsidRPr="000F559D">
        <w:rPr>
          <w:rFonts w:cs="Arial"/>
        </w:rPr>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00460738" w:rsidRPr="000F559D">
        <w:rPr>
          <w:rFonts w:cs="Arial"/>
          <w:b/>
          <w:i/>
          <w:color w:val="595959" w:themeColor="text1" w:themeTint="A6"/>
        </w:rPr>
        <w:t>l’</w:t>
      </w:r>
      <w:r w:rsidRPr="000F559D">
        <w:rPr>
          <w:rFonts w:cs="Arial"/>
          <w:b/>
          <w:i/>
          <w:color w:val="595959" w:themeColor="text1" w:themeTint="A6"/>
        </w:rPr>
        <w:t xml:space="preserve">article 46.2 </w:t>
      </w:r>
      <w:r w:rsidR="00460738" w:rsidRPr="000F559D">
        <w:rPr>
          <w:rFonts w:cs="Arial"/>
          <w:b/>
          <w:i/>
          <w:color w:val="595959" w:themeColor="text1" w:themeTint="A6"/>
        </w:rPr>
        <w:t xml:space="preserve">du </w:t>
      </w:r>
      <w:r w:rsidRPr="000F559D">
        <w:rPr>
          <w:rFonts w:cs="Arial"/>
          <w:b/>
          <w:i/>
          <w:color w:val="595959" w:themeColor="text1" w:themeTint="A6"/>
        </w:rPr>
        <w:t>CCAG FCS</w:t>
      </w:r>
      <w:r w:rsidRPr="000F559D">
        <w:rPr>
          <w:rFonts w:cs="Arial"/>
        </w:rPr>
        <w:t>, et justifie de manière circonstanciée le préjudice subi, les coûts associés, et leur lien avec l'évènement ayant caractère de force majeure</w:t>
      </w:r>
      <w:r w:rsidR="00460738" w:rsidRPr="000F559D">
        <w:rPr>
          <w:rFonts w:cs="Arial"/>
        </w:rPr>
        <w:t xml:space="preserve"> (</w:t>
      </w:r>
      <w:r w:rsidRPr="000F559D">
        <w:rPr>
          <w:rFonts w:cs="Arial"/>
        </w:rPr>
        <w:t>ex : coûts de stockage de matériel, mesures de sécurité associées à l'év</w:t>
      </w:r>
      <w:r w:rsidR="00460738" w:rsidRPr="000F559D">
        <w:rPr>
          <w:rFonts w:cs="Arial"/>
        </w:rPr>
        <w:t>é</w:t>
      </w:r>
      <w:r w:rsidRPr="000F559D">
        <w:rPr>
          <w:rFonts w:cs="Arial"/>
        </w:rPr>
        <w:t>nement, coûts de gardiennag</w:t>
      </w:r>
      <w:r w:rsidR="00460738" w:rsidRPr="000F559D">
        <w:rPr>
          <w:rFonts w:cs="Arial"/>
        </w:rPr>
        <w:t>e, de maintien en condition ...)</w:t>
      </w:r>
      <w:r w:rsidRPr="000F559D">
        <w:rPr>
          <w:rFonts w:cs="Arial"/>
        </w:rPr>
        <w:t>.</w:t>
      </w:r>
    </w:p>
    <w:p w14:paraId="40DF2FAA" w14:textId="77777777" w:rsidR="00D63B1E" w:rsidRPr="000F559D" w:rsidRDefault="00D63B1E" w:rsidP="00D63B1E">
      <w:pPr>
        <w:rPr>
          <w:rFonts w:cs="Arial"/>
        </w:rPr>
      </w:pPr>
      <w:r w:rsidRPr="000F559D">
        <w:rPr>
          <w:rFonts w:cs="Arial"/>
        </w:rPr>
        <w:t>Ne peuvent être indemnisés des coûts résultant de la négligence ou de la défaillance du titulaire.</w:t>
      </w:r>
    </w:p>
    <w:p w14:paraId="413F10CB" w14:textId="77777777" w:rsidR="00D63B1E" w:rsidRPr="000F559D" w:rsidRDefault="00D63B1E" w:rsidP="00460738">
      <w:pPr>
        <w:pStyle w:val="Titre2"/>
        <w:rPr>
          <w:rFonts w:ascii="Arial" w:hAnsi="Arial"/>
        </w:rPr>
      </w:pPr>
      <w:bookmarkStart w:id="164" w:name="_Toc189819752"/>
      <w:r w:rsidRPr="000F559D">
        <w:rPr>
          <w:rFonts w:ascii="Arial" w:hAnsi="Arial"/>
        </w:rPr>
        <w:lastRenderedPageBreak/>
        <w:t>Modalités de communications en cas de crise sanitaire</w:t>
      </w:r>
      <w:bookmarkEnd w:id="164"/>
    </w:p>
    <w:p w14:paraId="566B8824" w14:textId="77777777" w:rsidR="00D63B1E" w:rsidRPr="000F559D" w:rsidRDefault="00D63B1E" w:rsidP="00D63B1E">
      <w:pPr>
        <w:rPr>
          <w:rFonts w:cs="Arial"/>
        </w:rPr>
      </w:pPr>
      <w:r w:rsidRPr="000F559D">
        <w:rPr>
          <w:rFonts w:cs="Arial"/>
        </w:rPr>
        <w:t>En période de crise sanitaire, les réunions en présentiel peuvent être remplacées par des réunions à distance par tous moyens de téléconférence (audioconférence, visioconférence notamment).</w:t>
      </w:r>
    </w:p>
    <w:p w14:paraId="21E55115" w14:textId="19EF8385" w:rsidR="001432B3" w:rsidRPr="000F559D" w:rsidRDefault="001432B3" w:rsidP="00BF0E36">
      <w:pPr>
        <w:pStyle w:val="Titre1"/>
      </w:pPr>
      <w:bookmarkStart w:id="165" w:name="_Ref9860511"/>
      <w:bookmarkStart w:id="166" w:name="_Ref9860514"/>
      <w:bookmarkStart w:id="167" w:name="_Toc189819753"/>
      <w:r w:rsidRPr="000F559D">
        <w:t>Litiges</w:t>
      </w:r>
      <w:r w:rsidR="00973966" w:rsidRPr="000F559D">
        <w:t xml:space="preserve"> - langues</w:t>
      </w:r>
      <w:bookmarkEnd w:id="152"/>
      <w:bookmarkEnd w:id="153"/>
      <w:bookmarkEnd w:id="165"/>
      <w:bookmarkEnd w:id="166"/>
      <w:bookmarkEnd w:id="167"/>
    </w:p>
    <w:p w14:paraId="756464D3" w14:textId="77777777" w:rsidR="001432B3" w:rsidRPr="000F559D" w:rsidRDefault="001432B3" w:rsidP="00AE2D37">
      <w:pPr>
        <w:rPr>
          <w:rFonts w:cs="Arial"/>
        </w:rPr>
      </w:pPr>
      <w:r w:rsidRPr="000F559D">
        <w:rPr>
          <w:rFonts w:cs="Arial"/>
        </w:rPr>
        <w:t>En cas de litiges entre les parties contractantes, le tribunal compétent est le Tribunal Administratif de Marseille conformément aux dispositions de l’article R 312-11 du code des juridictions administratives.</w:t>
      </w:r>
    </w:p>
    <w:p w14:paraId="1DE32253" w14:textId="1EE17588" w:rsidR="00A345FF" w:rsidRPr="000F559D" w:rsidRDefault="00FE1F5B" w:rsidP="00A345FF">
      <w:pPr>
        <w:rPr>
          <w:rFonts w:cs="Arial"/>
        </w:rPr>
      </w:pPr>
      <w:r w:rsidRPr="000F559D">
        <w:rPr>
          <w:rFonts w:cs="Arial"/>
          <w:b/>
          <w:i/>
          <w:color w:val="00B0F0"/>
        </w:rPr>
        <w:t>Par dérogation à l’article 46</w:t>
      </w:r>
      <w:r w:rsidR="00A345FF" w:rsidRPr="000F559D">
        <w:rPr>
          <w:rFonts w:cs="Arial"/>
          <w:b/>
          <w:i/>
          <w:color w:val="00B0F0"/>
        </w:rPr>
        <w:t>.3 du CCAG-FCS</w:t>
      </w:r>
      <w:r w:rsidR="00A345FF" w:rsidRPr="000F559D">
        <w:rPr>
          <w:rFonts w:cs="Arial"/>
          <w:b/>
          <w:i/>
        </w:rPr>
        <w:t>,</w:t>
      </w:r>
      <w:r w:rsidR="00A345FF" w:rsidRPr="000F559D">
        <w:rPr>
          <w:rFonts w:cs="Arial"/>
        </w:rPr>
        <w:t xml:space="preserve"> le délai de réponse à compter de la réception du mémoire de réclamation au-delà duquel le titulaire se voit opposer une décision de rejet tacite est de trois (3) mois.</w:t>
      </w:r>
    </w:p>
    <w:p w14:paraId="5ECDF2A9" w14:textId="77777777" w:rsidR="00A345FF" w:rsidRPr="000F559D" w:rsidRDefault="00A345FF" w:rsidP="00AE2D37">
      <w:pPr>
        <w:rPr>
          <w:rFonts w:cs="Arial"/>
        </w:rPr>
      </w:pPr>
    </w:p>
    <w:p w14:paraId="1495568B" w14:textId="5E5B9319" w:rsidR="00973966" w:rsidRPr="000F559D" w:rsidRDefault="00973966" w:rsidP="00973966">
      <w:pPr>
        <w:rPr>
          <w:rFonts w:cs="Arial"/>
        </w:rPr>
      </w:pPr>
      <w:r w:rsidRPr="000F559D">
        <w:rPr>
          <w:rFonts w:cs="Arial"/>
        </w:rP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5EE4DDF0" w14:textId="77777777" w:rsidR="00412190" w:rsidRPr="000F559D" w:rsidRDefault="00412190" w:rsidP="00412190">
      <w:pPr>
        <w:pStyle w:val="Titre1"/>
      </w:pPr>
      <w:bookmarkStart w:id="168" w:name="_Toc189819754"/>
      <w:r w:rsidRPr="000F559D">
        <w:t>Dérogations au CCAG FCS</w:t>
      </w:r>
      <w:bookmarkEnd w:id="168"/>
    </w:p>
    <w:tbl>
      <w:tblPr>
        <w:tblStyle w:val="Grilledutableau"/>
        <w:tblW w:w="0" w:type="auto"/>
        <w:jc w:val="center"/>
        <w:tblLook w:val="04A0" w:firstRow="1" w:lastRow="0" w:firstColumn="1" w:lastColumn="0" w:noHBand="0" w:noVBand="1"/>
      </w:tblPr>
      <w:tblGrid>
        <w:gridCol w:w="5968"/>
        <w:gridCol w:w="3660"/>
      </w:tblGrid>
      <w:tr w:rsidR="00412190" w:rsidRPr="000F559D" w14:paraId="6EFEB9E9" w14:textId="77777777" w:rsidTr="003E5D76">
        <w:trPr>
          <w:trHeight w:val="469"/>
          <w:tblHeader/>
          <w:jc w:val="center"/>
        </w:trPr>
        <w:tc>
          <w:tcPr>
            <w:tcW w:w="5968" w:type="dxa"/>
            <w:shd w:val="clear" w:color="auto" w:fill="D9D9D9" w:themeFill="background1" w:themeFillShade="D9"/>
            <w:vAlign w:val="center"/>
          </w:tcPr>
          <w:p w14:paraId="0D2330F5" w14:textId="77777777" w:rsidR="00412190" w:rsidRPr="000F559D" w:rsidRDefault="00412190" w:rsidP="006607AF">
            <w:pPr>
              <w:jc w:val="center"/>
              <w:rPr>
                <w:rFonts w:cs="Arial"/>
                <w:b/>
              </w:rPr>
            </w:pPr>
            <w:r w:rsidRPr="000F559D">
              <w:rPr>
                <w:rFonts w:cs="Arial"/>
                <w:b/>
              </w:rPr>
              <w:t>Article du présent CCAP</w:t>
            </w:r>
          </w:p>
        </w:tc>
        <w:tc>
          <w:tcPr>
            <w:tcW w:w="3660" w:type="dxa"/>
            <w:shd w:val="clear" w:color="auto" w:fill="D9D9D9" w:themeFill="background1" w:themeFillShade="D9"/>
            <w:vAlign w:val="center"/>
          </w:tcPr>
          <w:p w14:paraId="1A19E8A5" w14:textId="77777777" w:rsidR="00412190" w:rsidRPr="000F559D" w:rsidRDefault="00412190" w:rsidP="006607AF">
            <w:pPr>
              <w:jc w:val="center"/>
              <w:rPr>
                <w:rFonts w:cs="Arial"/>
                <w:b/>
                <w:color w:val="00B0F0"/>
              </w:rPr>
            </w:pPr>
            <w:r w:rsidRPr="000F559D">
              <w:rPr>
                <w:rFonts w:cs="Arial"/>
                <w:b/>
                <w:color w:val="00B0F0"/>
              </w:rPr>
              <w:t>Article du CCAG auquel il est dérogé</w:t>
            </w:r>
          </w:p>
        </w:tc>
      </w:tr>
      <w:tr w:rsidR="003E5D76" w:rsidRPr="000F559D" w14:paraId="1BF516AC" w14:textId="77777777" w:rsidTr="003E5D76">
        <w:trPr>
          <w:trHeight w:val="253"/>
          <w:jc w:val="center"/>
        </w:trPr>
        <w:tc>
          <w:tcPr>
            <w:tcW w:w="5968" w:type="dxa"/>
          </w:tcPr>
          <w:p w14:paraId="5AA19812" w14:textId="6C3FC539" w:rsidR="003E5D76" w:rsidRPr="000F559D" w:rsidRDefault="003E5D76" w:rsidP="006607AF">
            <w:pPr>
              <w:jc w:val="center"/>
              <w:rPr>
                <w:rFonts w:cs="Arial"/>
              </w:rPr>
            </w:pPr>
            <w:r w:rsidRPr="000F559D">
              <w:rPr>
                <w:rFonts w:cs="Arial"/>
              </w:rPr>
              <w:fldChar w:fldCharType="begin"/>
            </w:r>
            <w:r w:rsidRPr="000F559D">
              <w:rPr>
                <w:rFonts w:cs="Arial"/>
              </w:rPr>
              <w:instrText xml:space="preserve"> REF _Ref9860334 \r \h </w:instrText>
            </w:r>
            <w:r w:rsidR="00443A91" w:rsidRPr="000F559D">
              <w:rPr>
                <w:rFonts w:cs="Arial"/>
              </w:rPr>
              <w:instrText xml:space="preserve"> \* MERGEFORMAT </w:instrText>
            </w:r>
            <w:r w:rsidRPr="000F559D">
              <w:rPr>
                <w:rFonts w:cs="Arial"/>
              </w:rPr>
            </w:r>
            <w:r w:rsidRPr="000F559D">
              <w:rPr>
                <w:rFonts w:cs="Arial"/>
              </w:rPr>
              <w:fldChar w:fldCharType="separate"/>
            </w:r>
            <w:r w:rsidR="008602E9">
              <w:rPr>
                <w:rFonts w:cs="Arial"/>
              </w:rPr>
              <w:t xml:space="preserve">Article 5  </w:t>
            </w:r>
            <w:r w:rsidRPr="000F559D">
              <w:rPr>
                <w:rFonts w:cs="Arial"/>
              </w:rPr>
              <w:fldChar w:fldCharType="end"/>
            </w:r>
            <w:r w:rsidRPr="000F559D">
              <w:rPr>
                <w:rFonts w:cs="Arial"/>
              </w:rPr>
              <w:t xml:space="preserve">- </w:t>
            </w:r>
            <w:r w:rsidRPr="000F559D">
              <w:rPr>
                <w:rFonts w:cs="Arial"/>
              </w:rPr>
              <w:fldChar w:fldCharType="begin"/>
            </w:r>
            <w:r w:rsidRPr="000F559D">
              <w:rPr>
                <w:rFonts w:cs="Arial"/>
              </w:rPr>
              <w:instrText xml:space="preserve"> REF _Ref9860344 \h </w:instrText>
            </w:r>
            <w:r w:rsidR="00443A91" w:rsidRPr="000F559D">
              <w:rPr>
                <w:rFonts w:cs="Arial"/>
              </w:rPr>
              <w:instrText xml:space="preserve"> \* MERGEFORMAT </w:instrText>
            </w:r>
            <w:r w:rsidRPr="000F559D">
              <w:rPr>
                <w:rFonts w:cs="Arial"/>
              </w:rPr>
            </w:r>
            <w:r w:rsidRPr="000F559D">
              <w:rPr>
                <w:rFonts w:cs="Arial"/>
              </w:rPr>
              <w:fldChar w:fldCharType="separate"/>
            </w:r>
            <w:r w:rsidR="008602E9" w:rsidRPr="008602E9">
              <w:rPr>
                <w:rFonts w:cs="Arial"/>
              </w:rPr>
              <w:t>Modalités de répartition et d’émission des bons de commande</w:t>
            </w:r>
            <w:r w:rsidRPr="000F559D">
              <w:rPr>
                <w:rFonts w:cs="Arial"/>
              </w:rPr>
              <w:fldChar w:fldCharType="end"/>
            </w:r>
          </w:p>
        </w:tc>
        <w:tc>
          <w:tcPr>
            <w:tcW w:w="3660" w:type="dxa"/>
          </w:tcPr>
          <w:p w14:paraId="0453BFE3" w14:textId="1E831ADF" w:rsidR="003E5D76" w:rsidRPr="000F559D" w:rsidRDefault="003E5D76" w:rsidP="006607AF">
            <w:pPr>
              <w:jc w:val="center"/>
              <w:rPr>
                <w:rFonts w:cs="Arial"/>
                <w:color w:val="00B0F0"/>
              </w:rPr>
            </w:pPr>
            <w:r w:rsidRPr="000F559D">
              <w:rPr>
                <w:rFonts w:cs="Arial"/>
                <w:color w:val="00B0F0"/>
              </w:rPr>
              <w:t>Art 3.7.2</w:t>
            </w:r>
          </w:p>
        </w:tc>
      </w:tr>
      <w:tr w:rsidR="003E5D76" w:rsidRPr="000F559D" w14:paraId="17B42765" w14:textId="77777777" w:rsidTr="003E5D76">
        <w:trPr>
          <w:trHeight w:val="253"/>
          <w:jc w:val="center"/>
        </w:trPr>
        <w:tc>
          <w:tcPr>
            <w:tcW w:w="5968" w:type="dxa"/>
          </w:tcPr>
          <w:p w14:paraId="45FA7E80" w14:textId="3CB56832" w:rsidR="003E5D76" w:rsidRPr="000F559D" w:rsidRDefault="003E5D76" w:rsidP="006607AF">
            <w:pPr>
              <w:jc w:val="center"/>
              <w:rPr>
                <w:rFonts w:cs="Arial"/>
              </w:rPr>
            </w:pPr>
            <w:r w:rsidRPr="000F559D">
              <w:rPr>
                <w:rFonts w:cs="Arial"/>
              </w:rPr>
              <w:fldChar w:fldCharType="begin"/>
            </w:r>
            <w:r w:rsidRPr="000F559D">
              <w:rPr>
                <w:rFonts w:cs="Arial"/>
              </w:rPr>
              <w:instrText xml:space="preserve"> REF _Ref9860408 \r \h </w:instrText>
            </w:r>
            <w:r w:rsidR="00443A91" w:rsidRPr="000F559D">
              <w:rPr>
                <w:rFonts w:cs="Arial"/>
              </w:rPr>
              <w:instrText xml:space="preserve"> \* MERGEFORMAT </w:instrText>
            </w:r>
            <w:r w:rsidRPr="000F559D">
              <w:rPr>
                <w:rFonts w:cs="Arial"/>
              </w:rPr>
            </w:r>
            <w:r w:rsidRPr="000F559D">
              <w:rPr>
                <w:rFonts w:cs="Arial"/>
              </w:rPr>
              <w:fldChar w:fldCharType="separate"/>
            </w:r>
            <w:r w:rsidR="008602E9">
              <w:rPr>
                <w:rFonts w:cs="Arial"/>
              </w:rPr>
              <w:t xml:space="preserve">Article 8  </w:t>
            </w:r>
            <w:r w:rsidRPr="000F559D">
              <w:rPr>
                <w:rFonts w:cs="Arial"/>
              </w:rPr>
              <w:fldChar w:fldCharType="end"/>
            </w:r>
            <w:r w:rsidRPr="000F559D">
              <w:rPr>
                <w:rFonts w:cs="Arial"/>
              </w:rPr>
              <w:t xml:space="preserve">- </w:t>
            </w:r>
            <w:r w:rsidRPr="000F559D">
              <w:rPr>
                <w:rFonts w:cs="Arial"/>
              </w:rPr>
              <w:fldChar w:fldCharType="begin"/>
            </w:r>
            <w:r w:rsidRPr="000F559D">
              <w:rPr>
                <w:rFonts w:cs="Arial"/>
              </w:rPr>
              <w:instrText xml:space="preserve"> REF _Ref9860414 \h </w:instrText>
            </w:r>
            <w:r w:rsidR="00443A91" w:rsidRPr="000F559D">
              <w:rPr>
                <w:rFonts w:cs="Arial"/>
              </w:rPr>
              <w:instrText xml:space="preserve"> \* MERGEFORMAT </w:instrText>
            </w:r>
            <w:r w:rsidRPr="000F559D">
              <w:rPr>
                <w:rFonts w:cs="Arial"/>
              </w:rPr>
            </w:r>
            <w:r w:rsidRPr="000F559D">
              <w:rPr>
                <w:rFonts w:cs="Arial"/>
              </w:rPr>
              <w:fldChar w:fldCharType="separate"/>
            </w:r>
            <w:r w:rsidR="008602E9" w:rsidRPr="008602E9">
              <w:rPr>
                <w:rFonts w:cs="Arial"/>
              </w:rPr>
              <w:t>Opération de vérification – admission des prestations</w:t>
            </w:r>
            <w:r w:rsidRPr="000F559D">
              <w:rPr>
                <w:rFonts w:cs="Arial"/>
              </w:rPr>
              <w:fldChar w:fldCharType="end"/>
            </w:r>
          </w:p>
        </w:tc>
        <w:tc>
          <w:tcPr>
            <w:tcW w:w="3660" w:type="dxa"/>
          </w:tcPr>
          <w:p w14:paraId="35D3C187" w14:textId="40F11B45" w:rsidR="003E5D76" w:rsidRPr="000F559D" w:rsidRDefault="000A2680" w:rsidP="006607AF">
            <w:pPr>
              <w:jc w:val="center"/>
              <w:rPr>
                <w:rFonts w:cs="Arial"/>
                <w:color w:val="00B0F0"/>
              </w:rPr>
            </w:pPr>
            <w:r w:rsidRPr="000F559D">
              <w:rPr>
                <w:rFonts w:cs="Arial"/>
                <w:color w:val="00B0F0"/>
              </w:rPr>
              <w:t>Art 27.3, 28.2, 30.1, 30.2.1, 30.2, 30.4</w:t>
            </w:r>
          </w:p>
        </w:tc>
      </w:tr>
      <w:tr w:rsidR="00412190" w:rsidRPr="000F559D" w14:paraId="60CF67B3" w14:textId="77777777" w:rsidTr="003E5D76">
        <w:trPr>
          <w:trHeight w:val="253"/>
          <w:jc w:val="center"/>
        </w:trPr>
        <w:tc>
          <w:tcPr>
            <w:tcW w:w="5968" w:type="dxa"/>
          </w:tcPr>
          <w:p w14:paraId="0E63C5FA" w14:textId="622C23A9" w:rsidR="00412190" w:rsidRPr="000F559D" w:rsidRDefault="00412190" w:rsidP="006607AF">
            <w:pPr>
              <w:jc w:val="center"/>
              <w:rPr>
                <w:rFonts w:cs="Arial"/>
              </w:rPr>
            </w:pPr>
            <w:r w:rsidRPr="000F559D">
              <w:rPr>
                <w:rFonts w:cs="Arial"/>
              </w:rPr>
              <w:fldChar w:fldCharType="begin"/>
            </w:r>
            <w:r w:rsidRPr="000F559D">
              <w:rPr>
                <w:rFonts w:cs="Arial"/>
              </w:rPr>
              <w:instrText xml:space="preserve"> REF _Ref335896659 \r \h  \* MERGEFORMAT </w:instrText>
            </w:r>
            <w:r w:rsidRPr="000F559D">
              <w:rPr>
                <w:rFonts w:cs="Arial"/>
              </w:rPr>
            </w:r>
            <w:r w:rsidRPr="000F559D">
              <w:rPr>
                <w:rFonts w:cs="Arial"/>
              </w:rPr>
              <w:fldChar w:fldCharType="separate"/>
            </w:r>
            <w:r w:rsidR="008602E9">
              <w:rPr>
                <w:rFonts w:cs="Arial"/>
              </w:rPr>
              <w:t xml:space="preserve">Article 11  </w:t>
            </w:r>
            <w:r w:rsidRPr="000F559D">
              <w:rPr>
                <w:rFonts w:cs="Arial"/>
              </w:rPr>
              <w:fldChar w:fldCharType="end"/>
            </w:r>
            <w:r w:rsidRPr="000F559D">
              <w:rPr>
                <w:rFonts w:cs="Arial"/>
              </w:rPr>
              <w:t xml:space="preserve">- </w:t>
            </w:r>
            <w:r w:rsidRPr="000F559D">
              <w:rPr>
                <w:rFonts w:cs="Arial"/>
              </w:rPr>
              <w:fldChar w:fldCharType="begin"/>
            </w:r>
            <w:r w:rsidRPr="000F559D">
              <w:rPr>
                <w:rFonts w:cs="Arial"/>
              </w:rPr>
              <w:instrText xml:space="preserve"> REF _Ref335896659 \h  \* MERGEFORMAT </w:instrText>
            </w:r>
            <w:r w:rsidRPr="000F559D">
              <w:rPr>
                <w:rFonts w:cs="Arial"/>
              </w:rPr>
            </w:r>
            <w:r w:rsidRPr="000F559D">
              <w:rPr>
                <w:rFonts w:cs="Arial"/>
              </w:rPr>
              <w:fldChar w:fldCharType="separate"/>
            </w:r>
            <w:r w:rsidR="008602E9" w:rsidRPr="008602E9">
              <w:rPr>
                <w:rFonts w:cs="Arial"/>
              </w:rPr>
              <w:t>Pénalités</w:t>
            </w:r>
            <w:r w:rsidRPr="000F559D">
              <w:rPr>
                <w:rFonts w:cs="Arial"/>
              </w:rPr>
              <w:fldChar w:fldCharType="end"/>
            </w:r>
          </w:p>
        </w:tc>
        <w:tc>
          <w:tcPr>
            <w:tcW w:w="3660" w:type="dxa"/>
          </w:tcPr>
          <w:p w14:paraId="24AECBDB" w14:textId="77777777" w:rsidR="00412190" w:rsidRPr="000F559D" w:rsidRDefault="00412190" w:rsidP="006607AF">
            <w:pPr>
              <w:jc w:val="center"/>
              <w:rPr>
                <w:rFonts w:cs="Arial"/>
                <w:color w:val="00B0F0"/>
              </w:rPr>
            </w:pPr>
            <w:r w:rsidRPr="000F559D">
              <w:rPr>
                <w:rFonts w:cs="Arial"/>
                <w:color w:val="00B0F0"/>
              </w:rPr>
              <w:t>Article 14</w:t>
            </w:r>
          </w:p>
        </w:tc>
      </w:tr>
      <w:tr w:rsidR="003E5D76" w:rsidRPr="000F559D" w14:paraId="220FC119" w14:textId="77777777" w:rsidTr="006F0228">
        <w:trPr>
          <w:trHeight w:val="253"/>
          <w:jc w:val="center"/>
        </w:trPr>
        <w:tc>
          <w:tcPr>
            <w:tcW w:w="5968" w:type="dxa"/>
          </w:tcPr>
          <w:p w14:paraId="1494CECD" w14:textId="7BD1F34F" w:rsidR="003E5D76" w:rsidRPr="000F559D" w:rsidRDefault="003E5D76" w:rsidP="006F0228">
            <w:pPr>
              <w:jc w:val="center"/>
              <w:rPr>
                <w:rFonts w:cs="Arial"/>
              </w:rPr>
            </w:pPr>
            <w:r w:rsidRPr="000F559D">
              <w:rPr>
                <w:rFonts w:cs="Arial"/>
              </w:rPr>
              <w:fldChar w:fldCharType="begin"/>
            </w:r>
            <w:r w:rsidRPr="000F559D">
              <w:rPr>
                <w:rFonts w:cs="Arial"/>
              </w:rPr>
              <w:instrText xml:space="preserve"> REF _Ref9860511 \r \h </w:instrText>
            </w:r>
            <w:r w:rsidR="00443A91" w:rsidRPr="000F559D">
              <w:rPr>
                <w:rFonts w:cs="Arial"/>
              </w:rPr>
              <w:instrText xml:space="preserve"> \* MERGEFORMAT </w:instrText>
            </w:r>
            <w:r w:rsidRPr="000F559D">
              <w:rPr>
                <w:rFonts w:cs="Arial"/>
              </w:rPr>
            </w:r>
            <w:r w:rsidRPr="000F559D">
              <w:rPr>
                <w:rFonts w:cs="Arial"/>
              </w:rPr>
              <w:fldChar w:fldCharType="separate"/>
            </w:r>
            <w:r w:rsidR="008602E9">
              <w:rPr>
                <w:rFonts w:cs="Arial"/>
              </w:rPr>
              <w:t xml:space="preserve">Article 14  </w:t>
            </w:r>
            <w:r w:rsidRPr="000F559D">
              <w:rPr>
                <w:rFonts w:cs="Arial"/>
              </w:rPr>
              <w:fldChar w:fldCharType="end"/>
            </w:r>
            <w:r w:rsidRPr="000F559D">
              <w:rPr>
                <w:rFonts w:cs="Arial"/>
              </w:rPr>
              <w:t xml:space="preserve">- </w:t>
            </w:r>
            <w:r w:rsidRPr="000F559D">
              <w:rPr>
                <w:rFonts w:cs="Arial"/>
              </w:rPr>
              <w:fldChar w:fldCharType="begin"/>
            </w:r>
            <w:r w:rsidRPr="000F559D">
              <w:rPr>
                <w:rFonts w:cs="Arial"/>
              </w:rPr>
              <w:instrText xml:space="preserve"> REF _Ref9860514 \h </w:instrText>
            </w:r>
            <w:r w:rsidR="00443A91" w:rsidRPr="000F559D">
              <w:rPr>
                <w:rFonts w:cs="Arial"/>
              </w:rPr>
              <w:instrText xml:space="preserve"> \* MERGEFORMAT </w:instrText>
            </w:r>
            <w:r w:rsidRPr="000F559D">
              <w:rPr>
                <w:rFonts w:cs="Arial"/>
              </w:rPr>
            </w:r>
            <w:r w:rsidRPr="000F559D">
              <w:rPr>
                <w:rFonts w:cs="Arial"/>
              </w:rPr>
              <w:fldChar w:fldCharType="separate"/>
            </w:r>
            <w:r w:rsidR="008602E9" w:rsidRPr="008602E9">
              <w:rPr>
                <w:rFonts w:cs="Arial"/>
              </w:rPr>
              <w:t>Litiges - langues</w:t>
            </w:r>
            <w:r w:rsidRPr="000F559D">
              <w:rPr>
                <w:rFonts w:cs="Arial"/>
              </w:rPr>
              <w:fldChar w:fldCharType="end"/>
            </w:r>
          </w:p>
        </w:tc>
        <w:tc>
          <w:tcPr>
            <w:tcW w:w="3660" w:type="dxa"/>
          </w:tcPr>
          <w:p w14:paraId="2BCE3D3B" w14:textId="2E2D7B9E" w:rsidR="003E5D76" w:rsidRPr="000F559D" w:rsidRDefault="000A2680" w:rsidP="006F0228">
            <w:pPr>
              <w:jc w:val="center"/>
              <w:rPr>
                <w:rFonts w:cs="Arial"/>
                <w:color w:val="00B0F0"/>
              </w:rPr>
            </w:pPr>
            <w:r w:rsidRPr="000F559D">
              <w:rPr>
                <w:rFonts w:cs="Arial"/>
                <w:color w:val="00B0F0"/>
              </w:rPr>
              <w:t>Article 46</w:t>
            </w:r>
            <w:r w:rsidR="003E5D76" w:rsidRPr="000F559D">
              <w:rPr>
                <w:rFonts w:cs="Arial"/>
                <w:color w:val="00B0F0"/>
              </w:rPr>
              <w:t>.3</w:t>
            </w:r>
          </w:p>
        </w:tc>
      </w:tr>
    </w:tbl>
    <w:p w14:paraId="277CD675" w14:textId="1E77445A" w:rsidR="00411D10" w:rsidRPr="000F559D" w:rsidRDefault="00166688" w:rsidP="00411D10">
      <w:pPr>
        <w:pStyle w:val="Titre1"/>
      </w:pPr>
      <w:bookmarkStart w:id="169" w:name="_Hlk178931435"/>
      <w:bookmarkStart w:id="170" w:name="_Ref488241145"/>
      <w:bookmarkStart w:id="171" w:name="_Ref178930765"/>
      <w:bookmarkStart w:id="172" w:name="_Hlk179272786"/>
      <w:bookmarkStart w:id="173" w:name="_Toc189819755"/>
      <w:r w:rsidRPr="000F559D">
        <w:rPr>
          <w:color w:val="FF0000"/>
          <w:sz w:val="28"/>
        </w:rPr>
        <w:sym w:font="Wingdings" w:char="F046"/>
      </w:r>
      <w:bookmarkStart w:id="174" w:name="_Hlk178782289"/>
      <w:bookmarkEnd w:id="169"/>
      <w:r w:rsidR="00F23A9A" w:rsidRPr="000F559D">
        <w:t>Engagement du titulaire et s</w:t>
      </w:r>
      <w:r w:rsidR="00411D10" w:rsidRPr="000F559D">
        <w:t xml:space="preserve">ignature des </w:t>
      </w:r>
      <w:bookmarkEnd w:id="154"/>
      <w:bookmarkEnd w:id="155"/>
      <w:bookmarkEnd w:id="170"/>
      <w:r w:rsidR="00993680" w:rsidRPr="000F559D">
        <w:t>parties</w:t>
      </w:r>
      <w:bookmarkEnd w:id="174"/>
      <w:bookmarkEnd w:id="171"/>
      <w:bookmarkEnd w:id="173"/>
    </w:p>
    <w:p w14:paraId="7B3C1E3E" w14:textId="46AAE515" w:rsidR="00D17E99" w:rsidRPr="000F559D" w:rsidRDefault="00D17E99" w:rsidP="00D17E99">
      <w:pPr>
        <w:rPr>
          <w:rFonts w:cs="Arial"/>
        </w:rPr>
      </w:pPr>
      <w:bookmarkStart w:id="175" w:name="_Hlk178930782"/>
      <w:bookmarkEnd w:id="172"/>
      <w:r w:rsidRPr="000F559D">
        <w:rPr>
          <w:rFonts w:cs="Arial"/>
          <w:b/>
          <w:caps/>
          <w:color w:val="FF0000"/>
          <w:sz w:val="36"/>
          <w:szCs w:val="36"/>
        </w:rPr>
        <w:sym w:font="Wingdings" w:char="F046"/>
      </w:r>
      <w:r w:rsidRPr="000F559D">
        <w:rPr>
          <w:rFonts w:cs="Arial"/>
        </w:rPr>
        <w:t xml:space="preserve">Le </w:t>
      </w:r>
      <w:r w:rsidR="0035764B" w:rsidRPr="000F559D">
        <w:rPr>
          <w:rFonts w:cs="Arial"/>
        </w:rPr>
        <w:t>titulaire</w:t>
      </w:r>
      <w:r w:rsidRPr="000F559D">
        <w:rPr>
          <w:rFonts w:cs="Arial"/>
        </w:rPr>
        <w:t> :</w:t>
      </w:r>
      <w:r w:rsidR="00543FB2" w:rsidRPr="000F559D">
        <w:rPr>
          <w:rFonts w:cs="Arial"/>
        </w:rPr>
        <w:t xml:space="preserve"> </w:t>
      </w:r>
      <w:r w:rsidR="00543FB2" w:rsidRPr="000F559D">
        <w:rPr>
          <w:rFonts w:cs="Arial"/>
          <w:i/>
        </w:rPr>
        <w:t>(cocher la case si renonciation à l’avance)</w:t>
      </w:r>
    </w:p>
    <w:p w14:paraId="4C612543" w14:textId="27BF3E19" w:rsidR="00D17E99" w:rsidRPr="000F559D" w:rsidRDefault="001C51E6" w:rsidP="00897AEC">
      <w:pPr>
        <w:pStyle w:val="Listepuces"/>
        <w:numPr>
          <w:ilvl w:val="0"/>
          <w:numId w:val="0"/>
        </w:numPr>
        <w:ind w:left="851"/>
        <w:rPr>
          <w:rFonts w:cs="Arial"/>
          <w:b/>
          <w:i/>
          <w:color w:val="595959" w:themeColor="text1" w:themeTint="A6"/>
        </w:rPr>
      </w:pPr>
      <w:r w:rsidRPr="000F559D">
        <w:rPr>
          <w:rFonts w:cs="Arial"/>
          <w:b/>
        </w:rPr>
        <w:fldChar w:fldCharType="begin">
          <w:ffData>
            <w:name w:val="CaseACocher1"/>
            <w:enabled/>
            <w:calcOnExit w:val="0"/>
            <w:checkBox>
              <w:sizeAuto/>
              <w:default w:val="0"/>
            </w:checkBox>
          </w:ffData>
        </w:fldChar>
      </w:r>
      <w:r w:rsidR="00D17E99" w:rsidRPr="000F559D">
        <w:rPr>
          <w:rFonts w:cs="Arial"/>
          <w:b/>
        </w:rPr>
        <w:instrText xml:space="preserve"> FORMCHECKBOX </w:instrText>
      </w:r>
      <w:r w:rsidR="00474C41">
        <w:rPr>
          <w:rFonts w:cs="Arial"/>
          <w:b/>
        </w:rPr>
      </w:r>
      <w:r w:rsidR="00474C41">
        <w:rPr>
          <w:rFonts w:cs="Arial"/>
          <w:b/>
        </w:rPr>
        <w:fldChar w:fldCharType="separate"/>
      </w:r>
      <w:r w:rsidRPr="000F559D">
        <w:rPr>
          <w:rFonts w:cs="Arial"/>
          <w:b/>
        </w:rPr>
        <w:fldChar w:fldCharType="end"/>
      </w:r>
      <w:r w:rsidR="00D17E99" w:rsidRPr="000F559D">
        <w:rPr>
          <w:rFonts w:cs="Arial"/>
          <w:b/>
        </w:rPr>
        <w:t xml:space="preserve"> </w:t>
      </w:r>
      <w:r w:rsidR="00D17E99" w:rsidRPr="000F559D">
        <w:rPr>
          <w:rFonts w:cs="Arial"/>
        </w:rPr>
        <w:t xml:space="preserve">renonce à l’avance prévue à </w:t>
      </w:r>
      <w:r w:rsidR="00D17E99" w:rsidRPr="000F559D">
        <w:rPr>
          <w:rFonts w:cs="Arial"/>
          <w:b/>
          <w:i/>
          <w:color w:val="595959" w:themeColor="text1" w:themeTint="A6"/>
        </w:rPr>
        <w:t xml:space="preserve">l’article </w:t>
      </w:r>
      <w:r w:rsidRPr="000F559D">
        <w:rPr>
          <w:rFonts w:cs="Arial"/>
          <w:b/>
          <w:i/>
          <w:color w:val="595959" w:themeColor="text1" w:themeTint="A6"/>
        </w:rPr>
        <w:fldChar w:fldCharType="begin"/>
      </w:r>
      <w:r w:rsidR="00D17E99" w:rsidRPr="000F559D">
        <w:rPr>
          <w:rFonts w:cs="Arial"/>
          <w:b/>
          <w:i/>
          <w:color w:val="595959" w:themeColor="text1" w:themeTint="A6"/>
        </w:rPr>
        <w:instrText xml:space="preserve"> REF _Ref399754270 \r \h </w:instrText>
      </w:r>
      <w:r w:rsidR="00443A91" w:rsidRPr="000F559D">
        <w:rPr>
          <w:rFonts w:cs="Arial"/>
          <w:b/>
          <w:i/>
          <w:color w:val="595959" w:themeColor="text1" w:themeTint="A6"/>
        </w:rPr>
        <w:instrText xml:space="preserve"> \* MERGEFORMAT </w:instrText>
      </w:r>
      <w:r w:rsidRPr="000F559D">
        <w:rPr>
          <w:rFonts w:cs="Arial"/>
          <w:b/>
          <w:i/>
          <w:color w:val="595959" w:themeColor="text1" w:themeTint="A6"/>
        </w:rPr>
      </w:r>
      <w:r w:rsidRPr="000F559D">
        <w:rPr>
          <w:rFonts w:cs="Arial"/>
          <w:b/>
          <w:i/>
          <w:color w:val="595959" w:themeColor="text1" w:themeTint="A6"/>
        </w:rPr>
        <w:fldChar w:fldCharType="separate"/>
      </w:r>
      <w:r w:rsidR="008602E9">
        <w:rPr>
          <w:rFonts w:cs="Arial"/>
          <w:b/>
          <w:i/>
          <w:color w:val="595959" w:themeColor="text1" w:themeTint="A6"/>
        </w:rPr>
        <w:t>9.4</w:t>
      </w:r>
      <w:r w:rsidRPr="000F559D">
        <w:rPr>
          <w:rFonts w:cs="Arial"/>
          <w:b/>
          <w:i/>
          <w:color w:val="595959" w:themeColor="text1" w:themeTint="A6"/>
        </w:rPr>
        <w:fldChar w:fldCharType="end"/>
      </w:r>
      <w:r w:rsidR="00D17E99" w:rsidRPr="000F559D">
        <w:rPr>
          <w:rFonts w:cs="Arial"/>
          <w:b/>
          <w:i/>
          <w:color w:val="595959" w:themeColor="text1" w:themeTint="A6"/>
        </w:rPr>
        <w:t xml:space="preserve"> du présent CCAP</w:t>
      </w:r>
    </w:p>
    <w:bookmarkEnd w:id="175"/>
    <w:p w14:paraId="4112324F" w14:textId="77777777" w:rsidR="00F9494C" w:rsidRPr="000F559D" w:rsidRDefault="00F9494C" w:rsidP="00F9494C">
      <w:pPr>
        <w:pStyle w:val="Listepuces"/>
        <w:numPr>
          <w:ilvl w:val="0"/>
          <w:numId w:val="0"/>
        </w:numPr>
        <w:rPr>
          <w:rFonts w:cs="Arial"/>
        </w:rPr>
      </w:pPr>
    </w:p>
    <w:p w14:paraId="432617DC" w14:textId="1138E1AA" w:rsidR="00F9494C" w:rsidRPr="000F559D" w:rsidRDefault="00F9494C" w:rsidP="00F9494C">
      <w:pPr>
        <w:pStyle w:val="Listepuces"/>
        <w:numPr>
          <w:ilvl w:val="0"/>
          <w:numId w:val="0"/>
        </w:numPr>
        <w:rPr>
          <w:rFonts w:cs="Arial"/>
          <w:i/>
        </w:rPr>
      </w:pPr>
      <w:bookmarkStart w:id="176" w:name="_Hlk157766315"/>
      <w:r w:rsidRPr="000F559D">
        <w:rPr>
          <w:rFonts w:cs="Arial"/>
        </w:rPr>
        <w:t xml:space="preserve">Le présent CCAP comporte __ annexes : </w:t>
      </w:r>
      <w:r w:rsidRPr="000F559D">
        <w:rPr>
          <w:rFonts w:cs="Arial"/>
          <w:i/>
        </w:rPr>
        <w:t>(cocher les cases)</w:t>
      </w:r>
    </w:p>
    <w:p w14:paraId="7674BB76" w14:textId="4542E061" w:rsidR="00F9494C" w:rsidRPr="000F559D" w:rsidRDefault="00971CC5" w:rsidP="00F9494C">
      <w:pPr>
        <w:ind w:left="851"/>
        <w:rPr>
          <w:rFonts w:cs="Arial"/>
        </w:rPr>
      </w:pPr>
      <w:r w:rsidRPr="000F559D">
        <w:rPr>
          <w:rFonts w:cs="Arial"/>
          <w:b/>
        </w:rPr>
        <w:fldChar w:fldCharType="begin">
          <w:ffData>
            <w:name w:val="CaseACocher1"/>
            <w:enabled/>
            <w:calcOnExit w:val="0"/>
            <w:checkBox>
              <w:sizeAuto/>
              <w:default w:val="0"/>
            </w:checkBox>
          </w:ffData>
        </w:fldChar>
      </w:r>
      <w:r w:rsidRPr="000F559D">
        <w:rPr>
          <w:rFonts w:cs="Arial"/>
          <w:b/>
        </w:rPr>
        <w:instrText xml:space="preserve"> FORMCHECKBOX </w:instrText>
      </w:r>
      <w:r w:rsidR="00474C41">
        <w:rPr>
          <w:rFonts w:cs="Arial"/>
          <w:b/>
        </w:rPr>
      </w:r>
      <w:r w:rsidR="00474C41">
        <w:rPr>
          <w:rFonts w:cs="Arial"/>
          <w:b/>
        </w:rPr>
        <w:fldChar w:fldCharType="separate"/>
      </w:r>
      <w:r w:rsidRPr="000F559D">
        <w:rPr>
          <w:rFonts w:cs="Arial"/>
          <w:b/>
        </w:rPr>
        <w:fldChar w:fldCharType="end"/>
      </w:r>
      <w:r w:rsidRPr="000F559D">
        <w:rPr>
          <w:rFonts w:cs="Arial"/>
        </w:rPr>
        <w:t xml:space="preserve"> </w:t>
      </w:r>
      <w:r w:rsidR="00F9494C" w:rsidRPr="000F559D">
        <w:rPr>
          <w:rFonts w:cs="Arial"/>
        </w:rPr>
        <w:t>Annexe 1 : annexe financière (décomposition du prix global et forfaitaire, désigné sous le terme « DPGF » / bordereau des prix unitaires désigné sous le terme « BPU »)</w:t>
      </w:r>
    </w:p>
    <w:p w14:paraId="4A6CF2DB" w14:textId="16165FC8" w:rsidR="00F9494C" w:rsidRPr="000F559D" w:rsidRDefault="00F9494C" w:rsidP="00971CC5">
      <w:pPr>
        <w:ind w:left="851"/>
        <w:rPr>
          <w:rFonts w:cs="Arial"/>
        </w:rPr>
      </w:pPr>
      <w:r w:rsidRPr="000F559D">
        <w:rPr>
          <w:rFonts w:cs="Arial"/>
          <w:b/>
        </w:rPr>
        <w:fldChar w:fldCharType="begin">
          <w:ffData>
            <w:name w:val="CaseACocher1"/>
            <w:enabled/>
            <w:calcOnExit w:val="0"/>
            <w:checkBox>
              <w:sizeAuto/>
              <w:default w:val="0"/>
            </w:checkBox>
          </w:ffData>
        </w:fldChar>
      </w:r>
      <w:r w:rsidRPr="000F559D">
        <w:rPr>
          <w:rFonts w:cs="Arial"/>
          <w:b/>
        </w:rPr>
        <w:instrText xml:space="preserve"> FORMCHECKBOX </w:instrText>
      </w:r>
      <w:r w:rsidR="00474C41">
        <w:rPr>
          <w:rFonts w:cs="Arial"/>
          <w:b/>
        </w:rPr>
      </w:r>
      <w:r w:rsidR="00474C41">
        <w:rPr>
          <w:rFonts w:cs="Arial"/>
          <w:b/>
        </w:rPr>
        <w:fldChar w:fldCharType="separate"/>
      </w:r>
      <w:r w:rsidRPr="000F559D">
        <w:rPr>
          <w:rFonts w:cs="Arial"/>
          <w:b/>
        </w:rPr>
        <w:fldChar w:fldCharType="end"/>
      </w:r>
      <w:r w:rsidR="00971CC5" w:rsidRPr="000F559D">
        <w:rPr>
          <w:rFonts w:cs="Arial"/>
        </w:rPr>
        <w:t xml:space="preserve"> An</w:t>
      </w:r>
      <w:r w:rsidRPr="000F559D">
        <w:rPr>
          <w:rFonts w:cs="Arial"/>
        </w:rPr>
        <w:t>nexe X : éventuelle demande d’acceptation de sous-traitant avant notification du contrat – le cas échéant (voir le modèle de DC4 fourni par le Mucem)</w:t>
      </w:r>
      <w:bookmarkEnd w:id="176"/>
    </w:p>
    <w:p w14:paraId="6E61B4D9" w14:textId="77777777" w:rsidR="00F9494C" w:rsidRPr="000F559D" w:rsidRDefault="00F9494C" w:rsidP="00F9494C">
      <w:pPr>
        <w:rPr>
          <w:rFonts w:cs="Arial"/>
        </w:rPr>
      </w:pPr>
    </w:p>
    <w:p w14:paraId="40776A40" w14:textId="257B335E" w:rsidR="00F23A9A" w:rsidRPr="000F559D" w:rsidRDefault="000E71D3" w:rsidP="00F23A9A">
      <w:pPr>
        <w:tabs>
          <w:tab w:val="left" w:pos="851"/>
        </w:tabs>
        <w:rPr>
          <w:rFonts w:cs="Arial"/>
        </w:rPr>
      </w:pPr>
      <w:bookmarkStart w:id="177" w:name="_Hlk178931449"/>
      <w:bookmarkStart w:id="178" w:name="_Hlk178782313"/>
      <w:r w:rsidRPr="000F559D">
        <w:rPr>
          <w:rFonts w:cs="Arial"/>
          <w:b/>
          <w:caps/>
          <w:color w:val="FF0000"/>
          <w:sz w:val="36"/>
          <w:szCs w:val="36"/>
        </w:rPr>
        <w:sym w:font="Wingdings" w:char="F046"/>
      </w:r>
      <w:r w:rsidR="00F23A9A" w:rsidRPr="000F559D">
        <w:rPr>
          <w:rFonts w:cs="Arial"/>
        </w:rPr>
        <w:t>Après avoir pris connaissance des pièces constitut</w:t>
      </w:r>
      <w:r w:rsidR="00897AEC" w:rsidRPr="000F559D">
        <w:rPr>
          <w:rFonts w:cs="Arial"/>
        </w:rPr>
        <w:t>ives du marché public mentionnées à l’</w:t>
      </w:r>
      <w:r w:rsidR="00897AEC" w:rsidRPr="000F559D">
        <w:rPr>
          <w:rFonts w:cs="Arial"/>
          <w:b/>
          <w:i/>
          <w:color w:val="595959" w:themeColor="text1" w:themeTint="A6"/>
        </w:rPr>
        <w:fldChar w:fldCharType="begin"/>
      </w:r>
      <w:r w:rsidR="00897AEC" w:rsidRPr="000F559D">
        <w:rPr>
          <w:rFonts w:cs="Arial"/>
          <w:b/>
          <w:i/>
          <w:color w:val="595959" w:themeColor="text1" w:themeTint="A6"/>
        </w:rPr>
        <w:instrText xml:space="preserve"> REF _Ref335896546 \r \h  \* MERGEFORMAT </w:instrText>
      </w:r>
      <w:r w:rsidR="00897AEC" w:rsidRPr="000F559D">
        <w:rPr>
          <w:rFonts w:cs="Arial"/>
          <w:b/>
          <w:i/>
          <w:color w:val="595959" w:themeColor="text1" w:themeTint="A6"/>
        </w:rPr>
      </w:r>
      <w:r w:rsidR="00897AEC" w:rsidRPr="000F559D">
        <w:rPr>
          <w:rFonts w:cs="Arial"/>
          <w:b/>
          <w:i/>
          <w:color w:val="595959" w:themeColor="text1" w:themeTint="A6"/>
        </w:rPr>
        <w:fldChar w:fldCharType="separate"/>
      </w:r>
      <w:r w:rsidR="008602E9">
        <w:rPr>
          <w:rFonts w:cs="Arial"/>
          <w:b/>
          <w:i/>
          <w:color w:val="595959" w:themeColor="text1" w:themeTint="A6"/>
        </w:rPr>
        <w:t xml:space="preserve">Article 3  </w:t>
      </w:r>
      <w:r w:rsidR="00897AEC" w:rsidRPr="000F559D">
        <w:rPr>
          <w:rFonts w:cs="Arial"/>
          <w:b/>
          <w:i/>
          <w:color w:val="595959" w:themeColor="text1" w:themeTint="A6"/>
        </w:rPr>
        <w:fldChar w:fldCharType="end"/>
      </w:r>
      <w:r w:rsidR="00897AEC" w:rsidRPr="000F559D">
        <w:rPr>
          <w:rFonts w:cs="Arial"/>
          <w:b/>
          <w:i/>
          <w:color w:val="595959" w:themeColor="text1" w:themeTint="A6"/>
        </w:rPr>
        <w:t>du présent CCAP</w:t>
      </w:r>
      <w:r w:rsidR="00897AEC" w:rsidRPr="000F559D">
        <w:rPr>
          <w:rFonts w:cs="Arial"/>
        </w:rPr>
        <w:t xml:space="preserve">, </w:t>
      </w:r>
      <w:r w:rsidR="00F23A9A" w:rsidRPr="000F559D">
        <w:rPr>
          <w:rFonts w:cs="Arial"/>
        </w:rPr>
        <w:t>et conformément à leurs clauses,</w:t>
      </w:r>
    </w:p>
    <w:p w14:paraId="6BFBCAB0" w14:textId="4AA73C37" w:rsidR="00804EEA" w:rsidRPr="000F559D" w:rsidRDefault="00F23A9A" w:rsidP="00FE1F5B">
      <w:pPr>
        <w:pStyle w:val="fcase1ertab"/>
        <w:tabs>
          <w:tab w:val="clear" w:pos="426"/>
          <w:tab w:val="left" w:pos="851"/>
          <w:tab w:val="left" w:pos="993"/>
        </w:tabs>
        <w:ind w:left="851" w:firstLine="0"/>
        <w:rPr>
          <w:rFonts w:ascii="Arial" w:hAnsi="Arial" w:cs="Arial"/>
        </w:rPr>
      </w:pPr>
      <w:r w:rsidRPr="000F559D">
        <w:rPr>
          <w:rFonts w:ascii="Arial" w:hAnsi="Arial" w:cs="Arial"/>
        </w:rPr>
        <w:fldChar w:fldCharType="begin">
          <w:ffData>
            <w:name w:val=""/>
            <w:enabled/>
            <w:calcOnExit w:val="0"/>
            <w:checkBox>
              <w:size w:val="20"/>
              <w:default w:val="0"/>
            </w:checkBox>
          </w:ffData>
        </w:fldChar>
      </w:r>
      <w:r w:rsidRPr="000F559D">
        <w:rPr>
          <w:rFonts w:ascii="Arial" w:hAnsi="Arial" w:cs="Arial"/>
        </w:rPr>
        <w:instrText xml:space="preserve"> FORMCHECKBOX </w:instrText>
      </w:r>
      <w:r w:rsidR="00474C41">
        <w:rPr>
          <w:rFonts w:ascii="Arial" w:hAnsi="Arial" w:cs="Arial"/>
        </w:rPr>
      </w:r>
      <w:r w:rsidR="00474C41">
        <w:rPr>
          <w:rFonts w:ascii="Arial" w:hAnsi="Arial" w:cs="Arial"/>
        </w:rPr>
        <w:fldChar w:fldCharType="separate"/>
      </w:r>
      <w:r w:rsidRPr="000F559D">
        <w:rPr>
          <w:rFonts w:ascii="Arial" w:hAnsi="Arial" w:cs="Arial"/>
        </w:rPr>
        <w:fldChar w:fldCharType="end"/>
      </w:r>
      <w:r w:rsidRPr="000F559D">
        <w:rPr>
          <w:rFonts w:ascii="Arial" w:hAnsi="Arial" w:cs="Arial"/>
        </w:rPr>
        <w:t xml:space="preserve"> le </w:t>
      </w:r>
      <w:r w:rsidR="0035764B" w:rsidRPr="000F559D">
        <w:rPr>
          <w:rFonts w:ascii="Arial" w:hAnsi="Arial" w:cs="Arial"/>
        </w:rPr>
        <w:t>titulaire</w:t>
      </w:r>
      <w:r w:rsidRPr="000F559D">
        <w:rPr>
          <w:rFonts w:ascii="Arial" w:hAnsi="Arial" w:cs="Arial"/>
        </w:rPr>
        <w:t xml:space="preserve"> </w:t>
      </w:r>
      <w:r w:rsidRPr="000F559D">
        <w:rPr>
          <w:rFonts w:ascii="Arial" w:hAnsi="Arial" w:cs="Arial"/>
          <w:b/>
        </w:rPr>
        <w:t>individuel</w:t>
      </w:r>
      <w:r w:rsidRPr="000F559D">
        <w:rPr>
          <w:rFonts w:ascii="Arial" w:hAnsi="Arial" w:cs="Arial"/>
        </w:rPr>
        <w:t xml:space="preserve"> s’engage, sur la base de son offre et pour son propre compte</w:t>
      </w:r>
      <w:r w:rsidR="00804EEA" w:rsidRPr="000F559D">
        <w:rPr>
          <w:rFonts w:ascii="Arial" w:hAnsi="Arial" w:cs="Arial"/>
        </w:rPr>
        <w:t xml:space="preserve"> à livrer les fournitures demandées ou à exécuter les prestations demandées au(x) prix indiqué(s) dans le présent CCAP et l’annexe financière.</w:t>
      </w:r>
    </w:p>
    <w:bookmarkEnd w:id="177"/>
    <w:p w14:paraId="7E849CB0" w14:textId="6AA8BB1C" w:rsidR="00F23A9A" w:rsidRPr="000F559D" w:rsidRDefault="00F23A9A" w:rsidP="00F23A9A">
      <w:pPr>
        <w:tabs>
          <w:tab w:val="left" w:pos="851"/>
        </w:tabs>
        <w:ind w:left="851"/>
        <w:rPr>
          <w:rFonts w:cs="Arial"/>
          <w:i/>
          <w:sz w:val="18"/>
          <w:szCs w:val="18"/>
        </w:rPr>
      </w:pPr>
      <w:r w:rsidRPr="000F559D">
        <w:rPr>
          <w:rFonts w:cs="Arial"/>
        </w:rPr>
        <w:fldChar w:fldCharType="begin">
          <w:ffData>
            <w:name w:val=""/>
            <w:enabled/>
            <w:calcOnExit w:val="0"/>
            <w:checkBox>
              <w:size w:val="20"/>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Pr="000F559D">
        <w:rPr>
          <w:rFonts w:cs="Arial"/>
        </w:rPr>
        <w:t xml:space="preserve"> </w:t>
      </w:r>
      <w:r w:rsidRPr="000F559D">
        <w:rPr>
          <w:rFonts w:cs="Arial"/>
          <w:b/>
        </w:rPr>
        <w:t>l’ensemble des membres du groupement</w:t>
      </w:r>
      <w:r w:rsidRPr="000F559D">
        <w:rPr>
          <w:rFonts w:cs="Arial"/>
        </w:rPr>
        <w:t xml:space="preserve"> s’engagent, sur la base de l’offre du groupement</w:t>
      </w:r>
      <w:r w:rsidR="00804EEA" w:rsidRPr="000F559D">
        <w:rPr>
          <w:rFonts w:cs="Arial"/>
        </w:rPr>
        <w:t xml:space="preserve"> à livrer les fournitures demandées ou à exécuter les prestations demandées au(x) prix indiqué(s) dans le présent CCAP et l’annexe financière.</w:t>
      </w:r>
    </w:p>
    <w:p w14:paraId="354BD91F" w14:textId="77777777" w:rsidR="00F23A9A" w:rsidRPr="000F559D" w:rsidRDefault="00F23A9A" w:rsidP="00A31663">
      <w:pPr>
        <w:rPr>
          <w:rFonts w:cs="Arial"/>
        </w:rPr>
      </w:pPr>
    </w:p>
    <w:p w14:paraId="30383C37" w14:textId="77777777" w:rsidR="00411D10" w:rsidRPr="000F559D" w:rsidRDefault="00411D10" w:rsidP="00A31663">
      <w:pPr>
        <w:rPr>
          <w:rFonts w:cs="Arial"/>
        </w:rPr>
      </w:pPr>
      <w:r w:rsidRPr="000F559D">
        <w:rPr>
          <w:rFonts w:cs="Arial"/>
        </w:rPr>
        <w:t>Fait en un seul original,</w:t>
      </w:r>
    </w:p>
    <w:tbl>
      <w:tblPr>
        <w:tblStyle w:val="Grilledutableau"/>
        <w:tblW w:w="0" w:type="auto"/>
        <w:tblLook w:val="04A0" w:firstRow="1" w:lastRow="0" w:firstColumn="1" w:lastColumn="0" w:noHBand="0" w:noVBand="1"/>
      </w:tblPr>
      <w:tblGrid>
        <w:gridCol w:w="9628"/>
      </w:tblGrid>
      <w:tr w:rsidR="000E71D3" w:rsidRPr="000F559D" w14:paraId="0704361D" w14:textId="77777777" w:rsidTr="000E71D3">
        <w:trPr>
          <w:trHeight w:val="2591"/>
        </w:trPr>
        <w:tc>
          <w:tcPr>
            <w:tcW w:w="9778" w:type="dxa"/>
          </w:tcPr>
          <w:p w14:paraId="55D94BDB" w14:textId="77777777" w:rsidR="00F23A9A" w:rsidRPr="000F559D" w:rsidRDefault="00F23A9A" w:rsidP="00F23A9A">
            <w:pPr>
              <w:rPr>
                <w:rFonts w:cs="Arial"/>
                <w:b/>
                <w:sz w:val="24"/>
              </w:rPr>
            </w:pPr>
            <w:r w:rsidRPr="000F559D">
              <w:rPr>
                <w:rFonts w:cs="Arial"/>
                <w:b/>
                <w:sz w:val="24"/>
                <w:u w:val="single"/>
              </w:rPr>
              <w:lastRenderedPageBreak/>
              <w:t>Signature du titulaire individuel</w:t>
            </w:r>
            <w:r w:rsidRPr="000F559D">
              <w:rPr>
                <w:rStyle w:val="Appelnotedebasdep"/>
                <w:rFonts w:cs="Arial"/>
                <w:b/>
                <w:sz w:val="22"/>
                <w:szCs w:val="22"/>
              </w:rPr>
              <w:footnoteReference w:id="13"/>
            </w:r>
          </w:p>
          <w:p w14:paraId="786AC4A5" w14:textId="77777777" w:rsidR="000E71D3" w:rsidRPr="000F559D" w:rsidRDefault="000E71D3" w:rsidP="0037029E">
            <w:pPr>
              <w:rPr>
                <w:rFonts w:cs="Arial"/>
              </w:rPr>
            </w:pPr>
            <w:r w:rsidRPr="000F559D">
              <w:rPr>
                <w:rFonts w:cs="Arial"/>
                <w:b/>
                <w:caps/>
                <w:sz w:val="36"/>
                <w:szCs w:val="36"/>
              </w:rPr>
              <w:sym w:font="Wingdings" w:char="F046"/>
            </w:r>
            <w:r w:rsidRPr="000F559D">
              <w:rPr>
                <w:rFonts w:cs="Arial"/>
                <w:b/>
                <w:caps/>
                <w:sz w:val="36"/>
                <w:szCs w:val="36"/>
              </w:rPr>
              <w:t xml:space="preserve"> </w:t>
            </w:r>
            <w:r w:rsidRPr="000F559D">
              <w:rPr>
                <w:rFonts w:cs="Arial"/>
              </w:rPr>
              <w:t xml:space="preserve">À ………………………………………………….., le </w:t>
            </w:r>
          </w:p>
          <w:p w14:paraId="2D356464" w14:textId="77777777" w:rsidR="000E71D3" w:rsidRPr="000F559D" w:rsidRDefault="000E71D3" w:rsidP="0037029E">
            <w:pPr>
              <w:rPr>
                <w:rFonts w:cs="Arial"/>
              </w:rPr>
            </w:pPr>
            <w:r w:rsidRPr="000F559D">
              <w:rPr>
                <w:rFonts w:cs="Arial"/>
              </w:rPr>
              <w:t>Nom et qualité du signataire : ……………………………………</w:t>
            </w:r>
          </w:p>
          <w:p w14:paraId="4A81AEF5" w14:textId="77777777" w:rsidR="00F23A9A" w:rsidRPr="000F559D" w:rsidRDefault="00F23A9A" w:rsidP="0037029E">
            <w:pPr>
              <w:rPr>
                <w:rFonts w:cs="Arial"/>
              </w:rPr>
            </w:pPr>
          </w:p>
          <w:p w14:paraId="6C21BE00" w14:textId="77777777" w:rsidR="00F23A9A" w:rsidRPr="000F559D" w:rsidRDefault="00F23A9A" w:rsidP="0037029E">
            <w:pPr>
              <w:rPr>
                <w:rFonts w:cs="Arial"/>
              </w:rPr>
            </w:pPr>
          </w:p>
          <w:p w14:paraId="62C6FDD1" w14:textId="77777777" w:rsidR="000E71D3" w:rsidRPr="000F559D" w:rsidRDefault="000E71D3" w:rsidP="0037029E">
            <w:pPr>
              <w:rPr>
                <w:rFonts w:cs="Arial"/>
              </w:rPr>
            </w:pPr>
          </w:p>
        </w:tc>
      </w:tr>
      <w:tr w:rsidR="00F23A9A" w:rsidRPr="000F559D" w14:paraId="47D97C59" w14:textId="77777777" w:rsidTr="007112F5">
        <w:trPr>
          <w:trHeight w:val="1125"/>
        </w:trPr>
        <w:tc>
          <w:tcPr>
            <w:tcW w:w="9778" w:type="dxa"/>
          </w:tcPr>
          <w:p w14:paraId="7E5D7F23" w14:textId="646C4DC6" w:rsidR="00F23A9A" w:rsidRPr="000F559D" w:rsidRDefault="00F23A9A" w:rsidP="00F23A9A">
            <w:pPr>
              <w:rPr>
                <w:rFonts w:cs="Arial"/>
                <w:b/>
                <w:sz w:val="24"/>
              </w:rPr>
            </w:pPr>
            <w:r w:rsidRPr="000F559D">
              <w:rPr>
                <w:rFonts w:cs="Arial"/>
                <w:b/>
                <w:sz w:val="24"/>
                <w:u w:val="single"/>
              </w:rPr>
              <w:t xml:space="preserve">Signature </w:t>
            </w:r>
            <w:r w:rsidR="00FA2B22" w:rsidRPr="000F559D">
              <w:rPr>
                <w:rFonts w:cs="Arial"/>
                <w:b/>
                <w:sz w:val="24"/>
                <w:u w:val="single"/>
              </w:rPr>
              <w:t xml:space="preserve">du </w:t>
            </w:r>
            <w:r w:rsidRPr="000F559D">
              <w:rPr>
                <w:rFonts w:cs="Arial"/>
                <w:b/>
                <w:sz w:val="24"/>
                <w:u w:val="single"/>
              </w:rPr>
              <w:t>groupement</w:t>
            </w:r>
            <w:r w:rsidR="00FA2B22" w:rsidRPr="000F559D">
              <w:rPr>
                <w:rFonts w:cs="Arial"/>
                <w:b/>
                <w:sz w:val="24"/>
              </w:rPr>
              <w:t xml:space="preserve"> </w:t>
            </w:r>
            <w:r w:rsidR="00FA2B22" w:rsidRPr="000F559D">
              <w:rPr>
                <w:rStyle w:val="Appelnotedebasdep"/>
                <w:rFonts w:cs="Arial"/>
                <w:b/>
                <w:sz w:val="22"/>
                <w:szCs w:val="22"/>
              </w:rPr>
              <w:footnoteReference w:id="14"/>
            </w:r>
            <w:r w:rsidRPr="000F559D">
              <w:rPr>
                <w:rFonts w:cs="Arial"/>
                <w:b/>
                <w:sz w:val="24"/>
              </w:rPr>
              <w:t> :</w:t>
            </w:r>
          </w:p>
          <w:p w14:paraId="54F6F217" w14:textId="5E962A98" w:rsidR="00F23A9A" w:rsidRPr="000F559D" w:rsidRDefault="00F23A9A" w:rsidP="00F23A9A">
            <w:pPr>
              <w:tabs>
                <w:tab w:val="left" w:pos="851"/>
              </w:tabs>
              <w:rPr>
                <w:rFonts w:cs="Arial"/>
                <w:sz w:val="18"/>
                <w:szCs w:val="18"/>
              </w:rPr>
            </w:pPr>
            <w:r w:rsidRPr="000F559D">
              <w:rPr>
                <w:rFonts w:cs="Arial"/>
              </w:rPr>
              <w:t xml:space="preserve">Les membres du groupement d’opérateurs économiques désignent le mandataire suivant </w:t>
            </w:r>
            <w:r w:rsidRPr="000F559D">
              <w:rPr>
                <w:rFonts w:cs="Arial"/>
                <w:i/>
                <w:sz w:val="18"/>
                <w:szCs w:val="18"/>
              </w:rPr>
              <w:t>(</w:t>
            </w:r>
            <w:hyperlink r:id="rId14" w:history="1">
              <w:r w:rsidRPr="000F559D">
                <w:rPr>
                  <w:rStyle w:val="Lienhypertexte"/>
                  <w:rFonts w:cs="Arial"/>
                  <w:i/>
                  <w:sz w:val="18"/>
                  <w:szCs w:val="18"/>
                </w:rPr>
                <w:t>article R. 2142-23</w:t>
              </w:r>
            </w:hyperlink>
            <w:r w:rsidRPr="000F559D">
              <w:rPr>
                <w:rFonts w:cs="Arial"/>
                <w:i/>
                <w:sz w:val="18"/>
                <w:szCs w:val="18"/>
              </w:rPr>
              <w:t xml:space="preserve"> ou </w:t>
            </w:r>
            <w:hyperlink r:id="rId15" w:history="1">
              <w:r w:rsidRPr="000F559D">
                <w:rPr>
                  <w:rStyle w:val="Lienhypertexte"/>
                  <w:rFonts w:cs="Arial"/>
                  <w:i/>
                  <w:sz w:val="18"/>
                  <w:szCs w:val="18"/>
                </w:rPr>
                <w:t>article R. 2342-12</w:t>
              </w:r>
            </w:hyperlink>
            <w:r w:rsidRPr="000F559D">
              <w:rPr>
                <w:rFonts w:cs="Arial"/>
                <w:i/>
                <w:sz w:val="18"/>
                <w:szCs w:val="18"/>
              </w:rPr>
              <w:t xml:space="preserve"> du code de la commande publique) </w:t>
            </w:r>
            <w:r w:rsidRPr="000F559D">
              <w:rPr>
                <w:rFonts w:cs="Arial"/>
                <w:sz w:val="18"/>
                <w:szCs w:val="18"/>
              </w:rPr>
              <w:t>:</w:t>
            </w:r>
          </w:p>
          <w:p w14:paraId="20B2360C" w14:textId="77777777" w:rsidR="00F23A9A" w:rsidRPr="000F559D" w:rsidRDefault="00F23A9A" w:rsidP="00897AEC">
            <w:pPr>
              <w:tabs>
                <w:tab w:val="left" w:pos="851"/>
              </w:tabs>
              <w:jc w:val="center"/>
              <w:rPr>
                <w:rFonts w:cs="Arial"/>
                <w:i/>
                <w:sz w:val="18"/>
                <w:szCs w:val="18"/>
              </w:rPr>
            </w:pPr>
            <w:r w:rsidRPr="000F559D">
              <w:rPr>
                <w:rFonts w:cs="Arial"/>
                <w:i/>
                <w:sz w:val="18"/>
                <w:szCs w:val="18"/>
              </w:rPr>
              <w:t>[Indiquer le nom commercial et la dénomination sociale du mandataire]</w:t>
            </w:r>
          </w:p>
          <w:p w14:paraId="2085305A" w14:textId="47A29D07" w:rsidR="00F23A9A" w:rsidRPr="000F559D" w:rsidRDefault="00897AEC" w:rsidP="00897AEC">
            <w:pPr>
              <w:tabs>
                <w:tab w:val="left" w:pos="851"/>
              </w:tabs>
              <w:jc w:val="center"/>
              <w:rPr>
                <w:rFonts w:cs="Arial"/>
                <w:b/>
              </w:rPr>
            </w:pPr>
            <w:r w:rsidRPr="000F559D">
              <w:rPr>
                <w:rFonts w:cs="Arial"/>
                <w:b/>
              </w:rPr>
              <w:t>_________________________________________</w:t>
            </w:r>
          </w:p>
          <w:p w14:paraId="309CBA3F" w14:textId="77777777" w:rsidR="00F23A9A" w:rsidRPr="000F559D" w:rsidRDefault="00F23A9A" w:rsidP="00F23A9A">
            <w:pPr>
              <w:pStyle w:val="fcase1ertab"/>
              <w:tabs>
                <w:tab w:val="left" w:pos="851"/>
              </w:tabs>
              <w:ind w:left="0" w:firstLine="0"/>
              <w:rPr>
                <w:rFonts w:ascii="Arial" w:hAnsi="Arial" w:cs="Arial"/>
              </w:rPr>
            </w:pPr>
            <w:r w:rsidRPr="000F559D">
              <w:rPr>
                <w:rFonts w:ascii="Arial" w:hAnsi="Arial" w:cs="Arial"/>
              </w:rPr>
              <w:t>En cas de groupement conjoint, le mandataire du groupement est :</w:t>
            </w:r>
          </w:p>
          <w:p w14:paraId="07A1DCA8" w14:textId="77777777" w:rsidR="00F23A9A" w:rsidRPr="000F559D" w:rsidRDefault="00F23A9A" w:rsidP="00F23A9A">
            <w:pPr>
              <w:pStyle w:val="fcase1ertab"/>
              <w:tabs>
                <w:tab w:val="left" w:pos="851"/>
              </w:tabs>
              <w:rPr>
                <w:rFonts w:ascii="Arial" w:hAnsi="Arial" w:cs="Arial"/>
              </w:rPr>
            </w:pPr>
            <w:r w:rsidRPr="000F559D">
              <w:rPr>
                <w:rFonts w:ascii="Arial" w:hAnsi="Arial" w:cs="Arial"/>
                <w:i/>
                <w:iCs/>
                <w:sz w:val="18"/>
                <w:szCs w:val="18"/>
              </w:rPr>
              <w:t>(Cocher la case correspondante.)</w:t>
            </w:r>
          </w:p>
          <w:p w14:paraId="679ABD5F" w14:textId="77777777" w:rsidR="00F23A9A" w:rsidRPr="000F559D" w:rsidRDefault="00F23A9A" w:rsidP="00F23A9A">
            <w:pPr>
              <w:pStyle w:val="fcase1ertab"/>
              <w:tabs>
                <w:tab w:val="clear" w:pos="426"/>
                <w:tab w:val="left" w:pos="851"/>
              </w:tabs>
              <w:spacing w:before="120"/>
              <w:ind w:left="0" w:firstLine="851"/>
              <w:rPr>
                <w:rFonts w:ascii="Arial" w:hAnsi="Arial" w:cs="Arial"/>
              </w:rPr>
            </w:pPr>
            <w:r w:rsidRPr="000F559D">
              <w:rPr>
                <w:rFonts w:ascii="Arial" w:hAnsi="Arial" w:cs="Arial"/>
              </w:rPr>
              <w:fldChar w:fldCharType="begin">
                <w:ffData>
                  <w:name w:val=""/>
                  <w:enabled/>
                  <w:calcOnExit w:val="0"/>
                  <w:checkBox>
                    <w:size w:val="20"/>
                    <w:default w:val="0"/>
                  </w:checkBox>
                </w:ffData>
              </w:fldChar>
            </w:r>
            <w:r w:rsidRPr="000F559D">
              <w:rPr>
                <w:rFonts w:ascii="Arial" w:hAnsi="Arial" w:cs="Arial"/>
              </w:rPr>
              <w:instrText xml:space="preserve"> FORMCHECKBOX </w:instrText>
            </w:r>
            <w:r w:rsidR="00474C41">
              <w:rPr>
                <w:rFonts w:ascii="Arial" w:hAnsi="Arial" w:cs="Arial"/>
              </w:rPr>
            </w:r>
            <w:r w:rsidR="00474C41">
              <w:rPr>
                <w:rFonts w:ascii="Arial" w:hAnsi="Arial" w:cs="Arial"/>
              </w:rPr>
              <w:fldChar w:fldCharType="separate"/>
            </w:r>
            <w:r w:rsidRPr="000F559D">
              <w:rPr>
                <w:rFonts w:ascii="Arial" w:hAnsi="Arial" w:cs="Arial"/>
              </w:rPr>
              <w:fldChar w:fldCharType="end"/>
            </w:r>
            <w:r w:rsidRPr="000F559D">
              <w:rPr>
                <w:rFonts w:ascii="Arial" w:hAnsi="Arial" w:cs="Arial"/>
                <w:i/>
                <w:iCs/>
              </w:rPr>
              <w:t xml:space="preserve"> </w:t>
            </w:r>
            <w:r w:rsidRPr="000F559D">
              <w:rPr>
                <w:rFonts w:ascii="Arial" w:hAnsi="Arial" w:cs="Arial"/>
              </w:rPr>
              <w:t>conjoint</w:t>
            </w:r>
            <w:r w:rsidRPr="000F559D">
              <w:rPr>
                <w:rFonts w:ascii="Arial" w:hAnsi="Arial" w:cs="Arial"/>
              </w:rPr>
              <w:tab/>
            </w:r>
            <w:r w:rsidRPr="000F559D">
              <w:rPr>
                <w:rFonts w:ascii="Arial" w:hAnsi="Arial" w:cs="Arial"/>
              </w:rPr>
              <w:tab/>
              <w:t>OU</w:t>
            </w:r>
            <w:r w:rsidRPr="000F559D">
              <w:rPr>
                <w:rFonts w:ascii="Arial" w:hAnsi="Arial" w:cs="Arial"/>
              </w:rPr>
              <w:tab/>
            </w:r>
            <w:r w:rsidRPr="000F559D">
              <w:rPr>
                <w:rFonts w:ascii="Arial" w:hAnsi="Arial" w:cs="Arial"/>
              </w:rPr>
              <w:tab/>
            </w:r>
            <w:r w:rsidRPr="000F559D">
              <w:rPr>
                <w:rFonts w:ascii="Arial" w:hAnsi="Arial" w:cs="Arial"/>
              </w:rPr>
              <w:fldChar w:fldCharType="begin">
                <w:ffData>
                  <w:name w:val=""/>
                  <w:enabled/>
                  <w:calcOnExit w:val="0"/>
                  <w:checkBox>
                    <w:size w:val="20"/>
                    <w:default w:val="0"/>
                  </w:checkBox>
                </w:ffData>
              </w:fldChar>
            </w:r>
            <w:r w:rsidRPr="000F559D">
              <w:rPr>
                <w:rFonts w:ascii="Arial" w:hAnsi="Arial" w:cs="Arial"/>
              </w:rPr>
              <w:instrText xml:space="preserve"> FORMCHECKBOX </w:instrText>
            </w:r>
            <w:r w:rsidR="00474C41">
              <w:rPr>
                <w:rFonts w:ascii="Arial" w:hAnsi="Arial" w:cs="Arial"/>
              </w:rPr>
            </w:r>
            <w:r w:rsidR="00474C41">
              <w:rPr>
                <w:rFonts w:ascii="Arial" w:hAnsi="Arial" w:cs="Arial"/>
              </w:rPr>
              <w:fldChar w:fldCharType="separate"/>
            </w:r>
            <w:r w:rsidRPr="000F559D">
              <w:rPr>
                <w:rFonts w:ascii="Arial" w:hAnsi="Arial" w:cs="Arial"/>
              </w:rPr>
              <w:fldChar w:fldCharType="end"/>
            </w:r>
            <w:r w:rsidRPr="000F559D">
              <w:rPr>
                <w:rFonts w:ascii="Arial" w:hAnsi="Arial" w:cs="Arial"/>
                <w:iCs/>
              </w:rPr>
              <w:t xml:space="preserve"> </w:t>
            </w:r>
            <w:r w:rsidRPr="000F559D">
              <w:rPr>
                <w:rFonts w:ascii="Arial" w:hAnsi="Arial" w:cs="Arial"/>
              </w:rPr>
              <w:t>solidaire</w:t>
            </w:r>
          </w:p>
          <w:p w14:paraId="12C98B09" w14:textId="77777777" w:rsidR="00F23A9A" w:rsidRPr="000F559D" w:rsidRDefault="00F23A9A" w:rsidP="00F23A9A">
            <w:pPr>
              <w:tabs>
                <w:tab w:val="left" w:pos="851"/>
              </w:tabs>
              <w:rPr>
                <w:rFonts w:cs="Arial"/>
              </w:rPr>
            </w:pPr>
          </w:p>
          <w:p w14:paraId="58E7812E" w14:textId="77777777" w:rsidR="00F23A9A" w:rsidRPr="000F559D" w:rsidRDefault="00F23A9A" w:rsidP="00F23A9A">
            <w:pPr>
              <w:pStyle w:val="fcasegauche"/>
              <w:tabs>
                <w:tab w:val="left" w:pos="426"/>
                <w:tab w:val="left" w:pos="851"/>
              </w:tabs>
              <w:spacing w:after="0"/>
              <w:ind w:left="0" w:firstLine="0"/>
              <w:jc w:val="left"/>
              <w:rPr>
                <w:rFonts w:ascii="Arial" w:hAnsi="Arial" w:cs="Arial"/>
              </w:rPr>
            </w:pPr>
            <w:r w:rsidRPr="000F559D">
              <w:rPr>
                <w:rFonts w:ascii="Arial" w:hAnsi="Arial" w:cs="Arial"/>
              </w:rPr>
              <w:fldChar w:fldCharType="begin">
                <w:ffData>
                  <w:name w:val=""/>
                  <w:enabled/>
                  <w:calcOnExit w:val="0"/>
                  <w:checkBox>
                    <w:size w:val="20"/>
                    <w:default w:val="0"/>
                  </w:checkBox>
                </w:ffData>
              </w:fldChar>
            </w:r>
            <w:r w:rsidRPr="000F559D">
              <w:rPr>
                <w:rFonts w:ascii="Arial" w:hAnsi="Arial" w:cs="Arial"/>
              </w:rPr>
              <w:instrText xml:space="preserve"> FORMCHECKBOX </w:instrText>
            </w:r>
            <w:r w:rsidR="00474C41">
              <w:rPr>
                <w:rFonts w:ascii="Arial" w:hAnsi="Arial" w:cs="Arial"/>
              </w:rPr>
            </w:r>
            <w:r w:rsidR="00474C41">
              <w:rPr>
                <w:rFonts w:ascii="Arial" w:hAnsi="Arial" w:cs="Arial"/>
              </w:rPr>
              <w:fldChar w:fldCharType="separate"/>
            </w:r>
            <w:r w:rsidRPr="000F559D">
              <w:rPr>
                <w:rFonts w:ascii="Arial" w:hAnsi="Arial" w:cs="Arial"/>
              </w:rPr>
              <w:fldChar w:fldCharType="end"/>
            </w:r>
            <w:r w:rsidRPr="000F559D">
              <w:rPr>
                <w:rFonts w:ascii="Arial" w:hAnsi="Arial" w:cs="Arial"/>
              </w:rPr>
              <w:t xml:space="preserve"> Les membres du groupement ont donné mandat au mandataire, qui signe le présent acte d’engagement :</w:t>
            </w:r>
          </w:p>
          <w:p w14:paraId="4453A24B" w14:textId="77777777" w:rsidR="00F23A9A" w:rsidRPr="000F559D" w:rsidRDefault="00F23A9A" w:rsidP="00F23A9A">
            <w:pPr>
              <w:tabs>
                <w:tab w:val="left" w:pos="851"/>
              </w:tabs>
              <w:rPr>
                <w:rFonts w:cs="Arial"/>
              </w:rPr>
            </w:pPr>
            <w:r w:rsidRPr="000F559D">
              <w:rPr>
                <w:rFonts w:cs="Arial"/>
                <w:i/>
                <w:sz w:val="18"/>
                <w:szCs w:val="18"/>
              </w:rPr>
              <w:t>(Cocher la ou les cases correspondantes.)</w:t>
            </w:r>
          </w:p>
          <w:p w14:paraId="5785F641" w14:textId="77777777" w:rsidR="00F23A9A" w:rsidRPr="000F559D" w:rsidRDefault="00F23A9A" w:rsidP="00F23A9A">
            <w:pPr>
              <w:pStyle w:val="fcasegauche"/>
              <w:tabs>
                <w:tab w:val="left" w:pos="426"/>
                <w:tab w:val="left" w:pos="851"/>
              </w:tabs>
              <w:spacing w:after="0"/>
              <w:ind w:left="0" w:firstLine="0"/>
              <w:jc w:val="left"/>
              <w:rPr>
                <w:rFonts w:ascii="Arial" w:hAnsi="Arial" w:cs="Arial"/>
              </w:rPr>
            </w:pPr>
          </w:p>
          <w:p w14:paraId="494501BE" w14:textId="77777777" w:rsidR="00F23A9A" w:rsidRPr="000F559D" w:rsidRDefault="00F23A9A" w:rsidP="00F23A9A">
            <w:pPr>
              <w:tabs>
                <w:tab w:val="left" w:pos="851"/>
              </w:tabs>
              <w:ind w:left="1695" w:hanging="1695"/>
              <w:rPr>
                <w:rFonts w:cs="Arial"/>
              </w:rPr>
            </w:pPr>
            <w:r w:rsidRPr="000F559D">
              <w:rPr>
                <w:rFonts w:cs="Arial"/>
              </w:rPr>
              <w:tab/>
            </w:r>
            <w:r w:rsidRPr="000F559D">
              <w:rPr>
                <w:rFonts w:cs="Arial"/>
              </w:rPr>
              <w:fldChar w:fldCharType="begin">
                <w:ffData>
                  <w:name w:val=""/>
                  <w:enabled/>
                  <w:calcOnExit w:val="0"/>
                  <w:checkBox>
                    <w:size w:val="20"/>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Pr="000F559D">
              <w:rPr>
                <w:rFonts w:cs="Arial"/>
              </w:rPr>
              <w:tab/>
              <w:t>pour signer le présent acte d’engagement en leur nom et pour leur compte, pour les représenter vis-à-vis de l’acheteur et pour coordonner l’ensemble des prestations ;</w:t>
            </w:r>
          </w:p>
          <w:p w14:paraId="77609F9A" w14:textId="7D161FBF" w:rsidR="00F23A9A" w:rsidRPr="000F559D" w:rsidRDefault="00F23A9A" w:rsidP="007112F5">
            <w:pPr>
              <w:shd w:val="clear" w:color="auto" w:fill="F2F2F2" w:themeFill="background1" w:themeFillShade="F2"/>
              <w:tabs>
                <w:tab w:val="left" w:pos="851"/>
              </w:tabs>
              <w:ind w:left="1701"/>
              <w:rPr>
                <w:rFonts w:cs="Arial"/>
              </w:rPr>
            </w:pPr>
            <w:r w:rsidRPr="000F559D">
              <w:rPr>
                <w:rFonts w:cs="Arial"/>
                <w:i/>
                <w:sz w:val="18"/>
                <w:szCs w:val="18"/>
              </w:rPr>
              <w:t>(joindre les pouvoirs en annexe du présent document)</w:t>
            </w:r>
          </w:p>
          <w:p w14:paraId="7FC80831" w14:textId="1C3F263D" w:rsidR="00F23A9A" w:rsidRPr="000F559D" w:rsidRDefault="00F23A9A" w:rsidP="00F23A9A">
            <w:pPr>
              <w:tabs>
                <w:tab w:val="left" w:pos="851"/>
              </w:tabs>
              <w:ind w:left="1701" w:hanging="850"/>
              <w:rPr>
                <w:rFonts w:cs="Arial"/>
                <w:iCs/>
              </w:rPr>
            </w:pPr>
            <w:r w:rsidRPr="000F559D">
              <w:rPr>
                <w:rFonts w:cs="Arial"/>
              </w:rPr>
              <w:fldChar w:fldCharType="begin">
                <w:ffData>
                  <w:name w:val=""/>
                  <w:enabled/>
                  <w:calcOnExit w:val="0"/>
                  <w:checkBox>
                    <w:size w:val="20"/>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Pr="000F559D">
              <w:rPr>
                <w:rFonts w:cs="Arial"/>
              </w:rPr>
              <w:tab/>
              <w:t>pour signer, en leur nom et pour leur compte, les modi</w:t>
            </w:r>
            <w:r w:rsidR="002041E3" w:rsidRPr="000F559D">
              <w:rPr>
                <w:rFonts w:cs="Arial"/>
              </w:rPr>
              <w:t>fications ultérieures du contrat</w:t>
            </w:r>
          </w:p>
          <w:p w14:paraId="37EF36CA" w14:textId="50BC2805" w:rsidR="00F23A9A" w:rsidRPr="000F559D" w:rsidRDefault="00F23A9A" w:rsidP="007112F5">
            <w:pPr>
              <w:shd w:val="clear" w:color="auto" w:fill="F2F2F2" w:themeFill="background1" w:themeFillShade="F2"/>
              <w:tabs>
                <w:tab w:val="left" w:pos="851"/>
              </w:tabs>
              <w:ind w:left="1701"/>
              <w:rPr>
                <w:rFonts w:cs="Arial"/>
              </w:rPr>
            </w:pPr>
            <w:r w:rsidRPr="000F559D">
              <w:rPr>
                <w:rFonts w:cs="Arial"/>
                <w:i/>
                <w:sz w:val="18"/>
                <w:szCs w:val="18"/>
              </w:rPr>
              <w:t>(joindre les pouvoirs en annexe du présent document</w:t>
            </w:r>
            <w:r w:rsidR="00FA2B22" w:rsidRPr="000F559D">
              <w:rPr>
                <w:rFonts w:cs="Arial"/>
                <w:i/>
                <w:sz w:val="18"/>
                <w:szCs w:val="18"/>
              </w:rPr>
              <w:t>)</w:t>
            </w:r>
          </w:p>
          <w:p w14:paraId="2CD8AA1C" w14:textId="392559DE" w:rsidR="00F23A9A" w:rsidRPr="000F559D" w:rsidRDefault="00F23A9A" w:rsidP="002041E3">
            <w:pPr>
              <w:tabs>
                <w:tab w:val="left" w:pos="851"/>
              </w:tabs>
              <w:ind w:left="1730" w:hanging="850"/>
              <w:rPr>
                <w:rFonts w:cs="Arial"/>
              </w:rPr>
            </w:pPr>
            <w:r w:rsidRPr="000F559D">
              <w:rPr>
                <w:rFonts w:cs="Arial"/>
              </w:rPr>
              <w:fldChar w:fldCharType="begin">
                <w:ffData>
                  <w:name w:val=""/>
                  <w:enabled/>
                  <w:calcOnExit w:val="0"/>
                  <w:checkBox>
                    <w:size w:val="20"/>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Pr="000F559D">
              <w:rPr>
                <w:rFonts w:cs="Arial"/>
                <w:i/>
                <w:iCs/>
              </w:rPr>
              <w:t xml:space="preserve"> </w:t>
            </w:r>
            <w:r w:rsidRPr="000F559D">
              <w:rPr>
                <w:rFonts w:cs="Arial"/>
              </w:rPr>
              <w:tab/>
              <w:t>ont donné mandat au mandataire dans les conditions définies par les pouvoirs joints en annexe.</w:t>
            </w:r>
          </w:p>
          <w:p w14:paraId="2DF3A039" w14:textId="77777777" w:rsidR="00F23A9A" w:rsidRPr="000F559D" w:rsidRDefault="00F23A9A" w:rsidP="00F23A9A">
            <w:pPr>
              <w:tabs>
                <w:tab w:val="left" w:pos="851"/>
              </w:tabs>
              <w:rPr>
                <w:rFonts w:cs="Arial"/>
                <w:i/>
                <w:sz w:val="18"/>
                <w:szCs w:val="18"/>
              </w:rPr>
            </w:pPr>
          </w:p>
          <w:p w14:paraId="765665D3" w14:textId="77777777" w:rsidR="00F23A9A" w:rsidRPr="000F559D" w:rsidRDefault="00F23A9A" w:rsidP="00F23A9A">
            <w:pPr>
              <w:tabs>
                <w:tab w:val="left" w:pos="851"/>
              </w:tabs>
              <w:rPr>
                <w:rFonts w:cs="Arial"/>
                <w:i/>
                <w:sz w:val="18"/>
                <w:szCs w:val="18"/>
              </w:rPr>
            </w:pPr>
            <w:r w:rsidRPr="000F559D">
              <w:rPr>
                <w:rFonts w:cs="Arial"/>
              </w:rPr>
              <w:fldChar w:fldCharType="begin">
                <w:ffData>
                  <w:name w:val=""/>
                  <w:enabled/>
                  <w:calcOnExit w:val="0"/>
                  <w:checkBox>
                    <w:size w:val="20"/>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Pr="000F559D">
              <w:rPr>
                <w:rFonts w:cs="Arial"/>
              </w:rPr>
              <w:t xml:space="preserve"> Les membres du groupement, qui signent le présent acte d’engagement :</w:t>
            </w:r>
          </w:p>
          <w:p w14:paraId="6B8D358D" w14:textId="77777777" w:rsidR="00F23A9A" w:rsidRPr="000F559D" w:rsidRDefault="00F23A9A" w:rsidP="00F23A9A">
            <w:pPr>
              <w:tabs>
                <w:tab w:val="left" w:pos="851"/>
              </w:tabs>
              <w:rPr>
                <w:rFonts w:cs="Arial"/>
              </w:rPr>
            </w:pPr>
            <w:r w:rsidRPr="000F559D">
              <w:rPr>
                <w:rFonts w:cs="Arial"/>
                <w:i/>
                <w:sz w:val="18"/>
                <w:szCs w:val="18"/>
              </w:rPr>
              <w:t>(Cocher la case correspondante.)</w:t>
            </w:r>
          </w:p>
          <w:p w14:paraId="4496BF46" w14:textId="77777777" w:rsidR="00F23A9A" w:rsidRPr="000F559D" w:rsidRDefault="00F23A9A" w:rsidP="00F23A9A">
            <w:pPr>
              <w:tabs>
                <w:tab w:val="left" w:pos="851"/>
              </w:tabs>
              <w:ind w:left="1701" w:hanging="850"/>
              <w:rPr>
                <w:rFonts w:cs="Arial"/>
              </w:rPr>
            </w:pPr>
            <w:r w:rsidRPr="000F559D">
              <w:rPr>
                <w:rFonts w:cs="Arial"/>
              </w:rPr>
              <w:fldChar w:fldCharType="begin">
                <w:ffData>
                  <w:name w:val=""/>
                  <w:enabled/>
                  <w:calcOnExit w:val="0"/>
                  <w:checkBox>
                    <w:size w:val="20"/>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Pr="000F559D">
              <w:rPr>
                <w:rFonts w:cs="Arial"/>
              </w:rPr>
              <w:tab/>
              <w:t>donnent mandat au mandataire, qui l’accepte, pour les représenter vis-à-vis de l’acheteur et pour coordonner l’ensemble des prestations ;</w:t>
            </w:r>
          </w:p>
          <w:p w14:paraId="1272BCDE" w14:textId="77777777" w:rsidR="00F23A9A" w:rsidRPr="000F559D" w:rsidRDefault="00F23A9A" w:rsidP="00F23A9A">
            <w:pPr>
              <w:tabs>
                <w:tab w:val="left" w:pos="851"/>
              </w:tabs>
              <w:ind w:left="1701" w:hanging="850"/>
              <w:rPr>
                <w:rFonts w:cs="Arial"/>
                <w:iCs/>
              </w:rPr>
            </w:pPr>
            <w:r w:rsidRPr="000F559D">
              <w:rPr>
                <w:rFonts w:cs="Arial"/>
              </w:rPr>
              <w:fldChar w:fldCharType="begin">
                <w:ffData>
                  <w:name w:val=""/>
                  <w:enabled/>
                  <w:calcOnExit w:val="0"/>
                  <w:checkBox>
                    <w:size w:val="20"/>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Pr="000F559D">
              <w:rPr>
                <w:rFonts w:cs="Arial"/>
              </w:rPr>
              <w:tab/>
              <w:t>donnent mandat au mandataire, qui l’accepte, pour signer, en leur nom et pour leur compte, les modifications ultérieures du marché public ;</w:t>
            </w:r>
          </w:p>
          <w:p w14:paraId="437625C9" w14:textId="17BFE497" w:rsidR="00F23A9A" w:rsidRPr="000F559D" w:rsidRDefault="00F23A9A" w:rsidP="0052441A">
            <w:pPr>
              <w:tabs>
                <w:tab w:val="left" w:pos="880"/>
              </w:tabs>
              <w:ind w:left="1588" w:hanging="708"/>
              <w:rPr>
                <w:rFonts w:cs="Arial"/>
                <w:i/>
                <w:sz w:val="18"/>
                <w:szCs w:val="18"/>
              </w:rPr>
            </w:pPr>
            <w:r w:rsidRPr="000F559D">
              <w:rPr>
                <w:rFonts w:cs="Arial"/>
              </w:rPr>
              <w:fldChar w:fldCharType="begin">
                <w:ffData>
                  <w:name w:val=""/>
                  <w:enabled/>
                  <w:calcOnExit w:val="0"/>
                  <w:checkBox>
                    <w:size w:val="20"/>
                    <w:default w:val="0"/>
                  </w:checkBox>
                </w:ffData>
              </w:fldChar>
            </w:r>
            <w:r w:rsidRPr="000F559D">
              <w:rPr>
                <w:rFonts w:cs="Arial"/>
              </w:rPr>
              <w:instrText xml:space="preserve"> FORMCHECKBOX </w:instrText>
            </w:r>
            <w:r w:rsidR="00474C41">
              <w:rPr>
                <w:rFonts w:cs="Arial"/>
              </w:rPr>
            </w:r>
            <w:r w:rsidR="00474C41">
              <w:rPr>
                <w:rFonts w:cs="Arial"/>
              </w:rPr>
              <w:fldChar w:fldCharType="separate"/>
            </w:r>
            <w:r w:rsidRPr="000F559D">
              <w:rPr>
                <w:rFonts w:cs="Arial"/>
              </w:rPr>
              <w:fldChar w:fldCharType="end"/>
            </w:r>
            <w:r w:rsidRPr="000F559D">
              <w:rPr>
                <w:rFonts w:cs="Arial"/>
                <w:i/>
                <w:iCs/>
              </w:rPr>
              <w:t xml:space="preserve"> </w:t>
            </w:r>
            <w:r w:rsidRPr="000F559D">
              <w:rPr>
                <w:rFonts w:cs="Arial"/>
              </w:rPr>
              <w:tab/>
              <w:t>donnent mandat au mandataire dans les conditions définies ci-dessous :</w:t>
            </w:r>
          </w:p>
          <w:p w14:paraId="26947A45" w14:textId="77777777" w:rsidR="00F23A9A" w:rsidRPr="000F559D" w:rsidRDefault="00F23A9A" w:rsidP="00F23A9A">
            <w:pPr>
              <w:tabs>
                <w:tab w:val="left" w:pos="851"/>
              </w:tabs>
              <w:ind w:left="1134" w:hanging="850"/>
              <w:rPr>
                <w:rFonts w:cs="Arial"/>
              </w:rPr>
            </w:pPr>
            <w:r w:rsidRPr="000F559D">
              <w:rPr>
                <w:rFonts w:cs="Arial"/>
                <w:i/>
                <w:sz w:val="18"/>
                <w:szCs w:val="18"/>
              </w:rPr>
              <w:tab/>
            </w:r>
            <w:r w:rsidRPr="000F559D">
              <w:rPr>
                <w:rFonts w:cs="Arial"/>
                <w:i/>
                <w:sz w:val="18"/>
                <w:szCs w:val="18"/>
              </w:rPr>
              <w:tab/>
            </w:r>
            <w:r w:rsidRPr="000F559D">
              <w:rPr>
                <w:rFonts w:cs="Arial"/>
                <w:i/>
                <w:sz w:val="18"/>
                <w:szCs w:val="18"/>
              </w:rPr>
              <w:tab/>
            </w:r>
            <w:r w:rsidRPr="000F559D">
              <w:rPr>
                <w:rFonts w:cs="Arial"/>
                <w:i/>
                <w:sz w:val="18"/>
                <w:szCs w:val="18"/>
                <w:shd w:val="clear" w:color="auto" w:fill="F2F2F2" w:themeFill="background1" w:themeFillShade="F2"/>
              </w:rPr>
              <w:t>(Donner des précisions sur l’étendue du mandat.)</w:t>
            </w:r>
          </w:p>
          <w:tbl>
            <w:tblPr>
              <w:tblW w:w="0" w:type="auto"/>
              <w:tblLook w:val="04A0" w:firstRow="1" w:lastRow="0" w:firstColumn="1" w:lastColumn="0" w:noHBand="0" w:noVBand="1"/>
            </w:tblPr>
            <w:tblGrid>
              <w:gridCol w:w="3426"/>
              <w:gridCol w:w="2693"/>
              <w:gridCol w:w="3283"/>
            </w:tblGrid>
            <w:tr w:rsidR="00135A48" w:rsidRPr="000F559D" w14:paraId="240F77B8" w14:textId="77777777" w:rsidTr="00EA24BF">
              <w:trPr>
                <w:tblHeader/>
              </w:trPr>
              <w:tc>
                <w:tcPr>
                  <w:tcW w:w="3426" w:type="dxa"/>
                  <w:tcBorders>
                    <w:top w:val="single" w:sz="4" w:space="0" w:color="000000"/>
                    <w:left w:val="single" w:sz="4" w:space="0" w:color="000000"/>
                    <w:bottom w:val="single" w:sz="4" w:space="0" w:color="000000"/>
                    <w:right w:val="nil"/>
                  </w:tcBorders>
                  <w:vAlign w:val="center"/>
                  <w:hideMark/>
                </w:tcPr>
                <w:p w14:paraId="22D8F902" w14:textId="77777777" w:rsidR="00135A48" w:rsidRPr="000F559D" w:rsidRDefault="00135A48" w:rsidP="00135A48">
                  <w:pPr>
                    <w:tabs>
                      <w:tab w:val="left" w:pos="851"/>
                    </w:tabs>
                    <w:jc w:val="center"/>
                    <w:rPr>
                      <w:rFonts w:cs="Arial"/>
                      <w:b/>
                      <w:bCs/>
                    </w:rPr>
                  </w:pPr>
                  <w:r w:rsidRPr="000F559D">
                    <w:rPr>
                      <w:rFonts w:cs="Arial"/>
                      <w:b/>
                      <w:bCs/>
                    </w:rPr>
                    <w:t>Nom, prénom et qualité</w:t>
                  </w:r>
                </w:p>
                <w:p w14:paraId="78D57606" w14:textId="77777777" w:rsidR="00135A48" w:rsidRPr="000F559D" w:rsidRDefault="00135A48" w:rsidP="00135A48">
                  <w:pPr>
                    <w:tabs>
                      <w:tab w:val="left" w:pos="851"/>
                    </w:tabs>
                    <w:jc w:val="center"/>
                    <w:rPr>
                      <w:rFonts w:cs="Arial"/>
                      <w:b/>
                      <w:bCs/>
                    </w:rPr>
                  </w:pPr>
                  <w:r w:rsidRPr="000F559D">
                    <w:rPr>
                      <w:rFonts w:cs="Arial"/>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301DBC24" w14:textId="77777777" w:rsidR="00135A48" w:rsidRPr="000F559D" w:rsidRDefault="00135A48" w:rsidP="00135A48">
                  <w:pPr>
                    <w:tabs>
                      <w:tab w:val="left" w:pos="851"/>
                    </w:tabs>
                    <w:jc w:val="center"/>
                    <w:rPr>
                      <w:rFonts w:cs="Arial"/>
                      <w:b/>
                      <w:bCs/>
                    </w:rPr>
                  </w:pPr>
                  <w:r w:rsidRPr="000F559D">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FC78392" w14:textId="77777777" w:rsidR="00135A48" w:rsidRPr="000F559D" w:rsidRDefault="00135A48" w:rsidP="00135A48">
                  <w:pPr>
                    <w:tabs>
                      <w:tab w:val="left" w:pos="851"/>
                    </w:tabs>
                    <w:jc w:val="center"/>
                    <w:rPr>
                      <w:rFonts w:cs="Arial"/>
                      <w:b/>
                      <w:bCs/>
                    </w:rPr>
                  </w:pPr>
                  <w:r w:rsidRPr="000F559D">
                    <w:rPr>
                      <w:rFonts w:cs="Arial"/>
                      <w:b/>
                      <w:bCs/>
                    </w:rPr>
                    <w:t>Signature</w:t>
                  </w:r>
                </w:p>
              </w:tc>
            </w:tr>
            <w:tr w:rsidR="00135A48" w:rsidRPr="000F559D" w14:paraId="12B09359" w14:textId="77777777" w:rsidTr="00EA24BF">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0070951B" w14:textId="77777777" w:rsidR="00135A48" w:rsidRPr="000F559D" w:rsidRDefault="00135A48" w:rsidP="00135A48">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7A14D651" w14:textId="77777777" w:rsidR="00135A48" w:rsidRPr="000F559D" w:rsidRDefault="00135A48" w:rsidP="00135A48">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0C6ED365" w14:textId="77777777" w:rsidR="00135A48" w:rsidRPr="000F559D" w:rsidRDefault="00135A48" w:rsidP="00135A48">
                  <w:pPr>
                    <w:tabs>
                      <w:tab w:val="left" w:pos="851"/>
                    </w:tabs>
                    <w:snapToGrid w:val="0"/>
                    <w:rPr>
                      <w:rFonts w:cs="Arial"/>
                      <w:b/>
                      <w:bCs/>
                    </w:rPr>
                  </w:pPr>
                </w:p>
              </w:tc>
            </w:tr>
            <w:tr w:rsidR="00135A48" w:rsidRPr="000F559D" w14:paraId="519FD106" w14:textId="77777777" w:rsidTr="00EA24BF">
              <w:trPr>
                <w:trHeight w:val="563"/>
              </w:trPr>
              <w:tc>
                <w:tcPr>
                  <w:tcW w:w="3426" w:type="dxa"/>
                  <w:tcBorders>
                    <w:top w:val="nil"/>
                    <w:left w:val="single" w:sz="4" w:space="0" w:color="000000"/>
                    <w:bottom w:val="nil"/>
                    <w:right w:val="nil"/>
                  </w:tcBorders>
                </w:tcPr>
                <w:p w14:paraId="1B118604" w14:textId="77777777" w:rsidR="00135A48" w:rsidRPr="000F559D"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0A4F0247" w14:textId="77777777" w:rsidR="00135A48" w:rsidRPr="000F559D"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14170176" w14:textId="77777777" w:rsidR="00135A48" w:rsidRPr="000F559D" w:rsidRDefault="00135A48" w:rsidP="00135A48">
                  <w:pPr>
                    <w:tabs>
                      <w:tab w:val="left" w:pos="851"/>
                    </w:tabs>
                    <w:snapToGrid w:val="0"/>
                    <w:rPr>
                      <w:rFonts w:cs="Arial"/>
                      <w:b/>
                      <w:bCs/>
                    </w:rPr>
                  </w:pPr>
                </w:p>
              </w:tc>
            </w:tr>
            <w:tr w:rsidR="00135A48" w:rsidRPr="000F559D" w14:paraId="7D05587E" w14:textId="77777777" w:rsidTr="00EA24BF">
              <w:trPr>
                <w:trHeight w:val="698"/>
              </w:trPr>
              <w:tc>
                <w:tcPr>
                  <w:tcW w:w="3426" w:type="dxa"/>
                  <w:tcBorders>
                    <w:top w:val="nil"/>
                    <w:left w:val="single" w:sz="4" w:space="0" w:color="000000"/>
                    <w:bottom w:val="nil"/>
                    <w:right w:val="nil"/>
                  </w:tcBorders>
                  <w:shd w:val="clear" w:color="auto" w:fill="F2F2F2" w:themeFill="background1" w:themeFillShade="F2"/>
                </w:tcPr>
                <w:p w14:paraId="7B22C61E" w14:textId="77777777" w:rsidR="00135A48" w:rsidRPr="000F559D"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shd w:val="clear" w:color="auto" w:fill="F2F2F2" w:themeFill="background1" w:themeFillShade="F2"/>
                </w:tcPr>
                <w:p w14:paraId="00175F2B" w14:textId="77777777" w:rsidR="00135A48" w:rsidRPr="000F559D"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shd w:val="clear" w:color="auto" w:fill="F2F2F2" w:themeFill="background1" w:themeFillShade="F2"/>
                </w:tcPr>
                <w:p w14:paraId="1BAAA840" w14:textId="77777777" w:rsidR="00135A48" w:rsidRPr="000F559D" w:rsidRDefault="00135A48" w:rsidP="00135A48">
                  <w:pPr>
                    <w:tabs>
                      <w:tab w:val="left" w:pos="851"/>
                    </w:tabs>
                    <w:snapToGrid w:val="0"/>
                    <w:rPr>
                      <w:rFonts w:cs="Arial"/>
                      <w:b/>
                      <w:bCs/>
                    </w:rPr>
                  </w:pPr>
                </w:p>
              </w:tc>
            </w:tr>
            <w:tr w:rsidR="00135A48" w:rsidRPr="000F559D" w14:paraId="3F1DE4C2" w14:textId="77777777" w:rsidTr="00EA24BF">
              <w:trPr>
                <w:trHeight w:val="439"/>
              </w:trPr>
              <w:tc>
                <w:tcPr>
                  <w:tcW w:w="3426" w:type="dxa"/>
                  <w:tcBorders>
                    <w:top w:val="nil"/>
                    <w:left w:val="single" w:sz="4" w:space="0" w:color="000000"/>
                    <w:bottom w:val="nil"/>
                    <w:right w:val="nil"/>
                  </w:tcBorders>
                </w:tcPr>
                <w:p w14:paraId="5120DEEC" w14:textId="77777777" w:rsidR="00135A48" w:rsidRPr="000F559D"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7514D507" w14:textId="77777777" w:rsidR="00135A48" w:rsidRPr="000F559D"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3B3D70D1" w14:textId="77777777" w:rsidR="00135A48" w:rsidRPr="000F559D" w:rsidRDefault="00135A48" w:rsidP="00135A48">
                  <w:pPr>
                    <w:tabs>
                      <w:tab w:val="left" w:pos="851"/>
                    </w:tabs>
                    <w:snapToGrid w:val="0"/>
                    <w:rPr>
                      <w:rFonts w:cs="Arial"/>
                      <w:b/>
                      <w:bCs/>
                    </w:rPr>
                  </w:pPr>
                </w:p>
              </w:tc>
            </w:tr>
            <w:tr w:rsidR="00135A48" w:rsidRPr="000F559D" w14:paraId="010869F1" w14:textId="77777777" w:rsidTr="00EA24BF">
              <w:trPr>
                <w:trHeight w:val="695"/>
              </w:trPr>
              <w:tc>
                <w:tcPr>
                  <w:tcW w:w="3426" w:type="dxa"/>
                  <w:tcBorders>
                    <w:top w:val="nil"/>
                    <w:left w:val="single" w:sz="4" w:space="0" w:color="000000"/>
                    <w:bottom w:val="single" w:sz="4" w:space="0" w:color="000000"/>
                    <w:right w:val="nil"/>
                  </w:tcBorders>
                  <w:shd w:val="clear" w:color="auto" w:fill="F2F2F2" w:themeFill="background1" w:themeFillShade="F2"/>
                </w:tcPr>
                <w:p w14:paraId="78DDB05A" w14:textId="77777777" w:rsidR="00135A48" w:rsidRPr="000F559D" w:rsidRDefault="00135A48" w:rsidP="00135A48">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6BC370A4" w14:textId="77777777" w:rsidR="00135A48" w:rsidRPr="000F559D" w:rsidRDefault="00135A48" w:rsidP="00135A48">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43C53ED6" w14:textId="77777777" w:rsidR="00135A48" w:rsidRPr="000F559D" w:rsidRDefault="00135A48" w:rsidP="00135A48">
                  <w:pPr>
                    <w:tabs>
                      <w:tab w:val="left" w:pos="851"/>
                    </w:tabs>
                    <w:snapToGrid w:val="0"/>
                    <w:rPr>
                      <w:rFonts w:cs="Arial"/>
                      <w:b/>
                      <w:bCs/>
                    </w:rPr>
                  </w:pPr>
                </w:p>
              </w:tc>
            </w:tr>
          </w:tbl>
          <w:p w14:paraId="1FC446B6" w14:textId="7A03C9B1" w:rsidR="00F23A9A" w:rsidRPr="000F559D" w:rsidRDefault="00F23A9A" w:rsidP="00F23A9A">
            <w:pPr>
              <w:rPr>
                <w:rFonts w:cs="Arial"/>
                <w:b/>
              </w:rPr>
            </w:pPr>
          </w:p>
        </w:tc>
      </w:tr>
    </w:tbl>
    <w:p w14:paraId="479C9B53" w14:textId="5B58BC60" w:rsidR="000E71D3" w:rsidRPr="000F559D" w:rsidRDefault="001C70DE" w:rsidP="0037029E">
      <w:pPr>
        <w:rPr>
          <w:rFonts w:cs="Arial"/>
          <w:b/>
          <w:color w:val="FF0000"/>
        </w:rPr>
      </w:pPr>
      <w:r w:rsidRPr="000F559D">
        <w:rPr>
          <w:rFonts w:cs="Arial"/>
          <w:b/>
          <w:color w:val="FF0000"/>
        </w:rPr>
        <w:lastRenderedPageBreak/>
        <w:t xml:space="preserve">ATTENTION : Si le présent </w:t>
      </w:r>
      <w:r w:rsidR="00591C85" w:rsidRPr="000F559D">
        <w:rPr>
          <w:rFonts w:cs="Arial"/>
          <w:b/>
          <w:color w:val="FF0000"/>
        </w:rPr>
        <w:t>contrat</w:t>
      </w:r>
      <w:r w:rsidR="000E71D3" w:rsidRPr="000F559D">
        <w:rPr>
          <w:rFonts w:cs="Arial"/>
          <w:b/>
          <w:color w:val="FF0000"/>
        </w:rPr>
        <w:t xml:space="preserve"> n’est pas signé par le représentant légal du candidat, le signataire doit obligatoirement produire avec l</w:t>
      </w:r>
      <w:r w:rsidRPr="000F559D">
        <w:rPr>
          <w:rFonts w:cs="Arial"/>
          <w:b/>
          <w:color w:val="FF0000"/>
        </w:rPr>
        <w:t>e présent document</w:t>
      </w:r>
      <w:r w:rsidR="000E71D3" w:rsidRPr="000F559D">
        <w:rPr>
          <w:rFonts w:cs="Arial"/>
          <w:b/>
          <w:color w:val="FF0000"/>
        </w:rPr>
        <w:t>, un pouvoir daté et signé en original par le représentant légal l’autorisant à signer tous les documents relatifs à l’offre.</w:t>
      </w:r>
    </w:p>
    <w:p w14:paraId="51BD7D5E" w14:textId="77777777" w:rsidR="00FA2B22" w:rsidRPr="000F559D" w:rsidRDefault="00FA2B22" w:rsidP="00D17E99">
      <w:pPr>
        <w:rPr>
          <w:rFonts w:cs="Arial"/>
        </w:rPr>
      </w:pPr>
    </w:p>
    <w:p w14:paraId="5DFFA01C" w14:textId="2B5F9AA7" w:rsidR="00D17E99" w:rsidRPr="000F559D" w:rsidRDefault="00D17E99" w:rsidP="00D17E99">
      <w:pPr>
        <w:rPr>
          <w:rFonts w:cs="Arial"/>
        </w:rPr>
      </w:pPr>
      <w:r w:rsidRPr="000F559D">
        <w:rPr>
          <w:rFonts w:cs="Arial"/>
        </w:rPr>
        <w:t xml:space="preserve">L’offre présentée ne lie le </w:t>
      </w:r>
      <w:r w:rsidR="0035764B" w:rsidRPr="000F559D">
        <w:rPr>
          <w:rFonts w:cs="Arial"/>
        </w:rPr>
        <w:t>titulaire</w:t>
      </w:r>
      <w:r w:rsidRPr="000F559D">
        <w:rPr>
          <w:rFonts w:cs="Arial"/>
        </w:rPr>
        <w:t xml:space="preserve"> que si son acceptation lui est notifiée dans un délai de </w:t>
      </w:r>
      <w:r w:rsidR="00D37127" w:rsidRPr="000F559D">
        <w:rPr>
          <w:rFonts w:cs="Arial"/>
        </w:rPr>
        <w:t>trois mois</w:t>
      </w:r>
      <w:r w:rsidRPr="000F559D">
        <w:rPr>
          <w:rFonts w:cs="Arial"/>
        </w:rPr>
        <w:t xml:space="preserve"> à compter de la date limite de remise des offres.</w:t>
      </w:r>
    </w:p>
    <w:bookmarkEnd w:id="178"/>
    <w:p w14:paraId="32AE2DA9" w14:textId="77777777" w:rsidR="000A5DA8" w:rsidRPr="000F559D" w:rsidRDefault="000A5DA8" w:rsidP="00D17E99">
      <w:pPr>
        <w:rPr>
          <w:rFonts w:cs="Arial"/>
        </w:rPr>
      </w:pPr>
    </w:p>
    <w:tbl>
      <w:tblPr>
        <w:tblStyle w:val="Grilledutableau"/>
        <w:tblW w:w="0" w:type="auto"/>
        <w:tblLook w:val="04A0" w:firstRow="1" w:lastRow="0" w:firstColumn="1" w:lastColumn="0" w:noHBand="0" w:noVBand="1"/>
      </w:tblPr>
      <w:tblGrid>
        <w:gridCol w:w="9628"/>
      </w:tblGrid>
      <w:tr w:rsidR="000E71D3" w:rsidRPr="000F559D" w14:paraId="165D6BD4" w14:textId="77777777" w:rsidTr="00FA2B22">
        <w:tc>
          <w:tcPr>
            <w:tcW w:w="9628" w:type="dxa"/>
            <w:shd w:val="clear" w:color="auto" w:fill="D9D9D9" w:themeFill="background1" w:themeFillShade="D9"/>
            <w:vAlign w:val="center"/>
          </w:tcPr>
          <w:p w14:paraId="5F1A7DEA" w14:textId="1E3943BB" w:rsidR="000E71D3" w:rsidRPr="000F559D" w:rsidRDefault="000E71D3" w:rsidP="000E71D3">
            <w:pPr>
              <w:jc w:val="center"/>
              <w:rPr>
                <w:rFonts w:cs="Arial"/>
                <w:b/>
                <w:sz w:val="22"/>
              </w:rPr>
            </w:pPr>
            <w:r w:rsidRPr="000F559D">
              <w:rPr>
                <w:rFonts w:cs="Arial"/>
                <w:b/>
                <w:sz w:val="22"/>
              </w:rPr>
              <w:t xml:space="preserve">Partie à compléter par le </w:t>
            </w:r>
            <w:r w:rsidR="002304D6" w:rsidRPr="000F559D">
              <w:rPr>
                <w:rFonts w:cs="Arial"/>
                <w:b/>
                <w:sz w:val="22"/>
              </w:rPr>
              <w:t>Mucem</w:t>
            </w:r>
          </w:p>
        </w:tc>
      </w:tr>
      <w:tr w:rsidR="000E71D3" w:rsidRPr="000F559D" w14:paraId="4703EC71" w14:textId="77777777" w:rsidTr="0084318B">
        <w:trPr>
          <w:trHeight w:val="2313"/>
        </w:trPr>
        <w:tc>
          <w:tcPr>
            <w:tcW w:w="9628" w:type="dxa"/>
          </w:tcPr>
          <w:p w14:paraId="5CBCF4DF" w14:textId="1E4EF2D2" w:rsidR="00F23A9A" w:rsidRPr="000F559D" w:rsidRDefault="00643B0C" w:rsidP="00643B0C">
            <w:pPr>
              <w:rPr>
                <w:rFonts w:cs="Arial"/>
              </w:rPr>
            </w:pPr>
            <w:r w:rsidRPr="000F559D">
              <w:rPr>
                <w:rFonts w:cs="Arial"/>
              </w:rPr>
              <w:t>Est accepté le présent document valant acte d’engagement et CC</w:t>
            </w:r>
            <w:r w:rsidR="00412190" w:rsidRPr="000F559D">
              <w:rPr>
                <w:rFonts w:cs="Arial"/>
              </w:rPr>
              <w:t>A</w:t>
            </w:r>
            <w:r w:rsidRPr="000F559D">
              <w:rPr>
                <w:rFonts w:cs="Arial"/>
              </w:rPr>
              <w:t>P</w:t>
            </w:r>
          </w:p>
          <w:p w14:paraId="14CD7A7E" w14:textId="77777777" w:rsidR="000E71D3" w:rsidRPr="000F559D" w:rsidRDefault="000E71D3" w:rsidP="00643B0C">
            <w:pPr>
              <w:rPr>
                <w:rFonts w:cs="Arial"/>
              </w:rPr>
            </w:pPr>
            <w:r w:rsidRPr="000F559D">
              <w:rPr>
                <w:rFonts w:cs="Arial"/>
              </w:rPr>
              <w:t xml:space="preserve">À </w:t>
            </w:r>
            <w:r w:rsidR="00643B0C" w:rsidRPr="000F559D">
              <w:rPr>
                <w:rFonts w:cs="Arial"/>
              </w:rPr>
              <w:t>Marseille</w:t>
            </w:r>
            <w:r w:rsidRPr="000F559D">
              <w:rPr>
                <w:rFonts w:cs="Arial"/>
              </w:rPr>
              <w:t xml:space="preserve">, le </w:t>
            </w:r>
          </w:p>
          <w:p w14:paraId="47ACB0B5" w14:textId="11EC128E" w:rsidR="000E71D3" w:rsidRPr="000F559D" w:rsidRDefault="000E71D3" w:rsidP="0084318B">
            <w:pPr>
              <w:tabs>
                <w:tab w:val="left" w:pos="5785"/>
              </w:tabs>
              <w:rPr>
                <w:rFonts w:cs="Arial"/>
              </w:rPr>
            </w:pPr>
            <w:r w:rsidRPr="000F559D">
              <w:rPr>
                <w:rFonts w:cs="Arial"/>
                <w:color w:val="000000"/>
              </w:rPr>
              <w:t>Le</w:t>
            </w:r>
            <w:r w:rsidR="00643B0C" w:rsidRPr="000F559D">
              <w:rPr>
                <w:rFonts w:cs="Arial"/>
                <w:color w:val="000000"/>
              </w:rPr>
              <w:t xml:space="preserve"> représentant </w:t>
            </w:r>
            <w:r w:rsidR="000A2680" w:rsidRPr="000F559D">
              <w:rPr>
                <w:rFonts w:cs="Arial"/>
                <w:color w:val="000000"/>
              </w:rPr>
              <w:t>d</w:t>
            </w:r>
            <w:r w:rsidR="00C70DF0" w:rsidRPr="000F559D">
              <w:rPr>
                <w:rFonts w:cs="Arial"/>
                <w:color w:val="000000"/>
              </w:rPr>
              <w:t xml:space="preserve">u Mucem </w:t>
            </w:r>
            <w:r w:rsidR="00837F52" w:rsidRPr="000F559D">
              <w:rPr>
                <w:rFonts w:cs="Arial"/>
                <w:color w:val="000000"/>
              </w:rPr>
              <w:t>:</w:t>
            </w:r>
            <w:r w:rsidR="00971CC5" w:rsidRPr="000F559D">
              <w:rPr>
                <w:rFonts w:cs="Arial"/>
                <w:color w:val="000000"/>
              </w:rPr>
              <w:t xml:space="preserve"> </w:t>
            </w:r>
            <w:r w:rsidR="007B36C8">
              <w:rPr>
                <w:rFonts w:cs="Arial"/>
                <w:color w:val="000000"/>
              </w:rPr>
              <w:t>Véronique Haché, administratrice générale</w:t>
            </w:r>
          </w:p>
        </w:tc>
      </w:tr>
    </w:tbl>
    <w:p w14:paraId="7DE68920" w14:textId="77777777" w:rsidR="00471820" w:rsidRPr="000F559D" w:rsidRDefault="00471820" w:rsidP="00993680">
      <w:pPr>
        <w:overflowPunct/>
        <w:autoSpaceDE/>
        <w:autoSpaceDN/>
        <w:adjustRightInd/>
        <w:spacing w:after="200" w:line="276" w:lineRule="auto"/>
        <w:jc w:val="left"/>
        <w:textAlignment w:val="auto"/>
        <w:rPr>
          <w:rFonts w:cs="Arial"/>
        </w:rPr>
      </w:pPr>
    </w:p>
    <w:sectPr w:rsidR="00471820" w:rsidRPr="000F559D" w:rsidSect="00863B8E">
      <w:headerReference w:type="default" r:id="rId16"/>
      <w:footerReference w:type="default" r:id="rId17"/>
      <w:pgSz w:w="11906" w:h="16838" w:code="9"/>
      <w:pgMar w:top="993" w:right="1134"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C585E" w14:textId="77777777" w:rsidR="00BC3831" w:rsidRDefault="00BC3831">
      <w:r>
        <w:separator/>
      </w:r>
    </w:p>
  </w:endnote>
  <w:endnote w:type="continuationSeparator" w:id="0">
    <w:p w14:paraId="2BB5A58D" w14:textId="77777777" w:rsidR="00BC3831" w:rsidRDefault="00BC3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Gra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GP">
    <w:altName w:val="HGPMinchoE"/>
    <w:charset w:val="8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0615"/>
      <w:docPartObj>
        <w:docPartGallery w:val="Page Numbers (Bottom of Page)"/>
        <w:docPartUnique/>
      </w:docPartObj>
    </w:sdtPr>
    <w:sdtEndPr/>
    <w:sdtContent>
      <w:sdt>
        <w:sdtPr>
          <w:id w:val="123787560"/>
          <w:docPartObj>
            <w:docPartGallery w:val="Page Numbers (Top of Page)"/>
            <w:docPartUnique/>
          </w:docPartObj>
        </w:sdtPr>
        <w:sdtEndPr/>
        <w:sdtContent>
          <w:p w14:paraId="3682E2B8" w14:textId="77777777" w:rsidR="00BC3831" w:rsidRPr="00BD1409" w:rsidRDefault="00BC3831"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34</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BB4D7" w14:textId="77777777" w:rsidR="00BC3831" w:rsidRDefault="00BC3831">
      <w:r>
        <w:separator/>
      </w:r>
    </w:p>
  </w:footnote>
  <w:footnote w:type="continuationSeparator" w:id="0">
    <w:p w14:paraId="39A668D6" w14:textId="77777777" w:rsidR="00BC3831" w:rsidRDefault="00BC3831">
      <w:r>
        <w:continuationSeparator/>
      </w:r>
    </w:p>
  </w:footnote>
  <w:footnote w:id="1">
    <w:p w14:paraId="2EBE7535" w14:textId="77777777" w:rsidR="00BC3831" w:rsidRPr="00681FB4" w:rsidRDefault="00BC3831" w:rsidP="003559AE">
      <w:pPr>
        <w:rPr>
          <w:rFonts w:cs="Arial"/>
          <w:i/>
        </w:rPr>
      </w:pPr>
      <w:r w:rsidRPr="00681FB4">
        <w:rPr>
          <w:rStyle w:val="Appelnotedebasdep"/>
          <w:rFonts w:cs="Arial"/>
          <w:i/>
          <w:szCs w:val="20"/>
        </w:rPr>
        <w:footnoteRef/>
      </w:r>
      <w:r w:rsidRPr="00681FB4">
        <w:rPr>
          <w:rFonts w:cs="Arial"/>
          <w:i/>
          <w:sz w:val="18"/>
        </w:rPr>
        <w:t xml:space="preserve"> Le candidat doit cocher la case ou la situation concernée.</w:t>
      </w:r>
    </w:p>
  </w:footnote>
  <w:footnote w:id="2">
    <w:p w14:paraId="5BA33D1B" w14:textId="77777777" w:rsidR="00BC3831" w:rsidRPr="00D46347" w:rsidRDefault="00BC3831"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La personne physique représentant le candidat doit cocher la situation concernée</w:t>
      </w:r>
    </w:p>
  </w:footnote>
  <w:footnote w:id="3">
    <w:p w14:paraId="206C2042" w14:textId="77777777" w:rsidR="00BC3831" w:rsidRPr="00D46347" w:rsidRDefault="00BC3831"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situation concernée.</w:t>
      </w:r>
    </w:p>
  </w:footnote>
  <w:footnote w:id="4">
    <w:p w14:paraId="6F1E4995" w14:textId="77777777" w:rsidR="00BC3831" w:rsidRPr="00FD4826" w:rsidRDefault="00BC3831" w:rsidP="00FD4826">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5">
    <w:p w14:paraId="7DFDCEE7" w14:textId="750A450D" w:rsidR="00BC3831" w:rsidRPr="00FD4826" w:rsidRDefault="00BC3831" w:rsidP="004B6C80">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w:t>
      </w:r>
      <w:r>
        <w:rPr>
          <w:rFonts w:ascii="Arial" w:hAnsi="Arial" w:cs="Times New Roman"/>
          <w:i/>
          <w:sz w:val="16"/>
        </w:rPr>
        <w:t xml:space="preserve">L’attributaire </w:t>
      </w:r>
      <w:r w:rsidRPr="00FD4826">
        <w:rPr>
          <w:rFonts w:ascii="Arial" w:hAnsi="Arial" w:cs="Times New Roman"/>
          <w:i/>
          <w:sz w:val="16"/>
        </w:rPr>
        <w:t>doit cocher la situation concernée.</w:t>
      </w:r>
    </w:p>
  </w:footnote>
  <w:footnote w:id="6">
    <w:p w14:paraId="459AD47E" w14:textId="4856E03C" w:rsidR="00BC3831" w:rsidRPr="00FD4826" w:rsidRDefault="00BC3831" w:rsidP="00FD4826">
      <w:pPr>
        <w:rPr>
          <w:i/>
          <w:sz w:val="16"/>
        </w:rPr>
      </w:pPr>
      <w:r w:rsidRPr="00FD4826">
        <w:rPr>
          <w:i/>
          <w:sz w:val="16"/>
        </w:rPr>
        <w:footnoteRef/>
      </w:r>
      <w:r w:rsidRPr="00FD4826">
        <w:rPr>
          <w:i/>
          <w:sz w:val="16"/>
        </w:rPr>
        <w:t xml:space="preserve"> La personne physique représentant </w:t>
      </w:r>
      <w:r>
        <w:rPr>
          <w:i/>
          <w:sz w:val="16"/>
        </w:rPr>
        <w:t>l’attributaire</w:t>
      </w:r>
      <w:r w:rsidRPr="00FD4826">
        <w:rPr>
          <w:i/>
          <w:sz w:val="16"/>
        </w:rPr>
        <w:t xml:space="preserve"> doit cocher la situation concernée</w:t>
      </w:r>
    </w:p>
  </w:footnote>
  <w:footnote w:id="7">
    <w:p w14:paraId="5FD6C202" w14:textId="57A14816" w:rsidR="00BC3831" w:rsidRPr="00FD4826" w:rsidRDefault="00BC3831" w:rsidP="00FD4826">
      <w:pPr>
        <w:rPr>
          <w:i/>
          <w:sz w:val="16"/>
        </w:rPr>
      </w:pPr>
      <w:r w:rsidRPr="00FD4826">
        <w:rPr>
          <w:i/>
          <w:sz w:val="16"/>
        </w:rPr>
        <w:footnoteRef/>
      </w:r>
      <w:r w:rsidRPr="00FD4826">
        <w:rPr>
          <w:i/>
          <w:sz w:val="16"/>
        </w:rPr>
        <w:t xml:space="preserve"> </w:t>
      </w:r>
      <w:r>
        <w:rPr>
          <w:i/>
          <w:sz w:val="16"/>
        </w:rPr>
        <w:t>L’attributaire</w:t>
      </w:r>
      <w:r w:rsidRPr="00FD4826">
        <w:rPr>
          <w:i/>
          <w:sz w:val="16"/>
        </w:rPr>
        <w:t xml:space="preserve"> doit cocher la situation concernée. </w:t>
      </w:r>
    </w:p>
  </w:footnote>
  <w:footnote w:id="8">
    <w:p w14:paraId="4CDDB791" w14:textId="77777777" w:rsidR="00BC3831" w:rsidRPr="00120497" w:rsidRDefault="00BC3831" w:rsidP="00FD4826">
      <w:pPr>
        <w:rPr>
          <w:rFonts w:asciiTheme="minorHAnsi" w:hAnsiTheme="minorHAnsi" w:cstheme="minorHAnsi"/>
          <w:i/>
        </w:rPr>
      </w:pPr>
      <w:r w:rsidRPr="00FD4826">
        <w:rPr>
          <w:i/>
          <w:sz w:val="16"/>
        </w:rPr>
        <w:footnoteRef/>
      </w:r>
      <w:r w:rsidRPr="00FD4826">
        <w:rPr>
          <w:i/>
          <w:sz w:val="16"/>
        </w:rPr>
        <w:t xml:space="preserve"> Ce numéro doit comporter le même numéro SIREN que celui du siège indiqué ci-dessus.</w:t>
      </w:r>
      <w:r w:rsidRPr="00FD4826">
        <w:rPr>
          <w:rFonts w:asciiTheme="minorHAnsi" w:hAnsiTheme="minorHAnsi" w:cstheme="minorHAnsi"/>
          <w:i/>
          <w:sz w:val="16"/>
        </w:rPr>
        <w:t xml:space="preserve"> </w:t>
      </w:r>
    </w:p>
  </w:footnote>
  <w:footnote w:id="9">
    <w:p w14:paraId="70D824A4" w14:textId="77777777" w:rsidR="00BC3831" w:rsidRPr="00FD4826" w:rsidRDefault="00BC3831"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La personne physique représentant le candidat doit cocher la situation concernée</w:t>
      </w:r>
    </w:p>
  </w:footnote>
  <w:footnote w:id="10">
    <w:p w14:paraId="2F02A828" w14:textId="77777777" w:rsidR="00BC3831" w:rsidRPr="00FD4826" w:rsidRDefault="00BC3831"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Le candidat doit cocher la situation concernée. </w:t>
      </w:r>
    </w:p>
  </w:footnote>
  <w:footnote w:id="11">
    <w:p w14:paraId="13F9D4AF" w14:textId="77777777" w:rsidR="00BC3831" w:rsidRPr="00FD4826" w:rsidRDefault="00BC3831" w:rsidP="00D46347">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12">
    <w:p w14:paraId="0EA45386" w14:textId="77777777" w:rsidR="00BC3831" w:rsidRPr="00127D83" w:rsidRDefault="00BC3831" w:rsidP="00F02205">
      <w:pPr>
        <w:pStyle w:val="Notedebasdepage"/>
        <w:rPr>
          <w:rFonts w:ascii="Arial" w:hAnsi="Arial" w:cs="Arial"/>
          <w:i/>
        </w:rPr>
      </w:pPr>
      <w:r w:rsidRPr="00127D83">
        <w:rPr>
          <w:rStyle w:val="Appelnotedebasdep"/>
          <w:rFonts w:ascii="Arial" w:hAnsi="Arial" w:cs="Arial"/>
          <w:i/>
        </w:rPr>
        <w:footnoteRef/>
      </w:r>
      <w:r w:rsidRPr="00127D83">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3">
    <w:p w14:paraId="0C3FE934" w14:textId="5415327F" w:rsidR="00BC3831" w:rsidRPr="00AE2D37" w:rsidRDefault="00BC3831" w:rsidP="0017151D">
      <w:pPr>
        <w:tabs>
          <w:tab w:val="left" w:pos="851"/>
        </w:tabs>
        <w:rPr>
          <w:i/>
        </w:rPr>
      </w:pPr>
      <w:r w:rsidRPr="000E71D3">
        <w:rPr>
          <w:rStyle w:val="Appelnotedebasdep"/>
          <w:rFonts w:ascii="CGP" w:hAnsi="CGP"/>
          <w:i/>
          <w:sz w:val="16"/>
        </w:rPr>
        <w:footnoteRef/>
      </w:r>
      <w:r w:rsidRPr="0017151D">
        <w:rPr>
          <w:rFonts w:cs="Arial"/>
          <w:i/>
          <w:sz w:val="18"/>
          <w:szCs w:val="18"/>
        </w:rPr>
        <w:t>Le signataire doit avoir le pouvoir d’engager la personne qu’il représente.</w:t>
      </w:r>
    </w:p>
  </w:footnote>
  <w:footnote w:id="14">
    <w:p w14:paraId="133A2418" w14:textId="63A5D7B2" w:rsidR="00BC3831" w:rsidRPr="00FA2B22" w:rsidRDefault="00BC3831" w:rsidP="00FA2B22">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3FA8A" w14:textId="0B8A07C7" w:rsidR="00BC3831" w:rsidRDefault="00BC3831" w:rsidP="002F6D57">
    <w:pPr>
      <w:pStyle w:val="En-tte"/>
      <w:jc w:val="left"/>
    </w:pPr>
    <w:r w:rsidRPr="00443A91">
      <w:t xml:space="preserve">Mucem – CCAP &amp; AE – </w:t>
    </w:r>
    <w:r w:rsidRPr="00443A91">
      <w:rPr>
        <w:b/>
      </w:rPr>
      <w:t xml:space="preserve">Contrôles périodiques réglementaires et </w:t>
    </w:r>
    <w:r>
      <w:rPr>
        <w:b/>
      </w:rPr>
      <w:t>CSPS (2025 – 2029)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5469D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980C8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52A91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7EDF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066D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F65C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7817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F8E4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FA86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D00851E"/>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B0E37"/>
    <w:multiLevelType w:val="hybridMultilevel"/>
    <w:tmpl w:val="1F1CF362"/>
    <w:lvl w:ilvl="0" w:tplc="E4D20E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2"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5"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7"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0796A4B"/>
    <w:multiLevelType w:val="hybridMultilevel"/>
    <w:tmpl w:val="A89CF992"/>
    <w:lvl w:ilvl="0" w:tplc="005C3798">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9"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0" w15:restartNumberingAfterBreak="0">
    <w:nsid w:val="3F2126C9"/>
    <w:multiLevelType w:val="hybridMultilevel"/>
    <w:tmpl w:val="4630E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5053488"/>
    <w:multiLevelType w:val="hybridMultilevel"/>
    <w:tmpl w:val="BF8E48B2"/>
    <w:lvl w:ilvl="0" w:tplc="D18446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C210E7E"/>
    <w:multiLevelType w:val="multilevel"/>
    <w:tmpl w:val="6ACECD54"/>
    <w:lvl w:ilvl="0">
      <w:start w:val="1"/>
      <w:numFmt w:val="decimal"/>
      <w:pStyle w:val="Titre1"/>
      <w:suff w:val="space"/>
      <w:lvlText w:val="Article %1  "/>
      <w:lvlJc w:val="left"/>
      <w:pPr>
        <w:ind w:left="993"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985"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385"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5669" w:firstLine="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abstractNum w:abstractNumId="27"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8"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1"/>
  </w:num>
  <w:num w:numId="3">
    <w:abstractNumId w:val="14"/>
  </w:num>
  <w:num w:numId="4">
    <w:abstractNumId w:val="26"/>
  </w:num>
  <w:num w:numId="5">
    <w:abstractNumId w:val="16"/>
  </w:num>
  <w:num w:numId="6">
    <w:abstractNumId w:val="9"/>
  </w:num>
  <w:num w:numId="7">
    <w:abstractNumId w:val="18"/>
  </w:num>
  <w:num w:numId="8">
    <w:abstractNumId w:val="11"/>
  </w:num>
  <w:num w:numId="9">
    <w:abstractNumId w:val="17"/>
  </w:num>
  <w:num w:numId="10">
    <w:abstractNumId w:val="19"/>
  </w:num>
  <w:num w:numId="11">
    <w:abstractNumId w:val="27"/>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8"/>
  </w:num>
  <w:num w:numId="15">
    <w:abstractNumId w:val="15"/>
  </w:num>
  <w:num w:numId="16">
    <w:abstractNumId w:val="22"/>
  </w:num>
  <w:num w:numId="17">
    <w:abstractNumId w:val="25"/>
  </w:num>
  <w:num w:numId="18">
    <w:abstractNumId w:val="8"/>
  </w:num>
  <w:num w:numId="19">
    <w:abstractNumId w:val="3"/>
  </w:num>
  <w:num w:numId="20">
    <w:abstractNumId w:val="2"/>
  </w:num>
  <w:num w:numId="21">
    <w:abstractNumId w:val="1"/>
  </w:num>
  <w:num w:numId="22">
    <w:abstractNumId w:val="0"/>
  </w:num>
  <w:num w:numId="23">
    <w:abstractNumId w:val="6"/>
  </w:num>
  <w:num w:numId="24">
    <w:abstractNumId w:val="5"/>
  </w:num>
  <w:num w:numId="25">
    <w:abstractNumId w:val="4"/>
  </w:num>
  <w:num w:numId="26">
    <w:abstractNumId w:val="12"/>
  </w:num>
  <w:num w:numId="27">
    <w:abstractNumId w:val="23"/>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416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5B43"/>
    <w:rsid w:val="00006987"/>
    <w:rsid w:val="00007BAE"/>
    <w:rsid w:val="00010418"/>
    <w:rsid w:val="00010CEB"/>
    <w:rsid w:val="000113A7"/>
    <w:rsid w:val="0001219D"/>
    <w:rsid w:val="00014F9F"/>
    <w:rsid w:val="00014FE2"/>
    <w:rsid w:val="00016257"/>
    <w:rsid w:val="0001715E"/>
    <w:rsid w:val="00017E09"/>
    <w:rsid w:val="00023204"/>
    <w:rsid w:val="00026108"/>
    <w:rsid w:val="000313C1"/>
    <w:rsid w:val="00033FFA"/>
    <w:rsid w:val="00036FC9"/>
    <w:rsid w:val="000416D1"/>
    <w:rsid w:val="0004173A"/>
    <w:rsid w:val="00041B96"/>
    <w:rsid w:val="00047F14"/>
    <w:rsid w:val="0005053A"/>
    <w:rsid w:val="00050B2B"/>
    <w:rsid w:val="000523CC"/>
    <w:rsid w:val="000535F8"/>
    <w:rsid w:val="00055D59"/>
    <w:rsid w:val="000577FF"/>
    <w:rsid w:val="00057B75"/>
    <w:rsid w:val="0006119D"/>
    <w:rsid w:val="00061EAE"/>
    <w:rsid w:val="000622DA"/>
    <w:rsid w:val="00062D32"/>
    <w:rsid w:val="00063FCB"/>
    <w:rsid w:val="00066D41"/>
    <w:rsid w:val="000716D4"/>
    <w:rsid w:val="00073171"/>
    <w:rsid w:val="00073A4A"/>
    <w:rsid w:val="00074F22"/>
    <w:rsid w:val="000768F4"/>
    <w:rsid w:val="000802C6"/>
    <w:rsid w:val="00080D82"/>
    <w:rsid w:val="0008101F"/>
    <w:rsid w:val="000817ED"/>
    <w:rsid w:val="00081A0C"/>
    <w:rsid w:val="00081FFC"/>
    <w:rsid w:val="00083129"/>
    <w:rsid w:val="00084514"/>
    <w:rsid w:val="000848A1"/>
    <w:rsid w:val="000862E0"/>
    <w:rsid w:val="00087019"/>
    <w:rsid w:val="000A0770"/>
    <w:rsid w:val="000A1324"/>
    <w:rsid w:val="000A1794"/>
    <w:rsid w:val="000A2680"/>
    <w:rsid w:val="000A5DA8"/>
    <w:rsid w:val="000A6972"/>
    <w:rsid w:val="000A6E71"/>
    <w:rsid w:val="000A7911"/>
    <w:rsid w:val="000B1A62"/>
    <w:rsid w:val="000B2F23"/>
    <w:rsid w:val="000B673D"/>
    <w:rsid w:val="000C105E"/>
    <w:rsid w:val="000C1669"/>
    <w:rsid w:val="000C4B68"/>
    <w:rsid w:val="000C5A7A"/>
    <w:rsid w:val="000D1D25"/>
    <w:rsid w:val="000D2945"/>
    <w:rsid w:val="000D2B8D"/>
    <w:rsid w:val="000D4262"/>
    <w:rsid w:val="000D4DD0"/>
    <w:rsid w:val="000D52B8"/>
    <w:rsid w:val="000D536F"/>
    <w:rsid w:val="000D587B"/>
    <w:rsid w:val="000D6896"/>
    <w:rsid w:val="000E0627"/>
    <w:rsid w:val="000E0817"/>
    <w:rsid w:val="000E0FD2"/>
    <w:rsid w:val="000E2D67"/>
    <w:rsid w:val="000E3894"/>
    <w:rsid w:val="000E3A72"/>
    <w:rsid w:val="000E4E97"/>
    <w:rsid w:val="000E5ED8"/>
    <w:rsid w:val="000E6F68"/>
    <w:rsid w:val="000E71D3"/>
    <w:rsid w:val="000F00B0"/>
    <w:rsid w:val="000F0A29"/>
    <w:rsid w:val="000F1E08"/>
    <w:rsid w:val="000F23DA"/>
    <w:rsid w:val="000F2D4A"/>
    <w:rsid w:val="000F438E"/>
    <w:rsid w:val="000F533A"/>
    <w:rsid w:val="000F559D"/>
    <w:rsid w:val="000F5C12"/>
    <w:rsid w:val="000F6F26"/>
    <w:rsid w:val="001007F7"/>
    <w:rsid w:val="00103A82"/>
    <w:rsid w:val="00110055"/>
    <w:rsid w:val="00110301"/>
    <w:rsid w:val="0011062E"/>
    <w:rsid w:val="00110764"/>
    <w:rsid w:val="00110B7E"/>
    <w:rsid w:val="001114F4"/>
    <w:rsid w:val="0011305B"/>
    <w:rsid w:val="00114C5A"/>
    <w:rsid w:val="0011510D"/>
    <w:rsid w:val="00120309"/>
    <w:rsid w:val="0012048C"/>
    <w:rsid w:val="00120497"/>
    <w:rsid w:val="001213ED"/>
    <w:rsid w:val="00125A75"/>
    <w:rsid w:val="00127D83"/>
    <w:rsid w:val="0013031E"/>
    <w:rsid w:val="001306AC"/>
    <w:rsid w:val="001330E1"/>
    <w:rsid w:val="00133E85"/>
    <w:rsid w:val="001347D2"/>
    <w:rsid w:val="001350E9"/>
    <w:rsid w:val="00135A48"/>
    <w:rsid w:val="00135BB7"/>
    <w:rsid w:val="00137872"/>
    <w:rsid w:val="001402E9"/>
    <w:rsid w:val="00142041"/>
    <w:rsid w:val="0014206D"/>
    <w:rsid w:val="00142A8D"/>
    <w:rsid w:val="001432A8"/>
    <w:rsid w:val="001432B3"/>
    <w:rsid w:val="00145CE8"/>
    <w:rsid w:val="00146D6E"/>
    <w:rsid w:val="001476F0"/>
    <w:rsid w:val="00150916"/>
    <w:rsid w:val="00151436"/>
    <w:rsid w:val="00154082"/>
    <w:rsid w:val="00154C1D"/>
    <w:rsid w:val="00155BCA"/>
    <w:rsid w:val="0015799C"/>
    <w:rsid w:val="00163260"/>
    <w:rsid w:val="0016338D"/>
    <w:rsid w:val="00163AC2"/>
    <w:rsid w:val="001654B9"/>
    <w:rsid w:val="00166688"/>
    <w:rsid w:val="001677D9"/>
    <w:rsid w:val="00167BCA"/>
    <w:rsid w:val="001711A2"/>
    <w:rsid w:val="0017151D"/>
    <w:rsid w:val="00173EFC"/>
    <w:rsid w:val="00174851"/>
    <w:rsid w:val="001762AA"/>
    <w:rsid w:val="0018115A"/>
    <w:rsid w:val="00182425"/>
    <w:rsid w:val="001824A9"/>
    <w:rsid w:val="00184C8E"/>
    <w:rsid w:val="00185499"/>
    <w:rsid w:val="00185792"/>
    <w:rsid w:val="001873F2"/>
    <w:rsid w:val="001916DA"/>
    <w:rsid w:val="00191A64"/>
    <w:rsid w:val="00192238"/>
    <w:rsid w:val="001929C3"/>
    <w:rsid w:val="00193BAD"/>
    <w:rsid w:val="0019475A"/>
    <w:rsid w:val="00195AEC"/>
    <w:rsid w:val="00197D0E"/>
    <w:rsid w:val="001A276A"/>
    <w:rsid w:val="001A3D2D"/>
    <w:rsid w:val="001A4816"/>
    <w:rsid w:val="001A6622"/>
    <w:rsid w:val="001A6E19"/>
    <w:rsid w:val="001B01EB"/>
    <w:rsid w:val="001B0301"/>
    <w:rsid w:val="001B39FF"/>
    <w:rsid w:val="001B3BE2"/>
    <w:rsid w:val="001B4BF9"/>
    <w:rsid w:val="001B5315"/>
    <w:rsid w:val="001B639B"/>
    <w:rsid w:val="001C1AD3"/>
    <w:rsid w:val="001C51E6"/>
    <w:rsid w:val="001C706C"/>
    <w:rsid w:val="001C70DE"/>
    <w:rsid w:val="001D02F7"/>
    <w:rsid w:val="001D0750"/>
    <w:rsid w:val="001D1E19"/>
    <w:rsid w:val="001D2EBF"/>
    <w:rsid w:val="001D300F"/>
    <w:rsid w:val="001D31A4"/>
    <w:rsid w:val="001D3828"/>
    <w:rsid w:val="001D394C"/>
    <w:rsid w:val="001D4CA9"/>
    <w:rsid w:val="001D4CF8"/>
    <w:rsid w:val="001D4FB7"/>
    <w:rsid w:val="001D5DF0"/>
    <w:rsid w:val="001D752C"/>
    <w:rsid w:val="001E17AA"/>
    <w:rsid w:val="001E4E42"/>
    <w:rsid w:val="001E500B"/>
    <w:rsid w:val="001E5360"/>
    <w:rsid w:val="001E661F"/>
    <w:rsid w:val="001E67F4"/>
    <w:rsid w:val="001E6C8A"/>
    <w:rsid w:val="001F0507"/>
    <w:rsid w:val="001F09E5"/>
    <w:rsid w:val="001F2233"/>
    <w:rsid w:val="001F46DB"/>
    <w:rsid w:val="001F5F76"/>
    <w:rsid w:val="001F73C3"/>
    <w:rsid w:val="001F759A"/>
    <w:rsid w:val="00201852"/>
    <w:rsid w:val="00202F2D"/>
    <w:rsid w:val="002030BB"/>
    <w:rsid w:val="002038EE"/>
    <w:rsid w:val="002041E3"/>
    <w:rsid w:val="002054F0"/>
    <w:rsid w:val="00207B37"/>
    <w:rsid w:val="002118CD"/>
    <w:rsid w:val="00212AB6"/>
    <w:rsid w:val="00213A18"/>
    <w:rsid w:val="00215F69"/>
    <w:rsid w:val="002169FC"/>
    <w:rsid w:val="00222613"/>
    <w:rsid w:val="00224122"/>
    <w:rsid w:val="0022413E"/>
    <w:rsid w:val="0022567C"/>
    <w:rsid w:val="00226A2B"/>
    <w:rsid w:val="002271E8"/>
    <w:rsid w:val="002304D6"/>
    <w:rsid w:val="002331F5"/>
    <w:rsid w:val="00235123"/>
    <w:rsid w:val="00235804"/>
    <w:rsid w:val="00235979"/>
    <w:rsid w:val="00236436"/>
    <w:rsid w:val="00237E45"/>
    <w:rsid w:val="00240FD6"/>
    <w:rsid w:val="0024327D"/>
    <w:rsid w:val="0024484C"/>
    <w:rsid w:val="00244D5C"/>
    <w:rsid w:val="002459A6"/>
    <w:rsid w:val="00245E2D"/>
    <w:rsid w:val="00246BBD"/>
    <w:rsid w:val="00247F66"/>
    <w:rsid w:val="00250A70"/>
    <w:rsid w:val="00250A7E"/>
    <w:rsid w:val="00251678"/>
    <w:rsid w:val="002519C3"/>
    <w:rsid w:val="00252390"/>
    <w:rsid w:val="00253662"/>
    <w:rsid w:val="002547FA"/>
    <w:rsid w:val="00260377"/>
    <w:rsid w:val="00260A3B"/>
    <w:rsid w:val="00260FB6"/>
    <w:rsid w:val="00261408"/>
    <w:rsid w:val="00262A46"/>
    <w:rsid w:val="00266D61"/>
    <w:rsid w:val="0027307C"/>
    <w:rsid w:val="00274967"/>
    <w:rsid w:val="00276205"/>
    <w:rsid w:val="00280036"/>
    <w:rsid w:val="00280547"/>
    <w:rsid w:val="002823CE"/>
    <w:rsid w:val="00284AD2"/>
    <w:rsid w:val="00285759"/>
    <w:rsid w:val="00286B4A"/>
    <w:rsid w:val="0028705C"/>
    <w:rsid w:val="002916BC"/>
    <w:rsid w:val="0029361A"/>
    <w:rsid w:val="00293F65"/>
    <w:rsid w:val="0029480D"/>
    <w:rsid w:val="002958E7"/>
    <w:rsid w:val="002961D4"/>
    <w:rsid w:val="00296F43"/>
    <w:rsid w:val="002A05E1"/>
    <w:rsid w:val="002A0D3F"/>
    <w:rsid w:val="002A17F8"/>
    <w:rsid w:val="002A2940"/>
    <w:rsid w:val="002A308C"/>
    <w:rsid w:val="002A41EE"/>
    <w:rsid w:val="002A42DF"/>
    <w:rsid w:val="002A51FF"/>
    <w:rsid w:val="002A70EB"/>
    <w:rsid w:val="002A7BB0"/>
    <w:rsid w:val="002B081B"/>
    <w:rsid w:val="002B1172"/>
    <w:rsid w:val="002B627E"/>
    <w:rsid w:val="002B6286"/>
    <w:rsid w:val="002B7E46"/>
    <w:rsid w:val="002C0E84"/>
    <w:rsid w:val="002C4174"/>
    <w:rsid w:val="002C6AB2"/>
    <w:rsid w:val="002C70C4"/>
    <w:rsid w:val="002D0136"/>
    <w:rsid w:val="002D0EE0"/>
    <w:rsid w:val="002D3961"/>
    <w:rsid w:val="002D6EC2"/>
    <w:rsid w:val="002E06E3"/>
    <w:rsid w:val="002E12A2"/>
    <w:rsid w:val="002E4955"/>
    <w:rsid w:val="002E4AC5"/>
    <w:rsid w:val="002F0D57"/>
    <w:rsid w:val="002F3FFE"/>
    <w:rsid w:val="002F5C7B"/>
    <w:rsid w:val="002F6398"/>
    <w:rsid w:val="002F6D57"/>
    <w:rsid w:val="002F7D63"/>
    <w:rsid w:val="003000D8"/>
    <w:rsid w:val="00302A82"/>
    <w:rsid w:val="00302C84"/>
    <w:rsid w:val="0030440A"/>
    <w:rsid w:val="003047E4"/>
    <w:rsid w:val="00304E7C"/>
    <w:rsid w:val="00305976"/>
    <w:rsid w:val="00307CBE"/>
    <w:rsid w:val="00310F21"/>
    <w:rsid w:val="00311705"/>
    <w:rsid w:val="00311EBB"/>
    <w:rsid w:val="003127CF"/>
    <w:rsid w:val="003162B6"/>
    <w:rsid w:val="00316ECD"/>
    <w:rsid w:val="00325F60"/>
    <w:rsid w:val="003265CB"/>
    <w:rsid w:val="0033065B"/>
    <w:rsid w:val="00330AEC"/>
    <w:rsid w:val="00335008"/>
    <w:rsid w:val="0034021F"/>
    <w:rsid w:val="003435AF"/>
    <w:rsid w:val="003436DF"/>
    <w:rsid w:val="003452FF"/>
    <w:rsid w:val="00346AD6"/>
    <w:rsid w:val="00346D11"/>
    <w:rsid w:val="0034707A"/>
    <w:rsid w:val="003502EE"/>
    <w:rsid w:val="00350A2E"/>
    <w:rsid w:val="003510A8"/>
    <w:rsid w:val="00352727"/>
    <w:rsid w:val="003528DD"/>
    <w:rsid w:val="00353556"/>
    <w:rsid w:val="00353847"/>
    <w:rsid w:val="003559AE"/>
    <w:rsid w:val="0035764B"/>
    <w:rsid w:val="00360FD7"/>
    <w:rsid w:val="003632CC"/>
    <w:rsid w:val="003638A8"/>
    <w:rsid w:val="00364BFF"/>
    <w:rsid w:val="003650A8"/>
    <w:rsid w:val="0036609B"/>
    <w:rsid w:val="0037029E"/>
    <w:rsid w:val="003706B6"/>
    <w:rsid w:val="003723D1"/>
    <w:rsid w:val="003728D6"/>
    <w:rsid w:val="00372EF0"/>
    <w:rsid w:val="00373141"/>
    <w:rsid w:val="00373A14"/>
    <w:rsid w:val="0037521A"/>
    <w:rsid w:val="003752E7"/>
    <w:rsid w:val="0037576A"/>
    <w:rsid w:val="0037630E"/>
    <w:rsid w:val="00376488"/>
    <w:rsid w:val="0037775C"/>
    <w:rsid w:val="00380D2D"/>
    <w:rsid w:val="00382074"/>
    <w:rsid w:val="00384886"/>
    <w:rsid w:val="00384F8E"/>
    <w:rsid w:val="0038650A"/>
    <w:rsid w:val="00390F62"/>
    <w:rsid w:val="00391C33"/>
    <w:rsid w:val="0039269D"/>
    <w:rsid w:val="00392FC7"/>
    <w:rsid w:val="003930AE"/>
    <w:rsid w:val="003930C6"/>
    <w:rsid w:val="00393135"/>
    <w:rsid w:val="00394FA0"/>
    <w:rsid w:val="00396F63"/>
    <w:rsid w:val="003A0A9D"/>
    <w:rsid w:val="003A2847"/>
    <w:rsid w:val="003A3013"/>
    <w:rsid w:val="003A48DE"/>
    <w:rsid w:val="003A4E12"/>
    <w:rsid w:val="003A5A1C"/>
    <w:rsid w:val="003A71E0"/>
    <w:rsid w:val="003A7979"/>
    <w:rsid w:val="003A7D16"/>
    <w:rsid w:val="003B036D"/>
    <w:rsid w:val="003B1A76"/>
    <w:rsid w:val="003B7288"/>
    <w:rsid w:val="003C0A2B"/>
    <w:rsid w:val="003C11B1"/>
    <w:rsid w:val="003C1A21"/>
    <w:rsid w:val="003C33B5"/>
    <w:rsid w:val="003C46F2"/>
    <w:rsid w:val="003C6530"/>
    <w:rsid w:val="003C6C9C"/>
    <w:rsid w:val="003D3FC3"/>
    <w:rsid w:val="003D4459"/>
    <w:rsid w:val="003D47CD"/>
    <w:rsid w:val="003D5643"/>
    <w:rsid w:val="003D76C1"/>
    <w:rsid w:val="003E060A"/>
    <w:rsid w:val="003E0F3D"/>
    <w:rsid w:val="003E165A"/>
    <w:rsid w:val="003E1800"/>
    <w:rsid w:val="003E1DEB"/>
    <w:rsid w:val="003E267C"/>
    <w:rsid w:val="003E28F6"/>
    <w:rsid w:val="003E3B1B"/>
    <w:rsid w:val="003E3B6B"/>
    <w:rsid w:val="003E4CBC"/>
    <w:rsid w:val="003E5D76"/>
    <w:rsid w:val="003E777C"/>
    <w:rsid w:val="003F2A17"/>
    <w:rsid w:val="003F3207"/>
    <w:rsid w:val="003F41D2"/>
    <w:rsid w:val="003F63DA"/>
    <w:rsid w:val="003F6D0C"/>
    <w:rsid w:val="003F7CBD"/>
    <w:rsid w:val="0040102E"/>
    <w:rsid w:val="004017A1"/>
    <w:rsid w:val="00402763"/>
    <w:rsid w:val="004038FF"/>
    <w:rsid w:val="00406765"/>
    <w:rsid w:val="004100BC"/>
    <w:rsid w:val="00411C93"/>
    <w:rsid w:val="00411D10"/>
    <w:rsid w:val="00412190"/>
    <w:rsid w:val="00412DA3"/>
    <w:rsid w:val="00413008"/>
    <w:rsid w:val="0041391A"/>
    <w:rsid w:val="00414A1E"/>
    <w:rsid w:val="004205B8"/>
    <w:rsid w:val="00420AA6"/>
    <w:rsid w:val="00420FCB"/>
    <w:rsid w:val="00421A6D"/>
    <w:rsid w:val="00422D2B"/>
    <w:rsid w:val="00422E7A"/>
    <w:rsid w:val="004256AD"/>
    <w:rsid w:val="00427FEB"/>
    <w:rsid w:val="004345E3"/>
    <w:rsid w:val="00434C4F"/>
    <w:rsid w:val="004370CE"/>
    <w:rsid w:val="00441FDE"/>
    <w:rsid w:val="00442AD4"/>
    <w:rsid w:val="00442AD6"/>
    <w:rsid w:val="00442FCC"/>
    <w:rsid w:val="004439A8"/>
    <w:rsid w:val="00443A91"/>
    <w:rsid w:val="00444BEE"/>
    <w:rsid w:val="00451167"/>
    <w:rsid w:val="0045145D"/>
    <w:rsid w:val="004519A8"/>
    <w:rsid w:val="004573D4"/>
    <w:rsid w:val="004601C2"/>
    <w:rsid w:val="00460738"/>
    <w:rsid w:val="00460CE0"/>
    <w:rsid w:val="0046164E"/>
    <w:rsid w:val="00461E86"/>
    <w:rsid w:val="00461F71"/>
    <w:rsid w:val="004629FA"/>
    <w:rsid w:val="00470317"/>
    <w:rsid w:val="00471820"/>
    <w:rsid w:val="00474C41"/>
    <w:rsid w:val="00477484"/>
    <w:rsid w:val="00480D1C"/>
    <w:rsid w:val="00481258"/>
    <w:rsid w:val="00482598"/>
    <w:rsid w:val="0048409E"/>
    <w:rsid w:val="004853A0"/>
    <w:rsid w:val="00485405"/>
    <w:rsid w:val="00490280"/>
    <w:rsid w:val="00494AB1"/>
    <w:rsid w:val="0049666A"/>
    <w:rsid w:val="00496D71"/>
    <w:rsid w:val="004A15BC"/>
    <w:rsid w:val="004A3219"/>
    <w:rsid w:val="004A3C54"/>
    <w:rsid w:val="004A427F"/>
    <w:rsid w:val="004A6928"/>
    <w:rsid w:val="004A78B2"/>
    <w:rsid w:val="004B2A3D"/>
    <w:rsid w:val="004B34E4"/>
    <w:rsid w:val="004B3962"/>
    <w:rsid w:val="004B3A43"/>
    <w:rsid w:val="004B6358"/>
    <w:rsid w:val="004B6BB4"/>
    <w:rsid w:val="004B6C80"/>
    <w:rsid w:val="004B7B78"/>
    <w:rsid w:val="004B7CF3"/>
    <w:rsid w:val="004C2EEA"/>
    <w:rsid w:val="004C5FA4"/>
    <w:rsid w:val="004C6891"/>
    <w:rsid w:val="004C69C0"/>
    <w:rsid w:val="004C6EEC"/>
    <w:rsid w:val="004C72C3"/>
    <w:rsid w:val="004D2B34"/>
    <w:rsid w:val="004D3CB4"/>
    <w:rsid w:val="004D53F4"/>
    <w:rsid w:val="004D6DFD"/>
    <w:rsid w:val="004E0B39"/>
    <w:rsid w:val="004E1132"/>
    <w:rsid w:val="004E1D53"/>
    <w:rsid w:val="004E2ED5"/>
    <w:rsid w:val="004E3019"/>
    <w:rsid w:val="004E44A0"/>
    <w:rsid w:val="004E44C2"/>
    <w:rsid w:val="004E50AC"/>
    <w:rsid w:val="004E578F"/>
    <w:rsid w:val="004E63F7"/>
    <w:rsid w:val="004E665B"/>
    <w:rsid w:val="004E6F4E"/>
    <w:rsid w:val="004E7AE5"/>
    <w:rsid w:val="004F0873"/>
    <w:rsid w:val="004F0D33"/>
    <w:rsid w:val="004F1095"/>
    <w:rsid w:val="004F165D"/>
    <w:rsid w:val="004F5EAD"/>
    <w:rsid w:val="004F5F9B"/>
    <w:rsid w:val="005006D3"/>
    <w:rsid w:val="00502D28"/>
    <w:rsid w:val="00503508"/>
    <w:rsid w:val="005041C1"/>
    <w:rsid w:val="00505193"/>
    <w:rsid w:val="00505625"/>
    <w:rsid w:val="00507BC2"/>
    <w:rsid w:val="00510FB1"/>
    <w:rsid w:val="005114E4"/>
    <w:rsid w:val="0051153C"/>
    <w:rsid w:val="005117A8"/>
    <w:rsid w:val="00511AFE"/>
    <w:rsid w:val="00512273"/>
    <w:rsid w:val="005140C5"/>
    <w:rsid w:val="00514697"/>
    <w:rsid w:val="005146DD"/>
    <w:rsid w:val="00516458"/>
    <w:rsid w:val="0051659E"/>
    <w:rsid w:val="00520593"/>
    <w:rsid w:val="00520B8A"/>
    <w:rsid w:val="00520FF1"/>
    <w:rsid w:val="00523872"/>
    <w:rsid w:val="005239C6"/>
    <w:rsid w:val="0052441A"/>
    <w:rsid w:val="005246F3"/>
    <w:rsid w:val="00525AAF"/>
    <w:rsid w:val="00526335"/>
    <w:rsid w:val="005263F8"/>
    <w:rsid w:val="00531EB4"/>
    <w:rsid w:val="00532C9B"/>
    <w:rsid w:val="005356B3"/>
    <w:rsid w:val="00535D21"/>
    <w:rsid w:val="0053781D"/>
    <w:rsid w:val="00537D05"/>
    <w:rsid w:val="00537D4B"/>
    <w:rsid w:val="0054317D"/>
    <w:rsid w:val="00543C0A"/>
    <w:rsid w:val="00543FB2"/>
    <w:rsid w:val="00546E33"/>
    <w:rsid w:val="005470BB"/>
    <w:rsid w:val="00547B0E"/>
    <w:rsid w:val="00547EB9"/>
    <w:rsid w:val="005513E7"/>
    <w:rsid w:val="00551B0E"/>
    <w:rsid w:val="00554BD7"/>
    <w:rsid w:val="00554EC8"/>
    <w:rsid w:val="005552A6"/>
    <w:rsid w:val="00560E17"/>
    <w:rsid w:val="00562989"/>
    <w:rsid w:val="00562CDD"/>
    <w:rsid w:val="00563B29"/>
    <w:rsid w:val="00563DCB"/>
    <w:rsid w:val="0056588F"/>
    <w:rsid w:val="00566713"/>
    <w:rsid w:val="00566D81"/>
    <w:rsid w:val="0057224A"/>
    <w:rsid w:val="00573D02"/>
    <w:rsid w:val="00576CD6"/>
    <w:rsid w:val="00576EAF"/>
    <w:rsid w:val="005802D2"/>
    <w:rsid w:val="005815CF"/>
    <w:rsid w:val="0058425E"/>
    <w:rsid w:val="00584DCD"/>
    <w:rsid w:val="00585D89"/>
    <w:rsid w:val="00586CAC"/>
    <w:rsid w:val="0059141E"/>
    <w:rsid w:val="00591BEF"/>
    <w:rsid w:val="00591C85"/>
    <w:rsid w:val="00592B36"/>
    <w:rsid w:val="00593ABF"/>
    <w:rsid w:val="00593C3A"/>
    <w:rsid w:val="00595053"/>
    <w:rsid w:val="0059540B"/>
    <w:rsid w:val="005A1754"/>
    <w:rsid w:val="005A4997"/>
    <w:rsid w:val="005A59A6"/>
    <w:rsid w:val="005A78C7"/>
    <w:rsid w:val="005B0C77"/>
    <w:rsid w:val="005B11AC"/>
    <w:rsid w:val="005B1BF3"/>
    <w:rsid w:val="005B21B8"/>
    <w:rsid w:val="005B2D65"/>
    <w:rsid w:val="005B45F0"/>
    <w:rsid w:val="005B4E1A"/>
    <w:rsid w:val="005B527A"/>
    <w:rsid w:val="005B5D94"/>
    <w:rsid w:val="005B72DE"/>
    <w:rsid w:val="005B7A87"/>
    <w:rsid w:val="005C0FC4"/>
    <w:rsid w:val="005C2796"/>
    <w:rsid w:val="005C47B8"/>
    <w:rsid w:val="005C587F"/>
    <w:rsid w:val="005C5BDB"/>
    <w:rsid w:val="005C772D"/>
    <w:rsid w:val="005C791F"/>
    <w:rsid w:val="005D1572"/>
    <w:rsid w:val="005D16F8"/>
    <w:rsid w:val="005D2336"/>
    <w:rsid w:val="005D3423"/>
    <w:rsid w:val="005D4EFD"/>
    <w:rsid w:val="005D516E"/>
    <w:rsid w:val="005D598D"/>
    <w:rsid w:val="005D5D60"/>
    <w:rsid w:val="005D6E18"/>
    <w:rsid w:val="005D7D72"/>
    <w:rsid w:val="005E0ADD"/>
    <w:rsid w:val="005E2018"/>
    <w:rsid w:val="005E493F"/>
    <w:rsid w:val="005E4C62"/>
    <w:rsid w:val="005F00A4"/>
    <w:rsid w:val="005F0348"/>
    <w:rsid w:val="005F0D26"/>
    <w:rsid w:val="005F17A4"/>
    <w:rsid w:val="005F1B91"/>
    <w:rsid w:val="005F5409"/>
    <w:rsid w:val="005F6340"/>
    <w:rsid w:val="005F7548"/>
    <w:rsid w:val="005F7A14"/>
    <w:rsid w:val="005F7E66"/>
    <w:rsid w:val="0060172F"/>
    <w:rsid w:val="006039DC"/>
    <w:rsid w:val="00604401"/>
    <w:rsid w:val="00606973"/>
    <w:rsid w:val="00607719"/>
    <w:rsid w:val="00607E1D"/>
    <w:rsid w:val="0061098E"/>
    <w:rsid w:val="0061189E"/>
    <w:rsid w:val="00614C3E"/>
    <w:rsid w:val="00615360"/>
    <w:rsid w:val="0061768E"/>
    <w:rsid w:val="006204C8"/>
    <w:rsid w:val="00623D34"/>
    <w:rsid w:val="0062493C"/>
    <w:rsid w:val="00624B1C"/>
    <w:rsid w:val="00624FFB"/>
    <w:rsid w:val="00626A7A"/>
    <w:rsid w:val="006271F6"/>
    <w:rsid w:val="00627387"/>
    <w:rsid w:val="00631C84"/>
    <w:rsid w:val="00632CB5"/>
    <w:rsid w:val="00633304"/>
    <w:rsid w:val="006347DB"/>
    <w:rsid w:val="00636491"/>
    <w:rsid w:val="00641B55"/>
    <w:rsid w:val="00643B0C"/>
    <w:rsid w:val="00644DED"/>
    <w:rsid w:val="00647F1B"/>
    <w:rsid w:val="00652E1A"/>
    <w:rsid w:val="00653435"/>
    <w:rsid w:val="006539B6"/>
    <w:rsid w:val="006607AF"/>
    <w:rsid w:val="00660BFA"/>
    <w:rsid w:val="006629B9"/>
    <w:rsid w:val="00664089"/>
    <w:rsid w:val="006647F4"/>
    <w:rsid w:val="00664BE2"/>
    <w:rsid w:val="006659EC"/>
    <w:rsid w:val="00670FB6"/>
    <w:rsid w:val="0067172E"/>
    <w:rsid w:val="00676BD7"/>
    <w:rsid w:val="0068051F"/>
    <w:rsid w:val="00681FB4"/>
    <w:rsid w:val="00684753"/>
    <w:rsid w:val="006901F1"/>
    <w:rsid w:val="0069033E"/>
    <w:rsid w:val="00691508"/>
    <w:rsid w:val="006917D4"/>
    <w:rsid w:val="00692A9C"/>
    <w:rsid w:val="00692F09"/>
    <w:rsid w:val="00695BBF"/>
    <w:rsid w:val="00695C52"/>
    <w:rsid w:val="0069733A"/>
    <w:rsid w:val="006A3802"/>
    <w:rsid w:val="006A53B2"/>
    <w:rsid w:val="006A62CC"/>
    <w:rsid w:val="006A65DF"/>
    <w:rsid w:val="006A6916"/>
    <w:rsid w:val="006A78AC"/>
    <w:rsid w:val="006A7DB2"/>
    <w:rsid w:val="006A7EB4"/>
    <w:rsid w:val="006B0708"/>
    <w:rsid w:val="006B2A20"/>
    <w:rsid w:val="006B33A3"/>
    <w:rsid w:val="006B3ACC"/>
    <w:rsid w:val="006C48ED"/>
    <w:rsid w:val="006C4CD1"/>
    <w:rsid w:val="006C633D"/>
    <w:rsid w:val="006C6748"/>
    <w:rsid w:val="006D1441"/>
    <w:rsid w:val="006D469F"/>
    <w:rsid w:val="006D648B"/>
    <w:rsid w:val="006D6F40"/>
    <w:rsid w:val="006D79CC"/>
    <w:rsid w:val="006E1E03"/>
    <w:rsid w:val="006E2543"/>
    <w:rsid w:val="006E254E"/>
    <w:rsid w:val="006E2AAF"/>
    <w:rsid w:val="006E42F3"/>
    <w:rsid w:val="006E4585"/>
    <w:rsid w:val="006E46A6"/>
    <w:rsid w:val="006E502D"/>
    <w:rsid w:val="006E77A4"/>
    <w:rsid w:val="006E78BA"/>
    <w:rsid w:val="006E7A22"/>
    <w:rsid w:val="006F0228"/>
    <w:rsid w:val="006F3EA5"/>
    <w:rsid w:val="007001E2"/>
    <w:rsid w:val="00700C39"/>
    <w:rsid w:val="00703DAA"/>
    <w:rsid w:val="00704015"/>
    <w:rsid w:val="00704381"/>
    <w:rsid w:val="00704EE9"/>
    <w:rsid w:val="00706094"/>
    <w:rsid w:val="00710EE8"/>
    <w:rsid w:val="007112F5"/>
    <w:rsid w:val="00716938"/>
    <w:rsid w:val="0071773C"/>
    <w:rsid w:val="00721B8E"/>
    <w:rsid w:val="00721C55"/>
    <w:rsid w:val="00722798"/>
    <w:rsid w:val="00725166"/>
    <w:rsid w:val="007258B9"/>
    <w:rsid w:val="007260E7"/>
    <w:rsid w:val="0072661D"/>
    <w:rsid w:val="00727662"/>
    <w:rsid w:val="00727985"/>
    <w:rsid w:val="00727F1C"/>
    <w:rsid w:val="0073007B"/>
    <w:rsid w:val="007305CD"/>
    <w:rsid w:val="0073211E"/>
    <w:rsid w:val="0073501A"/>
    <w:rsid w:val="007361BE"/>
    <w:rsid w:val="00736202"/>
    <w:rsid w:val="007365E5"/>
    <w:rsid w:val="007374B9"/>
    <w:rsid w:val="007378DF"/>
    <w:rsid w:val="0074201E"/>
    <w:rsid w:val="00742B5F"/>
    <w:rsid w:val="007433ED"/>
    <w:rsid w:val="0074391D"/>
    <w:rsid w:val="00743E71"/>
    <w:rsid w:val="00750130"/>
    <w:rsid w:val="007504EB"/>
    <w:rsid w:val="007506C0"/>
    <w:rsid w:val="00751AF2"/>
    <w:rsid w:val="0075591D"/>
    <w:rsid w:val="00755B28"/>
    <w:rsid w:val="007633F0"/>
    <w:rsid w:val="00763E70"/>
    <w:rsid w:val="00764117"/>
    <w:rsid w:val="0076478F"/>
    <w:rsid w:val="00767232"/>
    <w:rsid w:val="007676F6"/>
    <w:rsid w:val="00767B96"/>
    <w:rsid w:val="0077298C"/>
    <w:rsid w:val="00772A8C"/>
    <w:rsid w:val="00776081"/>
    <w:rsid w:val="00777C56"/>
    <w:rsid w:val="0078019B"/>
    <w:rsid w:val="00781386"/>
    <w:rsid w:val="0078277D"/>
    <w:rsid w:val="0078286F"/>
    <w:rsid w:val="00783E8A"/>
    <w:rsid w:val="00784619"/>
    <w:rsid w:val="00784E34"/>
    <w:rsid w:val="0078565E"/>
    <w:rsid w:val="00785DB6"/>
    <w:rsid w:val="0078789A"/>
    <w:rsid w:val="00787936"/>
    <w:rsid w:val="00791D7C"/>
    <w:rsid w:val="00795796"/>
    <w:rsid w:val="00795FCC"/>
    <w:rsid w:val="00796588"/>
    <w:rsid w:val="00796A0E"/>
    <w:rsid w:val="00796F70"/>
    <w:rsid w:val="007976E3"/>
    <w:rsid w:val="007A0626"/>
    <w:rsid w:val="007A3493"/>
    <w:rsid w:val="007A67DA"/>
    <w:rsid w:val="007A6E97"/>
    <w:rsid w:val="007B00CA"/>
    <w:rsid w:val="007B0B2F"/>
    <w:rsid w:val="007B2068"/>
    <w:rsid w:val="007B2DB3"/>
    <w:rsid w:val="007B36C8"/>
    <w:rsid w:val="007B4E50"/>
    <w:rsid w:val="007B5D66"/>
    <w:rsid w:val="007B73D5"/>
    <w:rsid w:val="007B78E7"/>
    <w:rsid w:val="007C1882"/>
    <w:rsid w:val="007C189D"/>
    <w:rsid w:val="007C2D7B"/>
    <w:rsid w:val="007C4FBF"/>
    <w:rsid w:val="007C502E"/>
    <w:rsid w:val="007C6314"/>
    <w:rsid w:val="007C7226"/>
    <w:rsid w:val="007C75F2"/>
    <w:rsid w:val="007D0949"/>
    <w:rsid w:val="007D2838"/>
    <w:rsid w:val="007D66BB"/>
    <w:rsid w:val="007D66E0"/>
    <w:rsid w:val="007D758F"/>
    <w:rsid w:val="007E32FB"/>
    <w:rsid w:val="007E556E"/>
    <w:rsid w:val="007E6529"/>
    <w:rsid w:val="007E6678"/>
    <w:rsid w:val="007E6EE0"/>
    <w:rsid w:val="007E7E1D"/>
    <w:rsid w:val="007F1EB6"/>
    <w:rsid w:val="007F28F8"/>
    <w:rsid w:val="007F2A9E"/>
    <w:rsid w:val="007F43D7"/>
    <w:rsid w:val="007F49DB"/>
    <w:rsid w:val="007F5E4B"/>
    <w:rsid w:val="007F7EF7"/>
    <w:rsid w:val="008037B1"/>
    <w:rsid w:val="00803839"/>
    <w:rsid w:val="00803896"/>
    <w:rsid w:val="00803A17"/>
    <w:rsid w:val="00804EEA"/>
    <w:rsid w:val="008060D6"/>
    <w:rsid w:val="0080638D"/>
    <w:rsid w:val="00806797"/>
    <w:rsid w:val="00810727"/>
    <w:rsid w:val="008126B6"/>
    <w:rsid w:val="00812C41"/>
    <w:rsid w:val="00814302"/>
    <w:rsid w:val="0081442F"/>
    <w:rsid w:val="008151D0"/>
    <w:rsid w:val="00816D60"/>
    <w:rsid w:val="008172EA"/>
    <w:rsid w:val="0082029E"/>
    <w:rsid w:val="0082189E"/>
    <w:rsid w:val="00821B53"/>
    <w:rsid w:val="0082236D"/>
    <w:rsid w:val="00827850"/>
    <w:rsid w:val="0083175A"/>
    <w:rsid w:val="00831D85"/>
    <w:rsid w:val="008333E7"/>
    <w:rsid w:val="008355CE"/>
    <w:rsid w:val="00837C09"/>
    <w:rsid w:val="00837F52"/>
    <w:rsid w:val="0084047C"/>
    <w:rsid w:val="00841462"/>
    <w:rsid w:val="00841DBB"/>
    <w:rsid w:val="00841E81"/>
    <w:rsid w:val="0084230A"/>
    <w:rsid w:val="00842B56"/>
    <w:rsid w:val="0084318B"/>
    <w:rsid w:val="008431F3"/>
    <w:rsid w:val="00847668"/>
    <w:rsid w:val="00847F1E"/>
    <w:rsid w:val="008505D9"/>
    <w:rsid w:val="008520BB"/>
    <w:rsid w:val="00852D13"/>
    <w:rsid w:val="00854DE0"/>
    <w:rsid w:val="0085524B"/>
    <w:rsid w:val="00856224"/>
    <w:rsid w:val="00856609"/>
    <w:rsid w:val="008602E9"/>
    <w:rsid w:val="00860656"/>
    <w:rsid w:val="008613C5"/>
    <w:rsid w:val="0086242C"/>
    <w:rsid w:val="00863B8E"/>
    <w:rsid w:val="0086452F"/>
    <w:rsid w:val="008645D5"/>
    <w:rsid w:val="00865AC2"/>
    <w:rsid w:val="008663D8"/>
    <w:rsid w:val="0086705A"/>
    <w:rsid w:val="00870616"/>
    <w:rsid w:val="00870B82"/>
    <w:rsid w:val="0087128B"/>
    <w:rsid w:val="00872065"/>
    <w:rsid w:val="00872F7C"/>
    <w:rsid w:val="0087391B"/>
    <w:rsid w:val="00873C7A"/>
    <w:rsid w:val="00874EDD"/>
    <w:rsid w:val="008750ED"/>
    <w:rsid w:val="008754C0"/>
    <w:rsid w:val="008800A7"/>
    <w:rsid w:val="008800FA"/>
    <w:rsid w:val="00884059"/>
    <w:rsid w:val="00886085"/>
    <w:rsid w:val="0089174F"/>
    <w:rsid w:val="008923DD"/>
    <w:rsid w:val="00892FEF"/>
    <w:rsid w:val="008931A3"/>
    <w:rsid w:val="00893463"/>
    <w:rsid w:val="008969A4"/>
    <w:rsid w:val="00897AEC"/>
    <w:rsid w:val="008A497E"/>
    <w:rsid w:val="008A51C2"/>
    <w:rsid w:val="008B07A1"/>
    <w:rsid w:val="008B0CA8"/>
    <w:rsid w:val="008B10CD"/>
    <w:rsid w:val="008B152D"/>
    <w:rsid w:val="008B2FF4"/>
    <w:rsid w:val="008B3F6E"/>
    <w:rsid w:val="008B59F7"/>
    <w:rsid w:val="008B5F9F"/>
    <w:rsid w:val="008B7DA4"/>
    <w:rsid w:val="008C0BD8"/>
    <w:rsid w:val="008C1BF1"/>
    <w:rsid w:val="008C5BD0"/>
    <w:rsid w:val="008C5C16"/>
    <w:rsid w:val="008D0088"/>
    <w:rsid w:val="008D2A6C"/>
    <w:rsid w:val="008D2B96"/>
    <w:rsid w:val="008D2FDF"/>
    <w:rsid w:val="008D535A"/>
    <w:rsid w:val="008E174E"/>
    <w:rsid w:val="008E1C8D"/>
    <w:rsid w:val="008E2066"/>
    <w:rsid w:val="008E3601"/>
    <w:rsid w:val="008E3FFE"/>
    <w:rsid w:val="008E56D9"/>
    <w:rsid w:val="008E726B"/>
    <w:rsid w:val="008F008C"/>
    <w:rsid w:val="008F107F"/>
    <w:rsid w:val="008F3B8F"/>
    <w:rsid w:val="008F4017"/>
    <w:rsid w:val="008F4E20"/>
    <w:rsid w:val="008F5612"/>
    <w:rsid w:val="008F6AF9"/>
    <w:rsid w:val="008F72F6"/>
    <w:rsid w:val="00900AEE"/>
    <w:rsid w:val="00900B83"/>
    <w:rsid w:val="00900C50"/>
    <w:rsid w:val="00900D85"/>
    <w:rsid w:val="00901C96"/>
    <w:rsid w:val="00901DA1"/>
    <w:rsid w:val="009033AE"/>
    <w:rsid w:val="00904018"/>
    <w:rsid w:val="00904857"/>
    <w:rsid w:val="00906AE7"/>
    <w:rsid w:val="00906C87"/>
    <w:rsid w:val="00906DE9"/>
    <w:rsid w:val="00907F9E"/>
    <w:rsid w:val="00910884"/>
    <w:rsid w:val="00910ABF"/>
    <w:rsid w:val="00910F43"/>
    <w:rsid w:val="00912857"/>
    <w:rsid w:val="00912A1C"/>
    <w:rsid w:val="0091304E"/>
    <w:rsid w:val="00914AAB"/>
    <w:rsid w:val="00916A50"/>
    <w:rsid w:val="009170E3"/>
    <w:rsid w:val="009210CA"/>
    <w:rsid w:val="009219EB"/>
    <w:rsid w:val="009221C5"/>
    <w:rsid w:val="00922326"/>
    <w:rsid w:val="0092240E"/>
    <w:rsid w:val="009232C7"/>
    <w:rsid w:val="00927C8A"/>
    <w:rsid w:val="0093335D"/>
    <w:rsid w:val="00933632"/>
    <w:rsid w:val="0093586E"/>
    <w:rsid w:val="009360AD"/>
    <w:rsid w:val="00936FB6"/>
    <w:rsid w:val="009405BE"/>
    <w:rsid w:val="00941806"/>
    <w:rsid w:val="00943498"/>
    <w:rsid w:val="009436A9"/>
    <w:rsid w:val="00943DC0"/>
    <w:rsid w:val="009442F5"/>
    <w:rsid w:val="00944596"/>
    <w:rsid w:val="0094565D"/>
    <w:rsid w:val="00946E45"/>
    <w:rsid w:val="00947A42"/>
    <w:rsid w:val="0095319C"/>
    <w:rsid w:val="0095443B"/>
    <w:rsid w:val="00954AD1"/>
    <w:rsid w:val="009551C8"/>
    <w:rsid w:val="009552F3"/>
    <w:rsid w:val="009556F7"/>
    <w:rsid w:val="0095668F"/>
    <w:rsid w:val="00960004"/>
    <w:rsid w:val="009620B3"/>
    <w:rsid w:val="00964FB5"/>
    <w:rsid w:val="00965120"/>
    <w:rsid w:val="00966CF5"/>
    <w:rsid w:val="009677DD"/>
    <w:rsid w:val="00970357"/>
    <w:rsid w:val="009706DF"/>
    <w:rsid w:val="00970A62"/>
    <w:rsid w:val="0097150C"/>
    <w:rsid w:val="00971CC5"/>
    <w:rsid w:val="009735A9"/>
    <w:rsid w:val="00973966"/>
    <w:rsid w:val="009739ED"/>
    <w:rsid w:val="00975A77"/>
    <w:rsid w:val="00975C8C"/>
    <w:rsid w:val="0097794C"/>
    <w:rsid w:val="00977E10"/>
    <w:rsid w:val="0098632F"/>
    <w:rsid w:val="00986AD7"/>
    <w:rsid w:val="00986BD5"/>
    <w:rsid w:val="0098748A"/>
    <w:rsid w:val="00990CAF"/>
    <w:rsid w:val="0099194D"/>
    <w:rsid w:val="00992B83"/>
    <w:rsid w:val="00993680"/>
    <w:rsid w:val="00993C8F"/>
    <w:rsid w:val="009977CC"/>
    <w:rsid w:val="00997D00"/>
    <w:rsid w:val="009A0343"/>
    <w:rsid w:val="009A050F"/>
    <w:rsid w:val="009A1D0E"/>
    <w:rsid w:val="009A2FFB"/>
    <w:rsid w:val="009A415B"/>
    <w:rsid w:val="009A44E2"/>
    <w:rsid w:val="009A45EC"/>
    <w:rsid w:val="009A4B46"/>
    <w:rsid w:val="009A5FF9"/>
    <w:rsid w:val="009A7667"/>
    <w:rsid w:val="009A7886"/>
    <w:rsid w:val="009B11D1"/>
    <w:rsid w:val="009B13D0"/>
    <w:rsid w:val="009B2C42"/>
    <w:rsid w:val="009B768B"/>
    <w:rsid w:val="009C0242"/>
    <w:rsid w:val="009C177B"/>
    <w:rsid w:val="009C26F3"/>
    <w:rsid w:val="009C3D0E"/>
    <w:rsid w:val="009C4BE8"/>
    <w:rsid w:val="009D179F"/>
    <w:rsid w:val="009D221A"/>
    <w:rsid w:val="009D228C"/>
    <w:rsid w:val="009D306B"/>
    <w:rsid w:val="009D3691"/>
    <w:rsid w:val="009D4355"/>
    <w:rsid w:val="009D7BC3"/>
    <w:rsid w:val="009E0A6B"/>
    <w:rsid w:val="009E1EF7"/>
    <w:rsid w:val="009E2702"/>
    <w:rsid w:val="009E2956"/>
    <w:rsid w:val="009E445E"/>
    <w:rsid w:val="009E4E9D"/>
    <w:rsid w:val="009E5693"/>
    <w:rsid w:val="009E5790"/>
    <w:rsid w:val="009E6B56"/>
    <w:rsid w:val="009E7381"/>
    <w:rsid w:val="009E7869"/>
    <w:rsid w:val="009F33D1"/>
    <w:rsid w:val="009F3B65"/>
    <w:rsid w:val="009F49E0"/>
    <w:rsid w:val="009F4DC8"/>
    <w:rsid w:val="00A00216"/>
    <w:rsid w:val="00A01000"/>
    <w:rsid w:val="00A03835"/>
    <w:rsid w:val="00A040F4"/>
    <w:rsid w:val="00A046A7"/>
    <w:rsid w:val="00A05E14"/>
    <w:rsid w:val="00A060EA"/>
    <w:rsid w:val="00A07016"/>
    <w:rsid w:val="00A10E22"/>
    <w:rsid w:val="00A11109"/>
    <w:rsid w:val="00A129AC"/>
    <w:rsid w:val="00A12B15"/>
    <w:rsid w:val="00A15179"/>
    <w:rsid w:val="00A155B9"/>
    <w:rsid w:val="00A15D98"/>
    <w:rsid w:val="00A15F13"/>
    <w:rsid w:val="00A161F6"/>
    <w:rsid w:val="00A16EF7"/>
    <w:rsid w:val="00A22F75"/>
    <w:rsid w:val="00A231B5"/>
    <w:rsid w:val="00A26286"/>
    <w:rsid w:val="00A26B6D"/>
    <w:rsid w:val="00A27232"/>
    <w:rsid w:val="00A27C7B"/>
    <w:rsid w:val="00A31663"/>
    <w:rsid w:val="00A334BE"/>
    <w:rsid w:val="00A345FF"/>
    <w:rsid w:val="00A3550B"/>
    <w:rsid w:val="00A4100A"/>
    <w:rsid w:val="00A456B0"/>
    <w:rsid w:val="00A47324"/>
    <w:rsid w:val="00A47427"/>
    <w:rsid w:val="00A47AF9"/>
    <w:rsid w:val="00A5071A"/>
    <w:rsid w:val="00A50B97"/>
    <w:rsid w:val="00A51115"/>
    <w:rsid w:val="00A54016"/>
    <w:rsid w:val="00A54A74"/>
    <w:rsid w:val="00A54A93"/>
    <w:rsid w:val="00A5533F"/>
    <w:rsid w:val="00A5546A"/>
    <w:rsid w:val="00A57885"/>
    <w:rsid w:val="00A57FD7"/>
    <w:rsid w:val="00A6187F"/>
    <w:rsid w:val="00A618C7"/>
    <w:rsid w:val="00A625AD"/>
    <w:rsid w:val="00A64848"/>
    <w:rsid w:val="00A64B13"/>
    <w:rsid w:val="00A7092D"/>
    <w:rsid w:val="00A71425"/>
    <w:rsid w:val="00A71A2E"/>
    <w:rsid w:val="00A72BA2"/>
    <w:rsid w:val="00A72DA9"/>
    <w:rsid w:val="00A738B0"/>
    <w:rsid w:val="00A73E8E"/>
    <w:rsid w:val="00A74A5F"/>
    <w:rsid w:val="00A7590F"/>
    <w:rsid w:val="00A81438"/>
    <w:rsid w:val="00A819BE"/>
    <w:rsid w:val="00A82863"/>
    <w:rsid w:val="00A8416E"/>
    <w:rsid w:val="00A84871"/>
    <w:rsid w:val="00A90E10"/>
    <w:rsid w:val="00A91685"/>
    <w:rsid w:val="00A9181B"/>
    <w:rsid w:val="00A91F97"/>
    <w:rsid w:val="00A9204C"/>
    <w:rsid w:val="00A923CD"/>
    <w:rsid w:val="00A92CFC"/>
    <w:rsid w:val="00AA1285"/>
    <w:rsid w:val="00AA2818"/>
    <w:rsid w:val="00AA41F2"/>
    <w:rsid w:val="00AA778A"/>
    <w:rsid w:val="00AB1FFA"/>
    <w:rsid w:val="00AB25C3"/>
    <w:rsid w:val="00AB311B"/>
    <w:rsid w:val="00AB327B"/>
    <w:rsid w:val="00AB7C02"/>
    <w:rsid w:val="00AC2636"/>
    <w:rsid w:val="00AC39E5"/>
    <w:rsid w:val="00AC58D5"/>
    <w:rsid w:val="00AC76BE"/>
    <w:rsid w:val="00AD110B"/>
    <w:rsid w:val="00AD418F"/>
    <w:rsid w:val="00AD6502"/>
    <w:rsid w:val="00AD7AF8"/>
    <w:rsid w:val="00AE0A0B"/>
    <w:rsid w:val="00AE21A9"/>
    <w:rsid w:val="00AE2414"/>
    <w:rsid w:val="00AE2BAA"/>
    <w:rsid w:val="00AE2D37"/>
    <w:rsid w:val="00AE3170"/>
    <w:rsid w:val="00AE70BC"/>
    <w:rsid w:val="00AE72FD"/>
    <w:rsid w:val="00AF1471"/>
    <w:rsid w:val="00AF1808"/>
    <w:rsid w:val="00AF2BDF"/>
    <w:rsid w:val="00AF5319"/>
    <w:rsid w:val="00AF70A6"/>
    <w:rsid w:val="00AF77A5"/>
    <w:rsid w:val="00B015B3"/>
    <w:rsid w:val="00B01D3D"/>
    <w:rsid w:val="00B03BFA"/>
    <w:rsid w:val="00B04C0B"/>
    <w:rsid w:val="00B04DF1"/>
    <w:rsid w:val="00B050FE"/>
    <w:rsid w:val="00B054AA"/>
    <w:rsid w:val="00B06EE8"/>
    <w:rsid w:val="00B071D0"/>
    <w:rsid w:val="00B0733B"/>
    <w:rsid w:val="00B120BB"/>
    <w:rsid w:val="00B12AD0"/>
    <w:rsid w:val="00B138B5"/>
    <w:rsid w:val="00B1535D"/>
    <w:rsid w:val="00B17050"/>
    <w:rsid w:val="00B21B4E"/>
    <w:rsid w:val="00B220B3"/>
    <w:rsid w:val="00B25793"/>
    <w:rsid w:val="00B26227"/>
    <w:rsid w:val="00B26449"/>
    <w:rsid w:val="00B277F6"/>
    <w:rsid w:val="00B278D3"/>
    <w:rsid w:val="00B33756"/>
    <w:rsid w:val="00B33AF0"/>
    <w:rsid w:val="00B3558A"/>
    <w:rsid w:val="00B355A6"/>
    <w:rsid w:val="00B35937"/>
    <w:rsid w:val="00B4237A"/>
    <w:rsid w:val="00B425A0"/>
    <w:rsid w:val="00B4426A"/>
    <w:rsid w:val="00B44996"/>
    <w:rsid w:val="00B459B6"/>
    <w:rsid w:val="00B471AF"/>
    <w:rsid w:val="00B5122C"/>
    <w:rsid w:val="00B51D7A"/>
    <w:rsid w:val="00B55392"/>
    <w:rsid w:val="00B57C6A"/>
    <w:rsid w:val="00B60442"/>
    <w:rsid w:val="00B608A9"/>
    <w:rsid w:val="00B60C2A"/>
    <w:rsid w:val="00B61481"/>
    <w:rsid w:val="00B61966"/>
    <w:rsid w:val="00B629D8"/>
    <w:rsid w:val="00B63D95"/>
    <w:rsid w:val="00B65C0E"/>
    <w:rsid w:val="00B70647"/>
    <w:rsid w:val="00B71CB5"/>
    <w:rsid w:val="00B74484"/>
    <w:rsid w:val="00B74B9D"/>
    <w:rsid w:val="00B75D79"/>
    <w:rsid w:val="00B75E19"/>
    <w:rsid w:val="00B76B7D"/>
    <w:rsid w:val="00B80D52"/>
    <w:rsid w:val="00B833EB"/>
    <w:rsid w:val="00B835C8"/>
    <w:rsid w:val="00B83656"/>
    <w:rsid w:val="00B84130"/>
    <w:rsid w:val="00B854DA"/>
    <w:rsid w:val="00B86581"/>
    <w:rsid w:val="00B90BA5"/>
    <w:rsid w:val="00B90EFB"/>
    <w:rsid w:val="00B9142E"/>
    <w:rsid w:val="00B91E5D"/>
    <w:rsid w:val="00B92DED"/>
    <w:rsid w:val="00B933A4"/>
    <w:rsid w:val="00B94677"/>
    <w:rsid w:val="00B9604A"/>
    <w:rsid w:val="00B97774"/>
    <w:rsid w:val="00B97C60"/>
    <w:rsid w:val="00BA1485"/>
    <w:rsid w:val="00BA29B9"/>
    <w:rsid w:val="00BA3782"/>
    <w:rsid w:val="00BA4238"/>
    <w:rsid w:val="00BA5A8D"/>
    <w:rsid w:val="00BA5E9A"/>
    <w:rsid w:val="00BA7488"/>
    <w:rsid w:val="00BB1114"/>
    <w:rsid w:val="00BB213D"/>
    <w:rsid w:val="00BB2334"/>
    <w:rsid w:val="00BB2608"/>
    <w:rsid w:val="00BB2849"/>
    <w:rsid w:val="00BB4481"/>
    <w:rsid w:val="00BC1089"/>
    <w:rsid w:val="00BC18AB"/>
    <w:rsid w:val="00BC2510"/>
    <w:rsid w:val="00BC3831"/>
    <w:rsid w:val="00BD1409"/>
    <w:rsid w:val="00BD35D7"/>
    <w:rsid w:val="00BD64E9"/>
    <w:rsid w:val="00BE1AC4"/>
    <w:rsid w:val="00BE1D1B"/>
    <w:rsid w:val="00BE2AC7"/>
    <w:rsid w:val="00BE7AC5"/>
    <w:rsid w:val="00BF08ED"/>
    <w:rsid w:val="00BF0E36"/>
    <w:rsid w:val="00BF18C0"/>
    <w:rsid w:val="00BF28AF"/>
    <w:rsid w:val="00BF32C6"/>
    <w:rsid w:val="00BF5897"/>
    <w:rsid w:val="00BF5CB0"/>
    <w:rsid w:val="00BF6011"/>
    <w:rsid w:val="00C00022"/>
    <w:rsid w:val="00C0046F"/>
    <w:rsid w:val="00C02A50"/>
    <w:rsid w:val="00C03C70"/>
    <w:rsid w:val="00C04FC4"/>
    <w:rsid w:val="00C07E50"/>
    <w:rsid w:val="00C108B4"/>
    <w:rsid w:val="00C109C3"/>
    <w:rsid w:val="00C10CBC"/>
    <w:rsid w:val="00C121C8"/>
    <w:rsid w:val="00C1227E"/>
    <w:rsid w:val="00C12407"/>
    <w:rsid w:val="00C12D91"/>
    <w:rsid w:val="00C153CC"/>
    <w:rsid w:val="00C1576D"/>
    <w:rsid w:val="00C15910"/>
    <w:rsid w:val="00C16830"/>
    <w:rsid w:val="00C16A4B"/>
    <w:rsid w:val="00C1707A"/>
    <w:rsid w:val="00C171C6"/>
    <w:rsid w:val="00C174AB"/>
    <w:rsid w:val="00C210A2"/>
    <w:rsid w:val="00C217A0"/>
    <w:rsid w:val="00C21B27"/>
    <w:rsid w:val="00C21B45"/>
    <w:rsid w:val="00C21BCA"/>
    <w:rsid w:val="00C2349C"/>
    <w:rsid w:val="00C265E3"/>
    <w:rsid w:val="00C27EFB"/>
    <w:rsid w:val="00C30A46"/>
    <w:rsid w:val="00C30D50"/>
    <w:rsid w:val="00C32608"/>
    <w:rsid w:val="00C3264F"/>
    <w:rsid w:val="00C34030"/>
    <w:rsid w:val="00C34C30"/>
    <w:rsid w:val="00C35004"/>
    <w:rsid w:val="00C35521"/>
    <w:rsid w:val="00C360D8"/>
    <w:rsid w:val="00C40119"/>
    <w:rsid w:val="00C40573"/>
    <w:rsid w:val="00C41619"/>
    <w:rsid w:val="00C41B14"/>
    <w:rsid w:val="00C42A02"/>
    <w:rsid w:val="00C440DC"/>
    <w:rsid w:val="00C4494C"/>
    <w:rsid w:val="00C44A19"/>
    <w:rsid w:val="00C46774"/>
    <w:rsid w:val="00C46E5D"/>
    <w:rsid w:val="00C50DAC"/>
    <w:rsid w:val="00C537E1"/>
    <w:rsid w:val="00C53C8D"/>
    <w:rsid w:val="00C609B3"/>
    <w:rsid w:val="00C60C4B"/>
    <w:rsid w:val="00C61E26"/>
    <w:rsid w:val="00C64DA2"/>
    <w:rsid w:val="00C66CF7"/>
    <w:rsid w:val="00C67167"/>
    <w:rsid w:val="00C672BC"/>
    <w:rsid w:val="00C677F0"/>
    <w:rsid w:val="00C7072F"/>
    <w:rsid w:val="00C70DF0"/>
    <w:rsid w:val="00C71220"/>
    <w:rsid w:val="00C741AA"/>
    <w:rsid w:val="00C74A11"/>
    <w:rsid w:val="00C75095"/>
    <w:rsid w:val="00C75CCA"/>
    <w:rsid w:val="00C77C3E"/>
    <w:rsid w:val="00C77F5B"/>
    <w:rsid w:val="00C80B9B"/>
    <w:rsid w:val="00C838C8"/>
    <w:rsid w:val="00C841BE"/>
    <w:rsid w:val="00C865E7"/>
    <w:rsid w:val="00C867AA"/>
    <w:rsid w:val="00C867B2"/>
    <w:rsid w:val="00C8752F"/>
    <w:rsid w:val="00C90094"/>
    <w:rsid w:val="00C903A8"/>
    <w:rsid w:val="00C92424"/>
    <w:rsid w:val="00C96732"/>
    <w:rsid w:val="00CA1993"/>
    <w:rsid w:val="00CA4972"/>
    <w:rsid w:val="00CA6C7D"/>
    <w:rsid w:val="00CA73E3"/>
    <w:rsid w:val="00CA749B"/>
    <w:rsid w:val="00CB006B"/>
    <w:rsid w:val="00CB1AEA"/>
    <w:rsid w:val="00CB2A36"/>
    <w:rsid w:val="00CB5337"/>
    <w:rsid w:val="00CB64F6"/>
    <w:rsid w:val="00CB7AEC"/>
    <w:rsid w:val="00CC1F79"/>
    <w:rsid w:val="00CC31F8"/>
    <w:rsid w:val="00CC451F"/>
    <w:rsid w:val="00CC7DDC"/>
    <w:rsid w:val="00CD093A"/>
    <w:rsid w:val="00CD3472"/>
    <w:rsid w:val="00CD4C85"/>
    <w:rsid w:val="00CD6AB0"/>
    <w:rsid w:val="00CD747D"/>
    <w:rsid w:val="00CE06FE"/>
    <w:rsid w:val="00CE102A"/>
    <w:rsid w:val="00CE2307"/>
    <w:rsid w:val="00CE361B"/>
    <w:rsid w:val="00CE7727"/>
    <w:rsid w:val="00CE7C7D"/>
    <w:rsid w:val="00CE7CC7"/>
    <w:rsid w:val="00CF198E"/>
    <w:rsid w:val="00CF3A30"/>
    <w:rsid w:val="00CF49CA"/>
    <w:rsid w:val="00CF6698"/>
    <w:rsid w:val="00CF66D2"/>
    <w:rsid w:val="00CF6B1F"/>
    <w:rsid w:val="00D01F74"/>
    <w:rsid w:val="00D02708"/>
    <w:rsid w:val="00D03573"/>
    <w:rsid w:val="00D0417B"/>
    <w:rsid w:val="00D0557E"/>
    <w:rsid w:val="00D076A7"/>
    <w:rsid w:val="00D07847"/>
    <w:rsid w:val="00D10F45"/>
    <w:rsid w:val="00D123CA"/>
    <w:rsid w:val="00D1299A"/>
    <w:rsid w:val="00D14532"/>
    <w:rsid w:val="00D14B92"/>
    <w:rsid w:val="00D1536F"/>
    <w:rsid w:val="00D16CE4"/>
    <w:rsid w:val="00D1781F"/>
    <w:rsid w:val="00D17E99"/>
    <w:rsid w:val="00D17FE4"/>
    <w:rsid w:val="00D217C5"/>
    <w:rsid w:val="00D22AFC"/>
    <w:rsid w:val="00D247CF"/>
    <w:rsid w:val="00D249AD"/>
    <w:rsid w:val="00D269B4"/>
    <w:rsid w:val="00D30864"/>
    <w:rsid w:val="00D316F2"/>
    <w:rsid w:val="00D329C8"/>
    <w:rsid w:val="00D34792"/>
    <w:rsid w:val="00D34ADB"/>
    <w:rsid w:val="00D37127"/>
    <w:rsid w:val="00D37B3F"/>
    <w:rsid w:val="00D40998"/>
    <w:rsid w:val="00D40DA3"/>
    <w:rsid w:val="00D41D3B"/>
    <w:rsid w:val="00D41E77"/>
    <w:rsid w:val="00D421F5"/>
    <w:rsid w:val="00D43F18"/>
    <w:rsid w:val="00D44C31"/>
    <w:rsid w:val="00D46347"/>
    <w:rsid w:val="00D5261D"/>
    <w:rsid w:val="00D534F8"/>
    <w:rsid w:val="00D53DB2"/>
    <w:rsid w:val="00D55B84"/>
    <w:rsid w:val="00D61C26"/>
    <w:rsid w:val="00D628C4"/>
    <w:rsid w:val="00D63B1E"/>
    <w:rsid w:val="00D6407F"/>
    <w:rsid w:val="00D64E64"/>
    <w:rsid w:val="00D6650C"/>
    <w:rsid w:val="00D70119"/>
    <w:rsid w:val="00D72596"/>
    <w:rsid w:val="00D73F25"/>
    <w:rsid w:val="00D747B2"/>
    <w:rsid w:val="00D76042"/>
    <w:rsid w:val="00D76E56"/>
    <w:rsid w:val="00D772D3"/>
    <w:rsid w:val="00D81349"/>
    <w:rsid w:val="00D8269C"/>
    <w:rsid w:val="00D837A6"/>
    <w:rsid w:val="00D83D3A"/>
    <w:rsid w:val="00D83EAC"/>
    <w:rsid w:val="00D84AB7"/>
    <w:rsid w:val="00D84C96"/>
    <w:rsid w:val="00D86181"/>
    <w:rsid w:val="00D8748C"/>
    <w:rsid w:val="00D879D0"/>
    <w:rsid w:val="00D9142A"/>
    <w:rsid w:val="00D944EC"/>
    <w:rsid w:val="00D94DD2"/>
    <w:rsid w:val="00D95192"/>
    <w:rsid w:val="00D95305"/>
    <w:rsid w:val="00D95703"/>
    <w:rsid w:val="00DA1CDC"/>
    <w:rsid w:val="00DA3A2A"/>
    <w:rsid w:val="00DA4C1C"/>
    <w:rsid w:val="00DA4DF0"/>
    <w:rsid w:val="00DB110A"/>
    <w:rsid w:val="00DB1F00"/>
    <w:rsid w:val="00DB2BD9"/>
    <w:rsid w:val="00DB313D"/>
    <w:rsid w:val="00DB376D"/>
    <w:rsid w:val="00DB476D"/>
    <w:rsid w:val="00DB48D5"/>
    <w:rsid w:val="00DB58C6"/>
    <w:rsid w:val="00DB694B"/>
    <w:rsid w:val="00DC2773"/>
    <w:rsid w:val="00DC451D"/>
    <w:rsid w:val="00DC74AB"/>
    <w:rsid w:val="00DC7D8F"/>
    <w:rsid w:val="00DD1090"/>
    <w:rsid w:val="00DD22BE"/>
    <w:rsid w:val="00DD3EEA"/>
    <w:rsid w:val="00DD5A8B"/>
    <w:rsid w:val="00DD5B18"/>
    <w:rsid w:val="00DD76F3"/>
    <w:rsid w:val="00DD776B"/>
    <w:rsid w:val="00DD7CFF"/>
    <w:rsid w:val="00DD7F4F"/>
    <w:rsid w:val="00DE19BA"/>
    <w:rsid w:val="00DE1DE6"/>
    <w:rsid w:val="00DE213E"/>
    <w:rsid w:val="00DE22DC"/>
    <w:rsid w:val="00DE2F0C"/>
    <w:rsid w:val="00DE40A8"/>
    <w:rsid w:val="00DE5125"/>
    <w:rsid w:val="00DE5C91"/>
    <w:rsid w:val="00DE60A7"/>
    <w:rsid w:val="00DE6E90"/>
    <w:rsid w:val="00DE791F"/>
    <w:rsid w:val="00DE7D7D"/>
    <w:rsid w:val="00DF1649"/>
    <w:rsid w:val="00DF2B41"/>
    <w:rsid w:val="00DF5B90"/>
    <w:rsid w:val="00DF5C84"/>
    <w:rsid w:val="00DF5D24"/>
    <w:rsid w:val="00DF67EE"/>
    <w:rsid w:val="00DF7155"/>
    <w:rsid w:val="00DF7722"/>
    <w:rsid w:val="00DF7817"/>
    <w:rsid w:val="00E01126"/>
    <w:rsid w:val="00E01875"/>
    <w:rsid w:val="00E03819"/>
    <w:rsid w:val="00E064E2"/>
    <w:rsid w:val="00E07246"/>
    <w:rsid w:val="00E124B5"/>
    <w:rsid w:val="00E13230"/>
    <w:rsid w:val="00E13570"/>
    <w:rsid w:val="00E14136"/>
    <w:rsid w:val="00E1431E"/>
    <w:rsid w:val="00E14F56"/>
    <w:rsid w:val="00E1567A"/>
    <w:rsid w:val="00E173A9"/>
    <w:rsid w:val="00E20682"/>
    <w:rsid w:val="00E21455"/>
    <w:rsid w:val="00E22FCF"/>
    <w:rsid w:val="00E26688"/>
    <w:rsid w:val="00E2765D"/>
    <w:rsid w:val="00E306B4"/>
    <w:rsid w:val="00E30CDD"/>
    <w:rsid w:val="00E311A2"/>
    <w:rsid w:val="00E324C4"/>
    <w:rsid w:val="00E32C64"/>
    <w:rsid w:val="00E34D8B"/>
    <w:rsid w:val="00E366CB"/>
    <w:rsid w:val="00E4006E"/>
    <w:rsid w:val="00E42B35"/>
    <w:rsid w:val="00E44BBA"/>
    <w:rsid w:val="00E508AC"/>
    <w:rsid w:val="00E5095E"/>
    <w:rsid w:val="00E51583"/>
    <w:rsid w:val="00E52767"/>
    <w:rsid w:val="00E540CA"/>
    <w:rsid w:val="00E5419A"/>
    <w:rsid w:val="00E54D4A"/>
    <w:rsid w:val="00E55FE7"/>
    <w:rsid w:val="00E603A1"/>
    <w:rsid w:val="00E630F9"/>
    <w:rsid w:val="00E63DD3"/>
    <w:rsid w:val="00E65DC5"/>
    <w:rsid w:val="00E66266"/>
    <w:rsid w:val="00E67E78"/>
    <w:rsid w:val="00E7185E"/>
    <w:rsid w:val="00E72026"/>
    <w:rsid w:val="00E72922"/>
    <w:rsid w:val="00E72EBC"/>
    <w:rsid w:val="00E73EFD"/>
    <w:rsid w:val="00E767F9"/>
    <w:rsid w:val="00E81771"/>
    <w:rsid w:val="00E818A9"/>
    <w:rsid w:val="00E81EE8"/>
    <w:rsid w:val="00E8547F"/>
    <w:rsid w:val="00E861BE"/>
    <w:rsid w:val="00E86AA9"/>
    <w:rsid w:val="00E9083A"/>
    <w:rsid w:val="00E90A5C"/>
    <w:rsid w:val="00E91D54"/>
    <w:rsid w:val="00E91F44"/>
    <w:rsid w:val="00E920EE"/>
    <w:rsid w:val="00E92650"/>
    <w:rsid w:val="00E9292A"/>
    <w:rsid w:val="00E92BD4"/>
    <w:rsid w:val="00E93211"/>
    <w:rsid w:val="00E942B0"/>
    <w:rsid w:val="00E95518"/>
    <w:rsid w:val="00E961F8"/>
    <w:rsid w:val="00E9632A"/>
    <w:rsid w:val="00E97722"/>
    <w:rsid w:val="00E97ED4"/>
    <w:rsid w:val="00EA07D9"/>
    <w:rsid w:val="00EA0BA9"/>
    <w:rsid w:val="00EA24BF"/>
    <w:rsid w:val="00EA3569"/>
    <w:rsid w:val="00EA4347"/>
    <w:rsid w:val="00EA4B9C"/>
    <w:rsid w:val="00EA5CEA"/>
    <w:rsid w:val="00EA7224"/>
    <w:rsid w:val="00EB23DA"/>
    <w:rsid w:val="00EB30A6"/>
    <w:rsid w:val="00EB4BA1"/>
    <w:rsid w:val="00EB6042"/>
    <w:rsid w:val="00EB7914"/>
    <w:rsid w:val="00EC0807"/>
    <w:rsid w:val="00EC2BA7"/>
    <w:rsid w:val="00EC3DEA"/>
    <w:rsid w:val="00EC4050"/>
    <w:rsid w:val="00EC48C8"/>
    <w:rsid w:val="00EC7852"/>
    <w:rsid w:val="00ED0FB4"/>
    <w:rsid w:val="00ED214D"/>
    <w:rsid w:val="00ED3D1D"/>
    <w:rsid w:val="00ED41C1"/>
    <w:rsid w:val="00ED669C"/>
    <w:rsid w:val="00EE061D"/>
    <w:rsid w:val="00EE1AA6"/>
    <w:rsid w:val="00EE53E5"/>
    <w:rsid w:val="00EE57BB"/>
    <w:rsid w:val="00EE6A79"/>
    <w:rsid w:val="00EF0ADF"/>
    <w:rsid w:val="00EF5F4F"/>
    <w:rsid w:val="00EF7527"/>
    <w:rsid w:val="00F02205"/>
    <w:rsid w:val="00F06987"/>
    <w:rsid w:val="00F07F6E"/>
    <w:rsid w:val="00F1032E"/>
    <w:rsid w:val="00F105C7"/>
    <w:rsid w:val="00F111FF"/>
    <w:rsid w:val="00F11A5F"/>
    <w:rsid w:val="00F1360C"/>
    <w:rsid w:val="00F14CC5"/>
    <w:rsid w:val="00F15A8C"/>
    <w:rsid w:val="00F179A2"/>
    <w:rsid w:val="00F20682"/>
    <w:rsid w:val="00F20C60"/>
    <w:rsid w:val="00F20C9E"/>
    <w:rsid w:val="00F221A5"/>
    <w:rsid w:val="00F229D7"/>
    <w:rsid w:val="00F229DD"/>
    <w:rsid w:val="00F23A9A"/>
    <w:rsid w:val="00F276E7"/>
    <w:rsid w:val="00F3002E"/>
    <w:rsid w:val="00F309E0"/>
    <w:rsid w:val="00F30BE2"/>
    <w:rsid w:val="00F32664"/>
    <w:rsid w:val="00F3412E"/>
    <w:rsid w:val="00F34EFA"/>
    <w:rsid w:val="00F359E9"/>
    <w:rsid w:val="00F36B9C"/>
    <w:rsid w:val="00F3720B"/>
    <w:rsid w:val="00F42160"/>
    <w:rsid w:val="00F42DA2"/>
    <w:rsid w:val="00F437C6"/>
    <w:rsid w:val="00F458B3"/>
    <w:rsid w:val="00F46181"/>
    <w:rsid w:val="00F47BC3"/>
    <w:rsid w:val="00F5011A"/>
    <w:rsid w:val="00F511A1"/>
    <w:rsid w:val="00F5332F"/>
    <w:rsid w:val="00F555D6"/>
    <w:rsid w:val="00F5721E"/>
    <w:rsid w:val="00F602FE"/>
    <w:rsid w:val="00F60B2C"/>
    <w:rsid w:val="00F618F5"/>
    <w:rsid w:val="00F61BD0"/>
    <w:rsid w:val="00F64AD7"/>
    <w:rsid w:val="00F656CE"/>
    <w:rsid w:val="00F659E7"/>
    <w:rsid w:val="00F66B75"/>
    <w:rsid w:val="00F71143"/>
    <w:rsid w:val="00F73B44"/>
    <w:rsid w:val="00F73F32"/>
    <w:rsid w:val="00F74936"/>
    <w:rsid w:val="00F751D9"/>
    <w:rsid w:val="00F7775B"/>
    <w:rsid w:val="00F83579"/>
    <w:rsid w:val="00F864AB"/>
    <w:rsid w:val="00F8711F"/>
    <w:rsid w:val="00F9085A"/>
    <w:rsid w:val="00F90EFE"/>
    <w:rsid w:val="00F9168F"/>
    <w:rsid w:val="00F9315B"/>
    <w:rsid w:val="00F943C3"/>
    <w:rsid w:val="00F9494C"/>
    <w:rsid w:val="00F97093"/>
    <w:rsid w:val="00FA2B22"/>
    <w:rsid w:val="00FA36FF"/>
    <w:rsid w:val="00FA68B9"/>
    <w:rsid w:val="00FA6BDB"/>
    <w:rsid w:val="00FB2A88"/>
    <w:rsid w:val="00FB3906"/>
    <w:rsid w:val="00FB4267"/>
    <w:rsid w:val="00FB4A1A"/>
    <w:rsid w:val="00FB5292"/>
    <w:rsid w:val="00FB5EF5"/>
    <w:rsid w:val="00FB6EE6"/>
    <w:rsid w:val="00FB7396"/>
    <w:rsid w:val="00FC6384"/>
    <w:rsid w:val="00FC6B7F"/>
    <w:rsid w:val="00FC7560"/>
    <w:rsid w:val="00FD1597"/>
    <w:rsid w:val="00FD3762"/>
    <w:rsid w:val="00FD3981"/>
    <w:rsid w:val="00FD42FD"/>
    <w:rsid w:val="00FD4826"/>
    <w:rsid w:val="00FD4DC4"/>
    <w:rsid w:val="00FD5299"/>
    <w:rsid w:val="00FD5D80"/>
    <w:rsid w:val="00FD73FC"/>
    <w:rsid w:val="00FD7E41"/>
    <w:rsid w:val="00FE01F4"/>
    <w:rsid w:val="00FE1F5B"/>
    <w:rsid w:val="00FE63CA"/>
    <w:rsid w:val="00FE6C0A"/>
    <w:rsid w:val="00FF0594"/>
    <w:rsid w:val="00FF0941"/>
    <w:rsid w:val="00FF38B5"/>
    <w:rsid w:val="00FF3F21"/>
    <w:rsid w:val="00FF4CAC"/>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1665"/>
    <o:shapelayout v:ext="edit">
      <o:idmap v:ext="edit" data="1"/>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02E9"/>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aliases w:val="Article1"/>
    <w:basedOn w:val="Normal"/>
    <w:next w:val="Normal"/>
    <w:link w:val="Titre1Car"/>
    <w:qFormat/>
    <w:rsid w:val="00F229DD"/>
    <w:pPr>
      <w:keepNext/>
      <w:numPr>
        <w:numId w:val="4"/>
      </w:numPr>
      <w:pBdr>
        <w:bottom w:val="single" w:sz="4" w:space="1" w:color="auto"/>
      </w:pBdr>
      <w:spacing w:before="240"/>
      <w:ind w:left="0"/>
      <w:outlineLvl w:val="0"/>
    </w:pPr>
    <w:rPr>
      <w:rFonts w:cs="Arial"/>
      <w:b/>
      <w:bCs/>
      <w:smallCaps/>
      <w:color w:val="000000" w:themeColor="text1"/>
      <w:sz w:val="22"/>
    </w:rPr>
  </w:style>
  <w:style w:type="paragraph" w:styleId="Titre2">
    <w:name w:val="heading 2"/>
    <w:aliases w:val="Titre 2 Car Car Car Car Car Car Car Car Car Car Car Car Car Car Car Car Car"/>
    <w:basedOn w:val="Normal"/>
    <w:next w:val="Normal"/>
    <w:link w:val="Titre2Car"/>
    <w:qFormat/>
    <w:rsid w:val="00F229DD"/>
    <w:pPr>
      <w:keepNext/>
      <w:numPr>
        <w:ilvl w:val="1"/>
        <w:numId w:val="4"/>
      </w:numPr>
      <w:pBdr>
        <w:bottom w:val="single" w:sz="4" w:space="1" w:color="auto"/>
      </w:pBdr>
      <w:tabs>
        <w:tab w:val="left" w:pos="567"/>
      </w:tabs>
      <w:spacing w:before="240"/>
      <w:ind w:left="567"/>
      <w:outlineLvl w:val="1"/>
    </w:pPr>
    <w:rPr>
      <w:rFonts w:ascii="Arial Gras" w:hAnsi="Arial Gras" w:cs="Arial"/>
      <w:b/>
      <w:bCs/>
      <w:smallCaps/>
      <w:color w:val="000000" w:themeColor="text1"/>
    </w:rPr>
  </w:style>
  <w:style w:type="paragraph" w:styleId="Titre3">
    <w:name w:val="heading 3"/>
    <w:basedOn w:val="Normal"/>
    <w:next w:val="Normal"/>
    <w:link w:val="Titre3Car"/>
    <w:qFormat/>
    <w:rsid w:val="00135A48"/>
    <w:pPr>
      <w:keepNext/>
      <w:numPr>
        <w:ilvl w:val="2"/>
        <w:numId w:val="4"/>
      </w:numPr>
      <w:pBdr>
        <w:bottom w:val="single" w:sz="4" w:space="1" w:color="auto"/>
      </w:pBdr>
      <w:spacing w:before="240"/>
      <w:ind w:left="0"/>
      <w:outlineLvl w:val="2"/>
    </w:pPr>
    <w:rPr>
      <w:rFonts w:cs="Arial"/>
      <w:smallCaps/>
      <w:color w:val="000000" w:themeColor="text1"/>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F229DD"/>
    <w:rPr>
      <w:rFonts w:ascii="Arial" w:hAnsi="Arial" w:cs="Arial"/>
      <w:b/>
      <w:bCs/>
      <w:smallCaps/>
      <w:color w:val="000000" w:themeColor="text1"/>
      <w:szCs w:val="20"/>
    </w:rPr>
  </w:style>
  <w:style w:type="character" w:customStyle="1" w:styleId="Titre2Car">
    <w:name w:val="Titre 2 Car"/>
    <w:aliases w:val="Titre 2 Car Car Car Car Car Car Car Car Car Car Car Car Car Car Car Car Car Car"/>
    <w:basedOn w:val="Policepardfaut"/>
    <w:link w:val="Titre2"/>
    <w:rsid w:val="00F229DD"/>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135A48"/>
    <w:rPr>
      <w:rFonts w:ascii="Arial" w:hAnsi="Arial" w:cs="Arial"/>
      <w:smallCaps/>
      <w:color w:val="000000" w:themeColor="text1"/>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5E493F"/>
    <w:pPr>
      <w:tabs>
        <w:tab w:val="right" w:leader="dot" w:pos="9628"/>
      </w:tabs>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numPr>
        <w:numId w:val="6"/>
      </w:numPr>
      <w:tabs>
        <w:tab w:val="clear" w:pos="360"/>
        <w:tab w:val="num" w:pos="1276"/>
      </w:tabs>
      <w:spacing w:line="276" w:lineRule="auto"/>
      <w:ind w:left="851" w:firstLine="0"/>
      <w:contextualSpacing/>
    </w:pPr>
  </w:style>
  <w:style w:type="paragraph" w:styleId="Listepuces2">
    <w:name w:val="List Bullet 2"/>
    <w:basedOn w:val="Normal"/>
    <w:uiPriority w:val="99"/>
    <w:unhideWhenUsed/>
    <w:rsid w:val="00810727"/>
    <w:pPr>
      <w:numPr>
        <w:numId w:val="7"/>
      </w:numPr>
      <w:spacing w:line="276" w:lineRule="auto"/>
      <w:ind w:left="1701"/>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26"/>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 w:type="paragraph" w:styleId="Rvision">
    <w:name w:val="Revision"/>
    <w:hidden/>
    <w:uiPriority w:val="99"/>
    <w:semiHidden/>
    <w:rsid w:val="0037775C"/>
    <w:pPr>
      <w:spacing w:after="0" w:line="240" w:lineRule="auto"/>
    </w:pPr>
    <w:rPr>
      <w:rFonts w:ascii="Arial" w:hAnsi="Arial"/>
      <w:sz w:val="20"/>
      <w:szCs w:val="20"/>
    </w:rPr>
  </w:style>
  <w:style w:type="paragraph" w:customStyle="1" w:styleId="fcasegauche">
    <w:name w:val="f_case_gauche"/>
    <w:basedOn w:val="Normal"/>
    <w:rsid w:val="00F23A9A"/>
    <w:pPr>
      <w:suppressAutoHyphens/>
      <w:overflowPunct/>
      <w:autoSpaceDE/>
      <w:autoSpaceDN/>
      <w:adjustRightInd/>
      <w:spacing w:after="60"/>
      <w:ind w:left="284" w:hanging="284"/>
      <w:textAlignment w:val="auto"/>
    </w:pPr>
    <w:rPr>
      <w:rFonts w:ascii="Univers" w:hAnsi="Univers" w:cs="Univers"/>
      <w:lang w:eastAsia="zh-CN"/>
    </w:rPr>
  </w:style>
  <w:style w:type="paragraph" w:customStyle="1" w:styleId="fcase1ertab">
    <w:name w:val="f_case_1ertab"/>
    <w:basedOn w:val="Normal"/>
    <w:rsid w:val="00F23A9A"/>
    <w:pPr>
      <w:tabs>
        <w:tab w:val="left" w:pos="426"/>
      </w:tabs>
      <w:suppressAutoHyphens/>
      <w:overflowPunct/>
      <w:autoSpaceDE/>
      <w:autoSpaceDN/>
      <w:adjustRightInd/>
      <w:spacing w:after="0"/>
      <w:ind w:left="709" w:hanging="709"/>
      <w:textAlignment w:val="auto"/>
    </w:pPr>
    <w:rPr>
      <w:rFonts w:ascii="Univers" w:hAnsi="Univers" w:cs="Univers"/>
      <w:lang w:eastAsia="zh-CN"/>
    </w:rPr>
  </w:style>
  <w:style w:type="character" w:customStyle="1" w:styleId="Caractresdenotedebasdepage">
    <w:name w:val="Caractères de note de bas de page"/>
    <w:rsid w:val="00F23A9A"/>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604578817">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938682953">
      <w:bodyDiv w:val="1"/>
      <w:marLeft w:val="0"/>
      <w:marRight w:val="0"/>
      <w:marTop w:val="0"/>
      <w:marBottom w:val="0"/>
      <w:divBdr>
        <w:top w:val="none" w:sz="0" w:space="0" w:color="auto"/>
        <w:left w:val="none" w:sz="0" w:space="0" w:color="auto"/>
        <w:bottom w:val="none" w:sz="0" w:space="0" w:color="auto"/>
        <w:right w:val="none" w:sz="0" w:space="0" w:color="auto"/>
      </w:divBdr>
    </w:div>
    <w:div w:id="1043823166">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890216950">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ine.bugeia@mucem.org" TargetMode="External"/><Relationship Id="rId13" Type="http://schemas.openxmlformats.org/officeDocument/2006/relationships/hyperlink" Target="https://www.youtube.com/channel/UCZu7eGQjA6mHF15W7foJzkQ"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aute.chorus-pro.gouv.fr/documentation/fiches-pratiqu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gouv.fr/emetteur-de-factures-electroniques/"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eclarants.e-attestations.com" TargetMode="Externa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71B6F-BFA8-4720-BDBD-1E8CF01EE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3782</TotalTime>
  <Pages>26</Pages>
  <Words>11435</Words>
  <Characters>69174</Characters>
  <Application>Microsoft Office Word</Application>
  <DocSecurity>0</DocSecurity>
  <Lines>576</Lines>
  <Paragraphs>160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dc:creator>
  <cp:lastModifiedBy>Cecile RICHET</cp:lastModifiedBy>
  <cp:revision>240</cp:revision>
  <cp:lastPrinted>2017-03-14T15:41:00Z</cp:lastPrinted>
  <dcterms:created xsi:type="dcterms:W3CDTF">2019-05-20T10:08:00Z</dcterms:created>
  <dcterms:modified xsi:type="dcterms:W3CDTF">2025-02-07T10:30:00Z</dcterms:modified>
</cp:coreProperties>
</file>