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72"/>
      </w:tblGrid>
      <w:tr w:rsidR="002C3632" w:rsidRPr="00C47594" w14:paraId="7D8F3FCC" w14:textId="77777777" w:rsidTr="002C3632">
        <w:trPr>
          <w:trHeight w:val="510"/>
          <w:jc w:val="center"/>
        </w:trPr>
        <w:tc>
          <w:tcPr>
            <w:tcW w:w="5000" w:type="pct"/>
            <w:shd w:val="clear" w:color="auto" w:fill="auto"/>
            <w:vAlign w:val="center"/>
          </w:tcPr>
          <w:p w14:paraId="21B37B55" w14:textId="6371779F" w:rsidR="002C3632" w:rsidRPr="00C47594" w:rsidRDefault="002C3632" w:rsidP="009A5546">
            <w:pPr>
              <w:spacing w:line="240" w:lineRule="auto"/>
              <w:jc w:val="center"/>
              <w:rPr>
                <w:rFonts w:eastAsia="Calibri" w:cs="Arial"/>
                <w:color w:val="1D2769"/>
                <w:sz w:val="28"/>
                <w:szCs w:val="28"/>
                <w:lang w:eastAsia="fr-FR"/>
              </w:rPr>
            </w:pPr>
            <w:r w:rsidRPr="00C47594">
              <w:rPr>
                <w:rFonts w:eastAsia="Calibri" w:cs="Arial"/>
                <w:b/>
                <w:color w:val="1D2769"/>
                <w:sz w:val="28"/>
                <w:szCs w:val="28"/>
                <w:lang w:eastAsia="fr-FR"/>
              </w:rPr>
              <w:t xml:space="preserve">MARCHE </w:t>
            </w:r>
            <w:r w:rsidR="00E31DFA" w:rsidRPr="00C47594">
              <w:rPr>
                <w:rFonts w:eastAsia="Calibri" w:cs="Arial"/>
                <w:b/>
                <w:color w:val="1D2769"/>
                <w:sz w:val="28"/>
                <w:szCs w:val="28"/>
                <w:lang w:eastAsia="fr-FR"/>
              </w:rPr>
              <w:t xml:space="preserve">PUBLIC </w:t>
            </w:r>
            <w:r w:rsidRPr="00C47594">
              <w:rPr>
                <w:rFonts w:eastAsia="Calibri" w:cs="Arial"/>
                <w:b/>
                <w:color w:val="1D2769"/>
                <w:sz w:val="28"/>
                <w:szCs w:val="28"/>
                <w:lang w:eastAsia="fr-FR"/>
              </w:rPr>
              <w:t xml:space="preserve">DE </w:t>
            </w:r>
            <w:r w:rsidR="002F54BB" w:rsidRPr="00C47594">
              <w:rPr>
                <w:rFonts w:eastAsia="Calibri" w:cs="Arial"/>
                <w:b/>
                <w:color w:val="1D2769"/>
                <w:sz w:val="28"/>
                <w:szCs w:val="28"/>
                <w:lang w:eastAsia="fr-FR"/>
              </w:rPr>
              <w:t>PRESTATIONS INTELLECTUELLES</w:t>
            </w:r>
          </w:p>
        </w:tc>
      </w:tr>
      <w:tr w:rsidR="002C3632" w:rsidRPr="00C47594" w14:paraId="4A8F781F" w14:textId="77777777" w:rsidTr="002C3632">
        <w:trPr>
          <w:trHeight w:val="737"/>
          <w:jc w:val="center"/>
        </w:trPr>
        <w:tc>
          <w:tcPr>
            <w:tcW w:w="5000" w:type="pct"/>
            <w:shd w:val="clear" w:color="auto" w:fill="auto"/>
            <w:vAlign w:val="center"/>
          </w:tcPr>
          <w:p w14:paraId="7B8F5FBB" w14:textId="77777777" w:rsidR="002C3632" w:rsidRPr="00C47594" w:rsidRDefault="002C3632" w:rsidP="009A5546">
            <w:pPr>
              <w:spacing w:line="240" w:lineRule="auto"/>
              <w:jc w:val="center"/>
              <w:rPr>
                <w:rFonts w:eastAsia="Calibri" w:cs="Arial"/>
                <w:b/>
                <w:color w:val="1D2769"/>
                <w:sz w:val="24"/>
                <w:lang w:eastAsia="fr-FR"/>
              </w:rPr>
            </w:pPr>
            <w:r w:rsidRPr="00C47594">
              <w:rPr>
                <w:rFonts w:eastAsia="Calibri" w:cs="Arial"/>
                <w:b/>
                <w:color w:val="1D2769"/>
                <w:sz w:val="24"/>
                <w:lang w:eastAsia="fr-FR"/>
              </w:rPr>
              <w:t xml:space="preserve">Procédure adaptée </w:t>
            </w:r>
          </w:p>
          <w:p w14:paraId="4658750E" w14:textId="22BECB28" w:rsidR="002C3632" w:rsidRPr="00C47594" w:rsidRDefault="001E153E" w:rsidP="00576B47">
            <w:pPr>
              <w:spacing w:line="240" w:lineRule="auto"/>
              <w:jc w:val="center"/>
              <w:rPr>
                <w:rFonts w:eastAsia="Calibri" w:cs="Arial"/>
                <w:i/>
                <w:color w:val="1D2769"/>
                <w:lang w:eastAsia="fr-FR"/>
              </w:rPr>
            </w:pPr>
            <w:r w:rsidRPr="00C47594">
              <w:rPr>
                <w:rFonts w:eastAsia="Calibri" w:cs="Arial"/>
                <w:i/>
                <w:lang w:eastAsia="fr-FR"/>
              </w:rPr>
              <w:t>Marché public de prestations intellectuelles passé selon une procédure adaptée en vertu des articles L2120-1-2°, L 2123-1 et R.2123-1, R2123-4 à R 2123-</w:t>
            </w:r>
            <w:r w:rsidR="00576B47" w:rsidRPr="00C47594">
              <w:rPr>
                <w:rFonts w:eastAsia="Calibri" w:cs="Arial"/>
                <w:i/>
                <w:lang w:eastAsia="fr-FR"/>
              </w:rPr>
              <w:t>5</w:t>
            </w:r>
            <w:r w:rsidRPr="00C47594">
              <w:rPr>
                <w:rFonts w:eastAsia="Calibri" w:cs="Arial"/>
                <w:i/>
                <w:lang w:eastAsia="fr-FR"/>
              </w:rPr>
              <w:t xml:space="preserve"> du </w:t>
            </w:r>
            <w:r w:rsidR="0036692C">
              <w:rPr>
                <w:rFonts w:eastAsia="Calibri" w:cs="Arial"/>
                <w:i/>
                <w:lang w:eastAsia="fr-FR"/>
              </w:rPr>
              <w:t>Code</w:t>
            </w:r>
            <w:r w:rsidRPr="00C47594">
              <w:rPr>
                <w:rFonts w:eastAsia="Calibri" w:cs="Arial"/>
                <w:i/>
                <w:lang w:eastAsia="fr-FR"/>
              </w:rPr>
              <w:t xml:space="preserve"> de la Commande Publique</w:t>
            </w:r>
          </w:p>
        </w:tc>
      </w:tr>
    </w:tbl>
    <w:p w14:paraId="7D001586" w14:textId="77777777" w:rsidR="002C3632" w:rsidRPr="00C47594" w:rsidRDefault="002C3632" w:rsidP="0017014E">
      <w:pPr>
        <w:spacing w:line="240" w:lineRule="auto"/>
        <w:rPr>
          <w:rFonts w:cs="Arial"/>
        </w:rPr>
      </w:pPr>
    </w:p>
    <w:p w14:paraId="0746B4D6" w14:textId="77777777" w:rsidR="002C3632" w:rsidRPr="00C47594" w:rsidRDefault="002C3632" w:rsidP="002C3632">
      <w:pPr>
        <w:spacing w:after="240" w:line="276" w:lineRule="auto"/>
        <w:jc w:val="center"/>
        <w:rPr>
          <w:rFonts w:eastAsia="Calibri" w:cs="Arial"/>
          <w:color w:val="1C2668"/>
          <w:sz w:val="140"/>
          <w:szCs w:val="140"/>
        </w:rPr>
      </w:pPr>
      <w:r w:rsidRPr="00C47594">
        <w:rPr>
          <w:rFonts w:eastAsia="Calibri" w:cs="Arial"/>
          <w:color w:val="1C2668"/>
          <w:sz w:val="140"/>
          <w:szCs w:val="140"/>
        </w:rPr>
        <w:t>RC</w:t>
      </w:r>
    </w:p>
    <w:p w14:paraId="3E9432A9" w14:textId="7292A9C9" w:rsidR="002C3632" w:rsidRPr="00C47594" w:rsidRDefault="0010173E" w:rsidP="002C3632">
      <w:pPr>
        <w:spacing w:after="240" w:line="276" w:lineRule="auto"/>
        <w:jc w:val="center"/>
        <w:rPr>
          <w:rFonts w:eastAsia="Calibri" w:cs="Arial"/>
          <w:b/>
          <w:caps/>
          <w:color w:val="1C2668"/>
          <w:sz w:val="36"/>
          <w:szCs w:val="36"/>
        </w:rPr>
      </w:pPr>
      <w:r w:rsidRPr="00C47594">
        <w:rPr>
          <w:rFonts w:eastAsia="Times New Roman" w:cs="Times New Roman"/>
          <w:noProof/>
          <w:sz w:val="36"/>
          <w:szCs w:val="36"/>
          <w:lang w:eastAsia="fr-FR"/>
        </w:rPr>
        <mc:AlternateContent>
          <mc:Choice Requires="wps">
            <w:drawing>
              <wp:anchor distT="4294967293" distB="4294967293" distL="114300" distR="114300" simplePos="0" relativeHeight="251663360" behindDoc="0" locked="0" layoutInCell="1" allowOverlap="1" wp14:anchorId="267B2D42" wp14:editId="03872492">
                <wp:simplePos x="0" y="0"/>
                <wp:positionH relativeFrom="column">
                  <wp:posOffset>875030</wp:posOffset>
                </wp:positionH>
                <wp:positionV relativeFrom="paragraph">
                  <wp:posOffset>253364</wp:posOffset>
                </wp:positionV>
                <wp:extent cx="4008755" cy="0"/>
                <wp:effectExtent l="0" t="0" r="10795"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0"/>
                        </a:xfrm>
                        <a:prstGeom prst="line">
                          <a:avLst/>
                        </a:prstGeom>
                        <a:noFill/>
                        <a:ln w="19050" cap="flat" cmpd="sng" algn="ctr">
                          <a:solidFill>
                            <a:srgbClr val="1C266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D79952" id="Connecteur droit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pt,19.95pt" to="384.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" strokecolor="#1c2668" strokeweight="1.5pt">
                <o:lock v:ext="edit" shapetype="f"/>
              </v:line>
            </w:pict>
          </mc:Fallback>
        </mc:AlternateContent>
      </w:r>
      <w:r w:rsidR="002C3632" w:rsidRPr="00C47594">
        <w:rPr>
          <w:rFonts w:eastAsia="Calibri" w:cs="Arial"/>
          <w:b/>
          <w:caps/>
          <w:color w:val="1C2668"/>
          <w:sz w:val="36"/>
          <w:szCs w:val="36"/>
        </w:rPr>
        <w:t>REGLEMENT DE LA CONSULTATION</w:t>
      </w:r>
    </w:p>
    <w:p w14:paraId="7A076010" w14:textId="77777777" w:rsidR="002C3632" w:rsidRPr="00C47594" w:rsidRDefault="002C3632" w:rsidP="002C3632">
      <w:pPr>
        <w:shd w:val="clear" w:color="auto" w:fill="D9E2F3"/>
        <w:spacing w:line="240" w:lineRule="auto"/>
        <w:jc w:val="center"/>
        <w:rPr>
          <w:rFonts w:eastAsia="Times New Roman" w:cs="Times New Roman"/>
          <w:b/>
          <w:sz w:val="18"/>
          <w:szCs w:val="18"/>
          <w:u w:val="single"/>
          <w:lang w:eastAsia="fr-FR"/>
        </w:rPr>
      </w:pPr>
    </w:p>
    <w:p w14:paraId="07FD433F" w14:textId="77777777" w:rsidR="002C3632" w:rsidRPr="00C47594" w:rsidRDefault="002C3632" w:rsidP="002C3632">
      <w:pPr>
        <w:shd w:val="clear" w:color="auto" w:fill="D9E2F3"/>
        <w:spacing w:line="240" w:lineRule="auto"/>
        <w:jc w:val="center"/>
        <w:rPr>
          <w:rFonts w:eastAsia="Times New Roman" w:cs="Times New Roman"/>
          <w:b/>
          <w:sz w:val="18"/>
          <w:szCs w:val="18"/>
          <w:u w:val="single"/>
          <w:lang w:eastAsia="fr-FR"/>
        </w:rPr>
      </w:pPr>
      <w:r w:rsidRPr="00C47594">
        <w:rPr>
          <w:rFonts w:eastAsia="Times New Roman" w:cs="Times New Roman"/>
          <w:b/>
          <w:sz w:val="18"/>
          <w:szCs w:val="18"/>
          <w:u w:val="single"/>
          <w:lang w:eastAsia="fr-FR"/>
        </w:rPr>
        <w:t>Maître d'ouvrage / Pouvoir adjudicateur :</w:t>
      </w:r>
    </w:p>
    <w:p w14:paraId="1A097E10"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SORBONNE UNIVERSITE</w:t>
      </w:r>
    </w:p>
    <w:p w14:paraId="7935EBCC"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Représentée par : Le Président de Sorbonne Université</w:t>
      </w:r>
    </w:p>
    <w:p w14:paraId="24A3F5F6" w14:textId="40E39BEA"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 xml:space="preserve">Siège social : 21, rue de l’Ecole de Médecine </w:t>
      </w:r>
      <w:r w:rsidR="004F1354">
        <w:rPr>
          <w:rFonts w:eastAsia="Times New Roman" w:cs="Times New Roman"/>
          <w:sz w:val="18"/>
          <w:szCs w:val="18"/>
          <w:lang w:eastAsia="fr-FR"/>
        </w:rPr>
        <w:t>–</w:t>
      </w:r>
      <w:r w:rsidRPr="00C47594">
        <w:rPr>
          <w:rFonts w:eastAsia="Times New Roman" w:cs="Times New Roman"/>
          <w:sz w:val="18"/>
          <w:szCs w:val="18"/>
          <w:lang w:eastAsia="fr-FR"/>
        </w:rPr>
        <w:t xml:space="preserve"> 75</w:t>
      </w:r>
      <w:r w:rsidR="004F1354">
        <w:rPr>
          <w:rFonts w:eastAsia="Times New Roman" w:cs="Times New Roman"/>
          <w:sz w:val="18"/>
          <w:szCs w:val="18"/>
          <w:lang w:eastAsia="fr-FR"/>
        </w:rPr>
        <w:t xml:space="preserve"> </w:t>
      </w:r>
      <w:r w:rsidRPr="00C47594">
        <w:rPr>
          <w:rFonts w:eastAsia="Times New Roman" w:cs="Times New Roman"/>
          <w:sz w:val="18"/>
          <w:szCs w:val="18"/>
          <w:lang w:eastAsia="fr-FR"/>
        </w:rPr>
        <w:t>006 PARIS</w:t>
      </w:r>
    </w:p>
    <w:p w14:paraId="411F93CB"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p>
    <w:p w14:paraId="0DD8C403" w14:textId="77777777" w:rsidR="00522A41"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 xml:space="preserve">Direction Patrimoine et Logistique </w:t>
      </w:r>
    </w:p>
    <w:p w14:paraId="4FE4619C" w14:textId="77777777" w:rsidR="00522A41"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1 rue Victor Cousin</w:t>
      </w:r>
    </w:p>
    <w:p w14:paraId="7083FA2A" w14:textId="554E435F" w:rsidR="002C3632"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75</w:t>
      </w:r>
      <w:r w:rsidR="004F1354">
        <w:rPr>
          <w:rFonts w:eastAsia="Times New Roman" w:cs="Times New Roman"/>
          <w:sz w:val="18"/>
          <w:szCs w:val="18"/>
          <w:lang w:eastAsia="fr-FR"/>
        </w:rPr>
        <w:t xml:space="preserve"> </w:t>
      </w:r>
      <w:r w:rsidRPr="00C47594">
        <w:rPr>
          <w:rFonts w:eastAsia="Times New Roman" w:cs="Times New Roman"/>
          <w:sz w:val="18"/>
          <w:szCs w:val="18"/>
          <w:lang w:eastAsia="fr-FR"/>
        </w:rPr>
        <w:t>230 Paris CEDEX 5</w:t>
      </w:r>
    </w:p>
    <w:p w14:paraId="73ECBB7D" w14:textId="77777777" w:rsidR="00522A41" w:rsidRPr="00C47594" w:rsidRDefault="00522A41" w:rsidP="002C3632">
      <w:pPr>
        <w:shd w:val="clear" w:color="auto" w:fill="D9E2F3"/>
        <w:spacing w:line="240" w:lineRule="auto"/>
        <w:jc w:val="center"/>
        <w:rPr>
          <w:rFonts w:eastAsia="Times New Roman" w:cs="Times New Roman"/>
          <w:b/>
          <w:sz w:val="28"/>
          <w:szCs w:val="28"/>
          <w:u w:val="single"/>
          <w:lang w:eastAsia="fr-FR"/>
        </w:rPr>
      </w:pPr>
    </w:p>
    <w:p w14:paraId="12210783" w14:textId="0C069773" w:rsidR="002C3632" w:rsidRPr="00C47594" w:rsidRDefault="002C3632" w:rsidP="002C3632">
      <w:pPr>
        <w:shd w:val="clear" w:color="auto" w:fill="D9E2F3"/>
        <w:spacing w:line="240" w:lineRule="auto"/>
        <w:jc w:val="center"/>
        <w:rPr>
          <w:rFonts w:eastAsia="Times New Roman" w:cs="Times New Roman"/>
          <w:b/>
          <w:sz w:val="28"/>
          <w:szCs w:val="28"/>
          <w:u w:val="single"/>
          <w:lang w:eastAsia="fr-FR"/>
        </w:rPr>
      </w:pPr>
      <w:r w:rsidRPr="00C47594">
        <w:rPr>
          <w:rFonts w:eastAsia="Times New Roman" w:cs="Times New Roman"/>
          <w:b/>
          <w:sz w:val="28"/>
          <w:szCs w:val="28"/>
          <w:u w:val="single"/>
          <w:lang w:eastAsia="fr-FR"/>
        </w:rPr>
        <w:t>Objet du marché :</w:t>
      </w:r>
    </w:p>
    <w:p w14:paraId="18C246A5" w14:textId="4A461D7A" w:rsidR="009C4DF7" w:rsidRDefault="00D13813" w:rsidP="002C3632">
      <w:pPr>
        <w:shd w:val="clear" w:color="auto" w:fill="D9E2F3"/>
        <w:tabs>
          <w:tab w:val="left" w:pos="426"/>
          <w:tab w:val="left" w:pos="851"/>
        </w:tabs>
        <w:spacing w:before="40" w:after="40" w:line="240" w:lineRule="auto"/>
        <w:jc w:val="center"/>
        <w:rPr>
          <w:rFonts w:cs="Arial"/>
          <w:b/>
          <w:sz w:val="28"/>
          <w:szCs w:val="28"/>
        </w:rPr>
      </w:pPr>
      <w:r>
        <w:rPr>
          <w:rFonts w:cs="Arial"/>
          <w:b/>
          <w:sz w:val="28"/>
          <w:szCs w:val="28"/>
        </w:rPr>
        <w:t>Prestation</w:t>
      </w:r>
      <w:r w:rsidR="001C536B">
        <w:rPr>
          <w:rFonts w:cs="Arial"/>
          <w:b/>
          <w:sz w:val="28"/>
          <w:szCs w:val="28"/>
        </w:rPr>
        <w:t>s</w:t>
      </w:r>
      <w:r w:rsidR="00A6075A" w:rsidRPr="00A6075A">
        <w:rPr>
          <w:rFonts w:cs="Arial"/>
          <w:b/>
          <w:sz w:val="28"/>
          <w:szCs w:val="28"/>
        </w:rPr>
        <w:t xml:space="preserve"> d’études techniques pour l’installation d’un groupe électrogène en secours du TGS du bâtiment « Cité de l’Innovation (Paris Parc) ».</w:t>
      </w:r>
    </w:p>
    <w:p w14:paraId="469691FC" w14:textId="77777777" w:rsidR="00A6075A" w:rsidRPr="00A52D8D" w:rsidRDefault="00A6075A" w:rsidP="002C3632">
      <w:pPr>
        <w:shd w:val="clear" w:color="auto" w:fill="D9E2F3"/>
        <w:tabs>
          <w:tab w:val="left" w:pos="426"/>
          <w:tab w:val="left" w:pos="851"/>
        </w:tabs>
        <w:spacing w:before="40" w:after="40" w:line="240" w:lineRule="auto"/>
        <w:jc w:val="center"/>
        <w:rPr>
          <w:rFonts w:eastAsia="Times New Roman" w:cs="Arial"/>
          <w:lang w:eastAsia="fr-FR"/>
        </w:rPr>
      </w:pPr>
    </w:p>
    <w:p w14:paraId="701CE6A7" w14:textId="77777777" w:rsidR="002C3632" w:rsidRPr="00A52D8D" w:rsidRDefault="002C3632" w:rsidP="002C3632">
      <w:pPr>
        <w:spacing w:line="276" w:lineRule="auto"/>
        <w:rPr>
          <w:rFonts w:eastAsia="Times New Roman" w:cs="Arial"/>
          <w:b/>
          <w:lang w:eastAsia="fr-FR"/>
        </w:rPr>
      </w:pPr>
    </w:p>
    <w:p w14:paraId="1FC99625" w14:textId="7625BA8C" w:rsidR="002C3632" w:rsidRPr="00CC3FDF" w:rsidRDefault="002C3632" w:rsidP="002C3632">
      <w:pPr>
        <w:spacing w:line="276" w:lineRule="auto"/>
        <w:jc w:val="center"/>
        <w:rPr>
          <w:rFonts w:eastAsia="Times New Roman" w:cs="Arial"/>
          <w:b/>
          <w:lang w:eastAsia="fr-FR"/>
        </w:rPr>
      </w:pPr>
      <w:r w:rsidRPr="00CC3FDF">
        <w:rPr>
          <w:rFonts w:eastAsia="Times New Roman" w:cs="Arial"/>
          <w:b/>
          <w:u w:val="single"/>
          <w:lang w:eastAsia="fr-FR"/>
        </w:rPr>
        <w:t xml:space="preserve">Référence de la consultation </w:t>
      </w:r>
      <w:r w:rsidR="009C4DF7" w:rsidRPr="00CC3FDF">
        <w:rPr>
          <w:rFonts w:eastAsia="Times New Roman" w:cs="Arial"/>
          <w:b/>
          <w:lang w:eastAsia="fr-FR"/>
        </w:rPr>
        <w:t xml:space="preserve">: </w:t>
      </w:r>
      <w:r w:rsidR="006D2994" w:rsidRPr="003A34EA">
        <w:rPr>
          <w:rFonts w:eastAsia="Times New Roman" w:cs="Arial"/>
          <w:b/>
          <w:lang w:eastAsia="fr-FR"/>
        </w:rPr>
        <w:t>SU_2025_</w:t>
      </w:r>
      <w:r w:rsidR="00F43109">
        <w:rPr>
          <w:rFonts w:eastAsia="Times New Roman" w:cs="Arial"/>
          <w:b/>
          <w:lang w:eastAsia="fr-FR"/>
        </w:rPr>
        <w:t>BET</w:t>
      </w:r>
      <w:r w:rsidR="006D2994" w:rsidRPr="003A34EA">
        <w:rPr>
          <w:rFonts w:eastAsia="Times New Roman" w:cs="Arial"/>
          <w:b/>
          <w:lang w:eastAsia="fr-FR"/>
        </w:rPr>
        <w:t>_GE</w:t>
      </w:r>
      <w:r w:rsidR="004B6B81" w:rsidRPr="003A34EA">
        <w:rPr>
          <w:rFonts w:eastAsia="Times New Roman" w:cs="Arial"/>
          <w:b/>
          <w:lang w:eastAsia="fr-FR"/>
        </w:rPr>
        <w:t>_CMPC</w:t>
      </w:r>
    </w:p>
    <w:p w14:paraId="1391DE7D" w14:textId="77777777" w:rsidR="002C3632" w:rsidRPr="00CC3FDF" w:rsidRDefault="002C3632" w:rsidP="002C3632">
      <w:pPr>
        <w:spacing w:line="276" w:lineRule="auto"/>
        <w:rPr>
          <w:rFonts w:eastAsia="Times New Roman" w:cs="Arial"/>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C3632" w:rsidRPr="00C47594" w14:paraId="47B384A6" w14:textId="77777777" w:rsidTr="009A5546">
        <w:tc>
          <w:tcPr>
            <w:tcW w:w="10112" w:type="dxa"/>
            <w:tcBorders>
              <w:top w:val="single" w:sz="4" w:space="0" w:color="auto"/>
              <w:left w:val="single" w:sz="4" w:space="0" w:color="auto"/>
              <w:bottom w:val="single" w:sz="4" w:space="0" w:color="auto"/>
              <w:right w:val="single" w:sz="4" w:space="0" w:color="auto"/>
            </w:tcBorders>
          </w:tcPr>
          <w:p w14:paraId="5E111B1A" w14:textId="77777777" w:rsidR="002C3632" w:rsidRPr="00CC3FDF" w:rsidRDefault="002C3632" w:rsidP="002C3632">
            <w:pPr>
              <w:spacing w:line="276" w:lineRule="auto"/>
              <w:jc w:val="center"/>
              <w:rPr>
                <w:rFonts w:eastAsia="Times New Roman" w:cs="Arial"/>
                <w:b/>
                <w:lang w:eastAsia="fr-FR"/>
              </w:rPr>
            </w:pPr>
          </w:p>
          <w:p w14:paraId="5149AF67" w14:textId="77777777" w:rsidR="002C3632" w:rsidRPr="00CC3FDF" w:rsidRDefault="002C3632" w:rsidP="002C3632">
            <w:pPr>
              <w:spacing w:line="276" w:lineRule="auto"/>
              <w:jc w:val="center"/>
              <w:rPr>
                <w:rFonts w:eastAsia="Times New Roman" w:cs="Arial"/>
                <w:b/>
                <w:sz w:val="28"/>
                <w:szCs w:val="28"/>
                <w:lang w:eastAsia="fr-FR"/>
              </w:rPr>
            </w:pPr>
            <w:r w:rsidRPr="00CC3FDF">
              <w:rPr>
                <w:rFonts w:eastAsia="Times New Roman" w:cs="Arial"/>
                <w:b/>
                <w:sz w:val="28"/>
                <w:szCs w:val="28"/>
                <w:lang w:eastAsia="fr-FR"/>
              </w:rPr>
              <w:t>Date et heure limites de remise des candidatures et des offres :</w:t>
            </w:r>
          </w:p>
          <w:p w14:paraId="12DADF08" w14:textId="502D5543" w:rsidR="002C3632" w:rsidRPr="00C47594" w:rsidRDefault="00A6075A" w:rsidP="002C3632">
            <w:pPr>
              <w:spacing w:line="276" w:lineRule="auto"/>
              <w:jc w:val="center"/>
              <w:rPr>
                <w:rFonts w:eastAsia="Times New Roman" w:cs="Arial"/>
                <w:b/>
                <w:color w:val="1D2769"/>
                <w:sz w:val="36"/>
                <w:szCs w:val="36"/>
                <w:lang w:eastAsia="fr-FR"/>
              </w:rPr>
            </w:pPr>
            <w:r w:rsidRPr="0063423E">
              <w:rPr>
                <w:rFonts w:eastAsia="Times New Roman" w:cs="Arial"/>
                <w:b/>
                <w:color w:val="1D2769"/>
                <w:sz w:val="36"/>
                <w:szCs w:val="36"/>
                <w:lang w:eastAsia="fr-FR"/>
              </w:rPr>
              <w:t>1</w:t>
            </w:r>
            <w:r w:rsidR="002B5D89" w:rsidRPr="0063423E">
              <w:rPr>
                <w:rFonts w:eastAsia="Times New Roman" w:cs="Arial"/>
                <w:b/>
                <w:color w:val="1D2769"/>
                <w:sz w:val="36"/>
                <w:szCs w:val="36"/>
                <w:lang w:eastAsia="fr-FR"/>
              </w:rPr>
              <w:t>7</w:t>
            </w:r>
            <w:r w:rsidR="00A85C19" w:rsidRPr="0063423E">
              <w:rPr>
                <w:rFonts w:eastAsia="Times New Roman" w:cs="Arial"/>
                <w:b/>
                <w:color w:val="1D2769"/>
                <w:sz w:val="36"/>
                <w:szCs w:val="36"/>
                <w:lang w:eastAsia="fr-FR"/>
              </w:rPr>
              <w:t xml:space="preserve"> </w:t>
            </w:r>
            <w:r w:rsidR="00D13813" w:rsidRPr="0063423E">
              <w:rPr>
                <w:rFonts w:eastAsia="Times New Roman" w:cs="Arial"/>
                <w:b/>
                <w:color w:val="1D2769"/>
                <w:sz w:val="36"/>
                <w:szCs w:val="36"/>
                <w:lang w:eastAsia="fr-FR"/>
              </w:rPr>
              <w:t>février</w:t>
            </w:r>
            <w:r w:rsidR="00B340AF" w:rsidRPr="0063423E">
              <w:rPr>
                <w:rFonts w:eastAsia="Times New Roman" w:cs="Arial"/>
                <w:b/>
                <w:color w:val="1D2769"/>
                <w:sz w:val="36"/>
                <w:szCs w:val="36"/>
                <w:lang w:eastAsia="fr-FR"/>
              </w:rPr>
              <w:t xml:space="preserve"> 20</w:t>
            </w:r>
            <w:r w:rsidR="00522A41" w:rsidRPr="0063423E">
              <w:rPr>
                <w:rFonts w:eastAsia="Times New Roman" w:cs="Arial"/>
                <w:b/>
                <w:color w:val="1D2769"/>
                <w:sz w:val="36"/>
                <w:szCs w:val="36"/>
                <w:lang w:eastAsia="fr-FR"/>
              </w:rPr>
              <w:t>2</w:t>
            </w:r>
            <w:r w:rsidR="00A85C19" w:rsidRPr="0063423E">
              <w:rPr>
                <w:rFonts w:eastAsia="Times New Roman" w:cs="Arial"/>
                <w:b/>
                <w:color w:val="1D2769"/>
                <w:sz w:val="36"/>
                <w:szCs w:val="36"/>
                <w:lang w:eastAsia="fr-FR"/>
              </w:rPr>
              <w:t>5</w:t>
            </w:r>
            <w:r w:rsidR="002C3632" w:rsidRPr="0063423E">
              <w:rPr>
                <w:rFonts w:eastAsia="Times New Roman" w:cs="Arial"/>
                <w:b/>
                <w:color w:val="1D2769"/>
                <w:sz w:val="36"/>
                <w:szCs w:val="36"/>
                <w:lang w:eastAsia="fr-FR"/>
              </w:rPr>
              <w:t xml:space="preserve"> à 1</w:t>
            </w:r>
            <w:r w:rsidR="008109FD" w:rsidRPr="0063423E">
              <w:rPr>
                <w:rFonts w:eastAsia="Times New Roman" w:cs="Arial"/>
                <w:b/>
                <w:color w:val="1D2769"/>
                <w:sz w:val="36"/>
                <w:szCs w:val="36"/>
                <w:lang w:eastAsia="fr-FR"/>
              </w:rPr>
              <w:t>2</w:t>
            </w:r>
            <w:r w:rsidR="002C3632" w:rsidRPr="0063423E">
              <w:rPr>
                <w:rFonts w:eastAsia="Times New Roman" w:cs="Arial"/>
                <w:b/>
                <w:color w:val="1D2769"/>
                <w:sz w:val="36"/>
                <w:szCs w:val="36"/>
                <w:lang w:eastAsia="fr-FR"/>
              </w:rPr>
              <w:t>h00</w:t>
            </w:r>
          </w:p>
          <w:p w14:paraId="71AAFCDC" w14:textId="77777777" w:rsidR="002C3632" w:rsidRPr="00C47594" w:rsidRDefault="002C3632" w:rsidP="002C3632">
            <w:pPr>
              <w:spacing w:line="276" w:lineRule="auto"/>
              <w:jc w:val="center"/>
              <w:rPr>
                <w:rFonts w:eastAsia="Times New Roman" w:cs="Arial"/>
                <w:b/>
                <w:i/>
                <w:lang w:eastAsia="fr-FR"/>
              </w:rPr>
            </w:pPr>
          </w:p>
        </w:tc>
      </w:tr>
    </w:tbl>
    <w:p w14:paraId="11748D90" w14:textId="4328C7FD" w:rsidR="00CF7C60" w:rsidRPr="00C47594" w:rsidRDefault="00CF7C60" w:rsidP="002C3632">
      <w:pPr>
        <w:spacing w:line="240" w:lineRule="auto"/>
        <w:contextualSpacing/>
        <w:jc w:val="center"/>
        <w:rPr>
          <w:rFonts w:eastAsia="Times New Roman" w:cs="Arial"/>
          <w:b/>
          <w:sz w:val="24"/>
          <w:lang w:eastAsia="fr-FR"/>
        </w:rPr>
      </w:pPr>
    </w:p>
    <w:p w14:paraId="490D392B" w14:textId="52B62B74" w:rsidR="00CF7C60" w:rsidRPr="00C47594" w:rsidRDefault="00522A41" w:rsidP="00CF7C60">
      <w:pPr>
        <w:pStyle w:val="Default"/>
        <w:pBdr>
          <w:top w:val="single" w:sz="18" w:space="1" w:color="1D2769"/>
          <w:left w:val="single" w:sz="18" w:space="4" w:color="1D2769"/>
          <w:bottom w:val="single" w:sz="18" w:space="1" w:color="1D2769"/>
          <w:right w:val="single" w:sz="18" w:space="4" w:color="1D2769"/>
        </w:pBdr>
        <w:shd w:val="clear" w:color="auto" w:fill="D9D9D9" w:themeFill="background1" w:themeFillShade="D9"/>
        <w:jc w:val="both"/>
        <w:rPr>
          <w:rFonts w:ascii="Franklin Gothic Book" w:hAnsi="Franklin Gothic Book" w:cs="Arial"/>
          <w:color w:val="auto"/>
          <w:sz w:val="20"/>
          <w:szCs w:val="20"/>
        </w:rPr>
      </w:pPr>
      <w:r w:rsidRPr="00C47594">
        <w:rPr>
          <w:rFonts w:ascii="Franklin Gothic Book" w:hAnsi="Franklin Gothic Book" w:cs="Arial"/>
          <w:color w:val="auto"/>
          <w:sz w:val="20"/>
          <w:szCs w:val="20"/>
        </w:rPr>
        <w:t xml:space="preserve">En application des dispositions prévues à l’article R.2132-7 du </w:t>
      </w:r>
      <w:r w:rsidR="0036692C">
        <w:rPr>
          <w:rFonts w:ascii="Franklin Gothic Book" w:hAnsi="Franklin Gothic Book" w:cs="Arial"/>
          <w:color w:val="auto"/>
          <w:sz w:val="20"/>
          <w:szCs w:val="20"/>
        </w:rPr>
        <w:t>Code</w:t>
      </w:r>
      <w:r w:rsidRPr="00C47594">
        <w:rPr>
          <w:rFonts w:ascii="Franklin Gothic Book" w:hAnsi="Franklin Gothic Book" w:cs="Arial"/>
          <w:color w:val="auto"/>
          <w:sz w:val="20"/>
          <w:szCs w:val="20"/>
        </w:rPr>
        <w:t xml:space="preserve"> de la commande publique, toutes les </w:t>
      </w:r>
      <w:proofErr w:type="gramStart"/>
      <w:r w:rsidRPr="00C47594">
        <w:rPr>
          <w:rFonts w:ascii="Franklin Gothic Book" w:hAnsi="Franklin Gothic Book" w:cs="Arial"/>
          <w:color w:val="auto"/>
          <w:sz w:val="20"/>
          <w:szCs w:val="20"/>
        </w:rPr>
        <w:t>communications</w:t>
      </w:r>
      <w:proofErr w:type="gramEnd"/>
      <w:r w:rsidRPr="00C47594">
        <w:rPr>
          <w:rFonts w:ascii="Franklin Gothic Book" w:hAnsi="Franklin Gothic Book" w:cs="Arial"/>
          <w:color w:val="auto"/>
          <w:sz w:val="20"/>
          <w:szCs w:val="20"/>
        </w:rPr>
        <w:t xml:space="preserve"> et tous les échanges d’informations de </w:t>
      </w:r>
      <w:r w:rsidR="00A60B9B" w:rsidRPr="00C47594">
        <w:rPr>
          <w:rFonts w:ascii="Franklin Gothic Book" w:hAnsi="Franklin Gothic Book" w:cs="Arial"/>
          <w:color w:val="auto"/>
          <w:sz w:val="20"/>
          <w:szCs w:val="20"/>
        </w:rPr>
        <w:t>cette consultation</w:t>
      </w:r>
      <w:r w:rsidRPr="00C47594">
        <w:rPr>
          <w:rFonts w:ascii="Franklin Gothic Book" w:hAnsi="Franklin Gothic Book" w:cs="Arial"/>
          <w:color w:val="auto"/>
          <w:sz w:val="20"/>
          <w:szCs w:val="20"/>
        </w:rPr>
        <w:t xml:space="preserve"> sont effectués par voie électronique. Les candidats et les soumissionnaires transmettent leurs documents via le profil acheteur de Sorbonne Université, PLACE (plateforme des achats de l’Etat)</w:t>
      </w:r>
    </w:p>
    <w:p w14:paraId="3D0CFA8F" w14:textId="35A4C264" w:rsidR="00CF7C60" w:rsidRPr="00C47594" w:rsidRDefault="00CF7C60">
      <w:pPr>
        <w:spacing w:after="160" w:line="259" w:lineRule="auto"/>
        <w:rPr>
          <w:rFonts w:eastAsia="Times New Roman" w:cs="Arial"/>
          <w:b/>
          <w:sz w:val="24"/>
          <w:lang w:eastAsia="fr-FR"/>
        </w:rPr>
      </w:pPr>
    </w:p>
    <w:p w14:paraId="0CC23AAB" w14:textId="6555E096" w:rsidR="00522A41" w:rsidRPr="00C47594" w:rsidRDefault="00522A41">
      <w:pPr>
        <w:spacing w:after="160" w:line="259" w:lineRule="auto"/>
        <w:rPr>
          <w:rFonts w:eastAsia="Times New Roman" w:cs="Arial"/>
          <w:b/>
          <w:sz w:val="24"/>
          <w:lang w:eastAsia="fr-FR"/>
        </w:rPr>
      </w:pPr>
    </w:p>
    <w:p w14:paraId="2A95CD82" w14:textId="5BE21BF2" w:rsidR="00D13813" w:rsidRDefault="00D13813">
      <w:pPr>
        <w:spacing w:after="160" w:line="259" w:lineRule="auto"/>
        <w:rPr>
          <w:rFonts w:eastAsia="Times New Roman" w:cs="Arial"/>
          <w:b/>
          <w:sz w:val="24"/>
          <w:lang w:eastAsia="fr-FR"/>
        </w:rPr>
      </w:pPr>
      <w:r>
        <w:rPr>
          <w:rFonts w:eastAsia="Times New Roman" w:cs="Arial"/>
          <w:b/>
          <w:sz w:val="24"/>
          <w:lang w:eastAsia="fr-FR"/>
        </w:rPr>
        <w:br w:type="page"/>
      </w:r>
    </w:p>
    <w:sdt>
      <w:sdtPr>
        <w:rPr>
          <w:rFonts w:eastAsiaTheme="majorEastAsia" w:cs="Arial"/>
          <w:bCs/>
          <w:color w:val="2E74B5" w:themeColor="accent1" w:themeShade="BF"/>
          <w:szCs w:val="20"/>
          <w:lang w:eastAsia="fr-FR"/>
        </w:rPr>
        <w:id w:val="-900137612"/>
        <w:docPartObj>
          <w:docPartGallery w:val="Table of Contents"/>
          <w:docPartUnique/>
        </w:docPartObj>
      </w:sdtPr>
      <w:sdtEndPr>
        <w:rPr>
          <w:rFonts w:eastAsiaTheme="minorHAnsi"/>
          <w:color w:val="auto"/>
          <w:lang w:eastAsia="en-US"/>
        </w:rPr>
      </w:sdtEndPr>
      <w:sdtContent>
        <w:p w14:paraId="1AB2B644" w14:textId="3785B954" w:rsidR="0017014E" w:rsidRPr="00C47594" w:rsidRDefault="00C47594" w:rsidP="00F83EE0">
          <w:pPr>
            <w:spacing w:line="276" w:lineRule="auto"/>
            <w:jc w:val="center"/>
            <w:rPr>
              <w:rFonts w:eastAsiaTheme="majorEastAsia" w:cs="Arial"/>
              <w:bCs/>
              <w:color w:val="2E74B5" w:themeColor="accent1" w:themeShade="BF"/>
              <w:szCs w:val="20"/>
              <w:lang w:eastAsia="fr-FR"/>
            </w:rPr>
          </w:pPr>
          <w:r w:rsidRPr="00C47594">
            <w:rPr>
              <w:rFonts w:eastAsiaTheme="majorEastAsia" w:cs="Arial"/>
              <w:bCs/>
              <w:color w:val="2E74B5" w:themeColor="accent1" w:themeShade="BF"/>
              <w:szCs w:val="20"/>
              <w:lang w:eastAsia="fr-FR"/>
            </w:rPr>
            <w:t>Sommaire</w:t>
          </w:r>
        </w:p>
        <w:p w14:paraId="729E0945" w14:textId="36215CFE" w:rsidR="00CC3FDF" w:rsidRDefault="00224C64">
          <w:pPr>
            <w:pStyle w:val="TM1"/>
            <w:rPr>
              <w:rFonts w:asciiTheme="minorHAnsi" w:eastAsiaTheme="minorEastAsia" w:hAnsiTheme="minorHAnsi"/>
              <w:lang w:eastAsia="fr-FR"/>
            </w:rPr>
          </w:pPr>
          <w:r w:rsidRPr="00C47594">
            <w:rPr>
              <w:b/>
            </w:rPr>
            <w:fldChar w:fldCharType="begin"/>
          </w:r>
          <w:r w:rsidR="00E84DC0" w:rsidRPr="00C47594">
            <w:rPr>
              <w:b/>
            </w:rPr>
            <w:instrText xml:space="preserve"> TOC \o "1-5" \h \z \u </w:instrText>
          </w:r>
          <w:r w:rsidRPr="00C47594">
            <w:rPr>
              <w:b/>
            </w:rPr>
            <w:fldChar w:fldCharType="separate"/>
          </w:r>
          <w:hyperlink w:anchor="_Toc184981474" w:history="1">
            <w:r w:rsidR="00CC3FDF" w:rsidRPr="00F315DB">
              <w:rPr>
                <w:rStyle w:val="Lienhypertexte"/>
              </w:rPr>
              <w:t>CONTEXTE</w:t>
            </w:r>
            <w:r w:rsidR="00CC3FDF">
              <w:rPr>
                <w:webHidden/>
              </w:rPr>
              <w:tab/>
            </w:r>
            <w:r w:rsidR="00CC3FDF">
              <w:rPr>
                <w:webHidden/>
              </w:rPr>
              <w:fldChar w:fldCharType="begin"/>
            </w:r>
            <w:r w:rsidR="00CC3FDF">
              <w:rPr>
                <w:webHidden/>
              </w:rPr>
              <w:instrText xml:space="preserve"> PAGEREF _Toc184981474 \h </w:instrText>
            </w:r>
            <w:r w:rsidR="00CC3FDF">
              <w:rPr>
                <w:webHidden/>
              </w:rPr>
            </w:r>
            <w:r w:rsidR="00CC3FDF">
              <w:rPr>
                <w:webHidden/>
              </w:rPr>
              <w:fldChar w:fldCharType="separate"/>
            </w:r>
            <w:r w:rsidR="0063423E">
              <w:rPr>
                <w:webHidden/>
              </w:rPr>
              <w:t>4</w:t>
            </w:r>
            <w:r w:rsidR="00CC3FDF">
              <w:rPr>
                <w:webHidden/>
              </w:rPr>
              <w:fldChar w:fldCharType="end"/>
            </w:r>
          </w:hyperlink>
        </w:p>
        <w:p w14:paraId="33D69BE5" w14:textId="3DD50830" w:rsidR="00CC3FDF" w:rsidRDefault="008109FD">
          <w:pPr>
            <w:pStyle w:val="TM3"/>
            <w:rPr>
              <w:rFonts w:asciiTheme="minorHAnsi" w:eastAsiaTheme="minorEastAsia" w:hAnsiTheme="minorHAnsi"/>
              <w:lang w:eastAsia="fr-FR"/>
            </w:rPr>
          </w:pPr>
          <w:hyperlink w:anchor="_Toc184981475" w:history="1">
            <w:r w:rsidR="00CC3FDF" w:rsidRPr="00F315DB">
              <w:rPr>
                <w:rStyle w:val="Lienhypertexte"/>
              </w:rPr>
              <w:t>Article 1 - Objet de la consultation</w:t>
            </w:r>
            <w:r w:rsidR="00CC3FDF">
              <w:rPr>
                <w:webHidden/>
              </w:rPr>
              <w:tab/>
            </w:r>
            <w:r w:rsidR="00CC3FDF">
              <w:rPr>
                <w:webHidden/>
              </w:rPr>
              <w:fldChar w:fldCharType="begin"/>
            </w:r>
            <w:r w:rsidR="00CC3FDF">
              <w:rPr>
                <w:webHidden/>
              </w:rPr>
              <w:instrText xml:space="preserve"> PAGEREF _Toc184981475 \h </w:instrText>
            </w:r>
            <w:r w:rsidR="00CC3FDF">
              <w:rPr>
                <w:webHidden/>
              </w:rPr>
            </w:r>
            <w:r w:rsidR="00CC3FDF">
              <w:rPr>
                <w:webHidden/>
              </w:rPr>
              <w:fldChar w:fldCharType="separate"/>
            </w:r>
            <w:r w:rsidR="0063423E">
              <w:rPr>
                <w:webHidden/>
              </w:rPr>
              <w:t>4</w:t>
            </w:r>
            <w:r w:rsidR="00CC3FDF">
              <w:rPr>
                <w:webHidden/>
              </w:rPr>
              <w:fldChar w:fldCharType="end"/>
            </w:r>
          </w:hyperlink>
        </w:p>
        <w:p w14:paraId="4B277589" w14:textId="1893F150" w:rsidR="00CC3FDF" w:rsidRDefault="008109FD">
          <w:pPr>
            <w:pStyle w:val="TM4"/>
            <w:tabs>
              <w:tab w:val="right" w:leader="dot" w:pos="9062"/>
            </w:tabs>
            <w:rPr>
              <w:rFonts w:asciiTheme="minorHAnsi" w:eastAsiaTheme="minorEastAsia" w:hAnsiTheme="minorHAnsi"/>
              <w:noProof/>
              <w:lang w:eastAsia="fr-FR"/>
            </w:rPr>
          </w:pPr>
          <w:hyperlink w:anchor="_Toc184981476" w:history="1">
            <w:r w:rsidR="00CC3FDF" w:rsidRPr="00F315DB">
              <w:rPr>
                <w:rStyle w:val="Lienhypertexte"/>
                <w:noProof/>
              </w:rPr>
              <w:t>1.1- Allotissement</w:t>
            </w:r>
            <w:r w:rsidR="00CC3FDF">
              <w:rPr>
                <w:noProof/>
                <w:webHidden/>
              </w:rPr>
              <w:tab/>
            </w:r>
            <w:r w:rsidR="00CC3FDF">
              <w:rPr>
                <w:noProof/>
                <w:webHidden/>
              </w:rPr>
              <w:fldChar w:fldCharType="begin"/>
            </w:r>
            <w:r w:rsidR="00CC3FDF">
              <w:rPr>
                <w:noProof/>
                <w:webHidden/>
              </w:rPr>
              <w:instrText xml:space="preserve"> PAGEREF _Toc184981476 \h </w:instrText>
            </w:r>
            <w:r w:rsidR="00CC3FDF">
              <w:rPr>
                <w:noProof/>
                <w:webHidden/>
              </w:rPr>
            </w:r>
            <w:r w:rsidR="00CC3FDF">
              <w:rPr>
                <w:noProof/>
                <w:webHidden/>
              </w:rPr>
              <w:fldChar w:fldCharType="separate"/>
            </w:r>
            <w:r w:rsidR="0063423E">
              <w:rPr>
                <w:noProof/>
                <w:webHidden/>
              </w:rPr>
              <w:t>4</w:t>
            </w:r>
            <w:r w:rsidR="00CC3FDF">
              <w:rPr>
                <w:noProof/>
                <w:webHidden/>
              </w:rPr>
              <w:fldChar w:fldCharType="end"/>
            </w:r>
          </w:hyperlink>
        </w:p>
        <w:p w14:paraId="43D4DE56" w14:textId="058D74B1" w:rsidR="00CC3FDF" w:rsidRDefault="008109FD">
          <w:pPr>
            <w:pStyle w:val="TM4"/>
            <w:tabs>
              <w:tab w:val="right" w:leader="dot" w:pos="9062"/>
            </w:tabs>
            <w:rPr>
              <w:rFonts w:asciiTheme="minorHAnsi" w:eastAsiaTheme="minorEastAsia" w:hAnsiTheme="minorHAnsi"/>
              <w:noProof/>
              <w:lang w:eastAsia="fr-FR"/>
            </w:rPr>
          </w:pPr>
          <w:hyperlink w:anchor="_Toc184981477" w:history="1">
            <w:r w:rsidR="00CC3FDF" w:rsidRPr="00F315DB">
              <w:rPr>
                <w:rStyle w:val="Lienhypertexte"/>
                <w:noProof/>
              </w:rPr>
              <w:t>1.2- Classification</w:t>
            </w:r>
            <w:r w:rsidR="00CC3FDF">
              <w:rPr>
                <w:noProof/>
                <w:webHidden/>
              </w:rPr>
              <w:tab/>
            </w:r>
            <w:r w:rsidR="00CC3FDF">
              <w:rPr>
                <w:noProof/>
                <w:webHidden/>
              </w:rPr>
              <w:fldChar w:fldCharType="begin"/>
            </w:r>
            <w:r w:rsidR="00CC3FDF">
              <w:rPr>
                <w:noProof/>
                <w:webHidden/>
              </w:rPr>
              <w:instrText xml:space="preserve"> PAGEREF _Toc184981477 \h </w:instrText>
            </w:r>
            <w:r w:rsidR="00CC3FDF">
              <w:rPr>
                <w:noProof/>
                <w:webHidden/>
              </w:rPr>
            </w:r>
            <w:r w:rsidR="00CC3FDF">
              <w:rPr>
                <w:noProof/>
                <w:webHidden/>
              </w:rPr>
              <w:fldChar w:fldCharType="separate"/>
            </w:r>
            <w:r w:rsidR="0063423E">
              <w:rPr>
                <w:noProof/>
                <w:webHidden/>
              </w:rPr>
              <w:t>4</w:t>
            </w:r>
            <w:r w:rsidR="00CC3FDF">
              <w:rPr>
                <w:noProof/>
                <w:webHidden/>
              </w:rPr>
              <w:fldChar w:fldCharType="end"/>
            </w:r>
          </w:hyperlink>
        </w:p>
        <w:p w14:paraId="586273B7" w14:textId="7F8B2BBE" w:rsidR="00CC3FDF" w:rsidRDefault="008109FD">
          <w:pPr>
            <w:pStyle w:val="TM5"/>
            <w:tabs>
              <w:tab w:val="right" w:leader="dot" w:pos="9062"/>
            </w:tabs>
            <w:rPr>
              <w:rFonts w:asciiTheme="minorHAnsi" w:eastAsiaTheme="minorEastAsia" w:hAnsiTheme="minorHAnsi"/>
              <w:noProof/>
              <w:lang w:eastAsia="fr-FR"/>
            </w:rPr>
          </w:pPr>
          <w:hyperlink w:anchor="_Toc184981478" w:history="1">
            <w:r w:rsidR="00CC3FDF" w:rsidRPr="00F315DB">
              <w:rPr>
                <w:rStyle w:val="Lienhypertexte"/>
                <w:rFonts w:ascii="Arial" w:eastAsia="Calibri" w:hAnsi="Arial"/>
                <w:noProof/>
                <w:snapToGrid w:val="0"/>
              </w:rPr>
              <w:t>1.2.1-</w:t>
            </w:r>
            <w:r w:rsidR="00CC3FDF" w:rsidRPr="00F315DB">
              <w:rPr>
                <w:rStyle w:val="Lienhypertexte"/>
                <w:rFonts w:eastAsia="Calibri"/>
                <w:noProof/>
                <w:snapToGrid w:val="0"/>
              </w:rPr>
              <w:t xml:space="preserve"> Type de marché</w:t>
            </w:r>
            <w:r w:rsidR="00CC3FDF">
              <w:rPr>
                <w:noProof/>
                <w:webHidden/>
              </w:rPr>
              <w:tab/>
            </w:r>
            <w:r w:rsidR="00CC3FDF">
              <w:rPr>
                <w:noProof/>
                <w:webHidden/>
              </w:rPr>
              <w:fldChar w:fldCharType="begin"/>
            </w:r>
            <w:r w:rsidR="00CC3FDF">
              <w:rPr>
                <w:noProof/>
                <w:webHidden/>
              </w:rPr>
              <w:instrText xml:space="preserve"> PAGEREF _Toc184981478 \h </w:instrText>
            </w:r>
            <w:r w:rsidR="00CC3FDF">
              <w:rPr>
                <w:noProof/>
                <w:webHidden/>
              </w:rPr>
            </w:r>
            <w:r w:rsidR="00CC3FDF">
              <w:rPr>
                <w:noProof/>
                <w:webHidden/>
              </w:rPr>
              <w:fldChar w:fldCharType="separate"/>
            </w:r>
            <w:r w:rsidR="0063423E">
              <w:rPr>
                <w:noProof/>
                <w:webHidden/>
              </w:rPr>
              <w:t>4</w:t>
            </w:r>
            <w:r w:rsidR="00CC3FDF">
              <w:rPr>
                <w:noProof/>
                <w:webHidden/>
              </w:rPr>
              <w:fldChar w:fldCharType="end"/>
            </w:r>
          </w:hyperlink>
        </w:p>
        <w:p w14:paraId="53FE1197" w14:textId="0ED6A47C" w:rsidR="00CC3FDF" w:rsidRDefault="008109FD">
          <w:pPr>
            <w:pStyle w:val="TM5"/>
            <w:tabs>
              <w:tab w:val="right" w:leader="dot" w:pos="9062"/>
            </w:tabs>
            <w:rPr>
              <w:rFonts w:asciiTheme="minorHAnsi" w:eastAsiaTheme="minorEastAsia" w:hAnsiTheme="minorHAnsi"/>
              <w:noProof/>
              <w:lang w:eastAsia="fr-FR"/>
            </w:rPr>
          </w:pPr>
          <w:hyperlink w:anchor="_Toc184981479" w:history="1">
            <w:r w:rsidR="00CC3FDF" w:rsidRPr="00F315DB">
              <w:rPr>
                <w:rStyle w:val="Lienhypertexte"/>
                <w:rFonts w:ascii="Arial" w:eastAsia="Calibri" w:hAnsi="Arial"/>
                <w:noProof/>
                <w:snapToGrid w:val="0"/>
              </w:rPr>
              <w:t>1.2.2-</w:t>
            </w:r>
            <w:r w:rsidR="00CC3FDF" w:rsidRPr="00F315DB">
              <w:rPr>
                <w:rStyle w:val="Lienhypertexte"/>
                <w:rFonts w:eastAsia="Calibri"/>
                <w:noProof/>
                <w:snapToGrid w:val="0"/>
              </w:rPr>
              <w:t xml:space="preserve"> Classification CPV (Vocabulaire Commun des Marchés)</w:t>
            </w:r>
            <w:r w:rsidR="00CC3FDF">
              <w:rPr>
                <w:noProof/>
                <w:webHidden/>
              </w:rPr>
              <w:tab/>
            </w:r>
            <w:r w:rsidR="00CC3FDF">
              <w:rPr>
                <w:noProof/>
                <w:webHidden/>
              </w:rPr>
              <w:fldChar w:fldCharType="begin"/>
            </w:r>
            <w:r w:rsidR="00CC3FDF">
              <w:rPr>
                <w:noProof/>
                <w:webHidden/>
              </w:rPr>
              <w:instrText xml:space="preserve"> PAGEREF _Toc184981479 \h </w:instrText>
            </w:r>
            <w:r w:rsidR="00CC3FDF">
              <w:rPr>
                <w:noProof/>
                <w:webHidden/>
              </w:rPr>
            </w:r>
            <w:r w:rsidR="00CC3FDF">
              <w:rPr>
                <w:noProof/>
                <w:webHidden/>
              </w:rPr>
              <w:fldChar w:fldCharType="separate"/>
            </w:r>
            <w:r w:rsidR="0063423E">
              <w:rPr>
                <w:noProof/>
                <w:webHidden/>
              </w:rPr>
              <w:t>4</w:t>
            </w:r>
            <w:r w:rsidR="00CC3FDF">
              <w:rPr>
                <w:noProof/>
                <w:webHidden/>
              </w:rPr>
              <w:fldChar w:fldCharType="end"/>
            </w:r>
          </w:hyperlink>
        </w:p>
        <w:p w14:paraId="54F5AD17" w14:textId="2FE11B6E" w:rsidR="00CC3FDF" w:rsidRDefault="008109FD">
          <w:pPr>
            <w:pStyle w:val="TM4"/>
            <w:tabs>
              <w:tab w:val="right" w:leader="dot" w:pos="9062"/>
            </w:tabs>
            <w:rPr>
              <w:rFonts w:asciiTheme="minorHAnsi" w:eastAsiaTheme="minorEastAsia" w:hAnsiTheme="minorHAnsi"/>
              <w:noProof/>
              <w:lang w:eastAsia="fr-FR"/>
            </w:rPr>
          </w:pPr>
          <w:hyperlink w:anchor="_Toc184981480" w:history="1">
            <w:r w:rsidR="00CC3FDF" w:rsidRPr="00F315DB">
              <w:rPr>
                <w:rStyle w:val="Lienhypertexte"/>
                <w:noProof/>
              </w:rPr>
              <w:t>1.3- Dispositions applicables au présent marché</w:t>
            </w:r>
            <w:r w:rsidR="00CC3FDF">
              <w:rPr>
                <w:noProof/>
                <w:webHidden/>
              </w:rPr>
              <w:tab/>
            </w:r>
            <w:r w:rsidR="00CC3FDF">
              <w:rPr>
                <w:noProof/>
                <w:webHidden/>
              </w:rPr>
              <w:fldChar w:fldCharType="begin"/>
            </w:r>
            <w:r w:rsidR="00CC3FDF">
              <w:rPr>
                <w:noProof/>
                <w:webHidden/>
              </w:rPr>
              <w:instrText xml:space="preserve"> PAGEREF _Toc184981480 \h </w:instrText>
            </w:r>
            <w:r w:rsidR="00CC3FDF">
              <w:rPr>
                <w:noProof/>
                <w:webHidden/>
              </w:rPr>
            </w:r>
            <w:r w:rsidR="00CC3FDF">
              <w:rPr>
                <w:noProof/>
                <w:webHidden/>
              </w:rPr>
              <w:fldChar w:fldCharType="separate"/>
            </w:r>
            <w:r w:rsidR="0063423E">
              <w:rPr>
                <w:noProof/>
                <w:webHidden/>
              </w:rPr>
              <w:t>4</w:t>
            </w:r>
            <w:r w:rsidR="00CC3FDF">
              <w:rPr>
                <w:noProof/>
                <w:webHidden/>
              </w:rPr>
              <w:fldChar w:fldCharType="end"/>
            </w:r>
          </w:hyperlink>
        </w:p>
        <w:p w14:paraId="6FFE2006" w14:textId="02441681" w:rsidR="00CC3FDF" w:rsidRDefault="008109FD">
          <w:pPr>
            <w:pStyle w:val="TM3"/>
            <w:rPr>
              <w:rFonts w:asciiTheme="minorHAnsi" w:eastAsiaTheme="minorEastAsia" w:hAnsiTheme="minorHAnsi"/>
              <w:lang w:eastAsia="fr-FR"/>
            </w:rPr>
          </w:pPr>
          <w:hyperlink w:anchor="_Toc184981481" w:history="1">
            <w:r w:rsidR="00CC3FDF" w:rsidRPr="00F315DB">
              <w:rPr>
                <w:rStyle w:val="Lienhypertexte"/>
              </w:rPr>
              <w:t>Article 2 - Conditions de la consultation</w:t>
            </w:r>
            <w:r w:rsidR="00CC3FDF">
              <w:rPr>
                <w:webHidden/>
              </w:rPr>
              <w:tab/>
            </w:r>
            <w:r w:rsidR="00CC3FDF">
              <w:rPr>
                <w:webHidden/>
              </w:rPr>
              <w:fldChar w:fldCharType="begin"/>
            </w:r>
            <w:r w:rsidR="00CC3FDF">
              <w:rPr>
                <w:webHidden/>
              </w:rPr>
              <w:instrText xml:space="preserve"> PAGEREF _Toc184981481 \h </w:instrText>
            </w:r>
            <w:r w:rsidR="00CC3FDF">
              <w:rPr>
                <w:webHidden/>
              </w:rPr>
            </w:r>
            <w:r w:rsidR="00CC3FDF">
              <w:rPr>
                <w:webHidden/>
              </w:rPr>
              <w:fldChar w:fldCharType="separate"/>
            </w:r>
            <w:r w:rsidR="0063423E">
              <w:rPr>
                <w:webHidden/>
              </w:rPr>
              <w:t>5</w:t>
            </w:r>
            <w:r w:rsidR="00CC3FDF">
              <w:rPr>
                <w:webHidden/>
              </w:rPr>
              <w:fldChar w:fldCharType="end"/>
            </w:r>
          </w:hyperlink>
        </w:p>
        <w:p w14:paraId="031F69C3" w14:textId="20D9FE7B" w:rsidR="00CC3FDF" w:rsidRDefault="008109FD">
          <w:pPr>
            <w:pStyle w:val="TM4"/>
            <w:tabs>
              <w:tab w:val="right" w:leader="dot" w:pos="9062"/>
            </w:tabs>
            <w:rPr>
              <w:rFonts w:asciiTheme="minorHAnsi" w:eastAsiaTheme="minorEastAsia" w:hAnsiTheme="minorHAnsi"/>
              <w:noProof/>
              <w:lang w:eastAsia="fr-FR"/>
            </w:rPr>
          </w:pPr>
          <w:hyperlink w:anchor="_Toc184981482" w:history="1">
            <w:r w:rsidR="00CC3FDF" w:rsidRPr="00F315DB">
              <w:rPr>
                <w:rStyle w:val="Lienhypertexte"/>
                <w:noProof/>
              </w:rPr>
              <w:t>2.1- Étendue de la consultation</w:t>
            </w:r>
            <w:r w:rsidR="00CC3FDF">
              <w:rPr>
                <w:noProof/>
                <w:webHidden/>
              </w:rPr>
              <w:tab/>
            </w:r>
            <w:r w:rsidR="00CC3FDF">
              <w:rPr>
                <w:noProof/>
                <w:webHidden/>
              </w:rPr>
              <w:fldChar w:fldCharType="begin"/>
            </w:r>
            <w:r w:rsidR="00CC3FDF">
              <w:rPr>
                <w:noProof/>
                <w:webHidden/>
              </w:rPr>
              <w:instrText xml:space="preserve"> PAGEREF _Toc184981482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672920C0" w14:textId="21A11E1F" w:rsidR="00CC3FDF" w:rsidRDefault="008109FD">
          <w:pPr>
            <w:pStyle w:val="TM4"/>
            <w:tabs>
              <w:tab w:val="right" w:leader="dot" w:pos="9062"/>
            </w:tabs>
            <w:rPr>
              <w:rFonts w:asciiTheme="minorHAnsi" w:eastAsiaTheme="minorEastAsia" w:hAnsiTheme="minorHAnsi"/>
              <w:noProof/>
              <w:lang w:eastAsia="fr-FR"/>
            </w:rPr>
          </w:pPr>
          <w:hyperlink w:anchor="_Toc184981483" w:history="1">
            <w:r w:rsidR="00CC3FDF" w:rsidRPr="00F315DB">
              <w:rPr>
                <w:rStyle w:val="Lienhypertexte"/>
                <w:noProof/>
              </w:rPr>
              <w:t>2.2- Forme du marché – Technique d’achat</w:t>
            </w:r>
            <w:r w:rsidR="00CC3FDF">
              <w:rPr>
                <w:noProof/>
                <w:webHidden/>
              </w:rPr>
              <w:tab/>
            </w:r>
            <w:r w:rsidR="00CC3FDF">
              <w:rPr>
                <w:noProof/>
                <w:webHidden/>
              </w:rPr>
              <w:fldChar w:fldCharType="begin"/>
            </w:r>
            <w:r w:rsidR="00CC3FDF">
              <w:rPr>
                <w:noProof/>
                <w:webHidden/>
              </w:rPr>
              <w:instrText xml:space="preserve"> PAGEREF _Toc184981483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2FDA4776" w14:textId="21B95F30" w:rsidR="00CC3FDF" w:rsidRDefault="008109FD">
          <w:pPr>
            <w:pStyle w:val="TM4"/>
            <w:tabs>
              <w:tab w:val="right" w:leader="dot" w:pos="9062"/>
            </w:tabs>
            <w:rPr>
              <w:rFonts w:asciiTheme="minorHAnsi" w:eastAsiaTheme="minorEastAsia" w:hAnsiTheme="minorHAnsi"/>
              <w:noProof/>
              <w:lang w:eastAsia="fr-FR"/>
            </w:rPr>
          </w:pPr>
          <w:hyperlink w:anchor="_Toc184981484" w:history="1">
            <w:r w:rsidR="00CC3FDF" w:rsidRPr="00F315DB">
              <w:rPr>
                <w:rStyle w:val="Lienhypertexte"/>
                <w:noProof/>
              </w:rPr>
              <w:t>2.3- Délai de validité des offres</w:t>
            </w:r>
            <w:r w:rsidR="00CC3FDF">
              <w:rPr>
                <w:noProof/>
                <w:webHidden/>
              </w:rPr>
              <w:tab/>
            </w:r>
            <w:r w:rsidR="00CC3FDF">
              <w:rPr>
                <w:noProof/>
                <w:webHidden/>
              </w:rPr>
              <w:fldChar w:fldCharType="begin"/>
            </w:r>
            <w:r w:rsidR="00CC3FDF">
              <w:rPr>
                <w:noProof/>
                <w:webHidden/>
              </w:rPr>
              <w:instrText xml:space="preserve"> PAGEREF _Toc184981484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63F43EF3" w14:textId="78695B16" w:rsidR="00CC3FDF" w:rsidRDefault="008109FD">
          <w:pPr>
            <w:pStyle w:val="TM4"/>
            <w:tabs>
              <w:tab w:val="right" w:leader="dot" w:pos="9062"/>
            </w:tabs>
            <w:rPr>
              <w:rFonts w:asciiTheme="minorHAnsi" w:eastAsiaTheme="minorEastAsia" w:hAnsiTheme="minorHAnsi"/>
              <w:noProof/>
              <w:lang w:eastAsia="fr-FR"/>
            </w:rPr>
          </w:pPr>
          <w:hyperlink w:anchor="_Toc184981485" w:history="1">
            <w:r w:rsidR="00CC3FDF" w:rsidRPr="00F315DB">
              <w:rPr>
                <w:rStyle w:val="Lienhypertexte"/>
                <w:noProof/>
              </w:rPr>
              <w:t>2.4- Durée du marché</w:t>
            </w:r>
            <w:r w:rsidR="00CC3FDF">
              <w:rPr>
                <w:noProof/>
                <w:webHidden/>
              </w:rPr>
              <w:tab/>
            </w:r>
            <w:r w:rsidR="00CC3FDF">
              <w:rPr>
                <w:noProof/>
                <w:webHidden/>
              </w:rPr>
              <w:fldChar w:fldCharType="begin"/>
            </w:r>
            <w:r w:rsidR="00CC3FDF">
              <w:rPr>
                <w:noProof/>
                <w:webHidden/>
              </w:rPr>
              <w:instrText xml:space="preserve"> PAGEREF _Toc184981485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2C1FDC40" w14:textId="038D5776" w:rsidR="00CC3FDF" w:rsidRDefault="008109FD">
          <w:pPr>
            <w:pStyle w:val="TM4"/>
            <w:tabs>
              <w:tab w:val="right" w:leader="dot" w:pos="9062"/>
            </w:tabs>
            <w:rPr>
              <w:rFonts w:asciiTheme="minorHAnsi" w:eastAsiaTheme="minorEastAsia" w:hAnsiTheme="minorHAnsi"/>
              <w:noProof/>
              <w:lang w:eastAsia="fr-FR"/>
            </w:rPr>
          </w:pPr>
          <w:hyperlink w:anchor="_Toc184981486" w:history="1">
            <w:r w:rsidR="00CC3FDF" w:rsidRPr="00F315DB">
              <w:rPr>
                <w:rStyle w:val="Lienhypertexte"/>
                <w:noProof/>
              </w:rPr>
              <w:t>2.5- Tranches</w:t>
            </w:r>
            <w:r w:rsidR="00CC3FDF">
              <w:rPr>
                <w:noProof/>
                <w:webHidden/>
              </w:rPr>
              <w:tab/>
            </w:r>
            <w:r w:rsidR="00CC3FDF">
              <w:rPr>
                <w:noProof/>
                <w:webHidden/>
              </w:rPr>
              <w:fldChar w:fldCharType="begin"/>
            </w:r>
            <w:r w:rsidR="00CC3FDF">
              <w:rPr>
                <w:noProof/>
                <w:webHidden/>
              </w:rPr>
              <w:instrText xml:space="preserve"> PAGEREF _Toc184981486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5D515346" w14:textId="6FB141A1" w:rsidR="00CC3FDF" w:rsidRDefault="008109FD">
          <w:pPr>
            <w:pStyle w:val="TM4"/>
            <w:tabs>
              <w:tab w:val="right" w:leader="dot" w:pos="9062"/>
            </w:tabs>
            <w:rPr>
              <w:rFonts w:asciiTheme="minorHAnsi" w:eastAsiaTheme="minorEastAsia" w:hAnsiTheme="minorHAnsi"/>
              <w:noProof/>
              <w:lang w:eastAsia="fr-FR"/>
            </w:rPr>
          </w:pPr>
          <w:hyperlink w:anchor="_Toc184981487" w:history="1">
            <w:r w:rsidR="00CC3FDF" w:rsidRPr="00F315DB">
              <w:rPr>
                <w:rStyle w:val="Lienhypertexte"/>
                <w:noProof/>
              </w:rPr>
              <w:t>2.6- Offres variantes</w:t>
            </w:r>
            <w:r w:rsidR="00CC3FDF">
              <w:rPr>
                <w:noProof/>
                <w:webHidden/>
              </w:rPr>
              <w:tab/>
            </w:r>
            <w:r w:rsidR="00CC3FDF">
              <w:rPr>
                <w:noProof/>
                <w:webHidden/>
              </w:rPr>
              <w:fldChar w:fldCharType="begin"/>
            </w:r>
            <w:r w:rsidR="00CC3FDF">
              <w:rPr>
                <w:noProof/>
                <w:webHidden/>
              </w:rPr>
              <w:instrText xml:space="preserve"> PAGEREF _Toc184981487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13F47DF9" w14:textId="6AF63287" w:rsidR="00CC3FDF" w:rsidRDefault="008109FD">
          <w:pPr>
            <w:pStyle w:val="TM5"/>
            <w:tabs>
              <w:tab w:val="right" w:leader="dot" w:pos="9062"/>
            </w:tabs>
            <w:rPr>
              <w:rFonts w:asciiTheme="minorHAnsi" w:eastAsiaTheme="minorEastAsia" w:hAnsiTheme="minorHAnsi"/>
              <w:noProof/>
              <w:lang w:eastAsia="fr-FR"/>
            </w:rPr>
          </w:pPr>
          <w:hyperlink w:anchor="_Toc184981488" w:history="1">
            <w:r w:rsidR="00CC3FDF" w:rsidRPr="00F315DB">
              <w:rPr>
                <w:rStyle w:val="Lienhypertexte"/>
                <w:rFonts w:ascii="Arial" w:hAnsi="Arial"/>
                <w:noProof/>
              </w:rPr>
              <w:t>2.6.1-</w:t>
            </w:r>
            <w:r w:rsidR="00CC3FDF" w:rsidRPr="00F315DB">
              <w:rPr>
                <w:rStyle w:val="Lienhypertexte"/>
                <w:noProof/>
              </w:rPr>
              <w:t xml:space="preserve"> Variantes à l’initiative du soumissionnaire</w:t>
            </w:r>
            <w:r w:rsidR="00CC3FDF">
              <w:rPr>
                <w:noProof/>
                <w:webHidden/>
              </w:rPr>
              <w:tab/>
            </w:r>
            <w:r w:rsidR="00CC3FDF">
              <w:rPr>
                <w:noProof/>
                <w:webHidden/>
              </w:rPr>
              <w:fldChar w:fldCharType="begin"/>
            </w:r>
            <w:r w:rsidR="00CC3FDF">
              <w:rPr>
                <w:noProof/>
                <w:webHidden/>
              </w:rPr>
              <w:instrText xml:space="preserve"> PAGEREF _Toc184981488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25916F42" w14:textId="15FD4778" w:rsidR="00CC3FDF" w:rsidRDefault="008109FD">
          <w:pPr>
            <w:pStyle w:val="TM5"/>
            <w:tabs>
              <w:tab w:val="right" w:leader="dot" w:pos="9062"/>
            </w:tabs>
            <w:rPr>
              <w:rFonts w:asciiTheme="minorHAnsi" w:eastAsiaTheme="minorEastAsia" w:hAnsiTheme="minorHAnsi"/>
              <w:noProof/>
              <w:lang w:eastAsia="fr-FR"/>
            </w:rPr>
          </w:pPr>
          <w:hyperlink w:anchor="_Toc184981489" w:history="1">
            <w:r w:rsidR="00CC3FDF" w:rsidRPr="00F315DB">
              <w:rPr>
                <w:rStyle w:val="Lienhypertexte"/>
                <w:rFonts w:ascii="Arial" w:hAnsi="Arial"/>
                <w:noProof/>
              </w:rPr>
              <w:t>2.6.2-</w:t>
            </w:r>
            <w:r w:rsidR="00CC3FDF" w:rsidRPr="00F315DB">
              <w:rPr>
                <w:rStyle w:val="Lienhypertexte"/>
                <w:noProof/>
              </w:rPr>
              <w:t xml:space="preserve"> Variante obligatoire à l’initiative du pouvoir adjudicateur (ancienne prestation supplémentaire éventuelle)</w:t>
            </w:r>
            <w:r w:rsidR="00CC3FDF">
              <w:rPr>
                <w:noProof/>
                <w:webHidden/>
              </w:rPr>
              <w:tab/>
            </w:r>
            <w:r w:rsidR="00CC3FDF">
              <w:rPr>
                <w:noProof/>
                <w:webHidden/>
              </w:rPr>
              <w:fldChar w:fldCharType="begin"/>
            </w:r>
            <w:r w:rsidR="00CC3FDF">
              <w:rPr>
                <w:noProof/>
                <w:webHidden/>
              </w:rPr>
              <w:instrText xml:space="preserve"> PAGEREF _Toc184981489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5765FA7C" w14:textId="63ABB5FA" w:rsidR="00CC3FDF" w:rsidRDefault="008109FD">
          <w:pPr>
            <w:pStyle w:val="TM4"/>
            <w:tabs>
              <w:tab w:val="right" w:leader="dot" w:pos="9062"/>
            </w:tabs>
            <w:rPr>
              <w:rFonts w:asciiTheme="minorHAnsi" w:eastAsiaTheme="minorEastAsia" w:hAnsiTheme="minorHAnsi"/>
              <w:noProof/>
              <w:lang w:eastAsia="fr-FR"/>
            </w:rPr>
          </w:pPr>
          <w:hyperlink w:anchor="_Toc184981490" w:history="1">
            <w:r w:rsidR="00CC3FDF" w:rsidRPr="00F315DB">
              <w:rPr>
                <w:rStyle w:val="Lienhypertexte"/>
                <w:noProof/>
              </w:rPr>
              <w:t>2.7- Unité monétaire et droit applicable</w:t>
            </w:r>
            <w:r w:rsidR="00CC3FDF">
              <w:rPr>
                <w:noProof/>
                <w:webHidden/>
              </w:rPr>
              <w:tab/>
            </w:r>
            <w:r w:rsidR="00CC3FDF">
              <w:rPr>
                <w:noProof/>
                <w:webHidden/>
              </w:rPr>
              <w:fldChar w:fldCharType="begin"/>
            </w:r>
            <w:r w:rsidR="00CC3FDF">
              <w:rPr>
                <w:noProof/>
                <w:webHidden/>
              </w:rPr>
              <w:instrText xml:space="preserve"> PAGEREF _Toc184981490 \h </w:instrText>
            </w:r>
            <w:r w:rsidR="00CC3FDF">
              <w:rPr>
                <w:noProof/>
                <w:webHidden/>
              </w:rPr>
            </w:r>
            <w:r w:rsidR="00CC3FDF">
              <w:rPr>
                <w:noProof/>
                <w:webHidden/>
              </w:rPr>
              <w:fldChar w:fldCharType="separate"/>
            </w:r>
            <w:r w:rsidR="0063423E">
              <w:rPr>
                <w:noProof/>
                <w:webHidden/>
              </w:rPr>
              <w:t>5</w:t>
            </w:r>
            <w:r w:rsidR="00CC3FDF">
              <w:rPr>
                <w:noProof/>
                <w:webHidden/>
              </w:rPr>
              <w:fldChar w:fldCharType="end"/>
            </w:r>
          </w:hyperlink>
        </w:p>
        <w:p w14:paraId="7E475A22" w14:textId="665D355D" w:rsidR="00CC3FDF" w:rsidRDefault="008109FD">
          <w:pPr>
            <w:pStyle w:val="TM3"/>
            <w:rPr>
              <w:rFonts w:asciiTheme="minorHAnsi" w:eastAsiaTheme="minorEastAsia" w:hAnsiTheme="minorHAnsi"/>
              <w:lang w:eastAsia="fr-FR"/>
            </w:rPr>
          </w:pPr>
          <w:hyperlink w:anchor="_Toc184981491" w:history="1">
            <w:r w:rsidR="00CC3FDF" w:rsidRPr="00F315DB">
              <w:rPr>
                <w:rStyle w:val="Lienhypertexte"/>
              </w:rPr>
              <w:t>Article 3 - Dossier de consultation</w:t>
            </w:r>
            <w:r w:rsidR="00CC3FDF">
              <w:rPr>
                <w:webHidden/>
              </w:rPr>
              <w:tab/>
            </w:r>
            <w:r w:rsidR="00CC3FDF">
              <w:rPr>
                <w:webHidden/>
              </w:rPr>
              <w:fldChar w:fldCharType="begin"/>
            </w:r>
            <w:r w:rsidR="00CC3FDF">
              <w:rPr>
                <w:webHidden/>
              </w:rPr>
              <w:instrText xml:space="preserve"> PAGEREF _Toc184981491 \h </w:instrText>
            </w:r>
            <w:r w:rsidR="00CC3FDF">
              <w:rPr>
                <w:webHidden/>
              </w:rPr>
            </w:r>
            <w:r w:rsidR="00CC3FDF">
              <w:rPr>
                <w:webHidden/>
              </w:rPr>
              <w:fldChar w:fldCharType="separate"/>
            </w:r>
            <w:r w:rsidR="0063423E">
              <w:rPr>
                <w:webHidden/>
              </w:rPr>
              <w:t>6</w:t>
            </w:r>
            <w:r w:rsidR="00CC3FDF">
              <w:rPr>
                <w:webHidden/>
              </w:rPr>
              <w:fldChar w:fldCharType="end"/>
            </w:r>
          </w:hyperlink>
        </w:p>
        <w:p w14:paraId="1259CA8F" w14:textId="37D50472" w:rsidR="00CC3FDF" w:rsidRDefault="008109FD">
          <w:pPr>
            <w:pStyle w:val="TM4"/>
            <w:tabs>
              <w:tab w:val="right" w:leader="dot" w:pos="9062"/>
            </w:tabs>
            <w:rPr>
              <w:rFonts w:asciiTheme="minorHAnsi" w:eastAsiaTheme="minorEastAsia" w:hAnsiTheme="minorHAnsi"/>
              <w:noProof/>
              <w:lang w:eastAsia="fr-FR"/>
            </w:rPr>
          </w:pPr>
          <w:hyperlink w:anchor="_Toc184981492" w:history="1">
            <w:r w:rsidR="00CC3FDF" w:rsidRPr="00F315DB">
              <w:rPr>
                <w:rStyle w:val="Lienhypertexte"/>
                <w:noProof/>
              </w:rPr>
              <w:t>3.1- Contenu du dossier de consultation des entreprises</w:t>
            </w:r>
            <w:r w:rsidR="00CC3FDF">
              <w:rPr>
                <w:noProof/>
                <w:webHidden/>
              </w:rPr>
              <w:tab/>
            </w:r>
            <w:r w:rsidR="00CC3FDF">
              <w:rPr>
                <w:noProof/>
                <w:webHidden/>
              </w:rPr>
              <w:fldChar w:fldCharType="begin"/>
            </w:r>
            <w:r w:rsidR="00CC3FDF">
              <w:rPr>
                <w:noProof/>
                <w:webHidden/>
              </w:rPr>
              <w:instrText xml:space="preserve"> PAGEREF _Toc184981492 \h </w:instrText>
            </w:r>
            <w:r w:rsidR="00CC3FDF">
              <w:rPr>
                <w:noProof/>
                <w:webHidden/>
              </w:rPr>
            </w:r>
            <w:r w:rsidR="00CC3FDF">
              <w:rPr>
                <w:noProof/>
                <w:webHidden/>
              </w:rPr>
              <w:fldChar w:fldCharType="separate"/>
            </w:r>
            <w:r w:rsidR="0063423E">
              <w:rPr>
                <w:noProof/>
                <w:webHidden/>
              </w:rPr>
              <w:t>6</w:t>
            </w:r>
            <w:r w:rsidR="00CC3FDF">
              <w:rPr>
                <w:noProof/>
                <w:webHidden/>
              </w:rPr>
              <w:fldChar w:fldCharType="end"/>
            </w:r>
          </w:hyperlink>
        </w:p>
        <w:p w14:paraId="19BC7B56" w14:textId="4705CA8D" w:rsidR="00CC3FDF" w:rsidRDefault="008109FD">
          <w:pPr>
            <w:pStyle w:val="TM4"/>
            <w:tabs>
              <w:tab w:val="right" w:leader="dot" w:pos="9062"/>
            </w:tabs>
            <w:rPr>
              <w:rFonts w:asciiTheme="minorHAnsi" w:eastAsiaTheme="minorEastAsia" w:hAnsiTheme="minorHAnsi"/>
              <w:noProof/>
              <w:lang w:eastAsia="fr-FR"/>
            </w:rPr>
          </w:pPr>
          <w:hyperlink w:anchor="_Toc184981493" w:history="1">
            <w:r w:rsidR="00CC3FDF" w:rsidRPr="00F315DB">
              <w:rPr>
                <w:rStyle w:val="Lienhypertexte"/>
                <w:noProof/>
              </w:rPr>
              <w:t>3.2- Obtention du dossier de consultation</w:t>
            </w:r>
            <w:r w:rsidR="00CC3FDF">
              <w:rPr>
                <w:noProof/>
                <w:webHidden/>
              </w:rPr>
              <w:tab/>
            </w:r>
            <w:r w:rsidR="00CC3FDF">
              <w:rPr>
                <w:noProof/>
                <w:webHidden/>
              </w:rPr>
              <w:fldChar w:fldCharType="begin"/>
            </w:r>
            <w:r w:rsidR="00CC3FDF">
              <w:rPr>
                <w:noProof/>
                <w:webHidden/>
              </w:rPr>
              <w:instrText xml:space="preserve"> PAGEREF _Toc184981493 \h </w:instrText>
            </w:r>
            <w:r w:rsidR="00CC3FDF">
              <w:rPr>
                <w:noProof/>
                <w:webHidden/>
              </w:rPr>
            </w:r>
            <w:r w:rsidR="00CC3FDF">
              <w:rPr>
                <w:noProof/>
                <w:webHidden/>
              </w:rPr>
              <w:fldChar w:fldCharType="separate"/>
            </w:r>
            <w:r w:rsidR="0063423E">
              <w:rPr>
                <w:noProof/>
                <w:webHidden/>
              </w:rPr>
              <w:t>6</w:t>
            </w:r>
            <w:r w:rsidR="00CC3FDF">
              <w:rPr>
                <w:noProof/>
                <w:webHidden/>
              </w:rPr>
              <w:fldChar w:fldCharType="end"/>
            </w:r>
          </w:hyperlink>
        </w:p>
        <w:p w14:paraId="6ED44C3C" w14:textId="032A54E6" w:rsidR="00CC3FDF" w:rsidRDefault="008109FD">
          <w:pPr>
            <w:pStyle w:val="TM4"/>
            <w:tabs>
              <w:tab w:val="right" w:leader="dot" w:pos="9062"/>
            </w:tabs>
            <w:rPr>
              <w:rFonts w:asciiTheme="minorHAnsi" w:eastAsiaTheme="minorEastAsia" w:hAnsiTheme="minorHAnsi"/>
              <w:noProof/>
              <w:lang w:eastAsia="fr-FR"/>
            </w:rPr>
          </w:pPr>
          <w:hyperlink w:anchor="_Toc184981494" w:history="1">
            <w:r w:rsidR="00CC3FDF" w:rsidRPr="00F315DB">
              <w:rPr>
                <w:rStyle w:val="Lienhypertexte"/>
                <w:noProof/>
              </w:rPr>
              <w:t>3.3- Modification du dossier de consultation</w:t>
            </w:r>
            <w:r w:rsidR="00CC3FDF">
              <w:rPr>
                <w:noProof/>
                <w:webHidden/>
              </w:rPr>
              <w:tab/>
            </w:r>
            <w:r w:rsidR="00CC3FDF">
              <w:rPr>
                <w:noProof/>
                <w:webHidden/>
              </w:rPr>
              <w:fldChar w:fldCharType="begin"/>
            </w:r>
            <w:r w:rsidR="00CC3FDF">
              <w:rPr>
                <w:noProof/>
                <w:webHidden/>
              </w:rPr>
              <w:instrText xml:space="preserve"> PAGEREF _Toc184981494 \h </w:instrText>
            </w:r>
            <w:r w:rsidR="00CC3FDF">
              <w:rPr>
                <w:noProof/>
                <w:webHidden/>
              </w:rPr>
            </w:r>
            <w:r w:rsidR="00CC3FDF">
              <w:rPr>
                <w:noProof/>
                <w:webHidden/>
              </w:rPr>
              <w:fldChar w:fldCharType="separate"/>
            </w:r>
            <w:r w:rsidR="0063423E">
              <w:rPr>
                <w:noProof/>
                <w:webHidden/>
              </w:rPr>
              <w:t>6</w:t>
            </w:r>
            <w:r w:rsidR="00CC3FDF">
              <w:rPr>
                <w:noProof/>
                <w:webHidden/>
              </w:rPr>
              <w:fldChar w:fldCharType="end"/>
            </w:r>
          </w:hyperlink>
        </w:p>
        <w:p w14:paraId="617D8A43" w14:textId="4A16B474" w:rsidR="00CC3FDF" w:rsidRDefault="008109FD">
          <w:pPr>
            <w:pStyle w:val="TM3"/>
            <w:rPr>
              <w:rFonts w:asciiTheme="minorHAnsi" w:eastAsiaTheme="minorEastAsia" w:hAnsiTheme="minorHAnsi"/>
              <w:lang w:eastAsia="fr-FR"/>
            </w:rPr>
          </w:pPr>
          <w:hyperlink w:anchor="_Toc184981495" w:history="1">
            <w:r w:rsidR="00CC3FDF" w:rsidRPr="00F315DB">
              <w:rPr>
                <w:rStyle w:val="Lienhypertexte"/>
              </w:rPr>
              <w:t>Article 4 - Échanges électroniques</w:t>
            </w:r>
            <w:r w:rsidR="00CC3FDF">
              <w:rPr>
                <w:webHidden/>
              </w:rPr>
              <w:tab/>
            </w:r>
            <w:r w:rsidR="00CC3FDF">
              <w:rPr>
                <w:webHidden/>
              </w:rPr>
              <w:fldChar w:fldCharType="begin"/>
            </w:r>
            <w:r w:rsidR="00CC3FDF">
              <w:rPr>
                <w:webHidden/>
              </w:rPr>
              <w:instrText xml:space="preserve"> PAGEREF _Toc184981495 \h </w:instrText>
            </w:r>
            <w:r w:rsidR="00CC3FDF">
              <w:rPr>
                <w:webHidden/>
              </w:rPr>
            </w:r>
            <w:r w:rsidR="00CC3FDF">
              <w:rPr>
                <w:webHidden/>
              </w:rPr>
              <w:fldChar w:fldCharType="separate"/>
            </w:r>
            <w:r w:rsidR="0063423E">
              <w:rPr>
                <w:webHidden/>
              </w:rPr>
              <w:t>7</w:t>
            </w:r>
            <w:r w:rsidR="00CC3FDF">
              <w:rPr>
                <w:webHidden/>
              </w:rPr>
              <w:fldChar w:fldCharType="end"/>
            </w:r>
          </w:hyperlink>
        </w:p>
        <w:p w14:paraId="282E1EE8" w14:textId="2181CCEE" w:rsidR="00CC3FDF" w:rsidRDefault="008109FD">
          <w:pPr>
            <w:pStyle w:val="TM3"/>
            <w:rPr>
              <w:rFonts w:asciiTheme="minorHAnsi" w:eastAsiaTheme="minorEastAsia" w:hAnsiTheme="minorHAnsi"/>
              <w:lang w:eastAsia="fr-FR"/>
            </w:rPr>
          </w:pPr>
          <w:hyperlink w:anchor="_Toc184981496" w:history="1">
            <w:r w:rsidR="00CC3FDF" w:rsidRPr="00F315DB">
              <w:rPr>
                <w:rStyle w:val="Lienhypertexte"/>
              </w:rPr>
              <w:t>Article 5 - Présentation des offres</w:t>
            </w:r>
            <w:r w:rsidR="00CC3FDF">
              <w:rPr>
                <w:webHidden/>
              </w:rPr>
              <w:tab/>
            </w:r>
            <w:r w:rsidR="00CC3FDF">
              <w:rPr>
                <w:webHidden/>
              </w:rPr>
              <w:fldChar w:fldCharType="begin"/>
            </w:r>
            <w:r w:rsidR="00CC3FDF">
              <w:rPr>
                <w:webHidden/>
              </w:rPr>
              <w:instrText xml:space="preserve"> PAGEREF _Toc184981496 \h </w:instrText>
            </w:r>
            <w:r w:rsidR="00CC3FDF">
              <w:rPr>
                <w:webHidden/>
              </w:rPr>
            </w:r>
            <w:r w:rsidR="00CC3FDF">
              <w:rPr>
                <w:webHidden/>
              </w:rPr>
              <w:fldChar w:fldCharType="separate"/>
            </w:r>
            <w:r w:rsidR="0063423E">
              <w:rPr>
                <w:webHidden/>
              </w:rPr>
              <w:t>7</w:t>
            </w:r>
            <w:r w:rsidR="00CC3FDF">
              <w:rPr>
                <w:webHidden/>
              </w:rPr>
              <w:fldChar w:fldCharType="end"/>
            </w:r>
          </w:hyperlink>
        </w:p>
        <w:p w14:paraId="0C6479B5" w14:textId="1FBD9632" w:rsidR="00CC3FDF" w:rsidRDefault="008109FD">
          <w:pPr>
            <w:pStyle w:val="TM4"/>
            <w:tabs>
              <w:tab w:val="right" w:leader="dot" w:pos="9062"/>
            </w:tabs>
            <w:rPr>
              <w:rFonts w:asciiTheme="minorHAnsi" w:eastAsiaTheme="minorEastAsia" w:hAnsiTheme="minorHAnsi"/>
              <w:noProof/>
              <w:lang w:eastAsia="fr-FR"/>
            </w:rPr>
          </w:pPr>
          <w:hyperlink w:anchor="_Toc184981497" w:history="1">
            <w:r w:rsidR="00CC3FDF" w:rsidRPr="00F315DB">
              <w:rPr>
                <w:rStyle w:val="Lienhypertexte"/>
                <w:noProof/>
              </w:rPr>
              <w:t>5.1- Présentation du soumissionnaire</w:t>
            </w:r>
            <w:r w:rsidR="00CC3FDF">
              <w:rPr>
                <w:noProof/>
                <w:webHidden/>
              </w:rPr>
              <w:tab/>
            </w:r>
            <w:r w:rsidR="00CC3FDF">
              <w:rPr>
                <w:noProof/>
                <w:webHidden/>
              </w:rPr>
              <w:fldChar w:fldCharType="begin"/>
            </w:r>
            <w:r w:rsidR="00CC3FDF">
              <w:rPr>
                <w:noProof/>
                <w:webHidden/>
              </w:rPr>
              <w:instrText xml:space="preserve"> PAGEREF _Toc184981497 \h </w:instrText>
            </w:r>
            <w:r w:rsidR="00CC3FDF">
              <w:rPr>
                <w:noProof/>
                <w:webHidden/>
              </w:rPr>
            </w:r>
            <w:r w:rsidR="00CC3FDF">
              <w:rPr>
                <w:noProof/>
                <w:webHidden/>
              </w:rPr>
              <w:fldChar w:fldCharType="separate"/>
            </w:r>
            <w:r w:rsidR="0063423E">
              <w:rPr>
                <w:noProof/>
                <w:webHidden/>
              </w:rPr>
              <w:t>7</w:t>
            </w:r>
            <w:r w:rsidR="00CC3FDF">
              <w:rPr>
                <w:noProof/>
                <w:webHidden/>
              </w:rPr>
              <w:fldChar w:fldCharType="end"/>
            </w:r>
          </w:hyperlink>
        </w:p>
        <w:p w14:paraId="059DDCEA" w14:textId="1B9EA747" w:rsidR="00CC3FDF" w:rsidRDefault="008109FD">
          <w:pPr>
            <w:pStyle w:val="TM5"/>
            <w:tabs>
              <w:tab w:val="right" w:leader="dot" w:pos="9062"/>
            </w:tabs>
            <w:rPr>
              <w:rFonts w:asciiTheme="minorHAnsi" w:eastAsiaTheme="minorEastAsia" w:hAnsiTheme="minorHAnsi"/>
              <w:noProof/>
              <w:lang w:eastAsia="fr-FR"/>
            </w:rPr>
          </w:pPr>
          <w:hyperlink w:anchor="_Toc184981498" w:history="1">
            <w:r w:rsidR="00CC3FDF" w:rsidRPr="00F315DB">
              <w:rPr>
                <w:rStyle w:val="Lienhypertexte"/>
                <w:rFonts w:ascii="Arial" w:hAnsi="Arial"/>
                <w:noProof/>
              </w:rPr>
              <w:t>5.1.1-</w:t>
            </w:r>
            <w:r w:rsidR="00CC3FDF" w:rsidRPr="00F315DB">
              <w:rPr>
                <w:rStyle w:val="Lienhypertexte"/>
                <w:noProof/>
              </w:rPr>
              <w:t xml:space="preserve"> Co-traitance</w:t>
            </w:r>
            <w:r w:rsidR="00CC3FDF">
              <w:rPr>
                <w:noProof/>
                <w:webHidden/>
              </w:rPr>
              <w:tab/>
            </w:r>
            <w:r w:rsidR="00CC3FDF">
              <w:rPr>
                <w:noProof/>
                <w:webHidden/>
              </w:rPr>
              <w:fldChar w:fldCharType="begin"/>
            </w:r>
            <w:r w:rsidR="00CC3FDF">
              <w:rPr>
                <w:noProof/>
                <w:webHidden/>
              </w:rPr>
              <w:instrText xml:space="preserve"> PAGEREF _Toc184981498 \h </w:instrText>
            </w:r>
            <w:r w:rsidR="00CC3FDF">
              <w:rPr>
                <w:noProof/>
                <w:webHidden/>
              </w:rPr>
            </w:r>
            <w:r w:rsidR="00CC3FDF">
              <w:rPr>
                <w:noProof/>
                <w:webHidden/>
              </w:rPr>
              <w:fldChar w:fldCharType="separate"/>
            </w:r>
            <w:r w:rsidR="0063423E">
              <w:rPr>
                <w:noProof/>
                <w:webHidden/>
              </w:rPr>
              <w:t>7</w:t>
            </w:r>
            <w:r w:rsidR="00CC3FDF">
              <w:rPr>
                <w:noProof/>
                <w:webHidden/>
              </w:rPr>
              <w:fldChar w:fldCharType="end"/>
            </w:r>
          </w:hyperlink>
        </w:p>
        <w:p w14:paraId="1430AD6A" w14:textId="36506572" w:rsidR="00CC3FDF" w:rsidRDefault="008109FD">
          <w:pPr>
            <w:pStyle w:val="TM5"/>
            <w:tabs>
              <w:tab w:val="right" w:leader="dot" w:pos="9062"/>
            </w:tabs>
            <w:rPr>
              <w:rFonts w:asciiTheme="minorHAnsi" w:eastAsiaTheme="minorEastAsia" w:hAnsiTheme="minorHAnsi"/>
              <w:noProof/>
              <w:lang w:eastAsia="fr-FR"/>
            </w:rPr>
          </w:pPr>
          <w:hyperlink w:anchor="_Toc184981499" w:history="1">
            <w:r w:rsidR="00CC3FDF" w:rsidRPr="00F315DB">
              <w:rPr>
                <w:rStyle w:val="Lienhypertexte"/>
                <w:rFonts w:ascii="Arial" w:hAnsi="Arial"/>
                <w:noProof/>
              </w:rPr>
              <w:t>5.1.2-</w:t>
            </w:r>
            <w:r w:rsidR="00CC3FDF" w:rsidRPr="00F315DB">
              <w:rPr>
                <w:rStyle w:val="Lienhypertexte"/>
                <w:noProof/>
              </w:rPr>
              <w:t xml:space="preserve"> Sous-traitance</w:t>
            </w:r>
            <w:r w:rsidR="00CC3FDF">
              <w:rPr>
                <w:noProof/>
                <w:webHidden/>
              </w:rPr>
              <w:tab/>
            </w:r>
            <w:r w:rsidR="00CC3FDF">
              <w:rPr>
                <w:noProof/>
                <w:webHidden/>
              </w:rPr>
              <w:fldChar w:fldCharType="begin"/>
            </w:r>
            <w:r w:rsidR="00CC3FDF">
              <w:rPr>
                <w:noProof/>
                <w:webHidden/>
              </w:rPr>
              <w:instrText xml:space="preserve"> PAGEREF _Toc184981499 \h </w:instrText>
            </w:r>
            <w:r w:rsidR="00CC3FDF">
              <w:rPr>
                <w:noProof/>
                <w:webHidden/>
              </w:rPr>
            </w:r>
            <w:r w:rsidR="00CC3FDF">
              <w:rPr>
                <w:noProof/>
                <w:webHidden/>
              </w:rPr>
              <w:fldChar w:fldCharType="separate"/>
            </w:r>
            <w:r w:rsidR="0063423E">
              <w:rPr>
                <w:noProof/>
                <w:webHidden/>
              </w:rPr>
              <w:t>8</w:t>
            </w:r>
            <w:r w:rsidR="00CC3FDF">
              <w:rPr>
                <w:noProof/>
                <w:webHidden/>
              </w:rPr>
              <w:fldChar w:fldCharType="end"/>
            </w:r>
          </w:hyperlink>
        </w:p>
        <w:p w14:paraId="2A797C06" w14:textId="37E214CF" w:rsidR="00CC3FDF" w:rsidRDefault="008109FD">
          <w:pPr>
            <w:pStyle w:val="TM4"/>
            <w:tabs>
              <w:tab w:val="right" w:leader="dot" w:pos="9062"/>
            </w:tabs>
            <w:rPr>
              <w:rFonts w:asciiTheme="minorHAnsi" w:eastAsiaTheme="minorEastAsia" w:hAnsiTheme="minorHAnsi"/>
              <w:noProof/>
              <w:lang w:eastAsia="fr-FR"/>
            </w:rPr>
          </w:pPr>
          <w:hyperlink w:anchor="_Toc184981500" w:history="1">
            <w:r w:rsidR="00CC3FDF" w:rsidRPr="00F315DB">
              <w:rPr>
                <w:rStyle w:val="Lienhypertexte"/>
                <w:noProof/>
              </w:rPr>
              <w:t>5.2- Contenu des plis.</w:t>
            </w:r>
            <w:r w:rsidR="00CC3FDF">
              <w:rPr>
                <w:noProof/>
                <w:webHidden/>
              </w:rPr>
              <w:tab/>
            </w:r>
            <w:r w:rsidR="00CC3FDF">
              <w:rPr>
                <w:noProof/>
                <w:webHidden/>
              </w:rPr>
              <w:fldChar w:fldCharType="begin"/>
            </w:r>
            <w:r w:rsidR="00CC3FDF">
              <w:rPr>
                <w:noProof/>
                <w:webHidden/>
              </w:rPr>
              <w:instrText xml:space="preserve"> PAGEREF _Toc184981500 \h </w:instrText>
            </w:r>
            <w:r w:rsidR="00CC3FDF">
              <w:rPr>
                <w:noProof/>
                <w:webHidden/>
              </w:rPr>
            </w:r>
            <w:r w:rsidR="00CC3FDF">
              <w:rPr>
                <w:noProof/>
                <w:webHidden/>
              </w:rPr>
              <w:fldChar w:fldCharType="separate"/>
            </w:r>
            <w:r w:rsidR="0063423E">
              <w:rPr>
                <w:noProof/>
                <w:webHidden/>
              </w:rPr>
              <w:t>8</w:t>
            </w:r>
            <w:r w:rsidR="00CC3FDF">
              <w:rPr>
                <w:noProof/>
                <w:webHidden/>
              </w:rPr>
              <w:fldChar w:fldCharType="end"/>
            </w:r>
          </w:hyperlink>
        </w:p>
        <w:p w14:paraId="1197B4B8" w14:textId="332A7C49" w:rsidR="00CC3FDF" w:rsidRDefault="008109FD">
          <w:pPr>
            <w:pStyle w:val="TM5"/>
            <w:tabs>
              <w:tab w:val="right" w:leader="dot" w:pos="9062"/>
            </w:tabs>
            <w:rPr>
              <w:rFonts w:asciiTheme="minorHAnsi" w:eastAsiaTheme="minorEastAsia" w:hAnsiTheme="minorHAnsi"/>
              <w:noProof/>
              <w:lang w:eastAsia="fr-FR"/>
            </w:rPr>
          </w:pPr>
          <w:hyperlink w:anchor="_Toc184981501" w:history="1">
            <w:r w:rsidR="00CC3FDF" w:rsidRPr="00F315DB">
              <w:rPr>
                <w:rStyle w:val="Lienhypertexte"/>
                <w:rFonts w:ascii="Arial" w:hAnsi="Arial"/>
                <w:noProof/>
              </w:rPr>
              <w:t>5.2.1-</w:t>
            </w:r>
            <w:r w:rsidR="00CC3FDF" w:rsidRPr="00F315DB">
              <w:rPr>
                <w:rStyle w:val="Lienhypertexte"/>
                <w:noProof/>
              </w:rPr>
              <w:t xml:space="preserve"> Documents relatifs à la candidature</w:t>
            </w:r>
            <w:r w:rsidR="00CC3FDF">
              <w:rPr>
                <w:noProof/>
                <w:webHidden/>
              </w:rPr>
              <w:tab/>
            </w:r>
            <w:r w:rsidR="00CC3FDF">
              <w:rPr>
                <w:noProof/>
                <w:webHidden/>
              </w:rPr>
              <w:fldChar w:fldCharType="begin"/>
            </w:r>
            <w:r w:rsidR="00CC3FDF">
              <w:rPr>
                <w:noProof/>
                <w:webHidden/>
              </w:rPr>
              <w:instrText xml:space="preserve"> PAGEREF _Toc184981501 \h </w:instrText>
            </w:r>
            <w:r w:rsidR="00CC3FDF">
              <w:rPr>
                <w:noProof/>
                <w:webHidden/>
              </w:rPr>
            </w:r>
            <w:r w:rsidR="00CC3FDF">
              <w:rPr>
                <w:noProof/>
                <w:webHidden/>
              </w:rPr>
              <w:fldChar w:fldCharType="separate"/>
            </w:r>
            <w:r w:rsidR="0063423E">
              <w:rPr>
                <w:noProof/>
                <w:webHidden/>
              </w:rPr>
              <w:t>8</w:t>
            </w:r>
            <w:r w:rsidR="00CC3FDF">
              <w:rPr>
                <w:noProof/>
                <w:webHidden/>
              </w:rPr>
              <w:fldChar w:fldCharType="end"/>
            </w:r>
          </w:hyperlink>
        </w:p>
        <w:p w14:paraId="03FCB5B6" w14:textId="53D05660" w:rsidR="00CC3FDF" w:rsidRDefault="008109FD">
          <w:pPr>
            <w:pStyle w:val="TM5"/>
            <w:tabs>
              <w:tab w:val="right" w:leader="dot" w:pos="9062"/>
            </w:tabs>
            <w:rPr>
              <w:rFonts w:asciiTheme="minorHAnsi" w:eastAsiaTheme="minorEastAsia" w:hAnsiTheme="minorHAnsi"/>
              <w:noProof/>
              <w:lang w:eastAsia="fr-FR"/>
            </w:rPr>
          </w:pPr>
          <w:hyperlink w:anchor="_Toc184981502" w:history="1">
            <w:r w:rsidR="00CC3FDF" w:rsidRPr="00F315DB">
              <w:rPr>
                <w:rStyle w:val="Lienhypertexte"/>
                <w:rFonts w:ascii="Arial" w:hAnsi="Arial"/>
                <w:noProof/>
              </w:rPr>
              <w:t>5.2.2-</w:t>
            </w:r>
            <w:r w:rsidR="00CC3FDF" w:rsidRPr="00F315DB">
              <w:rPr>
                <w:rStyle w:val="Lienhypertexte"/>
                <w:noProof/>
              </w:rPr>
              <w:t xml:space="preserve"> DUME (document unique de marché européen)</w:t>
            </w:r>
            <w:r w:rsidR="00CC3FDF">
              <w:rPr>
                <w:noProof/>
                <w:webHidden/>
              </w:rPr>
              <w:tab/>
            </w:r>
            <w:r w:rsidR="00CC3FDF">
              <w:rPr>
                <w:noProof/>
                <w:webHidden/>
              </w:rPr>
              <w:fldChar w:fldCharType="begin"/>
            </w:r>
            <w:r w:rsidR="00CC3FDF">
              <w:rPr>
                <w:noProof/>
                <w:webHidden/>
              </w:rPr>
              <w:instrText xml:space="preserve"> PAGEREF _Toc184981502 \h </w:instrText>
            </w:r>
            <w:r w:rsidR="00CC3FDF">
              <w:rPr>
                <w:noProof/>
                <w:webHidden/>
              </w:rPr>
            </w:r>
            <w:r w:rsidR="00CC3FDF">
              <w:rPr>
                <w:noProof/>
                <w:webHidden/>
              </w:rPr>
              <w:fldChar w:fldCharType="separate"/>
            </w:r>
            <w:r w:rsidR="0063423E">
              <w:rPr>
                <w:noProof/>
                <w:webHidden/>
              </w:rPr>
              <w:t>9</w:t>
            </w:r>
            <w:r w:rsidR="00CC3FDF">
              <w:rPr>
                <w:noProof/>
                <w:webHidden/>
              </w:rPr>
              <w:fldChar w:fldCharType="end"/>
            </w:r>
          </w:hyperlink>
        </w:p>
        <w:p w14:paraId="10D3C9CE" w14:textId="4210806F" w:rsidR="00CC3FDF" w:rsidRDefault="008109FD">
          <w:pPr>
            <w:pStyle w:val="TM5"/>
            <w:tabs>
              <w:tab w:val="right" w:leader="dot" w:pos="9062"/>
            </w:tabs>
            <w:rPr>
              <w:rFonts w:asciiTheme="minorHAnsi" w:eastAsiaTheme="minorEastAsia" w:hAnsiTheme="minorHAnsi"/>
              <w:noProof/>
              <w:lang w:eastAsia="fr-FR"/>
            </w:rPr>
          </w:pPr>
          <w:hyperlink w:anchor="_Toc184981503" w:history="1">
            <w:r w:rsidR="00CC3FDF" w:rsidRPr="00F315DB">
              <w:rPr>
                <w:rStyle w:val="Lienhypertexte"/>
                <w:rFonts w:ascii="Arial" w:hAnsi="Arial"/>
                <w:noProof/>
              </w:rPr>
              <w:t>5.2.3-</w:t>
            </w:r>
            <w:r w:rsidR="00CC3FDF" w:rsidRPr="00F315DB">
              <w:rPr>
                <w:rStyle w:val="Lienhypertexte"/>
                <w:noProof/>
              </w:rPr>
              <w:t xml:space="preserve"> Documents relatifs à l’offre</w:t>
            </w:r>
            <w:r w:rsidR="00CC3FDF">
              <w:rPr>
                <w:noProof/>
                <w:webHidden/>
              </w:rPr>
              <w:tab/>
            </w:r>
            <w:r w:rsidR="00CC3FDF">
              <w:rPr>
                <w:noProof/>
                <w:webHidden/>
              </w:rPr>
              <w:fldChar w:fldCharType="begin"/>
            </w:r>
            <w:r w:rsidR="00CC3FDF">
              <w:rPr>
                <w:noProof/>
                <w:webHidden/>
              </w:rPr>
              <w:instrText xml:space="preserve"> PAGEREF _Toc184981503 \h </w:instrText>
            </w:r>
            <w:r w:rsidR="00CC3FDF">
              <w:rPr>
                <w:noProof/>
                <w:webHidden/>
              </w:rPr>
            </w:r>
            <w:r w:rsidR="00CC3FDF">
              <w:rPr>
                <w:noProof/>
                <w:webHidden/>
              </w:rPr>
              <w:fldChar w:fldCharType="separate"/>
            </w:r>
            <w:r w:rsidR="0063423E">
              <w:rPr>
                <w:noProof/>
                <w:webHidden/>
              </w:rPr>
              <w:t>9</w:t>
            </w:r>
            <w:r w:rsidR="00CC3FDF">
              <w:rPr>
                <w:noProof/>
                <w:webHidden/>
              </w:rPr>
              <w:fldChar w:fldCharType="end"/>
            </w:r>
          </w:hyperlink>
        </w:p>
        <w:p w14:paraId="27F1B0A4" w14:textId="2796989F" w:rsidR="00CC3FDF" w:rsidRDefault="008109FD">
          <w:pPr>
            <w:pStyle w:val="TM4"/>
            <w:tabs>
              <w:tab w:val="right" w:leader="dot" w:pos="9062"/>
            </w:tabs>
            <w:rPr>
              <w:rFonts w:asciiTheme="minorHAnsi" w:eastAsiaTheme="minorEastAsia" w:hAnsiTheme="minorHAnsi"/>
              <w:noProof/>
              <w:lang w:eastAsia="fr-FR"/>
            </w:rPr>
          </w:pPr>
          <w:hyperlink w:anchor="_Toc184981504" w:history="1">
            <w:r w:rsidR="00CC3FDF" w:rsidRPr="00F315DB">
              <w:rPr>
                <w:rStyle w:val="Lienhypertexte"/>
                <w:noProof/>
              </w:rPr>
              <w:t>5.3- Remise des plis dématérialisés (candidature et offre)</w:t>
            </w:r>
            <w:r w:rsidR="00CC3FDF">
              <w:rPr>
                <w:noProof/>
                <w:webHidden/>
              </w:rPr>
              <w:tab/>
            </w:r>
            <w:r w:rsidR="00CC3FDF">
              <w:rPr>
                <w:noProof/>
                <w:webHidden/>
              </w:rPr>
              <w:fldChar w:fldCharType="begin"/>
            </w:r>
            <w:r w:rsidR="00CC3FDF">
              <w:rPr>
                <w:noProof/>
                <w:webHidden/>
              </w:rPr>
              <w:instrText xml:space="preserve"> PAGEREF _Toc184981504 \h </w:instrText>
            </w:r>
            <w:r w:rsidR="00CC3FDF">
              <w:rPr>
                <w:noProof/>
                <w:webHidden/>
              </w:rPr>
            </w:r>
            <w:r w:rsidR="00CC3FDF">
              <w:rPr>
                <w:noProof/>
                <w:webHidden/>
              </w:rPr>
              <w:fldChar w:fldCharType="separate"/>
            </w:r>
            <w:r w:rsidR="0063423E">
              <w:rPr>
                <w:noProof/>
                <w:webHidden/>
              </w:rPr>
              <w:t>10</w:t>
            </w:r>
            <w:r w:rsidR="00CC3FDF">
              <w:rPr>
                <w:noProof/>
                <w:webHidden/>
              </w:rPr>
              <w:fldChar w:fldCharType="end"/>
            </w:r>
          </w:hyperlink>
        </w:p>
        <w:p w14:paraId="7E123E05" w14:textId="4154DF91" w:rsidR="00CC3FDF" w:rsidRDefault="008109FD">
          <w:pPr>
            <w:pStyle w:val="TM5"/>
            <w:tabs>
              <w:tab w:val="right" w:leader="dot" w:pos="9062"/>
            </w:tabs>
            <w:rPr>
              <w:rFonts w:asciiTheme="minorHAnsi" w:eastAsiaTheme="minorEastAsia" w:hAnsiTheme="minorHAnsi"/>
              <w:noProof/>
              <w:lang w:eastAsia="fr-FR"/>
            </w:rPr>
          </w:pPr>
          <w:hyperlink w:anchor="_Toc184981505" w:history="1">
            <w:r w:rsidR="00CC3FDF" w:rsidRPr="00F315DB">
              <w:rPr>
                <w:rStyle w:val="Lienhypertexte"/>
                <w:rFonts w:ascii="Arial" w:hAnsi="Arial"/>
                <w:noProof/>
              </w:rPr>
              <w:t>5.3.1-</w:t>
            </w:r>
            <w:r w:rsidR="00CC3FDF" w:rsidRPr="00F315DB">
              <w:rPr>
                <w:rStyle w:val="Lienhypertexte"/>
                <w:noProof/>
              </w:rPr>
              <w:t xml:space="preserve"> Modalités de remises des plis dématérialisés</w:t>
            </w:r>
            <w:r w:rsidR="00CC3FDF">
              <w:rPr>
                <w:noProof/>
                <w:webHidden/>
              </w:rPr>
              <w:tab/>
            </w:r>
            <w:r w:rsidR="00CC3FDF">
              <w:rPr>
                <w:noProof/>
                <w:webHidden/>
              </w:rPr>
              <w:fldChar w:fldCharType="begin"/>
            </w:r>
            <w:r w:rsidR="00CC3FDF">
              <w:rPr>
                <w:noProof/>
                <w:webHidden/>
              </w:rPr>
              <w:instrText xml:space="preserve"> PAGEREF _Toc184981505 \h </w:instrText>
            </w:r>
            <w:r w:rsidR="00CC3FDF">
              <w:rPr>
                <w:noProof/>
                <w:webHidden/>
              </w:rPr>
            </w:r>
            <w:r w:rsidR="00CC3FDF">
              <w:rPr>
                <w:noProof/>
                <w:webHidden/>
              </w:rPr>
              <w:fldChar w:fldCharType="separate"/>
            </w:r>
            <w:r w:rsidR="0063423E">
              <w:rPr>
                <w:noProof/>
                <w:webHidden/>
              </w:rPr>
              <w:t>10</w:t>
            </w:r>
            <w:r w:rsidR="00CC3FDF">
              <w:rPr>
                <w:noProof/>
                <w:webHidden/>
              </w:rPr>
              <w:fldChar w:fldCharType="end"/>
            </w:r>
          </w:hyperlink>
        </w:p>
        <w:p w14:paraId="1CE239BC" w14:textId="2EEA6874" w:rsidR="00CC3FDF" w:rsidRDefault="008109FD">
          <w:pPr>
            <w:pStyle w:val="TM5"/>
            <w:tabs>
              <w:tab w:val="right" w:leader="dot" w:pos="9062"/>
            </w:tabs>
            <w:rPr>
              <w:rFonts w:asciiTheme="minorHAnsi" w:eastAsiaTheme="minorEastAsia" w:hAnsiTheme="minorHAnsi"/>
              <w:noProof/>
              <w:lang w:eastAsia="fr-FR"/>
            </w:rPr>
          </w:pPr>
          <w:hyperlink w:anchor="_Toc184981506" w:history="1">
            <w:r w:rsidR="00CC3FDF" w:rsidRPr="00F315DB">
              <w:rPr>
                <w:rStyle w:val="Lienhypertexte"/>
                <w:rFonts w:ascii="Arial" w:hAnsi="Arial"/>
                <w:noProof/>
              </w:rPr>
              <w:t>5.3.2-</w:t>
            </w:r>
            <w:r w:rsidR="00CC3FDF" w:rsidRPr="00F315DB">
              <w:rPr>
                <w:rStyle w:val="Lienhypertexte"/>
                <w:noProof/>
              </w:rPr>
              <w:t xml:space="preserve"> Copie de sauvegarde</w:t>
            </w:r>
            <w:r w:rsidR="00CC3FDF">
              <w:rPr>
                <w:noProof/>
                <w:webHidden/>
              </w:rPr>
              <w:tab/>
            </w:r>
            <w:r w:rsidR="00CC3FDF">
              <w:rPr>
                <w:noProof/>
                <w:webHidden/>
              </w:rPr>
              <w:fldChar w:fldCharType="begin"/>
            </w:r>
            <w:r w:rsidR="00CC3FDF">
              <w:rPr>
                <w:noProof/>
                <w:webHidden/>
              </w:rPr>
              <w:instrText xml:space="preserve"> PAGEREF _Toc184981506 \h </w:instrText>
            </w:r>
            <w:r w:rsidR="00CC3FDF">
              <w:rPr>
                <w:noProof/>
                <w:webHidden/>
              </w:rPr>
            </w:r>
            <w:r w:rsidR="00CC3FDF">
              <w:rPr>
                <w:noProof/>
                <w:webHidden/>
              </w:rPr>
              <w:fldChar w:fldCharType="separate"/>
            </w:r>
            <w:r w:rsidR="0063423E">
              <w:rPr>
                <w:noProof/>
                <w:webHidden/>
              </w:rPr>
              <w:t>10</w:t>
            </w:r>
            <w:r w:rsidR="00CC3FDF">
              <w:rPr>
                <w:noProof/>
                <w:webHidden/>
              </w:rPr>
              <w:fldChar w:fldCharType="end"/>
            </w:r>
          </w:hyperlink>
        </w:p>
        <w:p w14:paraId="2DCD94C6" w14:textId="44FB2CE7" w:rsidR="00CC3FDF" w:rsidRDefault="008109FD">
          <w:pPr>
            <w:pStyle w:val="TM3"/>
            <w:rPr>
              <w:rFonts w:asciiTheme="minorHAnsi" w:eastAsiaTheme="minorEastAsia" w:hAnsiTheme="minorHAnsi"/>
              <w:lang w:eastAsia="fr-FR"/>
            </w:rPr>
          </w:pPr>
          <w:hyperlink w:anchor="_Toc184981507" w:history="1">
            <w:r w:rsidR="00CC3FDF" w:rsidRPr="00F315DB">
              <w:rPr>
                <w:rStyle w:val="Lienhypertexte"/>
              </w:rPr>
              <w:t>Article 6 - Sélection des candidatures et jugement des offres</w:t>
            </w:r>
            <w:r w:rsidR="00CC3FDF">
              <w:rPr>
                <w:webHidden/>
              </w:rPr>
              <w:tab/>
            </w:r>
            <w:r w:rsidR="00CC3FDF">
              <w:rPr>
                <w:webHidden/>
              </w:rPr>
              <w:fldChar w:fldCharType="begin"/>
            </w:r>
            <w:r w:rsidR="00CC3FDF">
              <w:rPr>
                <w:webHidden/>
              </w:rPr>
              <w:instrText xml:space="preserve"> PAGEREF _Toc184981507 \h </w:instrText>
            </w:r>
            <w:r w:rsidR="00CC3FDF">
              <w:rPr>
                <w:webHidden/>
              </w:rPr>
            </w:r>
            <w:r w:rsidR="00CC3FDF">
              <w:rPr>
                <w:webHidden/>
              </w:rPr>
              <w:fldChar w:fldCharType="separate"/>
            </w:r>
            <w:r w:rsidR="0063423E">
              <w:rPr>
                <w:webHidden/>
              </w:rPr>
              <w:t>11</w:t>
            </w:r>
            <w:r w:rsidR="00CC3FDF">
              <w:rPr>
                <w:webHidden/>
              </w:rPr>
              <w:fldChar w:fldCharType="end"/>
            </w:r>
          </w:hyperlink>
        </w:p>
        <w:p w14:paraId="42D1419A" w14:textId="14A60C0B" w:rsidR="00CC3FDF" w:rsidRDefault="008109FD">
          <w:pPr>
            <w:pStyle w:val="TM4"/>
            <w:tabs>
              <w:tab w:val="right" w:leader="dot" w:pos="9062"/>
            </w:tabs>
            <w:rPr>
              <w:rFonts w:asciiTheme="minorHAnsi" w:eastAsiaTheme="minorEastAsia" w:hAnsiTheme="minorHAnsi"/>
              <w:noProof/>
              <w:lang w:eastAsia="fr-FR"/>
            </w:rPr>
          </w:pPr>
          <w:hyperlink w:anchor="_Toc184981508" w:history="1">
            <w:r w:rsidR="00CC3FDF" w:rsidRPr="00F315DB">
              <w:rPr>
                <w:rStyle w:val="Lienhypertexte"/>
                <w:noProof/>
              </w:rPr>
              <w:t>6.1- Ouverture des plis</w:t>
            </w:r>
            <w:r w:rsidR="00CC3FDF">
              <w:rPr>
                <w:noProof/>
                <w:webHidden/>
              </w:rPr>
              <w:tab/>
            </w:r>
            <w:r w:rsidR="00CC3FDF">
              <w:rPr>
                <w:noProof/>
                <w:webHidden/>
              </w:rPr>
              <w:fldChar w:fldCharType="begin"/>
            </w:r>
            <w:r w:rsidR="00CC3FDF">
              <w:rPr>
                <w:noProof/>
                <w:webHidden/>
              </w:rPr>
              <w:instrText xml:space="preserve"> PAGEREF _Toc184981508 \h </w:instrText>
            </w:r>
            <w:r w:rsidR="00CC3FDF">
              <w:rPr>
                <w:noProof/>
                <w:webHidden/>
              </w:rPr>
            </w:r>
            <w:r w:rsidR="00CC3FDF">
              <w:rPr>
                <w:noProof/>
                <w:webHidden/>
              </w:rPr>
              <w:fldChar w:fldCharType="separate"/>
            </w:r>
            <w:r w:rsidR="0063423E">
              <w:rPr>
                <w:noProof/>
                <w:webHidden/>
              </w:rPr>
              <w:t>11</w:t>
            </w:r>
            <w:r w:rsidR="00CC3FDF">
              <w:rPr>
                <w:noProof/>
                <w:webHidden/>
              </w:rPr>
              <w:fldChar w:fldCharType="end"/>
            </w:r>
          </w:hyperlink>
        </w:p>
        <w:p w14:paraId="70CE8A55" w14:textId="5EBFF2D1" w:rsidR="00CC3FDF" w:rsidRDefault="008109FD">
          <w:pPr>
            <w:pStyle w:val="TM4"/>
            <w:tabs>
              <w:tab w:val="right" w:leader="dot" w:pos="9062"/>
            </w:tabs>
            <w:rPr>
              <w:rFonts w:asciiTheme="minorHAnsi" w:eastAsiaTheme="minorEastAsia" w:hAnsiTheme="minorHAnsi"/>
              <w:noProof/>
              <w:lang w:eastAsia="fr-FR"/>
            </w:rPr>
          </w:pPr>
          <w:hyperlink w:anchor="_Toc184981509" w:history="1">
            <w:r w:rsidR="00CC3FDF" w:rsidRPr="00F315DB">
              <w:rPr>
                <w:rStyle w:val="Lienhypertexte"/>
                <w:noProof/>
              </w:rPr>
              <w:t>6.2- Sélection des candidatures</w:t>
            </w:r>
            <w:r w:rsidR="00CC3FDF">
              <w:rPr>
                <w:noProof/>
                <w:webHidden/>
              </w:rPr>
              <w:tab/>
            </w:r>
            <w:r w:rsidR="00CC3FDF">
              <w:rPr>
                <w:noProof/>
                <w:webHidden/>
              </w:rPr>
              <w:fldChar w:fldCharType="begin"/>
            </w:r>
            <w:r w:rsidR="00CC3FDF">
              <w:rPr>
                <w:noProof/>
                <w:webHidden/>
              </w:rPr>
              <w:instrText xml:space="preserve"> PAGEREF _Toc184981509 \h </w:instrText>
            </w:r>
            <w:r w:rsidR="00CC3FDF">
              <w:rPr>
                <w:noProof/>
                <w:webHidden/>
              </w:rPr>
            </w:r>
            <w:r w:rsidR="00CC3FDF">
              <w:rPr>
                <w:noProof/>
                <w:webHidden/>
              </w:rPr>
              <w:fldChar w:fldCharType="separate"/>
            </w:r>
            <w:r w:rsidR="0063423E">
              <w:rPr>
                <w:noProof/>
                <w:webHidden/>
              </w:rPr>
              <w:t>11</w:t>
            </w:r>
            <w:r w:rsidR="00CC3FDF">
              <w:rPr>
                <w:noProof/>
                <w:webHidden/>
              </w:rPr>
              <w:fldChar w:fldCharType="end"/>
            </w:r>
          </w:hyperlink>
        </w:p>
        <w:p w14:paraId="3E9DD378" w14:textId="11BE2368" w:rsidR="00CC3FDF" w:rsidRDefault="008109FD">
          <w:pPr>
            <w:pStyle w:val="TM4"/>
            <w:tabs>
              <w:tab w:val="right" w:leader="dot" w:pos="9062"/>
            </w:tabs>
            <w:rPr>
              <w:rFonts w:asciiTheme="minorHAnsi" w:eastAsiaTheme="minorEastAsia" w:hAnsiTheme="minorHAnsi"/>
              <w:noProof/>
              <w:lang w:eastAsia="fr-FR"/>
            </w:rPr>
          </w:pPr>
          <w:hyperlink w:anchor="_Toc184981510" w:history="1">
            <w:r w:rsidR="00CC3FDF" w:rsidRPr="00F315DB">
              <w:rPr>
                <w:rStyle w:val="Lienhypertexte"/>
                <w:noProof/>
              </w:rPr>
              <w:t>6.3- Jugement des offres</w:t>
            </w:r>
            <w:r w:rsidR="00CC3FDF">
              <w:rPr>
                <w:noProof/>
                <w:webHidden/>
              </w:rPr>
              <w:tab/>
            </w:r>
            <w:r w:rsidR="00CC3FDF">
              <w:rPr>
                <w:noProof/>
                <w:webHidden/>
              </w:rPr>
              <w:fldChar w:fldCharType="begin"/>
            </w:r>
            <w:r w:rsidR="00CC3FDF">
              <w:rPr>
                <w:noProof/>
                <w:webHidden/>
              </w:rPr>
              <w:instrText xml:space="preserve"> PAGEREF _Toc184981510 \h </w:instrText>
            </w:r>
            <w:r w:rsidR="00CC3FDF">
              <w:rPr>
                <w:noProof/>
                <w:webHidden/>
              </w:rPr>
            </w:r>
            <w:r w:rsidR="00CC3FDF">
              <w:rPr>
                <w:noProof/>
                <w:webHidden/>
              </w:rPr>
              <w:fldChar w:fldCharType="separate"/>
            </w:r>
            <w:r w:rsidR="0063423E">
              <w:rPr>
                <w:noProof/>
                <w:webHidden/>
              </w:rPr>
              <w:t>11</w:t>
            </w:r>
            <w:r w:rsidR="00CC3FDF">
              <w:rPr>
                <w:noProof/>
                <w:webHidden/>
              </w:rPr>
              <w:fldChar w:fldCharType="end"/>
            </w:r>
          </w:hyperlink>
        </w:p>
        <w:p w14:paraId="47C66E59" w14:textId="29FD1FDD" w:rsidR="00CC3FDF" w:rsidRDefault="008109FD">
          <w:pPr>
            <w:pStyle w:val="TM5"/>
            <w:tabs>
              <w:tab w:val="right" w:leader="dot" w:pos="9062"/>
            </w:tabs>
            <w:rPr>
              <w:rFonts w:asciiTheme="minorHAnsi" w:eastAsiaTheme="minorEastAsia" w:hAnsiTheme="minorHAnsi"/>
              <w:noProof/>
              <w:lang w:eastAsia="fr-FR"/>
            </w:rPr>
          </w:pPr>
          <w:hyperlink w:anchor="_Toc184981511" w:history="1">
            <w:r w:rsidR="00CC3FDF" w:rsidRPr="00F315DB">
              <w:rPr>
                <w:rStyle w:val="Lienhypertexte"/>
                <w:rFonts w:ascii="Arial" w:hAnsi="Arial"/>
                <w:noProof/>
              </w:rPr>
              <w:t>6.3.1-</w:t>
            </w:r>
            <w:r w:rsidR="00CC3FDF" w:rsidRPr="00F315DB">
              <w:rPr>
                <w:rStyle w:val="Lienhypertexte"/>
                <w:noProof/>
              </w:rPr>
              <w:t xml:space="preserve"> Examen des offres</w:t>
            </w:r>
            <w:r w:rsidR="00CC3FDF">
              <w:rPr>
                <w:noProof/>
                <w:webHidden/>
              </w:rPr>
              <w:tab/>
            </w:r>
            <w:r w:rsidR="00CC3FDF">
              <w:rPr>
                <w:noProof/>
                <w:webHidden/>
              </w:rPr>
              <w:fldChar w:fldCharType="begin"/>
            </w:r>
            <w:r w:rsidR="00CC3FDF">
              <w:rPr>
                <w:noProof/>
                <w:webHidden/>
              </w:rPr>
              <w:instrText xml:space="preserve"> PAGEREF _Toc184981511 \h </w:instrText>
            </w:r>
            <w:r w:rsidR="00CC3FDF">
              <w:rPr>
                <w:noProof/>
                <w:webHidden/>
              </w:rPr>
            </w:r>
            <w:r w:rsidR="00CC3FDF">
              <w:rPr>
                <w:noProof/>
                <w:webHidden/>
              </w:rPr>
              <w:fldChar w:fldCharType="separate"/>
            </w:r>
            <w:r w:rsidR="0063423E">
              <w:rPr>
                <w:noProof/>
                <w:webHidden/>
              </w:rPr>
              <w:t>11</w:t>
            </w:r>
            <w:r w:rsidR="00CC3FDF">
              <w:rPr>
                <w:noProof/>
                <w:webHidden/>
              </w:rPr>
              <w:fldChar w:fldCharType="end"/>
            </w:r>
          </w:hyperlink>
        </w:p>
        <w:p w14:paraId="22841850" w14:textId="70DB5DCB" w:rsidR="00CC3FDF" w:rsidRDefault="008109FD">
          <w:pPr>
            <w:pStyle w:val="TM5"/>
            <w:tabs>
              <w:tab w:val="right" w:leader="dot" w:pos="9062"/>
            </w:tabs>
            <w:rPr>
              <w:rFonts w:asciiTheme="minorHAnsi" w:eastAsiaTheme="minorEastAsia" w:hAnsiTheme="minorHAnsi"/>
              <w:noProof/>
              <w:lang w:eastAsia="fr-FR"/>
            </w:rPr>
          </w:pPr>
          <w:hyperlink w:anchor="_Toc184981512" w:history="1">
            <w:r w:rsidR="00CC3FDF" w:rsidRPr="00F315DB">
              <w:rPr>
                <w:rStyle w:val="Lienhypertexte"/>
                <w:rFonts w:ascii="Arial" w:hAnsi="Arial"/>
                <w:noProof/>
              </w:rPr>
              <w:t>6.3.2-</w:t>
            </w:r>
            <w:r w:rsidR="00CC3FDF" w:rsidRPr="00F315DB">
              <w:rPr>
                <w:rStyle w:val="Lienhypertexte"/>
                <w:noProof/>
              </w:rPr>
              <w:t xml:space="preserve"> Critères de sélection des offres</w:t>
            </w:r>
            <w:r w:rsidR="00CC3FDF">
              <w:rPr>
                <w:noProof/>
                <w:webHidden/>
              </w:rPr>
              <w:tab/>
            </w:r>
            <w:r w:rsidR="00CC3FDF">
              <w:rPr>
                <w:noProof/>
                <w:webHidden/>
              </w:rPr>
              <w:fldChar w:fldCharType="begin"/>
            </w:r>
            <w:r w:rsidR="00CC3FDF">
              <w:rPr>
                <w:noProof/>
                <w:webHidden/>
              </w:rPr>
              <w:instrText xml:space="preserve"> PAGEREF _Toc184981512 \h </w:instrText>
            </w:r>
            <w:r w:rsidR="00CC3FDF">
              <w:rPr>
                <w:noProof/>
                <w:webHidden/>
              </w:rPr>
            </w:r>
            <w:r w:rsidR="00CC3FDF">
              <w:rPr>
                <w:noProof/>
                <w:webHidden/>
              </w:rPr>
              <w:fldChar w:fldCharType="separate"/>
            </w:r>
            <w:r w:rsidR="0063423E">
              <w:rPr>
                <w:noProof/>
                <w:webHidden/>
              </w:rPr>
              <w:t>12</w:t>
            </w:r>
            <w:r w:rsidR="00CC3FDF">
              <w:rPr>
                <w:noProof/>
                <w:webHidden/>
              </w:rPr>
              <w:fldChar w:fldCharType="end"/>
            </w:r>
          </w:hyperlink>
        </w:p>
        <w:p w14:paraId="40A56F95" w14:textId="77D7111F" w:rsidR="00CC3FDF" w:rsidRDefault="008109FD">
          <w:pPr>
            <w:pStyle w:val="TM4"/>
            <w:tabs>
              <w:tab w:val="right" w:leader="dot" w:pos="9062"/>
            </w:tabs>
            <w:rPr>
              <w:rFonts w:asciiTheme="minorHAnsi" w:eastAsiaTheme="minorEastAsia" w:hAnsiTheme="minorHAnsi"/>
              <w:noProof/>
              <w:lang w:eastAsia="fr-FR"/>
            </w:rPr>
          </w:pPr>
          <w:hyperlink w:anchor="_Toc184981513" w:history="1">
            <w:r w:rsidR="00CC3FDF" w:rsidRPr="00F315DB">
              <w:rPr>
                <w:rStyle w:val="Lienhypertexte"/>
                <w:noProof/>
              </w:rPr>
              <w:t>6.4- Négociation</w:t>
            </w:r>
            <w:r w:rsidR="00CC3FDF">
              <w:rPr>
                <w:noProof/>
                <w:webHidden/>
              </w:rPr>
              <w:tab/>
            </w:r>
            <w:r w:rsidR="00CC3FDF">
              <w:rPr>
                <w:noProof/>
                <w:webHidden/>
              </w:rPr>
              <w:fldChar w:fldCharType="begin"/>
            </w:r>
            <w:r w:rsidR="00CC3FDF">
              <w:rPr>
                <w:noProof/>
                <w:webHidden/>
              </w:rPr>
              <w:instrText xml:space="preserve"> PAGEREF _Toc184981513 \h </w:instrText>
            </w:r>
            <w:r w:rsidR="00CC3FDF">
              <w:rPr>
                <w:noProof/>
                <w:webHidden/>
              </w:rPr>
            </w:r>
            <w:r w:rsidR="00CC3FDF">
              <w:rPr>
                <w:noProof/>
                <w:webHidden/>
              </w:rPr>
              <w:fldChar w:fldCharType="separate"/>
            </w:r>
            <w:r w:rsidR="0063423E">
              <w:rPr>
                <w:noProof/>
                <w:webHidden/>
              </w:rPr>
              <w:t>12</w:t>
            </w:r>
            <w:r w:rsidR="00CC3FDF">
              <w:rPr>
                <w:noProof/>
                <w:webHidden/>
              </w:rPr>
              <w:fldChar w:fldCharType="end"/>
            </w:r>
          </w:hyperlink>
        </w:p>
        <w:p w14:paraId="25B67BA6" w14:textId="0F8E5663" w:rsidR="00CC3FDF" w:rsidRDefault="008109FD">
          <w:pPr>
            <w:pStyle w:val="TM4"/>
            <w:tabs>
              <w:tab w:val="right" w:leader="dot" w:pos="9062"/>
            </w:tabs>
            <w:rPr>
              <w:rFonts w:asciiTheme="minorHAnsi" w:eastAsiaTheme="minorEastAsia" w:hAnsiTheme="minorHAnsi"/>
              <w:noProof/>
              <w:lang w:eastAsia="fr-FR"/>
            </w:rPr>
          </w:pPr>
          <w:hyperlink w:anchor="_Toc184981514" w:history="1">
            <w:r w:rsidR="00CC3FDF" w:rsidRPr="00F315DB">
              <w:rPr>
                <w:rStyle w:val="Lienhypertexte"/>
                <w:noProof/>
              </w:rPr>
              <w:t>6.5- Demande de précision et régularisation</w:t>
            </w:r>
            <w:r w:rsidR="00CC3FDF">
              <w:rPr>
                <w:noProof/>
                <w:webHidden/>
              </w:rPr>
              <w:tab/>
            </w:r>
            <w:r w:rsidR="00CC3FDF">
              <w:rPr>
                <w:noProof/>
                <w:webHidden/>
              </w:rPr>
              <w:fldChar w:fldCharType="begin"/>
            </w:r>
            <w:r w:rsidR="00CC3FDF">
              <w:rPr>
                <w:noProof/>
                <w:webHidden/>
              </w:rPr>
              <w:instrText xml:space="preserve"> PAGEREF _Toc184981514 \h </w:instrText>
            </w:r>
            <w:r w:rsidR="00CC3FDF">
              <w:rPr>
                <w:noProof/>
                <w:webHidden/>
              </w:rPr>
            </w:r>
            <w:r w:rsidR="00CC3FDF">
              <w:rPr>
                <w:noProof/>
                <w:webHidden/>
              </w:rPr>
              <w:fldChar w:fldCharType="separate"/>
            </w:r>
            <w:r w:rsidR="0063423E">
              <w:rPr>
                <w:noProof/>
                <w:webHidden/>
              </w:rPr>
              <w:t>13</w:t>
            </w:r>
            <w:r w:rsidR="00CC3FDF">
              <w:rPr>
                <w:noProof/>
                <w:webHidden/>
              </w:rPr>
              <w:fldChar w:fldCharType="end"/>
            </w:r>
          </w:hyperlink>
        </w:p>
        <w:p w14:paraId="64B264F2" w14:textId="4CE8E0AB" w:rsidR="00CC3FDF" w:rsidRDefault="008109FD">
          <w:pPr>
            <w:pStyle w:val="TM4"/>
            <w:tabs>
              <w:tab w:val="right" w:leader="dot" w:pos="9062"/>
            </w:tabs>
            <w:rPr>
              <w:rFonts w:asciiTheme="minorHAnsi" w:eastAsiaTheme="minorEastAsia" w:hAnsiTheme="minorHAnsi"/>
              <w:noProof/>
              <w:lang w:eastAsia="fr-FR"/>
            </w:rPr>
          </w:pPr>
          <w:hyperlink w:anchor="_Toc184981515" w:history="1">
            <w:r w:rsidR="00CC3FDF" w:rsidRPr="00F315DB">
              <w:rPr>
                <w:rStyle w:val="Lienhypertexte"/>
                <w:noProof/>
              </w:rPr>
              <w:t>6.6- Modalités d’attribution du marché</w:t>
            </w:r>
            <w:r w:rsidR="00CC3FDF">
              <w:rPr>
                <w:noProof/>
                <w:webHidden/>
              </w:rPr>
              <w:tab/>
            </w:r>
            <w:r w:rsidR="00CC3FDF">
              <w:rPr>
                <w:noProof/>
                <w:webHidden/>
              </w:rPr>
              <w:fldChar w:fldCharType="begin"/>
            </w:r>
            <w:r w:rsidR="00CC3FDF">
              <w:rPr>
                <w:noProof/>
                <w:webHidden/>
              </w:rPr>
              <w:instrText xml:space="preserve"> PAGEREF _Toc184981515 \h </w:instrText>
            </w:r>
            <w:r w:rsidR="00CC3FDF">
              <w:rPr>
                <w:noProof/>
                <w:webHidden/>
              </w:rPr>
            </w:r>
            <w:r w:rsidR="00CC3FDF">
              <w:rPr>
                <w:noProof/>
                <w:webHidden/>
              </w:rPr>
              <w:fldChar w:fldCharType="separate"/>
            </w:r>
            <w:r w:rsidR="0063423E">
              <w:rPr>
                <w:noProof/>
                <w:webHidden/>
              </w:rPr>
              <w:t>13</w:t>
            </w:r>
            <w:r w:rsidR="00CC3FDF">
              <w:rPr>
                <w:noProof/>
                <w:webHidden/>
              </w:rPr>
              <w:fldChar w:fldCharType="end"/>
            </w:r>
          </w:hyperlink>
        </w:p>
        <w:p w14:paraId="2AD7895B" w14:textId="21E3A396" w:rsidR="00CC3FDF" w:rsidRDefault="008109FD">
          <w:pPr>
            <w:pStyle w:val="TM4"/>
            <w:tabs>
              <w:tab w:val="right" w:leader="dot" w:pos="9062"/>
            </w:tabs>
            <w:rPr>
              <w:rFonts w:asciiTheme="minorHAnsi" w:eastAsiaTheme="minorEastAsia" w:hAnsiTheme="minorHAnsi"/>
              <w:noProof/>
              <w:lang w:eastAsia="fr-FR"/>
            </w:rPr>
          </w:pPr>
          <w:hyperlink w:anchor="_Toc184981516" w:history="1">
            <w:r w:rsidR="00CC3FDF" w:rsidRPr="00F315DB">
              <w:rPr>
                <w:rStyle w:val="Lienhypertexte"/>
                <w:noProof/>
              </w:rPr>
              <w:t>6.7- Arrêt de la procédure</w:t>
            </w:r>
            <w:r w:rsidR="00CC3FDF">
              <w:rPr>
                <w:noProof/>
                <w:webHidden/>
              </w:rPr>
              <w:tab/>
            </w:r>
            <w:r w:rsidR="00CC3FDF">
              <w:rPr>
                <w:noProof/>
                <w:webHidden/>
              </w:rPr>
              <w:fldChar w:fldCharType="begin"/>
            </w:r>
            <w:r w:rsidR="00CC3FDF">
              <w:rPr>
                <w:noProof/>
                <w:webHidden/>
              </w:rPr>
              <w:instrText xml:space="preserve"> PAGEREF _Toc184981516 \h </w:instrText>
            </w:r>
            <w:r w:rsidR="00CC3FDF">
              <w:rPr>
                <w:noProof/>
                <w:webHidden/>
              </w:rPr>
            </w:r>
            <w:r w:rsidR="00CC3FDF">
              <w:rPr>
                <w:noProof/>
                <w:webHidden/>
              </w:rPr>
              <w:fldChar w:fldCharType="separate"/>
            </w:r>
            <w:r w:rsidR="0063423E">
              <w:rPr>
                <w:noProof/>
                <w:webHidden/>
              </w:rPr>
              <w:t>14</w:t>
            </w:r>
            <w:r w:rsidR="00CC3FDF">
              <w:rPr>
                <w:noProof/>
                <w:webHidden/>
              </w:rPr>
              <w:fldChar w:fldCharType="end"/>
            </w:r>
          </w:hyperlink>
        </w:p>
        <w:p w14:paraId="29BD420D" w14:textId="20CB7AAE" w:rsidR="00CC3FDF" w:rsidRDefault="008109FD">
          <w:pPr>
            <w:pStyle w:val="TM3"/>
            <w:rPr>
              <w:rFonts w:asciiTheme="minorHAnsi" w:eastAsiaTheme="minorEastAsia" w:hAnsiTheme="minorHAnsi"/>
              <w:lang w:eastAsia="fr-FR"/>
            </w:rPr>
          </w:pPr>
          <w:hyperlink w:anchor="_Toc184981517" w:history="1">
            <w:r w:rsidR="00CC3FDF" w:rsidRPr="00F315DB">
              <w:rPr>
                <w:rStyle w:val="Lienhypertexte"/>
              </w:rPr>
              <w:t>Article 7 - Voies et délais de recours</w:t>
            </w:r>
            <w:r w:rsidR="00CC3FDF">
              <w:rPr>
                <w:webHidden/>
              </w:rPr>
              <w:tab/>
            </w:r>
            <w:r w:rsidR="00CC3FDF">
              <w:rPr>
                <w:webHidden/>
              </w:rPr>
              <w:fldChar w:fldCharType="begin"/>
            </w:r>
            <w:r w:rsidR="00CC3FDF">
              <w:rPr>
                <w:webHidden/>
              </w:rPr>
              <w:instrText xml:space="preserve"> PAGEREF _Toc184981517 \h </w:instrText>
            </w:r>
            <w:r w:rsidR="00CC3FDF">
              <w:rPr>
                <w:webHidden/>
              </w:rPr>
            </w:r>
            <w:r w:rsidR="00CC3FDF">
              <w:rPr>
                <w:webHidden/>
              </w:rPr>
              <w:fldChar w:fldCharType="separate"/>
            </w:r>
            <w:r w:rsidR="0063423E">
              <w:rPr>
                <w:webHidden/>
              </w:rPr>
              <w:t>15</w:t>
            </w:r>
            <w:r w:rsidR="00CC3FDF">
              <w:rPr>
                <w:webHidden/>
              </w:rPr>
              <w:fldChar w:fldCharType="end"/>
            </w:r>
          </w:hyperlink>
        </w:p>
        <w:p w14:paraId="5C9BA5F7" w14:textId="45929932" w:rsidR="00CC3FDF" w:rsidRDefault="008109FD">
          <w:pPr>
            <w:pStyle w:val="TM4"/>
            <w:tabs>
              <w:tab w:val="right" w:leader="dot" w:pos="9062"/>
            </w:tabs>
            <w:rPr>
              <w:rFonts w:asciiTheme="minorHAnsi" w:eastAsiaTheme="minorEastAsia" w:hAnsiTheme="minorHAnsi"/>
              <w:noProof/>
              <w:lang w:eastAsia="fr-FR"/>
            </w:rPr>
          </w:pPr>
          <w:hyperlink w:anchor="_Toc184981518" w:history="1">
            <w:r w:rsidR="00CC3FDF" w:rsidRPr="00F315DB">
              <w:rPr>
                <w:rStyle w:val="Lienhypertexte"/>
                <w:noProof/>
              </w:rPr>
              <w:t>7.1- Instance chargée des procédures de recours</w:t>
            </w:r>
            <w:r w:rsidR="00CC3FDF">
              <w:rPr>
                <w:noProof/>
                <w:webHidden/>
              </w:rPr>
              <w:tab/>
            </w:r>
            <w:r w:rsidR="00CC3FDF">
              <w:rPr>
                <w:noProof/>
                <w:webHidden/>
              </w:rPr>
              <w:fldChar w:fldCharType="begin"/>
            </w:r>
            <w:r w:rsidR="00CC3FDF">
              <w:rPr>
                <w:noProof/>
                <w:webHidden/>
              </w:rPr>
              <w:instrText xml:space="preserve"> PAGEREF _Toc184981518 \h </w:instrText>
            </w:r>
            <w:r w:rsidR="00CC3FDF">
              <w:rPr>
                <w:noProof/>
                <w:webHidden/>
              </w:rPr>
            </w:r>
            <w:r w:rsidR="00CC3FDF">
              <w:rPr>
                <w:noProof/>
                <w:webHidden/>
              </w:rPr>
              <w:fldChar w:fldCharType="separate"/>
            </w:r>
            <w:r w:rsidR="0063423E">
              <w:rPr>
                <w:noProof/>
                <w:webHidden/>
              </w:rPr>
              <w:t>15</w:t>
            </w:r>
            <w:r w:rsidR="00CC3FDF">
              <w:rPr>
                <w:noProof/>
                <w:webHidden/>
              </w:rPr>
              <w:fldChar w:fldCharType="end"/>
            </w:r>
          </w:hyperlink>
        </w:p>
        <w:p w14:paraId="5A3AEC3D" w14:textId="2EAE553B" w:rsidR="00CC3FDF" w:rsidRDefault="008109FD">
          <w:pPr>
            <w:pStyle w:val="TM4"/>
            <w:tabs>
              <w:tab w:val="right" w:leader="dot" w:pos="9062"/>
            </w:tabs>
            <w:rPr>
              <w:rFonts w:asciiTheme="minorHAnsi" w:eastAsiaTheme="minorEastAsia" w:hAnsiTheme="minorHAnsi"/>
              <w:noProof/>
              <w:lang w:eastAsia="fr-FR"/>
            </w:rPr>
          </w:pPr>
          <w:hyperlink w:anchor="_Toc184981519" w:history="1">
            <w:r w:rsidR="00CC3FDF" w:rsidRPr="00F315DB">
              <w:rPr>
                <w:rStyle w:val="Lienhypertexte"/>
                <w:noProof/>
              </w:rPr>
              <w:t>7.2- Organe chargé des procédures de médiation</w:t>
            </w:r>
            <w:r w:rsidR="00CC3FDF">
              <w:rPr>
                <w:noProof/>
                <w:webHidden/>
              </w:rPr>
              <w:tab/>
            </w:r>
            <w:r w:rsidR="00CC3FDF">
              <w:rPr>
                <w:noProof/>
                <w:webHidden/>
              </w:rPr>
              <w:fldChar w:fldCharType="begin"/>
            </w:r>
            <w:r w:rsidR="00CC3FDF">
              <w:rPr>
                <w:noProof/>
                <w:webHidden/>
              </w:rPr>
              <w:instrText xml:space="preserve"> PAGEREF _Toc184981519 \h </w:instrText>
            </w:r>
            <w:r w:rsidR="00CC3FDF">
              <w:rPr>
                <w:noProof/>
                <w:webHidden/>
              </w:rPr>
            </w:r>
            <w:r w:rsidR="00CC3FDF">
              <w:rPr>
                <w:noProof/>
                <w:webHidden/>
              </w:rPr>
              <w:fldChar w:fldCharType="separate"/>
            </w:r>
            <w:r w:rsidR="0063423E">
              <w:rPr>
                <w:noProof/>
                <w:webHidden/>
              </w:rPr>
              <w:t>15</w:t>
            </w:r>
            <w:r w:rsidR="00CC3FDF">
              <w:rPr>
                <w:noProof/>
                <w:webHidden/>
              </w:rPr>
              <w:fldChar w:fldCharType="end"/>
            </w:r>
          </w:hyperlink>
        </w:p>
        <w:p w14:paraId="2185D580" w14:textId="132D269D" w:rsidR="00CC3FDF" w:rsidRDefault="008109FD">
          <w:pPr>
            <w:pStyle w:val="TM4"/>
            <w:tabs>
              <w:tab w:val="right" w:leader="dot" w:pos="9062"/>
            </w:tabs>
            <w:rPr>
              <w:rFonts w:asciiTheme="minorHAnsi" w:eastAsiaTheme="minorEastAsia" w:hAnsiTheme="minorHAnsi"/>
              <w:noProof/>
              <w:lang w:eastAsia="fr-FR"/>
            </w:rPr>
          </w:pPr>
          <w:hyperlink w:anchor="_Toc184981520" w:history="1">
            <w:r w:rsidR="00CC3FDF" w:rsidRPr="00F315DB">
              <w:rPr>
                <w:rStyle w:val="Lienhypertexte"/>
                <w:noProof/>
              </w:rPr>
              <w:t>7.3- Délais d’introduction des recours</w:t>
            </w:r>
            <w:r w:rsidR="00CC3FDF">
              <w:rPr>
                <w:noProof/>
                <w:webHidden/>
              </w:rPr>
              <w:tab/>
            </w:r>
            <w:r w:rsidR="00CC3FDF">
              <w:rPr>
                <w:noProof/>
                <w:webHidden/>
              </w:rPr>
              <w:fldChar w:fldCharType="begin"/>
            </w:r>
            <w:r w:rsidR="00CC3FDF">
              <w:rPr>
                <w:noProof/>
                <w:webHidden/>
              </w:rPr>
              <w:instrText xml:space="preserve"> PAGEREF _Toc184981520 \h </w:instrText>
            </w:r>
            <w:r w:rsidR="00CC3FDF">
              <w:rPr>
                <w:noProof/>
                <w:webHidden/>
              </w:rPr>
            </w:r>
            <w:r w:rsidR="00CC3FDF">
              <w:rPr>
                <w:noProof/>
                <w:webHidden/>
              </w:rPr>
              <w:fldChar w:fldCharType="separate"/>
            </w:r>
            <w:r w:rsidR="0063423E">
              <w:rPr>
                <w:noProof/>
                <w:webHidden/>
              </w:rPr>
              <w:t>15</w:t>
            </w:r>
            <w:r w:rsidR="00CC3FDF">
              <w:rPr>
                <w:noProof/>
                <w:webHidden/>
              </w:rPr>
              <w:fldChar w:fldCharType="end"/>
            </w:r>
          </w:hyperlink>
        </w:p>
        <w:p w14:paraId="265C5436" w14:textId="2A938C5A" w:rsidR="00CC3FDF" w:rsidRDefault="008109FD">
          <w:pPr>
            <w:pStyle w:val="TM4"/>
            <w:tabs>
              <w:tab w:val="right" w:leader="dot" w:pos="9062"/>
            </w:tabs>
            <w:rPr>
              <w:rFonts w:asciiTheme="minorHAnsi" w:eastAsiaTheme="minorEastAsia" w:hAnsiTheme="minorHAnsi"/>
              <w:noProof/>
              <w:lang w:eastAsia="fr-FR"/>
            </w:rPr>
          </w:pPr>
          <w:hyperlink w:anchor="_Toc184981521" w:history="1">
            <w:r w:rsidR="00CC3FDF" w:rsidRPr="00F315DB">
              <w:rPr>
                <w:rStyle w:val="Lienhypertexte"/>
                <w:noProof/>
              </w:rPr>
              <w:t>7.4- Service auprès duquel les renseignements peuvent être obtenus concernant l’introduction des délais de recours</w:t>
            </w:r>
            <w:r w:rsidR="00CC3FDF">
              <w:rPr>
                <w:noProof/>
                <w:webHidden/>
              </w:rPr>
              <w:tab/>
            </w:r>
            <w:r w:rsidR="00CC3FDF">
              <w:rPr>
                <w:noProof/>
                <w:webHidden/>
              </w:rPr>
              <w:fldChar w:fldCharType="begin"/>
            </w:r>
            <w:r w:rsidR="00CC3FDF">
              <w:rPr>
                <w:noProof/>
                <w:webHidden/>
              </w:rPr>
              <w:instrText xml:space="preserve"> PAGEREF _Toc184981521 \h </w:instrText>
            </w:r>
            <w:r w:rsidR="00CC3FDF">
              <w:rPr>
                <w:noProof/>
                <w:webHidden/>
              </w:rPr>
            </w:r>
            <w:r w:rsidR="00CC3FDF">
              <w:rPr>
                <w:noProof/>
                <w:webHidden/>
              </w:rPr>
              <w:fldChar w:fldCharType="separate"/>
            </w:r>
            <w:r w:rsidR="0063423E">
              <w:rPr>
                <w:noProof/>
                <w:webHidden/>
              </w:rPr>
              <w:t>15</w:t>
            </w:r>
            <w:r w:rsidR="00CC3FDF">
              <w:rPr>
                <w:noProof/>
                <w:webHidden/>
              </w:rPr>
              <w:fldChar w:fldCharType="end"/>
            </w:r>
          </w:hyperlink>
        </w:p>
        <w:p w14:paraId="3F1764BF" w14:textId="0A0A0A98" w:rsidR="00CC3FDF" w:rsidRDefault="008109FD">
          <w:pPr>
            <w:pStyle w:val="TM1"/>
            <w:rPr>
              <w:rFonts w:asciiTheme="minorHAnsi" w:eastAsiaTheme="minorEastAsia" w:hAnsiTheme="minorHAnsi"/>
              <w:lang w:eastAsia="fr-FR"/>
            </w:rPr>
          </w:pPr>
          <w:hyperlink w:anchor="_Toc184981522" w:history="1">
            <w:r w:rsidR="00CC3FDF" w:rsidRPr="00F315DB">
              <w:rPr>
                <w:rStyle w:val="Lienhypertexte"/>
              </w:rPr>
              <w:t>ANNEXE n°1 : MODALITES DE LA DEMATERIALISATION</w:t>
            </w:r>
            <w:r w:rsidR="00CC3FDF">
              <w:rPr>
                <w:webHidden/>
              </w:rPr>
              <w:tab/>
            </w:r>
            <w:r w:rsidR="00CC3FDF">
              <w:rPr>
                <w:webHidden/>
              </w:rPr>
              <w:fldChar w:fldCharType="begin"/>
            </w:r>
            <w:r w:rsidR="00CC3FDF">
              <w:rPr>
                <w:webHidden/>
              </w:rPr>
              <w:instrText xml:space="preserve"> PAGEREF _Toc184981522 \h </w:instrText>
            </w:r>
            <w:r w:rsidR="00CC3FDF">
              <w:rPr>
                <w:webHidden/>
              </w:rPr>
            </w:r>
            <w:r w:rsidR="00CC3FDF">
              <w:rPr>
                <w:webHidden/>
              </w:rPr>
              <w:fldChar w:fldCharType="separate"/>
            </w:r>
            <w:r w:rsidR="0063423E">
              <w:rPr>
                <w:webHidden/>
              </w:rPr>
              <w:t>16</w:t>
            </w:r>
            <w:r w:rsidR="00CC3FDF">
              <w:rPr>
                <w:webHidden/>
              </w:rPr>
              <w:fldChar w:fldCharType="end"/>
            </w:r>
          </w:hyperlink>
        </w:p>
        <w:p w14:paraId="7F80D803" w14:textId="36B5F8CE" w:rsidR="00CC3FDF" w:rsidRDefault="008109FD">
          <w:pPr>
            <w:pStyle w:val="TM1"/>
            <w:rPr>
              <w:rFonts w:asciiTheme="minorHAnsi" w:eastAsiaTheme="minorEastAsia" w:hAnsiTheme="minorHAnsi"/>
              <w:lang w:eastAsia="fr-FR"/>
            </w:rPr>
          </w:pPr>
          <w:hyperlink w:anchor="_Toc184981523" w:history="1">
            <w:r w:rsidR="00CC3FDF" w:rsidRPr="00F315DB">
              <w:rPr>
                <w:rStyle w:val="Lienhypertexte"/>
              </w:rPr>
              <w:t>ANNEXE n°2 : BOURSE A LA COTRAITANCE</w:t>
            </w:r>
            <w:r w:rsidR="00CC3FDF">
              <w:rPr>
                <w:webHidden/>
              </w:rPr>
              <w:tab/>
            </w:r>
            <w:r w:rsidR="00CC3FDF">
              <w:rPr>
                <w:webHidden/>
              </w:rPr>
              <w:fldChar w:fldCharType="begin"/>
            </w:r>
            <w:r w:rsidR="00CC3FDF">
              <w:rPr>
                <w:webHidden/>
              </w:rPr>
              <w:instrText xml:space="preserve"> PAGEREF _Toc184981523 \h </w:instrText>
            </w:r>
            <w:r w:rsidR="00CC3FDF">
              <w:rPr>
                <w:webHidden/>
              </w:rPr>
            </w:r>
            <w:r w:rsidR="00CC3FDF">
              <w:rPr>
                <w:webHidden/>
              </w:rPr>
              <w:fldChar w:fldCharType="separate"/>
            </w:r>
            <w:r w:rsidR="0063423E">
              <w:rPr>
                <w:webHidden/>
              </w:rPr>
              <w:t>23</w:t>
            </w:r>
            <w:r w:rsidR="00CC3FDF">
              <w:rPr>
                <w:webHidden/>
              </w:rPr>
              <w:fldChar w:fldCharType="end"/>
            </w:r>
          </w:hyperlink>
        </w:p>
        <w:p w14:paraId="4F236AD4" w14:textId="3B4969BE" w:rsidR="0017014E" w:rsidRPr="00C47594" w:rsidRDefault="00224C64" w:rsidP="0017014E">
          <w:pPr>
            <w:spacing w:line="240" w:lineRule="auto"/>
            <w:rPr>
              <w:rFonts w:cs="Arial"/>
            </w:rPr>
          </w:pPr>
          <w:r w:rsidRPr="00C47594">
            <w:rPr>
              <w:b/>
              <w:noProof/>
            </w:rPr>
            <w:fldChar w:fldCharType="end"/>
          </w:r>
        </w:p>
      </w:sdtContent>
    </w:sdt>
    <w:p w14:paraId="1CC61FF5" w14:textId="77777777" w:rsidR="0017014E" w:rsidRPr="00C47594" w:rsidRDefault="0017014E" w:rsidP="0017014E">
      <w:pPr>
        <w:spacing w:after="200" w:line="276" w:lineRule="auto"/>
        <w:rPr>
          <w:rFonts w:eastAsiaTheme="majorEastAsia" w:cs="Arial"/>
          <w:b/>
          <w:color w:val="2E74B5" w:themeColor="accent1" w:themeShade="BF"/>
          <w:sz w:val="28"/>
          <w:szCs w:val="28"/>
        </w:rPr>
      </w:pPr>
      <w:r w:rsidRPr="00C47594">
        <w:rPr>
          <w:rFonts w:eastAsiaTheme="majorEastAsia" w:cs="Arial"/>
          <w:b/>
          <w:color w:val="2E74B5" w:themeColor="accent1" w:themeShade="BF"/>
          <w:sz w:val="28"/>
          <w:szCs w:val="28"/>
        </w:rPr>
        <w:br w:type="page"/>
      </w:r>
    </w:p>
    <w:p w14:paraId="2657C132" w14:textId="5B75DB8C" w:rsidR="0017014E" w:rsidRPr="00C47594" w:rsidRDefault="0017014E" w:rsidP="00B977DB">
      <w:pPr>
        <w:pStyle w:val="Titre1"/>
        <w:numPr>
          <w:ilvl w:val="0"/>
          <w:numId w:val="0"/>
        </w:numPr>
      </w:pPr>
      <w:bookmarkStart w:id="0" w:name="_Toc184981474"/>
      <w:r w:rsidRPr="00C47594">
        <w:lastRenderedPageBreak/>
        <w:t>CONTEXTE</w:t>
      </w:r>
      <w:bookmarkStart w:id="1" w:name="_GoBack"/>
      <w:bookmarkEnd w:id="0"/>
      <w:bookmarkEnd w:id="1"/>
    </w:p>
    <w:p w14:paraId="0F9B6486" w14:textId="77777777" w:rsidR="0017014E" w:rsidRPr="00C47594" w:rsidRDefault="0017014E" w:rsidP="00772F40"/>
    <w:p w14:paraId="576C157C" w14:textId="0A5E7900" w:rsidR="0017014E" w:rsidRPr="00C47594" w:rsidRDefault="0017014E" w:rsidP="0017014E">
      <w:pPr>
        <w:spacing w:line="240" w:lineRule="auto"/>
        <w:jc w:val="both"/>
        <w:rPr>
          <w:rFonts w:cs="Arial"/>
          <w:szCs w:val="20"/>
        </w:rPr>
      </w:pPr>
      <w:r w:rsidRPr="00C47594">
        <w:rPr>
          <w:rFonts w:cs="Arial"/>
          <w:szCs w:val="20"/>
        </w:rPr>
        <w:t>Sorbonne Université, créée au 1</w:t>
      </w:r>
      <w:r w:rsidRPr="00C47594">
        <w:rPr>
          <w:rFonts w:cs="Arial"/>
          <w:szCs w:val="20"/>
          <w:vertAlign w:val="superscript"/>
        </w:rPr>
        <w:t>er</w:t>
      </w:r>
      <w:r w:rsidRPr="00C47594">
        <w:rPr>
          <w:rFonts w:cs="Arial"/>
          <w:szCs w:val="20"/>
        </w:rPr>
        <w:t xml:space="preserve"> janvier 2018 par regroupement des universités Paris-Sorbonne et UPMC, a pour ambitio</w:t>
      </w:r>
      <w:r w:rsidRPr="00D13813">
        <w:rPr>
          <w:rFonts w:cs="Arial"/>
          <w:szCs w:val="20"/>
        </w:rPr>
        <w:t xml:space="preserve">n de </w:t>
      </w:r>
      <w:r w:rsidRPr="00D13813">
        <w:rPr>
          <w:rFonts w:cs="Arial"/>
          <w:bCs/>
          <w:szCs w:val="20"/>
        </w:rPr>
        <w:t>réunir ses atouts au sein d’une université de recherche de rang mondial, présentant tout l’éventail disciplinaire des lettres, des arts, des sciences humaines et sociales, des sciences, de l’ingénierie et de la médecine</w:t>
      </w:r>
      <w:r w:rsidRPr="00C47594">
        <w:rPr>
          <w:rFonts w:cs="Arial"/>
          <w:szCs w:val="20"/>
        </w:rPr>
        <w:t xml:space="preserve">. Dans un contexte universitaire en constante évolution, Sorbonne Université </w:t>
      </w:r>
      <w:r w:rsidR="00F721F8" w:rsidRPr="00C47594">
        <w:rPr>
          <w:rFonts w:cs="Arial"/>
          <w:szCs w:val="20"/>
        </w:rPr>
        <w:t>est</w:t>
      </w:r>
      <w:r w:rsidR="00D167D2" w:rsidRPr="00C47594">
        <w:rPr>
          <w:rFonts w:cs="Arial"/>
          <w:szCs w:val="20"/>
        </w:rPr>
        <w:t xml:space="preserve"> </w:t>
      </w:r>
      <w:r w:rsidRPr="00C47594">
        <w:rPr>
          <w:rFonts w:cs="Arial"/>
          <w:szCs w:val="20"/>
        </w:rPr>
        <w:t>ainsi un carrefour de tous les savoirs, capable de répondre aux enjeux intellectuels et scientifiques du 21</w:t>
      </w:r>
      <w:r w:rsidRPr="00D13813">
        <w:rPr>
          <w:rFonts w:cs="Arial"/>
          <w:szCs w:val="20"/>
          <w:vertAlign w:val="superscript"/>
        </w:rPr>
        <w:t>e</w:t>
      </w:r>
      <w:r w:rsidRPr="00C47594">
        <w:rPr>
          <w:rFonts w:cs="Arial"/>
          <w:szCs w:val="20"/>
        </w:rPr>
        <w:t xml:space="preserve"> siècle.</w:t>
      </w:r>
    </w:p>
    <w:p w14:paraId="688127B6" w14:textId="77777777" w:rsidR="0017014E" w:rsidRPr="00C47594" w:rsidRDefault="0017014E" w:rsidP="0017014E">
      <w:pPr>
        <w:spacing w:line="240" w:lineRule="auto"/>
        <w:jc w:val="both"/>
        <w:rPr>
          <w:rFonts w:cs="Arial"/>
          <w:szCs w:val="20"/>
        </w:rPr>
      </w:pPr>
    </w:p>
    <w:p w14:paraId="3DDD6003" w14:textId="5E560A6D" w:rsidR="0017014E" w:rsidRPr="00C47594" w:rsidRDefault="0017014E" w:rsidP="0017014E">
      <w:pPr>
        <w:spacing w:line="240" w:lineRule="auto"/>
        <w:jc w:val="both"/>
        <w:rPr>
          <w:rFonts w:cs="Arial"/>
          <w:szCs w:val="20"/>
        </w:rPr>
      </w:pPr>
      <w:r w:rsidRPr="00C47594">
        <w:rPr>
          <w:rFonts w:cs="Arial"/>
          <w:szCs w:val="20"/>
        </w:rPr>
        <w:t xml:space="preserve">Déployant ses formations auprès de 54 000 étudiants dont 4 700 doctorants et 10 200 étudiants étrangers, elle emploie 6 300 enseignants, enseignants-chercheurs et chercheurs et 4 900 personnels de bibliothèque, administratifs, techniques, sociaux et de santé. Forte également de 137 unités de recherche, 31 unités de formation et de recherche, 40 départements de formation et 23 écoles doctorales, Sorbonne Université dispose d’un potentiel de premier plan, majoritairement situé dans le Quartier </w:t>
      </w:r>
      <w:r w:rsidR="00B4189A">
        <w:rPr>
          <w:rFonts w:cs="Arial"/>
          <w:szCs w:val="20"/>
        </w:rPr>
        <w:t>l</w:t>
      </w:r>
      <w:r w:rsidR="00B4189A" w:rsidRPr="00C47594">
        <w:rPr>
          <w:rFonts w:cs="Arial"/>
          <w:szCs w:val="20"/>
        </w:rPr>
        <w:t>atin</w:t>
      </w:r>
      <w:r w:rsidRPr="00C47594">
        <w:rPr>
          <w:rFonts w:cs="Arial"/>
          <w:szCs w:val="20"/>
        </w:rPr>
        <w:t xml:space="preserve">, cœur historique de l’université et de la science à Paris. Elle étend aussi sa présence sur plus de vingt sites en </w:t>
      </w:r>
      <w:r w:rsidR="00B4189A">
        <w:rPr>
          <w:rFonts w:cs="Arial"/>
          <w:szCs w:val="20"/>
        </w:rPr>
        <w:t>Î</w:t>
      </w:r>
      <w:r w:rsidRPr="00C47594">
        <w:rPr>
          <w:rFonts w:cs="Arial"/>
          <w:szCs w:val="20"/>
        </w:rPr>
        <w:t xml:space="preserve">le-de-France et en </w:t>
      </w:r>
      <w:r w:rsidR="00B4189A">
        <w:rPr>
          <w:rFonts w:cs="Arial"/>
          <w:szCs w:val="20"/>
        </w:rPr>
        <w:t>r</w:t>
      </w:r>
      <w:r w:rsidRPr="00C47594">
        <w:rPr>
          <w:rFonts w:cs="Arial"/>
          <w:szCs w:val="20"/>
        </w:rPr>
        <w:t>égions.</w:t>
      </w:r>
    </w:p>
    <w:p w14:paraId="70B92655" w14:textId="77777777" w:rsidR="0017014E" w:rsidRPr="00C47594" w:rsidRDefault="0017014E" w:rsidP="0017014E">
      <w:pPr>
        <w:spacing w:line="240" w:lineRule="auto"/>
        <w:jc w:val="both"/>
        <w:rPr>
          <w:rFonts w:cs="Arial"/>
          <w:szCs w:val="20"/>
        </w:rPr>
      </w:pPr>
    </w:p>
    <w:p w14:paraId="0A008384" w14:textId="55DD5308" w:rsidR="0017014E" w:rsidRPr="00C47594" w:rsidRDefault="0017014E" w:rsidP="0017014E">
      <w:pPr>
        <w:spacing w:line="240" w:lineRule="auto"/>
        <w:jc w:val="both"/>
        <w:rPr>
          <w:rFonts w:cs="Arial"/>
          <w:szCs w:val="20"/>
        </w:rPr>
      </w:pPr>
      <w:r w:rsidRPr="00C47594">
        <w:rPr>
          <w:rFonts w:cs="Arial"/>
          <w:szCs w:val="20"/>
        </w:rPr>
        <w:t xml:space="preserve">Sorbonne Université est composée de trois facultés : </w:t>
      </w:r>
      <w:r w:rsidR="00636C7D" w:rsidRPr="00C47594">
        <w:rPr>
          <w:rFonts w:cs="Arial"/>
          <w:szCs w:val="20"/>
        </w:rPr>
        <w:t xml:space="preserve">une </w:t>
      </w:r>
      <w:r w:rsidRPr="00C47594">
        <w:rPr>
          <w:rFonts w:cs="Arial"/>
          <w:szCs w:val="20"/>
        </w:rPr>
        <w:t xml:space="preserve">faculté de </w:t>
      </w:r>
      <w:r w:rsidR="00B4189A">
        <w:rPr>
          <w:rFonts w:cs="Arial"/>
          <w:szCs w:val="20"/>
        </w:rPr>
        <w:t>m</w:t>
      </w:r>
      <w:r w:rsidRPr="00C47594">
        <w:rPr>
          <w:rFonts w:cs="Arial"/>
          <w:szCs w:val="20"/>
        </w:rPr>
        <w:t xml:space="preserve">édecine, </w:t>
      </w:r>
      <w:r w:rsidR="00636C7D" w:rsidRPr="00C47594">
        <w:rPr>
          <w:rFonts w:cs="Arial"/>
          <w:szCs w:val="20"/>
        </w:rPr>
        <w:t xml:space="preserve">une </w:t>
      </w:r>
      <w:r w:rsidRPr="00C47594">
        <w:rPr>
          <w:rFonts w:cs="Arial"/>
          <w:szCs w:val="20"/>
        </w:rPr>
        <w:t xml:space="preserve">faculté des </w:t>
      </w:r>
      <w:r w:rsidR="00B4189A">
        <w:rPr>
          <w:rFonts w:cs="Arial"/>
          <w:szCs w:val="20"/>
        </w:rPr>
        <w:t>l</w:t>
      </w:r>
      <w:r w:rsidRPr="00C47594">
        <w:rPr>
          <w:rFonts w:cs="Arial"/>
          <w:szCs w:val="20"/>
        </w:rPr>
        <w:t xml:space="preserve">ettres, et </w:t>
      </w:r>
      <w:r w:rsidR="00636C7D" w:rsidRPr="00C47594">
        <w:rPr>
          <w:rFonts w:cs="Arial"/>
          <w:szCs w:val="20"/>
        </w:rPr>
        <w:t xml:space="preserve">une </w:t>
      </w:r>
      <w:r w:rsidRPr="00C47594">
        <w:rPr>
          <w:rFonts w:cs="Arial"/>
          <w:szCs w:val="20"/>
        </w:rPr>
        <w:t xml:space="preserve">faculté des </w:t>
      </w:r>
      <w:r w:rsidR="00B4189A">
        <w:rPr>
          <w:rFonts w:cs="Arial"/>
          <w:szCs w:val="20"/>
        </w:rPr>
        <w:t>s</w:t>
      </w:r>
      <w:r w:rsidRPr="00C47594">
        <w:rPr>
          <w:rFonts w:cs="Arial"/>
          <w:szCs w:val="20"/>
        </w:rPr>
        <w:t xml:space="preserve">ciences et </w:t>
      </w:r>
      <w:r w:rsidR="00B4189A">
        <w:rPr>
          <w:rFonts w:cs="Arial"/>
          <w:szCs w:val="20"/>
        </w:rPr>
        <w:t>i</w:t>
      </w:r>
      <w:r w:rsidRPr="00C47594">
        <w:rPr>
          <w:rFonts w:cs="Arial"/>
          <w:szCs w:val="20"/>
        </w:rPr>
        <w:t>ngénierie.</w:t>
      </w:r>
    </w:p>
    <w:p w14:paraId="50C22383" w14:textId="77777777" w:rsidR="0017014E" w:rsidRPr="00C47594" w:rsidRDefault="008449D0" w:rsidP="001703CC">
      <w:pPr>
        <w:pStyle w:val="Titre3"/>
        <w:rPr>
          <w:rFonts w:ascii="Franklin Gothic Book" w:hAnsi="Franklin Gothic Book"/>
        </w:rPr>
      </w:pPr>
      <w:bookmarkStart w:id="2" w:name="_Toc184981475"/>
      <w:r w:rsidRPr="00C47594">
        <w:rPr>
          <w:rFonts w:ascii="Franklin Gothic Book" w:hAnsi="Franklin Gothic Book"/>
        </w:rPr>
        <w:t>Objet de la consultation</w:t>
      </w:r>
      <w:bookmarkEnd w:id="2"/>
    </w:p>
    <w:p w14:paraId="50FEF5FB" w14:textId="50CE52D2" w:rsidR="009336B5" w:rsidRDefault="0017014E" w:rsidP="00315DB7">
      <w:pPr>
        <w:pStyle w:val="RedTxt"/>
        <w:jc w:val="both"/>
        <w:rPr>
          <w:sz w:val="22"/>
          <w:szCs w:val="22"/>
        </w:rPr>
      </w:pPr>
      <w:r w:rsidRPr="00315DB7">
        <w:rPr>
          <w:sz w:val="22"/>
          <w:szCs w:val="22"/>
        </w:rPr>
        <w:t xml:space="preserve">La présente consultation </w:t>
      </w:r>
      <w:r w:rsidR="000F38F3" w:rsidRPr="00315DB7">
        <w:rPr>
          <w:sz w:val="22"/>
          <w:szCs w:val="22"/>
        </w:rPr>
        <w:t xml:space="preserve">concerne </w:t>
      </w:r>
      <w:r w:rsidR="003029AD" w:rsidRPr="00315DB7">
        <w:rPr>
          <w:sz w:val="22"/>
          <w:szCs w:val="22"/>
        </w:rPr>
        <w:t xml:space="preserve">la réalisation </w:t>
      </w:r>
      <w:r w:rsidR="00A60B9B" w:rsidRPr="00315DB7">
        <w:rPr>
          <w:sz w:val="22"/>
          <w:szCs w:val="22"/>
        </w:rPr>
        <w:t xml:space="preserve">d’une </w:t>
      </w:r>
      <w:r w:rsidR="006D2994">
        <w:rPr>
          <w:sz w:val="22"/>
          <w:szCs w:val="22"/>
        </w:rPr>
        <w:t>m</w:t>
      </w:r>
      <w:r w:rsidR="0041083D" w:rsidRPr="00315DB7">
        <w:rPr>
          <w:sz w:val="22"/>
          <w:szCs w:val="22"/>
        </w:rPr>
        <w:t xml:space="preserve">ission </w:t>
      </w:r>
      <w:r w:rsidR="006D2994">
        <w:rPr>
          <w:sz w:val="22"/>
          <w:szCs w:val="22"/>
        </w:rPr>
        <w:t>d’études techniques</w:t>
      </w:r>
      <w:r w:rsidR="00B4189A">
        <w:rPr>
          <w:sz w:val="22"/>
          <w:szCs w:val="22"/>
        </w:rPr>
        <w:t xml:space="preserve"> et économiques conduisant </w:t>
      </w:r>
      <w:r w:rsidR="00D13813">
        <w:rPr>
          <w:sz w:val="22"/>
          <w:szCs w:val="22"/>
        </w:rPr>
        <w:t xml:space="preserve">à </w:t>
      </w:r>
      <w:r w:rsidR="00D13813" w:rsidRPr="00315DB7">
        <w:rPr>
          <w:sz w:val="22"/>
          <w:szCs w:val="22"/>
        </w:rPr>
        <w:t>l’élaboration</w:t>
      </w:r>
      <w:r w:rsidR="00315DB7" w:rsidRPr="00315DB7">
        <w:rPr>
          <w:sz w:val="22"/>
          <w:szCs w:val="22"/>
        </w:rPr>
        <w:t xml:space="preserve"> du DCE (pièces écrites et graphiques) des marchés de travaux</w:t>
      </w:r>
      <w:r w:rsidR="00B4189A">
        <w:rPr>
          <w:sz w:val="22"/>
          <w:szCs w:val="22"/>
        </w:rPr>
        <w:t>, l’analyse des offres des marchés de travaux</w:t>
      </w:r>
      <w:r w:rsidR="00315DB7" w:rsidRPr="00315DB7">
        <w:rPr>
          <w:sz w:val="22"/>
          <w:szCs w:val="22"/>
        </w:rPr>
        <w:t xml:space="preserve"> et </w:t>
      </w:r>
      <w:r w:rsidR="00315DB7" w:rsidRPr="00445410">
        <w:rPr>
          <w:sz w:val="22"/>
          <w:szCs w:val="22"/>
        </w:rPr>
        <w:t>le suivi</w:t>
      </w:r>
      <w:r w:rsidR="006D2994" w:rsidRPr="00445410">
        <w:rPr>
          <w:sz w:val="22"/>
          <w:szCs w:val="22"/>
        </w:rPr>
        <w:t xml:space="preserve"> </w:t>
      </w:r>
      <w:r w:rsidR="00B4189A" w:rsidRPr="00445410">
        <w:rPr>
          <w:sz w:val="22"/>
          <w:szCs w:val="22"/>
        </w:rPr>
        <w:t xml:space="preserve">de ces marchés pour </w:t>
      </w:r>
      <w:r w:rsidR="006D2994" w:rsidRPr="00445410">
        <w:rPr>
          <w:sz w:val="22"/>
          <w:szCs w:val="22"/>
        </w:rPr>
        <w:t>l’installation d’un groupe électrogène en secours du TGS du bâtiment « Cité de l’Innovation (Paris Parc) »</w:t>
      </w:r>
      <w:r w:rsidR="00315DB7" w:rsidRPr="00445410">
        <w:rPr>
          <w:sz w:val="22"/>
          <w:szCs w:val="22"/>
        </w:rPr>
        <w:t>,</w:t>
      </w:r>
      <w:r w:rsidR="00315DB7" w:rsidRPr="00315DB7">
        <w:rPr>
          <w:sz w:val="22"/>
          <w:szCs w:val="22"/>
        </w:rPr>
        <w:t xml:space="preserve"> sis au Campus de Pierre et Marie Curie, 4 </w:t>
      </w:r>
      <w:r w:rsidR="00B4189A">
        <w:rPr>
          <w:sz w:val="22"/>
          <w:szCs w:val="22"/>
        </w:rPr>
        <w:t xml:space="preserve">place </w:t>
      </w:r>
      <w:r w:rsidR="00315DB7" w:rsidRPr="00315DB7">
        <w:rPr>
          <w:sz w:val="22"/>
          <w:szCs w:val="22"/>
        </w:rPr>
        <w:t>Jussieu, 75</w:t>
      </w:r>
      <w:r w:rsidR="00B4189A">
        <w:rPr>
          <w:sz w:val="22"/>
          <w:szCs w:val="22"/>
        </w:rPr>
        <w:t xml:space="preserve"> </w:t>
      </w:r>
      <w:r w:rsidR="00315DB7" w:rsidRPr="00315DB7">
        <w:rPr>
          <w:sz w:val="22"/>
          <w:szCs w:val="22"/>
        </w:rPr>
        <w:t>005 Paris.</w:t>
      </w:r>
    </w:p>
    <w:p w14:paraId="6DDBCCB4" w14:textId="77777777" w:rsidR="00315DB7" w:rsidRPr="00315DB7" w:rsidRDefault="00315DB7" w:rsidP="00315DB7">
      <w:pPr>
        <w:pStyle w:val="RedTxt"/>
        <w:jc w:val="both"/>
      </w:pPr>
    </w:p>
    <w:p w14:paraId="1E6F243A" w14:textId="77777777" w:rsidR="00D65B93" w:rsidRPr="00A52D8D" w:rsidRDefault="00D65B93" w:rsidP="00D65B93">
      <w:pPr>
        <w:autoSpaceDE w:val="0"/>
        <w:autoSpaceDN w:val="0"/>
        <w:adjustRightInd w:val="0"/>
        <w:spacing w:line="240" w:lineRule="auto"/>
        <w:rPr>
          <w:rFonts w:cs="Arial"/>
          <w:b/>
          <w:szCs w:val="20"/>
          <w:u w:val="single"/>
          <w:lang w:eastAsia="fr-FR"/>
        </w:rPr>
      </w:pPr>
      <w:r w:rsidRPr="00A52D8D">
        <w:rPr>
          <w:rFonts w:cs="Arial"/>
          <w:b/>
          <w:szCs w:val="20"/>
          <w:u w:val="single"/>
          <w:lang w:eastAsia="fr-FR"/>
        </w:rPr>
        <w:t xml:space="preserve">Lieu d’exécution du marché : </w:t>
      </w:r>
    </w:p>
    <w:p w14:paraId="67301336" w14:textId="69E9F05D" w:rsidR="0041083D" w:rsidRDefault="00315DB7" w:rsidP="0041083D">
      <w:pPr>
        <w:autoSpaceDE w:val="0"/>
        <w:autoSpaceDN w:val="0"/>
        <w:adjustRightInd w:val="0"/>
        <w:spacing w:line="240" w:lineRule="auto"/>
        <w:rPr>
          <w:rFonts w:cs="Arial"/>
          <w:bCs/>
          <w:szCs w:val="20"/>
        </w:rPr>
      </w:pPr>
      <w:r w:rsidRPr="00315DB7">
        <w:rPr>
          <w:rFonts w:cs="Arial"/>
          <w:bCs/>
          <w:szCs w:val="20"/>
        </w:rPr>
        <w:t xml:space="preserve">Campus de Pierre et Marie Curie, 4 </w:t>
      </w:r>
      <w:r w:rsidR="00B4189A">
        <w:rPr>
          <w:rFonts w:cs="Arial"/>
          <w:bCs/>
          <w:szCs w:val="20"/>
        </w:rPr>
        <w:t xml:space="preserve">place </w:t>
      </w:r>
      <w:r w:rsidRPr="00315DB7">
        <w:rPr>
          <w:rFonts w:cs="Arial"/>
          <w:bCs/>
          <w:szCs w:val="20"/>
        </w:rPr>
        <w:t>Jussieu, 75</w:t>
      </w:r>
      <w:r w:rsidR="00B4189A">
        <w:rPr>
          <w:rFonts w:cs="Arial"/>
          <w:bCs/>
          <w:szCs w:val="20"/>
        </w:rPr>
        <w:t xml:space="preserve"> </w:t>
      </w:r>
      <w:r w:rsidRPr="00315DB7">
        <w:rPr>
          <w:rFonts w:cs="Arial"/>
          <w:bCs/>
          <w:szCs w:val="20"/>
        </w:rPr>
        <w:t>005 Paris.</w:t>
      </w:r>
    </w:p>
    <w:p w14:paraId="37A65139" w14:textId="77777777" w:rsidR="00315DB7" w:rsidRPr="00C47594" w:rsidRDefault="00315DB7" w:rsidP="0041083D">
      <w:pPr>
        <w:autoSpaceDE w:val="0"/>
        <w:autoSpaceDN w:val="0"/>
        <w:adjustRightInd w:val="0"/>
        <w:spacing w:line="240" w:lineRule="auto"/>
      </w:pPr>
    </w:p>
    <w:p w14:paraId="602F6CA2" w14:textId="3A5A263B" w:rsidR="00B977DB" w:rsidRPr="00C47594" w:rsidRDefault="00B977DB" w:rsidP="009336B5">
      <w:pPr>
        <w:spacing w:line="240" w:lineRule="auto"/>
        <w:jc w:val="both"/>
      </w:pPr>
      <w:r w:rsidRPr="00C47594">
        <w:t xml:space="preserve">Les prestations </w:t>
      </w:r>
      <w:r w:rsidR="003029AD" w:rsidRPr="00C47594">
        <w:t>sont</w:t>
      </w:r>
      <w:r w:rsidRPr="00C47594">
        <w:t xml:space="preserve"> décrit</w:t>
      </w:r>
      <w:r w:rsidR="003029AD" w:rsidRPr="00C47594">
        <w:t>e</w:t>
      </w:r>
      <w:r w:rsidR="001B6320" w:rsidRPr="00C47594">
        <w:t xml:space="preserve">s dans </w:t>
      </w:r>
      <w:r w:rsidR="00F764A7" w:rsidRPr="00C47594">
        <w:t xml:space="preserve">le cahier des charges </w:t>
      </w:r>
      <w:r w:rsidR="00A60B9B" w:rsidRPr="00C47594">
        <w:t>particulières</w:t>
      </w:r>
      <w:r w:rsidR="00F764A7" w:rsidRPr="00C47594">
        <w:t xml:space="preserve"> </w:t>
      </w:r>
      <w:r w:rsidR="0041083D">
        <w:t xml:space="preserve">et </w:t>
      </w:r>
      <w:r w:rsidR="00F764A7" w:rsidRPr="00C47594">
        <w:t>ses annexes.</w:t>
      </w:r>
    </w:p>
    <w:p w14:paraId="16676383" w14:textId="77777777" w:rsidR="00AC16B5" w:rsidRPr="00C47594" w:rsidRDefault="00AC16B5" w:rsidP="005424C6">
      <w:pPr>
        <w:pStyle w:val="Titre4"/>
      </w:pPr>
      <w:bookmarkStart w:id="3" w:name="_Toc184981476"/>
      <w:r w:rsidRPr="00C47594">
        <w:t>Allotissement</w:t>
      </w:r>
      <w:bookmarkEnd w:id="3"/>
    </w:p>
    <w:p w14:paraId="17615835" w14:textId="5FD551F2" w:rsidR="00AC16B5" w:rsidRPr="00C47594" w:rsidRDefault="001B6320" w:rsidP="00AC16B5">
      <w:pPr>
        <w:spacing w:line="240" w:lineRule="auto"/>
        <w:jc w:val="both"/>
        <w:rPr>
          <w:rFonts w:cs="Arial"/>
        </w:rPr>
      </w:pPr>
      <w:r w:rsidRPr="00C47594">
        <w:rPr>
          <w:rFonts w:cs="Arial"/>
        </w:rPr>
        <w:t>Sans objet.</w:t>
      </w:r>
    </w:p>
    <w:p w14:paraId="60AEA2D7" w14:textId="77777777" w:rsidR="0054031D" w:rsidRPr="00C47594" w:rsidRDefault="0054031D" w:rsidP="005424C6">
      <w:pPr>
        <w:pStyle w:val="Titre4"/>
      </w:pPr>
      <w:bookmarkStart w:id="4" w:name="_Toc5117124"/>
      <w:bookmarkStart w:id="5" w:name="_Toc184981477"/>
      <w:r w:rsidRPr="00C47594">
        <w:t>Classification</w:t>
      </w:r>
      <w:bookmarkEnd w:id="4"/>
      <w:bookmarkEnd w:id="5"/>
      <w:r w:rsidRPr="00C47594">
        <w:t xml:space="preserve"> </w:t>
      </w:r>
    </w:p>
    <w:p w14:paraId="26A9FA1C" w14:textId="77777777" w:rsidR="0054031D" w:rsidRPr="00C47594" w:rsidRDefault="0054031D" w:rsidP="0054031D">
      <w:pPr>
        <w:pStyle w:val="Titre5"/>
        <w:rPr>
          <w:rFonts w:eastAsia="Calibri"/>
          <w:snapToGrid w:val="0"/>
        </w:rPr>
      </w:pPr>
      <w:bookmarkStart w:id="6" w:name="_Toc511740089"/>
      <w:bookmarkStart w:id="7" w:name="_Toc5117125"/>
      <w:bookmarkStart w:id="8" w:name="_Toc184981478"/>
      <w:r w:rsidRPr="00C47594">
        <w:rPr>
          <w:rFonts w:eastAsia="Calibri"/>
          <w:snapToGrid w:val="0"/>
        </w:rPr>
        <w:t xml:space="preserve">Type de </w:t>
      </w:r>
      <w:proofErr w:type="gramStart"/>
      <w:r w:rsidRPr="00C47594">
        <w:rPr>
          <w:rFonts w:eastAsia="Calibri"/>
          <w:snapToGrid w:val="0"/>
        </w:rPr>
        <w:t>marché</w:t>
      </w:r>
      <w:bookmarkEnd w:id="6"/>
      <w:bookmarkEnd w:id="7"/>
      <w:bookmarkEnd w:id="8"/>
      <w:proofErr w:type="gramEnd"/>
      <w:r w:rsidRPr="00C47594">
        <w:rPr>
          <w:rFonts w:eastAsia="Calibri"/>
          <w:snapToGrid w:val="0"/>
        </w:rPr>
        <w:t xml:space="preserve"> </w:t>
      </w:r>
    </w:p>
    <w:p w14:paraId="61ECBC24" w14:textId="50BE8F2D" w:rsidR="0054031D" w:rsidRPr="00C47594" w:rsidRDefault="0054031D" w:rsidP="00C47594">
      <w:pPr>
        <w:rPr>
          <w:snapToGrid w:val="0"/>
          <w:lang w:val="x-none"/>
        </w:rPr>
      </w:pPr>
      <w:r w:rsidRPr="00C47594">
        <w:rPr>
          <w:snapToGrid w:val="0"/>
          <w:lang w:val="x-none"/>
        </w:rPr>
        <w:t xml:space="preserve">Marché de </w:t>
      </w:r>
      <w:r w:rsidRPr="00C47594">
        <w:rPr>
          <w:snapToGrid w:val="0"/>
        </w:rPr>
        <w:t>prestations intellectuelles</w:t>
      </w:r>
      <w:r w:rsidR="00315DB7">
        <w:rPr>
          <w:snapToGrid w:val="0"/>
          <w:lang w:val="x-none"/>
        </w:rPr>
        <w:t>.</w:t>
      </w:r>
    </w:p>
    <w:p w14:paraId="4D2B9012" w14:textId="77777777" w:rsidR="0054031D" w:rsidRPr="00C47594" w:rsidRDefault="0054031D" w:rsidP="0054031D">
      <w:pPr>
        <w:pStyle w:val="Titre5"/>
        <w:rPr>
          <w:rFonts w:eastAsia="Calibri"/>
          <w:snapToGrid w:val="0"/>
        </w:rPr>
      </w:pPr>
      <w:bookmarkStart w:id="9" w:name="_Toc511740091"/>
      <w:bookmarkStart w:id="10" w:name="_Toc5117127"/>
      <w:bookmarkStart w:id="11" w:name="_Toc184981479"/>
      <w:r w:rsidRPr="00C47594">
        <w:rPr>
          <w:rFonts w:eastAsia="Calibri"/>
          <w:snapToGrid w:val="0"/>
        </w:rPr>
        <w:t>Classification CPV (Vocabulaire Commun des Marchés)</w:t>
      </w:r>
      <w:bookmarkEnd w:id="9"/>
      <w:bookmarkEnd w:id="10"/>
      <w:bookmarkEnd w:id="11"/>
      <w:r w:rsidRPr="00C47594">
        <w:rPr>
          <w:rFonts w:eastAsia="Calibri"/>
          <w:snapToGrid w:val="0"/>
        </w:rPr>
        <w:t xml:space="preserve">  </w:t>
      </w:r>
    </w:p>
    <w:p w14:paraId="0F3F7E6A" w14:textId="1337F12A" w:rsidR="008A1483" w:rsidRPr="00C47594" w:rsidRDefault="0041083D" w:rsidP="008A1483">
      <w:pPr>
        <w:jc w:val="both"/>
        <w:rPr>
          <w:rFonts w:cs="Arial"/>
        </w:rPr>
      </w:pPr>
      <w:r w:rsidRPr="00A52D8D">
        <w:rPr>
          <w:rFonts w:cs="Arial"/>
        </w:rPr>
        <w:t>71000000-8 : Services d’architecture, services de construction, service d’ingénierie et services d’inspection.</w:t>
      </w:r>
    </w:p>
    <w:p w14:paraId="3332F911" w14:textId="328180F9" w:rsidR="007E53EC" w:rsidRPr="00C47594" w:rsidRDefault="007E53EC" w:rsidP="005424C6">
      <w:pPr>
        <w:pStyle w:val="Titre4"/>
      </w:pPr>
      <w:bookmarkStart w:id="12" w:name="_Toc5289802"/>
      <w:bookmarkStart w:id="13" w:name="_Toc5291360"/>
      <w:bookmarkStart w:id="14" w:name="_Toc184981480"/>
      <w:r w:rsidRPr="00C47594">
        <w:t>Dispositions applicables au présent marché</w:t>
      </w:r>
      <w:bookmarkEnd w:id="12"/>
      <w:bookmarkEnd w:id="13"/>
      <w:bookmarkEnd w:id="14"/>
      <w:r w:rsidRPr="00C47594">
        <w:t> </w:t>
      </w:r>
    </w:p>
    <w:p w14:paraId="4589C702" w14:textId="77777777" w:rsidR="007E53EC" w:rsidRPr="00C47594" w:rsidRDefault="007E53EC" w:rsidP="007E53EC">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La loi française est seule applicable au présent marché. En cas de litige, les tribunaux français sont seuls compétents. Tout rapport, toute documentation, toute correspondance relative au présent marché doivent être rédigés en français.</w:t>
      </w:r>
    </w:p>
    <w:p w14:paraId="261C5E84" w14:textId="77777777" w:rsidR="0017014E" w:rsidRPr="00C47594" w:rsidRDefault="008449D0" w:rsidP="005424C6">
      <w:pPr>
        <w:pStyle w:val="Titre3"/>
        <w:spacing w:before="240" w:after="240"/>
        <w:rPr>
          <w:rFonts w:ascii="Franklin Gothic Book" w:hAnsi="Franklin Gothic Book"/>
        </w:rPr>
      </w:pPr>
      <w:bookmarkStart w:id="15" w:name="_Toc184981481"/>
      <w:r w:rsidRPr="00C47594">
        <w:rPr>
          <w:rFonts w:ascii="Franklin Gothic Book" w:hAnsi="Franklin Gothic Book"/>
        </w:rPr>
        <w:lastRenderedPageBreak/>
        <w:t>Conditions de la consultation</w:t>
      </w:r>
      <w:bookmarkEnd w:id="15"/>
    </w:p>
    <w:p w14:paraId="2962B5BC" w14:textId="77777777" w:rsidR="0017014E" w:rsidRPr="00C47594" w:rsidRDefault="0017014E" w:rsidP="005424C6">
      <w:pPr>
        <w:pStyle w:val="Titre4"/>
      </w:pPr>
      <w:r w:rsidRPr="00C47594">
        <w:t xml:space="preserve"> </w:t>
      </w:r>
      <w:bookmarkStart w:id="16" w:name="_Toc184981482"/>
      <w:r w:rsidR="008449D0" w:rsidRPr="00C47594">
        <w:t>Étendue de la consultation</w:t>
      </w:r>
      <w:bookmarkEnd w:id="16"/>
    </w:p>
    <w:p w14:paraId="7E2B7734" w14:textId="785462B8" w:rsidR="007E53EC" w:rsidRPr="00C47594" w:rsidRDefault="007E53EC" w:rsidP="007E53EC">
      <w:pPr>
        <w:spacing w:line="240" w:lineRule="auto"/>
        <w:jc w:val="both"/>
        <w:rPr>
          <w:rFonts w:cs="Arial"/>
        </w:rPr>
      </w:pPr>
      <w:r w:rsidRPr="00C47594">
        <w:rPr>
          <w:rFonts w:cs="Arial"/>
        </w:rPr>
        <w:t xml:space="preserve">La présente consultation et le marché sont soumis aux dispositions du </w:t>
      </w:r>
      <w:r w:rsidR="0036692C">
        <w:rPr>
          <w:rFonts w:cs="Arial"/>
        </w:rPr>
        <w:t>Code</w:t>
      </w:r>
      <w:r w:rsidRPr="00C47594">
        <w:rPr>
          <w:rFonts w:cs="Arial"/>
        </w:rPr>
        <w:t xml:space="preserve"> de la commande publique (ci-après « CCP »).</w:t>
      </w:r>
    </w:p>
    <w:p w14:paraId="648913BA" w14:textId="77777777" w:rsidR="007E53EC" w:rsidRPr="00C47594" w:rsidRDefault="007E53EC" w:rsidP="007E53EC">
      <w:pPr>
        <w:spacing w:line="240" w:lineRule="auto"/>
        <w:jc w:val="both"/>
        <w:rPr>
          <w:rFonts w:cs="Arial"/>
        </w:rPr>
      </w:pPr>
      <w:r w:rsidRPr="00C47594">
        <w:rPr>
          <w:rFonts w:cs="Arial"/>
        </w:rPr>
        <w:t>Ce marché public est conduit sous la forme d’une procédure adaptée en application des dispositions des articles L2120-1-2°, L2123-1, R2123-1 et R2123-4 à R2123-6 du CCP.</w:t>
      </w:r>
    </w:p>
    <w:p w14:paraId="79C6C0ED" w14:textId="77777777" w:rsidR="007E53EC" w:rsidRPr="00C47594" w:rsidRDefault="007E53EC" w:rsidP="007E53EC">
      <w:pPr>
        <w:spacing w:line="240" w:lineRule="auto"/>
        <w:jc w:val="both"/>
        <w:rPr>
          <w:rFonts w:cs="Arial"/>
        </w:rPr>
      </w:pPr>
      <w:r w:rsidRPr="00C47594">
        <w:rPr>
          <w:rFonts w:cs="Arial"/>
        </w:rPr>
        <w:t>Le pouvoir adjudicateur se réserve le droit de négocier avant l’attribution du marché. Il est néanmoins précisé que l’acheteur se réserve le droit d’éventuellement attribuer le marché sur la base des offres initiales.</w:t>
      </w:r>
    </w:p>
    <w:p w14:paraId="58E435B0" w14:textId="77777777" w:rsidR="007E53EC" w:rsidRPr="00C47594" w:rsidRDefault="007E53EC" w:rsidP="007E53EC">
      <w:pPr>
        <w:spacing w:line="240" w:lineRule="auto"/>
        <w:jc w:val="both"/>
        <w:rPr>
          <w:rFonts w:cs="Arial"/>
        </w:rPr>
      </w:pPr>
      <w:r w:rsidRPr="00C47594">
        <w:rPr>
          <w:rFonts w:cs="Arial"/>
        </w:rPr>
        <w:t>La participation à la consultation vaut acceptation sans restriction du présent règlement.</w:t>
      </w:r>
    </w:p>
    <w:p w14:paraId="2A22A6B9" w14:textId="66227811" w:rsidR="007E53EC" w:rsidRPr="00C47594" w:rsidRDefault="007E53EC" w:rsidP="007E53EC">
      <w:pPr>
        <w:spacing w:line="240" w:lineRule="auto"/>
        <w:jc w:val="both"/>
        <w:rPr>
          <w:rFonts w:cs="Arial"/>
        </w:rPr>
      </w:pPr>
      <w:r w:rsidRPr="00C47594">
        <w:rPr>
          <w:rFonts w:cs="Arial"/>
        </w:rPr>
        <w:t xml:space="preserve">Le présent RC comporte une annexe relative à la dématérialisation et à l’utilisation de la plate-forme de dématérialisation des achats de </w:t>
      </w:r>
      <w:r w:rsidR="00B4189A" w:rsidRPr="00C47594">
        <w:rPr>
          <w:rFonts w:cs="Arial"/>
        </w:rPr>
        <w:t>l’</w:t>
      </w:r>
      <w:r w:rsidR="00B4189A">
        <w:rPr>
          <w:rFonts w:cs="Arial"/>
        </w:rPr>
        <w:t>É</w:t>
      </w:r>
      <w:r w:rsidR="00B4189A" w:rsidRPr="00C47594">
        <w:rPr>
          <w:rFonts w:cs="Arial"/>
        </w:rPr>
        <w:t>tat</w:t>
      </w:r>
      <w:r w:rsidRPr="00C47594">
        <w:rPr>
          <w:rFonts w:cs="Arial"/>
        </w:rPr>
        <w:t>, PLACE.</w:t>
      </w:r>
    </w:p>
    <w:p w14:paraId="6F7D352F" w14:textId="2D5690E5" w:rsidR="0017014E" w:rsidRPr="00C47594" w:rsidRDefault="007E53EC" w:rsidP="005424C6">
      <w:pPr>
        <w:pStyle w:val="Titre4"/>
      </w:pPr>
      <w:bookmarkStart w:id="17" w:name="_Toc184981483"/>
      <w:r w:rsidRPr="00C47594">
        <w:t>Forme du marché – Technique d’achat</w:t>
      </w:r>
      <w:bookmarkEnd w:id="17"/>
    </w:p>
    <w:p w14:paraId="6B15C3B7" w14:textId="46159E18" w:rsidR="0017014E" w:rsidRDefault="0017014E" w:rsidP="0017014E">
      <w:pPr>
        <w:spacing w:line="240" w:lineRule="auto"/>
        <w:jc w:val="both"/>
        <w:rPr>
          <w:rFonts w:cs="Arial"/>
        </w:rPr>
      </w:pPr>
      <w:r w:rsidRPr="00C47594">
        <w:rPr>
          <w:rFonts w:cs="Arial"/>
          <w:color w:val="000000" w:themeColor="text1"/>
        </w:rPr>
        <w:t xml:space="preserve">Le </w:t>
      </w:r>
      <w:r w:rsidR="008322BA" w:rsidRPr="00C47594">
        <w:rPr>
          <w:rFonts w:cs="Arial"/>
          <w:color w:val="000000" w:themeColor="text1"/>
        </w:rPr>
        <w:t>présent</w:t>
      </w:r>
      <w:r w:rsidRPr="00C47594">
        <w:rPr>
          <w:rFonts w:cs="Arial"/>
          <w:color w:val="000000" w:themeColor="text1"/>
        </w:rPr>
        <w:t xml:space="preserve"> </w:t>
      </w:r>
      <w:r w:rsidR="000F38F3" w:rsidRPr="00C47594">
        <w:rPr>
          <w:rFonts w:cs="Arial"/>
          <w:color w:val="000000" w:themeColor="text1"/>
        </w:rPr>
        <w:t xml:space="preserve">marché </w:t>
      </w:r>
      <w:r w:rsidR="00510C8D" w:rsidRPr="00C47594">
        <w:rPr>
          <w:rFonts w:cs="Arial"/>
          <w:color w:val="000000" w:themeColor="text1"/>
        </w:rPr>
        <w:t>de</w:t>
      </w:r>
      <w:r w:rsidR="008A1483" w:rsidRPr="00C47594">
        <w:rPr>
          <w:rFonts w:cs="Arial"/>
          <w:color w:val="000000" w:themeColor="text1"/>
        </w:rPr>
        <w:t xml:space="preserve"> services de</w:t>
      </w:r>
      <w:r w:rsidR="00510C8D" w:rsidRPr="00C47594">
        <w:rPr>
          <w:rFonts w:cs="Arial"/>
          <w:color w:val="000000" w:themeColor="text1"/>
        </w:rPr>
        <w:t xml:space="preserve"> </w:t>
      </w:r>
      <w:r w:rsidR="00D21C41" w:rsidRPr="00C47594">
        <w:rPr>
          <w:rFonts w:cs="Arial"/>
          <w:color w:val="000000" w:themeColor="text1"/>
        </w:rPr>
        <w:t>prestations intellectuelles</w:t>
      </w:r>
      <w:r w:rsidR="00510C8D" w:rsidRPr="00C47594">
        <w:rPr>
          <w:rFonts w:cs="Arial"/>
          <w:color w:val="000000" w:themeColor="text1"/>
        </w:rPr>
        <w:t xml:space="preserve"> </w:t>
      </w:r>
      <w:r w:rsidR="008322BA" w:rsidRPr="00C47594">
        <w:rPr>
          <w:rFonts w:cs="Arial"/>
          <w:color w:val="000000" w:themeColor="text1"/>
        </w:rPr>
        <w:t xml:space="preserve">est </w:t>
      </w:r>
      <w:r w:rsidR="00510C8D" w:rsidRPr="00C47594">
        <w:rPr>
          <w:rFonts w:cs="Arial"/>
          <w:color w:val="000000" w:themeColor="text1"/>
        </w:rPr>
        <w:t>conclu à prix global et forfaitaire</w:t>
      </w:r>
      <w:r w:rsidR="00510C8D" w:rsidRPr="00C47594">
        <w:rPr>
          <w:rFonts w:cs="Arial"/>
        </w:rPr>
        <w:t>.</w:t>
      </w:r>
    </w:p>
    <w:p w14:paraId="2110A900" w14:textId="19131357" w:rsidR="002D326C" w:rsidRDefault="002D326C" w:rsidP="002D326C">
      <w:pPr>
        <w:pStyle w:val="Titre4"/>
      </w:pPr>
      <w:bookmarkStart w:id="18" w:name="_Toc184981484"/>
      <w:r>
        <w:t>Délai de validité des offres</w:t>
      </w:r>
      <w:bookmarkEnd w:id="18"/>
    </w:p>
    <w:p w14:paraId="271B1DDF" w14:textId="1C84CCAE" w:rsidR="002D326C" w:rsidRPr="002D326C" w:rsidRDefault="002D326C" w:rsidP="002D326C">
      <w:r w:rsidRPr="002D326C">
        <w:t>Le délai de val</w:t>
      </w:r>
      <w:r w:rsidR="000B303F">
        <w:t>idité des offres du présent marché est de six</w:t>
      </w:r>
      <w:r w:rsidRPr="002D326C">
        <w:t xml:space="preserve"> mois, à compter de la date limite de remise</w:t>
      </w:r>
      <w:r w:rsidR="000B303F">
        <w:t xml:space="preserve"> des offres.</w:t>
      </w:r>
      <w:r>
        <w:t xml:space="preserve"> </w:t>
      </w:r>
    </w:p>
    <w:p w14:paraId="1A0E0C5B" w14:textId="7C719F05" w:rsidR="0017014E" w:rsidRPr="00C47594" w:rsidRDefault="001703CC" w:rsidP="005424C6">
      <w:pPr>
        <w:pStyle w:val="Titre4"/>
      </w:pPr>
      <w:bookmarkStart w:id="19" w:name="_Toc184981485"/>
      <w:r w:rsidRPr="00C47594">
        <w:t>Durée d</w:t>
      </w:r>
      <w:r w:rsidR="000F38F3" w:rsidRPr="00C47594">
        <w:t>u marché</w:t>
      </w:r>
      <w:bookmarkEnd w:id="19"/>
      <w:r w:rsidRPr="00C47594">
        <w:t xml:space="preserve"> </w:t>
      </w:r>
    </w:p>
    <w:p w14:paraId="07B4E46D" w14:textId="6ED61221" w:rsidR="00D21C41" w:rsidRPr="00A274A6" w:rsidRDefault="0041083D" w:rsidP="0041083D">
      <w:pPr>
        <w:suppressAutoHyphens/>
        <w:spacing w:line="240" w:lineRule="auto"/>
        <w:jc w:val="both"/>
      </w:pPr>
      <w:r w:rsidRPr="00A52D8D">
        <w:rPr>
          <w:rFonts w:eastAsia="Times New Roman" w:cs="Arial"/>
          <w:bCs/>
          <w:szCs w:val="20"/>
          <w:lang w:eastAsia="zh-CN"/>
        </w:rPr>
        <w:t>Au total, la durée prévisionnelle d’exécution des prestations e</w:t>
      </w:r>
      <w:r w:rsidRPr="00A274A6">
        <w:t xml:space="preserve">st de </w:t>
      </w:r>
      <w:r w:rsidR="006D2994" w:rsidRPr="00A274A6">
        <w:t>10</w:t>
      </w:r>
      <w:r w:rsidRPr="00A274A6">
        <w:t xml:space="preserve"> mois hors période de validations des phases et délais de consultation pour les marchés de travaux.</w:t>
      </w:r>
    </w:p>
    <w:p w14:paraId="2CEEE51E" w14:textId="476A5BA4" w:rsidR="0041083D" w:rsidRPr="00A52D8D" w:rsidRDefault="0041083D" w:rsidP="0041083D">
      <w:pPr>
        <w:suppressAutoHyphens/>
        <w:spacing w:line="240" w:lineRule="auto"/>
        <w:jc w:val="both"/>
        <w:rPr>
          <w:rFonts w:eastAsia="Times New Roman" w:cs="Arial"/>
          <w:bCs/>
          <w:szCs w:val="20"/>
          <w:lang w:eastAsia="zh-CN"/>
        </w:rPr>
      </w:pPr>
    </w:p>
    <w:p w14:paraId="2E1046A3" w14:textId="74C1CB02" w:rsidR="0041083D" w:rsidRDefault="0041083D" w:rsidP="0041083D">
      <w:pPr>
        <w:suppressAutoHyphens/>
        <w:spacing w:line="240" w:lineRule="auto"/>
        <w:jc w:val="both"/>
        <w:rPr>
          <w:rFonts w:eastAsia="Times New Roman" w:cs="Arial"/>
          <w:bCs/>
          <w:szCs w:val="20"/>
          <w:lang w:eastAsia="zh-CN"/>
        </w:rPr>
      </w:pPr>
      <w:r w:rsidRPr="00A52D8D">
        <w:rPr>
          <w:rFonts w:eastAsia="Times New Roman" w:cs="Arial"/>
          <w:bCs/>
          <w:szCs w:val="20"/>
          <w:lang w:eastAsia="zh-CN"/>
        </w:rPr>
        <w:t>Le délai prévisionnel d’exécution des prestations est hors période de par</w:t>
      </w:r>
      <w:r w:rsidR="00A52D8D">
        <w:rPr>
          <w:rFonts w:eastAsia="Times New Roman" w:cs="Arial"/>
          <w:bCs/>
          <w:szCs w:val="20"/>
          <w:lang w:eastAsia="zh-CN"/>
        </w:rPr>
        <w:t>fait achèvement d’un</w:t>
      </w:r>
      <w:r w:rsidRPr="00A52D8D">
        <w:rPr>
          <w:rFonts w:eastAsia="Times New Roman" w:cs="Arial"/>
          <w:bCs/>
          <w:szCs w:val="20"/>
          <w:lang w:eastAsia="zh-CN"/>
        </w:rPr>
        <w:t xml:space="preserve"> an à compter de la date d’effet de la réception des marchés de travaux.</w:t>
      </w:r>
    </w:p>
    <w:p w14:paraId="564A8B1A" w14:textId="77777777" w:rsidR="0041083D" w:rsidRPr="00C47594" w:rsidRDefault="0041083D" w:rsidP="0041083D">
      <w:pPr>
        <w:suppressAutoHyphens/>
        <w:spacing w:line="240" w:lineRule="auto"/>
        <w:jc w:val="both"/>
        <w:rPr>
          <w:rFonts w:eastAsia="Times New Roman" w:cs="Arial"/>
          <w:bCs/>
          <w:szCs w:val="20"/>
          <w:lang w:eastAsia="zh-CN"/>
        </w:rPr>
      </w:pPr>
    </w:p>
    <w:p w14:paraId="21105EA4" w14:textId="4B3ACE31" w:rsidR="006E2809" w:rsidRDefault="001E3C1B" w:rsidP="007D1663">
      <w:pPr>
        <w:suppressAutoHyphens/>
        <w:spacing w:line="240" w:lineRule="auto"/>
        <w:jc w:val="both"/>
        <w:rPr>
          <w:rFonts w:eastAsia="Times New Roman" w:cs="Arial"/>
          <w:bCs/>
          <w:szCs w:val="20"/>
          <w:lang w:eastAsia="zh-CN"/>
        </w:rPr>
      </w:pPr>
      <w:r w:rsidRPr="00C47594">
        <w:rPr>
          <w:rFonts w:eastAsia="Times New Roman" w:cs="Arial"/>
          <w:bCs/>
          <w:szCs w:val="20"/>
          <w:lang w:eastAsia="zh-CN"/>
        </w:rPr>
        <w:t xml:space="preserve">Les </w:t>
      </w:r>
      <w:r w:rsidR="007E53EC" w:rsidRPr="00C47594">
        <w:rPr>
          <w:rFonts w:eastAsia="Times New Roman" w:cs="Arial"/>
          <w:bCs/>
          <w:szCs w:val="20"/>
          <w:lang w:eastAsia="zh-CN"/>
        </w:rPr>
        <w:t>prestations</w:t>
      </w:r>
      <w:r w:rsidRPr="00C47594">
        <w:rPr>
          <w:rFonts w:eastAsia="Times New Roman" w:cs="Arial"/>
          <w:bCs/>
          <w:szCs w:val="20"/>
          <w:lang w:eastAsia="zh-CN"/>
        </w:rPr>
        <w:t xml:space="preserve"> débuteront à compter de la notification</w:t>
      </w:r>
      <w:r w:rsidR="005768D6" w:rsidRPr="00C47594">
        <w:rPr>
          <w:rFonts w:eastAsia="Times New Roman" w:cs="Arial"/>
          <w:bCs/>
          <w:szCs w:val="20"/>
          <w:lang w:eastAsia="zh-CN"/>
        </w:rPr>
        <w:t xml:space="preserve"> </w:t>
      </w:r>
      <w:r w:rsidR="00E3266B" w:rsidRPr="00C47594">
        <w:rPr>
          <w:rFonts w:eastAsia="Times New Roman" w:cs="Arial"/>
          <w:bCs/>
          <w:szCs w:val="20"/>
          <w:lang w:eastAsia="zh-CN"/>
        </w:rPr>
        <w:t>d</w:t>
      </w:r>
      <w:r w:rsidR="008A0B59" w:rsidRPr="00C47594">
        <w:rPr>
          <w:rFonts w:eastAsia="Times New Roman" w:cs="Arial"/>
          <w:bCs/>
          <w:szCs w:val="20"/>
          <w:lang w:eastAsia="zh-CN"/>
        </w:rPr>
        <w:t xml:space="preserve">e l’ordre de service de démarrage </w:t>
      </w:r>
      <w:r w:rsidR="007E53EC" w:rsidRPr="00C47594">
        <w:rPr>
          <w:rFonts w:eastAsia="Times New Roman" w:cs="Arial"/>
          <w:bCs/>
          <w:szCs w:val="20"/>
          <w:lang w:eastAsia="zh-CN"/>
        </w:rPr>
        <w:t>du premier élément de mission</w:t>
      </w:r>
      <w:r w:rsidR="00F706BF">
        <w:rPr>
          <w:rFonts w:eastAsia="Times New Roman" w:cs="Arial"/>
          <w:bCs/>
          <w:szCs w:val="20"/>
          <w:lang w:eastAsia="zh-CN"/>
        </w:rPr>
        <w:t>.</w:t>
      </w:r>
    </w:p>
    <w:p w14:paraId="2A0501B9" w14:textId="31C85305" w:rsidR="00F706BF" w:rsidRDefault="00F706BF" w:rsidP="007D1663">
      <w:pPr>
        <w:suppressAutoHyphens/>
        <w:spacing w:line="240" w:lineRule="auto"/>
        <w:jc w:val="both"/>
        <w:rPr>
          <w:rFonts w:eastAsia="Times New Roman" w:cs="Arial"/>
          <w:bCs/>
          <w:szCs w:val="20"/>
          <w:lang w:eastAsia="zh-CN"/>
        </w:rPr>
      </w:pPr>
    </w:p>
    <w:p w14:paraId="6D25AE85" w14:textId="066DCF80" w:rsidR="00F706BF" w:rsidRPr="00A274A6" w:rsidRDefault="00F706BF" w:rsidP="007D1663">
      <w:pPr>
        <w:suppressAutoHyphens/>
        <w:spacing w:line="240" w:lineRule="auto"/>
        <w:jc w:val="both"/>
      </w:pPr>
      <w:r w:rsidRPr="00C47594">
        <w:rPr>
          <w:rFonts w:eastAsia="Times New Roman" w:cs="Arial"/>
          <w:bCs/>
          <w:szCs w:val="20"/>
          <w:lang w:eastAsia="zh-CN"/>
        </w:rPr>
        <w:t>Date prévisionnelle du début d’exécution :</w:t>
      </w:r>
      <w:r w:rsidRPr="00A274A6">
        <w:t xml:space="preserve"> </w:t>
      </w:r>
      <w:r w:rsidR="006D2994" w:rsidRPr="00A274A6">
        <w:t>Mars</w:t>
      </w:r>
      <w:r w:rsidR="00575C5A" w:rsidRPr="00A274A6">
        <w:t xml:space="preserve"> 2025</w:t>
      </w:r>
      <w:r w:rsidRPr="00A274A6">
        <w:t>.</w:t>
      </w:r>
    </w:p>
    <w:p w14:paraId="23D03F15" w14:textId="77777777" w:rsidR="003215D7" w:rsidRPr="00C47594" w:rsidRDefault="003215D7" w:rsidP="005424C6">
      <w:pPr>
        <w:pStyle w:val="Titre4"/>
      </w:pPr>
      <w:bookmarkStart w:id="20" w:name="_Toc184981486"/>
      <w:r w:rsidRPr="00C47594">
        <w:t>Tranches</w:t>
      </w:r>
      <w:bookmarkEnd w:id="20"/>
      <w:r w:rsidRPr="00C47594">
        <w:t xml:space="preserve"> </w:t>
      </w:r>
    </w:p>
    <w:p w14:paraId="05726119" w14:textId="64BED448" w:rsidR="003215D7" w:rsidRPr="00C47594" w:rsidRDefault="00D21C41" w:rsidP="003215D7">
      <w:pPr>
        <w:jc w:val="both"/>
      </w:pPr>
      <w:r w:rsidRPr="00C47594">
        <w:t>Sans objet.</w:t>
      </w:r>
      <w:r w:rsidR="003215D7" w:rsidRPr="00C47594">
        <w:t xml:space="preserve"> </w:t>
      </w:r>
    </w:p>
    <w:p w14:paraId="389AB0F6" w14:textId="5D818323" w:rsidR="0017014E" w:rsidRPr="00C47594" w:rsidRDefault="00A04FFC" w:rsidP="005424C6">
      <w:pPr>
        <w:pStyle w:val="Titre4"/>
        <w:rPr>
          <w:bCs/>
        </w:rPr>
      </w:pPr>
      <w:bookmarkStart w:id="21" w:name="_Toc184981487"/>
      <w:r w:rsidRPr="00C47594">
        <w:t>Offres variantes</w:t>
      </w:r>
      <w:bookmarkEnd w:id="21"/>
    </w:p>
    <w:p w14:paraId="21838E42" w14:textId="0A6F1811" w:rsidR="001E3C1B" w:rsidRPr="00C47594" w:rsidRDefault="001E3C1B" w:rsidP="0054031D">
      <w:pPr>
        <w:pStyle w:val="Titre5"/>
      </w:pPr>
      <w:bookmarkStart w:id="22" w:name="_Toc527643564"/>
      <w:bookmarkStart w:id="23" w:name="_Toc184981488"/>
      <w:r w:rsidRPr="00C47594">
        <w:t xml:space="preserve">Variantes à l’initiative </w:t>
      </w:r>
      <w:bookmarkEnd w:id="22"/>
      <w:r w:rsidR="007E53EC" w:rsidRPr="00C47594">
        <w:t>du soumissionnaire</w:t>
      </w:r>
      <w:bookmarkEnd w:id="23"/>
    </w:p>
    <w:p w14:paraId="67AA0ABF" w14:textId="26ADF123" w:rsidR="007E53EC" w:rsidRPr="00C47594" w:rsidRDefault="00955353" w:rsidP="00F706BF">
      <w:r>
        <w:t>L</w:t>
      </w:r>
      <w:r w:rsidR="007E53EC" w:rsidRPr="00C47594">
        <w:t>es variantes à l’initiative du soumissionnaire ne sont pas autorisées.</w:t>
      </w:r>
    </w:p>
    <w:p w14:paraId="5ACB941D" w14:textId="7ADA5F70" w:rsidR="001E3C1B" w:rsidRPr="00C47594" w:rsidRDefault="001E3C1B" w:rsidP="001E3C1B">
      <w:pPr>
        <w:pStyle w:val="Titre5"/>
        <w:jc w:val="both"/>
      </w:pPr>
      <w:bookmarkStart w:id="24" w:name="_Toc527643565"/>
      <w:bookmarkStart w:id="25" w:name="_Toc184981489"/>
      <w:r w:rsidRPr="00C47594">
        <w:t>Variante obligatoire à l’initiative du pouvoir adjudicateur (ancienne prestation supplémentaire éventuelle)</w:t>
      </w:r>
      <w:bookmarkEnd w:id="24"/>
      <w:bookmarkEnd w:id="25"/>
      <w:r w:rsidRPr="00C47594">
        <w:t xml:space="preserve"> </w:t>
      </w:r>
    </w:p>
    <w:p w14:paraId="268C3CD5" w14:textId="0C36BACE" w:rsidR="00D21C41" w:rsidRPr="00C47594" w:rsidRDefault="00D21C41" w:rsidP="00D21C41">
      <w:r w:rsidRPr="00C47594">
        <w:t>Sans objet.</w:t>
      </w:r>
    </w:p>
    <w:p w14:paraId="0109A53B" w14:textId="41A0FCF5" w:rsidR="0017014E" w:rsidRPr="00C47594" w:rsidRDefault="00A04FFC" w:rsidP="005424C6">
      <w:pPr>
        <w:pStyle w:val="Titre4"/>
        <w:rPr>
          <w:bCs/>
        </w:rPr>
      </w:pPr>
      <w:bookmarkStart w:id="26" w:name="_Toc184981490"/>
      <w:r w:rsidRPr="00C47594">
        <w:t>Unité monétaire et droit applicable</w:t>
      </w:r>
      <w:bookmarkEnd w:id="26"/>
    </w:p>
    <w:p w14:paraId="2E72505D" w14:textId="70D99FA9" w:rsidR="0017014E" w:rsidRPr="00C47594" w:rsidRDefault="0017014E" w:rsidP="0017014E">
      <w:pPr>
        <w:spacing w:line="240" w:lineRule="auto"/>
        <w:jc w:val="both"/>
        <w:rPr>
          <w:rFonts w:cs="Arial"/>
        </w:rPr>
      </w:pPr>
      <w:r w:rsidRPr="00C47594">
        <w:rPr>
          <w:rFonts w:cs="Arial"/>
        </w:rPr>
        <w:t xml:space="preserve">L’euro est la monnaie de compte </w:t>
      </w:r>
      <w:r w:rsidR="009C6685" w:rsidRPr="00C47594">
        <w:rPr>
          <w:rFonts w:cs="Arial"/>
        </w:rPr>
        <w:t>du marché</w:t>
      </w:r>
      <w:r w:rsidRPr="00C47594">
        <w:rPr>
          <w:rFonts w:cs="Arial"/>
        </w:rPr>
        <w:t xml:space="preserve">. </w:t>
      </w:r>
      <w:r w:rsidR="007E53EC" w:rsidRPr="00C47594">
        <w:rPr>
          <w:rFonts w:cs="Arial"/>
        </w:rPr>
        <w:t>L</w:t>
      </w:r>
      <w:r w:rsidR="0002332F" w:rsidRPr="00C47594">
        <w:rPr>
          <w:rFonts w:cs="Arial"/>
        </w:rPr>
        <w:t>e soumissionnaire</w:t>
      </w:r>
      <w:r w:rsidR="0002332F" w:rsidRPr="00C47594">
        <w:rPr>
          <w:rFonts w:cs="Arial"/>
          <w:color w:val="FF0000"/>
        </w:rPr>
        <w:t xml:space="preserve"> </w:t>
      </w:r>
      <w:r w:rsidRPr="00C47594">
        <w:rPr>
          <w:rFonts w:cs="Arial"/>
        </w:rPr>
        <w:t>présente une offre établie en euros.</w:t>
      </w:r>
    </w:p>
    <w:p w14:paraId="7281C58A" w14:textId="77777777" w:rsidR="0017014E" w:rsidRPr="00C47594" w:rsidRDefault="0017014E" w:rsidP="0017014E">
      <w:pPr>
        <w:spacing w:line="240" w:lineRule="auto"/>
        <w:jc w:val="both"/>
        <w:rPr>
          <w:rFonts w:cs="Arial"/>
        </w:rPr>
      </w:pPr>
      <w:r w:rsidRPr="00C47594">
        <w:rPr>
          <w:rFonts w:cs="Arial"/>
        </w:rPr>
        <w:lastRenderedPageBreak/>
        <w:t xml:space="preserve">Le droit applicable est le droit français. Seuls les tribunaux français sont compétents pour connaître des litiges liés à la passation ou à l’exécution de la présente consultation et </w:t>
      </w:r>
      <w:r w:rsidR="009C6685" w:rsidRPr="00C47594">
        <w:rPr>
          <w:rFonts w:cs="Arial"/>
        </w:rPr>
        <w:t>du marché</w:t>
      </w:r>
      <w:r w:rsidRPr="00C47594">
        <w:rPr>
          <w:rFonts w:cs="Arial"/>
        </w:rPr>
        <w:t>.</w:t>
      </w:r>
    </w:p>
    <w:p w14:paraId="77844374" w14:textId="6056E66C" w:rsidR="0017014E" w:rsidRPr="00C47594" w:rsidRDefault="00A04FFC" w:rsidP="0011067A">
      <w:pPr>
        <w:pStyle w:val="Titre3"/>
        <w:rPr>
          <w:rFonts w:ascii="Franklin Gothic Book" w:hAnsi="Franklin Gothic Book"/>
        </w:rPr>
      </w:pPr>
      <w:bookmarkStart w:id="27" w:name="_Toc184981491"/>
      <w:r w:rsidRPr="00C47594">
        <w:rPr>
          <w:rFonts w:ascii="Franklin Gothic Book" w:hAnsi="Franklin Gothic Book"/>
        </w:rPr>
        <w:t>Dossier de consultation</w:t>
      </w:r>
      <w:bookmarkEnd w:id="27"/>
    </w:p>
    <w:p w14:paraId="6FBD4533" w14:textId="20AADB2A" w:rsidR="0017014E" w:rsidRPr="005424C6" w:rsidRDefault="00A04FFC" w:rsidP="005424C6">
      <w:pPr>
        <w:pStyle w:val="Titre4"/>
      </w:pPr>
      <w:bookmarkStart w:id="28" w:name="_Toc184981492"/>
      <w:r w:rsidRPr="00C47594">
        <w:t xml:space="preserve">Contenu du </w:t>
      </w:r>
      <w:r w:rsidR="007E53EC" w:rsidRPr="00C47594">
        <w:t>dossier de consultation</w:t>
      </w:r>
      <w:r w:rsidR="002D326C">
        <w:t xml:space="preserve"> des entreprises</w:t>
      </w:r>
      <w:bookmarkEnd w:id="28"/>
    </w:p>
    <w:p w14:paraId="4B149715" w14:textId="79B1990B" w:rsidR="0017014E" w:rsidRPr="00C47594" w:rsidRDefault="0017014E" w:rsidP="0017014E">
      <w:pPr>
        <w:spacing w:line="240" w:lineRule="auto"/>
        <w:jc w:val="both"/>
        <w:rPr>
          <w:rFonts w:cs="Arial"/>
        </w:rPr>
      </w:pPr>
      <w:r w:rsidRPr="00C47594">
        <w:rPr>
          <w:rFonts w:cs="Arial"/>
        </w:rPr>
        <w:t>Le</w:t>
      </w:r>
      <w:r w:rsidR="007E53EC" w:rsidRPr="00C47594">
        <w:rPr>
          <w:rFonts w:cs="Arial"/>
        </w:rPr>
        <w:t xml:space="preserve"> dossier de consultation </w:t>
      </w:r>
      <w:r w:rsidRPr="00C47594">
        <w:rPr>
          <w:rFonts w:cs="Arial"/>
        </w:rPr>
        <w:t>est composé des documents suivants :</w:t>
      </w:r>
    </w:p>
    <w:p w14:paraId="6FF4EDA6" w14:textId="77777777" w:rsidR="001043D2" w:rsidRPr="00C47594" w:rsidRDefault="001043D2" w:rsidP="0017014E">
      <w:pPr>
        <w:spacing w:line="240" w:lineRule="auto"/>
        <w:jc w:val="both"/>
        <w:rPr>
          <w:rFonts w:cs="Arial"/>
        </w:rPr>
      </w:pPr>
    </w:p>
    <w:p w14:paraId="224DDE29" w14:textId="263C62B9" w:rsidR="005900FC" w:rsidRPr="00C47594" w:rsidRDefault="001E3C1B" w:rsidP="00EC0AEB">
      <w:pPr>
        <w:numPr>
          <w:ilvl w:val="0"/>
          <w:numId w:val="21"/>
        </w:numPr>
        <w:suppressAutoHyphens/>
        <w:spacing w:line="300" w:lineRule="exact"/>
        <w:jc w:val="both"/>
        <w:rPr>
          <w:rFonts w:eastAsia="Times New Roman" w:cs="Arial"/>
          <w:szCs w:val="20"/>
          <w:lang w:eastAsia="zh-CN"/>
        </w:rPr>
      </w:pPr>
      <w:r w:rsidRPr="00C47594">
        <w:rPr>
          <w:rFonts w:eastAsia="Calibri" w:cs="Arial"/>
          <w:szCs w:val="20"/>
          <w:lang w:eastAsia="zh-CN"/>
        </w:rPr>
        <w:t xml:space="preserve">Le présent Règlement de la </w:t>
      </w:r>
      <w:r w:rsidR="00B4189A">
        <w:rPr>
          <w:rFonts w:eastAsia="Calibri" w:cs="Arial"/>
          <w:szCs w:val="20"/>
          <w:lang w:eastAsia="zh-CN"/>
        </w:rPr>
        <w:t>c</w:t>
      </w:r>
      <w:r w:rsidR="00B4189A" w:rsidRPr="00C47594">
        <w:rPr>
          <w:rFonts w:eastAsia="Calibri" w:cs="Arial"/>
          <w:szCs w:val="20"/>
          <w:lang w:eastAsia="zh-CN"/>
        </w:rPr>
        <w:t xml:space="preserve">onsultation </w:t>
      </w:r>
      <w:r w:rsidRPr="00C47594">
        <w:rPr>
          <w:rFonts w:eastAsia="Calibri" w:cs="Arial"/>
          <w:szCs w:val="20"/>
          <w:lang w:eastAsia="zh-CN"/>
        </w:rPr>
        <w:t xml:space="preserve">(RC) </w:t>
      </w:r>
      <w:r w:rsidR="005900FC" w:rsidRPr="00C47594">
        <w:rPr>
          <w:rFonts w:eastAsia="Calibri" w:cs="Arial"/>
          <w:szCs w:val="20"/>
          <w:lang w:eastAsia="zh-CN"/>
        </w:rPr>
        <w:t xml:space="preserve">et ses annexes relatives à la dématérialisation (annexe n°1) et à la bourse à la cotraitance (annexe n°2), </w:t>
      </w:r>
    </w:p>
    <w:p w14:paraId="20509141" w14:textId="6A17FAE6" w:rsidR="001E3C1B" w:rsidRPr="00C47594" w:rsidRDefault="004D6443" w:rsidP="00EC0AEB">
      <w:pPr>
        <w:numPr>
          <w:ilvl w:val="0"/>
          <w:numId w:val="21"/>
        </w:numPr>
        <w:suppressAutoHyphens/>
        <w:spacing w:line="300" w:lineRule="exact"/>
        <w:jc w:val="both"/>
        <w:rPr>
          <w:rFonts w:eastAsia="Calibri" w:cs="Arial"/>
          <w:szCs w:val="20"/>
          <w:lang w:eastAsia="zh-CN"/>
        </w:rPr>
      </w:pPr>
      <w:r w:rsidRPr="00C47594">
        <w:rPr>
          <w:rFonts w:eastAsia="Times New Roman" w:cs="Arial"/>
          <w:szCs w:val="20"/>
          <w:lang w:eastAsia="zh-CN"/>
        </w:rPr>
        <w:t>L’</w:t>
      </w:r>
      <w:r w:rsidR="005900FC" w:rsidRPr="00C47594">
        <w:rPr>
          <w:rFonts w:eastAsia="Times New Roman" w:cs="Arial"/>
          <w:szCs w:val="20"/>
          <w:lang w:eastAsia="zh-CN"/>
        </w:rPr>
        <w:t>acte d</w:t>
      </w:r>
      <w:r w:rsidR="00D13813">
        <w:rPr>
          <w:rFonts w:eastAsia="Times New Roman" w:cs="Arial"/>
          <w:szCs w:val="20"/>
          <w:lang w:eastAsia="zh-CN"/>
        </w:rPr>
        <w:t>’engagement à compléter, dater,</w:t>
      </w:r>
      <w:r w:rsidR="005900FC" w:rsidRPr="00C47594">
        <w:rPr>
          <w:rFonts w:eastAsia="Times New Roman" w:cs="Arial"/>
          <w:szCs w:val="20"/>
          <w:lang w:eastAsia="zh-CN"/>
        </w:rPr>
        <w:t xml:space="preserve"> tamponner </w:t>
      </w:r>
      <w:r w:rsidR="00D13813">
        <w:rPr>
          <w:rFonts w:eastAsia="Times New Roman" w:cs="Arial"/>
          <w:szCs w:val="20"/>
          <w:lang w:eastAsia="zh-CN"/>
        </w:rPr>
        <w:t xml:space="preserve">et signer </w:t>
      </w:r>
      <w:r w:rsidRPr="00C47594">
        <w:rPr>
          <w:rFonts w:eastAsia="Times New Roman" w:cs="Arial"/>
          <w:szCs w:val="20"/>
          <w:lang w:eastAsia="zh-CN"/>
        </w:rPr>
        <w:t>par la société candidate</w:t>
      </w:r>
      <w:r w:rsidR="0002332F" w:rsidRPr="00C47594">
        <w:rPr>
          <w:rFonts w:eastAsia="Times New Roman" w:cs="Arial"/>
          <w:color w:val="FF0000"/>
          <w:szCs w:val="20"/>
          <w:lang w:eastAsia="zh-CN"/>
        </w:rPr>
        <w:t xml:space="preserve"> </w:t>
      </w:r>
      <w:r w:rsidR="005900FC" w:rsidRPr="00C47594">
        <w:rPr>
          <w:rFonts w:eastAsia="Times New Roman" w:cs="Arial"/>
          <w:szCs w:val="20"/>
          <w:lang w:eastAsia="zh-CN"/>
        </w:rPr>
        <w:t xml:space="preserve">et son annexe </w:t>
      </w:r>
      <w:r w:rsidR="00576B47" w:rsidRPr="00C47594">
        <w:rPr>
          <w:rFonts w:eastAsia="Times New Roman" w:cs="Arial"/>
          <w:szCs w:val="20"/>
          <w:lang w:eastAsia="zh-CN"/>
        </w:rPr>
        <w:t>(</w:t>
      </w:r>
      <w:r w:rsidR="00576B47" w:rsidRPr="00C47594">
        <w:rPr>
          <w:rFonts w:eastAsia="Calibri" w:cs="Arial"/>
          <w:szCs w:val="20"/>
          <w:lang w:eastAsia="zh-CN"/>
        </w:rPr>
        <w:t>Décomposition</w:t>
      </w:r>
      <w:r w:rsidR="00F764A7" w:rsidRPr="00C47594">
        <w:rPr>
          <w:rFonts w:eastAsia="Calibri" w:cs="Arial"/>
          <w:szCs w:val="20"/>
          <w:lang w:eastAsia="zh-CN"/>
        </w:rPr>
        <w:t xml:space="preserve"> </w:t>
      </w:r>
      <w:r w:rsidR="00D64C27" w:rsidRPr="00C47594">
        <w:rPr>
          <w:rFonts w:eastAsia="Calibri" w:cs="Arial"/>
          <w:szCs w:val="20"/>
          <w:lang w:eastAsia="zh-CN"/>
        </w:rPr>
        <w:t>du Prix G</w:t>
      </w:r>
      <w:r w:rsidR="00F764A7" w:rsidRPr="00C47594">
        <w:rPr>
          <w:rFonts w:eastAsia="Calibri" w:cs="Arial"/>
          <w:szCs w:val="20"/>
          <w:lang w:eastAsia="zh-CN"/>
        </w:rPr>
        <w:t xml:space="preserve">lobal et </w:t>
      </w:r>
      <w:r w:rsidR="00576B47" w:rsidRPr="00C47594">
        <w:rPr>
          <w:rFonts w:eastAsia="Calibri" w:cs="Arial"/>
          <w:szCs w:val="20"/>
          <w:lang w:eastAsia="zh-CN"/>
        </w:rPr>
        <w:t>F</w:t>
      </w:r>
      <w:r w:rsidR="00F764A7" w:rsidRPr="00C47594">
        <w:rPr>
          <w:rFonts w:eastAsia="Calibri" w:cs="Arial"/>
          <w:szCs w:val="20"/>
          <w:lang w:eastAsia="zh-CN"/>
        </w:rPr>
        <w:t>orfaitaire</w:t>
      </w:r>
      <w:r w:rsidR="005900FC" w:rsidRPr="00C47594">
        <w:rPr>
          <w:rFonts w:eastAsia="Calibri" w:cs="Arial"/>
          <w:szCs w:val="20"/>
          <w:lang w:eastAsia="zh-CN"/>
        </w:rPr>
        <w:t>)</w:t>
      </w:r>
      <w:r w:rsidR="003B42E1" w:rsidRPr="00C47594">
        <w:rPr>
          <w:rFonts w:eastAsia="Calibri" w:cs="Arial"/>
          <w:szCs w:val="20"/>
          <w:lang w:eastAsia="zh-CN"/>
        </w:rPr>
        <w:t>,</w:t>
      </w:r>
    </w:p>
    <w:p w14:paraId="15C5A119" w14:textId="4A0CFD9C" w:rsidR="00F764A7" w:rsidRPr="00C47594" w:rsidRDefault="005900FC" w:rsidP="00F764A7">
      <w:pPr>
        <w:pStyle w:val="Paragraphedeliste"/>
        <w:numPr>
          <w:ilvl w:val="0"/>
          <w:numId w:val="21"/>
        </w:numPr>
        <w:suppressAutoHyphens/>
        <w:spacing w:after="0" w:line="300" w:lineRule="exact"/>
        <w:jc w:val="both"/>
        <w:rPr>
          <w:rFonts w:eastAsia="Calibri" w:cs="Arial"/>
          <w:szCs w:val="20"/>
          <w:lang w:eastAsia="zh-CN"/>
        </w:rPr>
      </w:pPr>
      <w:r w:rsidRPr="00C47594">
        <w:rPr>
          <w:rFonts w:eastAsia="Calibri" w:cs="Arial"/>
          <w:szCs w:val="20"/>
          <w:lang w:eastAsia="zh-CN"/>
        </w:rPr>
        <w:t>Le cahier des clauses particulières (CCP)</w:t>
      </w:r>
      <w:r w:rsidR="00196FD9" w:rsidRPr="00C47594">
        <w:rPr>
          <w:rFonts w:eastAsia="Calibri" w:cs="Arial"/>
          <w:szCs w:val="20"/>
          <w:lang w:eastAsia="zh-CN"/>
        </w:rPr>
        <w:t>,</w:t>
      </w:r>
    </w:p>
    <w:p w14:paraId="73433A98" w14:textId="379F608E" w:rsidR="00F764A7" w:rsidRPr="00C47594" w:rsidRDefault="004D6443" w:rsidP="00F764A7">
      <w:pPr>
        <w:pStyle w:val="Paragraphedeliste"/>
        <w:numPr>
          <w:ilvl w:val="0"/>
          <w:numId w:val="21"/>
        </w:numPr>
        <w:rPr>
          <w:rFonts w:eastAsia="Calibri" w:cs="Arial"/>
          <w:szCs w:val="20"/>
          <w:lang w:eastAsia="zh-CN"/>
        </w:rPr>
      </w:pPr>
      <w:r w:rsidRPr="00C47594">
        <w:rPr>
          <w:rFonts w:eastAsia="Calibri" w:cs="Arial"/>
          <w:szCs w:val="20"/>
          <w:lang w:eastAsia="zh-CN"/>
        </w:rPr>
        <w:t>La lettre de candidature : DC1</w:t>
      </w:r>
    </w:p>
    <w:p w14:paraId="3987380B" w14:textId="717ED763" w:rsidR="00F764A7" w:rsidRPr="00C47594" w:rsidRDefault="004D6443" w:rsidP="00F764A7">
      <w:pPr>
        <w:pStyle w:val="Paragraphedeliste"/>
        <w:numPr>
          <w:ilvl w:val="0"/>
          <w:numId w:val="21"/>
        </w:numPr>
        <w:rPr>
          <w:rFonts w:eastAsia="Calibri" w:cs="Arial"/>
          <w:szCs w:val="20"/>
          <w:lang w:eastAsia="zh-CN"/>
        </w:rPr>
      </w:pPr>
      <w:r w:rsidRPr="00C47594">
        <w:rPr>
          <w:rFonts w:eastAsia="Calibri" w:cs="Arial"/>
          <w:szCs w:val="20"/>
          <w:lang w:eastAsia="zh-CN"/>
        </w:rPr>
        <w:t>La déclaration du candidat : DC2</w:t>
      </w:r>
      <w:r w:rsidR="00F764A7" w:rsidRPr="00C47594">
        <w:rPr>
          <w:rFonts w:eastAsia="Calibri" w:cs="Arial"/>
          <w:szCs w:val="20"/>
          <w:lang w:eastAsia="zh-CN"/>
        </w:rPr>
        <w:t>.</w:t>
      </w:r>
    </w:p>
    <w:p w14:paraId="513DB114" w14:textId="369B4E9B" w:rsidR="004D6443" w:rsidRPr="00C47594" w:rsidRDefault="005424C6" w:rsidP="004D6443">
      <w:pPr>
        <w:pStyle w:val="Paragraphedeliste"/>
        <w:numPr>
          <w:ilvl w:val="0"/>
          <w:numId w:val="22"/>
        </w:numPr>
        <w:suppressAutoHyphens/>
        <w:spacing w:after="120" w:line="300" w:lineRule="exact"/>
        <w:ind w:left="1066" w:hanging="357"/>
        <w:jc w:val="both"/>
        <w:rPr>
          <w:rFonts w:eastAsia="Calibri" w:cs="Arial"/>
          <w:szCs w:val="20"/>
          <w:lang w:eastAsia="zh-CN"/>
        </w:rPr>
      </w:pPr>
      <w:r w:rsidRPr="00C47594">
        <w:rPr>
          <w:rFonts w:eastAsia="Calibri" w:cs="Arial"/>
          <w:szCs w:val="20"/>
          <w:lang w:eastAsia="zh-CN"/>
        </w:rPr>
        <w:t>La déclaration de sous-traitance : DC4</w:t>
      </w:r>
      <w:r>
        <w:rPr>
          <w:rFonts w:eastAsia="Calibri" w:cs="Arial"/>
          <w:szCs w:val="20"/>
          <w:lang w:eastAsia="zh-CN"/>
        </w:rPr>
        <w:t>, le cas échéant.</w:t>
      </w:r>
    </w:p>
    <w:p w14:paraId="16C39B3A" w14:textId="0992DC8A" w:rsidR="00E470C7" w:rsidRPr="00C47594" w:rsidRDefault="00A1621A" w:rsidP="007D1663">
      <w:pPr>
        <w:suppressAutoHyphens/>
        <w:spacing w:line="240" w:lineRule="auto"/>
        <w:jc w:val="both"/>
        <w:rPr>
          <w:rFonts w:eastAsia="Calibri" w:cs="Arial"/>
          <w:szCs w:val="20"/>
          <w:lang w:eastAsia="zh-CN"/>
        </w:rPr>
      </w:pPr>
      <w:r w:rsidRPr="00C47594">
        <w:rPr>
          <w:rFonts w:eastAsia="Calibri" w:cs="Arial"/>
          <w:szCs w:val="20"/>
          <w:lang w:eastAsia="zh-CN"/>
        </w:rPr>
        <w:t>L</w:t>
      </w:r>
      <w:r w:rsidR="0002332F" w:rsidRPr="00C47594">
        <w:rPr>
          <w:rFonts w:eastAsia="Calibri" w:cs="Arial"/>
          <w:szCs w:val="20"/>
          <w:lang w:eastAsia="zh-CN"/>
        </w:rPr>
        <w:t xml:space="preserve">e soumissionnaire </w:t>
      </w:r>
      <w:r w:rsidR="00E470C7" w:rsidRPr="00C47594">
        <w:rPr>
          <w:rFonts w:eastAsia="Calibri" w:cs="Arial"/>
          <w:szCs w:val="20"/>
          <w:lang w:eastAsia="zh-CN"/>
        </w:rPr>
        <w:t>doi</w:t>
      </w:r>
      <w:r w:rsidR="007C7AD5" w:rsidRPr="00C47594">
        <w:rPr>
          <w:rFonts w:eastAsia="Calibri" w:cs="Arial"/>
          <w:szCs w:val="20"/>
          <w:lang w:eastAsia="zh-CN"/>
        </w:rPr>
        <w:t>t</w:t>
      </w:r>
      <w:r w:rsidR="00E470C7" w:rsidRPr="00C47594">
        <w:rPr>
          <w:rFonts w:eastAsia="Calibri" w:cs="Arial"/>
          <w:szCs w:val="20"/>
          <w:lang w:eastAsia="zh-CN"/>
        </w:rPr>
        <w:t xml:space="preserve"> présenter </w:t>
      </w:r>
      <w:r w:rsidR="004D6443" w:rsidRPr="00C47594">
        <w:rPr>
          <w:rFonts w:eastAsia="Calibri" w:cs="Arial"/>
          <w:szCs w:val="20"/>
          <w:lang w:eastAsia="zh-CN"/>
        </w:rPr>
        <w:t>un dossier respectant l</w:t>
      </w:r>
      <w:r w:rsidR="0083267D" w:rsidRPr="00C47594">
        <w:rPr>
          <w:rFonts w:eastAsia="Calibri" w:cs="Arial"/>
          <w:szCs w:val="20"/>
          <w:lang w:eastAsia="zh-CN"/>
        </w:rPr>
        <w:t>es conditions fixées dans le CC</w:t>
      </w:r>
      <w:r w:rsidR="004D6443" w:rsidRPr="00C47594">
        <w:rPr>
          <w:rFonts w:eastAsia="Calibri" w:cs="Arial"/>
          <w:szCs w:val="20"/>
          <w:lang w:eastAsia="zh-CN"/>
        </w:rPr>
        <w:t>P</w:t>
      </w:r>
      <w:r w:rsidR="00E470C7" w:rsidRPr="00C47594">
        <w:rPr>
          <w:rFonts w:eastAsia="Calibri" w:cs="Arial"/>
          <w:szCs w:val="20"/>
          <w:lang w:eastAsia="zh-CN"/>
        </w:rPr>
        <w:t>. En cas de contradiction entre les différentes pièces d</w:t>
      </w:r>
      <w:r w:rsidR="007D1663" w:rsidRPr="00C47594">
        <w:rPr>
          <w:rFonts w:eastAsia="Calibri" w:cs="Arial"/>
          <w:szCs w:val="20"/>
          <w:lang w:eastAsia="zh-CN"/>
        </w:rPr>
        <w:t>u</w:t>
      </w:r>
      <w:r w:rsidR="00E470C7" w:rsidRPr="00C47594">
        <w:rPr>
          <w:rFonts w:eastAsia="Calibri" w:cs="Arial"/>
          <w:szCs w:val="20"/>
          <w:lang w:eastAsia="zh-CN"/>
        </w:rPr>
        <w:t xml:space="preserve"> </w:t>
      </w:r>
      <w:r w:rsidR="007F51DE" w:rsidRPr="00C47594">
        <w:rPr>
          <w:rFonts w:eastAsia="Calibri" w:cs="Arial"/>
          <w:szCs w:val="20"/>
          <w:lang w:eastAsia="zh-CN"/>
        </w:rPr>
        <w:t>marché</w:t>
      </w:r>
      <w:r w:rsidR="00E470C7" w:rsidRPr="00C47594">
        <w:rPr>
          <w:rFonts w:eastAsia="Calibri" w:cs="Arial"/>
          <w:szCs w:val="20"/>
          <w:lang w:eastAsia="zh-CN"/>
        </w:rPr>
        <w:t xml:space="preserve">, les pièces prévalent dans l’ordre établi à l’article </w:t>
      </w:r>
      <w:r w:rsidR="00C5127B" w:rsidRPr="00C47594">
        <w:rPr>
          <w:rFonts w:eastAsia="Calibri" w:cs="Arial"/>
          <w:szCs w:val="20"/>
          <w:lang w:eastAsia="zh-CN"/>
        </w:rPr>
        <w:t>2</w:t>
      </w:r>
      <w:r w:rsidR="00E470C7" w:rsidRPr="00C47594">
        <w:rPr>
          <w:rFonts w:eastAsia="Calibri" w:cs="Arial"/>
          <w:szCs w:val="20"/>
          <w:lang w:eastAsia="zh-CN"/>
        </w:rPr>
        <w:t xml:space="preserve"> du CCP.</w:t>
      </w:r>
    </w:p>
    <w:p w14:paraId="6926B8DD" w14:textId="70259C1A" w:rsidR="0017014E" w:rsidRPr="00C47594" w:rsidRDefault="00A04FFC" w:rsidP="005424C6">
      <w:pPr>
        <w:pStyle w:val="Titre4"/>
      </w:pPr>
      <w:bookmarkStart w:id="29" w:name="_Toc184981493"/>
      <w:r w:rsidRPr="00C47594">
        <w:t xml:space="preserve">Obtention du </w:t>
      </w:r>
      <w:r w:rsidR="004D6443" w:rsidRPr="00C47594">
        <w:t>dossier de consultation</w:t>
      </w:r>
      <w:bookmarkEnd w:id="29"/>
    </w:p>
    <w:p w14:paraId="3EC14008" w14:textId="547551E4" w:rsidR="0017014E" w:rsidRPr="00C47594" w:rsidRDefault="0017014E" w:rsidP="0017014E">
      <w:pPr>
        <w:spacing w:line="240" w:lineRule="auto"/>
        <w:jc w:val="both"/>
        <w:rPr>
          <w:rFonts w:cs="Arial"/>
        </w:rPr>
      </w:pPr>
      <w:r w:rsidRPr="00C47594">
        <w:rPr>
          <w:rFonts w:cs="Arial"/>
        </w:rPr>
        <w:t xml:space="preserve">Le </w:t>
      </w:r>
      <w:r w:rsidR="004D6443" w:rsidRPr="00C47594">
        <w:rPr>
          <w:rFonts w:cs="Arial"/>
        </w:rPr>
        <w:t>dossier de consultation</w:t>
      </w:r>
      <w:r w:rsidRPr="00C47594">
        <w:rPr>
          <w:rFonts w:cs="Arial"/>
        </w:rPr>
        <w:t xml:space="preserve"> est téléchargeable uniquement sur la plate-forme de dématérialisation des achats de l’</w:t>
      </w:r>
      <w:r w:rsidR="00B4189A">
        <w:rPr>
          <w:rFonts w:cs="Arial"/>
        </w:rPr>
        <w:t>É</w:t>
      </w:r>
      <w:r w:rsidRPr="00C47594">
        <w:rPr>
          <w:rFonts w:cs="Arial"/>
        </w:rPr>
        <w:t xml:space="preserve">tat (PLACE) à l’adresse suivante : </w:t>
      </w:r>
      <w:hyperlink r:id="rId8" w:history="1">
        <w:r w:rsidRPr="00C47594">
          <w:rPr>
            <w:rFonts w:cs="Arial"/>
            <w:color w:val="0000FF"/>
            <w:u w:val="single"/>
          </w:rPr>
          <w:t>www.marches-publics.gouv.fr</w:t>
        </w:r>
      </w:hyperlink>
      <w:r w:rsidR="007C7AD5" w:rsidRPr="00C47594">
        <w:rPr>
          <w:rFonts w:cs="Arial"/>
        </w:rPr>
        <w:t xml:space="preserve"> en cliquant sur « recherche avancée », renseigner la rubrique entité publique : EOESRI - </w:t>
      </w:r>
      <w:r w:rsidR="00B4189A">
        <w:rPr>
          <w:rFonts w:cs="Arial"/>
        </w:rPr>
        <w:t>É</w:t>
      </w:r>
      <w:r w:rsidR="007C7AD5" w:rsidRPr="00C47594">
        <w:rPr>
          <w:rFonts w:cs="Arial"/>
        </w:rPr>
        <w:t xml:space="preserve">tablissements et organismes de l'enseignement supérieur, de la recherche et de l'innovation - Entité </w:t>
      </w:r>
      <w:r w:rsidR="00B4189A" w:rsidRPr="00C47594">
        <w:rPr>
          <w:rFonts w:cs="Arial"/>
        </w:rPr>
        <w:t>d'</w:t>
      </w:r>
      <w:r w:rsidR="00B4189A">
        <w:rPr>
          <w:rFonts w:cs="Arial"/>
        </w:rPr>
        <w:t>a</w:t>
      </w:r>
      <w:r w:rsidR="00B4189A" w:rsidRPr="00C47594">
        <w:rPr>
          <w:rFonts w:cs="Arial"/>
        </w:rPr>
        <w:t>chat</w:t>
      </w:r>
      <w:r w:rsidR="00B4189A">
        <w:rPr>
          <w:rFonts w:cs="Arial"/>
        </w:rPr>
        <w:t> </w:t>
      </w:r>
      <w:r w:rsidR="007C7AD5" w:rsidRPr="00C47594">
        <w:rPr>
          <w:rFonts w:cs="Arial"/>
        </w:rPr>
        <w:t>: EOESRI / SU - Sorbonne Université.</w:t>
      </w:r>
    </w:p>
    <w:p w14:paraId="3CA806EA" w14:textId="79C094B6" w:rsidR="004D6443" w:rsidRPr="00C47594" w:rsidRDefault="004D6443" w:rsidP="004D6443">
      <w:pPr>
        <w:spacing w:line="280" w:lineRule="exact"/>
        <w:jc w:val="both"/>
        <w:rPr>
          <w:rFonts w:eastAsia="Times New Roman" w:cs="Arial"/>
          <w:szCs w:val="20"/>
          <w:lang w:eastAsia="fr-FR"/>
        </w:rPr>
      </w:pPr>
      <w:r w:rsidRPr="00C47594">
        <w:rPr>
          <w:rFonts w:eastAsia="Times New Roman" w:cs="Arial"/>
          <w:b/>
          <w:szCs w:val="20"/>
          <w:u w:val="single"/>
          <w:lang w:eastAsia="fr-FR"/>
        </w:rPr>
        <w:t>Référence de la procédu</w:t>
      </w:r>
      <w:r w:rsidRPr="00A274A6">
        <w:rPr>
          <w:rFonts w:eastAsia="Times New Roman" w:cs="Arial"/>
          <w:b/>
          <w:szCs w:val="20"/>
          <w:u w:val="single"/>
          <w:lang w:eastAsia="fr-FR"/>
        </w:rPr>
        <w:t>re :</w:t>
      </w:r>
      <w:r w:rsidRPr="00A274A6">
        <w:rPr>
          <w:rFonts w:eastAsia="Times New Roman" w:cs="Arial"/>
          <w:b/>
          <w:lang w:eastAsia="fr-FR"/>
        </w:rPr>
        <w:t xml:space="preserve"> </w:t>
      </w:r>
      <w:r w:rsidR="00575C5A" w:rsidRPr="00A274A6">
        <w:rPr>
          <w:rFonts w:eastAsia="Times New Roman" w:cs="Arial"/>
          <w:b/>
          <w:lang w:eastAsia="fr-FR"/>
        </w:rPr>
        <w:t>SU_2025_</w:t>
      </w:r>
      <w:r w:rsidR="0036692C" w:rsidRPr="00A274A6">
        <w:rPr>
          <w:rFonts w:eastAsia="Times New Roman" w:cs="Arial"/>
          <w:b/>
          <w:lang w:eastAsia="fr-FR"/>
        </w:rPr>
        <w:t>BET</w:t>
      </w:r>
      <w:r w:rsidR="00575C5A" w:rsidRPr="00A274A6">
        <w:rPr>
          <w:rFonts w:eastAsia="Times New Roman" w:cs="Arial"/>
          <w:b/>
          <w:lang w:eastAsia="fr-FR"/>
        </w:rPr>
        <w:t>_</w:t>
      </w:r>
      <w:r w:rsidR="006D2994" w:rsidRPr="00A274A6">
        <w:rPr>
          <w:rFonts w:eastAsia="Times New Roman" w:cs="Arial"/>
          <w:b/>
          <w:lang w:eastAsia="fr-FR"/>
        </w:rPr>
        <w:t>GE</w:t>
      </w:r>
      <w:r w:rsidR="00575C5A" w:rsidRPr="00A274A6">
        <w:rPr>
          <w:rFonts w:eastAsia="Times New Roman" w:cs="Arial"/>
          <w:b/>
          <w:lang w:eastAsia="fr-FR"/>
        </w:rPr>
        <w:t>_CMPC</w:t>
      </w:r>
    </w:p>
    <w:p w14:paraId="612248A7" w14:textId="77777777" w:rsidR="004D6443" w:rsidRPr="00C47594" w:rsidRDefault="004D6443" w:rsidP="0017014E">
      <w:pPr>
        <w:spacing w:line="240" w:lineRule="auto"/>
        <w:jc w:val="both"/>
        <w:rPr>
          <w:rFonts w:cs="Arial"/>
        </w:rPr>
      </w:pPr>
    </w:p>
    <w:p w14:paraId="16C25BBC" w14:textId="77777777" w:rsidR="0017014E" w:rsidRPr="00C47594" w:rsidRDefault="0017014E" w:rsidP="0017014E">
      <w:pPr>
        <w:spacing w:line="240" w:lineRule="auto"/>
        <w:jc w:val="both"/>
        <w:rPr>
          <w:rFonts w:cs="Arial"/>
        </w:rPr>
      </w:pPr>
      <w:r w:rsidRPr="00C47594">
        <w:rPr>
          <w:rFonts w:cs="Arial"/>
        </w:rPr>
        <w:t>Le</w:t>
      </w:r>
      <w:r w:rsidR="007C7AD5" w:rsidRPr="00C47594">
        <w:rPr>
          <w:rFonts w:cs="Arial"/>
        </w:rPr>
        <w:t xml:space="preserve"> candidat</w:t>
      </w:r>
      <w:r w:rsidRPr="00C47594">
        <w:rPr>
          <w:rFonts w:cs="Arial"/>
        </w:rPr>
        <w:t>, qui le souhaite, doi</w:t>
      </w:r>
      <w:r w:rsidR="007C7AD5" w:rsidRPr="00C47594">
        <w:rPr>
          <w:rFonts w:cs="Arial"/>
        </w:rPr>
        <w:t>t</w:t>
      </w:r>
      <w:r w:rsidRPr="00C47594">
        <w:rPr>
          <w:rFonts w:cs="Arial"/>
        </w:rPr>
        <w:t xml:space="preserve"> s’inscrire préalablement sur le site </w:t>
      </w:r>
      <w:hyperlink r:id="rId9" w:history="1">
        <w:r w:rsidRPr="00C47594">
          <w:rPr>
            <w:rStyle w:val="Lienhypertexte"/>
            <w:rFonts w:cs="Arial"/>
            <w:color w:val="0000FF"/>
          </w:rPr>
          <w:t>www.marches-publics.gouv.fr</w:t>
        </w:r>
      </w:hyperlink>
      <w:r w:rsidRPr="00C47594">
        <w:rPr>
          <w:rFonts w:cs="Arial"/>
        </w:rPr>
        <w:t>, afin d’être destinataire des éventuels avertissements de modification de la consultation.</w:t>
      </w:r>
    </w:p>
    <w:p w14:paraId="3945F332" w14:textId="3F1F8A87" w:rsidR="0017014E" w:rsidRPr="00C47594" w:rsidRDefault="0017014E" w:rsidP="0017014E">
      <w:pPr>
        <w:spacing w:line="240" w:lineRule="auto"/>
        <w:jc w:val="both"/>
        <w:rPr>
          <w:rFonts w:cs="Arial"/>
        </w:rPr>
      </w:pPr>
      <w:r w:rsidRPr="00C47594">
        <w:rPr>
          <w:rFonts w:cs="Arial"/>
        </w:rPr>
        <w:t>Les modalités d’inscription sont accessibles en page d’accueil, rubrique « S’identifier/</w:t>
      </w:r>
      <w:r w:rsidR="00B4189A">
        <w:rPr>
          <w:rFonts w:cs="Arial"/>
        </w:rPr>
        <w:t>s</w:t>
      </w:r>
      <w:r w:rsidRPr="00C47594">
        <w:rPr>
          <w:rFonts w:cs="Arial"/>
        </w:rPr>
        <w:t xml:space="preserve">’inscrire ». Ils obtiennent ainsi un identifiant et un mot de passe leur permettant de télécharger les documents de la consultation. </w:t>
      </w:r>
    </w:p>
    <w:p w14:paraId="4B8F8BF9" w14:textId="6BED1BC8" w:rsidR="0017014E" w:rsidRPr="00C47594" w:rsidRDefault="0017014E" w:rsidP="0017014E">
      <w:pPr>
        <w:spacing w:line="240" w:lineRule="auto"/>
        <w:jc w:val="both"/>
        <w:rPr>
          <w:rFonts w:cs="Arial"/>
        </w:rPr>
      </w:pPr>
      <w:r w:rsidRPr="00C47594">
        <w:rPr>
          <w:rFonts w:cs="Arial"/>
          <w:b/>
        </w:rPr>
        <w:t>L</w:t>
      </w:r>
      <w:r w:rsidR="007C7AD5" w:rsidRPr="00C47594">
        <w:rPr>
          <w:rFonts w:cs="Arial"/>
          <w:b/>
        </w:rPr>
        <w:t>e pouvoir adjudicateur déconseille fortement au</w:t>
      </w:r>
      <w:r w:rsidRPr="00C47594">
        <w:rPr>
          <w:rFonts w:cs="Arial"/>
          <w:b/>
        </w:rPr>
        <w:t xml:space="preserve"> </w:t>
      </w:r>
      <w:r w:rsidR="00E31DFA" w:rsidRPr="00C47594">
        <w:rPr>
          <w:rFonts w:cs="Arial"/>
          <w:b/>
        </w:rPr>
        <w:t>candidat</w:t>
      </w:r>
      <w:r w:rsidRPr="00C47594">
        <w:rPr>
          <w:rFonts w:cs="Arial"/>
          <w:b/>
        </w:rPr>
        <w:t xml:space="preserve"> de télécharger de façon anonyme le </w:t>
      </w:r>
      <w:r w:rsidR="004D6443" w:rsidRPr="00C47594">
        <w:rPr>
          <w:rFonts w:cs="Arial"/>
          <w:b/>
        </w:rPr>
        <w:t>dossier de consultation.</w:t>
      </w:r>
      <w:r w:rsidRPr="00C47594">
        <w:rPr>
          <w:rFonts w:cs="Arial"/>
          <w:b/>
        </w:rPr>
        <w:t xml:space="preserve"> En effet, le téléchargement anonyme ne permet pas d’être informé en cas de modification de la consultation.</w:t>
      </w:r>
    </w:p>
    <w:p w14:paraId="5CF99BE2" w14:textId="77777777" w:rsidR="0017014E" w:rsidRPr="00C47594" w:rsidRDefault="0017014E" w:rsidP="0017014E">
      <w:pPr>
        <w:spacing w:line="240" w:lineRule="auto"/>
        <w:jc w:val="both"/>
        <w:rPr>
          <w:rFonts w:cs="Arial"/>
        </w:rPr>
      </w:pPr>
    </w:p>
    <w:p w14:paraId="6EDE116E" w14:textId="77777777" w:rsidR="0017014E" w:rsidRPr="00C47594" w:rsidRDefault="0017014E" w:rsidP="0017014E">
      <w:pPr>
        <w:spacing w:line="240" w:lineRule="auto"/>
        <w:jc w:val="both"/>
        <w:rPr>
          <w:rFonts w:cs="Arial"/>
        </w:rPr>
      </w:pPr>
      <w:r w:rsidRPr="00C47594">
        <w:rPr>
          <w:rFonts w:cs="Arial"/>
        </w:rPr>
        <w:t xml:space="preserve">Les conditions de la dématérialisation sont annexées au présent RC. </w:t>
      </w:r>
    </w:p>
    <w:p w14:paraId="584F8B1E" w14:textId="77777777" w:rsidR="0017014E" w:rsidRPr="00C47594" w:rsidRDefault="0017014E" w:rsidP="0017014E">
      <w:pPr>
        <w:spacing w:line="240" w:lineRule="auto"/>
        <w:jc w:val="both"/>
        <w:rPr>
          <w:rFonts w:cs="Arial"/>
        </w:rPr>
      </w:pPr>
    </w:p>
    <w:p w14:paraId="7E98D5F0" w14:textId="5C5BB438" w:rsidR="0017014E" w:rsidRPr="00C47594" w:rsidRDefault="0017014E" w:rsidP="0017014E">
      <w:pPr>
        <w:spacing w:line="240" w:lineRule="auto"/>
        <w:jc w:val="both"/>
        <w:rPr>
          <w:rFonts w:cs="Arial"/>
        </w:rPr>
      </w:pPr>
      <w:r w:rsidRPr="00C47594">
        <w:rPr>
          <w:rFonts w:cs="Arial"/>
        </w:rPr>
        <w:t>Afin de pouvoir décompresser et lire les documents mis à dispositi</w:t>
      </w:r>
      <w:r w:rsidR="00354B60" w:rsidRPr="00C47594">
        <w:rPr>
          <w:rFonts w:cs="Arial"/>
        </w:rPr>
        <w:t>on par le pouvoir adjudicateur, l</w:t>
      </w:r>
      <w:r w:rsidR="0002332F" w:rsidRPr="00C47594">
        <w:rPr>
          <w:rFonts w:cs="Arial"/>
        </w:rPr>
        <w:t xml:space="preserve">e candidat </w:t>
      </w:r>
      <w:r w:rsidRPr="00C47594">
        <w:rPr>
          <w:rFonts w:cs="Arial"/>
        </w:rPr>
        <w:t>doi</w:t>
      </w:r>
      <w:r w:rsidR="007C7AD5" w:rsidRPr="00C47594">
        <w:rPr>
          <w:rFonts w:cs="Arial"/>
        </w:rPr>
        <w:t>t</w:t>
      </w:r>
      <w:r w:rsidRPr="00C47594">
        <w:rPr>
          <w:rFonts w:cs="Arial"/>
        </w:rPr>
        <w:t xml:space="preserve"> disposer des logiciels suivants : Win-zip, Word, Excel, Adobe Reader</w:t>
      </w:r>
      <w:r w:rsidR="00B4189A">
        <w:rPr>
          <w:rFonts w:cs="Arial"/>
        </w:rPr>
        <w:t xml:space="preserve"> (ou des applications équivalentes de logiciels libres permettant de lire les formats de fichiers de ces applications</w:t>
      </w:r>
      <w:proofErr w:type="gramStart"/>
      <w:r w:rsidR="00B4189A">
        <w:rPr>
          <w:rFonts w:cs="Arial"/>
        </w:rPr>
        <w:t> : ..</w:t>
      </w:r>
      <w:proofErr w:type="gramEnd"/>
      <w:r w:rsidR="00B4189A">
        <w:rPr>
          <w:rFonts w:cs="Arial"/>
        </w:rPr>
        <w:t>doc/</w:t>
      </w:r>
      <w:proofErr w:type="spellStart"/>
      <w:r w:rsidR="00B4189A">
        <w:rPr>
          <w:rFonts w:cs="Arial"/>
        </w:rPr>
        <w:t>docx</w:t>
      </w:r>
      <w:proofErr w:type="spellEnd"/>
      <w:r w:rsidR="00B4189A">
        <w:rPr>
          <w:rFonts w:cs="Arial"/>
        </w:rPr>
        <w:t xml:space="preserve">,, </w:t>
      </w:r>
      <w:proofErr w:type="spellStart"/>
      <w:r w:rsidR="00B4189A">
        <w:rPr>
          <w:rFonts w:cs="Arial"/>
        </w:rPr>
        <w:t>xls</w:t>
      </w:r>
      <w:proofErr w:type="spellEnd"/>
      <w:r w:rsidR="00B4189A">
        <w:rPr>
          <w:rFonts w:cs="Arial"/>
        </w:rPr>
        <w:t xml:space="preserve">, </w:t>
      </w:r>
      <w:proofErr w:type="spellStart"/>
      <w:r w:rsidR="00B4189A">
        <w:rPr>
          <w:rFonts w:cs="Arial"/>
        </w:rPr>
        <w:t>pdf</w:t>
      </w:r>
      <w:proofErr w:type="spellEnd"/>
      <w:r w:rsidR="00B4189A">
        <w:rPr>
          <w:rFonts w:cs="Arial"/>
        </w:rPr>
        <w:t xml:space="preserve">, etc.)  </w:t>
      </w:r>
      <w:r w:rsidRPr="00C47594">
        <w:rPr>
          <w:rFonts w:cs="Arial"/>
        </w:rPr>
        <w:t>.</w:t>
      </w:r>
    </w:p>
    <w:p w14:paraId="48544270" w14:textId="17DD62A9" w:rsidR="0017014E" w:rsidRPr="00C47594" w:rsidRDefault="00A04FFC" w:rsidP="005424C6">
      <w:pPr>
        <w:pStyle w:val="Titre4"/>
      </w:pPr>
      <w:bookmarkStart w:id="30" w:name="_Toc184981494"/>
      <w:r w:rsidRPr="00C47594">
        <w:t xml:space="preserve">Modification du </w:t>
      </w:r>
      <w:r w:rsidR="005B7B84" w:rsidRPr="00C47594">
        <w:t>dossier de consultation</w:t>
      </w:r>
      <w:bookmarkEnd w:id="30"/>
    </w:p>
    <w:p w14:paraId="155A552B" w14:textId="0531A96F" w:rsidR="0017014E" w:rsidRPr="00C47594" w:rsidRDefault="0017014E" w:rsidP="0017014E">
      <w:pPr>
        <w:spacing w:line="240" w:lineRule="auto"/>
        <w:jc w:val="both"/>
        <w:rPr>
          <w:rFonts w:cs="Arial"/>
        </w:rPr>
      </w:pPr>
      <w:r w:rsidRPr="00C47594">
        <w:rPr>
          <w:rFonts w:cs="Arial"/>
        </w:rPr>
        <w:t>Le pouvoir adjudicateur se réserve le droit d’apporter</w:t>
      </w:r>
      <w:r w:rsidR="00575C5A">
        <w:rPr>
          <w:rFonts w:cs="Arial"/>
        </w:rPr>
        <w:t xml:space="preserve"> </w:t>
      </w:r>
      <w:r w:rsidR="00EC692B">
        <w:rPr>
          <w:rFonts w:cs="Arial"/>
        </w:rPr>
        <w:t xml:space="preserve">des modifications au présent DCE, </w:t>
      </w:r>
      <w:r w:rsidRPr="00C47594">
        <w:rPr>
          <w:rFonts w:cs="Arial"/>
        </w:rPr>
        <w:t xml:space="preserve">au plus tard </w:t>
      </w:r>
      <w:r w:rsidR="008109FD">
        <w:rPr>
          <w:rFonts w:cs="Arial"/>
        </w:rPr>
        <w:t>4</w:t>
      </w:r>
      <w:r w:rsidRPr="00C47594">
        <w:rPr>
          <w:rFonts w:cs="Arial"/>
        </w:rPr>
        <w:t xml:space="preserve"> jours avant la date limite fixée pour la remise des offres des modifications de détail au DC</w:t>
      </w:r>
      <w:r w:rsidR="00A52D8D">
        <w:rPr>
          <w:rFonts w:cs="Arial"/>
        </w:rPr>
        <w:t>E</w:t>
      </w:r>
      <w:r w:rsidRPr="00C47594">
        <w:rPr>
          <w:rFonts w:cs="Arial"/>
        </w:rPr>
        <w:t xml:space="preserve">. Tous les </w:t>
      </w:r>
      <w:r w:rsidR="00E31DFA" w:rsidRPr="00C47594">
        <w:rPr>
          <w:rFonts w:cs="Arial"/>
        </w:rPr>
        <w:t>candidats</w:t>
      </w:r>
      <w:r w:rsidRPr="00C47594">
        <w:rPr>
          <w:rFonts w:cs="Arial"/>
        </w:rPr>
        <w:t xml:space="preserve"> en sont avisés via la plate-forme PLACE et doivent alors répondre sur la base du dossier modifié sans pouvoir élever aucune réclamation à ce sujet. </w:t>
      </w:r>
    </w:p>
    <w:p w14:paraId="45821DED" w14:textId="77777777" w:rsidR="0017014E" w:rsidRPr="00C47594" w:rsidRDefault="0017014E" w:rsidP="0017014E">
      <w:pPr>
        <w:spacing w:line="240" w:lineRule="auto"/>
        <w:jc w:val="both"/>
        <w:rPr>
          <w:rFonts w:cs="Arial"/>
        </w:rPr>
      </w:pPr>
    </w:p>
    <w:p w14:paraId="2BC2D5A1" w14:textId="636A6F63" w:rsidR="0017014E" w:rsidRPr="00C47594" w:rsidRDefault="0017014E" w:rsidP="0017014E">
      <w:pPr>
        <w:spacing w:line="240" w:lineRule="auto"/>
        <w:jc w:val="both"/>
        <w:rPr>
          <w:rFonts w:cs="Arial"/>
        </w:rPr>
      </w:pPr>
      <w:r w:rsidRPr="00C47594">
        <w:rPr>
          <w:rFonts w:cs="Arial"/>
        </w:rPr>
        <w:lastRenderedPageBreak/>
        <w:t>D</w:t>
      </w:r>
      <w:r w:rsidR="005B7B84" w:rsidRPr="00C47594">
        <w:rPr>
          <w:rFonts w:cs="Arial"/>
        </w:rPr>
        <w:t>ans le cas où la rédaction du dossier de consultation</w:t>
      </w:r>
      <w:r w:rsidRPr="00C47594">
        <w:rPr>
          <w:rFonts w:cs="Arial"/>
        </w:rPr>
        <w:t xml:space="preserve"> présente des difficultés d’interprétation, une </w:t>
      </w:r>
      <w:r w:rsidRPr="00C47594">
        <w:rPr>
          <w:rFonts w:cs="Arial"/>
          <w:b/>
          <w:u w:val="single"/>
        </w:rPr>
        <w:t>demande écrite via PLACE,</w:t>
      </w:r>
      <w:r w:rsidRPr="00C47594">
        <w:rPr>
          <w:rFonts w:cs="Arial"/>
        </w:rPr>
        <w:t xml:space="preserve"> </w:t>
      </w:r>
      <w:hyperlink r:id="rId10" w:history="1">
        <w:r w:rsidRPr="00C47594">
          <w:rPr>
            <w:rFonts w:cs="Arial"/>
            <w:color w:val="0000FF"/>
            <w:u w:val="single"/>
          </w:rPr>
          <w:t>www.marches-publics.gouv.fr</w:t>
        </w:r>
      </w:hyperlink>
      <w:r w:rsidRPr="00C47594">
        <w:rPr>
          <w:rFonts w:cs="Arial"/>
        </w:rPr>
        <w:t xml:space="preserve"> doit parvenir à la direction </w:t>
      </w:r>
      <w:r w:rsidR="005B7B84" w:rsidRPr="00C47594">
        <w:rPr>
          <w:rFonts w:cs="Arial"/>
        </w:rPr>
        <w:t>patrimoine et logistiques</w:t>
      </w:r>
      <w:r w:rsidRPr="00C47594">
        <w:rPr>
          <w:rFonts w:cs="Arial"/>
        </w:rPr>
        <w:t xml:space="preserve"> de Sorbonne Université </w:t>
      </w:r>
      <w:r w:rsidRPr="00C47594">
        <w:rPr>
          <w:rFonts w:cs="Arial"/>
          <w:b/>
        </w:rPr>
        <w:t xml:space="preserve">au plus tard </w:t>
      </w:r>
      <w:r w:rsidR="008109FD">
        <w:rPr>
          <w:rFonts w:cs="Arial"/>
          <w:b/>
        </w:rPr>
        <w:t>5</w:t>
      </w:r>
      <w:r w:rsidR="007A5261">
        <w:rPr>
          <w:rFonts w:cs="Arial"/>
          <w:b/>
        </w:rPr>
        <w:t xml:space="preserve"> </w:t>
      </w:r>
      <w:r w:rsidRPr="00C47594">
        <w:rPr>
          <w:rFonts w:cs="Arial"/>
          <w:b/>
        </w:rPr>
        <w:t>jours avant la date limite de remise des offres</w:t>
      </w:r>
      <w:r w:rsidRPr="00C47594">
        <w:rPr>
          <w:rFonts w:cs="Arial"/>
        </w:rPr>
        <w:t xml:space="preserve">. La réponse donnée est portée à la connaissance de tous les </w:t>
      </w:r>
      <w:r w:rsidR="00E31DFA" w:rsidRPr="00C47594">
        <w:rPr>
          <w:rFonts w:cs="Arial"/>
        </w:rPr>
        <w:t>candidats</w:t>
      </w:r>
      <w:r w:rsidRPr="00C47594">
        <w:rPr>
          <w:rFonts w:cs="Arial"/>
        </w:rPr>
        <w:t xml:space="preserve"> via PLACE au plus tard </w:t>
      </w:r>
      <w:r w:rsidR="008109FD">
        <w:rPr>
          <w:rFonts w:cs="Arial"/>
        </w:rPr>
        <w:t>4</w:t>
      </w:r>
      <w:r w:rsidRPr="00C47594">
        <w:rPr>
          <w:rFonts w:cs="Arial"/>
        </w:rPr>
        <w:t xml:space="preserve"> jours avant la date limite f</w:t>
      </w:r>
      <w:r w:rsidR="008109FD">
        <w:rPr>
          <w:rFonts w:cs="Arial"/>
        </w:rPr>
        <w:t>ixée pour la remise des offres.</w:t>
      </w:r>
    </w:p>
    <w:p w14:paraId="6C8A54BB" w14:textId="77777777" w:rsidR="0017014E" w:rsidRPr="00C47594" w:rsidRDefault="0017014E" w:rsidP="0017014E">
      <w:pPr>
        <w:spacing w:line="240" w:lineRule="auto"/>
        <w:jc w:val="both"/>
        <w:rPr>
          <w:rFonts w:cs="Arial"/>
        </w:rPr>
      </w:pPr>
    </w:p>
    <w:p w14:paraId="11E18292" w14:textId="62FC99E5" w:rsidR="0017014E" w:rsidRPr="00C47594" w:rsidRDefault="00354B60" w:rsidP="0017014E">
      <w:pPr>
        <w:spacing w:line="240" w:lineRule="auto"/>
        <w:jc w:val="both"/>
        <w:rPr>
          <w:rFonts w:cs="Arial"/>
        </w:rPr>
      </w:pPr>
      <w:r w:rsidRPr="00C47594">
        <w:rPr>
          <w:rFonts w:cs="Arial"/>
        </w:rPr>
        <w:t xml:space="preserve">Conformément à l’article </w:t>
      </w:r>
      <w:r w:rsidR="003D2E73" w:rsidRPr="00C47594">
        <w:rPr>
          <w:rFonts w:cs="Arial"/>
        </w:rPr>
        <w:t>R.</w:t>
      </w:r>
      <w:r w:rsidRPr="00C47594">
        <w:rPr>
          <w:rFonts w:cs="Arial"/>
        </w:rPr>
        <w:t xml:space="preserve">2151-4 du </w:t>
      </w:r>
      <w:r w:rsidR="0036692C">
        <w:rPr>
          <w:rFonts w:cs="Arial"/>
        </w:rPr>
        <w:t>Code</w:t>
      </w:r>
      <w:r w:rsidRPr="00C47594">
        <w:rPr>
          <w:rFonts w:cs="Arial"/>
        </w:rPr>
        <w:t xml:space="preserve"> de la commande </w:t>
      </w:r>
      <w:r w:rsidR="00A466CE" w:rsidRPr="00C47594">
        <w:rPr>
          <w:rFonts w:cs="Arial"/>
        </w:rPr>
        <w:t>publique,</w:t>
      </w:r>
      <w:r w:rsidR="00A466CE" w:rsidRPr="00C47594">
        <w:rPr>
          <w:rFonts w:cs="Arial"/>
          <w:color w:val="00B050"/>
        </w:rPr>
        <w:t xml:space="preserve"> </w:t>
      </w:r>
      <w:r w:rsidR="00A466CE" w:rsidRPr="00C47594">
        <w:rPr>
          <w:rFonts w:cs="Arial"/>
        </w:rPr>
        <w:t>s</w:t>
      </w:r>
      <w:r w:rsidR="0017014E" w:rsidRPr="00C47594">
        <w:rPr>
          <w:rFonts w:cs="Arial"/>
        </w:rPr>
        <w:t xml:space="preserve">i, pendant l’étude du dossier par les </w:t>
      </w:r>
      <w:r w:rsidR="00E31DFA" w:rsidRPr="00C47594">
        <w:rPr>
          <w:rFonts w:cs="Arial"/>
        </w:rPr>
        <w:t>candidats</w:t>
      </w:r>
      <w:r w:rsidR="0017014E" w:rsidRPr="00C47594">
        <w:rPr>
          <w:rFonts w:cs="Arial"/>
        </w:rPr>
        <w:t xml:space="preserve">, la date limite fixée pour la remise des offres est reportée, les dispositions précédentes sont applicables en fonction de cette nouvelle date. </w:t>
      </w:r>
    </w:p>
    <w:p w14:paraId="135ADF9A" w14:textId="77777777" w:rsidR="0017014E" w:rsidRPr="00C47594" w:rsidRDefault="0017014E" w:rsidP="0017014E">
      <w:pPr>
        <w:spacing w:line="240" w:lineRule="auto"/>
        <w:jc w:val="both"/>
        <w:rPr>
          <w:rFonts w:cs="Arial"/>
        </w:rPr>
      </w:pPr>
    </w:p>
    <w:p w14:paraId="2040D224" w14:textId="7BC27358" w:rsidR="0017014E" w:rsidRPr="00C47594" w:rsidRDefault="0017014E" w:rsidP="0017014E">
      <w:pPr>
        <w:spacing w:line="240" w:lineRule="auto"/>
        <w:jc w:val="both"/>
        <w:rPr>
          <w:rFonts w:cs="Arial"/>
        </w:rPr>
      </w:pPr>
      <w:r w:rsidRPr="00C47594">
        <w:rPr>
          <w:rFonts w:cs="Arial"/>
        </w:rPr>
        <w:t xml:space="preserve">Les </w:t>
      </w:r>
      <w:r w:rsidR="00E31DFA" w:rsidRPr="00C47594">
        <w:rPr>
          <w:rFonts w:cs="Arial"/>
        </w:rPr>
        <w:t>candidats</w:t>
      </w:r>
      <w:r w:rsidRPr="00C47594">
        <w:rPr>
          <w:rFonts w:cs="Arial"/>
        </w:rPr>
        <w:t xml:space="preserve"> n</w:t>
      </w:r>
      <w:r w:rsidR="007C7AD5" w:rsidRPr="00C47594">
        <w:rPr>
          <w:rFonts w:cs="Arial"/>
        </w:rPr>
        <w:t>e</w:t>
      </w:r>
      <w:r w:rsidR="001F74F3" w:rsidRPr="00C47594">
        <w:rPr>
          <w:rFonts w:cs="Arial"/>
        </w:rPr>
        <w:t xml:space="preserve"> </w:t>
      </w:r>
      <w:r w:rsidR="007C7AD5" w:rsidRPr="00C47594">
        <w:rPr>
          <w:rFonts w:cs="Arial"/>
        </w:rPr>
        <w:t xml:space="preserve">sont pas autorisés à modifier le </w:t>
      </w:r>
      <w:r w:rsidRPr="00C47594">
        <w:rPr>
          <w:rFonts w:cs="Arial"/>
        </w:rPr>
        <w:t>dossier de consultation</w:t>
      </w:r>
      <w:r w:rsidR="005B7B84" w:rsidRPr="00C47594">
        <w:rPr>
          <w:rFonts w:cs="Arial"/>
        </w:rPr>
        <w:t>.</w:t>
      </w:r>
    </w:p>
    <w:p w14:paraId="71CA7595" w14:textId="77777777" w:rsidR="0017014E" w:rsidRPr="00C47594" w:rsidRDefault="00A04FFC" w:rsidP="0011067A">
      <w:pPr>
        <w:pStyle w:val="Titre3"/>
        <w:rPr>
          <w:rFonts w:ascii="Franklin Gothic Book" w:hAnsi="Franklin Gothic Book"/>
        </w:rPr>
      </w:pPr>
      <w:bookmarkStart w:id="31" w:name="_Toc184981495"/>
      <w:r w:rsidRPr="00C47594">
        <w:rPr>
          <w:rFonts w:ascii="Franklin Gothic Book" w:hAnsi="Franklin Gothic Book"/>
        </w:rPr>
        <w:t>Échanges électroniques</w:t>
      </w:r>
      <w:bookmarkEnd w:id="31"/>
    </w:p>
    <w:p w14:paraId="7F0DD268" w14:textId="77777777" w:rsidR="0017014E" w:rsidRPr="00C47594" w:rsidRDefault="0017014E" w:rsidP="0017014E">
      <w:pPr>
        <w:spacing w:line="240" w:lineRule="auto"/>
        <w:jc w:val="both"/>
        <w:rPr>
          <w:rFonts w:cs="Arial"/>
        </w:rPr>
      </w:pPr>
    </w:p>
    <w:p w14:paraId="504DD498" w14:textId="7F27A12E" w:rsidR="0017014E" w:rsidRPr="00C47594" w:rsidRDefault="007C7AD5" w:rsidP="0017014E">
      <w:pPr>
        <w:spacing w:line="240" w:lineRule="auto"/>
        <w:jc w:val="both"/>
        <w:rPr>
          <w:rFonts w:cs="Arial"/>
        </w:rPr>
      </w:pPr>
      <w:r w:rsidRPr="00C47594">
        <w:rPr>
          <w:rFonts w:cs="Arial"/>
          <w:b/>
        </w:rPr>
        <w:t xml:space="preserve">Le pouvoir adjudicateur </w:t>
      </w:r>
      <w:r w:rsidR="0017014E" w:rsidRPr="00C47594">
        <w:rPr>
          <w:rFonts w:cs="Arial"/>
          <w:b/>
        </w:rPr>
        <w:t xml:space="preserve">communique de manière électronique </w:t>
      </w:r>
      <w:r w:rsidR="00D64C27" w:rsidRPr="00C47594">
        <w:rPr>
          <w:rFonts w:cs="Arial"/>
          <w:b/>
        </w:rPr>
        <w:t xml:space="preserve">en utilisant la plateforme des achats de </w:t>
      </w:r>
      <w:r w:rsidR="00B4189A" w:rsidRPr="00C47594">
        <w:rPr>
          <w:rFonts w:cs="Arial"/>
          <w:b/>
        </w:rPr>
        <w:t>l’</w:t>
      </w:r>
      <w:r w:rsidR="00B4189A">
        <w:rPr>
          <w:rFonts w:cs="Arial"/>
          <w:b/>
        </w:rPr>
        <w:t>É</w:t>
      </w:r>
      <w:r w:rsidR="00B4189A" w:rsidRPr="00C47594">
        <w:rPr>
          <w:rFonts w:cs="Arial"/>
          <w:b/>
        </w:rPr>
        <w:t xml:space="preserve">tat </w:t>
      </w:r>
      <w:r w:rsidR="00D64C27" w:rsidRPr="00C47594">
        <w:rPr>
          <w:rFonts w:cs="Arial"/>
          <w:b/>
        </w:rPr>
        <w:t xml:space="preserve">(PLACE) </w:t>
      </w:r>
      <w:r w:rsidR="0017014E" w:rsidRPr="00C47594">
        <w:rPr>
          <w:rFonts w:cs="Arial"/>
          <w:b/>
        </w:rPr>
        <w:t xml:space="preserve">avec les </w:t>
      </w:r>
      <w:r w:rsidR="00E31DFA" w:rsidRPr="00C47594">
        <w:rPr>
          <w:rFonts w:cs="Arial"/>
          <w:b/>
        </w:rPr>
        <w:t>candidats</w:t>
      </w:r>
      <w:r w:rsidR="0017014E" w:rsidRPr="00C47594">
        <w:rPr>
          <w:rFonts w:cs="Arial"/>
          <w:b/>
        </w:rPr>
        <w:t xml:space="preserve"> pendant toute la durée de la procédure</w:t>
      </w:r>
      <w:r w:rsidR="0017014E" w:rsidRPr="00C47594">
        <w:rPr>
          <w:rFonts w:cs="Arial"/>
        </w:rPr>
        <w:t>, y compris pour l’envoi des courriers de rejet le cas échéant.</w:t>
      </w:r>
    </w:p>
    <w:p w14:paraId="708E7638" w14:textId="27086F41" w:rsidR="0017014E" w:rsidRPr="00C47594" w:rsidRDefault="005B7B84" w:rsidP="0054031D">
      <w:pPr>
        <w:pStyle w:val="Titre3"/>
        <w:jc w:val="both"/>
        <w:rPr>
          <w:rFonts w:ascii="Franklin Gothic Book" w:hAnsi="Franklin Gothic Book"/>
        </w:rPr>
      </w:pPr>
      <w:bookmarkStart w:id="32" w:name="_Toc184981496"/>
      <w:r w:rsidRPr="00C47594">
        <w:rPr>
          <w:rFonts w:ascii="Franklin Gothic Book" w:hAnsi="Franklin Gothic Book"/>
        </w:rPr>
        <w:t>Présentation des offres</w:t>
      </w:r>
      <w:bookmarkEnd w:id="32"/>
    </w:p>
    <w:p w14:paraId="245A4698" w14:textId="77777777" w:rsidR="0017014E" w:rsidRPr="00C47594" w:rsidRDefault="0017014E" w:rsidP="0017014E">
      <w:pPr>
        <w:spacing w:line="240" w:lineRule="auto"/>
        <w:jc w:val="both"/>
        <w:rPr>
          <w:rFonts w:cs="Arial"/>
        </w:rPr>
      </w:pPr>
    </w:p>
    <w:p w14:paraId="3652FFA0" w14:textId="6AE8F7B6"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7014E" w:rsidRPr="00C47594">
        <w:rPr>
          <w:rFonts w:cs="Arial"/>
        </w:rPr>
        <w:t>doi</w:t>
      </w:r>
      <w:r w:rsidR="00D67631" w:rsidRPr="00C47594">
        <w:rPr>
          <w:rFonts w:cs="Arial"/>
        </w:rPr>
        <w:t>t</w:t>
      </w:r>
      <w:r w:rsidR="0017014E" w:rsidRPr="00C47594">
        <w:rPr>
          <w:rFonts w:cs="Arial"/>
        </w:rPr>
        <w:t xml:space="preserve"> présenter un dossier conforme au </w:t>
      </w:r>
      <w:r w:rsidR="005B7B84" w:rsidRPr="00C47594">
        <w:rPr>
          <w:rFonts w:cs="Arial"/>
        </w:rPr>
        <w:t>dossier de consultation</w:t>
      </w:r>
      <w:r w:rsidR="0017014E" w:rsidRPr="00C47594">
        <w:rPr>
          <w:rFonts w:cs="Arial"/>
        </w:rPr>
        <w:t xml:space="preserve"> et dans les conditions déterminées par les pièces </w:t>
      </w:r>
      <w:r w:rsidR="009C6685" w:rsidRPr="00C47594">
        <w:rPr>
          <w:rFonts w:cs="Arial"/>
        </w:rPr>
        <w:t>du marché</w:t>
      </w:r>
      <w:r w:rsidR="0017014E" w:rsidRPr="00C47594">
        <w:rPr>
          <w:rFonts w:cs="Arial"/>
        </w:rPr>
        <w:t>.</w:t>
      </w:r>
    </w:p>
    <w:p w14:paraId="29255EC4" w14:textId="77777777" w:rsidR="0017014E" w:rsidRPr="00C47594" w:rsidRDefault="0017014E" w:rsidP="0017014E">
      <w:pPr>
        <w:spacing w:line="240" w:lineRule="auto"/>
        <w:jc w:val="both"/>
        <w:rPr>
          <w:rFonts w:cs="Arial"/>
          <w:b/>
        </w:rPr>
      </w:pPr>
      <w:r w:rsidRPr="00C47594">
        <w:rPr>
          <w:rFonts w:cs="Arial"/>
          <w:b/>
        </w:rPr>
        <w:t>Les documents composant la candidature et l’offre sont exclusivement rédigés en langue française ou accompagnés d’une traduction le cas échéant.</w:t>
      </w:r>
    </w:p>
    <w:p w14:paraId="19B13D2D" w14:textId="1B97855B" w:rsidR="0017014E" w:rsidRPr="00C47594" w:rsidRDefault="00A04FFC" w:rsidP="005424C6">
      <w:pPr>
        <w:pStyle w:val="Titre4"/>
      </w:pPr>
      <w:bookmarkStart w:id="33" w:name="_Toc184981497"/>
      <w:r w:rsidRPr="00C47594">
        <w:t>Prés</w:t>
      </w:r>
      <w:r w:rsidR="007C7AD5" w:rsidRPr="00C47594">
        <w:t>entation d</w:t>
      </w:r>
      <w:r w:rsidR="0064149A" w:rsidRPr="00C47594">
        <w:t>u</w:t>
      </w:r>
      <w:r w:rsidR="007C7AD5" w:rsidRPr="00C47594">
        <w:t xml:space="preserve"> </w:t>
      </w:r>
      <w:r w:rsidR="0054031D" w:rsidRPr="00C47594">
        <w:t>soumissionnaire</w:t>
      </w:r>
      <w:bookmarkEnd w:id="33"/>
    </w:p>
    <w:p w14:paraId="612554EE" w14:textId="5A779AC8"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D67631" w:rsidRPr="00C47594">
        <w:rPr>
          <w:rFonts w:cs="Arial"/>
        </w:rPr>
        <w:t>est</w:t>
      </w:r>
      <w:r w:rsidR="0017014E" w:rsidRPr="00C47594">
        <w:rPr>
          <w:rFonts w:cs="Arial"/>
        </w:rPr>
        <w:t xml:space="preserve"> autorisé à présenter une offre soit en qualité de candidat individuel, soit sous la forme d’un groupement momentané d’entreprises. </w:t>
      </w:r>
    </w:p>
    <w:p w14:paraId="70381329" w14:textId="77777777" w:rsidR="0017014E" w:rsidRPr="00C47594" w:rsidRDefault="0017014E" w:rsidP="0017014E">
      <w:pPr>
        <w:spacing w:line="240" w:lineRule="auto"/>
        <w:jc w:val="both"/>
        <w:rPr>
          <w:rFonts w:cs="Arial"/>
        </w:rPr>
      </w:pPr>
    </w:p>
    <w:p w14:paraId="324410E5" w14:textId="77777777" w:rsidR="0017014E" w:rsidRPr="00C47594" w:rsidRDefault="0017014E" w:rsidP="0017014E">
      <w:pPr>
        <w:spacing w:line="240" w:lineRule="auto"/>
        <w:jc w:val="both"/>
        <w:rPr>
          <w:rFonts w:cs="Arial"/>
        </w:rPr>
      </w:pPr>
      <w:r w:rsidRPr="00C47594">
        <w:rPr>
          <w:rFonts w:cs="Arial"/>
        </w:rPr>
        <w:t xml:space="preserve">Il est interdit au </w:t>
      </w:r>
      <w:r w:rsidR="00E31DFA" w:rsidRPr="00C47594">
        <w:rPr>
          <w:rFonts w:cs="Arial"/>
        </w:rPr>
        <w:t>candidat</w:t>
      </w:r>
      <w:r w:rsidRPr="00C47594">
        <w:rPr>
          <w:rFonts w:cs="Arial"/>
        </w:rPr>
        <w:t xml:space="preserve"> de présenter plusieurs offres en agissant à la fois en qualité de </w:t>
      </w:r>
      <w:r w:rsidR="00E31DFA" w:rsidRPr="00C47594">
        <w:rPr>
          <w:rFonts w:cs="Arial"/>
        </w:rPr>
        <w:t>candidat</w:t>
      </w:r>
      <w:r w:rsidR="00D67631" w:rsidRPr="00C47594">
        <w:rPr>
          <w:rFonts w:cs="Arial"/>
        </w:rPr>
        <w:t xml:space="preserve"> individuel</w:t>
      </w:r>
      <w:r w:rsidRPr="00C47594">
        <w:rPr>
          <w:rFonts w:cs="Arial"/>
        </w:rPr>
        <w:t xml:space="preserve"> et de membre d’un ou plusieurs groupements, ou en qualité de membre de plusieurs groupements.</w:t>
      </w:r>
    </w:p>
    <w:p w14:paraId="1F74DA61" w14:textId="77777777" w:rsidR="0017014E" w:rsidRPr="00C47594" w:rsidRDefault="00C8700B" w:rsidP="00047F11">
      <w:pPr>
        <w:pStyle w:val="Titre5"/>
      </w:pPr>
      <w:bookmarkStart w:id="34" w:name="_Toc184981498"/>
      <w:proofErr w:type="spellStart"/>
      <w:r w:rsidRPr="00C47594">
        <w:t>C</w:t>
      </w:r>
      <w:r w:rsidR="00A04FFC" w:rsidRPr="00C47594">
        <w:t>o-traitance</w:t>
      </w:r>
      <w:bookmarkEnd w:id="34"/>
      <w:proofErr w:type="spellEnd"/>
    </w:p>
    <w:p w14:paraId="60EA771B" w14:textId="77777777" w:rsidR="0017014E" w:rsidRPr="00C47594" w:rsidRDefault="0017014E" w:rsidP="0017014E">
      <w:pPr>
        <w:spacing w:line="240" w:lineRule="auto"/>
        <w:jc w:val="both"/>
        <w:rPr>
          <w:rFonts w:cs="Arial"/>
        </w:rPr>
      </w:pPr>
      <w:r w:rsidRPr="00C47594">
        <w:rPr>
          <w:rFonts w:cs="Arial"/>
        </w:rPr>
        <w:t>Dans le cas d’un groupement d’opérateurs économiques, l’un des membres du groupement, désigné dans l’acte d’engagement comme mandataire, représente l’ensemble des membres vis-à-vis d</w:t>
      </w:r>
      <w:r w:rsidR="00D67631" w:rsidRPr="00C47594">
        <w:rPr>
          <w:rFonts w:cs="Arial"/>
        </w:rPr>
        <w:t>u pouvoir adjudicateur</w:t>
      </w:r>
      <w:r w:rsidRPr="00C47594">
        <w:rPr>
          <w:rFonts w:cs="Arial"/>
        </w:rPr>
        <w:t xml:space="preserve">, et coordonne les prestations des membres du groupement. </w:t>
      </w:r>
    </w:p>
    <w:p w14:paraId="1DE825AC" w14:textId="77777777" w:rsidR="0017014E" w:rsidRPr="00C47594" w:rsidRDefault="0017014E" w:rsidP="0017014E">
      <w:pPr>
        <w:spacing w:line="240" w:lineRule="auto"/>
        <w:jc w:val="both"/>
        <w:rPr>
          <w:rFonts w:cs="Arial"/>
        </w:rPr>
      </w:pPr>
    </w:p>
    <w:p w14:paraId="6DF9E94F" w14:textId="5B59BC5B" w:rsidR="0017014E" w:rsidRPr="00C47594" w:rsidRDefault="0017014E" w:rsidP="0017014E">
      <w:pPr>
        <w:spacing w:line="240" w:lineRule="auto"/>
        <w:jc w:val="both"/>
        <w:rPr>
          <w:rFonts w:cs="Arial"/>
        </w:rPr>
      </w:pPr>
      <w:r w:rsidRPr="00C47594">
        <w:rPr>
          <w:rFonts w:cs="Arial"/>
        </w:rPr>
        <w:t xml:space="preserve">En application des dispositions de </w:t>
      </w:r>
      <w:r w:rsidR="00101F3A" w:rsidRPr="00C47594">
        <w:rPr>
          <w:rFonts w:cs="Arial"/>
        </w:rPr>
        <w:t>l’article R</w:t>
      </w:r>
      <w:r w:rsidR="00D77EE7" w:rsidRPr="00C47594">
        <w:rPr>
          <w:rFonts w:cs="Arial"/>
        </w:rPr>
        <w:t>.</w:t>
      </w:r>
      <w:r w:rsidR="00101F3A" w:rsidRPr="00C47594">
        <w:rPr>
          <w:rFonts w:cs="Arial"/>
        </w:rPr>
        <w:t xml:space="preserve">2142-24 du </w:t>
      </w:r>
      <w:r w:rsidR="0036692C">
        <w:rPr>
          <w:rFonts w:cs="Arial"/>
        </w:rPr>
        <w:t>Code</w:t>
      </w:r>
      <w:r w:rsidR="00B4189A" w:rsidRPr="00C47594">
        <w:rPr>
          <w:rFonts w:cs="Arial"/>
        </w:rPr>
        <w:t xml:space="preserve"> </w:t>
      </w:r>
      <w:r w:rsidR="00101F3A" w:rsidRPr="00C47594">
        <w:rPr>
          <w:rFonts w:cs="Arial"/>
        </w:rPr>
        <w:t xml:space="preserve">de la </w:t>
      </w:r>
      <w:r w:rsidR="00B4189A">
        <w:rPr>
          <w:rFonts w:cs="Arial"/>
        </w:rPr>
        <w:t>c</w:t>
      </w:r>
      <w:r w:rsidR="00B4189A" w:rsidRPr="00C47594">
        <w:rPr>
          <w:rFonts w:cs="Arial"/>
        </w:rPr>
        <w:t xml:space="preserve">ommande </w:t>
      </w:r>
      <w:r w:rsidR="00B4189A">
        <w:rPr>
          <w:rFonts w:cs="Arial"/>
        </w:rPr>
        <w:t>p</w:t>
      </w:r>
      <w:r w:rsidR="00B4189A" w:rsidRPr="00C47594">
        <w:rPr>
          <w:rFonts w:cs="Arial"/>
        </w:rPr>
        <w:t>ublique</w:t>
      </w:r>
      <w:r w:rsidRPr="00C47594">
        <w:rPr>
          <w:rFonts w:cs="Arial"/>
        </w:rPr>
        <w:t xml:space="preserve">, si le </w:t>
      </w:r>
      <w:r w:rsidR="00B12D2E" w:rsidRPr="00C47594">
        <w:rPr>
          <w:rFonts w:cs="Arial"/>
        </w:rPr>
        <w:t>marché</w:t>
      </w:r>
      <w:r w:rsidRPr="00C47594">
        <w:rPr>
          <w:rFonts w:cs="Arial"/>
        </w:rPr>
        <w:t xml:space="preserve"> est attribué à un groupement conjoint, le mandataire du groupement devra être solidaire, pour l’exécution </w:t>
      </w:r>
      <w:r w:rsidR="009C6685" w:rsidRPr="00C47594">
        <w:rPr>
          <w:rFonts w:cs="Arial"/>
        </w:rPr>
        <w:t>du marché</w:t>
      </w:r>
      <w:r w:rsidRPr="00C47594">
        <w:rPr>
          <w:rFonts w:cs="Arial"/>
        </w:rPr>
        <w:t>, de chacun des membres du groupement pour ses obligations contractuelles à l’égard du pouvoir adjudicateur.</w:t>
      </w:r>
    </w:p>
    <w:p w14:paraId="277873E3" w14:textId="77777777" w:rsidR="0017014E" w:rsidRPr="00C47594" w:rsidRDefault="0017014E" w:rsidP="0017014E">
      <w:pPr>
        <w:spacing w:line="240" w:lineRule="auto"/>
        <w:jc w:val="both"/>
        <w:rPr>
          <w:rFonts w:cs="Arial"/>
        </w:rPr>
      </w:pPr>
    </w:p>
    <w:p w14:paraId="53028C6D" w14:textId="22CCAAD2" w:rsidR="0017014E" w:rsidRPr="00C47594" w:rsidRDefault="0017014E" w:rsidP="0017014E">
      <w:pPr>
        <w:spacing w:line="240" w:lineRule="auto"/>
        <w:jc w:val="both"/>
        <w:rPr>
          <w:rFonts w:cs="Arial"/>
        </w:rPr>
      </w:pPr>
      <w:r w:rsidRPr="00C47594">
        <w:rPr>
          <w:rFonts w:cs="Arial"/>
        </w:rPr>
        <w:t>Sans préjudice d</w:t>
      </w:r>
      <w:r w:rsidR="00FA3B86" w:rsidRPr="00C47594">
        <w:rPr>
          <w:rFonts w:cs="Arial"/>
        </w:rPr>
        <w:t>e</w:t>
      </w:r>
      <w:r w:rsidRPr="00C47594">
        <w:rPr>
          <w:rFonts w:cs="Arial"/>
        </w:rPr>
        <w:t xml:space="preserve"> </w:t>
      </w:r>
      <w:r w:rsidR="00101F3A" w:rsidRPr="00C47594">
        <w:rPr>
          <w:rFonts w:cs="Arial"/>
        </w:rPr>
        <w:t>l’article L</w:t>
      </w:r>
      <w:r w:rsidR="00F44790" w:rsidRPr="00C47594">
        <w:rPr>
          <w:rFonts w:cs="Arial"/>
        </w:rPr>
        <w:t>.</w:t>
      </w:r>
      <w:r w:rsidR="00101F3A" w:rsidRPr="00C47594">
        <w:rPr>
          <w:rFonts w:cs="Arial"/>
        </w:rPr>
        <w:t xml:space="preserve">2141-13 du </w:t>
      </w:r>
      <w:r w:rsidR="0036692C">
        <w:rPr>
          <w:rFonts w:cs="Arial"/>
        </w:rPr>
        <w:t>Code</w:t>
      </w:r>
      <w:r w:rsidR="00101F3A" w:rsidRPr="00C47594">
        <w:rPr>
          <w:rFonts w:cs="Arial"/>
        </w:rPr>
        <w:t xml:space="preserve"> de la </w:t>
      </w:r>
      <w:r w:rsidR="00B4189A">
        <w:rPr>
          <w:rFonts w:cs="Arial"/>
        </w:rPr>
        <w:t>c</w:t>
      </w:r>
      <w:r w:rsidR="00101F3A" w:rsidRPr="00C47594">
        <w:rPr>
          <w:rFonts w:cs="Arial"/>
        </w:rPr>
        <w:t xml:space="preserve">ommande </w:t>
      </w:r>
      <w:r w:rsidR="00B4189A">
        <w:rPr>
          <w:rFonts w:cs="Arial"/>
        </w:rPr>
        <w:t>p</w:t>
      </w:r>
      <w:r w:rsidR="00101F3A" w:rsidRPr="00C47594">
        <w:rPr>
          <w:rFonts w:cs="Arial"/>
        </w:rPr>
        <w:t>ublique</w:t>
      </w:r>
      <w:r w:rsidRPr="00C47594">
        <w:rPr>
          <w:rFonts w:cs="Arial"/>
        </w:rPr>
        <w:t xml:space="preserve">, la composition du groupement ne peut être modifiée entre la date de remise des candidatures et la date de signature </w:t>
      </w:r>
      <w:r w:rsidR="009C6685" w:rsidRPr="00C47594">
        <w:rPr>
          <w:rFonts w:cs="Arial"/>
        </w:rPr>
        <w:t>du marché</w:t>
      </w:r>
      <w:r w:rsidRPr="00C47594">
        <w:rPr>
          <w:rFonts w:cs="Arial"/>
        </w:rPr>
        <w:t>.</w:t>
      </w:r>
    </w:p>
    <w:p w14:paraId="23D21DF2" w14:textId="20E9EE90" w:rsidR="0017014E" w:rsidRPr="00C47594" w:rsidRDefault="0017014E" w:rsidP="0017014E">
      <w:pPr>
        <w:spacing w:line="240" w:lineRule="auto"/>
        <w:jc w:val="both"/>
        <w:rPr>
          <w:rFonts w:cs="Arial"/>
        </w:rPr>
      </w:pPr>
      <w:r w:rsidRPr="00C47594">
        <w:rPr>
          <w:rFonts w:cs="Arial"/>
        </w:rPr>
        <w:t xml:space="preserve">Toutefois, en cas d'opération de restructuration de société, notamment de rachat, de fusion ou d'acquisition ou, si le groupement apporte la preuve qu'un de ses membres se trouve dans l'impossibilité d'accomplir sa tâche pour des raisons qui ne sont pas de son fait, il peut demander au pouvoir adjudicateur l'autorisation de continuer à participer à la procédure de passation en proposant, le cas échéant, à l'acceptation du pouvoir adjudicateur, un ou plusieurs nouveaux membres du groupement ou entreprises liées. Le pouvoir adjudicateur se prononce sur cette </w:t>
      </w:r>
      <w:r w:rsidRPr="00C47594">
        <w:rPr>
          <w:rFonts w:cs="Arial"/>
        </w:rPr>
        <w:lastRenderedPageBreak/>
        <w:t>demande après examen de la capacité de l'ensemble des membres du groupement ainsi transformé.</w:t>
      </w:r>
    </w:p>
    <w:p w14:paraId="25A61D37"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L’appréciation des capacités professionnelles, techniques et financières des membres du groupement est globale ; le pouvoir adjudicateur n’exige pas que chaque entreprise ait la totalité des compétences requises pour l’exécution du marché.</w:t>
      </w:r>
    </w:p>
    <w:p w14:paraId="70BB7E80"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Toutefois, le groupement devra produire le formulaire DC1 présentant chaque entreprise constituant le groupement et habilitant l’entreprise mandataire à présenter le dossier. Il est recommandé de produire ce document en un seul exemplaire pour l’ensemble du groupement.</w:t>
      </w:r>
    </w:p>
    <w:p w14:paraId="63F0E531" w14:textId="235C1045"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Chaque entreprise constituant le groupement devra ensuite fournir le formulaire DC2 ainsi que l’ensemble des documents et renseignements demandés à l’article 6.1 du présent règlement de la consultation.</w:t>
      </w:r>
    </w:p>
    <w:p w14:paraId="1DE8E7BB"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p>
    <w:p w14:paraId="74EF0E19"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u w:val="single"/>
          <w:lang w:eastAsia="fr-FR"/>
        </w:rPr>
      </w:pPr>
      <w:r w:rsidRPr="00C47594">
        <w:rPr>
          <w:rFonts w:eastAsia="Times New Roman" w:cs="Arial"/>
          <w:szCs w:val="20"/>
          <w:u w:val="single"/>
          <w:lang w:eastAsia="fr-FR"/>
        </w:rPr>
        <w:t>Qualifications des Candidats</w:t>
      </w:r>
    </w:p>
    <w:p w14:paraId="11FCD7C3" w14:textId="77777777" w:rsidR="005B7B84" w:rsidRPr="00C47594" w:rsidRDefault="005B7B84" w:rsidP="005B7B84">
      <w:pPr>
        <w:spacing w:line="240" w:lineRule="auto"/>
        <w:jc w:val="both"/>
        <w:rPr>
          <w:rFonts w:eastAsia="Calibri" w:cs="Arial"/>
        </w:rPr>
      </w:pPr>
    </w:p>
    <w:p w14:paraId="64598E95" w14:textId="441BA99E" w:rsidR="005B7B84" w:rsidRPr="00C47594" w:rsidRDefault="005B7B84" w:rsidP="005B7B84">
      <w:pPr>
        <w:spacing w:line="240" w:lineRule="auto"/>
        <w:jc w:val="both"/>
        <w:rPr>
          <w:rFonts w:eastAsia="Calibri" w:cs="Arial"/>
          <w:b/>
        </w:rPr>
      </w:pPr>
      <w:r w:rsidRPr="00C47594">
        <w:rPr>
          <w:rFonts w:eastAsia="Calibri" w:cs="Arial"/>
          <w:b/>
        </w:rPr>
        <w:t>PLACE (plate-forme des achats de l’</w:t>
      </w:r>
      <w:r w:rsidR="00B4189A">
        <w:rPr>
          <w:rFonts w:eastAsia="Calibri" w:cs="Arial"/>
          <w:b/>
        </w:rPr>
        <w:t>É</w:t>
      </w:r>
      <w:r w:rsidRPr="00C47594">
        <w:rPr>
          <w:rFonts w:eastAsia="Calibri" w:cs="Arial"/>
          <w:b/>
        </w:rPr>
        <w:t>tat) met à la disposition des candidats une bourse à la cotraitance qui est un outil gratuit de mise en relation pour faciliter la création de groupement momentané d’entreprises de compétences et/ou de moyens. Le mode d’emploi est disponible en annexe 2 du présent règlement de la consultation.</w:t>
      </w:r>
    </w:p>
    <w:p w14:paraId="7E2856DE" w14:textId="44FBC401" w:rsidR="0017014E" w:rsidRPr="00C47594" w:rsidRDefault="00A04FFC" w:rsidP="00047F11">
      <w:pPr>
        <w:pStyle w:val="Titre5"/>
      </w:pPr>
      <w:bookmarkStart w:id="35" w:name="_Toc184981499"/>
      <w:r w:rsidRPr="00C47594">
        <w:t>Sous-traitance</w:t>
      </w:r>
      <w:bookmarkEnd w:id="35"/>
    </w:p>
    <w:p w14:paraId="580159BB" w14:textId="2CE24938"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7014E" w:rsidRPr="00C47594">
        <w:rPr>
          <w:rFonts w:cs="Arial"/>
        </w:rPr>
        <w:t>peu</w:t>
      </w:r>
      <w:r w:rsidR="00D67631" w:rsidRPr="00C47594">
        <w:rPr>
          <w:rFonts w:cs="Arial"/>
        </w:rPr>
        <w:t>t</w:t>
      </w:r>
      <w:r w:rsidR="0017014E" w:rsidRPr="00C47594">
        <w:rPr>
          <w:rFonts w:cs="Arial"/>
        </w:rPr>
        <w:t xml:space="preserve"> sous-traiter une partie de</w:t>
      </w:r>
      <w:r w:rsidR="00B12D2E" w:rsidRPr="00C47594">
        <w:rPr>
          <w:rFonts w:cs="Arial"/>
        </w:rPr>
        <w:t>s</w:t>
      </w:r>
      <w:r w:rsidR="0017014E" w:rsidRPr="00C47594">
        <w:rPr>
          <w:rFonts w:cs="Arial"/>
        </w:rPr>
        <w:t xml:space="preserve"> prestation</w:t>
      </w:r>
      <w:r w:rsidR="00B12D2E" w:rsidRPr="00C47594">
        <w:rPr>
          <w:rFonts w:cs="Arial"/>
        </w:rPr>
        <w:t>s</w:t>
      </w:r>
      <w:r w:rsidR="0017014E" w:rsidRPr="00C47594">
        <w:rPr>
          <w:rFonts w:cs="Arial"/>
        </w:rPr>
        <w:t>, sous réserve d’acceptation par le pouvoir adjudicateur.</w:t>
      </w:r>
    </w:p>
    <w:p w14:paraId="46DC4C26" w14:textId="77777777" w:rsidR="0017014E" w:rsidRPr="00C47594" w:rsidRDefault="0017014E" w:rsidP="0017014E">
      <w:pPr>
        <w:spacing w:line="240" w:lineRule="auto"/>
        <w:jc w:val="both"/>
        <w:rPr>
          <w:rFonts w:cs="Arial"/>
        </w:rPr>
      </w:pPr>
    </w:p>
    <w:p w14:paraId="0C623941" w14:textId="5AD56EFF" w:rsidR="0017014E" w:rsidRPr="00C47594" w:rsidRDefault="0017014E" w:rsidP="0017014E">
      <w:pPr>
        <w:spacing w:line="240" w:lineRule="auto"/>
        <w:jc w:val="both"/>
        <w:rPr>
          <w:rFonts w:cs="Arial"/>
        </w:rPr>
      </w:pPr>
      <w:r w:rsidRPr="00C47594">
        <w:rPr>
          <w:rFonts w:cs="Arial"/>
        </w:rPr>
        <w:t xml:space="preserve">En cas de sous-traitance déclarée au moment du dépôt de son offre, </w:t>
      </w:r>
      <w:r w:rsidR="00354B60" w:rsidRPr="00C47594">
        <w:rPr>
          <w:rFonts w:cs="Arial"/>
        </w:rPr>
        <w:t>l</w:t>
      </w:r>
      <w:r w:rsidR="0002332F" w:rsidRPr="00C47594">
        <w:rPr>
          <w:rFonts w:cs="Arial"/>
        </w:rPr>
        <w:t>e soumissionnaire</w:t>
      </w:r>
      <w:r w:rsidR="0002332F" w:rsidRPr="00C47594">
        <w:rPr>
          <w:rFonts w:cs="Arial"/>
          <w:color w:val="FF0000"/>
        </w:rPr>
        <w:t xml:space="preserve"> </w:t>
      </w:r>
      <w:r w:rsidRPr="00C47594">
        <w:rPr>
          <w:rFonts w:cs="Arial"/>
        </w:rPr>
        <w:t xml:space="preserve">doit fournir à l’appui de son offre, la liste nominative des sous-traitants auxquels il envisage de confier l’exécution de certaines prestations. </w:t>
      </w:r>
      <w:r w:rsidR="00B4189A">
        <w:rPr>
          <w:rFonts w:cs="Arial"/>
        </w:rPr>
        <w:t>À</w:t>
      </w:r>
      <w:r w:rsidRPr="00C47594">
        <w:rPr>
          <w:rFonts w:cs="Arial"/>
        </w:rPr>
        <w:t xml:space="preserve"> cet effet, </w:t>
      </w:r>
      <w:r w:rsidR="00354B60" w:rsidRPr="00C47594">
        <w:rPr>
          <w:rFonts w:cs="Arial"/>
        </w:rPr>
        <w:t>l</w:t>
      </w:r>
      <w:r w:rsidR="0002332F" w:rsidRPr="00C47594">
        <w:rPr>
          <w:rFonts w:cs="Arial"/>
        </w:rPr>
        <w:t xml:space="preserve">e soumissionnaire </w:t>
      </w:r>
      <w:r w:rsidRPr="00C47594">
        <w:rPr>
          <w:rFonts w:cs="Arial"/>
        </w:rPr>
        <w:t>peut utiliser l’annexe à l’acte d’engagement relative à la présentation des sous-traitants (formulaire DC4), dans laquelle il indique conformément aux</w:t>
      </w:r>
      <w:r w:rsidR="005B7B84" w:rsidRPr="00C47594">
        <w:rPr>
          <w:rFonts w:cs="Arial"/>
        </w:rPr>
        <w:t xml:space="preserve"> articles</w:t>
      </w:r>
      <w:r w:rsidR="0093490D" w:rsidRPr="00C47594">
        <w:rPr>
          <w:rFonts w:cs="Arial"/>
          <w:color w:val="00B050"/>
          <w:szCs w:val="20"/>
        </w:rPr>
        <w:t xml:space="preserve"> </w:t>
      </w:r>
      <w:r w:rsidR="0093490D" w:rsidRPr="00C47594">
        <w:rPr>
          <w:rFonts w:cs="Arial"/>
        </w:rPr>
        <w:t>R</w:t>
      </w:r>
      <w:r w:rsidR="00D77EE7" w:rsidRPr="00C47594">
        <w:rPr>
          <w:rFonts w:cs="Arial"/>
        </w:rPr>
        <w:t>.</w:t>
      </w:r>
      <w:r w:rsidR="0093490D" w:rsidRPr="00C47594">
        <w:rPr>
          <w:rFonts w:cs="Arial"/>
        </w:rPr>
        <w:t>21</w:t>
      </w:r>
      <w:r w:rsidR="0002332F" w:rsidRPr="00C47594">
        <w:rPr>
          <w:rFonts w:cs="Arial"/>
        </w:rPr>
        <w:t>93-1 à R</w:t>
      </w:r>
      <w:r w:rsidR="00D77EE7" w:rsidRPr="00C47594">
        <w:rPr>
          <w:rFonts w:cs="Arial"/>
        </w:rPr>
        <w:t>.</w:t>
      </w:r>
      <w:r w:rsidR="0002332F" w:rsidRPr="00C47594">
        <w:rPr>
          <w:rFonts w:cs="Arial"/>
        </w:rPr>
        <w:t xml:space="preserve">2193-9 </w:t>
      </w:r>
      <w:r w:rsidR="0093490D" w:rsidRPr="00C47594">
        <w:rPr>
          <w:rFonts w:cs="Arial"/>
        </w:rPr>
        <w:t xml:space="preserve">du </w:t>
      </w:r>
      <w:r w:rsidR="0036692C">
        <w:rPr>
          <w:rFonts w:cs="Arial"/>
        </w:rPr>
        <w:t>Code</w:t>
      </w:r>
      <w:r w:rsidR="0093490D" w:rsidRPr="00C47594">
        <w:rPr>
          <w:rFonts w:cs="Arial"/>
        </w:rPr>
        <w:t xml:space="preserve"> de la </w:t>
      </w:r>
      <w:r w:rsidR="00B4189A">
        <w:rPr>
          <w:rFonts w:cs="Arial"/>
        </w:rPr>
        <w:t>c</w:t>
      </w:r>
      <w:r w:rsidR="0093490D" w:rsidRPr="00C47594">
        <w:rPr>
          <w:rFonts w:cs="Arial"/>
        </w:rPr>
        <w:t xml:space="preserve">ommande </w:t>
      </w:r>
      <w:r w:rsidR="00B4189A">
        <w:rPr>
          <w:rFonts w:cs="Arial"/>
        </w:rPr>
        <w:t>p</w:t>
      </w:r>
      <w:r w:rsidR="0093490D" w:rsidRPr="00C47594">
        <w:rPr>
          <w:rFonts w:cs="Arial"/>
        </w:rPr>
        <w:t>ublique</w:t>
      </w:r>
      <w:r w:rsidR="005B7B84" w:rsidRPr="00C47594">
        <w:rPr>
          <w:rFonts w:cs="Arial"/>
        </w:rPr>
        <w:t xml:space="preserve"> </w:t>
      </w:r>
      <w:r w:rsidRPr="00C47594">
        <w:rPr>
          <w:rFonts w:cs="Arial"/>
        </w:rPr>
        <w:t>:</w:t>
      </w:r>
    </w:p>
    <w:p w14:paraId="2F3B3839"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la</w:t>
      </w:r>
      <w:proofErr w:type="gramEnd"/>
      <w:r w:rsidRPr="00C47594">
        <w:rPr>
          <w:rFonts w:cs="Arial"/>
        </w:rPr>
        <w:t xml:space="preserve"> nature des prestations sous-traitées ;</w:t>
      </w:r>
    </w:p>
    <w:p w14:paraId="0DE8B2BC"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w:t>
      </w:r>
      <w:proofErr w:type="gramEnd"/>
      <w:r w:rsidRPr="00C47594">
        <w:rPr>
          <w:rFonts w:cs="Arial"/>
        </w:rPr>
        <w:t xml:space="preserve"> nom, la raison ou la dénomination sociale et l’adresse du sous-traitant proposé ;</w:t>
      </w:r>
    </w:p>
    <w:p w14:paraId="331D8979"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w:t>
      </w:r>
      <w:proofErr w:type="gramEnd"/>
      <w:r w:rsidRPr="00C47594">
        <w:rPr>
          <w:rFonts w:cs="Arial"/>
        </w:rPr>
        <w:t xml:space="preserve"> montant maximum des sommes à verser par paiement direct au sous-traitant ;</w:t>
      </w:r>
    </w:p>
    <w:p w14:paraId="0F2FC31F"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les</w:t>
      </w:r>
      <w:proofErr w:type="gramEnd"/>
      <w:r w:rsidRPr="00C47594">
        <w:rPr>
          <w:rFonts w:cs="Arial"/>
        </w:rPr>
        <w:t xml:space="preserve"> conditions de paiement prévues par le projet de contrat de sous-traitance et, le cas échéant, les modalités de variation des prix.</w:t>
      </w:r>
    </w:p>
    <w:p w14:paraId="365D3FC6" w14:textId="77777777" w:rsidR="0017014E" w:rsidRPr="00C47594" w:rsidRDefault="0017014E" w:rsidP="0017014E">
      <w:pPr>
        <w:spacing w:line="240" w:lineRule="auto"/>
        <w:contextualSpacing/>
        <w:jc w:val="both"/>
        <w:rPr>
          <w:rFonts w:cs="Arial"/>
        </w:rPr>
      </w:pPr>
      <w:r w:rsidRPr="00C47594">
        <w:rPr>
          <w:rFonts w:cs="Arial"/>
        </w:rPr>
        <w:t>L’entreprise sous-traitante devra obligatoirement être acceptée et ses conditions de paiement agréées par le pouvoir adjudicateur.</w:t>
      </w:r>
    </w:p>
    <w:p w14:paraId="32645BA8" w14:textId="77777777" w:rsidR="0017014E" w:rsidRPr="00C47594" w:rsidRDefault="0017014E" w:rsidP="0017014E">
      <w:pPr>
        <w:spacing w:line="240" w:lineRule="auto"/>
        <w:jc w:val="both"/>
        <w:rPr>
          <w:rFonts w:cs="Arial"/>
        </w:rPr>
      </w:pPr>
    </w:p>
    <w:p w14:paraId="19315BF7" w14:textId="48015B14" w:rsidR="0017014E" w:rsidRPr="00C47594" w:rsidRDefault="0017014E" w:rsidP="00A1621A">
      <w:pPr>
        <w:spacing w:line="240" w:lineRule="auto"/>
        <w:jc w:val="both"/>
        <w:rPr>
          <w:rFonts w:cs="Arial"/>
        </w:rPr>
      </w:pPr>
      <w:r w:rsidRPr="00C47594">
        <w:rPr>
          <w:rFonts w:cs="Arial"/>
        </w:rPr>
        <w:t>Cette annexe est complétée</w:t>
      </w:r>
      <w:r w:rsidR="00D67631" w:rsidRPr="00C47594">
        <w:rPr>
          <w:rFonts w:cs="Arial"/>
        </w:rPr>
        <w:t xml:space="preserve"> par le T</w:t>
      </w:r>
      <w:r w:rsidRPr="00C47594">
        <w:rPr>
          <w:rFonts w:cs="Arial"/>
        </w:rPr>
        <w:t xml:space="preserve">itulaire </w:t>
      </w:r>
      <w:r w:rsidR="009C6685" w:rsidRPr="00C47594">
        <w:rPr>
          <w:rFonts w:cs="Arial"/>
        </w:rPr>
        <w:t>du marché</w:t>
      </w:r>
      <w:r w:rsidRPr="00C47594">
        <w:rPr>
          <w:rFonts w:cs="Arial"/>
        </w:rPr>
        <w:t xml:space="preserve"> et son sous-traitant permettant de déterminer la(les) prestation(s) concernée(s) et le montant de ces prestations, acc</w:t>
      </w:r>
      <w:r w:rsidR="00A1621A" w:rsidRPr="00C47594">
        <w:rPr>
          <w:rFonts w:cs="Arial"/>
        </w:rPr>
        <w:t>ompagnée des pièces suivantes :</w:t>
      </w:r>
    </w:p>
    <w:p w14:paraId="2078BC94" w14:textId="77777777" w:rsidR="00F71EE9" w:rsidRPr="00C47594" w:rsidRDefault="0017014E" w:rsidP="0017014E">
      <w:pPr>
        <w:numPr>
          <w:ilvl w:val="0"/>
          <w:numId w:val="2"/>
        </w:numPr>
        <w:spacing w:line="240" w:lineRule="auto"/>
        <w:ind w:left="714" w:hanging="357"/>
        <w:contextualSpacing/>
        <w:jc w:val="both"/>
        <w:rPr>
          <w:rFonts w:cs="Arial"/>
        </w:rPr>
      </w:pPr>
      <w:r w:rsidRPr="00C47594">
        <w:rPr>
          <w:rFonts w:cs="Arial"/>
          <w:szCs w:val="20"/>
        </w:rPr>
        <w:t xml:space="preserve">Les documents et </w:t>
      </w:r>
      <w:r w:rsidR="00B12D2E" w:rsidRPr="00C47594">
        <w:rPr>
          <w:rFonts w:cs="Arial"/>
          <w:szCs w:val="20"/>
        </w:rPr>
        <w:t xml:space="preserve">les </w:t>
      </w:r>
      <w:r w:rsidRPr="00C47594">
        <w:rPr>
          <w:rFonts w:cs="Arial"/>
          <w:szCs w:val="20"/>
        </w:rPr>
        <w:t>renseignements relatifs à la</w:t>
      </w:r>
      <w:r w:rsidR="009E359A" w:rsidRPr="00C47594">
        <w:rPr>
          <w:rFonts w:cs="Arial"/>
          <w:szCs w:val="20"/>
        </w:rPr>
        <w:t xml:space="preserve"> candidature demandée</w:t>
      </w:r>
      <w:r w:rsidR="00D67631" w:rsidRPr="00C47594">
        <w:rPr>
          <w:rFonts w:cs="Arial"/>
          <w:szCs w:val="20"/>
        </w:rPr>
        <w:t xml:space="preserve"> au T</w:t>
      </w:r>
      <w:r w:rsidR="005B7B84" w:rsidRPr="00C47594">
        <w:rPr>
          <w:rFonts w:cs="Arial"/>
          <w:szCs w:val="20"/>
        </w:rPr>
        <w:t>itulaire (à l’exception de la</w:t>
      </w:r>
      <w:r w:rsidRPr="00C47594">
        <w:rPr>
          <w:rFonts w:cs="Arial"/>
          <w:szCs w:val="20"/>
        </w:rPr>
        <w:t xml:space="preserve"> DC1)</w:t>
      </w:r>
      <w:r w:rsidR="00A1621A" w:rsidRPr="00C47594">
        <w:rPr>
          <w:rFonts w:cs="Arial"/>
        </w:rPr>
        <w:t>,</w:t>
      </w:r>
    </w:p>
    <w:p w14:paraId="15A1E0F5" w14:textId="15D0B09D" w:rsidR="0017014E" w:rsidRPr="00C47594" w:rsidRDefault="00F71EE9" w:rsidP="0017014E">
      <w:pPr>
        <w:numPr>
          <w:ilvl w:val="0"/>
          <w:numId w:val="2"/>
        </w:numPr>
        <w:spacing w:line="240" w:lineRule="auto"/>
        <w:ind w:left="714" w:hanging="357"/>
        <w:contextualSpacing/>
        <w:jc w:val="both"/>
        <w:rPr>
          <w:rFonts w:cs="Arial"/>
        </w:rPr>
      </w:pPr>
      <w:r w:rsidRPr="00C47594">
        <w:rPr>
          <w:rFonts w:cs="Arial"/>
        </w:rPr>
        <w:t>L</w:t>
      </w:r>
      <w:r w:rsidR="005B7B84" w:rsidRPr="00C47594">
        <w:rPr>
          <w:rFonts w:cs="Arial"/>
        </w:rPr>
        <w:t>e RIB du sous-traitant si la prestation sous-traitée est supérieure à 600</w:t>
      </w:r>
      <w:r w:rsidRPr="00C47594">
        <w:rPr>
          <w:rFonts w:cs="Arial"/>
        </w:rPr>
        <w:t> </w:t>
      </w:r>
      <w:r w:rsidR="005B7B84" w:rsidRPr="00C47594">
        <w:rPr>
          <w:rFonts w:cs="Arial"/>
        </w:rPr>
        <w:t>€</w:t>
      </w:r>
      <w:r w:rsidR="00B4189A">
        <w:rPr>
          <w:rFonts w:cs="Arial"/>
        </w:rPr>
        <w:t xml:space="preserve"> </w:t>
      </w:r>
      <w:r w:rsidR="005B7B84" w:rsidRPr="00C47594">
        <w:rPr>
          <w:rFonts w:cs="Arial"/>
        </w:rPr>
        <w:t>TTC, le maître ouvrage ayant obligation de paiement direct du sous-traitant.</w:t>
      </w:r>
    </w:p>
    <w:p w14:paraId="52B22F0B" w14:textId="304ADD20" w:rsidR="00A1621A" w:rsidRPr="00C47594" w:rsidRDefault="00F71EE9" w:rsidP="0017014E">
      <w:pPr>
        <w:numPr>
          <w:ilvl w:val="0"/>
          <w:numId w:val="2"/>
        </w:numPr>
        <w:spacing w:line="240" w:lineRule="auto"/>
        <w:ind w:left="714" w:hanging="357"/>
        <w:contextualSpacing/>
        <w:jc w:val="both"/>
        <w:rPr>
          <w:rFonts w:cs="Arial"/>
        </w:rPr>
      </w:pPr>
      <w:r w:rsidRPr="00C47594">
        <w:rPr>
          <w:rFonts w:cs="Arial"/>
        </w:rPr>
        <w:t>Le pouvoir habilitant le signataire à engager l’entreprise</w:t>
      </w:r>
      <w:r w:rsidR="00A1621A" w:rsidRPr="00C47594">
        <w:rPr>
          <w:rFonts w:cs="Arial"/>
        </w:rPr>
        <w:t>.</w:t>
      </w:r>
    </w:p>
    <w:p w14:paraId="7E3FE2C1" w14:textId="216B3F25" w:rsidR="0017014E" w:rsidRPr="00C47594" w:rsidRDefault="00A04FFC" w:rsidP="005424C6">
      <w:pPr>
        <w:pStyle w:val="Titre4"/>
      </w:pPr>
      <w:bookmarkStart w:id="36" w:name="_Toc184981500"/>
      <w:r w:rsidRPr="00C47594">
        <w:t>Contenu des plis</w:t>
      </w:r>
      <w:r w:rsidR="00A1621A" w:rsidRPr="00C47594">
        <w:t>.</w:t>
      </w:r>
      <w:bookmarkEnd w:id="36"/>
    </w:p>
    <w:p w14:paraId="31E06153" w14:textId="01B9DC8F" w:rsidR="0017014E" w:rsidRPr="00C47594" w:rsidRDefault="00A04FFC" w:rsidP="00047F11">
      <w:pPr>
        <w:pStyle w:val="Titre5"/>
      </w:pPr>
      <w:bookmarkStart w:id="37" w:name="_Toc184981501"/>
      <w:r w:rsidRPr="00C47594">
        <w:t>Documents relatifs à la candidature</w:t>
      </w:r>
      <w:bookmarkEnd w:id="37"/>
    </w:p>
    <w:p w14:paraId="08027503" w14:textId="240F7858" w:rsidR="0017014E" w:rsidRPr="00C47594" w:rsidRDefault="00354B60" w:rsidP="0017014E">
      <w:pPr>
        <w:spacing w:line="240" w:lineRule="auto"/>
        <w:jc w:val="both"/>
        <w:rPr>
          <w:rFonts w:cs="Arial"/>
        </w:rPr>
      </w:pPr>
      <w:r w:rsidRPr="00C47594">
        <w:rPr>
          <w:rFonts w:cs="Arial"/>
        </w:rPr>
        <w:t>L</w:t>
      </w:r>
      <w:r w:rsidR="0002332F" w:rsidRPr="00C47594">
        <w:rPr>
          <w:rFonts w:cs="Arial"/>
        </w:rPr>
        <w:t>e soumissionnaire</w:t>
      </w:r>
      <w:r w:rsidR="0002332F" w:rsidRPr="00C47594">
        <w:rPr>
          <w:rFonts w:cs="Arial"/>
          <w:color w:val="FF0000"/>
        </w:rPr>
        <w:t xml:space="preserve"> </w:t>
      </w:r>
      <w:r w:rsidR="0017014E" w:rsidRPr="00C47594">
        <w:rPr>
          <w:rFonts w:cs="Arial"/>
        </w:rPr>
        <w:t>produi</w:t>
      </w:r>
      <w:r w:rsidR="00D67631" w:rsidRPr="00C47594">
        <w:rPr>
          <w:rFonts w:cs="Arial"/>
        </w:rPr>
        <w:t>t</w:t>
      </w:r>
      <w:r w:rsidR="0017014E" w:rsidRPr="00C47594">
        <w:rPr>
          <w:rFonts w:cs="Arial"/>
        </w:rPr>
        <w:t xml:space="preserve"> à l’appui de </w:t>
      </w:r>
      <w:r w:rsidR="00B12D2E" w:rsidRPr="00C47594">
        <w:rPr>
          <w:rFonts w:cs="Arial"/>
        </w:rPr>
        <w:t>sa</w:t>
      </w:r>
      <w:r w:rsidR="0017014E" w:rsidRPr="00C47594">
        <w:rPr>
          <w:rFonts w:cs="Arial"/>
        </w:rPr>
        <w:t xml:space="preserve"> candidature les documents suivants :</w:t>
      </w:r>
    </w:p>
    <w:p w14:paraId="614FAEFB" w14:textId="77777777" w:rsidR="0017014E" w:rsidRPr="00C47594" w:rsidRDefault="0017014E" w:rsidP="0017014E">
      <w:pPr>
        <w:spacing w:line="240" w:lineRule="auto"/>
        <w:jc w:val="both"/>
        <w:rPr>
          <w:rFonts w:cs="Arial"/>
        </w:rPr>
      </w:pPr>
    </w:p>
    <w:p w14:paraId="48F8CA8B" w14:textId="77777777" w:rsidR="0017014E" w:rsidRPr="00C47594" w:rsidRDefault="0017014E" w:rsidP="0083295A">
      <w:pPr>
        <w:numPr>
          <w:ilvl w:val="0"/>
          <w:numId w:val="5"/>
        </w:numPr>
        <w:spacing w:line="240" w:lineRule="auto"/>
        <w:jc w:val="both"/>
        <w:rPr>
          <w:rFonts w:cs="Arial"/>
        </w:rPr>
      </w:pPr>
      <w:r w:rsidRPr="00C47594">
        <w:rPr>
          <w:rFonts w:cs="Arial"/>
        </w:rPr>
        <w:t xml:space="preserve">Le </w:t>
      </w:r>
      <w:r w:rsidRPr="00C47594">
        <w:rPr>
          <w:rFonts w:cs="Arial"/>
          <w:b/>
        </w:rPr>
        <w:t>formulaire DC1 - lettre de candidature</w:t>
      </w:r>
      <w:r w:rsidRPr="00C47594">
        <w:rPr>
          <w:rFonts w:cs="Arial"/>
        </w:rPr>
        <w:t xml:space="preserve">, dûment renseigné dans toutes ses rubriques. Le formulaire indique également les nom, prénom, adresse postale, numéro(s) de téléphone, adresse e-mail, SIRET et </w:t>
      </w:r>
      <w:r w:rsidRPr="00C47594">
        <w:rPr>
          <w:rFonts w:cs="Arial"/>
          <w:b/>
        </w:rPr>
        <w:t>numéro de TVA intracommunautaire</w:t>
      </w:r>
      <w:r w:rsidRPr="00C47594">
        <w:rPr>
          <w:rFonts w:cs="Arial"/>
        </w:rPr>
        <w:t xml:space="preserve"> d</w:t>
      </w:r>
      <w:r w:rsidR="00D67631" w:rsidRPr="00C47594">
        <w:rPr>
          <w:rFonts w:cs="Arial"/>
        </w:rPr>
        <w:t>u</w:t>
      </w:r>
      <w:r w:rsidRPr="00C47594">
        <w:rPr>
          <w:rFonts w:cs="Arial"/>
        </w:rPr>
        <w:t xml:space="preserve"> </w:t>
      </w:r>
      <w:r w:rsidR="00E31DFA" w:rsidRPr="00C47594">
        <w:rPr>
          <w:rFonts w:cs="Arial"/>
        </w:rPr>
        <w:t>candidat</w:t>
      </w:r>
      <w:r w:rsidRPr="00C47594">
        <w:rPr>
          <w:rFonts w:cs="Arial"/>
        </w:rPr>
        <w:t>.</w:t>
      </w:r>
    </w:p>
    <w:p w14:paraId="0B7F1DE7" w14:textId="61C5CF3E" w:rsidR="0017014E" w:rsidRPr="00C47594" w:rsidRDefault="0017014E" w:rsidP="0017014E">
      <w:pPr>
        <w:spacing w:line="240" w:lineRule="auto"/>
        <w:ind w:left="720"/>
        <w:contextualSpacing/>
        <w:jc w:val="both"/>
        <w:rPr>
          <w:rFonts w:cs="Arial"/>
        </w:rPr>
      </w:pPr>
      <w:r w:rsidRPr="00C47594">
        <w:rPr>
          <w:rFonts w:cs="Arial"/>
        </w:rPr>
        <w:lastRenderedPageBreak/>
        <w:t xml:space="preserve">Il comporte une déclaration sur l’honneur pour justifier que </w:t>
      </w:r>
      <w:r w:rsidR="00354B60" w:rsidRPr="00C47594">
        <w:rPr>
          <w:rFonts w:cs="Arial"/>
        </w:rPr>
        <w:t>l</w:t>
      </w:r>
      <w:r w:rsidR="0002332F" w:rsidRPr="00C47594">
        <w:rPr>
          <w:rFonts w:cs="Arial"/>
        </w:rPr>
        <w:t xml:space="preserve">e soumissionnaire </w:t>
      </w:r>
      <w:r w:rsidRPr="00C47594">
        <w:rPr>
          <w:rFonts w:cs="Arial"/>
        </w:rPr>
        <w:t xml:space="preserve">n’entre dans aucun des cas mentionnés aux </w:t>
      </w:r>
      <w:r w:rsidR="00F71EE9" w:rsidRPr="00C47594">
        <w:rPr>
          <w:rFonts w:cs="Arial"/>
        </w:rPr>
        <w:t xml:space="preserve">articles L.2141-1 à L.2141-5 et L.2141-7 à L.2141-14 </w:t>
      </w:r>
      <w:r w:rsidR="0093490D" w:rsidRPr="00C47594">
        <w:rPr>
          <w:rFonts w:cs="Arial"/>
        </w:rPr>
        <w:t xml:space="preserve">du </w:t>
      </w:r>
      <w:r w:rsidR="0036692C">
        <w:rPr>
          <w:rFonts w:cs="Arial"/>
        </w:rPr>
        <w:t>Code</w:t>
      </w:r>
      <w:r w:rsidR="0093490D" w:rsidRPr="00C47594">
        <w:rPr>
          <w:rFonts w:cs="Arial"/>
        </w:rPr>
        <w:t xml:space="preserve"> de la </w:t>
      </w:r>
      <w:r w:rsidR="00B4189A">
        <w:rPr>
          <w:rFonts w:cs="Arial"/>
        </w:rPr>
        <w:t>c</w:t>
      </w:r>
      <w:r w:rsidR="0093490D" w:rsidRPr="00C47594">
        <w:rPr>
          <w:rFonts w:cs="Arial"/>
        </w:rPr>
        <w:t xml:space="preserve">ommande </w:t>
      </w:r>
      <w:r w:rsidR="00B4189A">
        <w:rPr>
          <w:rFonts w:cs="Arial"/>
        </w:rPr>
        <w:t>p</w:t>
      </w:r>
      <w:r w:rsidR="0093490D" w:rsidRPr="00C47594">
        <w:rPr>
          <w:rFonts w:cs="Arial"/>
        </w:rPr>
        <w:t xml:space="preserve">ublique </w:t>
      </w:r>
      <w:r w:rsidRPr="00C47594">
        <w:rPr>
          <w:rFonts w:cs="Arial"/>
        </w:rPr>
        <w:t xml:space="preserve">et qu’il est en règle au regard des articles L.5212-1 à L.5212-11 du </w:t>
      </w:r>
      <w:r w:rsidR="0036692C">
        <w:rPr>
          <w:rFonts w:cs="Arial"/>
        </w:rPr>
        <w:t>Code</w:t>
      </w:r>
      <w:r w:rsidRPr="00C47594">
        <w:rPr>
          <w:rFonts w:cs="Arial"/>
        </w:rPr>
        <w:t xml:space="preserve"> du travail concernant l’emploi des travailleurs handicapés.</w:t>
      </w:r>
    </w:p>
    <w:p w14:paraId="26AACD82" w14:textId="3CD652B4" w:rsidR="0017014E" w:rsidRPr="00C47594" w:rsidRDefault="00F71EE9" w:rsidP="0017014E">
      <w:pPr>
        <w:spacing w:line="240" w:lineRule="auto"/>
        <w:ind w:left="720"/>
        <w:contextualSpacing/>
        <w:jc w:val="both"/>
        <w:rPr>
          <w:rFonts w:cs="Arial"/>
        </w:rPr>
      </w:pPr>
      <w:r w:rsidRPr="00C47594">
        <w:rPr>
          <w:rFonts w:cs="Arial"/>
        </w:rPr>
        <w:t>Le</w:t>
      </w:r>
      <w:r w:rsidR="0002332F" w:rsidRPr="00C47594">
        <w:rPr>
          <w:rFonts w:cs="Arial"/>
        </w:rPr>
        <w:t xml:space="preserve"> soumissionnaire </w:t>
      </w:r>
      <w:r w:rsidR="0017014E" w:rsidRPr="00C47594">
        <w:rPr>
          <w:rFonts w:cs="Arial"/>
        </w:rPr>
        <w:t>étranger devr</w:t>
      </w:r>
      <w:r w:rsidR="00D67631" w:rsidRPr="00C47594">
        <w:rPr>
          <w:rFonts w:cs="Arial"/>
        </w:rPr>
        <w:t>a</w:t>
      </w:r>
      <w:r w:rsidR="0017014E" w:rsidRPr="00C47594">
        <w:rPr>
          <w:rFonts w:cs="Arial"/>
        </w:rPr>
        <w:t xml:space="preserve"> produire un document équivalent délivré par une autorité judiciaire ou administrative du pays d'origine.</w:t>
      </w:r>
    </w:p>
    <w:p w14:paraId="019ABC9D" w14:textId="77777777" w:rsidR="0017014E" w:rsidRPr="00C47594" w:rsidRDefault="0017014E" w:rsidP="0017014E">
      <w:pPr>
        <w:spacing w:line="240" w:lineRule="auto"/>
        <w:ind w:left="708"/>
        <w:jc w:val="both"/>
        <w:rPr>
          <w:rFonts w:cs="Arial"/>
        </w:rPr>
      </w:pPr>
      <w:r w:rsidRPr="00C47594">
        <w:rPr>
          <w:rFonts w:cs="Arial"/>
        </w:rPr>
        <w:t>En cas de candidature groupée, il est recommandé de renseigner un seul formulaire DC1. Chaque membre du groupement peut, toutefois, remplir un formulaire DC1 : le dossier de candidature sera alors constitué d’autant de formulaires DC1 que de membres du groupement. Dans ce cas, il appartient à chacun des membres de renseigner, de manière identique, les rubriques qui concernent le groupement dans son ensemble, notamment celle relative à la désignation du mandataire (rubrique G).</w:t>
      </w:r>
    </w:p>
    <w:p w14:paraId="284271FB" w14:textId="77777777" w:rsidR="0017014E" w:rsidRPr="00C47594" w:rsidRDefault="0017014E" w:rsidP="0083295A">
      <w:pPr>
        <w:numPr>
          <w:ilvl w:val="0"/>
          <w:numId w:val="5"/>
        </w:numPr>
        <w:spacing w:line="240" w:lineRule="auto"/>
        <w:jc w:val="both"/>
        <w:rPr>
          <w:rFonts w:cs="Arial"/>
        </w:rPr>
      </w:pPr>
      <w:r w:rsidRPr="00C47594">
        <w:rPr>
          <w:rFonts w:cs="Arial"/>
        </w:rPr>
        <w:t xml:space="preserve">Un </w:t>
      </w:r>
      <w:r w:rsidRPr="00C47594">
        <w:rPr>
          <w:rFonts w:cs="Arial"/>
          <w:b/>
        </w:rPr>
        <w:t>formulaire DC2 - déclaration du candidat</w:t>
      </w:r>
      <w:r w:rsidRPr="00C47594">
        <w:rPr>
          <w:rFonts w:cs="Arial"/>
        </w:rPr>
        <w:t xml:space="preserve"> - dûment renseigné dans toutes ses rubriques.</w:t>
      </w:r>
    </w:p>
    <w:p w14:paraId="181B84B3" w14:textId="270550BC" w:rsidR="0017014E" w:rsidRPr="00C47594" w:rsidRDefault="0017014E" w:rsidP="0017014E">
      <w:pPr>
        <w:spacing w:line="240" w:lineRule="auto"/>
        <w:ind w:left="720"/>
        <w:contextualSpacing/>
        <w:jc w:val="both"/>
        <w:rPr>
          <w:rFonts w:cs="Arial"/>
        </w:rPr>
      </w:pPr>
      <w:r w:rsidRPr="00C47594">
        <w:rPr>
          <w:rFonts w:cs="Arial"/>
        </w:rPr>
        <w:t xml:space="preserve">Cette déclaration apporte des précisions sur le statut du candidat individuel ou membre du groupement. Le formulaire DC2 permet également de s’assurer que </w:t>
      </w:r>
      <w:r w:rsidR="00354B60" w:rsidRPr="00C47594">
        <w:rPr>
          <w:rFonts w:cs="Arial"/>
        </w:rPr>
        <w:t>le</w:t>
      </w:r>
      <w:r w:rsidR="0002332F" w:rsidRPr="00C47594">
        <w:rPr>
          <w:rFonts w:cs="Arial"/>
        </w:rPr>
        <w:t xml:space="preserve"> soumissionnaire</w:t>
      </w:r>
      <w:r w:rsidR="0002332F" w:rsidRPr="00C47594">
        <w:rPr>
          <w:rFonts w:cs="Arial"/>
          <w:color w:val="FF0000"/>
        </w:rPr>
        <w:t xml:space="preserve"> </w:t>
      </w:r>
      <w:r w:rsidRPr="00C47594">
        <w:rPr>
          <w:rFonts w:cs="Arial"/>
        </w:rPr>
        <w:t xml:space="preserve">individuel ou chacun des membres du groupement dispose des capacités économiques, financières, professionnelles et techniques (dont l’indication du chiffre d’affaires HT sur trois ans) suffisantes pour l’exécution </w:t>
      </w:r>
      <w:r w:rsidR="009C6685" w:rsidRPr="00C47594">
        <w:rPr>
          <w:rFonts w:cs="Arial"/>
        </w:rPr>
        <w:t>du marché</w:t>
      </w:r>
      <w:r w:rsidRPr="00C47594">
        <w:rPr>
          <w:rFonts w:cs="Arial"/>
        </w:rPr>
        <w:t>.</w:t>
      </w:r>
    </w:p>
    <w:p w14:paraId="72BE9630" w14:textId="72934730" w:rsidR="0017014E" w:rsidRPr="00C47594" w:rsidRDefault="00354B60" w:rsidP="0017014E">
      <w:pPr>
        <w:spacing w:line="240" w:lineRule="auto"/>
        <w:ind w:left="720"/>
        <w:contextualSpacing/>
        <w:jc w:val="both"/>
        <w:rPr>
          <w:rFonts w:cs="Arial"/>
        </w:rPr>
      </w:pPr>
      <w:r w:rsidRPr="00C47594">
        <w:rPr>
          <w:rFonts w:cs="Arial"/>
        </w:rPr>
        <w:t>Le</w:t>
      </w:r>
      <w:r w:rsidR="0002332F" w:rsidRPr="00C47594">
        <w:rPr>
          <w:rFonts w:cs="Arial"/>
        </w:rPr>
        <w:t xml:space="preserve"> soumissionnaire </w:t>
      </w:r>
      <w:r w:rsidR="0017014E" w:rsidRPr="00C47594">
        <w:rPr>
          <w:rFonts w:cs="Arial"/>
        </w:rPr>
        <w:t xml:space="preserve">individuel ou chacun des membres du groupement doit remplir un formulaire DC2 </w:t>
      </w:r>
      <w:r w:rsidR="00B12D2E" w:rsidRPr="00C47594">
        <w:rPr>
          <w:rFonts w:cs="Arial"/>
        </w:rPr>
        <w:t>s’</w:t>
      </w:r>
      <w:r w:rsidR="0017014E" w:rsidRPr="00C47594">
        <w:rPr>
          <w:rFonts w:cs="Arial"/>
        </w:rPr>
        <w:t>il souhaite se porter candidat.</w:t>
      </w:r>
    </w:p>
    <w:p w14:paraId="149498C1" w14:textId="6EFB4EA5" w:rsidR="0017014E" w:rsidRDefault="0017014E" w:rsidP="0017014E">
      <w:pPr>
        <w:spacing w:line="240" w:lineRule="auto"/>
        <w:ind w:left="720"/>
        <w:contextualSpacing/>
        <w:jc w:val="both"/>
        <w:rPr>
          <w:rFonts w:cs="Arial"/>
        </w:rPr>
      </w:pPr>
      <w:r w:rsidRPr="00C47594">
        <w:rPr>
          <w:rFonts w:cs="Arial"/>
        </w:rPr>
        <w:t>En cas de candidature groupée, chaque membre du groupement doit remplir un formulaire DC2.</w:t>
      </w:r>
    </w:p>
    <w:p w14:paraId="3A050B33" w14:textId="1E10DE33" w:rsidR="002D326C" w:rsidRPr="00C47594" w:rsidRDefault="002D326C" w:rsidP="002D326C">
      <w:pPr>
        <w:numPr>
          <w:ilvl w:val="0"/>
          <w:numId w:val="5"/>
        </w:numPr>
        <w:spacing w:line="240" w:lineRule="auto"/>
        <w:jc w:val="both"/>
        <w:rPr>
          <w:rFonts w:cs="Arial"/>
        </w:rPr>
      </w:pPr>
      <w:r w:rsidRPr="00FE7202">
        <w:rPr>
          <w:rFonts w:cs="Arial"/>
          <w:b/>
        </w:rPr>
        <w:t xml:space="preserve">En cas de </w:t>
      </w:r>
      <w:r w:rsidR="00FE7202" w:rsidRPr="00FE7202">
        <w:rPr>
          <w:rFonts w:cs="Arial"/>
          <w:b/>
        </w:rPr>
        <w:t>sous-</w:t>
      </w:r>
      <w:r w:rsidRPr="00FE7202">
        <w:rPr>
          <w:rFonts w:cs="Arial"/>
          <w:b/>
        </w:rPr>
        <w:t>traitance, un formulaire DC4</w:t>
      </w:r>
      <w:r>
        <w:rPr>
          <w:rFonts w:cs="Arial"/>
        </w:rPr>
        <w:t xml:space="preserve"> comprenant les informations </w:t>
      </w:r>
      <w:r w:rsidR="00FE7202">
        <w:rPr>
          <w:rFonts w:cs="Arial"/>
        </w:rPr>
        <w:t>citées à l’’article 5.1.2, ci-dessus.</w:t>
      </w:r>
    </w:p>
    <w:p w14:paraId="23B4CFCC" w14:textId="77777777" w:rsidR="0017014E" w:rsidRPr="00C47594" w:rsidRDefault="0017014E" w:rsidP="0083295A">
      <w:pPr>
        <w:numPr>
          <w:ilvl w:val="0"/>
          <w:numId w:val="5"/>
        </w:numPr>
        <w:spacing w:line="240" w:lineRule="auto"/>
        <w:contextualSpacing/>
        <w:jc w:val="both"/>
        <w:rPr>
          <w:rFonts w:cs="Arial"/>
        </w:rPr>
      </w:pPr>
      <w:r w:rsidRPr="00C47594">
        <w:rPr>
          <w:rFonts w:cs="Arial"/>
        </w:rPr>
        <w:t xml:space="preserve">Les </w:t>
      </w:r>
      <w:r w:rsidRPr="00C47594">
        <w:rPr>
          <w:rFonts w:cs="Arial"/>
          <w:b/>
        </w:rPr>
        <w:t>références</w:t>
      </w:r>
      <w:r w:rsidRPr="00C47594">
        <w:rPr>
          <w:rFonts w:cs="Arial"/>
        </w:rPr>
        <w:t xml:space="preserve"> des prestations similaires effectuées au cours des trois dernières années indiquant le montant, la date et le destinataire public ou privé ainsi que les coordonnées téléphoniques d’un correspondant. </w:t>
      </w:r>
    </w:p>
    <w:p w14:paraId="6A949AFA" w14:textId="2818BE6C" w:rsidR="0017014E" w:rsidRPr="00C47594" w:rsidRDefault="0017014E" w:rsidP="0083295A">
      <w:pPr>
        <w:numPr>
          <w:ilvl w:val="0"/>
          <w:numId w:val="5"/>
        </w:numPr>
        <w:spacing w:line="240" w:lineRule="auto"/>
        <w:contextualSpacing/>
        <w:jc w:val="both"/>
        <w:rPr>
          <w:rFonts w:cs="Arial"/>
        </w:rPr>
      </w:pPr>
      <w:r w:rsidRPr="00C47594">
        <w:rPr>
          <w:rFonts w:cs="Arial"/>
        </w:rPr>
        <w:t xml:space="preserve">Des </w:t>
      </w:r>
      <w:r w:rsidRPr="00C47594">
        <w:rPr>
          <w:rFonts w:cs="Arial"/>
          <w:b/>
        </w:rPr>
        <w:t>attestations de bonne exécution</w:t>
      </w:r>
      <w:r w:rsidR="00D67631" w:rsidRPr="00C47594">
        <w:rPr>
          <w:rFonts w:cs="Arial"/>
        </w:rPr>
        <w:t xml:space="preserve"> si </w:t>
      </w:r>
      <w:r w:rsidR="00354B60" w:rsidRPr="00C47594">
        <w:rPr>
          <w:rFonts w:cs="Arial"/>
        </w:rPr>
        <w:t>le</w:t>
      </w:r>
      <w:r w:rsidR="0002332F" w:rsidRPr="00C47594">
        <w:rPr>
          <w:rFonts w:cs="Arial"/>
        </w:rPr>
        <w:t xml:space="preserve"> soumissionnaire</w:t>
      </w:r>
      <w:r w:rsidR="0002332F" w:rsidRPr="00C47594">
        <w:rPr>
          <w:rFonts w:cs="Arial"/>
          <w:color w:val="FF0000"/>
        </w:rPr>
        <w:t xml:space="preserve"> </w:t>
      </w:r>
      <w:r w:rsidRPr="00C47594">
        <w:rPr>
          <w:rFonts w:cs="Arial"/>
        </w:rPr>
        <w:t>en possède.</w:t>
      </w:r>
    </w:p>
    <w:p w14:paraId="620A48CD" w14:textId="77777777" w:rsidR="0017014E" w:rsidRPr="00C47594" w:rsidRDefault="0017014E" w:rsidP="0083295A">
      <w:pPr>
        <w:numPr>
          <w:ilvl w:val="0"/>
          <w:numId w:val="5"/>
        </w:numPr>
        <w:spacing w:line="240" w:lineRule="auto"/>
        <w:contextualSpacing/>
        <w:jc w:val="both"/>
        <w:rPr>
          <w:rFonts w:cs="Arial"/>
        </w:rPr>
      </w:pPr>
      <w:r w:rsidRPr="00C47594">
        <w:rPr>
          <w:rFonts w:cs="Arial"/>
        </w:rPr>
        <w:t xml:space="preserve">Une </w:t>
      </w:r>
      <w:r w:rsidRPr="00C47594">
        <w:rPr>
          <w:rFonts w:cs="Arial"/>
          <w:b/>
        </w:rPr>
        <w:t>déclaration indiquant les effectifs</w:t>
      </w:r>
      <w:r w:rsidRPr="00C47594">
        <w:rPr>
          <w:rFonts w:cs="Arial"/>
        </w:rPr>
        <w:t xml:space="preserve"> moyens annuels d</w:t>
      </w:r>
      <w:r w:rsidR="00D67631" w:rsidRPr="00C47594">
        <w:rPr>
          <w:rFonts w:cs="Arial"/>
        </w:rPr>
        <w:t>u</w:t>
      </w:r>
      <w:r w:rsidRPr="00C47594">
        <w:rPr>
          <w:rFonts w:cs="Arial"/>
        </w:rPr>
        <w:t xml:space="preserve"> </w:t>
      </w:r>
      <w:r w:rsidR="00D67631" w:rsidRPr="00C47594">
        <w:rPr>
          <w:rFonts w:cs="Arial"/>
        </w:rPr>
        <w:t>candidat</w:t>
      </w:r>
      <w:r w:rsidRPr="00C47594">
        <w:rPr>
          <w:rFonts w:cs="Arial"/>
        </w:rPr>
        <w:t xml:space="preserve"> et l’importance du personnel d’encadrement pour chacune des trois dernières années.</w:t>
      </w:r>
    </w:p>
    <w:p w14:paraId="3F97D476" w14:textId="082E4508" w:rsidR="0056473B" w:rsidRPr="00B40BF9" w:rsidRDefault="0056473B" w:rsidP="00637E71">
      <w:pPr>
        <w:pStyle w:val="Paragraphedeliste"/>
        <w:numPr>
          <w:ilvl w:val="0"/>
          <w:numId w:val="5"/>
        </w:numPr>
        <w:spacing w:line="240" w:lineRule="auto"/>
        <w:jc w:val="both"/>
        <w:rPr>
          <w:rFonts w:cs="Arial"/>
        </w:rPr>
      </w:pPr>
      <w:r w:rsidRPr="00B40BF9">
        <w:rPr>
          <w:rFonts w:cs="Arial"/>
          <w:b/>
        </w:rPr>
        <w:t>Certificats de qualifications professionnelles</w:t>
      </w:r>
      <w:r w:rsidRPr="00B40BF9">
        <w:rPr>
          <w:rFonts w:cs="Arial"/>
        </w:rPr>
        <w:t>. Le pouvoir adjudicateur dans ce cas précise que la preuve de la capacité du candidat peut être apportée par tout moyen, notamment par des certificats d’identité professionnelle ou des références de travaux attestant de la compétence de l’opérateur économique à réaliser la prestation pour laquelle il se porte candidat.</w:t>
      </w:r>
    </w:p>
    <w:p w14:paraId="13068FF9" w14:textId="77777777" w:rsidR="0017014E" w:rsidRPr="00C47594" w:rsidRDefault="0017014E" w:rsidP="00047F11">
      <w:pPr>
        <w:pStyle w:val="Titre5"/>
      </w:pPr>
      <w:bookmarkStart w:id="38" w:name="_Toc184981502"/>
      <w:r w:rsidRPr="00C47594">
        <w:t>DUME (document unique de marché européen)</w:t>
      </w:r>
      <w:bookmarkEnd w:id="38"/>
    </w:p>
    <w:p w14:paraId="7DCE0491" w14:textId="430EBC7A" w:rsidR="0017014E" w:rsidRPr="00C47594" w:rsidRDefault="0017014E" w:rsidP="0017014E">
      <w:pPr>
        <w:spacing w:line="240" w:lineRule="auto"/>
        <w:jc w:val="both"/>
        <w:rPr>
          <w:rFonts w:eastAsia="Calibri" w:cs="Arial"/>
          <w:szCs w:val="20"/>
          <w:lang w:eastAsia="fr-FR"/>
        </w:rPr>
      </w:pPr>
      <w:r w:rsidRPr="00C47594">
        <w:rPr>
          <w:rFonts w:eastAsia="Calibri" w:cs="Arial"/>
          <w:szCs w:val="20"/>
          <w:lang w:eastAsia="fr-FR"/>
        </w:rPr>
        <w:t xml:space="preserve">Conformément aux dispositions de </w:t>
      </w:r>
      <w:r w:rsidR="0093490D" w:rsidRPr="00C47594">
        <w:rPr>
          <w:rFonts w:cs="Arial"/>
        </w:rPr>
        <w:t>l’article R</w:t>
      </w:r>
      <w:r w:rsidR="00666644" w:rsidRPr="00C47594">
        <w:rPr>
          <w:rFonts w:cs="Arial"/>
        </w:rPr>
        <w:t>.</w:t>
      </w:r>
      <w:r w:rsidR="0093490D" w:rsidRPr="00C47594">
        <w:rPr>
          <w:rFonts w:cs="Arial"/>
        </w:rPr>
        <w:t>214</w:t>
      </w:r>
      <w:r w:rsidR="0002332F" w:rsidRPr="00C47594">
        <w:rPr>
          <w:rFonts w:cs="Arial"/>
        </w:rPr>
        <w:t>3</w:t>
      </w:r>
      <w:r w:rsidR="0093490D" w:rsidRPr="00C47594">
        <w:rPr>
          <w:rFonts w:cs="Arial"/>
        </w:rPr>
        <w:t xml:space="preserve">-4 du </w:t>
      </w:r>
      <w:r w:rsidR="0036692C">
        <w:rPr>
          <w:rFonts w:cs="Arial"/>
        </w:rPr>
        <w:t>Code</w:t>
      </w:r>
      <w:r w:rsidR="0093490D" w:rsidRPr="00C47594">
        <w:rPr>
          <w:rFonts w:cs="Arial"/>
        </w:rPr>
        <w:t xml:space="preserve"> de la </w:t>
      </w:r>
      <w:r w:rsidR="00B4189A">
        <w:rPr>
          <w:rFonts w:cs="Arial"/>
        </w:rPr>
        <w:t>c</w:t>
      </w:r>
      <w:r w:rsidR="0093490D" w:rsidRPr="00C47594">
        <w:rPr>
          <w:rFonts w:cs="Arial"/>
        </w:rPr>
        <w:t xml:space="preserve">ommande </w:t>
      </w:r>
      <w:r w:rsidR="00B4189A">
        <w:rPr>
          <w:rFonts w:cs="Arial"/>
        </w:rPr>
        <w:t>p</w:t>
      </w:r>
      <w:r w:rsidR="0093490D" w:rsidRPr="00C47594">
        <w:rPr>
          <w:rFonts w:cs="Arial"/>
        </w:rPr>
        <w:t>ublique</w:t>
      </w:r>
      <w:r w:rsidRPr="00C47594">
        <w:rPr>
          <w:rFonts w:eastAsia="Calibri" w:cs="Arial"/>
          <w:szCs w:val="20"/>
          <w:lang w:eastAsia="fr-FR"/>
        </w:rPr>
        <w:t xml:space="preserve">, </w:t>
      </w:r>
      <w:r w:rsidR="00D67631" w:rsidRPr="00C47594">
        <w:rPr>
          <w:rFonts w:eastAsia="Calibri" w:cs="Arial"/>
          <w:szCs w:val="20"/>
          <w:lang w:eastAsia="fr-FR"/>
        </w:rPr>
        <w:t xml:space="preserve">le pouvoir adjudicateur </w:t>
      </w:r>
      <w:r w:rsidRPr="00C47594">
        <w:rPr>
          <w:rFonts w:eastAsia="Calibri" w:cs="Arial"/>
          <w:szCs w:val="20"/>
          <w:lang w:eastAsia="fr-FR"/>
        </w:rPr>
        <w:t xml:space="preserve">accepte que </w:t>
      </w:r>
      <w:r w:rsidR="00666644" w:rsidRPr="00C47594">
        <w:rPr>
          <w:rFonts w:cs="Arial"/>
        </w:rPr>
        <w:t>l</w:t>
      </w:r>
      <w:r w:rsidR="0002332F" w:rsidRPr="00C47594">
        <w:rPr>
          <w:rFonts w:cs="Arial"/>
        </w:rPr>
        <w:t>e soumissionnaire</w:t>
      </w:r>
      <w:r w:rsidR="0002332F" w:rsidRPr="00C47594">
        <w:rPr>
          <w:rFonts w:eastAsia="Calibri" w:cs="Arial"/>
          <w:color w:val="FF0000"/>
          <w:szCs w:val="20"/>
          <w:lang w:eastAsia="fr-FR"/>
        </w:rPr>
        <w:t xml:space="preserve"> </w:t>
      </w:r>
      <w:r w:rsidRPr="00C47594">
        <w:rPr>
          <w:rFonts w:eastAsia="Calibri" w:cs="Arial"/>
          <w:szCs w:val="20"/>
          <w:lang w:eastAsia="fr-FR"/>
        </w:rPr>
        <w:t xml:space="preserve">présente </w:t>
      </w:r>
      <w:r w:rsidR="00D67631" w:rsidRPr="00C47594">
        <w:rPr>
          <w:rFonts w:eastAsia="Calibri" w:cs="Arial"/>
          <w:szCs w:val="20"/>
          <w:lang w:eastAsia="fr-FR"/>
        </w:rPr>
        <w:t xml:space="preserve">sa </w:t>
      </w:r>
      <w:r w:rsidRPr="00C47594">
        <w:rPr>
          <w:rFonts w:eastAsia="Calibri" w:cs="Arial"/>
          <w:szCs w:val="20"/>
          <w:lang w:eastAsia="fr-FR"/>
        </w:rPr>
        <w:t>candidature sous la forme d’un document unique de marché européen (DUME) en lieu et place des documents mentionnés à l’article 5.2.1 du présent règlement de consultation.</w:t>
      </w:r>
    </w:p>
    <w:p w14:paraId="639228F5" w14:textId="77777777" w:rsidR="0017014E" w:rsidRPr="00C47594" w:rsidRDefault="0017014E" w:rsidP="0017014E">
      <w:pPr>
        <w:spacing w:line="240" w:lineRule="auto"/>
        <w:jc w:val="both"/>
        <w:rPr>
          <w:rFonts w:eastAsia="Calibri" w:cs="Arial"/>
          <w:szCs w:val="20"/>
          <w:lang w:eastAsia="fr-FR"/>
        </w:rPr>
      </w:pPr>
    </w:p>
    <w:p w14:paraId="793A29A0" w14:textId="58A2CAA9" w:rsidR="0017014E" w:rsidRPr="00C47594" w:rsidRDefault="0017014E" w:rsidP="0017014E">
      <w:pPr>
        <w:spacing w:line="240" w:lineRule="auto"/>
        <w:jc w:val="both"/>
        <w:rPr>
          <w:rFonts w:eastAsia="Calibri" w:cs="Arial"/>
          <w:szCs w:val="20"/>
          <w:lang w:eastAsia="fr-FR"/>
        </w:rPr>
      </w:pPr>
      <w:r w:rsidRPr="00C47594">
        <w:rPr>
          <w:rFonts w:eastAsia="Calibri" w:cs="Arial"/>
          <w:szCs w:val="20"/>
          <w:lang w:eastAsia="fr-FR"/>
        </w:rPr>
        <w:t>L</w:t>
      </w:r>
      <w:r w:rsidR="00D67631" w:rsidRPr="00C47594">
        <w:rPr>
          <w:rFonts w:eastAsia="Calibri" w:cs="Arial"/>
          <w:szCs w:val="20"/>
          <w:lang w:eastAsia="fr-FR"/>
        </w:rPr>
        <w:t xml:space="preserve">e pouvoir adjudicateur </w:t>
      </w:r>
      <w:r w:rsidRPr="00C47594">
        <w:rPr>
          <w:rFonts w:eastAsia="Calibri" w:cs="Arial"/>
          <w:szCs w:val="20"/>
          <w:lang w:eastAsia="fr-FR"/>
        </w:rPr>
        <w:t xml:space="preserve">précise </w:t>
      </w:r>
      <w:r w:rsidRPr="00C47594">
        <w:rPr>
          <w:rFonts w:cs="Arial"/>
        </w:rPr>
        <w:t xml:space="preserve">que </w:t>
      </w:r>
      <w:r w:rsidR="00666644" w:rsidRPr="00C47594">
        <w:rPr>
          <w:rFonts w:cs="Arial"/>
        </w:rPr>
        <w:t>le</w:t>
      </w:r>
      <w:r w:rsidR="0002332F" w:rsidRPr="00C47594">
        <w:rPr>
          <w:rFonts w:cs="Arial"/>
        </w:rPr>
        <w:t xml:space="preserve"> soumissionnaire </w:t>
      </w:r>
      <w:r w:rsidRPr="00C47594">
        <w:rPr>
          <w:rFonts w:cs="Arial"/>
        </w:rPr>
        <w:t>n</w:t>
      </w:r>
      <w:r w:rsidR="00D67631" w:rsidRPr="00C47594">
        <w:rPr>
          <w:rFonts w:cs="Arial"/>
        </w:rPr>
        <w:t>’</w:t>
      </w:r>
      <w:r w:rsidR="00161164" w:rsidRPr="00C47594">
        <w:rPr>
          <w:rFonts w:cs="Arial"/>
        </w:rPr>
        <w:t>est</w:t>
      </w:r>
      <w:r w:rsidR="00161164" w:rsidRPr="00C47594">
        <w:rPr>
          <w:rFonts w:eastAsia="Calibri" w:cs="Arial"/>
          <w:szCs w:val="20"/>
          <w:lang w:eastAsia="fr-FR"/>
        </w:rPr>
        <w:t xml:space="preserve"> </w:t>
      </w:r>
      <w:r w:rsidRPr="00C47594">
        <w:rPr>
          <w:rFonts w:eastAsia="Calibri" w:cs="Arial"/>
          <w:szCs w:val="20"/>
          <w:lang w:eastAsia="fr-FR"/>
        </w:rPr>
        <w:t>pas autorisé à se limiter à indiquer dans le document unique de marché européen qu’il dispose de l’aptitude et des capacités requises sans fournir d’informations particulières sur celles-ci.</w:t>
      </w:r>
    </w:p>
    <w:p w14:paraId="475BCB2C" w14:textId="77777777" w:rsidR="0017014E" w:rsidRPr="00C47594" w:rsidRDefault="00A04FFC" w:rsidP="00047F11">
      <w:pPr>
        <w:pStyle w:val="Titre5"/>
      </w:pPr>
      <w:bookmarkStart w:id="39" w:name="_Toc184981503"/>
      <w:r w:rsidRPr="00C47594">
        <w:t>Documents relatifs à l’offre</w:t>
      </w:r>
      <w:bookmarkEnd w:id="39"/>
    </w:p>
    <w:p w14:paraId="278E2E21" w14:textId="789CB0DF"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61164" w:rsidRPr="00C47594">
        <w:rPr>
          <w:rFonts w:cs="Arial"/>
        </w:rPr>
        <w:t>transmet son</w:t>
      </w:r>
      <w:r w:rsidR="0017014E" w:rsidRPr="00C47594">
        <w:rPr>
          <w:rFonts w:cs="Arial"/>
        </w:rPr>
        <w:t xml:space="preserve"> offre en une seule fois. Si plusieurs offres sont successivement transmises par un même </w:t>
      </w:r>
      <w:r w:rsidR="00161164" w:rsidRPr="00C47594">
        <w:rPr>
          <w:rFonts w:cs="Arial"/>
        </w:rPr>
        <w:t>candidat</w:t>
      </w:r>
      <w:r w:rsidR="0017014E" w:rsidRPr="00C47594">
        <w:rPr>
          <w:rFonts w:cs="Arial"/>
        </w:rPr>
        <w:t>, seule est ouverte la dernière offre reçue par l</w:t>
      </w:r>
      <w:r w:rsidR="00161164" w:rsidRPr="00C47594">
        <w:rPr>
          <w:rFonts w:cs="Arial"/>
        </w:rPr>
        <w:t xml:space="preserve">e pouvoir adjudicateur </w:t>
      </w:r>
      <w:r w:rsidR="0017014E" w:rsidRPr="00C47594">
        <w:rPr>
          <w:rFonts w:cs="Arial"/>
        </w:rPr>
        <w:t>dans le délai fixé pour la remise des offres.</w:t>
      </w:r>
    </w:p>
    <w:p w14:paraId="148C64FC" w14:textId="77777777" w:rsidR="0017014E" w:rsidRPr="00C47594" w:rsidRDefault="0017014E" w:rsidP="0017014E">
      <w:pPr>
        <w:spacing w:line="240" w:lineRule="auto"/>
        <w:jc w:val="both"/>
        <w:rPr>
          <w:rFonts w:cs="Arial"/>
        </w:rPr>
      </w:pPr>
    </w:p>
    <w:p w14:paraId="690AC57A" w14:textId="70FDFA68" w:rsidR="0017014E" w:rsidRDefault="00F71EE9" w:rsidP="0017014E">
      <w:pPr>
        <w:spacing w:line="240" w:lineRule="auto"/>
        <w:jc w:val="both"/>
        <w:rPr>
          <w:rFonts w:cs="Arial"/>
        </w:rPr>
      </w:pPr>
      <w:r w:rsidRPr="00C47594">
        <w:rPr>
          <w:rFonts w:cs="Arial"/>
        </w:rPr>
        <w:t>Le soumissionnaire p</w:t>
      </w:r>
      <w:r w:rsidR="0017014E" w:rsidRPr="00C47594">
        <w:rPr>
          <w:rFonts w:cs="Arial"/>
        </w:rPr>
        <w:t>rodui</w:t>
      </w:r>
      <w:r w:rsidR="00161164" w:rsidRPr="00C47594">
        <w:rPr>
          <w:rFonts w:cs="Arial"/>
        </w:rPr>
        <w:t>t</w:t>
      </w:r>
      <w:r w:rsidR="0017014E" w:rsidRPr="00C47594">
        <w:rPr>
          <w:rFonts w:cs="Arial"/>
        </w:rPr>
        <w:t xml:space="preserve"> obligatoirement un </w:t>
      </w:r>
      <w:r w:rsidR="0017014E" w:rsidRPr="00C47594">
        <w:rPr>
          <w:rFonts w:cs="Arial"/>
          <w:b/>
        </w:rPr>
        <w:t>dossier complet</w:t>
      </w:r>
      <w:r w:rsidR="0017014E" w:rsidRPr="00C47594">
        <w:rPr>
          <w:rFonts w:cs="Arial"/>
        </w:rPr>
        <w:t xml:space="preserve">, </w:t>
      </w:r>
      <w:r w:rsidR="0017014E" w:rsidRPr="00C47594">
        <w:rPr>
          <w:rFonts w:cs="Arial"/>
          <w:u w:val="single"/>
        </w:rPr>
        <w:t xml:space="preserve">pour lequel </w:t>
      </w:r>
      <w:r w:rsidR="00E35F8B" w:rsidRPr="00C47594">
        <w:rPr>
          <w:rFonts w:cs="Arial"/>
          <w:u w:val="single"/>
        </w:rPr>
        <w:t xml:space="preserve">il dépose </w:t>
      </w:r>
      <w:r w:rsidR="0017014E" w:rsidRPr="00C47594">
        <w:rPr>
          <w:rFonts w:cs="Arial"/>
          <w:u w:val="single"/>
        </w:rPr>
        <w:t>une offre</w:t>
      </w:r>
      <w:r w:rsidR="0017014E" w:rsidRPr="00C47594">
        <w:rPr>
          <w:rFonts w:cs="Arial"/>
        </w:rPr>
        <w:t xml:space="preserve">, comprenant les pièces suivantes : </w:t>
      </w:r>
    </w:p>
    <w:p w14:paraId="2EC3B127" w14:textId="77777777" w:rsidR="005424C6" w:rsidRPr="00C47594" w:rsidRDefault="005424C6" w:rsidP="0017014E">
      <w:pPr>
        <w:spacing w:line="240" w:lineRule="auto"/>
        <w:jc w:val="both"/>
        <w:rPr>
          <w:rFonts w:cs="Arial"/>
        </w:rPr>
      </w:pPr>
    </w:p>
    <w:p w14:paraId="1AB39B40" w14:textId="46C23503" w:rsidR="00F71EE9" w:rsidRPr="005424C6" w:rsidRDefault="00F71EE9" w:rsidP="00F71EE9">
      <w:pPr>
        <w:pStyle w:val="Default"/>
        <w:numPr>
          <w:ilvl w:val="0"/>
          <w:numId w:val="36"/>
        </w:numPr>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lastRenderedPageBreak/>
        <w:t>L’acte d’engagement complété intégralement y compris</w:t>
      </w:r>
      <w:r w:rsidR="008322BA" w:rsidRPr="005424C6">
        <w:rPr>
          <w:rFonts w:ascii="Franklin Gothic Book" w:hAnsi="Franklin Gothic Book" w:cs="Arial"/>
          <w:color w:val="auto"/>
          <w:sz w:val="22"/>
          <w:szCs w:val="22"/>
        </w:rPr>
        <w:t xml:space="preserve"> son annexe</w:t>
      </w:r>
      <w:r w:rsidRPr="005424C6">
        <w:rPr>
          <w:rFonts w:ascii="Franklin Gothic Book" w:hAnsi="Franklin Gothic Book" w:cs="Arial"/>
          <w:color w:val="auto"/>
          <w:sz w:val="22"/>
          <w:szCs w:val="22"/>
        </w:rPr>
        <w:t xml:space="preserve"> : </w:t>
      </w:r>
    </w:p>
    <w:p w14:paraId="7757B6CB" w14:textId="594BCC9D" w:rsidR="00F71EE9" w:rsidRPr="005424C6" w:rsidRDefault="00F71EE9" w:rsidP="00F71EE9">
      <w:pPr>
        <w:pStyle w:val="Default"/>
        <w:numPr>
          <w:ilvl w:val="0"/>
          <w:numId w:val="35"/>
        </w:numPr>
        <w:spacing w:line="280" w:lineRule="exact"/>
        <w:jc w:val="both"/>
        <w:rPr>
          <w:rFonts w:ascii="Franklin Gothic Book" w:hAnsi="Franklin Gothic Book" w:cs="Arial"/>
          <w:sz w:val="22"/>
          <w:szCs w:val="22"/>
          <w:u w:val="single"/>
        </w:rPr>
      </w:pPr>
      <w:r w:rsidRPr="005424C6">
        <w:rPr>
          <w:rFonts w:ascii="Franklin Gothic Book" w:hAnsi="Franklin Gothic Book" w:cs="Arial"/>
          <w:color w:val="auto"/>
          <w:sz w:val="22"/>
          <w:szCs w:val="22"/>
        </w:rPr>
        <w:t xml:space="preserve">Le cadre de décomposition du prix global et forfaitaire (DPGF) dûment renseigné et daté, complété le cas échéant, </w:t>
      </w:r>
      <w:r w:rsidRPr="005424C6">
        <w:rPr>
          <w:rFonts w:ascii="Franklin Gothic Book" w:hAnsi="Franklin Gothic Book" w:cs="Arial"/>
          <w:color w:val="auto"/>
          <w:sz w:val="22"/>
          <w:szCs w:val="22"/>
          <w:u w:val="single"/>
        </w:rPr>
        <w:t xml:space="preserve">remis impérativement sous format Excel </w:t>
      </w:r>
      <w:r w:rsidRPr="005424C6">
        <w:rPr>
          <w:rFonts w:ascii="Franklin Gothic Book" w:hAnsi="Franklin Gothic Book" w:cs="Arial"/>
          <w:b/>
          <w:color w:val="auto"/>
          <w:sz w:val="22"/>
          <w:szCs w:val="22"/>
          <w:u w:val="single"/>
        </w:rPr>
        <w:t>ET</w:t>
      </w:r>
      <w:r w:rsidRPr="005424C6">
        <w:rPr>
          <w:rFonts w:ascii="Franklin Gothic Book" w:hAnsi="Franklin Gothic Book" w:cs="Arial"/>
          <w:color w:val="auto"/>
          <w:sz w:val="22"/>
          <w:szCs w:val="22"/>
          <w:u w:val="single"/>
        </w:rPr>
        <w:t xml:space="preserve"> PDF</w:t>
      </w:r>
      <w:r w:rsidRPr="005424C6">
        <w:rPr>
          <w:rFonts w:ascii="Franklin Gothic Book" w:hAnsi="Franklin Gothic Book" w:cs="Arial"/>
          <w:color w:val="auto"/>
          <w:sz w:val="22"/>
          <w:szCs w:val="22"/>
        </w:rPr>
        <w:t>.</w:t>
      </w:r>
    </w:p>
    <w:p w14:paraId="7BFD4680" w14:textId="77777777" w:rsidR="007D30B1" w:rsidRPr="007D30B1" w:rsidRDefault="007D30B1" w:rsidP="007D30B1">
      <w:pPr>
        <w:pStyle w:val="Default"/>
        <w:numPr>
          <w:ilvl w:val="0"/>
          <w:numId w:val="36"/>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 xml:space="preserve">Un mémoire technique comprenant : </w:t>
      </w:r>
    </w:p>
    <w:p w14:paraId="3E8690B7" w14:textId="2D4F2338"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La compréhension des enjeux spécifiques à l’opération objet du présent marché.</w:t>
      </w:r>
    </w:p>
    <w:p w14:paraId="4B6A8BD4" w14:textId="639B8ED6"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Une présentation de l’équipe avec</w:t>
      </w:r>
      <w:r>
        <w:rPr>
          <w:rFonts w:ascii="Franklin Gothic Book" w:hAnsi="Franklin Gothic Book" w:cs="Arial"/>
          <w:color w:val="auto"/>
          <w:sz w:val="22"/>
          <w:szCs w:val="22"/>
        </w:rPr>
        <w:t> :</w:t>
      </w:r>
      <w:r w:rsidRPr="007D30B1">
        <w:rPr>
          <w:rFonts w:ascii="Franklin Gothic Book" w:hAnsi="Franklin Gothic Book" w:cs="Arial"/>
          <w:color w:val="auto"/>
          <w:sz w:val="22"/>
          <w:szCs w:val="22"/>
        </w:rPr>
        <w:t xml:space="preserve"> </w:t>
      </w:r>
    </w:p>
    <w:p w14:paraId="51832B91" w14:textId="77777777" w:rsidR="007D30B1" w:rsidRPr="007D30B1" w:rsidRDefault="007D30B1" w:rsidP="007D30B1">
      <w:pPr>
        <w:pStyle w:val="Default"/>
        <w:spacing w:line="280" w:lineRule="exact"/>
        <w:ind w:left="708"/>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La liste des intervenants précisant leur qualification accompagnée des certificats adéquats et/ou les références équivalentes en opérations similaires de chaque intervenant et leurs CV ;</w:t>
      </w:r>
    </w:p>
    <w:p w14:paraId="302B3491" w14:textId="41990F9C"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Les moyens matériels mis en œuvre ;</w:t>
      </w:r>
    </w:p>
    <w:p w14:paraId="048C5ED1" w14:textId="7ED712CA"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La méthodologie envisagée prenant en compte les enjeux de l’opération, notamment les contraintes liées au chantier en site occupé et la comitologie proposée pour le pilotage des prestations ;</w:t>
      </w:r>
    </w:p>
    <w:p w14:paraId="181E3DFD" w14:textId="533FFF6F"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Le calendrier prévisionnel, détaillé par phase, proposé par le candidat.</w:t>
      </w:r>
    </w:p>
    <w:p w14:paraId="6C6E364A" w14:textId="77777777" w:rsidR="00FE7202" w:rsidRDefault="00FE7202" w:rsidP="00666644">
      <w:pPr>
        <w:pStyle w:val="Default"/>
        <w:spacing w:line="280" w:lineRule="exact"/>
        <w:jc w:val="both"/>
        <w:rPr>
          <w:rFonts w:ascii="Franklin Gothic Book" w:hAnsi="Franklin Gothic Book" w:cs="Arial"/>
          <w:color w:val="auto"/>
          <w:sz w:val="22"/>
          <w:szCs w:val="22"/>
        </w:rPr>
      </w:pPr>
    </w:p>
    <w:p w14:paraId="4B08A2F8" w14:textId="19264693" w:rsidR="00666644" w:rsidRPr="005424C6" w:rsidRDefault="00666644" w:rsidP="00666644">
      <w:pPr>
        <w:pStyle w:val="Default"/>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A tous ces documents pourront être joints :</w:t>
      </w:r>
    </w:p>
    <w:p w14:paraId="2560E13B" w14:textId="77777777" w:rsidR="00666644" w:rsidRPr="005424C6" w:rsidRDefault="00666644" w:rsidP="00666644">
      <w:pPr>
        <w:pStyle w:val="Default"/>
        <w:numPr>
          <w:ilvl w:val="0"/>
          <w:numId w:val="29"/>
        </w:numPr>
        <w:spacing w:line="280" w:lineRule="exact"/>
        <w:ind w:left="709"/>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Les documents relatifs à l’attribution du marché énumérés à l’article 6.4 du présent règlement ;</w:t>
      </w:r>
    </w:p>
    <w:p w14:paraId="272425F3" w14:textId="56B6F505" w:rsidR="00666644" w:rsidRPr="005424C6" w:rsidRDefault="00666644" w:rsidP="00666644">
      <w:pPr>
        <w:pStyle w:val="Default"/>
        <w:numPr>
          <w:ilvl w:val="0"/>
          <w:numId w:val="29"/>
        </w:numPr>
        <w:spacing w:line="280" w:lineRule="exact"/>
        <w:ind w:left="709"/>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Tous les documents susceptibles d’étayer la proposition du soumissionnaire (valeur technique de l’offre).</w:t>
      </w:r>
    </w:p>
    <w:p w14:paraId="7633AFBB" w14:textId="5A8A04FE" w:rsidR="0017014E" w:rsidRPr="00C47594" w:rsidRDefault="00A04FFC" w:rsidP="005424C6">
      <w:pPr>
        <w:pStyle w:val="Titre4"/>
      </w:pPr>
      <w:bookmarkStart w:id="40" w:name="_Toc184981504"/>
      <w:r w:rsidRPr="00C47594">
        <w:t>Remise des plis dématérialisé</w:t>
      </w:r>
      <w:r w:rsidR="002A2AED" w:rsidRPr="00C47594">
        <w:t>s (candidature et offre)</w:t>
      </w:r>
      <w:bookmarkEnd w:id="40"/>
    </w:p>
    <w:p w14:paraId="37E986B4" w14:textId="4E345E2D" w:rsidR="0017014E" w:rsidRPr="00C47594" w:rsidRDefault="00A04FFC" w:rsidP="0011067A">
      <w:pPr>
        <w:pStyle w:val="Titre5"/>
      </w:pPr>
      <w:bookmarkStart w:id="41" w:name="_Toc184981505"/>
      <w:r w:rsidRPr="00C47594">
        <w:t>Modalités de remises des plis dématérialisés</w:t>
      </w:r>
      <w:bookmarkEnd w:id="41"/>
    </w:p>
    <w:p w14:paraId="14E18547" w14:textId="00BD3479" w:rsidR="0017014E" w:rsidRPr="00C47594" w:rsidRDefault="0017014E" w:rsidP="0017014E">
      <w:pPr>
        <w:spacing w:line="240" w:lineRule="auto"/>
        <w:jc w:val="both"/>
        <w:rPr>
          <w:rFonts w:cs="Arial"/>
        </w:rPr>
      </w:pPr>
      <w:r w:rsidRPr="00C47594">
        <w:rPr>
          <w:rFonts w:cs="Arial"/>
        </w:rPr>
        <w:t xml:space="preserve">En application des dispositions de </w:t>
      </w:r>
      <w:r w:rsidR="00ED2AE8" w:rsidRPr="00C47594">
        <w:rPr>
          <w:rFonts w:cs="Arial"/>
        </w:rPr>
        <w:t>l’</w:t>
      </w:r>
      <w:r w:rsidR="0093490D" w:rsidRPr="00C47594">
        <w:rPr>
          <w:rFonts w:cs="Arial"/>
        </w:rPr>
        <w:t xml:space="preserve">article </w:t>
      </w:r>
      <w:r w:rsidR="00ED2AE8" w:rsidRPr="00C47594">
        <w:rPr>
          <w:rFonts w:cs="Arial"/>
        </w:rPr>
        <w:t>R</w:t>
      </w:r>
      <w:r w:rsidR="00D77EE7" w:rsidRPr="00C47594">
        <w:rPr>
          <w:rFonts w:cs="Arial"/>
        </w:rPr>
        <w:t>.</w:t>
      </w:r>
      <w:r w:rsidR="00ED2AE8" w:rsidRPr="00C47594">
        <w:rPr>
          <w:rFonts w:cs="Arial"/>
        </w:rPr>
        <w:t>2</w:t>
      </w:r>
      <w:r w:rsidR="0093490D" w:rsidRPr="00C47594">
        <w:rPr>
          <w:rFonts w:cs="Arial"/>
        </w:rPr>
        <w:t>1</w:t>
      </w:r>
      <w:r w:rsidR="001D1C15" w:rsidRPr="00C47594">
        <w:rPr>
          <w:rFonts w:cs="Arial"/>
        </w:rPr>
        <w:t>32-7</w:t>
      </w:r>
      <w:r w:rsidR="0093490D" w:rsidRPr="00C47594">
        <w:rPr>
          <w:rFonts w:cs="Arial"/>
        </w:rPr>
        <w:t xml:space="preserve"> du </w:t>
      </w:r>
      <w:r w:rsidR="0036692C">
        <w:rPr>
          <w:rFonts w:cs="Arial"/>
        </w:rPr>
        <w:t>Code</w:t>
      </w:r>
      <w:r w:rsidR="0093490D" w:rsidRPr="00C47594">
        <w:rPr>
          <w:rFonts w:cs="Arial"/>
        </w:rPr>
        <w:t xml:space="preserve"> de la </w:t>
      </w:r>
      <w:r w:rsidR="0070083B">
        <w:rPr>
          <w:rFonts w:cs="Arial"/>
        </w:rPr>
        <w:t>c</w:t>
      </w:r>
      <w:r w:rsidR="0093490D" w:rsidRPr="00C47594">
        <w:rPr>
          <w:rFonts w:cs="Arial"/>
        </w:rPr>
        <w:t xml:space="preserve">ommande </w:t>
      </w:r>
      <w:r w:rsidR="0070083B">
        <w:rPr>
          <w:rFonts w:cs="Arial"/>
        </w:rPr>
        <w:t>p</w:t>
      </w:r>
      <w:r w:rsidR="0093490D" w:rsidRPr="00C47594">
        <w:rPr>
          <w:rFonts w:cs="Arial"/>
        </w:rPr>
        <w:t>ublique</w:t>
      </w:r>
      <w:r w:rsidRPr="00C47594">
        <w:rPr>
          <w:rFonts w:cs="Arial"/>
        </w:rPr>
        <w:t xml:space="preserve">, </w:t>
      </w:r>
      <w:r w:rsidRPr="00C47594">
        <w:rPr>
          <w:rFonts w:cs="Arial"/>
          <w:b/>
        </w:rPr>
        <w:t xml:space="preserve">la remise des plis se fera </w:t>
      </w:r>
      <w:r w:rsidRPr="00C47594">
        <w:rPr>
          <w:rFonts w:cs="Arial"/>
          <w:b/>
          <w:u w:val="single"/>
        </w:rPr>
        <w:t>exclusivement via la plate-forme des achats de l’</w:t>
      </w:r>
      <w:r w:rsidR="0070083B">
        <w:rPr>
          <w:rFonts w:cs="Arial"/>
          <w:b/>
          <w:u w:val="single"/>
        </w:rPr>
        <w:t>É</w:t>
      </w:r>
      <w:r w:rsidRPr="00C47594">
        <w:rPr>
          <w:rFonts w:cs="Arial"/>
          <w:b/>
          <w:u w:val="single"/>
        </w:rPr>
        <w:t>tat</w:t>
      </w:r>
      <w:r w:rsidRPr="00C47594">
        <w:rPr>
          <w:rFonts w:cs="Arial"/>
          <w:b/>
        </w:rPr>
        <w:t xml:space="preserve"> (PLACE) </w:t>
      </w:r>
      <w:r w:rsidRPr="00C47594">
        <w:rPr>
          <w:rFonts w:cs="Arial"/>
        </w:rPr>
        <w:t xml:space="preserve">: </w:t>
      </w:r>
    </w:p>
    <w:p w14:paraId="2AC2BF20" w14:textId="77777777" w:rsidR="0017014E" w:rsidRPr="00C47594" w:rsidRDefault="008109FD" w:rsidP="00EC0AEB">
      <w:pPr>
        <w:pStyle w:val="Paragraphedeliste"/>
        <w:numPr>
          <w:ilvl w:val="0"/>
          <w:numId w:val="11"/>
        </w:numPr>
        <w:spacing w:after="0" w:line="240" w:lineRule="auto"/>
        <w:jc w:val="both"/>
        <w:rPr>
          <w:rFonts w:cs="Arial"/>
        </w:rPr>
      </w:pPr>
      <w:hyperlink r:id="rId11" w:history="1">
        <w:r w:rsidR="0017014E" w:rsidRPr="00C47594">
          <w:rPr>
            <w:rFonts w:cs="Arial"/>
            <w:b/>
            <w:color w:val="0563C1" w:themeColor="hyperlink"/>
            <w:u w:val="single"/>
          </w:rPr>
          <w:t>www.marches-publics.gouv.fr</w:t>
        </w:r>
      </w:hyperlink>
      <w:r w:rsidR="0017014E" w:rsidRPr="00C47594">
        <w:rPr>
          <w:rFonts w:cs="Arial"/>
        </w:rPr>
        <w:t xml:space="preserve">, </w:t>
      </w:r>
    </w:p>
    <w:p w14:paraId="0C2AE94C" w14:textId="6996657F" w:rsidR="0017014E" w:rsidRPr="00C47594" w:rsidRDefault="0017014E" w:rsidP="00F21C61">
      <w:pPr>
        <w:pStyle w:val="Paragraphedeliste"/>
        <w:numPr>
          <w:ilvl w:val="0"/>
          <w:numId w:val="11"/>
        </w:numPr>
        <w:spacing w:after="0" w:line="240" w:lineRule="auto"/>
        <w:jc w:val="both"/>
        <w:rPr>
          <w:rFonts w:cs="Arial"/>
          <w:b/>
          <w:szCs w:val="20"/>
        </w:rPr>
      </w:pPr>
      <w:proofErr w:type="gramStart"/>
      <w:r w:rsidRPr="00C47594">
        <w:rPr>
          <w:rFonts w:cs="Arial"/>
        </w:rPr>
        <w:t>référence</w:t>
      </w:r>
      <w:proofErr w:type="gramEnd"/>
      <w:r w:rsidRPr="00C47594">
        <w:rPr>
          <w:rFonts w:cs="Arial"/>
        </w:rPr>
        <w:t xml:space="preserve"> de la consultation : </w:t>
      </w:r>
      <w:r w:rsidR="007D30B1" w:rsidRPr="007D30B1">
        <w:rPr>
          <w:rFonts w:cs="Arial"/>
        </w:rPr>
        <w:t>SU_2025</w:t>
      </w:r>
      <w:r w:rsidR="002B5D89">
        <w:rPr>
          <w:rFonts w:cs="Arial"/>
        </w:rPr>
        <w:t>_BET_GE</w:t>
      </w:r>
      <w:r w:rsidR="00F21C61" w:rsidRPr="007D30B1">
        <w:rPr>
          <w:rFonts w:cs="Arial"/>
        </w:rPr>
        <w:t>_CMPC</w:t>
      </w:r>
    </w:p>
    <w:p w14:paraId="6544C4B3" w14:textId="77777777" w:rsidR="0017014E" w:rsidRPr="00C47594" w:rsidRDefault="0017014E" w:rsidP="00EC0AEB">
      <w:pPr>
        <w:pStyle w:val="Paragraphedeliste"/>
        <w:numPr>
          <w:ilvl w:val="0"/>
          <w:numId w:val="11"/>
        </w:numPr>
        <w:spacing w:after="0" w:line="240" w:lineRule="auto"/>
        <w:jc w:val="both"/>
        <w:rPr>
          <w:rFonts w:cs="Arial"/>
        </w:rPr>
      </w:pPr>
      <w:proofErr w:type="gramStart"/>
      <w:r w:rsidRPr="00C47594">
        <w:rPr>
          <w:rFonts w:cs="Arial"/>
        </w:rPr>
        <w:t>selon</w:t>
      </w:r>
      <w:proofErr w:type="gramEnd"/>
      <w:r w:rsidRPr="00C47594">
        <w:rPr>
          <w:rFonts w:cs="Arial"/>
        </w:rPr>
        <w:t xml:space="preserve"> les modalités décrites dans l’annexe au présent RC « Conditions de la dématérialisation ».</w:t>
      </w:r>
    </w:p>
    <w:p w14:paraId="1A3AFACB" w14:textId="77777777" w:rsidR="0017014E" w:rsidRPr="00C47594" w:rsidRDefault="0017014E" w:rsidP="0017014E">
      <w:pPr>
        <w:spacing w:line="240" w:lineRule="auto"/>
        <w:jc w:val="both"/>
        <w:rPr>
          <w:rFonts w:cs="Arial"/>
        </w:rPr>
      </w:pPr>
    </w:p>
    <w:p w14:paraId="63B40992" w14:textId="2574B262" w:rsidR="0017014E" w:rsidRPr="00C47594" w:rsidRDefault="0017014E" w:rsidP="0017014E">
      <w:pPr>
        <w:spacing w:line="240" w:lineRule="auto"/>
        <w:jc w:val="both"/>
        <w:rPr>
          <w:rFonts w:cs="Arial"/>
        </w:rPr>
      </w:pPr>
      <w:r w:rsidRPr="00C47594">
        <w:rPr>
          <w:rFonts w:cs="Arial"/>
        </w:rPr>
        <w:t xml:space="preserve">Toute offre remise sur support « papier » ou sur support physique électronique à l’exception de la copie de sauvegarde prévue à </w:t>
      </w:r>
      <w:r w:rsidR="00ED2AE8" w:rsidRPr="00C47594">
        <w:rPr>
          <w:rFonts w:cs="Arial"/>
        </w:rPr>
        <w:t>l’article R</w:t>
      </w:r>
      <w:r w:rsidR="00D77EE7" w:rsidRPr="00C47594">
        <w:rPr>
          <w:rFonts w:cs="Arial"/>
        </w:rPr>
        <w:t>.</w:t>
      </w:r>
      <w:r w:rsidR="00ED2AE8" w:rsidRPr="00C47594">
        <w:rPr>
          <w:rFonts w:cs="Arial"/>
        </w:rPr>
        <w:t>21</w:t>
      </w:r>
      <w:r w:rsidR="001D1C15" w:rsidRPr="00C47594">
        <w:rPr>
          <w:rFonts w:cs="Arial"/>
        </w:rPr>
        <w:t>32-11</w:t>
      </w:r>
      <w:r w:rsidR="00ED2AE8" w:rsidRPr="00C47594">
        <w:rPr>
          <w:rFonts w:cs="Arial"/>
        </w:rPr>
        <w:t xml:space="preserve"> du </w:t>
      </w:r>
      <w:r w:rsidR="0036692C">
        <w:rPr>
          <w:rFonts w:cs="Arial"/>
        </w:rPr>
        <w:t>Code</w:t>
      </w:r>
      <w:r w:rsidR="00ED2AE8" w:rsidRPr="00C47594">
        <w:rPr>
          <w:rFonts w:cs="Arial"/>
        </w:rPr>
        <w:t xml:space="preserve"> de la </w:t>
      </w:r>
      <w:r w:rsidR="0070083B">
        <w:rPr>
          <w:rFonts w:cs="Arial"/>
        </w:rPr>
        <w:t>c</w:t>
      </w:r>
      <w:r w:rsidR="00ED2AE8" w:rsidRPr="00C47594">
        <w:rPr>
          <w:rFonts w:cs="Arial"/>
        </w:rPr>
        <w:t xml:space="preserve">ommande </w:t>
      </w:r>
      <w:r w:rsidR="0070083B">
        <w:rPr>
          <w:rFonts w:cs="Arial"/>
        </w:rPr>
        <w:t>p</w:t>
      </w:r>
      <w:r w:rsidR="00ED2AE8" w:rsidRPr="00C47594">
        <w:rPr>
          <w:rFonts w:cs="Arial"/>
        </w:rPr>
        <w:t>ublique</w:t>
      </w:r>
      <w:r w:rsidRPr="00C47594">
        <w:rPr>
          <w:rFonts w:cs="Arial"/>
          <w:color w:val="FF0000"/>
        </w:rPr>
        <w:t xml:space="preserve"> </w:t>
      </w:r>
      <w:r w:rsidRPr="00C47594">
        <w:rPr>
          <w:rFonts w:cs="Arial"/>
        </w:rPr>
        <w:t>sera considérée comme irrégulière et trait</w:t>
      </w:r>
      <w:r w:rsidR="001D1C15" w:rsidRPr="00C47594">
        <w:rPr>
          <w:rFonts w:cs="Arial"/>
        </w:rPr>
        <w:t xml:space="preserve">ée dans les conditions fixées aux articles </w:t>
      </w:r>
      <w:r w:rsidR="00ED2AE8" w:rsidRPr="00C47594">
        <w:rPr>
          <w:rFonts w:cs="Arial"/>
        </w:rPr>
        <w:t>R</w:t>
      </w:r>
      <w:r w:rsidR="00D77EE7" w:rsidRPr="00C47594">
        <w:rPr>
          <w:rFonts w:cs="Arial"/>
        </w:rPr>
        <w:t>.</w:t>
      </w:r>
      <w:r w:rsidR="00ED2AE8" w:rsidRPr="00C47594">
        <w:rPr>
          <w:rFonts w:cs="Arial"/>
        </w:rPr>
        <w:t>21</w:t>
      </w:r>
      <w:r w:rsidR="001D1C15" w:rsidRPr="00C47594">
        <w:rPr>
          <w:rFonts w:cs="Arial"/>
        </w:rPr>
        <w:t>52-1 et R</w:t>
      </w:r>
      <w:r w:rsidR="00D77EE7" w:rsidRPr="00C47594">
        <w:rPr>
          <w:rFonts w:cs="Arial"/>
        </w:rPr>
        <w:t>.</w:t>
      </w:r>
      <w:r w:rsidR="001D1C15" w:rsidRPr="00C47594">
        <w:rPr>
          <w:rFonts w:cs="Arial"/>
        </w:rPr>
        <w:t>2152-2</w:t>
      </w:r>
      <w:r w:rsidR="00ED2AE8" w:rsidRPr="00C47594">
        <w:rPr>
          <w:rFonts w:cs="Arial"/>
        </w:rPr>
        <w:t xml:space="preserve"> </w:t>
      </w:r>
      <w:r w:rsidR="002A2AED" w:rsidRPr="00C47594">
        <w:rPr>
          <w:rFonts w:cs="Arial"/>
        </w:rPr>
        <w:t xml:space="preserve">du </w:t>
      </w:r>
      <w:r w:rsidR="0036692C">
        <w:rPr>
          <w:rFonts w:cs="Arial"/>
        </w:rPr>
        <w:t>Code</w:t>
      </w:r>
      <w:r w:rsidR="002A2AED" w:rsidRPr="00C47594">
        <w:rPr>
          <w:rFonts w:cs="Arial"/>
        </w:rPr>
        <w:t xml:space="preserve"> de la </w:t>
      </w:r>
      <w:r w:rsidR="0070083B">
        <w:rPr>
          <w:rFonts w:cs="Arial"/>
        </w:rPr>
        <w:t>c</w:t>
      </w:r>
      <w:r w:rsidR="002A2AED" w:rsidRPr="00C47594">
        <w:rPr>
          <w:rFonts w:cs="Arial"/>
        </w:rPr>
        <w:t xml:space="preserve">ommande </w:t>
      </w:r>
      <w:r w:rsidR="0070083B">
        <w:rPr>
          <w:rFonts w:cs="Arial"/>
        </w:rPr>
        <w:t>p</w:t>
      </w:r>
      <w:r w:rsidR="002A2AED" w:rsidRPr="00C47594">
        <w:rPr>
          <w:rFonts w:cs="Arial"/>
        </w:rPr>
        <w:t>ublique.</w:t>
      </w:r>
    </w:p>
    <w:p w14:paraId="0CE01F5A" w14:textId="77777777" w:rsidR="0017014E" w:rsidRPr="00C47594" w:rsidRDefault="0017014E" w:rsidP="0017014E">
      <w:pPr>
        <w:spacing w:line="240" w:lineRule="auto"/>
        <w:jc w:val="both"/>
        <w:rPr>
          <w:rFonts w:cs="Arial"/>
        </w:rPr>
      </w:pPr>
    </w:p>
    <w:p w14:paraId="0D1F7619" w14:textId="692D5313" w:rsidR="0017014E" w:rsidRPr="00C47594" w:rsidRDefault="0017014E" w:rsidP="0017014E">
      <w:pPr>
        <w:spacing w:line="240" w:lineRule="auto"/>
        <w:jc w:val="both"/>
        <w:rPr>
          <w:rFonts w:cs="Arial"/>
        </w:rPr>
      </w:pPr>
      <w:r w:rsidRPr="00C47594">
        <w:rPr>
          <w:rFonts w:cs="Arial"/>
        </w:rPr>
        <w:t xml:space="preserve">La date limite de remise des plis est fixée </w:t>
      </w:r>
      <w:r w:rsidRPr="00445410">
        <w:rPr>
          <w:rFonts w:cs="Arial"/>
        </w:rPr>
        <w:t xml:space="preserve">au </w:t>
      </w:r>
      <w:r w:rsidR="00445410" w:rsidRPr="00445410">
        <w:rPr>
          <w:rFonts w:cs="Arial"/>
          <w:b/>
          <w:color w:val="0000FF"/>
          <w:u w:val="single"/>
        </w:rPr>
        <w:t>1</w:t>
      </w:r>
      <w:r w:rsidR="002B5D89">
        <w:rPr>
          <w:rFonts w:cs="Arial"/>
          <w:b/>
          <w:color w:val="0000FF"/>
          <w:u w:val="single"/>
        </w:rPr>
        <w:t>7</w:t>
      </w:r>
      <w:r w:rsidR="006D2994" w:rsidRPr="00445410">
        <w:rPr>
          <w:rFonts w:cs="Arial"/>
          <w:b/>
          <w:color w:val="0000FF"/>
          <w:u w:val="single"/>
        </w:rPr>
        <w:t xml:space="preserve"> </w:t>
      </w:r>
      <w:proofErr w:type="gramStart"/>
      <w:r w:rsidR="00445410" w:rsidRPr="00445410">
        <w:rPr>
          <w:rFonts w:cs="Arial"/>
          <w:b/>
          <w:color w:val="0000FF"/>
          <w:u w:val="single"/>
        </w:rPr>
        <w:t>février</w:t>
      </w:r>
      <w:r w:rsidR="006D2994" w:rsidRPr="00445410">
        <w:rPr>
          <w:rFonts w:cs="Arial"/>
          <w:b/>
          <w:color w:val="0000FF"/>
          <w:u w:val="single"/>
        </w:rPr>
        <w:t xml:space="preserve"> </w:t>
      </w:r>
      <w:r w:rsidR="00F21C61" w:rsidRPr="00445410">
        <w:rPr>
          <w:rFonts w:cs="Arial"/>
          <w:b/>
          <w:color w:val="0000FF"/>
          <w:u w:val="single"/>
        </w:rPr>
        <w:t xml:space="preserve"> </w:t>
      </w:r>
      <w:r w:rsidR="00207BA5" w:rsidRPr="00445410">
        <w:rPr>
          <w:rFonts w:cs="Arial"/>
          <w:b/>
          <w:color w:val="0000FF"/>
          <w:u w:val="single"/>
        </w:rPr>
        <w:t>2025</w:t>
      </w:r>
      <w:proofErr w:type="gramEnd"/>
      <w:r w:rsidR="00207BA5" w:rsidRPr="00445410">
        <w:rPr>
          <w:rFonts w:cs="Arial"/>
          <w:b/>
          <w:color w:val="0000FF"/>
          <w:u w:val="single"/>
        </w:rPr>
        <w:t xml:space="preserve"> </w:t>
      </w:r>
      <w:r w:rsidR="000B7670" w:rsidRPr="00445410">
        <w:rPr>
          <w:rFonts w:cs="Arial"/>
          <w:b/>
          <w:color w:val="0000FF"/>
          <w:u w:val="single"/>
        </w:rPr>
        <w:t>à 1</w:t>
      </w:r>
      <w:r w:rsidR="00A274A6">
        <w:rPr>
          <w:rFonts w:cs="Arial"/>
          <w:b/>
          <w:color w:val="0000FF"/>
          <w:u w:val="single"/>
        </w:rPr>
        <w:t>6</w:t>
      </w:r>
      <w:r w:rsidR="000B7670" w:rsidRPr="00445410">
        <w:rPr>
          <w:rFonts w:cs="Arial"/>
          <w:b/>
          <w:color w:val="0000FF"/>
          <w:u w:val="single"/>
        </w:rPr>
        <w:t>h00.</w:t>
      </w:r>
      <w:r w:rsidRPr="00C47594">
        <w:rPr>
          <w:rFonts w:cs="Arial"/>
          <w:color w:val="0000FF"/>
        </w:rPr>
        <w:t xml:space="preserve"> </w:t>
      </w:r>
      <w:r w:rsidRPr="00C47594">
        <w:rPr>
          <w:rFonts w:cs="Arial"/>
        </w:rPr>
        <w:t>Au-delà de ce délai, la consultation sera clôturée automatiquement sur PLACE et aucun dépôt ne sera possible.</w:t>
      </w:r>
    </w:p>
    <w:p w14:paraId="0B024B9E" w14:textId="77777777" w:rsidR="0017014E" w:rsidRPr="00C47594" w:rsidRDefault="0017014E" w:rsidP="0017014E">
      <w:pPr>
        <w:spacing w:line="240" w:lineRule="auto"/>
        <w:jc w:val="both"/>
        <w:rPr>
          <w:rFonts w:cs="Arial"/>
        </w:rPr>
      </w:pPr>
    </w:p>
    <w:p w14:paraId="7AAE4E04" w14:textId="1F91680F" w:rsidR="00A466CE" w:rsidRPr="00C47594" w:rsidRDefault="0017014E" w:rsidP="0017014E">
      <w:pPr>
        <w:spacing w:line="240" w:lineRule="auto"/>
        <w:jc w:val="both"/>
        <w:rPr>
          <w:rFonts w:cs="Arial"/>
        </w:rPr>
      </w:pPr>
      <w:r w:rsidRPr="00C47594">
        <w:rPr>
          <w:rFonts w:cs="Arial"/>
        </w:rPr>
        <w:t>L'attention d</w:t>
      </w:r>
      <w:r w:rsidR="00161164" w:rsidRPr="00C47594">
        <w:rPr>
          <w:rFonts w:cs="Arial"/>
        </w:rPr>
        <w:t>u</w:t>
      </w:r>
      <w:r w:rsidRPr="00C47594">
        <w:rPr>
          <w:rFonts w:cs="Arial"/>
        </w:rPr>
        <w:t xml:space="preserve"> </w:t>
      </w:r>
      <w:r w:rsidR="00E31DFA" w:rsidRPr="00C47594">
        <w:rPr>
          <w:rFonts w:cs="Arial"/>
        </w:rPr>
        <w:t>candidat</w:t>
      </w:r>
      <w:r w:rsidRPr="00C47594">
        <w:rPr>
          <w:rFonts w:cs="Arial"/>
        </w:rPr>
        <w:t xml:space="preserve"> est attirée sur la durée d'acheminement des plis électroniques volumineux : ce sont la date et l'heure de fin d'acheminement qui font foi lors de la remise d'une réponse dématérialisée. </w:t>
      </w:r>
      <w:r w:rsidR="0002332F" w:rsidRPr="00C47594">
        <w:rPr>
          <w:rFonts w:cs="Arial"/>
        </w:rPr>
        <w:t xml:space="preserve">Le soumissionnaire </w:t>
      </w:r>
      <w:r w:rsidR="00161164" w:rsidRPr="00C47594">
        <w:rPr>
          <w:rFonts w:cs="Arial"/>
        </w:rPr>
        <w:t>est</w:t>
      </w:r>
      <w:r w:rsidRPr="00C47594">
        <w:rPr>
          <w:rFonts w:cs="Arial"/>
        </w:rPr>
        <w:t xml:space="preserve"> donc invité à intégrer des marges de manœuvre suffisante</w:t>
      </w:r>
      <w:r w:rsidR="0070083B">
        <w:rPr>
          <w:rFonts w:cs="Arial"/>
        </w:rPr>
        <w:t>s</w:t>
      </w:r>
      <w:r w:rsidRPr="00C47594">
        <w:rPr>
          <w:rFonts w:cs="Arial"/>
        </w:rPr>
        <w:t xml:space="preserve"> dans </w:t>
      </w:r>
      <w:r w:rsidR="00161164" w:rsidRPr="00C47594">
        <w:rPr>
          <w:rFonts w:cs="Arial"/>
        </w:rPr>
        <w:t>son</w:t>
      </w:r>
      <w:r w:rsidRPr="00C47594">
        <w:rPr>
          <w:rFonts w:cs="Arial"/>
        </w:rPr>
        <w:t xml:space="preserve"> processus de réponse, pour tenir compte de ces délais d'acheminement.</w:t>
      </w:r>
    </w:p>
    <w:p w14:paraId="27A9135F" w14:textId="77777777" w:rsidR="0017014E" w:rsidRPr="00C47594" w:rsidRDefault="00A04FFC" w:rsidP="0011067A">
      <w:pPr>
        <w:pStyle w:val="Titre5"/>
      </w:pPr>
      <w:bookmarkStart w:id="42" w:name="_Toc184981506"/>
      <w:r w:rsidRPr="00C47594">
        <w:t>Copie de sauvegarde</w:t>
      </w:r>
      <w:bookmarkEnd w:id="42"/>
    </w:p>
    <w:p w14:paraId="1C58D917" w14:textId="49B4067D" w:rsidR="0017014E" w:rsidRPr="00C47594" w:rsidRDefault="00666644" w:rsidP="0017014E">
      <w:pPr>
        <w:spacing w:line="240" w:lineRule="auto"/>
        <w:jc w:val="both"/>
        <w:rPr>
          <w:rFonts w:cs="Arial"/>
          <w:szCs w:val="20"/>
        </w:rPr>
      </w:pPr>
      <w:r w:rsidRPr="00C47594">
        <w:rPr>
          <w:rFonts w:cs="Arial"/>
        </w:rPr>
        <w:t>Conformément à l’article R.</w:t>
      </w:r>
      <w:r w:rsidR="00242FA5" w:rsidRPr="00C47594">
        <w:rPr>
          <w:rFonts w:cs="Arial"/>
        </w:rPr>
        <w:t xml:space="preserve">2132-11 du </w:t>
      </w:r>
      <w:r w:rsidR="0036692C">
        <w:rPr>
          <w:rFonts w:cs="Arial"/>
        </w:rPr>
        <w:t>Code</w:t>
      </w:r>
      <w:r w:rsidR="0070083B" w:rsidRPr="00C47594">
        <w:rPr>
          <w:rFonts w:cs="Arial"/>
        </w:rPr>
        <w:t xml:space="preserve"> </w:t>
      </w:r>
      <w:r w:rsidR="00242FA5" w:rsidRPr="00C47594">
        <w:rPr>
          <w:rFonts w:cs="Arial"/>
        </w:rPr>
        <w:t>de la c</w:t>
      </w:r>
      <w:r w:rsidR="00A85625" w:rsidRPr="00C47594">
        <w:rPr>
          <w:rFonts w:cs="Arial"/>
        </w:rPr>
        <w:t xml:space="preserve">ommande Publique, </w:t>
      </w:r>
      <w:r w:rsidR="00A466CE" w:rsidRPr="00C47594">
        <w:rPr>
          <w:rFonts w:cs="Arial"/>
        </w:rPr>
        <w:t>l</w:t>
      </w:r>
      <w:r w:rsidR="0002332F" w:rsidRPr="00C47594">
        <w:rPr>
          <w:rFonts w:cs="Arial"/>
        </w:rPr>
        <w:t>e soumissionnaire</w:t>
      </w:r>
      <w:r w:rsidR="0002332F" w:rsidRPr="00C47594">
        <w:rPr>
          <w:rFonts w:cs="Arial"/>
          <w:color w:val="FF0000"/>
          <w:szCs w:val="20"/>
        </w:rPr>
        <w:t xml:space="preserve"> </w:t>
      </w:r>
      <w:r w:rsidR="0017014E" w:rsidRPr="00C47594">
        <w:rPr>
          <w:rFonts w:cs="Arial"/>
          <w:szCs w:val="20"/>
        </w:rPr>
        <w:t>qui effectue en sus de la transmission électronique et, à titre de copie de sauvegarde, une transmission sur support physique électronique (clé USB, CD-ROM ou équivalent) ou papier doi</w:t>
      </w:r>
      <w:r w:rsidR="00161164" w:rsidRPr="00C47594">
        <w:rPr>
          <w:rFonts w:cs="Arial"/>
          <w:szCs w:val="20"/>
        </w:rPr>
        <w:t>t</w:t>
      </w:r>
      <w:r w:rsidR="0017014E" w:rsidRPr="00C47594">
        <w:rPr>
          <w:rFonts w:cs="Arial"/>
          <w:szCs w:val="20"/>
        </w:rPr>
        <w:t xml:space="preserve"> faire parvenir cette copie de sauvegarde dans le délai prescrit pour la remise des plis.</w:t>
      </w:r>
    </w:p>
    <w:p w14:paraId="62B1A37E" w14:textId="77777777" w:rsidR="002A2AED" w:rsidRPr="00C47594" w:rsidRDefault="002A2AED" w:rsidP="002A2AED">
      <w:pPr>
        <w:spacing w:line="240" w:lineRule="auto"/>
        <w:jc w:val="both"/>
        <w:rPr>
          <w:rFonts w:eastAsia="Calibri" w:cs="Arial"/>
          <w:szCs w:val="20"/>
        </w:rPr>
      </w:pPr>
    </w:p>
    <w:p w14:paraId="1245A25B" w14:textId="75D40ADC" w:rsidR="002A2AED" w:rsidRPr="00C47594" w:rsidRDefault="002A2AED" w:rsidP="002A2AED">
      <w:pPr>
        <w:spacing w:line="240" w:lineRule="auto"/>
        <w:jc w:val="both"/>
        <w:rPr>
          <w:rFonts w:eastAsia="Calibri" w:cs="Arial"/>
          <w:szCs w:val="20"/>
        </w:rPr>
      </w:pPr>
      <w:r w:rsidRPr="00C47594">
        <w:rPr>
          <w:rFonts w:eastAsia="Calibri" w:cs="Arial"/>
          <w:szCs w:val="20"/>
        </w:rPr>
        <w:t>La copie de sauvegarde doit être transmise dans les conditions décrites en annexe du présent RC et doit comporter l’ensemble des éléments de candidature et d’offre du candidat.</w:t>
      </w:r>
    </w:p>
    <w:p w14:paraId="1472479D" w14:textId="77777777" w:rsidR="002A2AED" w:rsidRPr="00C47594" w:rsidRDefault="002A2AED" w:rsidP="002A2AED">
      <w:pPr>
        <w:spacing w:line="240" w:lineRule="auto"/>
        <w:jc w:val="both"/>
        <w:rPr>
          <w:rFonts w:eastAsia="Calibri" w:cs="Arial"/>
          <w:szCs w:val="20"/>
        </w:rPr>
      </w:pPr>
    </w:p>
    <w:p w14:paraId="7F32219B" w14:textId="6ED55980" w:rsidR="002A2AED" w:rsidRPr="00C47594" w:rsidRDefault="002A2AED" w:rsidP="002A2AED">
      <w:pPr>
        <w:pBdr>
          <w:top w:val="single" w:sz="18" w:space="1" w:color="1D2769"/>
          <w:left w:val="single" w:sz="18" w:space="4" w:color="1D2769"/>
          <w:bottom w:val="single" w:sz="18" w:space="1" w:color="1D2769"/>
          <w:right w:val="single" w:sz="18" w:space="4" w:color="1D2769"/>
        </w:pBdr>
        <w:shd w:val="clear" w:color="auto" w:fill="BFBFBF"/>
        <w:spacing w:line="240" w:lineRule="auto"/>
        <w:jc w:val="both"/>
        <w:rPr>
          <w:rFonts w:eastAsia="Calibri" w:cs="Arial"/>
          <w:b/>
          <w:bCs/>
          <w:szCs w:val="20"/>
        </w:rPr>
      </w:pPr>
      <w:r w:rsidRPr="00C47594">
        <w:rPr>
          <w:rFonts w:eastAsia="Calibri" w:cs="Arial"/>
          <w:b/>
          <w:bCs/>
          <w:szCs w:val="20"/>
        </w:rPr>
        <w:t>Le soumissionnaire</w:t>
      </w:r>
      <w:r w:rsidRPr="00C47594">
        <w:rPr>
          <w:rFonts w:eastAsia="Calibri" w:cs="Arial"/>
          <w:bCs/>
          <w:szCs w:val="20"/>
        </w:rPr>
        <w:t xml:space="preserve"> </w:t>
      </w:r>
      <w:r w:rsidRPr="00C47594">
        <w:rPr>
          <w:rFonts w:eastAsia="Calibri" w:cs="Arial"/>
          <w:b/>
          <w:bCs/>
          <w:szCs w:val="20"/>
        </w:rPr>
        <w:t xml:space="preserve">prendra ses dispositions pour respecter les conditions de remise des plis dématérialisés. Aucune offre envoyée par courriel ne sera acceptée. Aucune copie de sauvegarde envoyée à une adresse postale autre que celle indiquée en annexe ne sera acceptée. </w:t>
      </w:r>
    </w:p>
    <w:p w14:paraId="71F9E309" w14:textId="77777777" w:rsidR="0017014E" w:rsidRPr="00C47594" w:rsidRDefault="00A04FFC" w:rsidP="00C8700B">
      <w:pPr>
        <w:pStyle w:val="Titre3"/>
        <w:rPr>
          <w:rFonts w:ascii="Franklin Gothic Book" w:hAnsi="Franklin Gothic Book"/>
        </w:rPr>
      </w:pPr>
      <w:bookmarkStart w:id="43" w:name="_Toc184981507"/>
      <w:r w:rsidRPr="00C47594">
        <w:rPr>
          <w:rFonts w:ascii="Franklin Gothic Book" w:hAnsi="Franklin Gothic Book"/>
        </w:rPr>
        <w:t>Sélection des candidatures et jugement des offres</w:t>
      </w:r>
      <w:bookmarkEnd w:id="43"/>
    </w:p>
    <w:p w14:paraId="1A87B3A1" w14:textId="77777777" w:rsidR="0017014E" w:rsidRPr="00C47594" w:rsidRDefault="0017014E" w:rsidP="0017014E">
      <w:pPr>
        <w:spacing w:line="240" w:lineRule="auto"/>
        <w:jc w:val="both"/>
        <w:rPr>
          <w:rFonts w:eastAsiaTheme="majorEastAsia" w:cs="Arial"/>
          <w:bCs/>
          <w:szCs w:val="26"/>
        </w:rPr>
      </w:pPr>
      <w:r w:rsidRPr="00C47594">
        <w:rPr>
          <w:rFonts w:eastAsiaTheme="majorEastAsia" w:cs="Arial"/>
          <w:bCs/>
          <w:szCs w:val="26"/>
        </w:rPr>
        <w:t xml:space="preserve">Le pouvoir adjudicateur se réserve la possibilité d’examiner les offres avant les candidatures. </w:t>
      </w:r>
    </w:p>
    <w:p w14:paraId="269C56E9" w14:textId="6C9379C4" w:rsidR="00A85625" w:rsidRPr="00C47594" w:rsidRDefault="00A85625" w:rsidP="005424C6">
      <w:pPr>
        <w:pStyle w:val="Titre4"/>
      </w:pPr>
      <w:bookmarkStart w:id="44" w:name="_Toc184981508"/>
      <w:r w:rsidRPr="00C47594">
        <w:t>Ouverture des plis</w:t>
      </w:r>
      <w:bookmarkEnd w:id="44"/>
    </w:p>
    <w:p w14:paraId="33666CD1" w14:textId="1B3B96F2" w:rsidR="00A85625" w:rsidRPr="00C47594" w:rsidRDefault="00A85625" w:rsidP="00A85625">
      <w:pPr>
        <w:spacing w:line="280" w:lineRule="exact"/>
        <w:jc w:val="both"/>
        <w:rPr>
          <w:rFonts w:cs="Arial"/>
        </w:rPr>
      </w:pPr>
      <w:r w:rsidRPr="00C47594">
        <w:rPr>
          <w:rFonts w:cs="Arial"/>
        </w:rPr>
        <w:t xml:space="preserve">Seuls peuvent être ouverts les plis qui ont été reçus au plus tard à la date et à l’heure limites de réception. Conformément </w:t>
      </w:r>
      <w:r w:rsidRPr="00C47594">
        <w:rPr>
          <w:rFonts w:eastAsiaTheme="majorEastAsia" w:cs="Arial"/>
          <w:bCs/>
          <w:szCs w:val="26"/>
        </w:rPr>
        <w:t>à l’article R</w:t>
      </w:r>
      <w:r w:rsidR="00D77EE7" w:rsidRPr="00C47594">
        <w:rPr>
          <w:rFonts w:eastAsiaTheme="majorEastAsia" w:cs="Arial"/>
          <w:bCs/>
          <w:szCs w:val="26"/>
        </w:rPr>
        <w:t>.</w:t>
      </w:r>
      <w:r w:rsidRPr="00C47594">
        <w:rPr>
          <w:rFonts w:eastAsiaTheme="majorEastAsia" w:cs="Arial"/>
          <w:bCs/>
          <w:szCs w:val="26"/>
        </w:rPr>
        <w:t xml:space="preserve">2151-6 du </w:t>
      </w:r>
      <w:r w:rsidR="0036692C">
        <w:rPr>
          <w:rFonts w:eastAsiaTheme="majorEastAsia" w:cs="Arial"/>
          <w:bCs/>
          <w:szCs w:val="26"/>
        </w:rPr>
        <w:t>Code</w:t>
      </w:r>
      <w:r w:rsidR="0070083B" w:rsidRPr="00C47594">
        <w:rPr>
          <w:rFonts w:eastAsiaTheme="majorEastAsia" w:cs="Arial"/>
          <w:bCs/>
          <w:szCs w:val="26"/>
        </w:rPr>
        <w:t xml:space="preserve"> </w:t>
      </w:r>
      <w:r w:rsidRPr="00C47594">
        <w:rPr>
          <w:rFonts w:eastAsiaTheme="majorEastAsia" w:cs="Arial"/>
          <w:bCs/>
          <w:szCs w:val="26"/>
        </w:rPr>
        <w:t xml:space="preserve">de la </w:t>
      </w:r>
      <w:r w:rsidR="0070083B">
        <w:rPr>
          <w:rFonts w:eastAsiaTheme="majorEastAsia" w:cs="Arial"/>
          <w:bCs/>
          <w:szCs w:val="26"/>
        </w:rPr>
        <w:t>c</w:t>
      </w:r>
      <w:r w:rsidR="0070083B" w:rsidRPr="00C47594">
        <w:rPr>
          <w:rFonts w:eastAsiaTheme="majorEastAsia" w:cs="Arial"/>
          <w:bCs/>
          <w:szCs w:val="26"/>
        </w:rPr>
        <w:t xml:space="preserve">ommande </w:t>
      </w:r>
      <w:r w:rsidR="0070083B">
        <w:rPr>
          <w:rFonts w:eastAsiaTheme="majorEastAsia" w:cs="Arial"/>
          <w:bCs/>
          <w:szCs w:val="26"/>
        </w:rPr>
        <w:t>p</w:t>
      </w:r>
      <w:r w:rsidR="0070083B" w:rsidRPr="00C47594">
        <w:rPr>
          <w:rFonts w:eastAsiaTheme="majorEastAsia" w:cs="Arial"/>
          <w:bCs/>
          <w:szCs w:val="26"/>
        </w:rPr>
        <w:t>ublique</w:t>
      </w:r>
      <w:r w:rsidRPr="00C47594">
        <w:rPr>
          <w:rFonts w:cs="Arial"/>
        </w:rPr>
        <w:t xml:space="preserve">, si plusieurs offres sont successivement transmises par un même soumissionnaire, seule est ouverte et analysée la dernière offre reçue par le pouvoir adjudicateur dans le délai fixé pour la remise des offres. </w:t>
      </w:r>
    </w:p>
    <w:p w14:paraId="70B334B5" w14:textId="03D309FB" w:rsidR="00A85625" w:rsidRPr="00C47594" w:rsidRDefault="00A85625" w:rsidP="00A85625">
      <w:pPr>
        <w:spacing w:line="280" w:lineRule="exact"/>
        <w:jc w:val="both"/>
        <w:rPr>
          <w:rFonts w:eastAsiaTheme="majorEastAsia" w:cs="Arial"/>
          <w:bCs/>
          <w:szCs w:val="26"/>
        </w:rPr>
      </w:pPr>
      <w:r w:rsidRPr="00C47594">
        <w:rPr>
          <w:rFonts w:cs="Arial"/>
        </w:rPr>
        <w:t xml:space="preserve">L’examen et le jugement du contenu des plis seront effectués dans les conditions prévues aux </w:t>
      </w:r>
      <w:r w:rsidRPr="00C47594">
        <w:rPr>
          <w:rFonts w:eastAsiaTheme="majorEastAsia" w:cs="Arial"/>
          <w:bCs/>
          <w:szCs w:val="26"/>
        </w:rPr>
        <w:t>articles R</w:t>
      </w:r>
      <w:r w:rsidR="00D77EE7" w:rsidRPr="00C47594">
        <w:rPr>
          <w:rFonts w:eastAsiaTheme="majorEastAsia" w:cs="Arial"/>
          <w:bCs/>
          <w:szCs w:val="26"/>
        </w:rPr>
        <w:t>.</w:t>
      </w:r>
      <w:r w:rsidRPr="00C47594">
        <w:rPr>
          <w:rFonts w:eastAsiaTheme="majorEastAsia" w:cs="Arial"/>
          <w:bCs/>
          <w:szCs w:val="26"/>
        </w:rPr>
        <w:t>2144-1 à R</w:t>
      </w:r>
      <w:r w:rsidR="00D77EE7" w:rsidRPr="00C47594">
        <w:rPr>
          <w:rFonts w:eastAsiaTheme="majorEastAsia" w:cs="Arial"/>
          <w:bCs/>
          <w:szCs w:val="26"/>
        </w:rPr>
        <w:t>.</w:t>
      </w:r>
      <w:r w:rsidRPr="00C47594">
        <w:rPr>
          <w:rFonts w:eastAsiaTheme="majorEastAsia" w:cs="Arial"/>
          <w:bCs/>
          <w:szCs w:val="26"/>
        </w:rPr>
        <w:t>2144-7 et R</w:t>
      </w:r>
      <w:r w:rsidR="00D77EE7" w:rsidRPr="00C47594">
        <w:rPr>
          <w:rFonts w:eastAsiaTheme="majorEastAsia" w:cs="Arial"/>
          <w:bCs/>
          <w:szCs w:val="26"/>
        </w:rPr>
        <w:t>.</w:t>
      </w:r>
      <w:r w:rsidRPr="00C47594">
        <w:rPr>
          <w:rFonts w:eastAsiaTheme="majorEastAsia" w:cs="Arial"/>
          <w:bCs/>
          <w:szCs w:val="26"/>
        </w:rPr>
        <w:t>2152-1 à R</w:t>
      </w:r>
      <w:r w:rsidR="00D77EE7" w:rsidRPr="00C47594">
        <w:rPr>
          <w:rFonts w:eastAsiaTheme="majorEastAsia" w:cs="Arial"/>
          <w:bCs/>
          <w:szCs w:val="26"/>
        </w:rPr>
        <w:t>.</w:t>
      </w:r>
      <w:r w:rsidRPr="00C47594">
        <w:rPr>
          <w:rFonts w:eastAsiaTheme="majorEastAsia" w:cs="Arial"/>
          <w:bCs/>
          <w:szCs w:val="26"/>
        </w:rPr>
        <w:t xml:space="preserve">2152-8 du </w:t>
      </w:r>
      <w:r w:rsidR="0036692C">
        <w:rPr>
          <w:rFonts w:eastAsiaTheme="majorEastAsia" w:cs="Arial"/>
          <w:bCs/>
          <w:szCs w:val="26"/>
        </w:rPr>
        <w:t>Code</w:t>
      </w:r>
      <w:r w:rsidRPr="00C47594">
        <w:rPr>
          <w:rFonts w:eastAsiaTheme="majorEastAsia" w:cs="Arial"/>
          <w:bCs/>
          <w:szCs w:val="26"/>
        </w:rPr>
        <w:t xml:space="preserve"> de la </w:t>
      </w:r>
      <w:r w:rsidR="0070083B">
        <w:rPr>
          <w:rFonts w:eastAsiaTheme="majorEastAsia" w:cs="Arial"/>
          <w:bCs/>
          <w:szCs w:val="26"/>
        </w:rPr>
        <w:t>c</w:t>
      </w:r>
      <w:r w:rsidRPr="00C47594">
        <w:rPr>
          <w:rFonts w:eastAsiaTheme="majorEastAsia" w:cs="Arial"/>
          <w:bCs/>
          <w:szCs w:val="26"/>
        </w:rPr>
        <w:t xml:space="preserve">ommande </w:t>
      </w:r>
      <w:r w:rsidR="0070083B">
        <w:rPr>
          <w:rFonts w:eastAsiaTheme="majorEastAsia" w:cs="Arial"/>
          <w:bCs/>
          <w:szCs w:val="26"/>
        </w:rPr>
        <w:t>p</w:t>
      </w:r>
      <w:r w:rsidRPr="00C47594">
        <w:rPr>
          <w:rFonts w:eastAsiaTheme="majorEastAsia" w:cs="Arial"/>
          <w:bCs/>
          <w:szCs w:val="26"/>
        </w:rPr>
        <w:t xml:space="preserve">ublique et donnera lieu à un classement des offres. </w:t>
      </w:r>
    </w:p>
    <w:p w14:paraId="6302D591" w14:textId="4E802F1D" w:rsidR="0017014E" w:rsidRPr="00C47594" w:rsidRDefault="00A04FFC" w:rsidP="005424C6">
      <w:pPr>
        <w:pStyle w:val="Titre4"/>
      </w:pPr>
      <w:bookmarkStart w:id="45" w:name="_Toc184981509"/>
      <w:r w:rsidRPr="00C47594">
        <w:t>Sélection des candidatures</w:t>
      </w:r>
      <w:bookmarkEnd w:id="45"/>
    </w:p>
    <w:p w14:paraId="5865C3B6" w14:textId="75A5FAE4" w:rsidR="006324C9" w:rsidRDefault="0017014E" w:rsidP="006324C9">
      <w:pPr>
        <w:jc w:val="both"/>
        <w:rPr>
          <w:rFonts w:eastAsia="Times New Roman" w:cs="Arial"/>
          <w:szCs w:val="20"/>
          <w:lang w:eastAsia="fr-FR"/>
        </w:rPr>
      </w:pPr>
      <w:r w:rsidRPr="00C47594">
        <w:rPr>
          <w:rFonts w:cs="Arial"/>
        </w:rPr>
        <w:t xml:space="preserve">Conformément à </w:t>
      </w:r>
      <w:r w:rsidR="00ED2AE8" w:rsidRPr="00C47594">
        <w:rPr>
          <w:rFonts w:eastAsiaTheme="majorEastAsia" w:cs="Arial"/>
          <w:bCs/>
          <w:szCs w:val="26"/>
        </w:rPr>
        <w:t>l’article R</w:t>
      </w:r>
      <w:r w:rsidR="00D77EE7" w:rsidRPr="00C47594">
        <w:rPr>
          <w:rFonts w:eastAsiaTheme="majorEastAsia" w:cs="Arial"/>
          <w:bCs/>
          <w:szCs w:val="26"/>
        </w:rPr>
        <w:t>.</w:t>
      </w:r>
      <w:r w:rsidR="00ED2AE8" w:rsidRPr="00C47594">
        <w:rPr>
          <w:rFonts w:eastAsiaTheme="majorEastAsia" w:cs="Arial"/>
          <w:bCs/>
          <w:szCs w:val="26"/>
        </w:rPr>
        <w:t>214</w:t>
      </w:r>
      <w:r w:rsidR="007457B4" w:rsidRPr="00C47594">
        <w:rPr>
          <w:rFonts w:eastAsiaTheme="majorEastAsia" w:cs="Arial"/>
          <w:bCs/>
          <w:szCs w:val="26"/>
        </w:rPr>
        <w:t>4</w:t>
      </w:r>
      <w:r w:rsidR="00ED2AE8" w:rsidRPr="00C47594">
        <w:rPr>
          <w:rFonts w:eastAsiaTheme="majorEastAsia" w:cs="Arial"/>
          <w:bCs/>
          <w:szCs w:val="26"/>
        </w:rPr>
        <w:t xml:space="preserve">-2 du </w:t>
      </w:r>
      <w:r w:rsidR="0036692C">
        <w:rPr>
          <w:rFonts w:eastAsiaTheme="majorEastAsia" w:cs="Arial"/>
          <w:bCs/>
          <w:szCs w:val="26"/>
        </w:rPr>
        <w:t>Code</w:t>
      </w:r>
      <w:r w:rsidR="00ED2AE8" w:rsidRPr="00C47594">
        <w:rPr>
          <w:rFonts w:eastAsiaTheme="majorEastAsia" w:cs="Arial"/>
          <w:bCs/>
          <w:szCs w:val="26"/>
        </w:rPr>
        <w:t xml:space="preserve"> de la </w:t>
      </w:r>
      <w:r w:rsidR="0070083B">
        <w:rPr>
          <w:rFonts w:eastAsiaTheme="majorEastAsia" w:cs="Arial"/>
          <w:bCs/>
          <w:szCs w:val="26"/>
        </w:rPr>
        <w:t>c</w:t>
      </w:r>
      <w:r w:rsidR="00ED2AE8" w:rsidRPr="00C47594">
        <w:rPr>
          <w:rFonts w:eastAsiaTheme="majorEastAsia" w:cs="Arial"/>
          <w:bCs/>
          <w:szCs w:val="26"/>
        </w:rPr>
        <w:t xml:space="preserve">ommande </w:t>
      </w:r>
      <w:r w:rsidR="0070083B">
        <w:rPr>
          <w:rFonts w:eastAsiaTheme="majorEastAsia" w:cs="Arial"/>
          <w:bCs/>
          <w:szCs w:val="26"/>
        </w:rPr>
        <w:t>p</w:t>
      </w:r>
      <w:r w:rsidR="00ED2AE8" w:rsidRPr="00C47594">
        <w:rPr>
          <w:rFonts w:eastAsiaTheme="majorEastAsia" w:cs="Arial"/>
          <w:bCs/>
          <w:szCs w:val="26"/>
        </w:rPr>
        <w:t>ublique</w:t>
      </w:r>
      <w:r w:rsidRPr="00C47594">
        <w:rPr>
          <w:rFonts w:cs="Arial"/>
        </w:rPr>
        <w:t>, avant de procéder à l’examen des candidatures, si l</w:t>
      </w:r>
      <w:r w:rsidR="00161164" w:rsidRPr="00C47594">
        <w:rPr>
          <w:rFonts w:cs="Arial"/>
        </w:rPr>
        <w:t xml:space="preserve">e pouvoir adjudicateur </w:t>
      </w:r>
      <w:r w:rsidRPr="00C47594">
        <w:rPr>
          <w:rFonts w:cs="Arial"/>
        </w:rPr>
        <w:t xml:space="preserve">constate que les pièces visées à l’article 5.2.1 du présent RC sont manquantes ou incomplètes, il peut décider de demander à tous les </w:t>
      </w:r>
      <w:r w:rsidR="00E31DFA" w:rsidRPr="00C47594">
        <w:rPr>
          <w:rFonts w:cs="Arial"/>
        </w:rPr>
        <w:t>candidats</w:t>
      </w:r>
      <w:r w:rsidRPr="00C47594">
        <w:rPr>
          <w:rFonts w:cs="Arial"/>
        </w:rPr>
        <w:t xml:space="preserve"> concernés de produire ou de compléter ces pièces dans un délai identique pour tous et qui ne saurait être supérieur à cinq </w:t>
      </w:r>
      <w:r w:rsidR="0070083B">
        <w:rPr>
          <w:rFonts w:cs="Arial"/>
        </w:rPr>
        <w:t xml:space="preserve">(5) </w:t>
      </w:r>
      <w:r w:rsidRPr="00C47594">
        <w:rPr>
          <w:rFonts w:cs="Arial"/>
        </w:rPr>
        <w:t>jours calendaires.</w:t>
      </w:r>
      <w:r w:rsidR="006324C9" w:rsidRPr="00C47594">
        <w:rPr>
          <w:rFonts w:eastAsia="Times New Roman" w:cs="Arial"/>
          <w:szCs w:val="20"/>
          <w:lang w:eastAsia="fr-FR"/>
        </w:rPr>
        <w:t xml:space="preserve"> </w:t>
      </w:r>
      <w:r w:rsidR="0070083B">
        <w:rPr>
          <w:rFonts w:eastAsia="Times New Roman" w:cs="Arial"/>
          <w:szCs w:val="20"/>
          <w:lang w:eastAsia="fr-FR"/>
        </w:rPr>
        <w:t>À</w:t>
      </w:r>
      <w:r w:rsidR="006324C9" w:rsidRPr="00C47594">
        <w:rPr>
          <w:rFonts w:eastAsia="Times New Roman" w:cs="Arial"/>
          <w:szCs w:val="20"/>
          <w:lang w:eastAsia="fr-FR"/>
        </w:rPr>
        <w:t xml:space="preserve"> l’issue de ce délai maximum, les offres demeurant irrégulières ou inacceptables seront éliminées.</w:t>
      </w:r>
    </w:p>
    <w:p w14:paraId="270A104E" w14:textId="77777777" w:rsidR="003D182A" w:rsidRPr="00C47594" w:rsidRDefault="003D182A" w:rsidP="006324C9">
      <w:pPr>
        <w:jc w:val="both"/>
        <w:rPr>
          <w:rFonts w:eastAsia="Times New Roman" w:cs="Arial"/>
          <w:szCs w:val="20"/>
          <w:lang w:eastAsia="fr-FR"/>
        </w:rPr>
      </w:pPr>
    </w:p>
    <w:p w14:paraId="53120D95" w14:textId="16FEB941" w:rsidR="006324C9" w:rsidRDefault="006324C9" w:rsidP="006324C9">
      <w:pPr>
        <w:spacing w:line="240" w:lineRule="auto"/>
        <w:jc w:val="both"/>
        <w:rPr>
          <w:rFonts w:eastAsia="Times New Roman" w:cs="Arial"/>
          <w:szCs w:val="20"/>
          <w:lang w:eastAsia="fr-FR"/>
        </w:rPr>
      </w:pPr>
      <w:r w:rsidRPr="00C47594">
        <w:rPr>
          <w:rFonts w:eastAsia="Times New Roman" w:cs="Arial"/>
          <w:szCs w:val="20"/>
          <w:lang w:eastAsia="fr-FR"/>
        </w:rPr>
        <w:t>La vérification de la capacité économique et financière et des capacités techniques et professionnelles du candidat peut être effectuée à tout moment de la procédure et au plus tard avant l’attribution du marché.</w:t>
      </w:r>
    </w:p>
    <w:p w14:paraId="45159D8C" w14:textId="3DD492C4" w:rsidR="003D182A" w:rsidRDefault="003D182A" w:rsidP="006324C9">
      <w:pPr>
        <w:spacing w:line="240" w:lineRule="auto"/>
        <w:jc w:val="both"/>
        <w:rPr>
          <w:rFonts w:eastAsia="Times New Roman" w:cs="Arial"/>
          <w:szCs w:val="20"/>
          <w:lang w:eastAsia="fr-FR"/>
        </w:rPr>
      </w:pPr>
    </w:p>
    <w:p w14:paraId="1F0F4E49" w14:textId="3C97700D" w:rsidR="007D30B1" w:rsidRDefault="007D30B1" w:rsidP="006324C9">
      <w:pPr>
        <w:spacing w:line="240" w:lineRule="auto"/>
        <w:jc w:val="both"/>
        <w:rPr>
          <w:rFonts w:eastAsia="Times New Roman" w:cs="Arial"/>
          <w:szCs w:val="20"/>
          <w:lang w:eastAsia="fr-FR"/>
        </w:rPr>
      </w:pPr>
      <w:r>
        <w:rPr>
          <w:rFonts w:eastAsia="Times New Roman" w:cs="Arial"/>
          <w:szCs w:val="20"/>
          <w:lang w:eastAsia="fr-FR"/>
        </w:rPr>
        <w:t>Afin de justifier de la recevabilité de sa candidature, le candidat devra :</w:t>
      </w:r>
    </w:p>
    <w:p w14:paraId="0FF0A688" w14:textId="5EDE22C1" w:rsidR="007D30B1" w:rsidRPr="00445410" w:rsidRDefault="00CC3FDF" w:rsidP="007D30B1">
      <w:pPr>
        <w:pStyle w:val="Paragraphedeliste"/>
        <w:numPr>
          <w:ilvl w:val="0"/>
          <w:numId w:val="35"/>
        </w:numPr>
        <w:spacing w:line="240" w:lineRule="auto"/>
        <w:jc w:val="both"/>
        <w:rPr>
          <w:rFonts w:eastAsia="Times New Roman" w:cs="Arial"/>
          <w:szCs w:val="20"/>
          <w:lang w:eastAsia="fr-FR"/>
        </w:rPr>
      </w:pPr>
      <w:r w:rsidRPr="00445410">
        <w:rPr>
          <w:rFonts w:eastAsia="Times New Roman" w:cs="Arial"/>
          <w:szCs w:val="20"/>
          <w:lang w:eastAsia="fr-FR"/>
        </w:rPr>
        <w:t>Prouver p</w:t>
      </w:r>
      <w:r w:rsidR="007D30B1" w:rsidRPr="00445410">
        <w:rPr>
          <w:rFonts w:eastAsia="Times New Roman" w:cs="Arial"/>
          <w:szCs w:val="20"/>
          <w:lang w:eastAsia="fr-FR"/>
        </w:rPr>
        <w:t>ar tous moyens possible</w:t>
      </w:r>
      <w:r w:rsidR="006D2994" w:rsidRPr="00445410">
        <w:rPr>
          <w:rFonts w:eastAsia="Times New Roman" w:cs="Arial"/>
          <w:szCs w:val="20"/>
          <w:lang w:eastAsia="fr-FR"/>
        </w:rPr>
        <w:t>s</w:t>
      </w:r>
      <w:r w:rsidRPr="00445410">
        <w:rPr>
          <w:rFonts w:eastAsia="Times New Roman" w:cs="Arial"/>
          <w:szCs w:val="20"/>
          <w:lang w:eastAsia="fr-FR"/>
        </w:rPr>
        <w:t xml:space="preserve"> (certifications, qualifications, diplômes) de compétences techniques en conception structurelle</w:t>
      </w:r>
      <w:r w:rsidR="006D2994" w:rsidRPr="00445410">
        <w:rPr>
          <w:rFonts w:eastAsia="Times New Roman" w:cs="Arial"/>
          <w:szCs w:val="20"/>
          <w:lang w:eastAsia="fr-FR"/>
        </w:rPr>
        <w:t>, en VRD</w:t>
      </w:r>
      <w:r w:rsidR="000D6689" w:rsidRPr="00445410">
        <w:rPr>
          <w:rFonts w:eastAsia="Times New Roman" w:cs="Arial"/>
          <w:szCs w:val="20"/>
          <w:lang w:eastAsia="fr-FR"/>
        </w:rPr>
        <w:t xml:space="preserve"> et en</w:t>
      </w:r>
      <w:r w:rsidRPr="00445410">
        <w:rPr>
          <w:rFonts w:eastAsia="Times New Roman" w:cs="Arial"/>
          <w:szCs w:val="20"/>
          <w:lang w:eastAsia="fr-FR"/>
        </w:rPr>
        <w:t xml:space="preserve"> électricité</w:t>
      </w:r>
      <w:r w:rsidR="000D6689" w:rsidRPr="00445410">
        <w:rPr>
          <w:rFonts w:eastAsia="Times New Roman" w:cs="Arial"/>
          <w:szCs w:val="20"/>
          <w:lang w:eastAsia="fr-FR"/>
        </w:rPr>
        <w:t xml:space="preserve"> (CFO-CFA).</w:t>
      </w:r>
    </w:p>
    <w:p w14:paraId="45EEC267" w14:textId="665D2023" w:rsidR="007D30B1" w:rsidRPr="007D30B1" w:rsidRDefault="007D30B1" w:rsidP="007D30B1">
      <w:pPr>
        <w:spacing w:line="240" w:lineRule="auto"/>
        <w:jc w:val="both"/>
        <w:rPr>
          <w:rFonts w:eastAsia="Times New Roman" w:cs="Arial"/>
          <w:szCs w:val="20"/>
          <w:lang w:eastAsia="fr-FR"/>
        </w:rPr>
      </w:pPr>
      <w:r w:rsidRPr="007D30B1">
        <w:rPr>
          <w:rFonts w:eastAsia="Times New Roman" w:cs="Arial"/>
          <w:szCs w:val="20"/>
          <w:lang w:eastAsia="fr-FR"/>
        </w:rPr>
        <w:t>Il est rappelé que pour justifier de ses capacités techniques et professionnelles, économiques et financières, le candidat peut demander que soient également prises en compte les capacités techniques et professionnelles, économiques et financières d’un ou plusieurs autre(s) opérateur(s) économique(s).</w:t>
      </w:r>
    </w:p>
    <w:p w14:paraId="74C87116" w14:textId="73A4C461" w:rsidR="007D30B1" w:rsidRPr="007D30B1" w:rsidRDefault="007D30B1" w:rsidP="007D30B1">
      <w:pPr>
        <w:spacing w:line="240" w:lineRule="auto"/>
        <w:jc w:val="both"/>
        <w:rPr>
          <w:rFonts w:eastAsia="Times New Roman" w:cs="Arial"/>
          <w:szCs w:val="20"/>
          <w:lang w:eastAsia="fr-FR"/>
        </w:rPr>
      </w:pPr>
      <w:r w:rsidRPr="007D30B1">
        <w:rPr>
          <w:rFonts w:eastAsia="Times New Roman" w:cs="Arial"/>
          <w:szCs w:val="20"/>
          <w:lang w:eastAsia="fr-FR"/>
        </w:rPr>
        <w:t>En cas de groupement, l’appréciation des capacités techniques et professionnelles, économiques et financières est globale.</w:t>
      </w:r>
    </w:p>
    <w:p w14:paraId="1D13425B" w14:textId="77777777" w:rsidR="007D30B1" w:rsidRPr="00C47594" w:rsidRDefault="007D30B1" w:rsidP="006324C9">
      <w:pPr>
        <w:spacing w:line="240" w:lineRule="auto"/>
        <w:jc w:val="both"/>
        <w:rPr>
          <w:rFonts w:eastAsia="Times New Roman" w:cs="Arial"/>
          <w:szCs w:val="20"/>
          <w:lang w:eastAsia="fr-FR"/>
        </w:rPr>
      </w:pPr>
    </w:p>
    <w:p w14:paraId="769FFF9E" w14:textId="1EA3BE5F" w:rsidR="006324C9" w:rsidRDefault="006324C9" w:rsidP="006324C9">
      <w:pPr>
        <w:spacing w:line="240" w:lineRule="auto"/>
        <w:rPr>
          <w:rFonts w:eastAsia="Times New Roman" w:cs="Arial"/>
          <w:szCs w:val="20"/>
          <w:lang w:eastAsia="fr-FR"/>
        </w:rPr>
      </w:pPr>
      <w:r w:rsidRPr="00C47594">
        <w:rPr>
          <w:rFonts w:eastAsia="Times New Roman" w:cs="Arial"/>
          <w:bCs/>
          <w:szCs w:val="20"/>
          <w:lang w:eastAsia="fr-FR"/>
        </w:rPr>
        <w:t xml:space="preserve">Le pouvoir adjudicateur éliminera les candidats qui n’ont pas qualité pour présenter une offre ou dont les capacités financières et/ou garanties et autres justificatifs sont jugés insuffisants en application des </w:t>
      </w:r>
      <w:r w:rsidRPr="00C47594">
        <w:rPr>
          <w:rFonts w:eastAsia="Times New Roman" w:cs="Arial"/>
          <w:szCs w:val="20"/>
          <w:lang w:eastAsia="fr-FR"/>
        </w:rPr>
        <w:t>articles L.2141-1 à L.2141-14 d</w:t>
      </w:r>
      <w:r w:rsidR="00F21C61">
        <w:rPr>
          <w:rFonts w:eastAsia="Times New Roman" w:cs="Arial"/>
          <w:szCs w:val="20"/>
          <w:lang w:eastAsia="fr-FR"/>
        </w:rPr>
        <w:t xml:space="preserve">u </w:t>
      </w:r>
      <w:r w:rsidR="0036692C">
        <w:rPr>
          <w:rFonts w:eastAsia="Times New Roman" w:cs="Arial"/>
          <w:szCs w:val="20"/>
          <w:lang w:eastAsia="fr-FR"/>
        </w:rPr>
        <w:t>Code</w:t>
      </w:r>
      <w:r w:rsidR="00F21C61">
        <w:rPr>
          <w:rFonts w:eastAsia="Times New Roman" w:cs="Arial"/>
          <w:szCs w:val="20"/>
          <w:lang w:eastAsia="fr-FR"/>
        </w:rPr>
        <w:t xml:space="preserve"> de la commande publique.</w:t>
      </w:r>
    </w:p>
    <w:p w14:paraId="06EE33A1" w14:textId="77777777" w:rsidR="0017014E" w:rsidRPr="00C47594" w:rsidRDefault="00A04FFC" w:rsidP="005424C6">
      <w:pPr>
        <w:pStyle w:val="Titre4"/>
      </w:pPr>
      <w:bookmarkStart w:id="46" w:name="_Toc184981510"/>
      <w:r w:rsidRPr="00C47594">
        <w:t>Jugement des offres</w:t>
      </w:r>
      <w:bookmarkEnd w:id="46"/>
    </w:p>
    <w:p w14:paraId="7B3F6500" w14:textId="7DC7B914" w:rsidR="0017014E" w:rsidRPr="00C47594" w:rsidRDefault="00A04FFC" w:rsidP="00D724AF">
      <w:pPr>
        <w:pStyle w:val="Titre5"/>
      </w:pPr>
      <w:bookmarkStart w:id="47" w:name="_Toc184981511"/>
      <w:r w:rsidRPr="00C47594">
        <w:t>Examen des offres</w:t>
      </w:r>
      <w:bookmarkEnd w:id="47"/>
    </w:p>
    <w:p w14:paraId="16727936" w14:textId="29A48D0E" w:rsidR="00666644" w:rsidRPr="00C47594" w:rsidRDefault="00666644" w:rsidP="00666644">
      <w:pPr>
        <w:spacing w:line="240" w:lineRule="auto"/>
        <w:contextualSpacing/>
        <w:jc w:val="both"/>
        <w:rPr>
          <w:rFonts w:cs="Arial"/>
        </w:rPr>
      </w:pPr>
      <w:r w:rsidRPr="00C47594">
        <w:rPr>
          <w:rFonts w:cs="Arial"/>
        </w:rPr>
        <w:t xml:space="preserve">En application des dispositions des articles R.2152-1 et </w:t>
      </w:r>
      <w:r w:rsidR="006324C9" w:rsidRPr="00C47594">
        <w:rPr>
          <w:rFonts w:cs="Arial"/>
        </w:rPr>
        <w:t>suivants</w:t>
      </w:r>
      <w:r w:rsidRPr="00C47594">
        <w:rPr>
          <w:rFonts w:cs="Arial"/>
        </w:rPr>
        <w:t xml:space="preserve"> du </w:t>
      </w:r>
      <w:r w:rsidR="0036692C">
        <w:rPr>
          <w:rFonts w:cs="Arial"/>
        </w:rPr>
        <w:t>Code</w:t>
      </w:r>
      <w:r w:rsidRPr="00C47594">
        <w:rPr>
          <w:rFonts w:cs="Arial"/>
        </w:rPr>
        <w:t xml:space="preserve"> de la commande publique, les offres irrégulières, inappropriées, inacceptables sont éliminées. </w:t>
      </w:r>
    </w:p>
    <w:p w14:paraId="4ADFC128" w14:textId="085EAA24" w:rsidR="0017014E" w:rsidRPr="00C47594" w:rsidRDefault="0017014E" w:rsidP="0017014E">
      <w:pPr>
        <w:spacing w:line="240" w:lineRule="auto"/>
        <w:contextualSpacing/>
        <w:jc w:val="both"/>
        <w:rPr>
          <w:rFonts w:cs="Arial"/>
        </w:rPr>
      </w:pPr>
      <w:r w:rsidRPr="00C47594">
        <w:rPr>
          <w:rFonts w:cs="Arial"/>
        </w:rPr>
        <w:lastRenderedPageBreak/>
        <w:t xml:space="preserve">Les offres irrégulières ou inacceptables peuvent devenir régulières ou acceptables à l’issue de la négociation, </w:t>
      </w:r>
      <w:r w:rsidR="00666644" w:rsidRPr="00C47594">
        <w:rPr>
          <w:rFonts w:cs="Arial"/>
        </w:rPr>
        <w:t xml:space="preserve">à condition qu’elles ne soient pas anormalement basses conformément aux </w:t>
      </w:r>
      <w:r w:rsidR="006F24B3" w:rsidRPr="00C47594">
        <w:rPr>
          <w:rFonts w:cs="Arial"/>
        </w:rPr>
        <w:t>articles</w:t>
      </w:r>
      <w:r w:rsidR="00A466CE" w:rsidRPr="00C47594">
        <w:rPr>
          <w:rFonts w:cs="Arial"/>
        </w:rPr>
        <w:t xml:space="preserve"> </w:t>
      </w:r>
      <w:r w:rsidR="00666644" w:rsidRPr="00C47594">
        <w:rPr>
          <w:rFonts w:cs="Arial"/>
        </w:rPr>
        <w:t xml:space="preserve">R.2152-3 à R.2152-5 du </w:t>
      </w:r>
      <w:r w:rsidR="0036692C">
        <w:rPr>
          <w:rFonts w:cs="Arial"/>
        </w:rPr>
        <w:t>Code</w:t>
      </w:r>
      <w:r w:rsidR="00666644" w:rsidRPr="00C47594">
        <w:rPr>
          <w:rFonts w:cs="Arial"/>
        </w:rPr>
        <w:t xml:space="preserve"> de la commande publique. </w:t>
      </w:r>
    </w:p>
    <w:p w14:paraId="05DAAF77" w14:textId="31490A75" w:rsidR="00E56E34" w:rsidRPr="00C47594" w:rsidRDefault="006F24B3" w:rsidP="0017014E">
      <w:pPr>
        <w:spacing w:line="240" w:lineRule="auto"/>
        <w:contextualSpacing/>
        <w:jc w:val="both"/>
        <w:rPr>
          <w:rFonts w:cs="Arial"/>
        </w:rPr>
      </w:pPr>
      <w:r w:rsidRPr="00C47594">
        <w:rPr>
          <w:rFonts w:cs="Arial"/>
        </w:rPr>
        <w:t xml:space="preserve">A l’issue de cette phase, dans un délai maximum de </w:t>
      </w:r>
      <w:r w:rsidR="0070083B">
        <w:rPr>
          <w:rFonts w:cs="Arial"/>
        </w:rPr>
        <w:t>cinq (</w:t>
      </w:r>
      <w:r w:rsidRPr="00C47594">
        <w:rPr>
          <w:rFonts w:cs="Arial"/>
        </w:rPr>
        <w:t>5</w:t>
      </w:r>
      <w:r w:rsidR="0070083B">
        <w:rPr>
          <w:rFonts w:cs="Arial"/>
        </w:rPr>
        <w:t>)</w:t>
      </w:r>
      <w:r w:rsidRPr="00C47594">
        <w:rPr>
          <w:rFonts w:cs="Arial"/>
        </w:rPr>
        <w:t xml:space="preserve"> jours calendaires à compter de la demande, les offres demeurant irrégulières et inacceptables ou seront éliminées.</w:t>
      </w:r>
    </w:p>
    <w:p w14:paraId="318A2CDE" w14:textId="77777777" w:rsidR="0017014E" w:rsidRPr="00C47594" w:rsidRDefault="00A04FFC" w:rsidP="00047F11">
      <w:pPr>
        <w:pStyle w:val="Titre5"/>
      </w:pPr>
      <w:bookmarkStart w:id="48" w:name="_Toc184981512"/>
      <w:r w:rsidRPr="00C47594">
        <w:t>Critères de sélection des offres</w:t>
      </w:r>
      <w:bookmarkEnd w:id="48"/>
      <w:r w:rsidRPr="00C47594">
        <w:t xml:space="preserve"> </w:t>
      </w:r>
    </w:p>
    <w:p w14:paraId="4FE14C9C" w14:textId="63326E10" w:rsidR="00A57B4A" w:rsidRPr="00C47594" w:rsidRDefault="00A57B4A" w:rsidP="00A57B4A">
      <w:pPr>
        <w:spacing w:line="240" w:lineRule="auto"/>
        <w:contextualSpacing/>
        <w:jc w:val="both"/>
        <w:rPr>
          <w:rFonts w:cs="Arial"/>
        </w:rPr>
      </w:pPr>
      <w:r w:rsidRPr="00C47594">
        <w:rPr>
          <w:rFonts w:cs="Arial"/>
        </w:rPr>
        <w:t>Les offres sont classées par ordre décroissant. L’offre économiquement la plus avantageuse est appréciée en fonction des critères pondérés ci-dessous.</w:t>
      </w:r>
    </w:p>
    <w:p w14:paraId="20B53C79" w14:textId="77777777" w:rsidR="006324C9" w:rsidRPr="00C47594" w:rsidRDefault="006324C9" w:rsidP="00A57B4A">
      <w:pPr>
        <w:spacing w:line="240" w:lineRule="auto"/>
        <w:contextualSpacing/>
        <w:jc w:val="both"/>
        <w:rPr>
          <w:rFonts w:cs="Arial"/>
        </w:rPr>
      </w:pPr>
    </w:p>
    <w:p w14:paraId="12D2071F" w14:textId="2B54C358" w:rsidR="006324C9" w:rsidRPr="00C47594" w:rsidRDefault="006324C9" w:rsidP="006324C9">
      <w:pPr>
        <w:spacing w:line="276" w:lineRule="auto"/>
        <w:contextualSpacing/>
        <w:jc w:val="both"/>
        <w:rPr>
          <w:rFonts w:cs="Arial"/>
          <w:b/>
          <w:color w:val="FF0000"/>
        </w:rPr>
      </w:pPr>
      <w:r w:rsidRPr="00C47594">
        <w:rPr>
          <w:rFonts w:cs="Arial"/>
          <w:b/>
        </w:rPr>
        <w:t xml:space="preserve">Critère 1 Valeur technique de l’offre </w:t>
      </w:r>
      <w:r w:rsidR="00B4005E" w:rsidRPr="00C47594">
        <w:rPr>
          <w:rFonts w:cs="Arial"/>
          <w:b/>
        </w:rPr>
        <w:t>notée sur 6</w:t>
      </w:r>
      <w:r w:rsidRPr="00C47594">
        <w:rPr>
          <w:rFonts w:cs="Arial"/>
          <w:b/>
        </w:rPr>
        <w:t xml:space="preserve">0 % sur la base du mémoire technique analysée au regard des éléments suivants </w:t>
      </w:r>
    </w:p>
    <w:p w14:paraId="28930860" w14:textId="77777777" w:rsidR="006324C9" w:rsidRPr="00C47594" w:rsidRDefault="006324C9" w:rsidP="006324C9">
      <w:pPr>
        <w:autoSpaceDE w:val="0"/>
        <w:autoSpaceDN w:val="0"/>
        <w:adjustRightInd w:val="0"/>
        <w:spacing w:line="300" w:lineRule="exact"/>
        <w:jc w:val="both"/>
        <w:rPr>
          <w:rFonts w:eastAsia="Times New Roman" w:cs="Arial"/>
          <w:b/>
          <w:bCs/>
          <w:szCs w:val="20"/>
          <w:lang w:eastAsia="fr-FR"/>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61"/>
        <w:gridCol w:w="861"/>
      </w:tblGrid>
      <w:tr w:rsidR="006324C9" w:rsidRPr="00C47594" w14:paraId="15D2244B" w14:textId="77777777" w:rsidTr="00471629">
        <w:trPr>
          <w:trHeight w:val="378"/>
        </w:trPr>
        <w:tc>
          <w:tcPr>
            <w:tcW w:w="8261" w:type="dxa"/>
            <w:tcMar>
              <w:top w:w="0" w:type="dxa"/>
              <w:left w:w="108" w:type="dxa"/>
              <w:bottom w:w="0" w:type="dxa"/>
              <w:right w:w="108" w:type="dxa"/>
            </w:tcMar>
            <w:vAlign w:val="center"/>
            <w:hideMark/>
          </w:tcPr>
          <w:p w14:paraId="2BB522D8" w14:textId="77777777" w:rsidR="006324C9" w:rsidRPr="00C47594" w:rsidRDefault="006324C9" w:rsidP="006324C9">
            <w:pPr>
              <w:autoSpaceDE w:val="0"/>
              <w:autoSpaceDN w:val="0"/>
              <w:adjustRightInd w:val="0"/>
              <w:spacing w:line="300" w:lineRule="exact"/>
              <w:jc w:val="center"/>
              <w:rPr>
                <w:rFonts w:eastAsia="Times New Roman" w:cs="Arial"/>
                <w:b/>
                <w:bCs/>
                <w:szCs w:val="20"/>
                <w:lang w:eastAsia="fr-FR"/>
              </w:rPr>
            </w:pPr>
            <w:r w:rsidRPr="00C47594">
              <w:rPr>
                <w:rFonts w:eastAsia="Times New Roman" w:cs="Arial"/>
                <w:b/>
                <w:bCs/>
                <w:szCs w:val="20"/>
                <w:lang w:eastAsia="fr-FR"/>
              </w:rPr>
              <w:t>SOUS-CRITERES</w:t>
            </w:r>
          </w:p>
        </w:tc>
        <w:tc>
          <w:tcPr>
            <w:tcW w:w="861" w:type="dxa"/>
            <w:tcMar>
              <w:top w:w="0" w:type="dxa"/>
              <w:left w:w="108" w:type="dxa"/>
              <w:bottom w:w="0" w:type="dxa"/>
              <w:right w:w="108" w:type="dxa"/>
            </w:tcMar>
            <w:vAlign w:val="center"/>
            <w:hideMark/>
          </w:tcPr>
          <w:p w14:paraId="5F067562" w14:textId="77777777" w:rsidR="006324C9" w:rsidRPr="00C47594" w:rsidRDefault="006324C9" w:rsidP="006324C9">
            <w:pPr>
              <w:autoSpaceDE w:val="0"/>
              <w:autoSpaceDN w:val="0"/>
              <w:adjustRightInd w:val="0"/>
              <w:spacing w:line="300" w:lineRule="exact"/>
              <w:jc w:val="both"/>
              <w:rPr>
                <w:rFonts w:eastAsia="Times New Roman" w:cs="Arial"/>
                <w:b/>
                <w:bCs/>
                <w:szCs w:val="20"/>
                <w:lang w:eastAsia="fr-FR"/>
              </w:rPr>
            </w:pPr>
            <w:r w:rsidRPr="00C47594">
              <w:rPr>
                <w:rFonts w:eastAsia="Times New Roman" w:cs="Arial"/>
                <w:b/>
                <w:bCs/>
                <w:szCs w:val="20"/>
                <w:lang w:eastAsia="fr-FR"/>
              </w:rPr>
              <w:t>Points</w:t>
            </w:r>
          </w:p>
        </w:tc>
      </w:tr>
      <w:tr w:rsidR="006324C9" w:rsidRPr="00C47594" w14:paraId="346ACDC3" w14:textId="77777777" w:rsidTr="00471629">
        <w:trPr>
          <w:trHeight w:val="167"/>
        </w:trPr>
        <w:tc>
          <w:tcPr>
            <w:tcW w:w="8261" w:type="dxa"/>
            <w:tcMar>
              <w:top w:w="0" w:type="dxa"/>
              <w:left w:w="108" w:type="dxa"/>
              <w:bottom w:w="0" w:type="dxa"/>
              <w:right w:w="108" w:type="dxa"/>
            </w:tcMar>
            <w:vAlign w:val="center"/>
          </w:tcPr>
          <w:p w14:paraId="39C7161B" w14:textId="09186E67" w:rsidR="006324C9" w:rsidRPr="00C47594" w:rsidRDefault="006324C9" w:rsidP="00196945">
            <w:pPr>
              <w:autoSpaceDE w:val="0"/>
              <w:autoSpaceDN w:val="0"/>
              <w:adjustRightInd w:val="0"/>
              <w:spacing w:line="300" w:lineRule="exact"/>
              <w:jc w:val="both"/>
              <w:rPr>
                <w:rFonts w:eastAsia="Times New Roman" w:cs="Arial"/>
                <w:szCs w:val="20"/>
                <w:lang w:eastAsia="fr-FR"/>
              </w:rPr>
            </w:pPr>
            <w:r w:rsidRPr="00C47594">
              <w:rPr>
                <w:rFonts w:eastAsia="Times New Roman" w:cs="Arial"/>
                <w:szCs w:val="20"/>
                <w:lang w:eastAsia="fr-FR"/>
              </w:rPr>
              <w:t xml:space="preserve">Composition, adaptation et organisation de l’équipe assignée </w:t>
            </w:r>
            <w:r w:rsidR="00196945" w:rsidRPr="00C47594">
              <w:rPr>
                <w:rFonts w:eastAsia="Times New Roman" w:cs="Arial"/>
                <w:szCs w:val="20"/>
                <w:lang w:eastAsia="fr-FR"/>
              </w:rPr>
              <w:t>à la mission</w:t>
            </w:r>
            <w:r w:rsidRPr="00C47594">
              <w:rPr>
                <w:rFonts w:eastAsia="Times New Roman" w:cs="Arial"/>
                <w:szCs w:val="20"/>
                <w:lang w:eastAsia="fr-FR"/>
              </w:rPr>
              <w:t xml:space="preserve"> (qualités et compétences des personnes affectées sur les différentes phases, organisation des </w:t>
            </w:r>
            <w:r w:rsidR="00196945" w:rsidRPr="00C47594">
              <w:rPr>
                <w:rFonts w:eastAsia="Times New Roman" w:cs="Arial"/>
                <w:szCs w:val="20"/>
                <w:lang w:eastAsia="fr-FR"/>
              </w:rPr>
              <w:t>interventions</w:t>
            </w:r>
            <w:r w:rsidRPr="00C47594">
              <w:rPr>
                <w:rFonts w:eastAsia="Times New Roman" w:cs="Arial"/>
                <w:szCs w:val="20"/>
                <w:lang w:eastAsia="fr-FR"/>
              </w:rPr>
              <w:t>, essais et réception)</w:t>
            </w:r>
          </w:p>
        </w:tc>
        <w:tc>
          <w:tcPr>
            <w:tcW w:w="861" w:type="dxa"/>
            <w:tcMar>
              <w:top w:w="0" w:type="dxa"/>
              <w:left w:w="108" w:type="dxa"/>
              <w:bottom w:w="0" w:type="dxa"/>
              <w:right w:w="108" w:type="dxa"/>
            </w:tcMar>
            <w:vAlign w:val="center"/>
          </w:tcPr>
          <w:p w14:paraId="25A7E0E1" w14:textId="1B5F6118" w:rsidR="006324C9" w:rsidRPr="00C47594" w:rsidRDefault="00EC692B"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30</w:t>
            </w:r>
          </w:p>
        </w:tc>
      </w:tr>
      <w:tr w:rsidR="006324C9" w:rsidRPr="00C47594" w14:paraId="4D7DD292" w14:textId="77777777" w:rsidTr="00471629">
        <w:trPr>
          <w:trHeight w:val="167"/>
        </w:trPr>
        <w:tc>
          <w:tcPr>
            <w:tcW w:w="8261" w:type="dxa"/>
            <w:tcMar>
              <w:top w:w="0" w:type="dxa"/>
              <w:left w:w="108" w:type="dxa"/>
              <w:bottom w:w="0" w:type="dxa"/>
              <w:right w:w="108" w:type="dxa"/>
            </w:tcMar>
            <w:vAlign w:val="center"/>
          </w:tcPr>
          <w:p w14:paraId="00648A42" w14:textId="45D8F850" w:rsidR="006324C9" w:rsidRPr="00C47594" w:rsidRDefault="006324C9" w:rsidP="00196945">
            <w:pPr>
              <w:autoSpaceDE w:val="0"/>
              <w:autoSpaceDN w:val="0"/>
              <w:adjustRightInd w:val="0"/>
              <w:spacing w:line="300" w:lineRule="exact"/>
              <w:jc w:val="both"/>
              <w:rPr>
                <w:rFonts w:eastAsia="Times New Roman" w:cs="Arial"/>
                <w:szCs w:val="20"/>
                <w:lang w:eastAsia="fr-FR"/>
              </w:rPr>
            </w:pPr>
            <w:r w:rsidRPr="00C47594">
              <w:rPr>
                <w:rFonts w:eastAsia="Times New Roman" w:cs="Arial"/>
                <w:szCs w:val="20"/>
                <w:lang w:eastAsia="fr-FR"/>
              </w:rPr>
              <w:t>Méthodologie et mode opératoire jugés notamment en fonction des moyens techniques mis</w:t>
            </w:r>
            <w:r w:rsidR="00196945" w:rsidRPr="00C47594">
              <w:rPr>
                <w:rFonts w:eastAsia="Times New Roman" w:cs="Arial"/>
                <w:szCs w:val="20"/>
                <w:lang w:eastAsia="fr-FR"/>
              </w:rPr>
              <w:t xml:space="preserve"> à disposition de l’opération, </w:t>
            </w:r>
            <w:r w:rsidRPr="00C47594">
              <w:rPr>
                <w:rFonts w:eastAsia="Times New Roman" w:cs="Arial"/>
                <w:szCs w:val="20"/>
                <w:lang w:eastAsia="fr-FR"/>
              </w:rPr>
              <w:t>des outils et/ou équipements spécifiquement adaptés et performants pour l’exécution des prestat</w:t>
            </w:r>
            <w:r w:rsidR="00B4005E" w:rsidRPr="00C47594">
              <w:rPr>
                <w:rFonts w:eastAsia="Times New Roman" w:cs="Arial"/>
                <w:szCs w:val="20"/>
                <w:lang w:eastAsia="fr-FR"/>
              </w:rPr>
              <w:t>ions en lien avec un calendrier prévisionnel d’exécution des prestations.</w:t>
            </w:r>
          </w:p>
        </w:tc>
        <w:tc>
          <w:tcPr>
            <w:tcW w:w="861" w:type="dxa"/>
            <w:tcMar>
              <w:top w:w="0" w:type="dxa"/>
              <w:left w:w="108" w:type="dxa"/>
              <w:bottom w:w="0" w:type="dxa"/>
              <w:right w:w="108" w:type="dxa"/>
            </w:tcMar>
            <w:vAlign w:val="center"/>
          </w:tcPr>
          <w:p w14:paraId="2C18C657" w14:textId="1475CFF7" w:rsidR="006324C9" w:rsidRPr="00C47594" w:rsidRDefault="00EC692B"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30</w:t>
            </w:r>
          </w:p>
        </w:tc>
      </w:tr>
    </w:tbl>
    <w:p w14:paraId="0E95A325" w14:textId="46DDF75E" w:rsidR="00B4005E" w:rsidRPr="00C47594" w:rsidRDefault="00B4005E" w:rsidP="006324C9">
      <w:pPr>
        <w:autoSpaceDE w:val="0"/>
        <w:autoSpaceDN w:val="0"/>
        <w:adjustRightInd w:val="0"/>
        <w:spacing w:line="300" w:lineRule="exact"/>
        <w:jc w:val="both"/>
        <w:rPr>
          <w:rFonts w:eastAsia="Times New Roman" w:cs="Arial"/>
          <w:szCs w:val="20"/>
          <w:lang w:eastAsia="fr-FR"/>
        </w:rPr>
      </w:pPr>
    </w:p>
    <w:p w14:paraId="079544EA" w14:textId="073324E0" w:rsidR="006324C9" w:rsidRPr="00C47594" w:rsidRDefault="000B7670" w:rsidP="006324C9">
      <w:pPr>
        <w:autoSpaceDE w:val="0"/>
        <w:autoSpaceDN w:val="0"/>
        <w:adjustRightInd w:val="0"/>
        <w:spacing w:line="300" w:lineRule="exact"/>
        <w:jc w:val="both"/>
        <w:rPr>
          <w:rFonts w:eastAsia="Times New Roman" w:cs="Arial"/>
          <w:b/>
          <w:bCs/>
          <w:szCs w:val="20"/>
          <w:lang w:eastAsia="fr-FR"/>
        </w:rPr>
      </w:pPr>
      <w:r w:rsidRPr="00C47594">
        <w:rPr>
          <w:rFonts w:eastAsia="Times New Roman" w:cs="Arial"/>
          <w:b/>
          <w:bCs/>
          <w:szCs w:val="20"/>
          <w:lang w:eastAsia="fr-FR"/>
        </w:rPr>
        <w:t>Critère 2 : Prix noté sur 4</w:t>
      </w:r>
      <w:r w:rsidR="006324C9" w:rsidRPr="00C47594">
        <w:rPr>
          <w:rFonts w:eastAsia="Times New Roman" w:cs="Arial"/>
          <w:b/>
          <w:bCs/>
          <w:szCs w:val="20"/>
          <w:lang w:eastAsia="fr-FR"/>
        </w:rPr>
        <w:t>0%, analysé au regard des éléments suivants :</w:t>
      </w:r>
    </w:p>
    <w:p w14:paraId="048180E1" w14:textId="77777777" w:rsidR="006324C9" w:rsidRPr="00C47594" w:rsidRDefault="006324C9" w:rsidP="006324C9">
      <w:pPr>
        <w:autoSpaceDE w:val="0"/>
        <w:autoSpaceDN w:val="0"/>
        <w:adjustRightInd w:val="0"/>
        <w:spacing w:line="300" w:lineRule="exact"/>
        <w:jc w:val="both"/>
        <w:rPr>
          <w:rFonts w:eastAsia="Times New Roman" w:cs="Arial"/>
          <w:b/>
          <w:bCs/>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324C9" w:rsidRPr="00C47594" w14:paraId="18FF3F37" w14:textId="77777777" w:rsidTr="00471629">
        <w:trPr>
          <w:trHeight w:val="680"/>
        </w:trPr>
        <w:tc>
          <w:tcPr>
            <w:tcW w:w="9212" w:type="dxa"/>
            <w:shd w:val="clear" w:color="auto" w:fill="auto"/>
            <w:vAlign w:val="center"/>
          </w:tcPr>
          <w:p w14:paraId="7739F03B" w14:textId="77777777" w:rsidR="006324C9" w:rsidRPr="00C47594" w:rsidRDefault="006324C9" w:rsidP="006324C9">
            <w:pPr>
              <w:autoSpaceDE w:val="0"/>
              <w:autoSpaceDN w:val="0"/>
              <w:adjustRightInd w:val="0"/>
              <w:spacing w:line="300" w:lineRule="exact"/>
              <w:rPr>
                <w:rFonts w:eastAsia="Times New Roman" w:cs="Arial"/>
                <w:bCs/>
                <w:szCs w:val="20"/>
                <w:lang w:eastAsia="fr-FR"/>
              </w:rPr>
            </w:pPr>
            <w:r w:rsidRPr="00C47594">
              <w:rPr>
                <w:rFonts w:eastAsia="Times New Roman" w:cs="Arial"/>
                <w:bCs/>
                <w:szCs w:val="20"/>
                <w:lang w:eastAsia="fr-FR"/>
              </w:rPr>
              <w:t>Chaque candidat se verra attribuer une note prix.  Le prix sera analysé au regard du montant indiqué dans la décomposition du prix global et forfaitaire (DPGF). La note prix pour chaque candidat sera obtenue par application de la formule suivante :</w:t>
            </w:r>
          </w:p>
          <w:p w14:paraId="04C205FE" w14:textId="77777777" w:rsidR="006324C9" w:rsidRPr="00C47594" w:rsidRDefault="006324C9" w:rsidP="006324C9">
            <w:pPr>
              <w:autoSpaceDE w:val="0"/>
              <w:autoSpaceDN w:val="0"/>
              <w:adjustRightInd w:val="0"/>
              <w:spacing w:line="300" w:lineRule="exact"/>
              <w:rPr>
                <w:rFonts w:eastAsia="Times New Roman" w:cs="Arial"/>
                <w:bCs/>
                <w:szCs w:val="20"/>
                <w:lang w:eastAsia="fr-FR"/>
              </w:rPr>
            </w:pPr>
          </w:p>
          <w:p w14:paraId="226C8CCF" w14:textId="69C12C44" w:rsidR="006324C9" w:rsidRPr="00C47594" w:rsidRDefault="006324C9" w:rsidP="006324C9">
            <w:pPr>
              <w:autoSpaceDE w:val="0"/>
              <w:autoSpaceDN w:val="0"/>
              <w:adjustRightInd w:val="0"/>
              <w:spacing w:line="300" w:lineRule="exact"/>
              <w:rPr>
                <w:rFonts w:eastAsia="Times New Roman" w:cs="Arial"/>
                <w:bCs/>
                <w:szCs w:val="20"/>
                <w:lang w:eastAsia="fr-FR"/>
              </w:rPr>
            </w:pPr>
            <w:r w:rsidRPr="00C47594">
              <w:rPr>
                <w:rFonts w:eastAsia="Times New Roman" w:cs="Arial"/>
                <w:bCs/>
                <w:szCs w:val="20"/>
                <w:lang w:eastAsia="fr-FR"/>
              </w:rPr>
              <w:t>Note obtenue = (Prix de l’offre la plus basse /</w:t>
            </w:r>
            <w:r w:rsidR="00196945" w:rsidRPr="00C47594">
              <w:rPr>
                <w:rFonts w:eastAsia="Times New Roman" w:cs="Arial"/>
                <w:bCs/>
                <w:szCs w:val="20"/>
                <w:lang w:eastAsia="fr-FR"/>
              </w:rPr>
              <w:t xml:space="preserve"> Prix de l’offre considérée) x 4</w:t>
            </w:r>
            <w:r w:rsidRPr="00C47594">
              <w:rPr>
                <w:rFonts w:eastAsia="Times New Roman" w:cs="Arial"/>
                <w:bCs/>
                <w:szCs w:val="20"/>
                <w:lang w:eastAsia="fr-FR"/>
              </w:rPr>
              <w:t>0 points</w:t>
            </w:r>
          </w:p>
          <w:p w14:paraId="3962A922" w14:textId="77777777" w:rsidR="006324C9" w:rsidRPr="00C47594" w:rsidRDefault="006324C9" w:rsidP="006324C9">
            <w:pPr>
              <w:autoSpaceDE w:val="0"/>
              <w:autoSpaceDN w:val="0"/>
              <w:adjustRightInd w:val="0"/>
              <w:spacing w:line="300" w:lineRule="exact"/>
              <w:rPr>
                <w:rFonts w:eastAsia="Times New Roman" w:cs="Arial"/>
                <w:b/>
                <w:bCs/>
                <w:szCs w:val="20"/>
                <w:lang w:eastAsia="fr-FR"/>
              </w:rPr>
            </w:pPr>
            <w:r w:rsidRPr="00C47594">
              <w:rPr>
                <w:rFonts w:eastAsia="Times New Roman" w:cs="Arial"/>
                <w:bCs/>
                <w:szCs w:val="20"/>
                <w:lang w:eastAsia="fr-FR"/>
              </w:rPr>
              <w:t>(et suivant la variante à l’initiative du pouvoir adjudicateur qui sera retenue).</w:t>
            </w:r>
          </w:p>
        </w:tc>
      </w:tr>
    </w:tbl>
    <w:p w14:paraId="50B24C08" w14:textId="77777777" w:rsidR="006324C9" w:rsidRPr="00C47594" w:rsidRDefault="006324C9" w:rsidP="006324C9">
      <w:pPr>
        <w:rPr>
          <w:rFonts w:eastAsia="Calibri" w:cs="Times New Roman"/>
        </w:rPr>
      </w:pPr>
    </w:p>
    <w:p w14:paraId="631BB2EF" w14:textId="77777777" w:rsidR="006324C9" w:rsidRPr="00C47594" w:rsidRDefault="006324C9" w:rsidP="006324C9">
      <w:pPr>
        <w:pBdr>
          <w:top w:val="single" w:sz="18" w:space="1" w:color="1D2769"/>
          <w:left w:val="single" w:sz="18" w:space="4" w:color="1D2769"/>
          <w:bottom w:val="single" w:sz="18" w:space="1" w:color="1D2769"/>
          <w:right w:val="single" w:sz="18" w:space="4" w:color="1D2769"/>
        </w:pBdr>
        <w:shd w:val="clear" w:color="auto" w:fill="D9D9D9"/>
        <w:spacing w:line="240" w:lineRule="auto"/>
        <w:jc w:val="both"/>
        <w:rPr>
          <w:rFonts w:eastAsia="Calibri" w:cs="Arial"/>
        </w:rPr>
      </w:pPr>
      <w:r w:rsidRPr="00C47594">
        <w:rPr>
          <w:rFonts w:eastAsia="Calibri" w:cs="Arial"/>
        </w:rPr>
        <w:t>Le pouvoir adjudicateur se réserve le droit de déclarer la procédure sans suite pour cause d’</w:t>
      </w:r>
      <w:proofErr w:type="spellStart"/>
      <w:r w:rsidRPr="00C47594">
        <w:rPr>
          <w:rFonts w:eastAsia="Calibri" w:cs="Arial"/>
        </w:rPr>
        <w:t>infructuosité</w:t>
      </w:r>
      <w:proofErr w:type="spellEnd"/>
      <w:r w:rsidRPr="00C47594">
        <w:rPr>
          <w:rFonts w:eastAsia="Calibri" w:cs="Arial"/>
        </w:rPr>
        <w:t xml:space="preserve"> s’il n’a pas reçu d’offres qu’il juge appropriées. </w:t>
      </w:r>
    </w:p>
    <w:p w14:paraId="38AC6779" w14:textId="77777777" w:rsidR="006324C9" w:rsidRPr="00C47594" w:rsidRDefault="006324C9" w:rsidP="006324C9">
      <w:pPr>
        <w:pBdr>
          <w:top w:val="single" w:sz="18" w:space="1" w:color="1D2769"/>
          <w:left w:val="single" w:sz="18" w:space="4" w:color="1D2769"/>
          <w:bottom w:val="single" w:sz="18" w:space="1" w:color="1D2769"/>
          <w:right w:val="single" w:sz="18" w:space="4" w:color="1D2769"/>
        </w:pBdr>
        <w:shd w:val="clear" w:color="auto" w:fill="D9D9D9"/>
        <w:spacing w:line="240" w:lineRule="auto"/>
        <w:jc w:val="both"/>
        <w:rPr>
          <w:rFonts w:eastAsia="Calibri" w:cs="Arial"/>
        </w:rPr>
      </w:pPr>
      <w:r w:rsidRPr="00C47594">
        <w:rPr>
          <w:rFonts w:eastAsia="Calibri" w:cs="Arial"/>
        </w:rPr>
        <w:t>Par ailleurs, le pouvoir adjudicateur se réserve le droit de ne pas donner suite à la consultation à tout moment (cf. article 6.7 du présent règlement).</w:t>
      </w:r>
    </w:p>
    <w:p w14:paraId="69C2C14B" w14:textId="77777777" w:rsidR="00EC0AEB" w:rsidRPr="00C47594" w:rsidRDefault="00EC0AEB" w:rsidP="005424C6">
      <w:pPr>
        <w:pStyle w:val="Titre4"/>
      </w:pPr>
      <w:bookmarkStart w:id="49" w:name="_Toc184981513"/>
      <w:r w:rsidRPr="00C47594">
        <w:t>Négociation</w:t>
      </w:r>
      <w:bookmarkEnd w:id="49"/>
      <w:r w:rsidRPr="00C47594">
        <w:t xml:space="preserve"> </w:t>
      </w:r>
    </w:p>
    <w:p w14:paraId="24B01BAB" w14:textId="77777777" w:rsidR="00FE7202" w:rsidRDefault="006324C9" w:rsidP="006324C9">
      <w:pPr>
        <w:spacing w:line="240" w:lineRule="auto"/>
        <w:contextualSpacing/>
        <w:jc w:val="both"/>
        <w:rPr>
          <w:rFonts w:cs="Arial"/>
        </w:rPr>
      </w:pPr>
      <w:r w:rsidRPr="00C47594">
        <w:rPr>
          <w:rFonts w:cs="Arial"/>
        </w:rPr>
        <w:t xml:space="preserve">Le pouvoir adjudicateur se réserve la possibilité de négocier avec l’ensemble des soumissionnaires ayant présentés une offre sous réserve que l’offre ne soit pas inappropriée. </w:t>
      </w:r>
    </w:p>
    <w:p w14:paraId="325A8BA1" w14:textId="6BCB3ED0" w:rsidR="006324C9" w:rsidRPr="00C47594" w:rsidRDefault="006324C9" w:rsidP="006324C9">
      <w:pPr>
        <w:spacing w:line="240" w:lineRule="auto"/>
        <w:contextualSpacing/>
        <w:jc w:val="both"/>
        <w:rPr>
          <w:rFonts w:cs="Arial"/>
        </w:rPr>
      </w:pPr>
      <w:r w:rsidRPr="00C47594">
        <w:rPr>
          <w:rFonts w:cs="Arial"/>
        </w:rPr>
        <w:t xml:space="preserve">Conformément à l’article R.2123-5 du </w:t>
      </w:r>
      <w:r w:rsidR="0036692C">
        <w:rPr>
          <w:rFonts w:cs="Arial"/>
        </w:rPr>
        <w:t>Code</w:t>
      </w:r>
      <w:r w:rsidRPr="00C47594">
        <w:rPr>
          <w:rFonts w:cs="Arial"/>
        </w:rPr>
        <w:t xml:space="preserve"> de la commande publique, le pouvoir adjudicateur se réserve la possibilité d’attribuer le marché sur la base des offres initiales sans négociation.</w:t>
      </w:r>
    </w:p>
    <w:p w14:paraId="56AB5B21" w14:textId="499A66F2" w:rsidR="006324C9" w:rsidRPr="00C47594" w:rsidRDefault="006324C9" w:rsidP="006324C9">
      <w:pPr>
        <w:spacing w:line="240" w:lineRule="auto"/>
        <w:contextualSpacing/>
        <w:jc w:val="both"/>
        <w:rPr>
          <w:rFonts w:cs="Arial"/>
        </w:rPr>
      </w:pPr>
      <w:r w:rsidRPr="00C47594">
        <w:rPr>
          <w:rFonts w:cs="Arial"/>
        </w:rPr>
        <w:t>La négociation sera organisée par écrit via le profil acheteur, PLACE, ou en présence dans les locaux de Sorbonne Université, Ilot Champollion, 1</w:t>
      </w:r>
      <w:r w:rsidR="00FE7202">
        <w:rPr>
          <w:rFonts w:cs="Arial"/>
        </w:rPr>
        <w:t xml:space="preserve">8 </w:t>
      </w:r>
      <w:r w:rsidRPr="00C47594">
        <w:rPr>
          <w:rFonts w:cs="Arial"/>
        </w:rPr>
        <w:t xml:space="preserve">rue </w:t>
      </w:r>
      <w:r w:rsidR="00FE7202">
        <w:rPr>
          <w:rFonts w:cs="Arial"/>
        </w:rPr>
        <w:t>de la Sorbonne</w:t>
      </w:r>
      <w:r w:rsidRPr="00C47594">
        <w:rPr>
          <w:rFonts w:cs="Arial"/>
        </w:rPr>
        <w:t>, Paris 5</w:t>
      </w:r>
      <w:r w:rsidR="00F21C61" w:rsidRPr="00C47594">
        <w:rPr>
          <w:rFonts w:cs="Arial"/>
          <w:vertAlign w:val="superscript"/>
        </w:rPr>
        <w:t>e</w:t>
      </w:r>
      <w:r w:rsidR="00F21C61" w:rsidRPr="00C47594">
        <w:rPr>
          <w:rFonts w:cs="Arial"/>
        </w:rPr>
        <w:t>.</w:t>
      </w:r>
    </w:p>
    <w:p w14:paraId="06D3F14F" w14:textId="77777777" w:rsidR="006324C9" w:rsidRPr="00C47594" w:rsidRDefault="006324C9" w:rsidP="006324C9">
      <w:pPr>
        <w:spacing w:line="240" w:lineRule="auto"/>
        <w:contextualSpacing/>
        <w:jc w:val="both"/>
        <w:rPr>
          <w:rFonts w:cs="Arial"/>
        </w:rPr>
      </w:pPr>
      <w:r w:rsidRPr="00C47594">
        <w:rPr>
          <w:rFonts w:cs="Arial"/>
        </w:rPr>
        <w:t>La négociation pourra porter sur tous les éléments de l’offre notamment son prix. Elle pourra également permettre la mise au point des conditions d’exécution le cas échéant. Les exigences minimales à respecter - à savoir l’objet du marché - et les critères d’attribution ne pourront pas faire l’objet de négociation.</w:t>
      </w:r>
    </w:p>
    <w:p w14:paraId="0BDD21E5" w14:textId="77777777" w:rsidR="006324C9" w:rsidRPr="00C47594" w:rsidRDefault="006324C9" w:rsidP="006324C9">
      <w:pPr>
        <w:spacing w:line="240" w:lineRule="auto"/>
        <w:contextualSpacing/>
        <w:jc w:val="both"/>
        <w:rPr>
          <w:rFonts w:cs="Arial"/>
        </w:rPr>
      </w:pPr>
    </w:p>
    <w:p w14:paraId="3D69F887" w14:textId="77777777" w:rsidR="006324C9" w:rsidRPr="00C47594" w:rsidRDefault="006324C9" w:rsidP="006324C9">
      <w:pPr>
        <w:spacing w:line="240" w:lineRule="auto"/>
        <w:contextualSpacing/>
        <w:jc w:val="both"/>
        <w:rPr>
          <w:rFonts w:cs="Arial"/>
        </w:rPr>
      </w:pPr>
      <w:r w:rsidRPr="00C47594">
        <w:rPr>
          <w:rFonts w:cs="Arial"/>
        </w:rPr>
        <w:lastRenderedPageBreak/>
        <w:t xml:space="preserve">Si la négociation se déroule en présence, elle débutera par une audition du candidat au cours de laquelle ce dernier présentera au pouvoir adjudicateur sa compréhension du besoin et la présentation de son offre pour satisfaire ce besoin. </w:t>
      </w:r>
    </w:p>
    <w:p w14:paraId="25701E93" w14:textId="77777777" w:rsidR="006324C9" w:rsidRPr="00C47594" w:rsidRDefault="006324C9" w:rsidP="006324C9">
      <w:pPr>
        <w:spacing w:line="240" w:lineRule="auto"/>
        <w:contextualSpacing/>
        <w:jc w:val="both"/>
        <w:rPr>
          <w:rFonts w:cs="Arial"/>
        </w:rPr>
      </w:pPr>
    </w:p>
    <w:p w14:paraId="4899FD3E" w14:textId="77777777" w:rsidR="00725668" w:rsidRPr="00C47594" w:rsidRDefault="006324C9" w:rsidP="006324C9">
      <w:pPr>
        <w:spacing w:line="240" w:lineRule="auto"/>
        <w:contextualSpacing/>
        <w:jc w:val="both"/>
        <w:rPr>
          <w:rFonts w:cs="Arial"/>
        </w:rPr>
      </w:pPr>
      <w:r w:rsidRPr="00C47594">
        <w:rPr>
          <w:rFonts w:cs="Arial"/>
        </w:rPr>
        <w:t xml:space="preserve">La négociation pourra, le cas échéant, se dérouler en phases successives. </w:t>
      </w:r>
    </w:p>
    <w:p w14:paraId="1F071D8E" w14:textId="5F653231" w:rsidR="00EC0AEB" w:rsidRPr="00FE7202" w:rsidRDefault="00EC0AEB" w:rsidP="00FE7202">
      <w:pPr>
        <w:pStyle w:val="Titre4"/>
      </w:pPr>
      <w:bookmarkStart w:id="50" w:name="_Toc184981514"/>
      <w:r w:rsidRPr="00FE7202">
        <w:t>Demande de précision et régularisation</w:t>
      </w:r>
      <w:bookmarkEnd w:id="50"/>
    </w:p>
    <w:p w14:paraId="27E5B46A" w14:textId="25932D33" w:rsidR="00EC0AEB" w:rsidRPr="00C47594" w:rsidRDefault="00EC0AEB" w:rsidP="00EC0AEB">
      <w:pPr>
        <w:spacing w:line="280" w:lineRule="exact"/>
        <w:jc w:val="both"/>
        <w:rPr>
          <w:rFonts w:cs="Arial"/>
        </w:rPr>
      </w:pPr>
      <w:r w:rsidRPr="00C47594">
        <w:rPr>
          <w:rFonts w:cs="Arial"/>
        </w:rPr>
        <w:t xml:space="preserve">Des précisions pourront être demandées au soumissionnaire lorsque l’offre n’est pas suffisamment claire et précise. </w:t>
      </w:r>
    </w:p>
    <w:p w14:paraId="32470A9E" w14:textId="77777777" w:rsidR="00EC0AEB" w:rsidRPr="00C47594" w:rsidRDefault="00EC0AEB" w:rsidP="00EC0AEB">
      <w:pPr>
        <w:spacing w:line="280" w:lineRule="exact"/>
        <w:jc w:val="both"/>
        <w:rPr>
          <w:rFonts w:cs="Arial"/>
        </w:rPr>
      </w:pPr>
    </w:p>
    <w:p w14:paraId="4631B376" w14:textId="774157BC" w:rsidR="00EC0AEB" w:rsidRPr="00C47594" w:rsidRDefault="00EC0AEB" w:rsidP="00EC0AEB">
      <w:pPr>
        <w:spacing w:line="280" w:lineRule="exact"/>
        <w:jc w:val="both"/>
        <w:rPr>
          <w:rFonts w:cs="Arial"/>
        </w:rPr>
      </w:pPr>
      <w:r w:rsidRPr="00C47594">
        <w:rPr>
          <w:rFonts w:cs="Arial"/>
        </w:rPr>
        <w:t xml:space="preserve">Conformément à </w:t>
      </w:r>
      <w:r w:rsidRPr="00C47594">
        <w:rPr>
          <w:rFonts w:eastAsia="Calibri" w:cs="Arial"/>
        </w:rPr>
        <w:t>l’article R</w:t>
      </w:r>
      <w:r w:rsidR="00D77EE7" w:rsidRPr="00C47594">
        <w:rPr>
          <w:rFonts w:eastAsia="Calibri" w:cs="Arial"/>
        </w:rPr>
        <w:t>.</w:t>
      </w:r>
      <w:r w:rsidRPr="00C47594">
        <w:rPr>
          <w:rFonts w:eastAsia="Calibri" w:cs="Arial"/>
        </w:rPr>
        <w:t xml:space="preserve">2152-1 du </w:t>
      </w:r>
      <w:r w:rsidR="0036692C">
        <w:rPr>
          <w:rFonts w:eastAsia="Calibri" w:cs="Arial"/>
        </w:rPr>
        <w:t>Code</w:t>
      </w:r>
      <w:r w:rsidR="0070083B" w:rsidRPr="00C47594">
        <w:rPr>
          <w:rFonts w:eastAsia="Calibri" w:cs="Arial"/>
        </w:rPr>
        <w:t xml:space="preserve"> </w:t>
      </w:r>
      <w:r w:rsidRPr="00C47594">
        <w:rPr>
          <w:rFonts w:eastAsia="Calibri" w:cs="Arial"/>
        </w:rPr>
        <w:t xml:space="preserve">de la </w:t>
      </w:r>
      <w:r w:rsidR="0070083B">
        <w:rPr>
          <w:rFonts w:eastAsia="Calibri" w:cs="Arial"/>
        </w:rPr>
        <w:t>c</w:t>
      </w:r>
      <w:r w:rsidR="0070083B" w:rsidRPr="00C47594">
        <w:rPr>
          <w:rFonts w:eastAsia="Calibri" w:cs="Arial"/>
        </w:rPr>
        <w:t xml:space="preserve">ommande </w:t>
      </w:r>
      <w:r w:rsidR="0070083B">
        <w:rPr>
          <w:rFonts w:eastAsia="Calibri" w:cs="Arial"/>
        </w:rPr>
        <w:t>p</w:t>
      </w:r>
      <w:r w:rsidR="0070083B" w:rsidRPr="00C47594">
        <w:rPr>
          <w:rFonts w:eastAsia="Calibri" w:cs="Arial"/>
        </w:rPr>
        <w:t>ublique</w:t>
      </w:r>
      <w:r w:rsidRPr="00C47594">
        <w:rPr>
          <w:rFonts w:cs="Arial"/>
        </w:rPr>
        <w:t xml:space="preserve">, le pouvoir adjudicateur peut autoriser les soumissionnaires ayant présenté une offre irrégulière, à la régulariser. </w:t>
      </w:r>
    </w:p>
    <w:p w14:paraId="7BBE8A88" w14:textId="17151B45" w:rsidR="00EC0AEB" w:rsidRPr="00C47594" w:rsidRDefault="00EC0AEB" w:rsidP="00EC0AEB">
      <w:pPr>
        <w:spacing w:line="280" w:lineRule="exact"/>
        <w:jc w:val="both"/>
        <w:rPr>
          <w:rFonts w:cs="Arial"/>
        </w:rPr>
      </w:pPr>
      <w:r w:rsidRPr="00C47594">
        <w:rPr>
          <w:rFonts w:cs="Arial"/>
        </w:rPr>
        <w:t>Toutefois, la régularisation d’une offre irrégulière ne peut avoir pour effet d’en modifier les caractéristiques substantielles.</w:t>
      </w:r>
    </w:p>
    <w:p w14:paraId="10130302" w14:textId="7296E103" w:rsidR="0017014E" w:rsidRPr="00C47594" w:rsidRDefault="00725668" w:rsidP="005424C6">
      <w:pPr>
        <w:pStyle w:val="Titre4"/>
      </w:pPr>
      <w:bookmarkStart w:id="51" w:name="_Toc184981515"/>
      <w:r w:rsidRPr="00C47594">
        <w:t>Modalités d’a</w:t>
      </w:r>
      <w:r w:rsidR="00A04FFC" w:rsidRPr="00C47594">
        <w:t>ttribution d</w:t>
      </w:r>
      <w:r w:rsidR="006853AC" w:rsidRPr="00C47594">
        <w:t>u marché</w:t>
      </w:r>
      <w:bookmarkEnd w:id="51"/>
    </w:p>
    <w:p w14:paraId="44DAEBDB" w14:textId="7640322E" w:rsidR="00725668" w:rsidRPr="00C47594" w:rsidRDefault="00725668" w:rsidP="00725668">
      <w:pPr>
        <w:spacing w:line="240" w:lineRule="auto"/>
        <w:jc w:val="both"/>
        <w:rPr>
          <w:rFonts w:cs="Arial"/>
        </w:rPr>
      </w:pPr>
      <w:r w:rsidRPr="00C47594">
        <w:rPr>
          <w:rFonts w:cs="Arial"/>
        </w:rPr>
        <w:t xml:space="preserve">Conformément à l'article R.2181-1 du CCP, le pouvoir adjudicateur, informera par écrit les candidats dont l’offre ou la candidature ne sera pas retenue notamment : </w:t>
      </w:r>
    </w:p>
    <w:p w14:paraId="1D970228" w14:textId="77777777" w:rsidR="00725668" w:rsidRPr="00C47594" w:rsidRDefault="00725668" w:rsidP="00725668">
      <w:pPr>
        <w:spacing w:line="240" w:lineRule="auto"/>
        <w:jc w:val="both"/>
        <w:rPr>
          <w:rFonts w:cs="Arial"/>
        </w:rPr>
      </w:pPr>
      <w:r w:rsidRPr="00C47594">
        <w:rPr>
          <w:rFonts w:cs="Arial"/>
        </w:rPr>
        <w:t>-</w:t>
      </w:r>
      <w:r w:rsidRPr="00C47594">
        <w:rPr>
          <w:rFonts w:cs="Arial"/>
        </w:rPr>
        <w:tab/>
        <w:t>Lorsque la candidature n'a pas été admise à l'issue de l'ouverture des plis.</w:t>
      </w:r>
    </w:p>
    <w:p w14:paraId="1ADC6306" w14:textId="453A8AF4" w:rsidR="00725668" w:rsidRPr="00C47594" w:rsidRDefault="00725668" w:rsidP="00725668">
      <w:pPr>
        <w:spacing w:line="240" w:lineRule="auto"/>
        <w:jc w:val="both"/>
        <w:rPr>
          <w:rFonts w:cs="Arial"/>
        </w:rPr>
      </w:pPr>
      <w:r w:rsidRPr="00C47594">
        <w:rPr>
          <w:rFonts w:cs="Arial"/>
        </w:rPr>
        <w:t>-</w:t>
      </w:r>
      <w:r w:rsidRPr="00C47594">
        <w:rPr>
          <w:rFonts w:cs="Arial"/>
        </w:rPr>
        <w:tab/>
        <w:t>Lorsque l'offre a été rejetée, dès que le pouvoir adjudicateur a procédé au choix de l’offre économiquement la plus avantageuse et que le candidat retenu a transmis ses attestations fiscales et sociales.</w:t>
      </w:r>
    </w:p>
    <w:p w14:paraId="1D17A33C" w14:textId="2A57D602" w:rsidR="00725668" w:rsidRPr="00C47594" w:rsidRDefault="00725668" w:rsidP="0017014E">
      <w:pPr>
        <w:spacing w:line="240" w:lineRule="auto"/>
        <w:jc w:val="both"/>
        <w:rPr>
          <w:rFonts w:cs="Arial"/>
        </w:rPr>
      </w:pPr>
      <w:r w:rsidRPr="00C47594">
        <w:rPr>
          <w:rFonts w:cs="Arial"/>
        </w:rPr>
        <w:t>Le candidat dont l’offre est retenue en est informé. Conformément à l’article R</w:t>
      </w:r>
      <w:r w:rsidR="0070083B">
        <w:rPr>
          <w:rFonts w:cs="Arial"/>
        </w:rPr>
        <w:t>.</w:t>
      </w:r>
      <w:r w:rsidRPr="00C47594">
        <w:rPr>
          <w:rFonts w:cs="Arial"/>
        </w:rPr>
        <w:t xml:space="preserve">2144-7 du CCP, il fournit impérativement les documents suivants </w:t>
      </w:r>
      <w:r w:rsidRPr="00C47594">
        <w:rPr>
          <w:rFonts w:cs="Arial"/>
          <w:u w:val="single"/>
        </w:rPr>
        <w:t>s’il ne les pas fournis dès la remise des plis</w:t>
      </w:r>
      <w:r w:rsidRPr="00C47594">
        <w:rPr>
          <w:rFonts w:cs="Arial"/>
        </w:rPr>
        <w:t>.</w:t>
      </w:r>
    </w:p>
    <w:p w14:paraId="399241B6" w14:textId="77777777" w:rsidR="00725668" w:rsidRPr="00C47594" w:rsidRDefault="00725668" w:rsidP="0017014E">
      <w:pPr>
        <w:spacing w:line="240" w:lineRule="auto"/>
        <w:jc w:val="both"/>
        <w:rPr>
          <w:rFonts w:cs="Arial"/>
        </w:rPr>
      </w:pPr>
    </w:p>
    <w:p w14:paraId="48A36B1D" w14:textId="5FF1877D" w:rsidR="00581438" w:rsidRPr="00C47594" w:rsidRDefault="0017014E" w:rsidP="0083295A">
      <w:pPr>
        <w:numPr>
          <w:ilvl w:val="0"/>
          <w:numId w:val="7"/>
        </w:numPr>
        <w:spacing w:line="240" w:lineRule="auto"/>
        <w:jc w:val="both"/>
        <w:rPr>
          <w:rFonts w:cs="Arial"/>
        </w:rPr>
      </w:pPr>
      <w:r w:rsidRPr="00C47594">
        <w:rPr>
          <w:rFonts w:cs="Arial"/>
        </w:rPr>
        <w:t>L’</w:t>
      </w:r>
      <w:r w:rsidRPr="00C47594">
        <w:rPr>
          <w:rFonts w:cs="Arial"/>
          <w:b/>
        </w:rPr>
        <w:t>acte d’engagement</w:t>
      </w:r>
      <w:r w:rsidRPr="00C47594">
        <w:rPr>
          <w:rFonts w:cs="Arial"/>
        </w:rPr>
        <w:t xml:space="preserve"> - formulaire ATTRI1, complété, </w:t>
      </w:r>
      <w:r w:rsidRPr="00C47594">
        <w:rPr>
          <w:rFonts w:cs="Arial"/>
          <w:u w:val="single"/>
        </w:rPr>
        <w:t>daté et signé par une personne aya</w:t>
      </w:r>
      <w:r w:rsidR="00A57B4A" w:rsidRPr="00C47594">
        <w:rPr>
          <w:rFonts w:cs="Arial"/>
          <w:u w:val="single"/>
        </w:rPr>
        <w:t>nt pouvoir d’engager la société</w:t>
      </w:r>
      <w:r w:rsidR="00725668" w:rsidRPr="00C47594">
        <w:rPr>
          <w:rFonts w:cs="Arial"/>
          <w:u w:val="single"/>
        </w:rPr>
        <w:t>.</w:t>
      </w:r>
      <w:r w:rsidR="00A57B4A" w:rsidRPr="00C47594">
        <w:rPr>
          <w:rFonts w:cs="Arial"/>
        </w:rPr>
        <w:t xml:space="preserve"> </w:t>
      </w:r>
      <w:r w:rsidR="00725668" w:rsidRPr="00C47594">
        <w:rPr>
          <w:rFonts w:cs="Arial"/>
        </w:rPr>
        <w:t>L’</w:t>
      </w:r>
      <w:r w:rsidR="00302A07" w:rsidRPr="00C47594">
        <w:rPr>
          <w:rFonts w:cs="Arial"/>
        </w:rPr>
        <w:t xml:space="preserve">ensemble des pièces visées à </w:t>
      </w:r>
      <w:r w:rsidR="00725668" w:rsidRPr="00C47594">
        <w:rPr>
          <w:rFonts w:cs="Arial"/>
        </w:rPr>
        <w:t xml:space="preserve">l’article B1 de </w:t>
      </w:r>
      <w:r w:rsidR="00302A07" w:rsidRPr="00C47594">
        <w:rPr>
          <w:rFonts w:cs="Arial"/>
        </w:rPr>
        <w:t>l’acte d’engagement (</w:t>
      </w:r>
      <w:r w:rsidR="00925112" w:rsidRPr="00C47594">
        <w:rPr>
          <w:rFonts w:cs="Arial"/>
        </w:rPr>
        <w:t>CCP</w:t>
      </w:r>
      <w:r w:rsidR="00302A07" w:rsidRPr="00C47594">
        <w:rPr>
          <w:rFonts w:cs="Arial"/>
        </w:rPr>
        <w:t>, CCAG) doivent être cochées et acceptées sans modification.</w:t>
      </w:r>
    </w:p>
    <w:p w14:paraId="2CF24257" w14:textId="77777777" w:rsidR="00F91A8D" w:rsidRPr="00C47594" w:rsidRDefault="00F91A8D" w:rsidP="00F91A8D">
      <w:pPr>
        <w:spacing w:line="240" w:lineRule="auto"/>
        <w:ind w:left="720"/>
        <w:jc w:val="both"/>
        <w:rPr>
          <w:rFonts w:cs="Arial"/>
        </w:rPr>
      </w:pPr>
    </w:p>
    <w:p w14:paraId="699576AE" w14:textId="77777777" w:rsidR="0017014E" w:rsidRPr="00C47594" w:rsidRDefault="0017014E" w:rsidP="0083295A">
      <w:pPr>
        <w:numPr>
          <w:ilvl w:val="0"/>
          <w:numId w:val="7"/>
        </w:numPr>
        <w:spacing w:line="240" w:lineRule="auto"/>
        <w:jc w:val="both"/>
        <w:rPr>
          <w:rFonts w:cs="Arial"/>
        </w:rPr>
      </w:pPr>
      <w:r w:rsidRPr="00C47594">
        <w:rPr>
          <w:rFonts w:cs="Arial"/>
        </w:rPr>
        <w:t>Le justificatif de son</w:t>
      </w:r>
      <w:r w:rsidRPr="00C47594">
        <w:rPr>
          <w:rFonts w:cs="Arial"/>
          <w:b/>
        </w:rPr>
        <w:t xml:space="preserve"> </w:t>
      </w:r>
      <w:r w:rsidRPr="00C47594">
        <w:rPr>
          <w:rFonts w:cs="Arial"/>
          <w:b/>
          <w:szCs w:val="20"/>
        </w:rPr>
        <w:t xml:space="preserve">inscription au registre du commerce et des sociétés </w:t>
      </w:r>
      <w:r w:rsidRPr="00C47594">
        <w:rPr>
          <w:rFonts w:cs="Arial"/>
          <w:szCs w:val="20"/>
        </w:rPr>
        <w:t>(</w:t>
      </w:r>
      <w:r w:rsidRPr="00C47594">
        <w:rPr>
          <w:rFonts w:cs="Arial"/>
          <w:b/>
          <w:szCs w:val="20"/>
        </w:rPr>
        <w:t>extrait de K bis</w:t>
      </w:r>
      <w:r w:rsidRPr="00C47594">
        <w:rPr>
          <w:rFonts w:cs="Arial"/>
          <w:szCs w:val="20"/>
        </w:rPr>
        <w:t>)</w:t>
      </w:r>
      <w:r w:rsidRPr="00C47594">
        <w:rPr>
          <w:rFonts w:cs="Arial"/>
        </w:rPr>
        <w:t xml:space="preserve"> ou équivalent, datant de moins de trois mois. </w:t>
      </w:r>
    </w:p>
    <w:p w14:paraId="25F6EA5F" w14:textId="1F5F6964" w:rsidR="0017014E" w:rsidRPr="00C47594" w:rsidRDefault="0002332F" w:rsidP="0017014E">
      <w:pPr>
        <w:spacing w:line="240" w:lineRule="auto"/>
        <w:ind w:left="720"/>
        <w:jc w:val="both"/>
        <w:rPr>
          <w:rFonts w:cs="Arial"/>
        </w:rPr>
      </w:pPr>
      <w:r w:rsidRPr="00C47594">
        <w:rPr>
          <w:rFonts w:cs="Arial"/>
        </w:rPr>
        <w:t xml:space="preserve">Le soumissionnaire </w:t>
      </w:r>
      <w:r w:rsidR="0017014E" w:rsidRPr="00C47594">
        <w:rPr>
          <w:rFonts w:cs="Arial"/>
        </w:rPr>
        <w:t>étranger devr</w:t>
      </w:r>
      <w:r w:rsidR="003B6DFC" w:rsidRPr="00C47594">
        <w:rPr>
          <w:rFonts w:cs="Arial"/>
        </w:rPr>
        <w:t>a</w:t>
      </w:r>
      <w:r w:rsidR="0017014E" w:rsidRPr="00C47594">
        <w:rPr>
          <w:rFonts w:cs="Arial"/>
        </w:rPr>
        <w:t xml:space="preserve"> produire un certificat d’inscription au registre professionnel dans les conditions prévues par la législation de l’état membre où i</w:t>
      </w:r>
      <w:r w:rsidR="00671C8C" w:rsidRPr="00C47594">
        <w:rPr>
          <w:rFonts w:cs="Arial"/>
        </w:rPr>
        <w:t>l est</w:t>
      </w:r>
      <w:r w:rsidR="0017014E" w:rsidRPr="00C47594">
        <w:rPr>
          <w:rFonts w:cs="Arial"/>
        </w:rPr>
        <w:t xml:space="preserve"> établi ou à défaut, un document équivalent délivré par une autorité judiciaire ou administrative du pays d’origine ou de provenance.</w:t>
      </w:r>
    </w:p>
    <w:p w14:paraId="0C8A0D57" w14:textId="77777777" w:rsidR="0017014E" w:rsidRPr="00C47594" w:rsidRDefault="0017014E" w:rsidP="0017014E">
      <w:pPr>
        <w:spacing w:line="240" w:lineRule="auto"/>
        <w:jc w:val="both"/>
        <w:rPr>
          <w:rFonts w:cs="Arial"/>
        </w:rPr>
      </w:pPr>
      <w:r w:rsidRPr="00C47594">
        <w:rPr>
          <w:rFonts w:cs="Arial"/>
        </w:rPr>
        <w:tab/>
      </w:r>
    </w:p>
    <w:p w14:paraId="272E7961" w14:textId="77777777"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délégation de pouvoir et/ou de signature</w:t>
      </w:r>
      <w:r w:rsidRPr="00C47594">
        <w:rPr>
          <w:rFonts w:cs="Arial"/>
        </w:rPr>
        <w:t>.</w:t>
      </w:r>
    </w:p>
    <w:p w14:paraId="3CF34F9C" w14:textId="77777777" w:rsidR="0017014E" w:rsidRPr="00C47594" w:rsidRDefault="0017014E" w:rsidP="0017014E">
      <w:pPr>
        <w:spacing w:line="240" w:lineRule="auto"/>
        <w:jc w:val="both"/>
        <w:rPr>
          <w:rFonts w:cs="Arial"/>
        </w:rPr>
      </w:pPr>
    </w:p>
    <w:p w14:paraId="5D41F78D"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Un </w:t>
      </w:r>
      <w:r w:rsidRPr="00C47594">
        <w:rPr>
          <w:rFonts w:cs="Arial"/>
          <w:b/>
        </w:rPr>
        <w:t>RIB</w:t>
      </w:r>
      <w:r w:rsidRPr="00C47594">
        <w:rPr>
          <w:rFonts w:cs="Arial"/>
        </w:rPr>
        <w:t>.</w:t>
      </w:r>
    </w:p>
    <w:p w14:paraId="46C2BAEF" w14:textId="77777777" w:rsidR="0017014E" w:rsidRPr="00C47594" w:rsidRDefault="0017014E" w:rsidP="0017014E">
      <w:pPr>
        <w:spacing w:line="240" w:lineRule="auto"/>
        <w:jc w:val="both"/>
        <w:rPr>
          <w:rFonts w:cs="Arial"/>
        </w:rPr>
      </w:pPr>
    </w:p>
    <w:p w14:paraId="378A2D14" w14:textId="718E2E45"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copie du ou des jugements prononcés</w:t>
      </w:r>
      <w:r w:rsidR="00725668" w:rsidRPr="00C47594">
        <w:rPr>
          <w:rFonts w:cs="Arial"/>
        </w:rPr>
        <w:t xml:space="preserve"> si l</w:t>
      </w:r>
      <w:r w:rsidR="0002332F" w:rsidRPr="00C47594">
        <w:rPr>
          <w:rFonts w:cs="Arial"/>
        </w:rPr>
        <w:t xml:space="preserve">e soumissionnaire </w:t>
      </w:r>
      <w:r w:rsidR="003B6DFC" w:rsidRPr="00C47594">
        <w:rPr>
          <w:rFonts w:cs="Arial"/>
        </w:rPr>
        <w:t>est</w:t>
      </w:r>
      <w:r w:rsidRPr="00C47594">
        <w:rPr>
          <w:rFonts w:cs="Arial"/>
        </w:rPr>
        <w:t xml:space="preserve"> en redressement judiciaire.</w:t>
      </w:r>
    </w:p>
    <w:p w14:paraId="4AF03254" w14:textId="77777777" w:rsidR="0017014E" w:rsidRPr="00C47594" w:rsidRDefault="0017014E" w:rsidP="0017014E">
      <w:pPr>
        <w:spacing w:line="240" w:lineRule="auto"/>
        <w:jc w:val="both"/>
        <w:rPr>
          <w:rFonts w:cs="Arial"/>
        </w:rPr>
      </w:pPr>
    </w:p>
    <w:p w14:paraId="220FF02F" w14:textId="1942865E" w:rsidR="00302A07" w:rsidRPr="00C47594" w:rsidRDefault="00302A07" w:rsidP="00302A07">
      <w:pPr>
        <w:numPr>
          <w:ilvl w:val="0"/>
          <w:numId w:val="7"/>
        </w:numPr>
        <w:spacing w:line="240" w:lineRule="auto"/>
        <w:jc w:val="both"/>
        <w:rPr>
          <w:rFonts w:cs="Arial"/>
        </w:rPr>
      </w:pPr>
      <w:r w:rsidRPr="00C47594">
        <w:rPr>
          <w:rFonts w:cs="Arial"/>
        </w:rPr>
        <w:t xml:space="preserve">Une </w:t>
      </w:r>
      <w:r w:rsidRPr="00C47594">
        <w:rPr>
          <w:rFonts w:cs="Arial"/>
          <w:b/>
        </w:rPr>
        <w:t xml:space="preserve">déclaration sur l’honneur signée conformément à l’article R.2143-3 du </w:t>
      </w:r>
      <w:r w:rsidR="0036692C">
        <w:rPr>
          <w:rFonts w:cs="Arial"/>
          <w:b/>
        </w:rPr>
        <w:t>Code</w:t>
      </w:r>
      <w:r w:rsidRPr="00C47594">
        <w:rPr>
          <w:rFonts w:cs="Arial"/>
          <w:b/>
        </w:rPr>
        <w:t xml:space="preserve"> de la commande publique, attestant que </w:t>
      </w:r>
      <w:r w:rsidRPr="00C47594">
        <w:rPr>
          <w:rFonts w:cs="Arial"/>
        </w:rPr>
        <w:t xml:space="preserve">le soumissionnaire </w:t>
      </w:r>
      <w:r w:rsidRPr="00C47594">
        <w:rPr>
          <w:rFonts w:cs="Arial"/>
          <w:b/>
        </w:rPr>
        <w:t xml:space="preserve">ne se trouve dans aucun des cas </w:t>
      </w:r>
      <w:r w:rsidRPr="00C47594">
        <w:rPr>
          <w:rFonts w:cs="Arial"/>
        </w:rPr>
        <w:t xml:space="preserve">mentionnés aux articles </w:t>
      </w:r>
      <w:r w:rsidRPr="00C47594">
        <w:rPr>
          <w:rFonts w:cs="Arial"/>
          <w:szCs w:val="20"/>
        </w:rPr>
        <w:t>L</w:t>
      </w:r>
      <w:r w:rsidR="00F44790" w:rsidRPr="00C47594">
        <w:rPr>
          <w:rFonts w:cs="Arial"/>
          <w:szCs w:val="20"/>
        </w:rPr>
        <w:t>.</w:t>
      </w:r>
      <w:r w:rsidRPr="00C47594">
        <w:rPr>
          <w:rFonts w:cs="Arial"/>
          <w:szCs w:val="20"/>
        </w:rPr>
        <w:t>2141-1 à L</w:t>
      </w:r>
      <w:r w:rsidR="00F44790" w:rsidRPr="00C47594">
        <w:rPr>
          <w:rFonts w:cs="Arial"/>
          <w:szCs w:val="20"/>
        </w:rPr>
        <w:t>.</w:t>
      </w:r>
      <w:r w:rsidRPr="00C47594">
        <w:rPr>
          <w:rFonts w:cs="Arial"/>
          <w:szCs w:val="20"/>
        </w:rPr>
        <w:t xml:space="preserve">2141-5 </w:t>
      </w:r>
      <w:r w:rsidR="00F44790" w:rsidRPr="00C47594">
        <w:rPr>
          <w:rFonts w:cs="Arial"/>
          <w:szCs w:val="20"/>
        </w:rPr>
        <w:t>et L.2141-7 à L.</w:t>
      </w:r>
      <w:r w:rsidRPr="00C47594">
        <w:rPr>
          <w:rFonts w:cs="Arial"/>
          <w:szCs w:val="20"/>
        </w:rPr>
        <w:t xml:space="preserve">2141-11 du </w:t>
      </w:r>
      <w:r w:rsidR="0036692C">
        <w:rPr>
          <w:rFonts w:cs="Arial"/>
          <w:szCs w:val="20"/>
        </w:rPr>
        <w:t>Code</w:t>
      </w:r>
      <w:r w:rsidRPr="00C47594">
        <w:rPr>
          <w:rFonts w:cs="Arial"/>
          <w:szCs w:val="20"/>
        </w:rPr>
        <w:t xml:space="preserve"> de la commande publique notamment en ce qui concerne les interdictions de soumissionner et les obligations concernant l’emploi de travaill</w:t>
      </w:r>
      <w:r w:rsidR="00F44790" w:rsidRPr="00C47594">
        <w:rPr>
          <w:rFonts w:cs="Arial"/>
          <w:szCs w:val="20"/>
        </w:rPr>
        <w:t>eurs handicapés définies aux L.5212-1 à L.</w:t>
      </w:r>
      <w:r w:rsidRPr="00C47594">
        <w:rPr>
          <w:rFonts w:cs="Arial"/>
          <w:szCs w:val="20"/>
        </w:rPr>
        <w:t xml:space="preserve">5212-11 du </w:t>
      </w:r>
      <w:r w:rsidR="0036692C">
        <w:rPr>
          <w:rFonts w:cs="Arial"/>
          <w:szCs w:val="20"/>
        </w:rPr>
        <w:t>Code</w:t>
      </w:r>
      <w:r w:rsidRPr="00C47594">
        <w:rPr>
          <w:rFonts w:cs="Arial"/>
          <w:szCs w:val="20"/>
        </w:rPr>
        <w:t xml:space="preserve"> du travail</w:t>
      </w:r>
      <w:r w:rsidRPr="00C47594">
        <w:rPr>
          <w:rFonts w:cs="Arial"/>
        </w:rPr>
        <w:t xml:space="preserve"> (= </w:t>
      </w:r>
      <w:r w:rsidRPr="00C47594">
        <w:rPr>
          <w:rFonts w:cs="Arial"/>
          <w:b/>
        </w:rPr>
        <w:t>le DC1 signé</w:t>
      </w:r>
      <w:r w:rsidRPr="00C47594">
        <w:rPr>
          <w:rFonts w:cs="Arial"/>
        </w:rPr>
        <w:t>).</w:t>
      </w:r>
    </w:p>
    <w:p w14:paraId="356210BF" w14:textId="77777777" w:rsidR="0017014E" w:rsidRPr="00C47594" w:rsidRDefault="0017014E" w:rsidP="0017014E">
      <w:pPr>
        <w:spacing w:line="240" w:lineRule="auto"/>
        <w:jc w:val="both"/>
        <w:rPr>
          <w:rFonts w:cs="Arial"/>
        </w:rPr>
      </w:pPr>
    </w:p>
    <w:p w14:paraId="0E293EBD" w14:textId="7C5193FB"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attestation de fourniture des déclarations sociales et de paiement des cotisations et contributions de sécurité sociale</w:t>
      </w:r>
      <w:r w:rsidR="00F44790" w:rsidRPr="00C47594">
        <w:rPr>
          <w:rFonts w:cs="Arial"/>
        </w:rPr>
        <w:t>, prévue à l’article L.</w:t>
      </w:r>
      <w:r w:rsidRPr="00C47594">
        <w:rPr>
          <w:rFonts w:cs="Arial"/>
        </w:rPr>
        <w:t xml:space="preserve">243-15 du </w:t>
      </w:r>
      <w:r w:rsidR="0036692C">
        <w:rPr>
          <w:rFonts w:cs="Arial"/>
        </w:rPr>
        <w:t>Code</w:t>
      </w:r>
      <w:r w:rsidRPr="00C47594">
        <w:rPr>
          <w:rFonts w:cs="Arial"/>
        </w:rPr>
        <w:t xml:space="preserve"> de sécurité sociale, </w:t>
      </w:r>
      <w:r w:rsidRPr="00C47594">
        <w:rPr>
          <w:rFonts w:cs="Arial"/>
        </w:rPr>
        <w:lastRenderedPageBreak/>
        <w:t>émanant de l'organisme de protection sociale chargé du recouvrement des cotisations et des contributions datant</w:t>
      </w:r>
      <w:r w:rsidR="00F44790" w:rsidRPr="00C47594">
        <w:rPr>
          <w:rFonts w:cs="Arial"/>
        </w:rPr>
        <w:t xml:space="preserve"> de moins de 6 mois (articles D.</w:t>
      </w:r>
      <w:r w:rsidRPr="00C47594">
        <w:rPr>
          <w:rFonts w:cs="Arial"/>
        </w:rPr>
        <w:t>822</w:t>
      </w:r>
      <w:r w:rsidR="00F44790" w:rsidRPr="00C47594">
        <w:rPr>
          <w:rFonts w:cs="Arial"/>
        </w:rPr>
        <w:t xml:space="preserve">2 5 1° du </w:t>
      </w:r>
      <w:r w:rsidR="0036692C">
        <w:rPr>
          <w:rFonts w:cs="Arial"/>
        </w:rPr>
        <w:t>Code</w:t>
      </w:r>
      <w:r w:rsidR="00F44790" w:rsidRPr="00C47594">
        <w:rPr>
          <w:rFonts w:cs="Arial"/>
        </w:rPr>
        <w:t xml:space="preserve"> du travail et D.</w:t>
      </w:r>
      <w:r w:rsidRPr="00C47594">
        <w:rPr>
          <w:rFonts w:cs="Arial"/>
        </w:rPr>
        <w:t xml:space="preserve">243-15 du </w:t>
      </w:r>
      <w:r w:rsidR="0036692C">
        <w:rPr>
          <w:rFonts w:cs="Arial"/>
        </w:rPr>
        <w:t>Code</w:t>
      </w:r>
      <w:r w:rsidRPr="00C47594">
        <w:rPr>
          <w:rFonts w:cs="Arial"/>
        </w:rPr>
        <w:t xml:space="preserve"> de sécurité sociale).</w:t>
      </w:r>
    </w:p>
    <w:p w14:paraId="5F5899D9" w14:textId="77777777" w:rsidR="0017014E" w:rsidRPr="00C47594" w:rsidRDefault="0017014E" w:rsidP="0017014E">
      <w:pPr>
        <w:spacing w:line="240" w:lineRule="auto"/>
        <w:ind w:left="720"/>
        <w:jc w:val="both"/>
        <w:rPr>
          <w:rFonts w:cs="Arial"/>
        </w:rPr>
      </w:pPr>
      <w:r w:rsidRPr="00C47594">
        <w:rPr>
          <w:rFonts w:cs="Arial"/>
        </w:rPr>
        <w:t>L</w:t>
      </w:r>
      <w:r w:rsidR="001F74F3" w:rsidRPr="00C47594">
        <w:rPr>
          <w:rFonts w:cs="Arial"/>
        </w:rPr>
        <w:t>e pouvoir adjudicateur</w:t>
      </w:r>
      <w:r w:rsidRPr="00C47594">
        <w:rPr>
          <w:rFonts w:cs="Arial"/>
        </w:rPr>
        <w:t xml:space="preserve"> s’assurera de l’authenticité de cette attestation, auprès de l’organisme de recouvrement des cotisations de sécurité sociale.</w:t>
      </w:r>
    </w:p>
    <w:p w14:paraId="6512F4B8" w14:textId="77777777" w:rsidR="0017014E" w:rsidRPr="00C47594" w:rsidRDefault="0017014E" w:rsidP="0017014E">
      <w:pPr>
        <w:spacing w:line="240" w:lineRule="auto"/>
        <w:ind w:left="720"/>
        <w:jc w:val="both"/>
        <w:rPr>
          <w:rFonts w:cs="Arial"/>
        </w:rPr>
      </w:pPr>
    </w:p>
    <w:p w14:paraId="23431D59" w14:textId="77777777" w:rsidR="0017014E" w:rsidRPr="00C47594" w:rsidRDefault="0017014E" w:rsidP="0083295A">
      <w:pPr>
        <w:numPr>
          <w:ilvl w:val="0"/>
          <w:numId w:val="7"/>
        </w:numPr>
        <w:spacing w:line="240" w:lineRule="auto"/>
        <w:jc w:val="both"/>
        <w:rPr>
          <w:rFonts w:cs="Arial"/>
        </w:rPr>
      </w:pPr>
      <w:r w:rsidRPr="00C47594">
        <w:rPr>
          <w:rFonts w:cs="Arial"/>
        </w:rPr>
        <w:t>Les attestations et certificats délivrés par les administrations et organismes compétents prouvant que les obligations fiscales et sociales ont été satisfaites.</w:t>
      </w:r>
    </w:p>
    <w:p w14:paraId="60C9A563" w14:textId="77777777" w:rsidR="0017014E" w:rsidRPr="00C47594" w:rsidRDefault="0017014E" w:rsidP="0017014E">
      <w:pPr>
        <w:spacing w:line="240" w:lineRule="auto"/>
        <w:jc w:val="both"/>
        <w:rPr>
          <w:rFonts w:cs="Arial"/>
        </w:rPr>
      </w:pPr>
    </w:p>
    <w:p w14:paraId="0D23394A" w14:textId="17442B13" w:rsidR="0017014E" w:rsidRDefault="0017014E" w:rsidP="005424C6">
      <w:pPr>
        <w:numPr>
          <w:ilvl w:val="0"/>
          <w:numId w:val="7"/>
        </w:numPr>
        <w:spacing w:line="240" w:lineRule="auto"/>
        <w:jc w:val="both"/>
        <w:rPr>
          <w:rFonts w:cs="Arial"/>
        </w:rPr>
      </w:pPr>
      <w:r w:rsidRPr="00C47594">
        <w:rPr>
          <w:rFonts w:cs="Arial"/>
        </w:rPr>
        <w:t>Une attestation d’assurance « responsabilité civile professionnelle » en cours de validité.</w:t>
      </w:r>
    </w:p>
    <w:p w14:paraId="2E52BB91" w14:textId="77777777" w:rsidR="002D326C" w:rsidRDefault="002D326C" w:rsidP="002D326C">
      <w:pPr>
        <w:pStyle w:val="Paragraphedeliste"/>
        <w:spacing w:after="0"/>
        <w:rPr>
          <w:rFonts w:cs="Arial"/>
        </w:rPr>
      </w:pPr>
    </w:p>
    <w:p w14:paraId="1B5983EF"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Le cas échéant, un certificat attestant de la régularité de la situation du candidat au regard de l'obligation d'emploi de travailleurs handicapés (AGEFIPH). </w:t>
      </w:r>
    </w:p>
    <w:p w14:paraId="54271634" w14:textId="77777777" w:rsidR="0017014E" w:rsidRPr="00C47594" w:rsidRDefault="0017014E" w:rsidP="0017014E">
      <w:pPr>
        <w:spacing w:after="200" w:line="276" w:lineRule="auto"/>
        <w:ind w:left="720"/>
        <w:contextualSpacing/>
        <w:rPr>
          <w:rFonts w:cs="Arial"/>
        </w:rPr>
      </w:pPr>
    </w:p>
    <w:p w14:paraId="7A8BB36F"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Le </w:t>
      </w:r>
      <w:r w:rsidRPr="00C47594">
        <w:rPr>
          <w:rFonts w:cs="Arial"/>
          <w:b/>
        </w:rPr>
        <w:t>numéro de TVA intracommunautaire</w:t>
      </w:r>
      <w:r w:rsidRPr="00C47594">
        <w:rPr>
          <w:rFonts w:cs="Arial"/>
        </w:rPr>
        <w:t>.</w:t>
      </w:r>
    </w:p>
    <w:p w14:paraId="5C6FB4C4" w14:textId="77777777" w:rsidR="0017014E" w:rsidRPr="00C47594" w:rsidRDefault="0017014E" w:rsidP="0017014E">
      <w:pPr>
        <w:spacing w:line="240" w:lineRule="auto"/>
        <w:jc w:val="both"/>
        <w:rPr>
          <w:rFonts w:cs="Arial"/>
        </w:rPr>
      </w:pPr>
    </w:p>
    <w:p w14:paraId="44769E64" w14:textId="1DA414A5" w:rsidR="0017014E" w:rsidRPr="00C47594" w:rsidRDefault="0017014E" w:rsidP="0017014E">
      <w:pPr>
        <w:spacing w:line="240" w:lineRule="auto"/>
        <w:jc w:val="both"/>
        <w:rPr>
          <w:rFonts w:cs="Arial"/>
        </w:rPr>
      </w:pPr>
      <w:r w:rsidRPr="00C47594">
        <w:rPr>
          <w:rFonts w:cs="Arial"/>
        </w:rPr>
        <w:t xml:space="preserve">Afin de satisfaire aux obligations fixées ci-dessus, </w:t>
      </w:r>
      <w:r w:rsidR="00725668" w:rsidRPr="00C47594">
        <w:rPr>
          <w:rFonts w:cs="Arial"/>
        </w:rPr>
        <w:t>l</w:t>
      </w:r>
      <w:r w:rsidR="0002332F" w:rsidRPr="00C47594">
        <w:rPr>
          <w:rFonts w:cs="Arial"/>
        </w:rPr>
        <w:t xml:space="preserve">e soumissionnaire </w:t>
      </w:r>
      <w:r w:rsidRPr="00C47594">
        <w:rPr>
          <w:rFonts w:cs="Arial"/>
        </w:rPr>
        <w:t xml:space="preserve">établi dans un </w:t>
      </w:r>
      <w:r w:rsidR="0070083B">
        <w:rPr>
          <w:rFonts w:cs="Arial"/>
        </w:rPr>
        <w:t>é</w:t>
      </w:r>
      <w:r w:rsidR="0070083B" w:rsidRPr="00C47594">
        <w:rPr>
          <w:rFonts w:cs="Arial"/>
        </w:rPr>
        <w:t xml:space="preserve">tat </w:t>
      </w:r>
      <w:r w:rsidRPr="00C47594">
        <w:rPr>
          <w:rFonts w:cs="Arial"/>
        </w:rPr>
        <w:t xml:space="preserve">autre que la France, doit produire un certificat établi par les administrations et </w:t>
      </w:r>
      <w:r w:rsidR="00D34993" w:rsidRPr="00C47594">
        <w:rPr>
          <w:rFonts w:cs="Arial"/>
        </w:rPr>
        <w:t xml:space="preserve">les </w:t>
      </w:r>
      <w:r w:rsidRPr="00C47594">
        <w:rPr>
          <w:rFonts w:cs="Arial"/>
        </w:rPr>
        <w:t xml:space="preserve">organismes du pays d'origine. Lorsqu'un tel certificat n'est pas délivré par le pays concerné, il peut être remplacé par une déclaration sous serment, ou dans les </w:t>
      </w:r>
      <w:r w:rsidR="0070083B">
        <w:rPr>
          <w:rFonts w:cs="Arial"/>
        </w:rPr>
        <w:t>é</w:t>
      </w:r>
      <w:r w:rsidR="0070083B" w:rsidRPr="00C47594">
        <w:rPr>
          <w:rFonts w:cs="Arial"/>
        </w:rPr>
        <w:t xml:space="preserve">tats </w:t>
      </w:r>
      <w:r w:rsidRPr="00C47594">
        <w:rPr>
          <w:rFonts w:cs="Arial"/>
        </w:rPr>
        <w:t>où un tel serment n'existe pas, par une déclaration solennelle faite par l'intéressé devant l'autorité judiciaire ou administrative compétente, un notaire ou un organisme professionnel qualifié du pays.</w:t>
      </w:r>
    </w:p>
    <w:p w14:paraId="15A73E58" w14:textId="77777777" w:rsidR="0017014E" w:rsidRPr="00C47594" w:rsidRDefault="0017014E" w:rsidP="0017014E">
      <w:pPr>
        <w:spacing w:line="240" w:lineRule="auto"/>
        <w:jc w:val="both"/>
        <w:rPr>
          <w:rFonts w:cs="Arial"/>
        </w:rPr>
      </w:pPr>
      <w:r w:rsidRPr="00C47594">
        <w:rPr>
          <w:rFonts w:cs="Arial"/>
        </w:rPr>
        <w:t>Les documents rédigés en langue étrangère, devront être accompagnés d'une traduction en français.</w:t>
      </w:r>
    </w:p>
    <w:p w14:paraId="69EDBBD8" w14:textId="77777777" w:rsidR="00302A07" w:rsidRPr="00C47594" w:rsidRDefault="00302A07" w:rsidP="0017014E">
      <w:pPr>
        <w:spacing w:line="240" w:lineRule="auto"/>
        <w:jc w:val="both"/>
        <w:rPr>
          <w:rFonts w:cs="Arial"/>
        </w:rPr>
      </w:pPr>
    </w:p>
    <w:p w14:paraId="7A2A2080" w14:textId="6FA8198D" w:rsidR="0017014E" w:rsidRPr="00C47594" w:rsidRDefault="0017014E" w:rsidP="0017014E">
      <w:pPr>
        <w:spacing w:line="240" w:lineRule="auto"/>
        <w:jc w:val="both"/>
        <w:rPr>
          <w:rFonts w:cs="Arial"/>
        </w:rPr>
      </w:pPr>
      <w:r w:rsidRPr="00C47594">
        <w:rPr>
          <w:rFonts w:cs="Arial"/>
        </w:rPr>
        <w:t xml:space="preserve">Si </w:t>
      </w:r>
      <w:r w:rsidR="00725668" w:rsidRPr="00C47594">
        <w:rPr>
          <w:rFonts w:cs="Arial"/>
        </w:rPr>
        <w:t>l</w:t>
      </w:r>
      <w:r w:rsidR="0002332F" w:rsidRPr="00C47594">
        <w:rPr>
          <w:rFonts w:cs="Arial"/>
        </w:rPr>
        <w:t xml:space="preserve">e soumissionnaire </w:t>
      </w:r>
      <w:r w:rsidRPr="00C47594">
        <w:rPr>
          <w:rFonts w:cs="Arial"/>
        </w:rPr>
        <w:t>retenu est un groupement momentané d'opérateurs économiques, il convient de communiquer les documents et justificatifs énumérés ci-dessus pour chaque membre du groupement, à l’exception :</w:t>
      </w:r>
    </w:p>
    <w:p w14:paraId="3582D893" w14:textId="60716630" w:rsidR="0017014E" w:rsidRPr="00C47594" w:rsidRDefault="00F91A8D" w:rsidP="0017014E">
      <w:pPr>
        <w:pStyle w:val="Paragraphedeliste"/>
        <w:numPr>
          <w:ilvl w:val="0"/>
          <w:numId w:val="12"/>
        </w:numPr>
        <w:spacing w:after="0" w:line="240" w:lineRule="auto"/>
        <w:jc w:val="both"/>
        <w:rPr>
          <w:rFonts w:cs="Arial"/>
        </w:rPr>
      </w:pPr>
      <w:proofErr w:type="gramStart"/>
      <w:r w:rsidRPr="00C47594">
        <w:rPr>
          <w:rFonts w:cs="Arial"/>
        </w:rPr>
        <w:t>d</w:t>
      </w:r>
      <w:r w:rsidR="0017014E" w:rsidRPr="00C47594">
        <w:rPr>
          <w:rFonts w:cs="Arial"/>
        </w:rPr>
        <w:t>e</w:t>
      </w:r>
      <w:proofErr w:type="gramEnd"/>
      <w:r w:rsidRPr="00C47594">
        <w:rPr>
          <w:rFonts w:cs="Arial"/>
        </w:rPr>
        <w:t xml:space="preserve"> </w:t>
      </w:r>
      <w:r w:rsidR="0017014E" w:rsidRPr="00C47594">
        <w:rPr>
          <w:rFonts w:cs="Arial"/>
        </w:rPr>
        <w:t>l’acte d’engagement (le formulaire ATTRI1 peut soit être signé par tous les membres du groupement en l’absence de mandataire habilité à signer l’offre du groupement, soit par le mandataire qui a reçu mandat pour signer l’offre du groupement, et qui produit alors en annexe du formulaire ATTRI1 les pouvoirs émanant des autres membres du groupement.).</w:t>
      </w:r>
      <w:r w:rsidR="0017014E" w:rsidRPr="00C47594">
        <w:rPr>
          <w:rFonts w:cs="Arial"/>
          <w:i/>
          <w:sz w:val="18"/>
        </w:rPr>
        <w:t xml:space="preserve"> </w:t>
      </w:r>
      <w:r w:rsidR="0017014E" w:rsidRPr="00C47594">
        <w:rPr>
          <w:rFonts w:cs="Arial"/>
        </w:rPr>
        <w:t>Un seul formulaire est fourni pour l’ensemble du groupement d’opérateurs économiques.</w:t>
      </w:r>
    </w:p>
    <w:p w14:paraId="796A306D" w14:textId="77777777" w:rsidR="00817A58" w:rsidRPr="00C47594" w:rsidRDefault="00817A58" w:rsidP="009B1A1D">
      <w:pPr>
        <w:pStyle w:val="Paragraphedeliste"/>
        <w:spacing w:after="0" w:line="240" w:lineRule="auto"/>
        <w:jc w:val="both"/>
        <w:rPr>
          <w:rFonts w:cs="Arial"/>
        </w:rPr>
      </w:pPr>
    </w:p>
    <w:p w14:paraId="77BB557E" w14:textId="2901E5F3" w:rsidR="0017014E" w:rsidRPr="00C47594" w:rsidRDefault="0017014E" w:rsidP="0017014E">
      <w:pPr>
        <w:spacing w:line="240" w:lineRule="auto"/>
        <w:jc w:val="both"/>
        <w:rPr>
          <w:rFonts w:cs="Arial"/>
        </w:rPr>
      </w:pPr>
      <w:r w:rsidRPr="00C47594">
        <w:rPr>
          <w:rFonts w:cs="Arial"/>
        </w:rPr>
        <w:t xml:space="preserve">En cas de sous-traitance déclarée, il convient de transmettre en plus de l’ensemble des documents énumérés ci-dessus (à l’exception de l’acte d’engagement du </w:t>
      </w:r>
      <w:r w:rsidR="00925112" w:rsidRPr="00C47594">
        <w:rPr>
          <w:rFonts w:cs="Arial"/>
        </w:rPr>
        <w:t>CCP</w:t>
      </w:r>
      <w:r w:rsidRPr="00C47594">
        <w:rPr>
          <w:rFonts w:cs="Arial"/>
        </w:rPr>
        <w:t xml:space="preserve">), la déclaration de </w:t>
      </w:r>
      <w:r w:rsidR="00302A07" w:rsidRPr="00C47594">
        <w:rPr>
          <w:rFonts w:cs="Arial"/>
        </w:rPr>
        <w:t>sous-traitance (formulaire DC4) et la déclaration du sous-traitant (formulaire DC2).</w:t>
      </w:r>
    </w:p>
    <w:p w14:paraId="68CBB7A9" w14:textId="77777777" w:rsidR="0017014E" w:rsidRPr="00C47594" w:rsidRDefault="0017014E" w:rsidP="0017014E">
      <w:pPr>
        <w:spacing w:line="240" w:lineRule="auto"/>
        <w:jc w:val="both"/>
        <w:rPr>
          <w:rFonts w:cs="Arial"/>
        </w:rPr>
      </w:pPr>
    </w:p>
    <w:p w14:paraId="64C54201" w14:textId="5E856BCF" w:rsidR="00302A07" w:rsidRPr="00C47594" w:rsidRDefault="0017014E" w:rsidP="0017014E">
      <w:pPr>
        <w:spacing w:line="240" w:lineRule="auto"/>
        <w:jc w:val="both"/>
        <w:rPr>
          <w:rFonts w:cs="Arial"/>
        </w:rPr>
      </w:pPr>
      <w:r w:rsidRPr="00C47594">
        <w:rPr>
          <w:rFonts w:cs="Arial"/>
        </w:rPr>
        <w:t xml:space="preserve">En cas de non production de ces documents </w:t>
      </w:r>
      <w:r w:rsidR="00D34993" w:rsidRPr="00C47594">
        <w:rPr>
          <w:rFonts w:cs="Arial"/>
        </w:rPr>
        <w:t>dans</w:t>
      </w:r>
      <w:r w:rsidRPr="00C47594">
        <w:rPr>
          <w:rFonts w:cs="Arial"/>
        </w:rPr>
        <w:t xml:space="preserve"> un délai de cinq jours calendaires à compter de la demande écrite du pouvoir adjudicateur, l’offre est rejetée et le pouvoir adjudicateur présente la même demande au candidat suivant dans le classement des offres.</w:t>
      </w:r>
    </w:p>
    <w:p w14:paraId="4C34F3FB" w14:textId="313FF6A0" w:rsidR="00302A07" w:rsidRPr="00C47594" w:rsidRDefault="00302A07" w:rsidP="005424C6">
      <w:pPr>
        <w:pStyle w:val="Titre4"/>
      </w:pPr>
      <w:bookmarkStart w:id="52" w:name="_Toc184981516"/>
      <w:r w:rsidRPr="00C47594">
        <w:t>Arrêt de la procédure</w:t>
      </w:r>
      <w:bookmarkEnd w:id="52"/>
      <w:r w:rsidRPr="00C47594">
        <w:t xml:space="preserve"> </w:t>
      </w:r>
    </w:p>
    <w:p w14:paraId="2680B82E" w14:textId="019F844E" w:rsidR="00302A07" w:rsidRPr="00C47594" w:rsidRDefault="00302A07" w:rsidP="00302A07">
      <w:pPr>
        <w:jc w:val="both"/>
        <w:rPr>
          <w:color w:val="00B050"/>
        </w:rPr>
      </w:pPr>
      <w:r w:rsidRPr="00C47594">
        <w:rPr>
          <w:rFonts w:cs="Arial"/>
        </w:rPr>
        <w:t xml:space="preserve">Conformément aux articles R.2185-1 et R.2185-2 du </w:t>
      </w:r>
      <w:r w:rsidR="0036692C">
        <w:rPr>
          <w:rFonts w:cs="Arial"/>
        </w:rPr>
        <w:t>Code</w:t>
      </w:r>
      <w:r w:rsidRPr="00C47594">
        <w:rPr>
          <w:rFonts w:cs="Arial"/>
        </w:rPr>
        <w:t xml:space="preserve"> de la commande publique, le pouvoir </w:t>
      </w:r>
      <w:r w:rsidRPr="00C47594">
        <w:t>adjudicateur peut déclarer à tout moment la procédure sans suite. Il sera alors communiqué aux opérateurs économiques ayant participé à la procédure, les raisons pour lesquelles il a été décidé de ne pas attribuer le marché ou de recommencer la procédure.</w:t>
      </w:r>
    </w:p>
    <w:p w14:paraId="332687F1" w14:textId="77777777" w:rsidR="00302A07" w:rsidRPr="00C47594" w:rsidRDefault="00302A07" w:rsidP="00302A07">
      <w:pPr>
        <w:jc w:val="both"/>
        <w:rPr>
          <w:rFonts w:cs="Arial"/>
        </w:rPr>
      </w:pPr>
    </w:p>
    <w:p w14:paraId="4DC6DC37" w14:textId="347FED62" w:rsidR="00302A07" w:rsidRPr="00C47594" w:rsidRDefault="00302A07" w:rsidP="00302A07">
      <w:pPr>
        <w:jc w:val="both"/>
        <w:rPr>
          <w:rFonts w:cs="Arial"/>
        </w:rPr>
      </w:pPr>
      <w:r w:rsidRPr="00C47594">
        <w:rPr>
          <w:rFonts w:cs="Arial"/>
        </w:rPr>
        <w:t>Cette décision n’ouvre droit à aucun dédommagement de la part du pouvoir adjudicateur aux candidats et soumissionnaires ayant retiré ou répondu au présent dossier de consultation.</w:t>
      </w:r>
    </w:p>
    <w:p w14:paraId="5BC0BFAC" w14:textId="08B0FAE7" w:rsidR="0017014E" w:rsidRPr="00C47594" w:rsidRDefault="00A04FFC" w:rsidP="00047F11">
      <w:pPr>
        <w:pStyle w:val="Titre3"/>
        <w:rPr>
          <w:rFonts w:ascii="Franklin Gothic Book" w:hAnsi="Franklin Gothic Book"/>
        </w:rPr>
      </w:pPr>
      <w:bookmarkStart w:id="53" w:name="_Toc184981517"/>
      <w:r w:rsidRPr="00C47594">
        <w:rPr>
          <w:rFonts w:ascii="Franklin Gothic Book" w:hAnsi="Franklin Gothic Book"/>
        </w:rPr>
        <w:lastRenderedPageBreak/>
        <w:t>Voies et délais de recours</w:t>
      </w:r>
      <w:bookmarkEnd w:id="53"/>
    </w:p>
    <w:p w14:paraId="0C860BDE" w14:textId="77777777" w:rsidR="0017014E" w:rsidRPr="00C47594" w:rsidRDefault="00A04FFC" w:rsidP="005424C6">
      <w:pPr>
        <w:pStyle w:val="Titre4"/>
      </w:pPr>
      <w:bookmarkStart w:id="54" w:name="_Toc184981518"/>
      <w:r w:rsidRPr="00C47594">
        <w:t>Instance chargée des procédures de recours</w:t>
      </w:r>
      <w:bookmarkEnd w:id="54"/>
    </w:p>
    <w:p w14:paraId="663C0759" w14:textId="32AB8670" w:rsidR="00817A58" w:rsidRPr="00C47594" w:rsidRDefault="00817A58" w:rsidP="0017014E">
      <w:pPr>
        <w:spacing w:line="240" w:lineRule="auto"/>
        <w:jc w:val="both"/>
        <w:rPr>
          <w:rFonts w:cs="Arial"/>
        </w:rPr>
      </w:pPr>
      <w:r w:rsidRPr="00C47594">
        <w:rPr>
          <w:rFonts w:cs="Arial"/>
        </w:rPr>
        <w:t>Tous renseignements concernant l’introduction des délais et procédures de recours peuvent être obtenus au greffe du tribunal administratif de Paris.</w:t>
      </w:r>
    </w:p>
    <w:p w14:paraId="0D820A16" w14:textId="2382A68C" w:rsidR="0017014E" w:rsidRPr="00C47594" w:rsidRDefault="0017014E" w:rsidP="0017014E">
      <w:pPr>
        <w:spacing w:line="240" w:lineRule="auto"/>
        <w:jc w:val="both"/>
        <w:rPr>
          <w:rFonts w:cs="Arial"/>
        </w:rPr>
      </w:pPr>
      <w:r w:rsidRPr="00C47594">
        <w:rPr>
          <w:rFonts w:cs="Arial"/>
        </w:rPr>
        <w:t>Tribunal administratif de Paris</w:t>
      </w:r>
    </w:p>
    <w:p w14:paraId="50C99794" w14:textId="77777777" w:rsidR="0017014E" w:rsidRPr="00C47594" w:rsidRDefault="0017014E" w:rsidP="0017014E">
      <w:pPr>
        <w:spacing w:line="240" w:lineRule="auto"/>
        <w:jc w:val="both"/>
        <w:rPr>
          <w:rFonts w:cs="Arial"/>
        </w:rPr>
      </w:pPr>
      <w:r w:rsidRPr="00C47594">
        <w:rPr>
          <w:rFonts w:cs="Arial"/>
        </w:rPr>
        <w:t xml:space="preserve">7, rue Jouy </w:t>
      </w:r>
      <w:r w:rsidR="00264F1F" w:rsidRPr="00C47594">
        <w:rPr>
          <w:rFonts w:cs="Arial"/>
        </w:rPr>
        <w:t xml:space="preserve">- </w:t>
      </w:r>
      <w:r w:rsidRPr="00C47594">
        <w:rPr>
          <w:rFonts w:cs="Arial"/>
        </w:rPr>
        <w:t xml:space="preserve">75004 PARIS </w:t>
      </w:r>
    </w:p>
    <w:p w14:paraId="14935287" w14:textId="6A96D5F7" w:rsidR="0017014E" w:rsidRPr="00C47594" w:rsidRDefault="0017014E" w:rsidP="0017014E">
      <w:pPr>
        <w:spacing w:line="240" w:lineRule="auto"/>
        <w:jc w:val="both"/>
        <w:rPr>
          <w:rFonts w:cs="Arial"/>
        </w:rPr>
      </w:pPr>
      <w:r w:rsidRPr="00C47594">
        <w:rPr>
          <w:rFonts w:cs="Arial"/>
        </w:rPr>
        <w:t xml:space="preserve">Tel : 01 44 59 44 00 </w:t>
      </w:r>
      <w:r w:rsidR="0070083B">
        <w:rPr>
          <w:rFonts w:cs="Arial"/>
          <w:bCs/>
        </w:rPr>
        <w:t>Courriel</w:t>
      </w:r>
      <w:r w:rsidR="0070083B" w:rsidRPr="00C47594">
        <w:rPr>
          <w:rFonts w:cs="Arial"/>
          <w:bCs/>
        </w:rPr>
        <w:t xml:space="preserve"> </w:t>
      </w:r>
      <w:r w:rsidRPr="00C47594">
        <w:rPr>
          <w:rFonts w:cs="Arial"/>
          <w:bCs/>
        </w:rPr>
        <w:t>:</w:t>
      </w:r>
      <w:r w:rsidRPr="00C47594">
        <w:rPr>
          <w:rFonts w:cs="Arial"/>
        </w:rPr>
        <w:t xml:space="preserve"> </w:t>
      </w:r>
      <w:hyperlink r:id="rId12" w:history="1">
        <w:r w:rsidRPr="00C47594">
          <w:rPr>
            <w:rFonts w:cs="Arial"/>
            <w:color w:val="0563C1" w:themeColor="hyperlink"/>
            <w:u w:val="single"/>
          </w:rPr>
          <w:t>greffe.ta-paris@juradm.fr</w:t>
        </w:r>
      </w:hyperlink>
    </w:p>
    <w:p w14:paraId="72D1C82D" w14:textId="77777777" w:rsidR="0017014E" w:rsidRPr="00C47594" w:rsidRDefault="00A04FFC" w:rsidP="005424C6">
      <w:pPr>
        <w:pStyle w:val="Titre4"/>
      </w:pPr>
      <w:bookmarkStart w:id="55" w:name="_Toc184981519"/>
      <w:r w:rsidRPr="00C47594">
        <w:t>Organe chargé des procédures de médiation</w:t>
      </w:r>
      <w:bookmarkEnd w:id="55"/>
    </w:p>
    <w:p w14:paraId="424598FF" w14:textId="4822C6BC" w:rsidR="00817A58" w:rsidRPr="00C47594" w:rsidRDefault="00817A58" w:rsidP="0017014E">
      <w:pPr>
        <w:spacing w:line="240" w:lineRule="auto"/>
        <w:jc w:val="both"/>
        <w:rPr>
          <w:rFonts w:cs="Arial"/>
        </w:rPr>
      </w:pPr>
      <w:r w:rsidRPr="00C47594">
        <w:rPr>
          <w:rFonts w:cs="Arial"/>
        </w:rPr>
        <w:t>En application des articles R</w:t>
      </w:r>
      <w:r w:rsidR="0070083B">
        <w:rPr>
          <w:rFonts w:cs="Arial"/>
        </w:rPr>
        <w:t>.</w:t>
      </w:r>
      <w:r w:rsidRPr="00C47594">
        <w:rPr>
          <w:rFonts w:cs="Arial"/>
        </w:rPr>
        <w:t>2197-1, R</w:t>
      </w:r>
      <w:r w:rsidR="0070083B">
        <w:rPr>
          <w:rFonts w:cs="Arial"/>
        </w:rPr>
        <w:t>.</w:t>
      </w:r>
      <w:r w:rsidRPr="00C47594">
        <w:rPr>
          <w:rFonts w:cs="Arial"/>
        </w:rPr>
        <w:t>2197-16, D</w:t>
      </w:r>
      <w:r w:rsidR="0070083B">
        <w:rPr>
          <w:rFonts w:cs="Arial"/>
        </w:rPr>
        <w:t>.</w:t>
      </w:r>
      <w:r w:rsidRPr="00C47594">
        <w:rPr>
          <w:rFonts w:cs="Arial"/>
        </w:rPr>
        <w:t>2197-15 et D</w:t>
      </w:r>
      <w:r w:rsidR="0070083B">
        <w:rPr>
          <w:rFonts w:cs="Arial"/>
        </w:rPr>
        <w:t>.</w:t>
      </w:r>
      <w:r w:rsidRPr="00C47594">
        <w:rPr>
          <w:rFonts w:cs="Arial"/>
        </w:rPr>
        <w:t xml:space="preserve">2197-17 du </w:t>
      </w:r>
      <w:r w:rsidR="00445410">
        <w:rPr>
          <w:rFonts w:cs="Arial"/>
        </w:rPr>
        <w:t>Code</w:t>
      </w:r>
      <w:r w:rsidR="0070083B" w:rsidRPr="00C47594">
        <w:rPr>
          <w:rFonts w:cs="Arial"/>
        </w:rPr>
        <w:t xml:space="preserve"> </w:t>
      </w:r>
      <w:r w:rsidRPr="00C47594">
        <w:rPr>
          <w:rFonts w:cs="Arial"/>
        </w:rPr>
        <w:t>de la commande publique et de l’arrêté du 19 juillet 2005 modifiant l'arrêté du 13 février 1992 portant création des comités consultatifs interrégionaux de règlement amiable des litiges (NOR: ECOM0520007A) et du décret n° 2009-623 du 6 juin 2009 relatif à certaines commissions administratives à caractère consultatif relevant du ministère de l'économie, de l'industrie et de l'emploi :</w:t>
      </w:r>
    </w:p>
    <w:p w14:paraId="1D701187" w14:textId="77777777" w:rsidR="0017014E" w:rsidRPr="00C47594" w:rsidRDefault="0017014E" w:rsidP="0017014E">
      <w:pPr>
        <w:spacing w:line="240" w:lineRule="auto"/>
        <w:jc w:val="both"/>
        <w:rPr>
          <w:rFonts w:cs="Arial"/>
        </w:rPr>
      </w:pPr>
    </w:p>
    <w:p w14:paraId="6F5D1885" w14:textId="77777777" w:rsidR="0017014E" w:rsidRPr="00C47594" w:rsidRDefault="0017014E" w:rsidP="0017014E">
      <w:pPr>
        <w:spacing w:line="240" w:lineRule="auto"/>
        <w:jc w:val="both"/>
        <w:rPr>
          <w:rFonts w:cs="Arial"/>
        </w:rPr>
      </w:pPr>
      <w:r w:rsidRPr="00C47594">
        <w:rPr>
          <w:rFonts w:cs="Arial"/>
        </w:rPr>
        <w:t>Comité consultatif interrégional de règlement amiable des différends ou litiges relatifs aux marchés publics de Paris</w:t>
      </w:r>
    </w:p>
    <w:p w14:paraId="158B149A" w14:textId="77777777" w:rsidR="00817A58" w:rsidRPr="00C47594" w:rsidRDefault="00817A58" w:rsidP="00817A58">
      <w:pPr>
        <w:spacing w:line="300" w:lineRule="exact"/>
        <w:contextualSpacing/>
        <w:rPr>
          <w:rFonts w:eastAsia="Times New Roman" w:cs="Arial"/>
          <w:szCs w:val="20"/>
          <w:lang w:eastAsia="fr-FR"/>
        </w:rPr>
      </w:pPr>
      <w:r w:rsidRPr="00C47594">
        <w:rPr>
          <w:rFonts w:eastAsia="Times New Roman" w:cs="Arial"/>
          <w:szCs w:val="20"/>
          <w:lang w:eastAsia="fr-FR"/>
        </w:rPr>
        <w:t>Préfecture de Région Ile de France 5 rue Leblanc, 75911 PARIS cedex 15,</w:t>
      </w:r>
    </w:p>
    <w:p w14:paraId="2736E4D5" w14:textId="275F2D2A" w:rsidR="00FA020C" w:rsidRPr="005424C6" w:rsidRDefault="00817A58" w:rsidP="005424C6">
      <w:pPr>
        <w:spacing w:line="300" w:lineRule="exact"/>
        <w:contextualSpacing/>
        <w:rPr>
          <w:rFonts w:eastAsia="Times New Roman" w:cs="Arial"/>
          <w:szCs w:val="20"/>
          <w:lang w:eastAsia="fr-FR"/>
        </w:rPr>
      </w:pPr>
      <w:r w:rsidRPr="00C47594">
        <w:rPr>
          <w:rFonts w:eastAsia="Times New Roman" w:cs="Arial"/>
          <w:szCs w:val="20"/>
          <w:lang w:eastAsia="fr-FR"/>
        </w:rPr>
        <w:t xml:space="preserve">Tél. : 01.82.52.42.67 - </w:t>
      </w:r>
      <w:r w:rsidR="0070083B">
        <w:rPr>
          <w:rFonts w:eastAsia="Times New Roman" w:cs="Arial"/>
          <w:szCs w:val="20"/>
          <w:lang w:eastAsia="fr-FR"/>
        </w:rPr>
        <w:t>Courriel</w:t>
      </w:r>
      <w:r w:rsidR="0070083B" w:rsidRPr="00C47594">
        <w:rPr>
          <w:rFonts w:eastAsia="Times New Roman" w:cs="Arial"/>
          <w:szCs w:val="20"/>
          <w:lang w:eastAsia="fr-FR"/>
        </w:rPr>
        <w:t xml:space="preserve"> </w:t>
      </w:r>
      <w:r w:rsidRPr="00C47594">
        <w:rPr>
          <w:rFonts w:eastAsia="Times New Roman" w:cs="Arial"/>
          <w:szCs w:val="20"/>
          <w:lang w:eastAsia="fr-FR"/>
        </w:rPr>
        <w:t xml:space="preserve">: </w:t>
      </w:r>
      <w:hyperlink r:id="rId13" w:history="1">
        <w:r w:rsidRPr="00C47594">
          <w:rPr>
            <w:rStyle w:val="Lienhypertexte"/>
            <w:rFonts w:eastAsia="Times New Roman" w:cs="Arial"/>
            <w:szCs w:val="20"/>
            <w:lang w:eastAsia="fr-FR"/>
          </w:rPr>
          <w:t>ccira@paris-idf.gouv.fr</w:t>
        </w:r>
      </w:hyperlink>
      <w:r w:rsidR="005424C6">
        <w:rPr>
          <w:rFonts w:eastAsia="Times New Roman" w:cs="Arial"/>
          <w:szCs w:val="20"/>
          <w:lang w:eastAsia="fr-FR"/>
        </w:rPr>
        <w:t xml:space="preserve"> </w:t>
      </w:r>
    </w:p>
    <w:p w14:paraId="7FF5764C" w14:textId="77777777" w:rsidR="0017014E" w:rsidRPr="00C47594" w:rsidRDefault="00A04FFC" w:rsidP="005424C6">
      <w:pPr>
        <w:pStyle w:val="Titre4"/>
      </w:pPr>
      <w:bookmarkStart w:id="56" w:name="_Toc184981520"/>
      <w:r w:rsidRPr="00C47594">
        <w:t>Délais d’introduction des recours</w:t>
      </w:r>
      <w:bookmarkEnd w:id="56"/>
    </w:p>
    <w:p w14:paraId="06C84749" w14:textId="79FAE24A" w:rsidR="0017014E" w:rsidRPr="00C47594" w:rsidRDefault="00302A07" w:rsidP="0017014E">
      <w:pPr>
        <w:spacing w:line="240" w:lineRule="auto"/>
        <w:jc w:val="both"/>
        <w:rPr>
          <w:rFonts w:cs="Arial"/>
        </w:rPr>
      </w:pPr>
      <w:r w:rsidRPr="00C47594">
        <w:rPr>
          <w:rFonts w:cs="Arial"/>
        </w:rPr>
        <w:t>Le</w:t>
      </w:r>
      <w:r w:rsidR="0002332F" w:rsidRPr="00C47594">
        <w:rPr>
          <w:rFonts w:cs="Arial"/>
        </w:rPr>
        <w:t xml:space="preserve"> </w:t>
      </w:r>
      <w:r w:rsidRPr="00C47594">
        <w:rPr>
          <w:rFonts w:cs="Arial"/>
        </w:rPr>
        <w:t xml:space="preserve">candidat ou le soumissionnaire </w:t>
      </w:r>
      <w:r w:rsidR="0017014E" w:rsidRPr="00C47594">
        <w:rPr>
          <w:rFonts w:cs="Arial"/>
        </w:rPr>
        <w:t>peut exercer devant le tribunal administratif de Paris :</w:t>
      </w:r>
    </w:p>
    <w:p w14:paraId="75DFB5AA" w14:textId="77777777" w:rsidR="00D13F63" w:rsidRPr="00C47594" w:rsidRDefault="00D13F63" w:rsidP="00EC0AEB">
      <w:pPr>
        <w:numPr>
          <w:ilvl w:val="0"/>
          <w:numId w:val="26"/>
        </w:numPr>
        <w:spacing w:line="280" w:lineRule="exact"/>
        <w:jc w:val="both"/>
        <w:rPr>
          <w:rFonts w:eastAsia="Calibri" w:cs="Arial"/>
        </w:rPr>
      </w:pPr>
      <w:r w:rsidRPr="00C47594">
        <w:rPr>
          <w:rFonts w:eastAsia="Calibri" w:cs="Arial"/>
        </w:rPr>
        <w:t xml:space="preserve">Un recours en excès de pouvoir, contre les clauses réglementaires ; ce recours doit être exercé dans un délai de deux mois à compter de l’accomplissement des mesures de publicité ; </w:t>
      </w:r>
    </w:p>
    <w:p w14:paraId="22494275" w14:textId="6780E2D5" w:rsidR="00D13F63" w:rsidRPr="00C47594" w:rsidRDefault="00D13F63" w:rsidP="00EC0AEB">
      <w:pPr>
        <w:numPr>
          <w:ilvl w:val="0"/>
          <w:numId w:val="26"/>
        </w:numPr>
        <w:spacing w:line="280" w:lineRule="exact"/>
        <w:jc w:val="both"/>
        <w:rPr>
          <w:rFonts w:eastAsia="Calibri" w:cs="Arial"/>
        </w:rPr>
      </w:pPr>
      <w:r w:rsidRPr="00C47594">
        <w:rPr>
          <w:rFonts w:eastAsia="Calibri" w:cs="Arial"/>
        </w:rPr>
        <w:t xml:space="preserve">Un référé précontractuel, jusqu’à la signature du marché conformément aux dispositions des articles L.551-1 et R. 551-1 à R.551-6 du </w:t>
      </w:r>
      <w:r w:rsidR="00445410">
        <w:rPr>
          <w:rFonts w:eastAsia="Calibri" w:cs="Arial"/>
        </w:rPr>
        <w:t>Code</w:t>
      </w:r>
      <w:r w:rsidR="0070083B" w:rsidRPr="00C47594">
        <w:rPr>
          <w:rFonts w:eastAsia="Calibri" w:cs="Arial"/>
        </w:rPr>
        <w:t xml:space="preserve"> </w:t>
      </w:r>
      <w:r w:rsidRPr="00C47594">
        <w:rPr>
          <w:rFonts w:eastAsia="Calibri" w:cs="Arial"/>
        </w:rPr>
        <w:t>de justice administrative ;</w:t>
      </w:r>
    </w:p>
    <w:p w14:paraId="6F87342E" w14:textId="0BB095F7" w:rsidR="00D13F63" w:rsidRPr="00C47594" w:rsidRDefault="00D13F63" w:rsidP="00EC0AEB">
      <w:pPr>
        <w:numPr>
          <w:ilvl w:val="0"/>
          <w:numId w:val="26"/>
        </w:numPr>
        <w:spacing w:line="280" w:lineRule="exact"/>
        <w:jc w:val="both"/>
        <w:rPr>
          <w:rFonts w:eastAsia="Calibri" w:cs="Arial"/>
        </w:rPr>
      </w:pPr>
      <w:r w:rsidRPr="00C47594">
        <w:rPr>
          <w:rFonts w:eastAsia="Calibri" w:cs="Arial"/>
        </w:rPr>
        <w:t>Un référé contractuel à compter de la signature du marché conformément aux articles L.55</w:t>
      </w:r>
      <w:r w:rsidR="00F44790" w:rsidRPr="00C47594">
        <w:rPr>
          <w:rFonts w:eastAsia="Calibri" w:cs="Arial"/>
        </w:rPr>
        <w:t>1-13 et R.</w:t>
      </w:r>
      <w:r w:rsidRPr="00C47594">
        <w:rPr>
          <w:rFonts w:eastAsia="Calibri" w:cs="Arial"/>
        </w:rPr>
        <w:t xml:space="preserve">551-7 à R.551-10 du </w:t>
      </w:r>
      <w:r w:rsidR="0036692C">
        <w:rPr>
          <w:rFonts w:eastAsia="Calibri" w:cs="Arial"/>
        </w:rPr>
        <w:t>Code</w:t>
      </w:r>
      <w:r w:rsidR="0070083B" w:rsidRPr="00C47594">
        <w:rPr>
          <w:rFonts w:eastAsia="Calibri" w:cs="Arial"/>
        </w:rPr>
        <w:t xml:space="preserve"> </w:t>
      </w:r>
      <w:r w:rsidRPr="00C47594">
        <w:rPr>
          <w:rFonts w:eastAsia="Calibri" w:cs="Arial"/>
        </w:rPr>
        <w:t xml:space="preserve">de justice administrative dans un délai de trente et un jours à compter de la publication de l’avis d’attribution du marché ; </w:t>
      </w:r>
    </w:p>
    <w:p w14:paraId="30E9B2F6" w14:textId="77777777" w:rsidR="00D13F63" w:rsidRPr="00C47594" w:rsidRDefault="00D13F63" w:rsidP="00EC0AEB">
      <w:pPr>
        <w:numPr>
          <w:ilvl w:val="0"/>
          <w:numId w:val="26"/>
        </w:numPr>
        <w:spacing w:line="280" w:lineRule="exact"/>
        <w:jc w:val="both"/>
        <w:rPr>
          <w:rFonts w:eastAsia="Calibri" w:cs="Arial"/>
          <w:i/>
          <w:iCs/>
        </w:rPr>
      </w:pPr>
      <w:r w:rsidRPr="00C47594">
        <w:rPr>
          <w:rFonts w:eastAsia="Calibri" w:cs="Arial"/>
        </w:rPr>
        <w:t xml:space="preserve">Un recours de pleine juridiction en contestation de la validité du contrat ou de certaines de ses clauses non règlementaires qui en sont divisibles ; ce recours doit être exercé dans un délai de deux mois à compter de l’accomplissement des mesures de publicité appropriées (arrêt « Tarn-et-Garonne » - CE, 4 avril 2014, n° 358994). </w:t>
      </w:r>
    </w:p>
    <w:p w14:paraId="659EB6BC" w14:textId="7CCEFCB1" w:rsidR="0017014E" w:rsidRPr="00C47594" w:rsidRDefault="00A04FFC" w:rsidP="005424C6">
      <w:pPr>
        <w:pStyle w:val="Titre4"/>
      </w:pPr>
      <w:bookmarkStart w:id="57" w:name="_Toc184981521"/>
      <w:r w:rsidRPr="00C47594">
        <w:t xml:space="preserve">Service </w:t>
      </w:r>
      <w:r w:rsidR="00732C6B" w:rsidRPr="00C47594">
        <w:t>au</w:t>
      </w:r>
      <w:r w:rsidRPr="00C47594">
        <w:t>près duquel les renseignements peuvent être obtenus concernant</w:t>
      </w:r>
      <w:r w:rsidR="00D34993" w:rsidRPr="00C47594">
        <w:t xml:space="preserve"> </w:t>
      </w:r>
      <w:r w:rsidRPr="00C47594">
        <w:t>l’introduction des délais de recours</w:t>
      </w:r>
      <w:bookmarkEnd w:id="57"/>
    </w:p>
    <w:p w14:paraId="14D540D6" w14:textId="77777777" w:rsidR="0017014E" w:rsidRPr="00C47594" w:rsidRDefault="0017014E" w:rsidP="0017014E">
      <w:pPr>
        <w:spacing w:line="240" w:lineRule="auto"/>
        <w:jc w:val="both"/>
        <w:rPr>
          <w:rFonts w:cs="Arial"/>
        </w:rPr>
      </w:pPr>
      <w:r w:rsidRPr="00C47594">
        <w:rPr>
          <w:rFonts w:cs="Arial"/>
        </w:rPr>
        <w:t>Greffe du tr</w:t>
      </w:r>
      <w:r w:rsidR="003D753C" w:rsidRPr="00C47594">
        <w:rPr>
          <w:rFonts w:cs="Arial"/>
        </w:rPr>
        <w:t>ibunal administratif de Paris</w:t>
      </w:r>
    </w:p>
    <w:p w14:paraId="542512DB" w14:textId="77777777" w:rsidR="0017014E" w:rsidRPr="00C47594" w:rsidRDefault="0017014E" w:rsidP="0017014E">
      <w:pPr>
        <w:spacing w:line="240" w:lineRule="auto"/>
        <w:jc w:val="both"/>
        <w:rPr>
          <w:rFonts w:cs="Arial"/>
        </w:rPr>
      </w:pPr>
      <w:r w:rsidRPr="00C47594">
        <w:rPr>
          <w:rFonts w:cs="Arial"/>
        </w:rPr>
        <w:t xml:space="preserve">7 rue Jouy </w:t>
      </w:r>
      <w:r w:rsidR="00264F1F" w:rsidRPr="00C47594">
        <w:rPr>
          <w:rFonts w:cs="Arial"/>
        </w:rPr>
        <w:t xml:space="preserve">- </w:t>
      </w:r>
      <w:r w:rsidRPr="00C47594">
        <w:rPr>
          <w:rFonts w:cs="Arial"/>
        </w:rPr>
        <w:t xml:space="preserve">75004 PARIS </w:t>
      </w:r>
    </w:p>
    <w:p w14:paraId="2D512F7B" w14:textId="611A6B0D" w:rsidR="0017014E" w:rsidRPr="00C47594" w:rsidRDefault="0017014E" w:rsidP="0017014E">
      <w:pPr>
        <w:spacing w:line="240" w:lineRule="auto"/>
        <w:jc w:val="both"/>
        <w:rPr>
          <w:rFonts w:cs="Arial"/>
        </w:rPr>
      </w:pPr>
      <w:r w:rsidRPr="00C47594">
        <w:rPr>
          <w:rFonts w:cs="Arial"/>
        </w:rPr>
        <w:t xml:space="preserve">Tel : 01 44 59 44 00 </w:t>
      </w:r>
    </w:p>
    <w:p w14:paraId="1E9745F2" w14:textId="614E302C" w:rsidR="0017014E" w:rsidRPr="00C47594" w:rsidRDefault="0070083B" w:rsidP="00264F1F">
      <w:pPr>
        <w:spacing w:line="240" w:lineRule="auto"/>
        <w:jc w:val="both"/>
        <w:rPr>
          <w:rFonts w:cs="Arial"/>
          <w:color w:val="0563C1" w:themeColor="hyperlink"/>
          <w:u w:val="single"/>
        </w:rPr>
      </w:pPr>
      <w:r>
        <w:rPr>
          <w:rFonts w:cs="Arial"/>
          <w:bCs/>
        </w:rPr>
        <w:t>Courrie</w:t>
      </w:r>
      <w:r w:rsidRPr="00C47594">
        <w:rPr>
          <w:rFonts w:cs="Arial"/>
          <w:bCs/>
        </w:rPr>
        <w:t xml:space="preserve">l </w:t>
      </w:r>
      <w:r w:rsidR="0017014E" w:rsidRPr="00C47594">
        <w:rPr>
          <w:rFonts w:cs="Arial"/>
          <w:bCs/>
        </w:rPr>
        <w:t>:</w:t>
      </w:r>
      <w:r w:rsidR="0017014E" w:rsidRPr="00C47594">
        <w:rPr>
          <w:rFonts w:cs="Arial"/>
        </w:rPr>
        <w:t xml:space="preserve"> </w:t>
      </w:r>
      <w:hyperlink r:id="rId14" w:history="1">
        <w:r w:rsidR="0017014E" w:rsidRPr="00C47594">
          <w:rPr>
            <w:rFonts w:cs="Arial"/>
            <w:color w:val="0563C1" w:themeColor="hyperlink"/>
            <w:u w:val="single"/>
          </w:rPr>
          <w:t>greffe.ta-paris@juradm.fr</w:t>
        </w:r>
      </w:hyperlink>
      <w:r w:rsidR="0017014E" w:rsidRPr="00C47594">
        <w:rPr>
          <w:rFonts w:cs="Arial"/>
          <w:color w:val="0563C1" w:themeColor="hyperlink"/>
          <w:u w:val="single"/>
        </w:rPr>
        <w:br w:type="page"/>
      </w:r>
    </w:p>
    <w:p w14:paraId="44EC208F" w14:textId="3629EA1E" w:rsidR="00133031" w:rsidRPr="00C47594" w:rsidRDefault="00133031" w:rsidP="005424C6">
      <w:pPr>
        <w:pStyle w:val="Titre1"/>
        <w:jc w:val="center"/>
      </w:pPr>
      <w:bookmarkStart w:id="58" w:name="_Toc495409813"/>
      <w:bookmarkStart w:id="59" w:name="_Toc5197524"/>
      <w:bookmarkStart w:id="60" w:name="_Toc184981522"/>
      <w:r w:rsidRPr="00C47594">
        <w:lastRenderedPageBreak/>
        <w:t xml:space="preserve">ANNEXE n°1 : </w:t>
      </w:r>
      <w:r w:rsidR="005424C6">
        <w:t>MODALITES</w:t>
      </w:r>
      <w:r w:rsidRPr="00C47594">
        <w:t xml:space="preserve"> DE LA </w:t>
      </w:r>
      <w:bookmarkEnd w:id="58"/>
      <w:bookmarkEnd w:id="59"/>
      <w:bookmarkEnd w:id="60"/>
      <w:r w:rsidR="0070083B" w:rsidRPr="00C47594">
        <w:t>D</w:t>
      </w:r>
      <w:r w:rsidR="0070083B">
        <w:t>É</w:t>
      </w:r>
      <w:r w:rsidR="0070083B" w:rsidRPr="00C47594">
        <w:t>MATERIALISATION</w:t>
      </w:r>
    </w:p>
    <w:p w14:paraId="31A9D8F4" w14:textId="77777777" w:rsidR="00133031" w:rsidRPr="00C47594" w:rsidRDefault="00133031" w:rsidP="00133031">
      <w:pPr>
        <w:spacing w:line="240" w:lineRule="auto"/>
        <w:jc w:val="both"/>
        <w:rPr>
          <w:rFonts w:cs="Arial"/>
        </w:rPr>
      </w:pPr>
    </w:p>
    <w:p w14:paraId="5BF4DBA9" w14:textId="40F40C3D" w:rsidR="00133031" w:rsidRPr="00C47594" w:rsidRDefault="00133031" w:rsidP="00133031">
      <w:pPr>
        <w:spacing w:line="240" w:lineRule="auto"/>
        <w:jc w:val="both"/>
        <w:rPr>
          <w:rFonts w:cs="Arial"/>
          <w:b/>
          <w:i/>
          <w:color w:val="1D2769"/>
        </w:rPr>
      </w:pPr>
      <w:r w:rsidRPr="00C47594">
        <w:rPr>
          <w:rFonts w:cs="Arial"/>
          <w:b/>
          <w:i/>
          <w:color w:val="1D2769"/>
        </w:rPr>
        <w:t xml:space="preserve">REMISE DE PLIS PAR VOIE </w:t>
      </w:r>
      <w:r w:rsidR="0070083B">
        <w:rPr>
          <w:rFonts w:cs="Arial"/>
          <w:b/>
          <w:i/>
          <w:color w:val="1D2769"/>
        </w:rPr>
        <w:t>É</w:t>
      </w:r>
      <w:r w:rsidR="0070083B" w:rsidRPr="00C47594">
        <w:rPr>
          <w:rFonts w:cs="Arial"/>
          <w:b/>
          <w:i/>
          <w:color w:val="1D2769"/>
        </w:rPr>
        <w:t>LECTRONIQUE</w:t>
      </w:r>
    </w:p>
    <w:p w14:paraId="5B9BC61F" w14:textId="77777777" w:rsidR="00133031" w:rsidRPr="00C47594" w:rsidRDefault="00133031" w:rsidP="00133031">
      <w:pPr>
        <w:spacing w:line="240" w:lineRule="auto"/>
        <w:jc w:val="both"/>
        <w:rPr>
          <w:rFonts w:cs="Arial"/>
        </w:rPr>
      </w:pPr>
    </w:p>
    <w:p w14:paraId="020C8A67" w14:textId="77777777" w:rsidR="00133031" w:rsidRPr="00C47594" w:rsidRDefault="00133031" w:rsidP="00133031">
      <w:pPr>
        <w:spacing w:line="240" w:lineRule="auto"/>
        <w:jc w:val="both"/>
        <w:rPr>
          <w:rFonts w:cs="Arial"/>
        </w:rPr>
      </w:pPr>
      <w:r w:rsidRPr="00C47594">
        <w:rPr>
          <w:rFonts w:cs="Arial"/>
        </w:rPr>
        <w:t>La forme des documents transmis par le soumissionnaire doit permettre à la personne publique d’ouvrir les pièces sans le concours de celui-ci.</w:t>
      </w:r>
    </w:p>
    <w:p w14:paraId="36263D8D" w14:textId="77777777" w:rsidR="00133031" w:rsidRPr="00C47594" w:rsidRDefault="00133031" w:rsidP="00133031">
      <w:pPr>
        <w:spacing w:line="240" w:lineRule="auto"/>
        <w:jc w:val="both"/>
        <w:rPr>
          <w:rFonts w:cs="Arial"/>
        </w:rPr>
      </w:pPr>
      <w:r w:rsidRPr="00C47594">
        <w:rPr>
          <w:rFonts w:cs="Arial"/>
        </w:rPr>
        <w:t xml:space="preserve">Les frais d’accès au réseau et de recours à la signature électronique sont à la charge de chaque candidat. </w:t>
      </w:r>
    </w:p>
    <w:p w14:paraId="74142389" w14:textId="77777777" w:rsidR="00133031" w:rsidRPr="00C47594" w:rsidRDefault="00133031" w:rsidP="00133031">
      <w:pPr>
        <w:spacing w:line="240" w:lineRule="auto"/>
        <w:jc w:val="both"/>
        <w:rPr>
          <w:rFonts w:cs="Arial"/>
        </w:rPr>
      </w:pPr>
    </w:p>
    <w:p w14:paraId="43A44365" w14:textId="77777777" w:rsidR="00133031" w:rsidRPr="00C47594" w:rsidRDefault="00133031" w:rsidP="00133031">
      <w:pPr>
        <w:spacing w:line="240" w:lineRule="auto"/>
        <w:jc w:val="both"/>
        <w:rPr>
          <w:rFonts w:cs="Arial"/>
        </w:rPr>
      </w:pPr>
      <w:r w:rsidRPr="00C47594">
        <w:rPr>
          <w:rFonts w:cs="Arial"/>
        </w:rPr>
        <w:t xml:space="preserve">La personne publique ne pourra être tenue pour responsable des dommages, troubles, directs ou indirects qui pourraient résulter de l’usage lié au fonctionnement du site utilisé dans le cadre de la dématérialisation des procédures. </w:t>
      </w:r>
    </w:p>
    <w:p w14:paraId="0FBA40A7" w14:textId="77777777" w:rsidR="00133031" w:rsidRPr="00C47594" w:rsidRDefault="00133031" w:rsidP="00133031">
      <w:pPr>
        <w:spacing w:line="240" w:lineRule="auto"/>
        <w:jc w:val="both"/>
        <w:rPr>
          <w:rFonts w:cs="Arial"/>
        </w:rPr>
      </w:pPr>
    </w:p>
    <w:p w14:paraId="2BF34E36" w14:textId="172624C9" w:rsidR="00133031" w:rsidRPr="00C47594" w:rsidRDefault="0070083B" w:rsidP="00133031">
      <w:pPr>
        <w:spacing w:line="240" w:lineRule="auto"/>
        <w:jc w:val="both"/>
        <w:rPr>
          <w:rFonts w:cs="Arial"/>
          <w:b/>
          <w:i/>
          <w:color w:val="1D2769"/>
        </w:rPr>
      </w:pPr>
      <w:r w:rsidRPr="00C47594">
        <w:rPr>
          <w:rFonts w:cs="Arial"/>
          <w:b/>
          <w:i/>
          <w:color w:val="1D2769"/>
        </w:rPr>
        <w:t>D</w:t>
      </w:r>
      <w:r>
        <w:rPr>
          <w:rFonts w:cs="Arial"/>
          <w:b/>
          <w:i/>
          <w:color w:val="1D2769"/>
        </w:rPr>
        <w:t>ÉPÔ</w:t>
      </w:r>
      <w:r w:rsidRPr="00C47594">
        <w:rPr>
          <w:rFonts w:cs="Arial"/>
          <w:b/>
          <w:i/>
          <w:color w:val="1D2769"/>
        </w:rPr>
        <w:t xml:space="preserve">T </w:t>
      </w:r>
      <w:r>
        <w:rPr>
          <w:rFonts w:cs="Arial"/>
          <w:b/>
          <w:i/>
          <w:color w:val="1D2769"/>
        </w:rPr>
        <w:t>É</w:t>
      </w:r>
      <w:r w:rsidR="00133031" w:rsidRPr="00C47594">
        <w:rPr>
          <w:rFonts w:cs="Arial"/>
          <w:b/>
          <w:i/>
          <w:color w:val="1D2769"/>
        </w:rPr>
        <w:t xml:space="preserve">LECTRONIQUE DES PLIS (CANDIDATURE ET OFFRE) </w:t>
      </w:r>
    </w:p>
    <w:p w14:paraId="300C2A3C" w14:textId="77777777" w:rsidR="00133031" w:rsidRPr="00C47594" w:rsidRDefault="00133031" w:rsidP="00133031">
      <w:pPr>
        <w:spacing w:line="240" w:lineRule="auto"/>
        <w:jc w:val="both"/>
        <w:rPr>
          <w:rFonts w:cs="Arial"/>
          <w:b/>
          <w:i/>
        </w:rPr>
      </w:pPr>
    </w:p>
    <w:p w14:paraId="5DBD179D" w14:textId="77777777" w:rsidR="00133031" w:rsidRPr="00C47594" w:rsidRDefault="00133031" w:rsidP="00133031">
      <w:pPr>
        <w:spacing w:line="240" w:lineRule="auto"/>
        <w:jc w:val="both"/>
        <w:rPr>
          <w:rFonts w:cs="Arial"/>
        </w:rPr>
      </w:pPr>
      <w:r w:rsidRPr="00C47594">
        <w:rPr>
          <w:rFonts w:cs="Arial"/>
        </w:rPr>
        <w:t xml:space="preserve">Le soumissionnaire peut recourir à une transmission électronique sur PLACE, via l’adresse électronique indiquée ci-dessous, pour la remise des offres. </w:t>
      </w:r>
    </w:p>
    <w:p w14:paraId="3A3FB761" w14:textId="77777777" w:rsidR="00133031" w:rsidRPr="00C47594" w:rsidRDefault="00133031" w:rsidP="00133031">
      <w:pPr>
        <w:spacing w:line="240" w:lineRule="auto"/>
        <w:jc w:val="both"/>
        <w:rPr>
          <w:rFonts w:cs="Arial"/>
        </w:rPr>
      </w:pPr>
    </w:p>
    <w:p w14:paraId="396AD9CF" w14:textId="77777777" w:rsidR="00133031" w:rsidRPr="00C47594" w:rsidRDefault="008109FD" w:rsidP="00133031">
      <w:pPr>
        <w:spacing w:line="240" w:lineRule="auto"/>
        <w:jc w:val="both"/>
        <w:rPr>
          <w:rFonts w:cs="Arial"/>
        </w:rPr>
      </w:pPr>
      <w:hyperlink r:id="rId15" w:history="1">
        <w:r w:rsidR="00133031" w:rsidRPr="00C47594">
          <w:rPr>
            <w:rFonts w:cs="Arial"/>
            <w:b/>
            <w:color w:val="0563C1" w:themeColor="hyperlink"/>
            <w:u w:val="single"/>
          </w:rPr>
          <w:t>https://www.marches-publics.gouv.fr</w:t>
        </w:r>
      </w:hyperlink>
    </w:p>
    <w:p w14:paraId="53329E4F" w14:textId="77777777" w:rsidR="00133031" w:rsidRPr="00C47594" w:rsidRDefault="00133031" w:rsidP="00133031">
      <w:pPr>
        <w:spacing w:line="240" w:lineRule="auto"/>
        <w:jc w:val="both"/>
        <w:rPr>
          <w:rFonts w:cs="Arial"/>
        </w:rPr>
      </w:pPr>
    </w:p>
    <w:p w14:paraId="57F01ACF" w14:textId="77777777" w:rsidR="00133031" w:rsidRPr="00C47594" w:rsidRDefault="00133031" w:rsidP="00133031">
      <w:pPr>
        <w:spacing w:line="240" w:lineRule="auto"/>
        <w:jc w:val="both"/>
        <w:rPr>
          <w:rFonts w:cs="Arial"/>
        </w:rPr>
      </w:pPr>
      <w:r w:rsidRPr="00C47594">
        <w:rPr>
          <w:rFonts w:cs="Arial"/>
        </w:rPr>
        <w:t>Le soumissionnaire doit se référer aux prérequis techniques et aux conditions générales d’utilisation disponible sur ce site pour toute action sur ledit site. Un manuel d’utilisation y est également disponible afin de faciliter le maniement de la plate-forme.</w:t>
      </w:r>
    </w:p>
    <w:p w14:paraId="3141566F" w14:textId="77777777" w:rsidR="00133031" w:rsidRPr="00C47594" w:rsidRDefault="00133031" w:rsidP="00133031">
      <w:pPr>
        <w:spacing w:line="240" w:lineRule="auto"/>
        <w:jc w:val="both"/>
        <w:rPr>
          <w:rFonts w:cs="Arial"/>
        </w:rPr>
      </w:pPr>
    </w:p>
    <w:p w14:paraId="329DB4FF" w14:textId="77777777" w:rsidR="00133031" w:rsidRPr="00C47594" w:rsidRDefault="00133031" w:rsidP="00133031">
      <w:pPr>
        <w:spacing w:line="240" w:lineRule="auto"/>
        <w:jc w:val="both"/>
        <w:rPr>
          <w:rFonts w:cs="Arial"/>
        </w:rPr>
      </w:pPr>
      <w:r w:rsidRPr="00C47594">
        <w:rPr>
          <w:rFonts w:cs="Arial"/>
        </w:rPr>
        <w:t xml:space="preserve">Tout dépôt sur un autre site ou sur une adresse électronique est nul et non avenu rendant ainsi irrecevable le pli de l’opérateur économique. </w:t>
      </w:r>
    </w:p>
    <w:p w14:paraId="673557DA" w14:textId="77777777" w:rsidR="00133031" w:rsidRPr="00C47594" w:rsidRDefault="00133031" w:rsidP="00133031">
      <w:pPr>
        <w:spacing w:line="240" w:lineRule="auto"/>
        <w:jc w:val="both"/>
        <w:rPr>
          <w:rFonts w:cs="Arial"/>
        </w:rPr>
      </w:pPr>
    </w:p>
    <w:p w14:paraId="04782F66" w14:textId="77777777" w:rsidR="00133031" w:rsidRPr="00C47594" w:rsidRDefault="00133031" w:rsidP="00133031">
      <w:pPr>
        <w:spacing w:line="240" w:lineRule="auto"/>
        <w:jc w:val="both"/>
        <w:rPr>
          <w:rFonts w:cs="Arial"/>
        </w:rPr>
      </w:pPr>
      <w:r w:rsidRPr="00C47594">
        <w:rPr>
          <w:rFonts w:cs="Arial"/>
        </w:rPr>
        <w:t xml:space="preserve">Le soumissionnaire dispose sur le site d’une aide pour les procédures électroniques qui expose le mode opératoire relatif au dépôt des candidatures et des offres. </w:t>
      </w:r>
    </w:p>
    <w:p w14:paraId="11BF106F" w14:textId="1F70CEB6" w:rsidR="00133031" w:rsidRPr="00C47594" w:rsidRDefault="00133031" w:rsidP="00133031">
      <w:pPr>
        <w:spacing w:line="240" w:lineRule="auto"/>
        <w:jc w:val="both"/>
        <w:rPr>
          <w:rFonts w:cs="Arial"/>
        </w:rPr>
      </w:pPr>
      <w:r w:rsidRPr="00C47594">
        <w:rPr>
          <w:rFonts w:cs="Arial"/>
        </w:rPr>
        <w:t xml:space="preserve">En outre pour toutes demandes d’assistance technique, questions ou tout problème rencontré, le soumissionnaire peut contacter les conseillers techniques du site </w:t>
      </w:r>
      <w:hyperlink r:id="rId16" w:history="1">
        <w:r w:rsidRPr="00C47594">
          <w:rPr>
            <w:rFonts w:cs="Arial"/>
            <w:color w:val="0563C1" w:themeColor="hyperlink"/>
            <w:u w:val="single"/>
          </w:rPr>
          <w:t>https://www.marches-publics.gouv.fr</w:t>
        </w:r>
      </w:hyperlink>
      <w:r w:rsidRPr="00C47594">
        <w:rPr>
          <w:rFonts w:cs="Arial"/>
        </w:rPr>
        <w:t xml:space="preserve"> - par téléphone : 01 76 64 74 07 - par </w:t>
      </w:r>
      <w:r w:rsidR="0070083B">
        <w:rPr>
          <w:rFonts w:cs="Arial"/>
        </w:rPr>
        <w:t>courriel</w:t>
      </w:r>
      <w:r w:rsidR="0070083B" w:rsidRPr="00C47594">
        <w:rPr>
          <w:rFonts w:cs="Arial"/>
        </w:rPr>
        <w:t xml:space="preserve"> </w:t>
      </w:r>
      <w:r w:rsidRPr="00C47594">
        <w:rPr>
          <w:rFonts w:cs="Arial"/>
        </w:rPr>
        <w:t xml:space="preserve">: </w:t>
      </w:r>
      <w:hyperlink r:id="rId17" w:history="1">
        <w:r w:rsidRPr="00C47594">
          <w:rPr>
            <w:rStyle w:val="Lienhypertexte"/>
            <w:rFonts w:cs="Arial"/>
          </w:rPr>
          <w:t>place.support@atexo.com</w:t>
        </w:r>
      </w:hyperlink>
      <w:r w:rsidRPr="00C47594">
        <w:rPr>
          <w:rFonts w:cs="Arial"/>
        </w:rPr>
        <w:t xml:space="preserve">. </w:t>
      </w:r>
    </w:p>
    <w:p w14:paraId="69E62486" w14:textId="77777777" w:rsidR="00133031" w:rsidRPr="00C47594" w:rsidRDefault="00133031" w:rsidP="00133031">
      <w:pPr>
        <w:spacing w:line="240" w:lineRule="auto"/>
        <w:jc w:val="both"/>
        <w:rPr>
          <w:rFonts w:cs="Arial"/>
        </w:rPr>
      </w:pPr>
    </w:p>
    <w:p w14:paraId="3D141D58" w14:textId="77777777" w:rsidR="00133031" w:rsidRPr="00C47594" w:rsidRDefault="00133031" w:rsidP="00133031">
      <w:pPr>
        <w:spacing w:line="240" w:lineRule="auto"/>
        <w:jc w:val="both"/>
        <w:rPr>
          <w:rFonts w:cs="Arial"/>
        </w:rPr>
      </w:pPr>
      <w:r w:rsidRPr="00C47594">
        <w:rPr>
          <w:rFonts w:cs="Arial"/>
        </w:rPr>
        <w:t xml:space="preserve">Le pli dématérialisé comporte des éléments relatifs à la candidature et des éléments relatifs à l'offre. </w:t>
      </w:r>
    </w:p>
    <w:p w14:paraId="47B68BB0" w14:textId="77777777" w:rsidR="00133031" w:rsidRPr="00C47594" w:rsidRDefault="00133031" w:rsidP="00133031">
      <w:pPr>
        <w:spacing w:line="240" w:lineRule="auto"/>
        <w:jc w:val="both"/>
        <w:rPr>
          <w:rFonts w:cs="Arial"/>
        </w:rPr>
      </w:pPr>
    </w:p>
    <w:p w14:paraId="4119CD28" w14:textId="77777777" w:rsidR="00133031" w:rsidRPr="00C47594" w:rsidRDefault="00133031" w:rsidP="00133031">
      <w:pPr>
        <w:spacing w:line="240" w:lineRule="auto"/>
        <w:jc w:val="both"/>
        <w:rPr>
          <w:rFonts w:cs="Arial"/>
        </w:rPr>
      </w:pPr>
      <w:r w:rsidRPr="00C47594">
        <w:rPr>
          <w:rFonts w:cs="Arial"/>
        </w:rPr>
        <w:t xml:space="preserve">Le soumissionnaire transmet sa candidature et son offre impérativement avant la date et l’heure limites. Un message lui indique que l’opération de dépôt de la réponse a été réalisée avec succès, puis un accusé de réception lui est adressé par courrier électronique donnant à son dépôt une date et une heure certaine, </w:t>
      </w:r>
      <w:r w:rsidRPr="00C47594">
        <w:rPr>
          <w:rFonts w:cs="Arial"/>
          <w:b/>
        </w:rPr>
        <w:t>la date et l'heure de fin de réception faisant référence</w:t>
      </w:r>
      <w:r w:rsidRPr="00C47594">
        <w:rPr>
          <w:rFonts w:cs="Arial"/>
        </w:rPr>
        <w:t xml:space="preserve">. </w:t>
      </w:r>
    </w:p>
    <w:p w14:paraId="15E058CB" w14:textId="77777777" w:rsidR="00133031" w:rsidRPr="00C47594" w:rsidRDefault="00133031" w:rsidP="00133031">
      <w:pPr>
        <w:spacing w:line="240" w:lineRule="auto"/>
        <w:jc w:val="both"/>
        <w:rPr>
          <w:rFonts w:cs="Arial"/>
        </w:rPr>
      </w:pPr>
      <w:r w:rsidRPr="00C47594">
        <w:rPr>
          <w:rFonts w:cs="Arial"/>
        </w:rPr>
        <w:t xml:space="preserve">Les plis transmis par voie électronique sont horodatés. </w:t>
      </w:r>
    </w:p>
    <w:p w14:paraId="5ABB0E61" w14:textId="77777777" w:rsidR="00133031" w:rsidRPr="00C47594" w:rsidRDefault="00133031" w:rsidP="00133031">
      <w:pPr>
        <w:spacing w:line="240" w:lineRule="auto"/>
        <w:jc w:val="both"/>
        <w:rPr>
          <w:rFonts w:cs="Arial"/>
        </w:rPr>
      </w:pPr>
      <w:r w:rsidRPr="00C47594">
        <w:rPr>
          <w:rFonts w:cs="Arial"/>
        </w:rPr>
        <w:t xml:space="preserve">Les plis, dont l'avis de réception est délivré après la date et l'heure limites fixées dans l’avis d’appel public à la concurrence, sont rejetés sans être ouvert. </w:t>
      </w:r>
    </w:p>
    <w:p w14:paraId="552386A3" w14:textId="77777777" w:rsidR="00133031" w:rsidRPr="00C47594" w:rsidRDefault="00133031" w:rsidP="00133031">
      <w:pPr>
        <w:spacing w:line="240" w:lineRule="auto"/>
        <w:jc w:val="both"/>
        <w:rPr>
          <w:rFonts w:cs="Arial"/>
        </w:rPr>
      </w:pPr>
    </w:p>
    <w:p w14:paraId="4EF10E87" w14:textId="77777777" w:rsidR="00133031" w:rsidRPr="00C47594" w:rsidRDefault="00133031" w:rsidP="00133031">
      <w:pPr>
        <w:spacing w:line="240" w:lineRule="auto"/>
        <w:jc w:val="both"/>
        <w:rPr>
          <w:rFonts w:cs="Arial"/>
        </w:rPr>
      </w:pPr>
      <w:r w:rsidRPr="00C47594">
        <w:rPr>
          <w:rFonts w:cs="Arial"/>
        </w:rPr>
        <w:t xml:space="preserve">L'absence de message de confirmation de bonne réception ou d'accusé de réception électronique signifie au candidat que sa réponse n'est pas parvenue à l’administration. </w:t>
      </w:r>
    </w:p>
    <w:p w14:paraId="46E6EDB1" w14:textId="34B9C2B1" w:rsidR="00133031" w:rsidRPr="00C47594" w:rsidRDefault="00133031" w:rsidP="00133031">
      <w:pPr>
        <w:spacing w:line="240" w:lineRule="auto"/>
        <w:jc w:val="both"/>
        <w:rPr>
          <w:rFonts w:cs="Arial"/>
        </w:rPr>
      </w:pPr>
    </w:p>
    <w:p w14:paraId="243979D1"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COPIE DE SAUVEGARDE </w:t>
      </w:r>
    </w:p>
    <w:p w14:paraId="4C030A96" w14:textId="77777777" w:rsidR="00133031" w:rsidRPr="00C47594" w:rsidRDefault="00133031" w:rsidP="00133031">
      <w:pPr>
        <w:spacing w:line="240" w:lineRule="auto"/>
        <w:jc w:val="both"/>
        <w:rPr>
          <w:rFonts w:cs="Arial"/>
          <w:b/>
          <w:i/>
        </w:rPr>
      </w:pPr>
    </w:p>
    <w:p w14:paraId="2BB9F728" w14:textId="77777777" w:rsidR="00133031" w:rsidRPr="00C47594" w:rsidRDefault="00133031" w:rsidP="00133031">
      <w:pPr>
        <w:spacing w:line="240" w:lineRule="auto"/>
        <w:jc w:val="both"/>
        <w:rPr>
          <w:rFonts w:cs="Arial"/>
        </w:rPr>
      </w:pPr>
      <w:r w:rsidRPr="00C47594">
        <w:rPr>
          <w:rFonts w:cs="Arial"/>
        </w:rPr>
        <w:t xml:space="preserve">Le soumissionnaire peut transmettre par voie postale ou contre récépissé, une copie de sauvegarde sur support papier ou support physique électronique (CD, clé USB, DVD…etc.) contenant sa candidature et son offre. Cette copie de sauvegarde doit impérativement parvenir dans les délais impartis, précisés en page de garde du présent RC. </w:t>
      </w:r>
    </w:p>
    <w:p w14:paraId="184B8B22" w14:textId="77777777" w:rsidR="00133031" w:rsidRPr="00C47594" w:rsidRDefault="00133031" w:rsidP="00133031">
      <w:pPr>
        <w:spacing w:line="240" w:lineRule="auto"/>
        <w:jc w:val="both"/>
        <w:rPr>
          <w:rFonts w:cs="Arial"/>
        </w:rPr>
      </w:pPr>
    </w:p>
    <w:p w14:paraId="25254369" w14:textId="77777777" w:rsidR="00133031" w:rsidRPr="00C47594" w:rsidRDefault="00133031" w:rsidP="00133031">
      <w:pPr>
        <w:spacing w:line="240" w:lineRule="auto"/>
        <w:jc w:val="both"/>
        <w:rPr>
          <w:rFonts w:cs="Arial"/>
        </w:rPr>
      </w:pPr>
      <w:r w:rsidRPr="00C47594">
        <w:rPr>
          <w:rFonts w:cs="Arial"/>
        </w:rPr>
        <w:lastRenderedPageBreak/>
        <w:t>Cette copie de sauvegarde doit être placée dans une enveloppe scellée comportant la mention lisible de « COPIE DE SAUVEGARDE ». A défaut d’une telle mention la candidature et l’offre seront déclarées irrecevables.</w:t>
      </w:r>
    </w:p>
    <w:p w14:paraId="2197E57E" w14:textId="77777777" w:rsidR="00133031" w:rsidRPr="00C47594" w:rsidRDefault="00133031" w:rsidP="00133031">
      <w:pPr>
        <w:spacing w:line="240" w:lineRule="auto"/>
        <w:jc w:val="both"/>
        <w:rPr>
          <w:rFonts w:cs="Arial"/>
        </w:rPr>
      </w:pPr>
      <w:r w:rsidRPr="00C47594">
        <w:rPr>
          <w:rFonts w:cs="Arial"/>
        </w:rPr>
        <w:t>L’enveloppe doit également comporter les mentions ci-dessous :</w:t>
      </w:r>
    </w:p>
    <w:p w14:paraId="5B4BDE26" w14:textId="77777777" w:rsidR="00133031" w:rsidRPr="00C47594" w:rsidRDefault="00133031" w:rsidP="00133031">
      <w:pPr>
        <w:spacing w:line="240" w:lineRule="auto"/>
        <w:jc w:val="both"/>
        <w:rPr>
          <w:rFonts w:cs="Arial"/>
          <w:sz w:val="18"/>
        </w:rPr>
      </w:pPr>
    </w:p>
    <w:p w14:paraId="42974E0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41985335"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u w:val="single"/>
        </w:rPr>
      </w:pPr>
      <w:r w:rsidRPr="00C47594">
        <w:rPr>
          <w:rFonts w:cs="Arial"/>
          <w:b/>
          <w:sz w:val="18"/>
          <w:szCs w:val="18"/>
          <w:u w:val="single"/>
        </w:rPr>
        <w:t>COPIE DE SAUVEGARDE</w:t>
      </w:r>
    </w:p>
    <w:p w14:paraId="0BBCDFBD"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p>
    <w:p w14:paraId="67E01413"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r w:rsidRPr="00C47594">
        <w:rPr>
          <w:rFonts w:cs="Arial"/>
          <w:b/>
          <w:sz w:val="18"/>
          <w:szCs w:val="18"/>
        </w:rPr>
        <w:t>« NE PAS OUVRIR »</w:t>
      </w:r>
    </w:p>
    <w:p w14:paraId="156C13FA"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Sorbonne Université</w:t>
      </w:r>
    </w:p>
    <w:p w14:paraId="6E472227"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DPL/Service maîtrise d’ouvrage</w:t>
      </w:r>
    </w:p>
    <w:p w14:paraId="39F6252F" w14:textId="4EB29095"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A l’attention de </w:t>
      </w:r>
      <w:r w:rsidR="00C05EA5" w:rsidRPr="00C47594">
        <w:rPr>
          <w:rFonts w:cs="Arial"/>
          <w:sz w:val="18"/>
          <w:szCs w:val="18"/>
        </w:rPr>
        <w:t xml:space="preserve">M. GOLDMAN </w:t>
      </w:r>
    </w:p>
    <w:p w14:paraId="32FD4F05"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1 rue Victor Cousin </w:t>
      </w:r>
    </w:p>
    <w:p w14:paraId="3ACD4F94" w14:textId="5D92D52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75</w:t>
      </w:r>
      <w:r w:rsidR="005424C6">
        <w:rPr>
          <w:rFonts w:cs="Arial"/>
          <w:sz w:val="18"/>
          <w:szCs w:val="18"/>
        </w:rPr>
        <w:t xml:space="preserve"> </w:t>
      </w:r>
      <w:r w:rsidRPr="00C47594">
        <w:rPr>
          <w:rFonts w:cs="Arial"/>
          <w:sz w:val="18"/>
          <w:szCs w:val="18"/>
        </w:rPr>
        <w:t>230 Paris CEDEX 5</w:t>
      </w:r>
    </w:p>
    <w:p w14:paraId="7172B5A8"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 </w:t>
      </w:r>
    </w:p>
    <w:p w14:paraId="6F2B32C9" w14:textId="0100E689"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C3FDF">
        <w:rPr>
          <w:rFonts w:cs="Arial"/>
          <w:sz w:val="18"/>
          <w:szCs w:val="18"/>
        </w:rPr>
        <w:t xml:space="preserve">Référence : </w:t>
      </w:r>
      <w:r w:rsidR="006F7D9F" w:rsidRPr="006F7D9F">
        <w:rPr>
          <w:rFonts w:eastAsia="Times New Roman" w:cs="Arial"/>
          <w:b/>
          <w:highlight w:val="yellow"/>
          <w:lang w:eastAsia="fr-FR"/>
        </w:rPr>
        <w:t>SU_2025_</w:t>
      </w:r>
      <w:r w:rsidR="00445410">
        <w:rPr>
          <w:rFonts w:eastAsia="Times New Roman" w:cs="Arial"/>
          <w:b/>
          <w:highlight w:val="yellow"/>
          <w:lang w:eastAsia="fr-FR"/>
        </w:rPr>
        <w:t>BET</w:t>
      </w:r>
      <w:r w:rsidR="006F7D9F" w:rsidRPr="006F7D9F">
        <w:rPr>
          <w:rFonts w:eastAsia="Times New Roman" w:cs="Arial"/>
          <w:b/>
          <w:highlight w:val="yellow"/>
          <w:lang w:eastAsia="fr-FR"/>
        </w:rPr>
        <w:t>_</w:t>
      </w:r>
      <w:r w:rsidR="001D13F3" w:rsidRPr="006F7D9F">
        <w:rPr>
          <w:rFonts w:eastAsia="Times New Roman" w:cs="Arial"/>
          <w:b/>
          <w:highlight w:val="yellow"/>
          <w:lang w:eastAsia="fr-FR"/>
        </w:rPr>
        <w:t>G</w:t>
      </w:r>
      <w:r w:rsidR="006F7D9F" w:rsidRPr="006F7D9F">
        <w:rPr>
          <w:rFonts w:eastAsia="Times New Roman" w:cs="Arial"/>
          <w:b/>
          <w:highlight w:val="yellow"/>
          <w:lang w:eastAsia="fr-FR"/>
        </w:rPr>
        <w:t>E</w:t>
      </w:r>
      <w:r w:rsidR="001D13F3" w:rsidRPr="006F7D9F">
        <w:rPr>
          <w:rFonts w:eastAsia="Times New Roman" w:cs="Arial"/>
          <w:b/>
          <w:highlight w:val="yellow"/>
          <w:lang w:eastAsia="fr-FR"/>
        </w:rPr>
        <w:t>_CMPC</w:t>
      </w:r>
    </w:p>
    <w:p w14:paraId="67484B3E"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p>
    <w:p w14:paraId="46FA237F" w14:textId="6C6E3387" w:rsidR="00817A58" w:rsidRPr="00C47594" w:rsidRDefault="00445410"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Pr>
          <w:rFonts w:cs="Arial"/>
          <w:sz w:val="18"/>
          <w:szCs w:val="18"/>
        </w:rPr>
        <w:t>Prestation</w:t>
      </w:r>
      <w:r w:rsidR="006F7D9F" w:rsidRPr="006F7D9F">
        <w:rPr>
          <w:rFonts w:cs="Arial"/>
          <w:sz w:val="18"/>
          <w:szCs w:val="18"/>
        </w:rPr>
        <w:t xml:space="preserve"> d’études techniques pour l’installation d’un groupe électrogène en secours du TGS du bâtiment « Cité de l’Innovation (Paris Parc) »</w:t>
      </w:r>
      <w:r w:rsidR="004B6B81" w:rsidRPr="001D13F3">
        <w:rPr>
          <w:rFonts w:cs="Arial"/>
          <w:sz w:val="18"/>
          <w:szCs w:val="18"/>
        </w:rPr>
        <w:t>.</w:t>
      </w:r>
    </w:p>
    <w:p w14:paraId="23753692" w14:textId="77777777" w:rsidR="00B4005E" w:rsidRPr="00C47594" w:rsidRDefault="00B4005E"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p>
    <w:p w14:paraId="1C186A20" w14:textId="31C47F3C" w:rsidR="00C93E22" w:rsidRPr="00C47594" w:rsidRDefault="00C93E22" w:rsidP="00817A58">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r w:rsidRPr="00C47594">
        <w:rPr>
          <w:rFonts w:cs="Arial"/>
          <w:b/>
          <w:sz w:val="18"/>
          <w:szCs w:val="18"/>
        </w:rPr>
        <w:t>Candidature et offre de : Raison sociale du candidat</w:t>
      </w:r>
    </w:p>
    <w:p w14:paraId="6FAC07B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bCs/>
          <w:sz w:val="18"/>
          <w:szCs w:val="18"/>
        </w:rPr>
      </w:pPr>
    </w:p>
    <w:p w14:paraId="35B008BD" w14:textId="6A61B08C"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i/>
          <w:sz w:val="18"/>
          <w:szCs w:val="18"/>
        </w:rPr>
      </w:pPr>
      <w:r w:rsidRPr="00C47594">
        <w:rPr>
          <w:rFonts w:cs="Arial"/>
          <w:b/>
          <w:i/>
          <w:sz w:val="18"/>
          <w:szCs w:val="18"/>
        </w:rPr>
        <w:t xml:space="preserve">Le cachet de la société doit être apposé sur l’enveloppe faisant clairement apparaître le nom du candidat ainsi qu’un numéro de téléphone et une adresse </w:t>
      </w:r>
      <w:r w:rsidR="00FA4053">
        <w:rPr>
          <w:rFonts w:cs="Arial"/>
          <w:b/>
          <w:i/>
          <w:sz w:val="18"/>
          <w:szCs w:val="18"/>
        </w:rPr>
        <w:t xml:space="preserve">de courrier </w:t>
      </w:r>
      <w:r w:rsidR="00445410">
        <w:rPr>
          <w:rFonts w:cs="Arial"/>
          <w:b/>
          <w:i/>
          <w:sz w:val="18"/>
          <w:szCs w:val="18"/>
        </w:rPr>
        <w:t>électronique.</w:t>
      </w:r>
    </w:p>
    <w:p w14:paraId="3D4C02D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i/>
          <w:sz w:val="18"/>
          <w:szCs w:val="18"/>
        </w:rPr>
      </w:pPr>
    </w:p>
    <w:p w14:paraId="3A38CBDA" w14:textId="77777777" w:rsidR="00133031" w:rsidRPr="00C47594" w:rsidRDefault="00133031" w:rsidP="00133031">
      <w:pPr>
        <w:spacing w:line="240" w:lineRule="auto"/>
        <w:jc w:val="both"/>
        <w:rPr>
          <w:rFonts w:cs="Arial"/>
        </w:rPr>
      </w:pPr>
    </w:p>
    <w:p w14:paraId="2FF12F81" w14:textId="77777777" w:rsidR="00133031" w:rsidRPr="00C47594" w:rsidRDefault="00133031" w:rsidP="00133031">
      <w:pPr>
        <w:spacing w:line="240" w:lineRule="auto"/>
        <w:jc w:val="both"/>
        <w:rPr>
          <w:rFonts w:cs="Arial"/>
          <w:szCs w:val="20"/>
        </w:rPr>
      </w:pPr>
      <w:r w:rsidRPr="00C47594">
        <w:rPr>
          <w:rFonts w:cs="Arial"/>
          <w:szCs w:val="20"/>
        </w:rPr>
        <w:t>La copie de sauvegarde doit être transmise par courrier recommandé avec une demande d’avis de réception ou une remise en main propre contre récépissé.</w:t>
      </w:r>
    </w:p>
    <w:p w14:paraId="52B84260" w14:textId="77777777" w:rsidR="00133031" w:rsidRPr="00C47594" w:rsidRDefault="00133031" w:rsidP="00133031">
      <w:pPr>
        <w:spacing w:line="240" w:lineRule="auto"/>
        <w:jc w:val="both"/>
        <w:rPr>
          <w:rFonts w:cs="Arial"/>
          <w:szCs w:val="20"/>
        </w:rPr>
      </w:pPr>
    </w:p>
    <w:p w14:paraId="01D746E7" w14:textId="77777777" w:rsidR="00133031" w:rsidRPr="00C47594" w:rsidRDefault="00133031" w:rsidP="00133031">
      <w:pPr>
        <w:spacing w:line="240" w:lineRule="auto"/>
        <w:jc w:val="both"/>
        <w:rPr>
          <w:rFonts w:cs="Arial"/>
          <w:szCs w:val="20"/>
        </w:rPr>
      </w:pPr>
      <w:r w:rsidRPr="00C47594">
        <w:rPr>
          <w:rFonts w:cs="Arial"/>
          <w:szCs w:val="20"/>
        </w:rPr>
        <w:t xml:space="preserve">La réception des plis contenant la copie de sauvegarde est assurée à l’adresse indiquée ci-dessus, du lundi au vendredi </w:t>
      </w:r>
      <w:r w:rsidRPr="00C47594">
        <w:rPr>
          <w:rFonts w:cs="Arial"/>
          <w:b/>
          <w:szCs w:val="20"/>
        </w:rPr>
        <w:t>de 9h30 à 12h00 et de 14h00 à 17h00</w:t>
      </w:r>
      <w:r w:rsidRPr="00C47594">
        <w:rPr>
          <w:rFonts w:cs="Arial"/>
          <w:szCs w:val="20"/>
        </w:rPr>
        <w:t>.</w:t>
      </w:r>
    </w:p>
    <w:p w14:paraId="3AC7C038" w14:textId="77777777" w:rsidR="00133031" w:rsidRPr="00C47594" w:rsidRDefault="00133031" w:rsidP="00133031">
      <w:pPr>
        <w:spacing w:line="240" w:lineRule="auto"/>
        <w:jc w:val="both"/>
        <w:rPr>
          <w:rFonts w:cs="Arial"/>
          <w:i/>
          <w:szCs w:val="20"/>
        </w:rPr>
      </w:pPr>
    </w:p>
    <w:p w14:paraId="40EBEA43" w14:textId="7EC0315E" w:rsidR="00817A58" w:rsidRPr="00C47594" w:rsidRDefault="00817A58" w:rsidP="00445410">
      <w:pPr>
        <w:spacing w:after="240" w:line="240" w:lineRule="auto"/>
        <w:jc w:val="both"/>
        <w:rPr>
          <w:rFonts w:cs="Arial"/>
          <w:i/>
          <w:szCs w:val="20"/>
        </w:rPr>
      </w:pPr>
      <w:r w:rsidRPr="00C47594">
        <w:rPr>
          <w:rFonts w:cs="Arial"/>
          <w:b/>
          <w:i/>
          <w:szCs w:val="20"/>
          <w:u w:val="single"/>
        </w:rPr>
        <w:t xml:space="preserve">Nota Bene : </w:t>
      </w:r>
      <w:r w:rsidRPr="00C47594">
        <w:rPr>
          <w:rFonts w:cs="Arial"/>
          <w:i/>
          <w:szCs w:val="20"/>
        </w:rPr>
        <w:t>Si le candidat dépose son offre contre récépissé, il doit se rendre à l’adresse physique des bureaux du service maîtrise d’ouvrage et se présenter à l’accueil de l’immeuble</w:t>
      </w:r>
      <w:r w:rsidR="00C05EA5" w:rsidRPr="00C47594">
        <w:rPr>
          <w:rFonts w:cs="Arial"/>
          <w:i/>
          <w:szCs w:val="20"/>
        </w:rPr>
        <w:t xml:space="preserve"> situé au</w:t>
      </w:r>
      <w:r w:rsidRPr="00C47594">
        <w:rPr>
          <w:rFonts w:cs="Arial"/>
          <w:i/>
          <w:szCs w:val="20"/>
        </w:rPr>
        <w:t xml:space="preserve"> :</w:t>
      </w:r>
    </w:p>
    <w:p w14:paraId="3586DE16" w14:textId="77777777" w:rsidR="00817A58" w:rsidRPr="00C47594" w:rsidRDefault="00817A58" w:rsidP="00817A58">
      <w:pPr>
        <w:spacing w:line="240" w:lineRule="auto"/>
        <w:jc w:val="center"/>
        <w:rPr>
          <w:rFonts w:cs="Arial"/>
          <w:b/>
          <w:i/>
          <w:szCs w:val="20"/>
        </w:rPr>
      </w:pPr>
      <w:r w:rsidRPr="00C47594">
        <w:rPr>
          <w:rFonts w:cs="Arial"/>
          <w:b/>
          <w:i/>
          <w:szCs w:val="20"/>
        </w:rPr>
        <w:t>18 rue de la Sorbonne</w:t>
      </w:r>
    </w:p>
    <w:p w14:paraId="1202D25A" w14:textId="77777777" w:rsidR="00817A58" w:rsidRPr="00C47594" w:rsidRDefault="00817A58" w:rsidP="00445410">
      <w:pPr>
        <w:spacing w:after="240" w:line="240" w:lineRule="auto"/>
        <w:jc w:val="center"/>
        <w:rPr>
          <w:rFonts w:cs="Arial"/>
          <w:b/>
          <w:i/>
          <w:szCs w:val="20"/>
        </w:rPr>
      </w:pPr>
      <w:r w:rsidRPr="00C47594">
        <w:rPr>
          <w:rFonts w:cs="Arial"/>
          <w:b/>
          <w:i/>
          <w:szCs w:val="20"/>
        </w:rPr>
        <w:t>75005 PARIS:</w:t>
      </w:r>
    </w:p>
    <w:p w14:paraId="114C90CD" w14:textId="77777777" w:rsidR="00817A58" w:rsidRPr="00C47594" w:rsidRDefault="00817A58" w:rsidP="00817A58">
      <w:pPr>
        <w:spacing w:line="240" w:lineRule="auto"/>
        <w:jc w:val="both"/>
        <w:rPr>
          <w:rFonts w:cs="Arial"/>
          <w:i/>
          <w:szCs w:val="20"/>
        </w:rPr>
      </w:pPr>
      <w:r w:rsidRPr="00C47594">
        <w:rPr>
          <w:rFonts w:cs="Arial"/>
          <w:i/>
          <w:szCs w:val="20"/>
        </w:rPr>
        <w:t>Le service maîtrise d’ouvrage est installé au second étage.</w:t>
      </w:r>
    </w:p>
    <w:p w14:paraId="64E7EA51" w14:textId="0251BA9D" w:rsidR="00817A58" w:rsidRPr="00C47594" w:rsidRDefault="00817A58" w:rsidP="00817A58">
      <w:pPr>
        <w:spacing w:line="240" w:lineRule="auto"/>
        <w:jc w:val="both"/>
        <w:rPr>
          <w:rFonts w:cs="Arial"/>
          <w:i/>
          <w:szCs w:val="20"/>
          <w:u w:val="single"/>
        </w:rPr>
      </w:pPr>
      <w:r w:rsidRPr="00C47594">
        <w:rPr>
          <w:rFonts w:cs="Arial"/>
          <w:i/>
          <w:szCs w:val="20"/>
        </w:rPr>
        <w:t xml:space="preserve">L’accès aux locaux de l’Université est susceptible d’être subordonné à la remise d’un badge « visiteur » par les personnels de l’accueil. </w:t>
      </w:r>
      <w:r w:rsidR="00FA4053">
        <w:rPr>
          <w:rFonts w:cs="Arial"/>
          <w:i/>
          <w:szCs w:val="20"/>
        </w:rPr>
        <w:t>À</w:t>
      </w:r>
      <w:r w:rsidR="00FA4053" w:rsidRPr="00C47594">
        <w:rPr>
          <w:rFonts w:cs="Arial"/>
          <w:i/>
          <w:szCs w:val="20"/>
        </w:rPr>
        <w:t xml:space="preserve"> </w:t>
      </w:r>
      <w:r w:rsidRPr="00C47594">
        <w:rPr>
          <w:rFonts w:cs="Arial"/>
          <w:i/>
          <w:szCs w:val="20"/>
        </w:rPr>
        <w:t>cet effet, il convient de se munir d’une pièce d’identité avec photographie. Ce document est provisoirement conservé par les personnels de l’accueil jusqu’à la restitution du badge délivr</w:t>
      </w:r>
      <w:r w:rsidR="00C05EA5" w:rsidRPr="00C47594">
        <w:rPr>
          <w:rFonts w:cs="Arial"/>
          <w:i/>
          <w:szCs w:val="20"/>
        </w:rPr>
        <w:t>é</w:t>
      </w:r>
      <w:r w:rsidR="00B4005E" w:rsidRPr="00C47594">
        <w:rPr>
          <w:rFonts w:cs="Arial"/>
          <w:i/>
          <w:szCs w:val="20"/>
        </w:rPr>
        <w:t>.</w:t>
      </w:r>
    </w:p>
    <w:p w14:paraId="0ED8E989" w14:textId="77777777" w:rsidR="00817A58" w:rsidRPr="00C47594" w:rsidRDefault="00817A58" w:rsidP="00817A58">
      <w:pPr>
        <w:spacing w:line="240" w:lineRule="auto"/>
        <w:jc w:val="both"/>
        <w:rPr>
          <w:rFonts w:cs="Arial"/>
          <w:i/>
          <w:szCs w:val="20"/>
          <w:u w:val="single"/>
        </w:rPr>
      </w:pPr>
    </w:p>
    <w:p w14:paraId="2D93CB1A" w14:textId="77777777" w:rsidR="00133031" w:rsidRPr="00C47594" w:rsidRDefault="00133031" w:rsidP="00133031">
      <w:pPr>
        <w:spacing w:line="240" w:lineRule="auto"/>
        <w:jc w:val="both"/>
        <w:rPr>
          <w:rFonts w:cs="Arial"/>
          <w:szCs w:val="20"/>
        </w:rPr>
      </w:pPr>
      <w:r w:rsidRPr="00C47594">
        <w:rPr>
          <w:rFonts w:cs="Arial"/>
          <w:szCs w:val="20"/>
        </w:rPr>
        <w:t xml:space="preserve">La copie de sauvegarde ne peut être ouverte que dans les cas suivants : </w:t>
      </w:r>
    </w:p>
    <w:p w14:paraId="19E370CD" w14:textId="77777777" w:rsidR="00133031" w:rsidRPr="00C47594" w:rsidRDefault="00133031" w:rsidP="00133031">
      <w:pPr>
        <w:numPr>
          <w:ilvl w:val="0"/>
          <w:numId w:val="3"/>
        </w:numPr>
        <w:spacing w:line="240" w:lineRule="auto"/>
        <w:jc w:val="both"/>
        <w:rPr>
          <w:rFonts w:cs="Arial"/>
          <w:szCs w:val="20"/>
        </w:rPr>
      </w:pPr>
      <w:r w:rsidRPr="00C47594">
        <w:rPr>
          <w:rFonts w:cs="Arial"/>
          <w:szCs w:val="20"/>
        </w:rPr>
        <w:t xml:space="preserve">Lorsqu’un programme informatique malveillant a été détecté par Sorbonne Université dans la candidature ou dans l’offre transmise par voie électronique. </w:t>
      </w:r>
    </w:p>
    <w:p w14:paraId="456B1F78" w14:textId="77777777" w:rsidR="00133031" w:rsidRPr="00C47594" w:rsidRDefault="00133031" w:rsidP="00133031">
      <w:pPr>
        <w:numPr>
          <w:ilvl w:val="0"/>
          <w:numId w:val="3"/>
        </w:numPr>
        <w:spacing w:line="240" w:lineRule="auto"/>
        <w:jc w:val="both"/>
        <w:rPr>
          <w:rFonts w:cs="Arial"/>
          <w:szCs w:val="20"/>
        </w:rPr>
      </w:pPr>
      <w:r w:rsidRPr="00C47594">
        <w:rPr>
          <w:rFonts w:cs="Arial"/>
          <w:szCs w:val="20"/>
        </w:rPr>
        <w:t xml:space="preserve">Lorsqu’une candidature ou une offre a été transmise par voie électronique mais n’est pas parvenue à Sorbonne Université dans les délais de dépôt ou bien n’a pas pu être ouverte par Sorbonne Université, sous réserve dans les deux cas que la copie de sauvegarde soit parvenue à Sorbonne Université dans les délais prévus. </w:t>
      </w:r>
    </w:p>
    <w:p w14:paraId="39A324DF" w14:textId="77777777" w:rsidR="00133031" w:rsidRPr="00C47594" w:rsidRDefault="00133031" w:rsidP="00133031">
      <w:pPr>
        <w:spacing w:line="240" w:lineRule="auto"/>
        <w:jc w:val="both"/>
        <w:rPr>
          <w:rFonts w:cs="Arial"/>
          <w:szCs w:val="20"/>
        </w:rPr>
      </w:pPr>
    </w:p>
    <w:p w14:paraId="42CA5687" w14:textId="6E072DC5" w:rsidR="00133031" w:rsidRPr="00C47594" w:rsidRDefault="00133031" w:rsidP="00133031">
      <w:pPr>
        <w:spacing w:line="240" w:lineRule="auto"/>
        <w:jc w:val="both"/>
        <w:rPr>
          <w:rFonts w:cs="Arial"/>
          <w:szCs w:val="20"/>
        </w:rPr>
      </w:pPr>
      <w:r w:rsidRPr="00C47594">
        <w:rPr>
          <w:rFonts w:cs="Arial"/>
          <w:szCs w:val="20"/>
        </w:rPr>
        <w:t xml:space="preserve">Lorsqu’un programme informatique malveillant est détecté dans la copie de sauvegarde, celle-ci est écartée par le Pouvoir </w:t>
      </w:r>
      <w:r w:rsidR="00FA4053">
        <w:rPr>
          <w:rFonts w:cs="Arial"/>
          <w:szCs w:val="20"/>
        </w:rPr>
        <w:t>a</w:t>
      </w:r>
      <w:r w:rsidR="00FA4053" w:rsidRPr="00C47594">
        <w:rPr>
          <w:rFonts w:cs="Arial"/>
          <w:szCs w:val="20"/>
        </w:rPr>
        <w:t>djudicateur</w:t>
      </w:r>
      <w:r w:rsidRPr="00C47594">
        <w:rPr>
          <w:rFonts w:cs="Arial"/>
          <w:szCs w:val="20"/>
        </w:rPr>
        <w:t>.</w:t>
      </w:r>
    </w:p>
    <w:p w14:paraId="676658E0" w14:textId="77777777" w:rsidR="00133031" w:rsidRPr="00C47594" w:rsidRDefault="00133031" w:rsidP="00133031">
      <w:pPr>
        <w:spacing w:line="240" w:lineRule="auto"/>
        <w:jc w:val="both"/>
        <w:rPr>
          <w:rFonts w:cs="Arial"/>
          <w:szCs w:val="20"/>
        </w:rPr>
      </w:pPr>
    </w:p>
    <w:p w14:paraId="5C6C6F6D" w14:textId="495A339A" w:rsidR="00133031" w:rsidRPr="00C47594" w:rsidRDefault="00133031" w:rsidP="00133031">
      <w:pPr>
        <w:spacing w:line="240" w:lineRule="auto"/>
        <w:jc w:val="both"/>
        <w:rPr>
          <w:rFonts w:cs="Arial"/>
          <w:szCs w:val="20"/>
        </w:rPr>
      </w:pPr>
      <w:r w:rsidRPr="00C47594">
        <w:rPr>
          <w:rFonts w:cs="Arial"/>
          <w:szCs w:val="20"/>
        </w:rPr>
        <w:t>La copie de sauvegarde doit comporter l’ensemble des éléments de candidature et d’offre du candidat.</w:t>
      </w:r>
    </w:p>
    <w:p w14:paraId="247A79E2" w14:textId="724D4D1F" w:rsidR="00C05EA5" w:rsidRDefault="00C05EA5" w:rsidP="00133031">
      <w:pPr>
        <w:spacing w:line="240" w:lineRule="auto"/>
        <w:jc w:val="both"/>
        <w:rPr>
          <w:rFonts w:cs="Arial"/>
          <w:szCs w:val="20"/>
        </w:rPr>
      </w:pPr>
    </w:p>
    <w:p w14:paraId="6E8097BF" w14:textId="75785B76" w:rsidR="00C05EA5" w:rsidRPr="00C47594" w:rsidRDefault="00C05EA5" w:rsidP="00C05EA5">
      <w:pPr>
        <w:spacing w:line="240" w:lineRule="auto"/>
        <w:jc w:val="both"/>
        <w:rPr>
          <w:rFonts w:cs="Arial"/>
          <w:b/>
          <w:i/>
          <w:color w:val="1D2769"/>
        </w:rPr>
      </w:pPr>
      <w:r w:rsidRPr="00C47594">
        <w:rPr>
          <w:rFonts w:cs="Arial"/>
          <w:b/>
          <w:i/>
          <w:color w:val="1D2769"/>
        </w:rPr>
        <w:lastRenderedPageBreak/>
        <w:t>Copie de sauvegarde électronique</w:t>
      </w:r>
    </w:p>
    <w:p w14:paraId="564A7A10" w14:textId="77777777" w:rsidR="00C05EA5" w:rsidRPr="00C47594" w:rsidRDefault="00C05EA5" w:rsidP="00C05EA5">
      <w:pPr>
        <w:spacing w:line="240" w:lineRule="auto"/>
        <w:jc w:val="both"/>
        <w:rPr>
          <w:rFonts w:cs="Arial"/>
          <w:szCs w:val="20"/>
        </w:rPr>
      </w:pPr>
    </w:p>
    <w:p w14:paraId="0239A570" w14:textId="3FEFB015" w:rsidR="00C05EA5" w:rsidRPr="00C47594" w:rsidRDefault="00C05EA5" w:rsidP="00C05EA5">
      <w:pPr>
        <w:spacing w:line="240" w:lineRule="auto"/>
        <w:jc w:val="both"/>
        <w:rPr>
          <w:rFonts w:cs="Arial"/>
          <w:szCs w:val="20"/>
        </w:rPr>
      </w:pPr>
      <w:r w:rsidRPr="00C47594">
        <w:rPr>
          <w:rFonts w:cs="Arial"/>
          <w:szCs w:val="20"/>
        </w:rPr>
        <w:t>Le dépôt d'une copie de sauvegarde électronique est autorisé dans la présente consultation.</w:t>
      </w:r>
    </w:p>
    <w:p w14:paraId="788C6332" w14:textId="77777777" w:rsidR="00C05EA5" w:rsidRPr="00C47594" w:rsidRDefault="00C05EA5" w:rsidP="00C05EA5">
      <w:pPr>
        <w:spacing w:line="240" w:lineRule="auto"/>
        <w:jc w:val="both"/>
        <w:rPr>
          <w:rFonts w:cs="Arial"/>
          <w:szCs w:val="20"/>
        </w:rPr>
      </w:pPr>
    </w:p>
    <w:p w14:paraId="3CC66722" w14:textId="77777777" w:rsidR="00C05EA5" w:rsidRPr="00C47594" w:rsidRDefault="00C05EA5" w:rsidP="00C05EA5">
      <w:pPr>
        <w:spacing w:line="240" w:lineRule="auto"/>
        <w:jc w:val="both"/>
        <w:rPr>
          <w:rFonts w:cs="Arial"/>
          <w:szCs w:val="20"/>
        </w:rPr>
      </w:pPr>
      <w:r w:rsidRPr="00C47594">
        <w:rPr>
          <w:rFonts w:cs="Arial"/>
          <w:szCs w:val="20"/>
        </w:rPr>
        <w:t>Le candidat ou le soumissionnaire peut faire parvenir une copie de sauvegarde électronique dans les délais impartis pour la remise des candidatures ou des offres.</w:t>
      </w:r>
    </w:p>
    <w:p w14:paraId="226F5866" w14:textId="77777777" w:rsidR="00C05EA5" w:rsidRPr="00C47594" w:rsidRDefault="00C05EA5" w:rsidP="00C05EA5">
      <w:pPr>
        <w:spacing w:line="240" w:lineRule="auto"/>
        <w:jc w:val="both"/>
        <w:rPr>
          <w:rFonts w:cs="Arial"/>
          <w:szCs w:val="20"/>
        </w:rPr>
      </w:pPr>
    </w:p>
    <w:p w14:paraId="249EFAC0" w14:textId="348CEE26" w:rsidR="00C05EA5" w:rsidRPr="00C47594" w:rsidRDefault="00C05EA5" w:rsidP="00C05EA5">
      <w:pPr>
        <w:spacing w:line="240" w:lineRule="auto"/>
        <w:jc w:val="both"/>
        <w:rPr>
          <w:rFonts w:cs="Arial"/>
          <w:szCs w:val="20"/>
        </w:rPr>
      </w:pPr>
      <w:r w:rsidRPr="00C47594">
        <w:rPr>
          <w:rFonts w:cs="Arial"/>
          <w:szCs w:val="20"/>
        </w:rPr>
        <w:t xml:space="preserve">Le dépôt de la copie de sauvegarde électronique doit s'effectuer dans le respect des exigences de l'arrêté du 22 mars 2019 relatif aux exigences minimales des moyens de communication électronique utilisés dans la commande publique (annexe 8 du </w:t>
      </w:r>
      <w:r w:rsidR="0036692C">
        <w:rPr>
          <w:rFonts w:cs="Arial"/>
          <w:szCs w:val="20"/>
        </w:rPr>
        <w:t>Code</w:t>
      </w:r>
      <w:r w:rsidR="00FA4053" w:rsidRPr="00C47594">
        <w:rPr>
          <w:rFonts w:cs="Arial"/>
          <w:szCs w:val="20"/>
        </w:rPr>
        <w:t xml:space="preserve"> </w:t>
      </w:r>
      <w:r w:rsidRPr="00C47594">
        <w:rPr>
          <w:rFonts w:cs="Arial"/>
          <w:szCs w:val="20"/>
        </w:rPr>
        <w:t>de la commande publique).</w:t>
      </w:r>
    </w:p>
    <w:p w14:paraId="02066C59" w14:textId="77777777" w:rsidR="00C05EA5" w:rsidRPr="00C47594" w:rsidRDefault="00C05EA5" w:rsidP="00C05EA5">
      <w:pPr>
        <w:spacing w:line="240" w:lineRule="auto"/>
        <w:jc w:val="both"/>
        <w:rPr>
          <w:rFonts w:cs="Arial"/>
          <w:szCs w:val="20"/>
        </w:rPr>
      </w:pPr>
    </w:p>
    <w:p w14:paraId="4B774894" w14:textId="14144F1D" w:rsidR="00C05EA5" w:rsidRPr="00C47594" w:rsidRDefault="00FA4053" w:rsidP="00C05EA5">
      <w:pPr>
        <w:spacing w:line="240" w:lineRule="auto"/>
        <w:jc w:val="both"/>
        <w:rPr>
          <w:rFonts w:cs="Arial"/>
          <w:szCs w:val="20"/>
        </w:rPr>
      </w:pPr>
      <w:r>
        <w:rPr>
          <w:rFonts w:cs="Arial"/>
          <w:szCs w:val="20"/>
        </w:rPr>
        <w:t>À</w:t>
      </w:r>
      <w:r w:rsidRPr="00C47594">
        <w:rPr>
          <w:rFonts w:cs="Arial"/>
          <w:szCs w:val="20"/>
        </w:rPr>
        <w:t xml:space="preserve"> </w:t>
      </w:r>
      <w:r w:rsidR="00C05EA5" w:rsidRPr="00C47594">
        <w:rPr>
          <w:rFonts w:cs="Arial"/>
          <w:szCs w:val="20"/>
        </w:rPr>
        <w:t>cet égard, le candidat peut recourir :</w:t>
      </w:r>
    </w:p>
    <w:p w14:paraId="3A284317" w14:textId="77777777" w:rsidR="00C05EA5" w:rsidRPr="00C47594" w:rsidRDefault="00C05EA5" w:rsidP="00C05EA5">
      <w:pPr>
        <w:spacing w:line="240" w:lineRule="auto"/>
        <w:jc w:val="both"/>
        <w:rPr>
          <w:rFonts w:cs="Arial"/>
          <w:szCs w:val="20"/>
        </w:rPr>
      </w:pPr>
      <w:r w:rsidRPr="00C47594">
        <w:rPr>
          <w:rFonts w:cs="Arial"/>
          <w:szCs w:val="20"/>
        </w:rPr>
        <w:t>- soit à une solution intégrée satisfaisant l'ensemble des exigences précitées,</w:t>
      </w:r>
    </w:p>
    <w:p w14:paraId="35A2945C" w14:textId="77777777" w:rsidR="00C05EA5" w:rsidRPr="00C47594" w:rsidRDefault="00C05EA5" w:rsidP="00C05EA5">
      <w:pPr>
        <w:spacing w:line="240" w:lineRule="auto"/>
        <w:jc w:val="both"/>
        <w:rPr>
          <w:rFonts w:cs="Arial"/>
          <w:szCs w:val="20"/>
        </w:rPr>
      </w:pPr>
      <w:r w:rsidRPr="00C47594">
        <w:rPr>
          <w:rFonts w:cs="Arial"/>
          <w:szCs w:val="20"/>
        </w:rPr>
        <w:t>- soit à plusieurs solutions dont la combinaison permet de satisfaire l'ensemble de ces exigences.</w:t>
      </w:r>
    </w:p>
    <w:p w14:paraId="39226071" w14:textId="77777777" w:rsidR="00C05EA5" w:rsidRPr="00C47594" w:rsidRDefault="00C05EA5" w:rsidP="00C05EA5">
      <w:pPr>
        <w:spacing w:line="240" w:lineRule="auto"/>
        <w:jc w:val="both"/>
        <w:rPr>
          <w:rFonts w:cs="Arial"/>
          <w:szCs w:val="20"/>
        </w:rPr>
      </w:pPr>
    </w:p>
    <w:p w14:paraId="76DAB2C7" w14:textId="77777777" w:rsidR="00C05EA5" w:rsidRPr="00C47594" w:rsidRDefault="00C05EA5" w:rsidP="00C05EA5">
      <w:pPr>
        <w:spacing w:line="240" w:lineRule="auto"/>
        <w:jc w:val="both"/>
        <w:rPr>
          <w:rFonts w:cs="Arial"/>
          <w:szCs w:val="20"/>
        </w:rPr>
      </w:pPr>
      <w:r w:rsidRPr="00C47594">
        <w:rPr>
          <w:rFonts w:cs="Arial"/>
          <w:szCs w:val="20"/>
        </w:rPr>
        <w:t>Il peut ainsi recourir à une solution lui permettant de s'identifier, d'indiquer le destinataire de son dépôt, d'horodater son pli puis de le mettre en ligne sur une plateforme de stockage sécurisée.</w:t>
      </w:r>
    </w:p>
    <w:p w14:paraId="3F09736E" w14:textId="77777777" w:rsidR="00C05EA5" w:rsidRPr="00C47594" w:rsidRDefault="00C05EA5" w:rsidP="00C05EA5">
      <w:pPr>
        <w:spacing w:line="240" w:lineRule="auto"/>
        <w:jc w:val="both"/>
        <w:rPr>
          <w:rFonts w:cs="Arial"/>
          <w:szCs w:val="20"/>
        </w:rPr>
      </w:pPr>
      <w:r w:rsidRPr="00C47594">
        <w:rPr>
          <w:rFonts w:cs="Arial"/>
          <w:szCs w:val="20"/>
        </w:rPr>
        <w:t>Avant l'échéance de la date de limite de remise des candidatures ou offres, l'acheteur devra être destinataire des données nécessaires pour pouvoir, au besoin, accéder de façon sécurisée à la copie de sauvegarde électronique.</w:t>
      </w:r>
    </w:p>
    <w:p w14:paraId="689E159B" w14:textId="77777777" w:rsidR="00C05EA5" w:rsidRPr="00C47594" w:rsidRDefault="00C05EA5" w:rsidP="00C05EA5">
      <w:pPr>
        <w:spacing w:line="240" w:lineRule="auto"/>
        <w:jc w:val="both"/>
        <w:rPr>
          <w:rFonts w:cs="Arial"/>
          <w:szCs w:val="20"/>
        </w:rPr>
      </w:pPr>
    </w:p>
    <w:p w14:paraId="13AFC290" w14:textId="55619FFF" w:rsidR="00C05EA5" w:rsidRPr="00C47594" w:rsidRDefault="00C05EA5" w:rsidP="00C05EA5">
      <w:pPr>
        <w:spacing w:line="240" w:lineRule="auto"/>
        <w:jc w:val="both"/>
        <w:rPr>
          <w:rFonts w:cs="Arial"/>
          <w:szCs w:val="20"/>
        </w:rPr>
      </w:pPr>
      <w:r w:rsidRPr="00C47594">
        <w:rPr>
          <w:rFonts w:cs="Arial"/>
          <w:szCs w:val="20"/>
        </w:rPr>
        <w:t xml:space="preserve">Dès lors que le pli comporte des données à caractère personnel, la plateforme de stockage utilisée par l'opérateur économique respecte les exigences du Règlement </w:t>
      </w:r>
      <w:r w:rsidR="00FA4053">
        <w:rPr>
          <w:rFonts w:cs="Arial"/>
          <w:szCs w:val="20"/>
        </w:rPr>
        <w:t>g</w:t>
      </w:r>
      <w:r w:rsidR="00FA4053" w:rsidRPr="00C47594">
        <w:rPr>
          <w:rFonts w:cs="Arial"/>
          <w:szCs w:val="20"/>
        </w:rPr>
        <w:t xml:space="preserve">énéral </w:t>
      </w:r>
      <w:r w:rsidRPr="00C47594">
        <w:rPr>
          <w:rFonts w:cs="Arial"/>
          <w:szCs w:val="20"/>
        </w:rPr>
        <w:t xml:space="preserve">pour la </w:t>
      </w:r>
      <w:r w:rsidR="00FA4053">
        <w:rPr>
          <w:rFonts w:cs="Arial"/>
          <w:szCs w:val="20"/>
        </w:rPr>
        <w:t>p</w:t>
      </w:r>
      <w:r w:rsidR="00FA4053" w:rsidRPr="00C47594">
        <w:rPr>
          <w:rFonts w:cs="Arial"/>
          <w:szCs w:val="20"/>
        </w:rPr>
        <w:t xml:space="preserve">rotection </w:t>
      </w:r>
      <w:r w:rsidRPr="00C47594">
        <w:rPr>
          <w:rFonts w:cs="Arial"/>
          <w:szCs w:val="20"/>
        </w:rPr>
        <w:t xml:space="preserve">des </w:t>
      </w:r>
      <w:r w:rsidR="00FA4053">
        <w:rPr>
          <w:rFonts w:cs="Arial"/>
          <w:szCs w:val="20"/>
        </w:rPr>
        <w:t>d</w:t>
      </w:r>
      <w:r w:rsidR="00FA4053" w:rsidRPr="00C47594">
        <w:rPr>
          <w:rFonts w:cs="Arial"/>
          <w:szCs w:val="20"/>
        </w:rPr>
        <w:t xml:space="preserve">onnées </w:t>
      </w:r>
      <w:r w:rsidRPr="00C47594">
        <w:rPr>
          <w:rFonts w:cs="Arial"/>
          <w:szCs w:val="20"/>
        </w:rPr>
        <w:t xml:space="preserve">(ou bénéficier d'un régime de protection équivalent à celui du RGPD si l'hébergement est effectué dans un pays tiers à l'Union </w:t>
      </w:r>
      <w:r w:rsidR="00FA4053">
        <w:rPr>
          <w:rFonts w:cs="Arial"/>
          <w:szCs w:val="20"/>
        </w:rPr>
        <w:t>e</w:t>
      </w:r>
      <w:r w:rsidR="00FA4053" w:rsidRPr="00C47594">
        <w:rPr>
          <w:rFonts w:cs="Arial"/>
          <w:szCs w:val="20"/>
        </w:rPr>
        <w:t>uropéenne</w:t>
      </w:r>
      <w:r w:rsidRPr="00C47594">
        <w:rPr>
          <w:rFonts w:cs="Arial"/>
          <w:szCs w:val="20"/>
        </w:rPr>
        <w:t>).</w:t>
      </w:r>
    </w:p>
    <w:p w14:paraId="58C7CD53" w14:textId="77777777" w:rsidR="00C05EA5" w:rsidRPr="00C47594" w:rsidRDefault="00C05EA5" w:rsidP="00C05EA5">
      <w:pPr>
        <w:spacing w:line="240" w:lineRule="auto"/>
        <w:jc w:val="both"/>
        <w:rPr>
          <w:rFonts w:cs="Arial"/>
          <w:szCs w:val="20"/>
        </w:rPr>
      </w:pPr>
      <w:r w:rsidRPr="00C47594">
        <w:rPr>
          <w:rFonts w:cs="Arial"/>
          <w:szCs w:val="20"/>
        </w:rPr>
        <w:t>En tout état de cause, la solution retenue par l'opérateur garantit la suppression des données dans un délai n'excédant pas celui de la durée de validité des offres de la présente consultation.</w:t>
      </w:r>
    </w:p>
    <w:p w14:paraId="041CE024" w14:textId="77777777" w:rsidR="00C05EA5" w:rsidRPr="00C47594" w:rsidRDefault="00C05EA5" w:rsidP="00C05EA5">
      <w:pPr>
        <w:spacing w:line="240" w:lineRule="auto"/>
        <w:jc w:val="both"/>
        <w:rPr>
          <w:rFonts w:cs="Arial"/>
          <w:szCs w:val="20"/>
        </w:rPr>
      </w:pPr>
    </w:p>
    <w:p w14:paraId="62CF89A3" w14:textId="77777777" w:rsidR="00C05EA5" w:rsidRPr="00C47594" w:rsidRDefault="00C05EA5" w:rsidP="00C05EA5">
      <w:pPr>
        <w:spacing w:line="240" w:lineRule="auto"/>
        <w:jc w:val="both"/>
        <w:rPr>
          <w:rFonts w:cs="Arial"/>
          <w:szCs w:val="20"/>
        </w:rPr>
      </w:pPr>
      <w:r w:rsidRPr="00C47594">
        <w:rPr>
          <w:rFonts w:cs="Arial"/>
          <w:szCs w:val="20"/>
        </w:rPr>
        <w:t>La copie de sauvegarde électronique ne peut être ouverte que dans les deux cas suivants :</w:t>
      </w:r>
    </w:p>
    <w:p w14:paraId="4EE013C5" w14:textId="77777777" w:rsidR="00C05EA5" w:rsidRPr="00C47594" w:rsidRDefault="00C05EA5" w:rsidP="00C05EA5">
      <w:pPr>
        <w:spacing w:line="240" w:lineRule="auto"/>
        <w:jc w:val="both"/>
        <w:rPr>
          <w:rFonts w:cs="Arial"/>
          <w:szCs w:val="20"/>
        </w:rPr>
      </w:pPr>
      <w:r w:rsidRPr="00C47594">
        <w:rPr>
          <w:rFonts w:cs="Arial"/>
          <w:szCs w:val="20"/>
        </w:rPr>
        <w:t>- en cas de détection d'un programme informatique malveillant dans les candidatures ou les offres transmises par voie électronique ;</w:t>
      </w:r>
    </w:p>
    <w:p w14:paraId="05635971" w14:textId="77777777" w:rsidR="00C05EA5" w:rsidRPr="00C47594" w:rsidRDefault="00C05EA5" w:rsidP="00C05EA5">
      <w:pPr>
        <w:spacing w:line="240" w:lineRule="auto"/>
        <w:jc w:val="both"/>
        <w:rPr>
          <w:rFonts w:cs="Arial"/>
          <w:szCs w:val="20"/>
        </w:rPr>
      </w:pPr>
      <w:r w:rsidRPr="00C47594">
        <w:rPr>
          <w:rFonts w:cs="Arial"/>
          <w:szCs w:val="20"/>
        </w:rP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14:paraId="41019B2C" w14:textId="673BA2A9" w:rsidR="00C05EA5" w:rsidRPr="00C47594" w:rsidRDefault="00C05EA5" w:rsidP="00C05EA5">
      <w:pPr>
        <w:spacing w:line="240" w:lineRule="auto"/>
        <w:jc w:val="both"/>
        <w:rPr>
          <w:rFonts w:cs="Arial"/>
          <w:szCs w:val="20"/>
        </w:rPr>
      </w:pPr>
    </w:p>
    <w:p w14:paraId="46FB9192" w14:textId="77777777" w:rsidR="00133031" w:rsidRPr="00C47594" w:rsidRDefault="00133031" w:rsidP="00133031">
      <w:pPr>
        <w:spacing w:line="240" w:lineRule="auto"/>
        <w:jc w:val="both"/>
        <w:rPr>
          <w:rFonts w:cs="Arial"/>
        </w:rPr>
      </w:pPr>
    </w:p>
    <w:p w14:paraId="3C0C7A3C" w14:textId="1728F6A6" w:rsidR="00133031" w:rsidRPr="00C47594" w:rsidRDefault="00133031" w:rsidP="00133031">
      <w:pPr>
        <w:widowControl w:val="0"/>
        <w:autoSpaceDE w:val="0"/>
        <w:autoSpaceDN w:val="0"/>
        <w:adjustRightInd w:val="0"/>
        <w:spacing w:line="240" w:lineRule="auto"/>
        <w:jc w:val="both"/>
        <w:rPr>
          <w:rFonts w:eastAsia="Times New Roman" w:cs="Arial"/>
          <w:b/>
          <w:i/>
          <w:color w:val="1D2769"/>
          <w:szCs w:val="20"/>
          <w:lang w:eastAsia="fr-FR"/>
        </w:rPr>
      </w:pPr>
      <w:r w:rsidRPr="00C47594">
        <w:rPr>
          <w:rFonts w:eastAsia="Times New Roman" w:cs="Arial"/>
          <w:b/>
          <w:i/>
          <w:color w:val="1D2769"/>
          <w:szCs w:val="20"/>
          <w:lang w:eastAsia="fr-FR"/>
        </w:rPr>
        <w:t xml:space="preserve">SIGNATURE </w:t>
      </w:r>
      <w:r w:rsidR="00FA4053">
        <w:rPr>
          <w:rFonts w:eastAsia="Times New Roman" w:cs="Arial"/>
          <w:b/>
          <w:i/>
          <w:color w:val="1D2769"/>
          <w:szCs w:val="20"/>
          <w:lang w:eastAsia="fr-FR"/>
        </w:rPr>
        <w:t>É</w:t>
      </w:r>
      <w:r w:rsidRPr="00C47594">
        <w:rPr>
          <w:rFonts w:eastAsia="Times New Roman" w:cs="Arial"/>
          <w:b/>
          <w:i/>
          <w:color w:val="1D2769"/>
          <w:szCs w:val="20"/>
          <w:lang w:eastAsia="fr-FR"/>
        </w:rPr>
        <w:t>LECTRONIQUE – PHASE ATTRIBUTION DU MARCHE</w:t>
      </w:r>
    </w:p>
    <w:p w14:paraId="45BA34BA" w14:textId="77777777" w:rsidR="00133031" w:rsidRPr="00C47594" w:rsidRDefault="00133031" w:rsidP="00133031">
      <w:pPr>
        <w:spacing w:line="240" w:lineRule="auto"/>
        <w:jc w:val="both"/>
        <w:rPr>
          <w:rFonts w:eastAsia="Times New Roman" w:cs="Arial"/>
          <w:szCs w:val="20"/>
          <w:lang w:eastAsia="fr-FR"/>
        </w:rPr>
      </w:pPr>
    </w:p>
    <w:p w14:paraId="138590C0"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 délivrance d’un certificat de signature électronique par l’organisme que le soumissionnaire aura choisi peut prendre 3 (trois) semaines. Le soumissionnaire devra faire les démarches nécessaires en ayant pris en compte ces délais.</w:t>
      </w:r>
    </w:p>
    <w:p w14:paraId="060ECCAD" w14:textId="77777777" w:rsidR="00133031" w:rsidRPr="00C47594" w:rsidRDefault="00133031" w:rsidP="00133031">
      <w:pPr>
        <w:spacing w:line="240" w:lineRule="auto"/>
        <w:jc w:val="both"/>
        <w:rPr>
          <w:rFonts w:eastAsia="Times New Roman" w:cs="Arial"/>
          <w:szCs w:val="20"/>
          <w:lang w:eastAsia="fr-FR"/>
        </w:rPr>
      </w:pPr>
    </w:p>
    <w:p w14:paraId="00CEC1CC"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L’attributaire qui signe électroniquement son offre doit remplir les conditions énoncées ci-dessous.</w:t>
      </w:r>
    </w:p>
    <w:p w14:paraId="16ED6463" w14:textId="77777777" w:rsidR="00133031" w:rsidRPr="00C47594" w:rsidRDefault="00133031" w:rsidP="00133031">
      <w:pPr>
        <w:spacing w:line="240" w:lineRule="auto"/>
        <w:jc w:val="both"/>
        <w:rPr>
          <w:rFonts w:eastAsia="Times New Roman" w:cs="Arial"/>
          <w:szCs w:val="20"/>
          <w:lang w:eastAsia="fr-FR"/>
        </w:rPr>
      </w:pPr>
    </w:p>
    <w:p w14:paraId="2C30E310" w14:textId="59E374EE"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szCs w:val="20"/>
          <w:lang w:eastAsia="fr-FR"/>
        </w:rPr>
        <w:t>Conformément à l’arrêté du 12 avril 2018 relatif à la signature électronique dans la commande publique, tous les documents pour lesquels la signature est exigée doivent être signés par le soumissionnaire au moyen d’un certificat de signature électronique. L</w:t>
      </w:r>
      <w:r w:rsidRPr="00C47594">
        <w:rPr>
          <w:rFonts w:eastAsia="Times New Roman" w:cs="Arial"/>
          <w:bCs/>
          <w:szCs w:val="20"/>
          <w:lang w:eastAsia="fr-FR"/>
        </w:rPr>
        <w:t xml:space="preserve">e détenteur du certificat de signature doit être une personne habilitée à engager l’opérateur économique candidat. </w:t>
      </w:r>
      <w:r w:rsidR="00FA4053">
        <w:rPr>
          <w:rFonts w:eastAsia="Times New Roman" w:cs="Arial"/>
          <w:b/>
          <w:bCs/>
          <w:szCs w:val="20"/>
          <w:lang w:eastAsia="fr-FR"/>
        </w:rPr>
        <w:t>À</w:t>
      </w:r>
      <w:r w:rsidR="00FA4053" w:rsidRPr="00C47594">
        <w:rPr>
          <w:rFonts w:eastAsia="Times New Roman" w:cs="Arial"/>
          <w:b/>
          <w:bCs/>
          <w:szCs w:val="20"/>
          <w:lang w:eastAsia="fr-FR"/>
        </w:rPr>
        <w:t xml:space="preserve"> </w:t>
      </w:r>
      <w:r w:rsidRPr="00C47594">
        <w:rPr>
          <w:rFonts w:eastAsia="Times New Roman" w:cs="Arial"/>
          <w:b/>
          <w:bCs/>
          <w:szCs w:val="20"/>
          <w:lang w:eastAsia="fr-FR"/>
        </w:rPr>
        <w:t>cette fin</w:t>
      </w:r>
      <w:r w:rsidR="00C05EA5" w:rsidRPr="00C47594">
        <w:rPr>
          <w:rFonts w:eastAsia="Times New Roman" w:cs="Arial"/>
          <w:b/>
          <w:bCs/>
          <w:szCs w:val="20"/>
          <w:lang w:eastAsia="fr-FR"/>
        </w:rPr>
        <w:t>,</w:t>
      </w:r>
      <w:r w:rsidRPr="00C47594">
        <w:rPr>
          <w:rFonts w:eastAsia="Times New Roman" w:cs="Arial"/>
          <w:b/>
          <w:bCs/>
          <w:szCs w:val="20"/>
          <w:lang w:eastAsia="fr-FR"/>
        </w:rPr>
        <w:t xml:space="preserve"> il doit figurer au </w:t>
      </w:r>
      <w:proofErr w:type="spellStart"/>
      <w:r w:rsidRPr="00C47594">
        <w:rPr>
          <w:rFonts w:eastAsia="Times New Roman" w:cs="Arial"/>
          <w:b/>
          <w:bCs/>
          <w:szCs w:val="20"/>
          <w:lang w:eastAsia="fr-FR"/>
        </w:rPr>
        <w:t>Kbis</w:t>
      </w:r>
      <w:proofErr w:type="spellEnd"/>
      <w:r w:rsidRPr="00C47594">
        <w:rPr>
          <w:rFonts w:eastAsia="Times New Roman" w:cs="Arial"/>
          <w:b/>
          <w:bCs/>
          <w:szCs w:val="20"/>
          <w:lang w:eastAsia="fr-FR"/>
        </w:rPr>
        <w:t xml:space="preserve"> de la société ou à défaut disposer des pouvoirs nécessaires.</w:t>
      </w:r>
    </w:p>
    <w:p w14:paraId="6A83AB86" w14:textId="77777777" w:rsidR="00133031" w:rsidRPr="00C47594" w:rsidRDefault="00133031" w:rsidP="00133031">
      <w:pPr>
        <w:spacing w:line="240" w:lineRule="auto"/>
        <w:jc w:val="both"/>
        <w:rPr>
          <w:rFonts w:eastAsia="Times New Roman" w:cs="Arial"/>
          <w:b/>
          <w:szCs w:val="20"/>
          <w:lang w:eastAsia="fr-FR"/>
        </w:rPr>
      </w:pPr>
    </w:p>
    <w:p w14:paraId="5858198B" w14:textId="30A6190A"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b/>
          <w:szCs w:val="20"/>
          <w:lang w:eastAsia="fr-FR"/>
        </w:rPr>
        <w:t>Chaque document du pli pour lequel la signature est requise doit être signé électroniquement</w:t>
      </w:r>
      <w:r w:rsidRPr="00C47594">
        <w:rPr>
          <w:rFonts w:eastAsia="Times New Roman" w:cs="Arial"/>
          <w:szCs w:val="20"/>
          <w:lang w:eastAsia="fr-FR"/>
        </w:rPr>
        <w:t xml:space="preserve"> et non uniquement l’enveloppe (fichier zippé</w:t>
      </w:r>
      <w:r w:rsidR="00FA4053">
        <w:rPr>
          <w:rFonts w:eastAsia="Times New Roman" w:cs="Arial"/>
          <w:szCs w:val="20"/>
          <w:lang w:eastAsia="fr-FR"/>
        </w:rPr>
        <w:t xml:space="preserve"> ou dossier compressé</w:t>
      </w:r>
      <w:r w:rsidRPr="00C47594">
        <w:rPr>
          <w:rFonts w:eastAsia="Times New Roman" w:cs="Arial"/>
          <w:szCs w:val="20"/>
          <w:lang w:eastAsia="fr-FR"/>
        </w:rPr>
        <w:t>) qui les contient.</w:t>
      </w:r>
    </w:p>
    <w:p w14:paraId="46D8D432" w14:textId="77777777" w:rsidR="00133031" w:rsidRPr="00C47594" w:rsidRDefault="00133031" w:rsidP="00133031">
      <w:pPr>
        <w:spacing w:line="240" w:lineRule="auto"/>
        <w:jc w:val="both"/>
        <w:rPr>
          <w:rFonts w:eastAsia="Times New Roman" w:cs="Arial"/>
          <w:szCs w:val="20"/>
          <w:lang w:eastAsia="fr-FR"/>
        </w:rPr>
      </w:pPr>
    </w:p>
    <w:p w14:paraId="07514ED2"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lastRenderedPageBreak/>
        <w:t xml:space="preserve">Le soumissionnaire peut recourir à l’outil de signature proposé par la plate-forme </w:t>
      </w:r>
      <w:hyperlink r:id="rId18" w:history="1">
        <w:r w:rsidRPr="00C47594">
          <w:rPr>
            <w:rFonts w:eastAsia="Times New Roman" w:cs="Arial"/>
            <w:color w:val="0000FF"/>
            <w:szCs w:val="20"/>
            <w:u w:val="single"/>
            <w:lang w:eastAsia="fr-FR"/>
          </w:rPr>
          <w:t>https://www.marches-publics.gouv.fr</w:t>
        </w:r>
      </w:hyperlink>
      <w:r w:rsidRPr="00C47594">
        <w:rPr>
          <w:rFonts w:eastAsia="Times New Roman" w:cs="Arial"/>
          <w:szCs w:val="20"/>
          <w:lang w:eastAsia="fr-FR"/>
        </w:rPr>
        <w:t xml:space="preserve">. En revanche l’obtention du certificat de signature reste à la charge du candidat. Celle-ci peut prendre plusieurs jours. </w:t>
      </w:r>
    </w:p>
    <w:p w14:paraId="55497ACC" w14:textId="77777777" w:rsidR="00133031" w:rsidRPr="00C47594" w:rsidRDefault="00133031" w:rsidP="00133031">
      <w:pPr>
        <w:spacing w:line="240" w:lineRule="auto"/>
        <w:jc w:val="both"/>
        <w:rPr>
          <w:rFonts w:eastAsia="Times New Roman" w:cs="Arial"/>
          <w:szCs w:val="20"/>
          <w:lang w:eastAsia="fr-FR"/>
        </w:rPr>
      </w:pPr>
    </w:p>
    <w:p w14:paraId="7EF8B9E6"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 signature électronique n’est pas considérée valide et le document correspondant réputé non signé lorsque :</w:t>
      </w:r>
    </w:p>
    <w:p w14:paraId="2700ABEF"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la</w:t>
      </w:r>
      <w:proofErr w:type="gramEnd"/>
      <w:r w:rsidRPr="00C47594">
        <w:rPr>
          <w:rFonts w:eastAsia="Times New Roman" w:cs="Arial"/>
          <w:szCs w:val="20"/>
          <w:lang w:eastAsia="fr-FR"/>
        </w:rPr>
        <w:t xml:space="preserve"> signature est absente,</w:t>
      </w:r>
    </w:p>
    <w:p w14:paraId="5FD0C192"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a été révoqué avant la date de signature du document,</w:t>
      </w:r>
    </w:p>
    <w:p w14:paraId="669EDE65"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expire avant la date de signature du document,</w:t>
      </w:r>
    </w:p>
    <w:p w14:paraId="77C6B928"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est établi au nom d’une personne physique qui n’a pas la capacité à engager la société.</w:t>
      </w:r>
    </w:p>
    <w:p w14:paraId="1DBA2606" w14:textId="77777777" w:rsidR="00133031" w:rsidRPr="00C47594" w:rsidRDefault="00133031" w:rsidP="00133031">
      <w:pPr>
        <w:spacing w:line="240" w:lineRule="auto"/>
        <w:jc w:val="both"/>
        <w:rPr>
          <w:rFonts w:eastAsia="Times New Roman" w:cs="Arial"/>
          <w:szCs w:val="20"/>
          <w:lang w:eastAsia="fr-FR"/>
        </w:rPr>
      </w:pPr>
    </w:p>
    <w:p w14:paraId="09517CA4"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 xml:space="preserve">La signature électronique a la même valeur juridique qu’une signature manuscrite. </w:t>
      </w:r>
    </w:p>
    <w:p w14:paraId="1627457F" w14:textId="7777777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b/>
          <w:szCs w:val="20"/>
          <w:lang w:eastAsia="fr-FR"/>
        </w:rPr>
        <w:t>U</w:t>
      </w:r>
      <w:r w:rsidRPr="00C47594">
        <w:rPr>
          <w:rFonts w:eastAsia="Times New Roman" w:cs="Arial"/>
          <w:b/>
          <w:bCs/>
          <w:szCs w:val="20"/>
          <w:lang w:eastAsia="fr-FR"/>
        </w:rPr>
        <w:t>ne signature scannée ne constitue pas une signature électronique.</w:t>
      </w:r>
    </w:p>
    <w:p w14:paraId="7BA1C92A" w14:textId="77777777" w:rsidR="00133031" w:rsidRPr="00C47594" w:rsidRDefault="00133031" w:rsidP="00133031">
      <w:pPr>
        <w:spacing w:line="240" w:lineRule="auto"/>
        <w:jc w:val="both"/>
        <w:rPr>
          <w:rFonts w:eastAsia="Times New Roman" w:cs="Arial"/>
          <w:b/>
          <w:szCs w:val="20"/>
          <w:u w:val="single"/>
          <w:lang w:eastAsia="fr-FR"/>
        </w:rPr>
      </w:pPr>
    </w:p>
    <w:p w14:paraId="08AF3AA9" w14:textId="77777777" w:rsidR="00133031" w:rsidRPr="00C47594" w:rsidRDefault="00133031" w:rsidP="00133031">
      <w:pPr>
        <w:spacing w:line="240" w:lineRule="auto"/>
        <w:jc w:val="both"/>
        <w:rPr>
          <w:rFonts w:eastAsia="Times New Roman" w:cs="Arial"/>
          <w:b/>
          <w:szCs w:val="20"/>
          <w:lang w:eastAsia="fr-FR"/>
        </w:rPr>
      </w:pPr>
      <w:r w:rsidRPr="00C47594">
        <w:rPr>
          <w:rFonts w:eastAsia="Times New Roman" w:cs="Arial"/>
          <w:b/>
          <w:szCs w:val="20"/>
          <w:u w:val="single"/>
          <w:lang w:eastAsia="fr-FR"/>
        </w:rPr>
        <w:t>Par application de l’arrêté précité</w:t>
      </w:r>
      <w:r w:rsidRPr="00C47594">
        <w:rPr>
          <w:rFonts w:eastAsia="Times New Roman" w:cs="Arial"/>
          <w:szCs w:val="20"/>
          <w:lang w:eastAsia="fr-FR"/>
        </w:rPr>
        <w:t>,</w:t>
      </w:r>
      <w:r w:rsidRPr="00C47594">
        <w:rPr>
          <w:rFonts w:eastAsia="Times New Roman" w:cs="Arial"/>
          <w:b/>
          <w:szCs w:val="20"/>
          <w:lang w:eastAsia="fr-FR"/>
        </w:rPr>
        <w:t xml:space="preserve"> le soumissionnaire</w:t>
      </w:r>
      <w:r w:rsidRPr="00C47594">
        <w:rPr>
          <w:rFonts w:eastAsia="Times New Roman" w:cs="Arial"/>
          <w:szCs w:val="20"/>
          <w:lang w:eastAsia="fr-FR"/>
        </w:rPr>
        <w:t xml:space="preserve"> </w:t>
      </w:r>
      <w:r w:rsidRPr="00C47594">
        <w:rPr>
          <w:rFonts w:eastAsia="Times New Roman" w:cs="Arial"/>
          <w:b/>
          <w:szCs w:val="20"/>
          <w:lang w:eastAsia="fr-FR"/>
        </w:rPr>
        <w:t>doit respecter les conditions décrites ci-dessous.</w:t>
      </w:r>
    </w:p>
    <w:p w14:paraId="456A162C" w14:textId="77777777" w:rsidR="00133031" w:rsidRPr="00C47594" w:rsidRDefault="00133031" w:rsidP="00133031">
      <w:pPr>
        <w:spacing w:line="240" w:lineRule="auto"/>
        <w:jc w:val="both"/>
        <w:rPr>
          <w:rFonts w:eastAsia="Times New Roman" w:cs="Arial"/>
          <w:lang w:eastAsia="fr-FR"/>
        </w:rPr>
      </w:pPr>
    </w:p>
    <w:p w14:paraId="11E17958" w14:textId="77777777" w:rsidR="00133031" w:rsidRPr="00C47594" w:rsidRDefault="00133031" w:rsidP="00133031">
      <w:pPr>
        <w:spacing w:line="240" w:lineRule="auto"/>
        <w:rPr>
          <w:rFonts w:eastAsia="Times New Roman" w:cs="Arial"/>
          <w:b/>
          <w:bCs/>
          <w:szCs w:val="20"/>
          <w:u w:val="single"/>
          <w:lang w:eastAsia="fr-FR"/>
        </w:rPr>
      </w:pPr>
      <w:r w:rsidRPr="00C47594">
        <w:rPr>
          <w:rFonts w:eastAsia="Times New Roman" w:cs="Arial"/>
          <w:b/>
          <w:bCs/>
          <w:szCs w:val="20"/>
          <w:u w:val="single"/>
          <w:lang w:eastAsia="fr-FR"/>
        </w:rPr>
        <w:t>1) EXIGENCES RELATIVES AUX</w:t>
      </w:r>
      <w:r w:rsidRPr="00C47594">
        <w:rPr>
          <w:rFonts w:eastAsia="Times New Roman" w:cs="Arial"/>
          <w:szCs w:val="20"/>
          <w:u w:val="single"/>
          <w:lang w:eastAsia="fr-FR"/>
        </w:rPr>
        <w:t xml:space="preserve"> </w:t>
      </w:r>
      <w:r w:rsidRPr="00C47594">
        <w:rPr>
          <w:rFonts w:eastAsia="Times New Roman" w:cs="Arial"/>
          <w:b/>
          <w:bCs/>
          <w:szCs w:val="20"/>
          <w:u w:val="single"/>
          <w:lang w:eastAsia="fr-FR"/>
        </w:rPr>
        <w:t>CERTIFICATS DE SIGNATURE DU SIGNATAIRE</w:t>
      </w:r>
    </w:p>
    <w:p w14:paraId="11F8D2E7"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Le signataire doit disposer d’une signature électronique au minimum avancée reposant sur un certificat qualifié, conforme au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xml:space="preserve"> » n°910/2014 du 23 juillet 2014 : </w:t>
      </w:r>
    </w:p>
    <w:p w14:paraId="11BFA8A9" w14:textId="77777777" w:rsidR="00133031" w:rsidRPr="00C47594" w:rsidRDefault="00133031" w:rsidP="00133031">
      <w:pPr>
        <w:numPr>
          <w:ilvl w:val="0"/>
          <w:numId w:val="13"/>
        </w:numPr>
        <w:spacing w:line="240" w:lineRule="auto"/>
        <w:jc w:val="both"/>
        <w:rPr>
          <w:rFonts w:eastAsia="Times New Roman" w:cs="Arial"/>
          <w:szCs w:val="20"/>
          <w:lang w:eastAsia="fr-FR"/>
        </w:rPr>
      </w:pPr>
      <w:proofErr w:type="gramStart"/>
      <w:r w:rsidRPr="00C47594">
        <w:rPr>
          <w:rFonts w:eastAsia="Times New Roman" w:cs="Arial"/>
          <w:szCs w:val="20"/>
          <w:lang w:eastAsia="fr-FR"/>
        </w:rPr>
        <w:t>soit</w:t>
      </w:r>
      <w:proofErr w:type="gramEnd"/>
      <w:r w:rsidRPr="00C47594">
        <w:rPr>
          <w:rFonts w:eastAsia="Times New Roman" w:cs="Arial"/>
          <w:szCs w:val="20"/>
          <w:lang w:eastAsia="fr-FR"/>
        </w:rPr>
        <w:t xml:space="preserve"> la signature électronique avancée avec certificat qualifiée (niveau 3) ;</w:t>
      </w:r>
    </w:p>
    <w:p w14:paraId="00B60C7A" w14:textId="77777777" w:rsidR="00133031" w:rsidRPr="00C47594" w:rsidRDefault="00133031" w:rsidP="00133031">
      <w:pPr>
        <w:numPr>
          <w:ilvl w:val="0"/>
          <w:numId w:val="13"/>
        </w:numPr>
        <w:spacing w:line="240" w:lineRule="auto"/>
        <w:jc w:val="both"/>
        <w:rPr>
          <w:rFonts w:eastAsia="Times New Roman" w:cs="Arial"/>
          <w:szCs w:val="20"/>
          <w:lang w:eastAsia="fr-FR"/>
        </w:rPr>
      </w:pPr>
      <w:proofErr w:type="gramStart"/>
      <w:r w:rsidRPr="00C47594">
        <w:rPr>
          <w:rFonts w:eastAsia="Times New Roman" w:cs="Arial"/>
          <w:szCs w:val="20"/>
          <w:lang w:eastAsia="fr-FR"/>
        </w:rPr>
        <w:t>soit</w:t>
      </w:r>
      <w:proofErr w:type="gramEnd"/>
      <w:r w:rsidRPr="00C47594">
        <w:rPr>
          <w:rFonts w:eastAsia="Times New Roman" w:cs="Arial"/>
          <w:szCs w:val="20"/>
          <w:lang w:eastAsia="fr-FR"/>
        </w:rPr>
        <w:t xml:space="preserve"> la signature électronique qualifiée (niveau 4).</w:t>
      </w:r>
    </w:p>
    <w:p w14:paraId="630956D2" w14:textId="77777777" w:rsidR="00133031" w:rsidRPr="00C47594" w:rsidRDefault="00133031" w:rsidP="00133031">
      <w:pPr>
        <w:spacing w:line="240" w:lineRule="auto"/>
        <w:jc w:val="both"/>
        <w:rPr>
          <w:rFonts w:eastAsia="Times New Roman" w:cs="Arial"/>
          <w:szCs w:val="20"/>
          <w:highlight w:val="yellow"/>
          <w:lang w:eastAsia="fr-FR"/>
        </w:rPr>
      </w:pPr>
    </w:p>
    <w:p w14:paraId="7854A076" w14:textId="77777777" w:rsidR="00133031" w:rsidRPr="00C47594" w:rsidRDefault="00133031" w:rsidP="00133031">
      <w:pPr>
        <w:spacing w:after="120"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1</w:t>
      </w:r>
      <w:r w:rsidRPr="00C47594">
        <w:rPr>
          <w:rFonts w:eastAsia="Times New Roman" w:cs="Arial"/>
          <w:b/>
          <w:szCs w:val="20"/>
          <w:bdr w:val="single" w:sz="4" w:space="0" w:color="auto"/>
          <w:shd w:val="clear" w:color="auto" w:fill="FFFFFF"/>
          <w:vertAlign w:val="superscript"/>
          <w:lang w:eastAsia="fr-FR"/>
        </w:rPr>
        <w:t>er</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lang w:eastAsia="fr-FR"/>
        </w:rPr>
        <w:t> : Certificat qualifié délivré par un prestataire de service de confiance répondant aux exigences du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 ;</w:t>
      </w:r>
    </w:p>
    <w:p w14:paraId="619CC2EE" w14:textId="77777777" w:rsidR="00133031" w:rsidRPr="00C47594" w:rsidRDefault="00133031" w:rsidP="00133031">
      <w:pPr>
        <w:pBdr>
          <w:top w:val="single" w:sz="4" w:space="1" w:color="auto"/>
          <w:left w:val="single" w:sz="4" w:space="4" w:color="auto"/>
          <w:bottom w:val="single" w:sz="4" w:space="1" w:color="auto"/>
          <w:right w:val="single" w:sz="4" w:space="4" w:color="auto"/>
        </w:pBdr>
        <w:shd w:val="clear" w:color="auto" w:fill="F2F2F2"/>
        <w:spacing w:line="240" w:lineRule="auto"/>
        <w:jc w:val="both"/>
        <w:rPr>
          <w:rFonts w:eastAsia="Times New Roman" w:cs="Arial"/>
          <w:iCs/>
          <w:sz w:val="19"/>
          <w:szCs w:val="19"/>
          <w:lang w:eastAsia="fr-FR"/>
        </w:rPr>
      </w:pPr>
      <w:r w:rsidRPr="00C47594">
        <w:rPr>
          <w:rFonts w:eastAsia="Times New Roman" w:cs="Arial"/>
          <w:iCs/>
          <w:sz w:val="19"/>
          <w:szCs w:val="19"/>
          <w:lang w:eastAsia="fr-FR"/>
        </w:rPr>
        <w:t xml:space="preserve">Dans ce cas, </w:t>
      </w:r>
      <w:r w:rsidRPr="00C47594">
        <w:rPr>
          <w:rFonts w:eastAsia="Times New Roman" w:cs="Arial"/>
          <w:iCs/>
          <w:szCs w:val="19"/>
          <w:lang w:eastAsia="fr-FR"/>
        </w:rPr>
        <w:t xml:space="preserve">le soumissionnaire </w:t>
      </w:r>
      <w:r w:rsidRPr="00C47594">
        <w:rPr>
          <w:rFonts w:eastAsia="Times New Roman" w:cs="Arial"/>
          <w:iCs/>
          <w:sz w:val="19"/>
          <w:szCs w:val="19"/>
          <w:lang w:eastAsia="fr-FR"/>
        </w:rPr>
        <w:t>n'a aucun justificatif à fournir sur le certificat de signature utilisé pour signer sa réponse.</w:t>
      </w:r>
    </w:p>
    <w:p w14:paraId="55EF0C3C" w14:textId="77777777" w:rsidR="00133031" w:rsidRPr="00C47594" w:rsidRDefault="00133031" w:rsidP="00133031">
      <w:pPr>
        <w:spacing w:line="240" w:lineRule="auto"/>
        <w:jc w:val="both"/>
        <w:rPr>
          <w:rFonts w:eastAsia="Times New Roman" w:cs="Arial"/>
          <w:szCs w:val="20"/>
          <w:lang w:eastAsia="fr-FR"/>
        </w:rPr>
      </w:pPr>
    </w:p>
    <w:p w14:paraId="4EB54997" w14:textId="07898F13" w:rsidR="00133031" w:rsidRPr="00C47594" w:rsidRDefault="00133031" w:rsidP="00133031">
      <w:pPr>
        <w:spacing w:after="120"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2</w:t>
      </w:r>
      <w:r w:rsidRPr="00C47594">
        <w:rPr>
          <w:rFonts w:eastAsia="Times New Roman" w:cs="Arial"/>
          <w:b/>
          <w:szCs w:val="20"/>
          <w:bdr w:val="single" w:sz="4" w:space="0" w:color="auto"/>
          <w:shd w:val="clear" w:color="auto" w:fill="FFFFFF"/>
          <w:vertAlign w:val="superscript"/>
          <w:lang w:eastAsia="fr-FR"/>
        </w:rPr>
        <w:t>e</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szCs w:val="20"/>
          <w:lang w:eastAsia="fr-FR"/>
        </w:rPr>
        <w:t xml:space="preserve"> Certificat délivré par une autorité de certification, française ou étrangère, qui répond aux exigences équivalentes à l’annexe I du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w:t>
      </w:r>
    </w:p>
    <w:tbl>
      <w:tblPr>
        <w:tblpPr w:leftFromText="141" w:rightFromText="141" w:vertAnchor="text" w:horzAnchor="margin" w:tblpY="19"/>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91"/>
      </w:tblGrid>
      <w:tr w:rsidR="00133031" w:rsidRPr="00C47594" w14:paraId="25DD0A7F" w14:textId="77777777" w:rsidTr="00C93E22">
        <w:trPr>
          <w:trHeight w:val="2117"/>
        </w:trPr>
        <w:tc>
          <w:tcPr>
            <w:tcW w:w="9191" w:type="dxa"/>
            <w:shd w:val="clear" w:color="auto" w:fill="F2F2F2" w:themeFill="background1" w:themeFillShade="F2"/>
          </w:tcPr>
          <w:p w14:paraId="1BD4FFFF" w14:textId="77777777" w:rsidR="00133031" w:rsidRPr="00C47594" w:rsidRDefault="00133031" w:rsidP="00FB2D75">
            <w:pPr>
              <w:shd w:val="clear" w:color="auto" w:fill="F2F2F2"/>
              <w:spacing w:line="240" w:lineRule="auto"/>
              <w:rPr>
                <w:rFonts w:eastAsia="Times New Roman" w:cs="Arial"/>
                <w:sz w:val="19"/>
                <w:szCs w:val="19"/>
                <w:lang w:eastAsia="fr-FR"/>
              </w:rPr>
            </w:pPr>
            <w:r w:rsidRPr="00C47594">
              <w:rPr>
                <w:rFonts w:eastAsia="Times New Roman" w:cs="Arial"/>
                <w:szCs w:val="20"/>
                <w:lang w:eastAsia="fr-FR"/>
              </w:rPr>
              <w:t>Dans ce cas, l</w:t>
            </w:r>
            <w:r w:rsidRPr="00C47594">
              <w:rPr>
                <w:rFonts w:eastAsia="Times New Roman" w:cs="Arial"/>
                <w:sz w:val="19"/>
                <w:szCs w:val="19"/>
                <w:lang w:eastAsia="fr-FR"/>
              </w:rPr>
              <w:t>e signataire transmet les informations suivantes :</w:t>
            </w:r>
          </w:p>
          <w:p w14:paraId="556DA0D1"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La procédure permettant la vérification de la qualité et du niveau de sécurité du certificat de signature utilisé : preuve de la qualification de l'Autorité de certification, la politique de certification…).</w:t>
            </w:r>
          </w:p>
          <w:p w14:paraId="69BF6131" w14:textId="77777777" w:rsidR="00133031" w:rsidRPr="00C47594" w:rsidRDefault="00133031" w:rsidP="00FB2D75">
            <w:pPr>
              <w:shd w:val="clear" w:color="auto" w:fill="F2F2F2"/>
              <w:spacing w:line="240" w:lineRule="auto"/>
              <w:ind w:left="708"/>
              <w:jc w:val="both"/>
              <w:rPr>
                <w:rFonts w:eastAsia="Times New Roman" w:cs="Arial"/>
                <w:sz w:val="19"/>
                <w:szCs w:val="19"/>
                <w:lang w:eastAsia="fr-FR"/>
              </w:rPr>
            </w:pPr>
            <w:r w:rsidRPr="00C47594">
              <w:rPr>
                <w:rFonts w:eastAsia="Times New Roman" w:cs="Arial"/>
                <w:szCs w:val="19"/>
                <w:lang w:eastAsia="fr-FR"/>
              </w:rPr>
              <w:t xml:space="preserve">Le soumissionnaire </w:t>
            </w:r>
            <w:r w:rsidRPr="00C47594">
              <w:rPr>
                <w:rFonts w:eastAsia="Times New Roman" w:cs="Arial"/>
                <w:sz w:val="19"/>
                <w:szCs w:val="19"/>
                <w:lang w:eastAsia="fr-FR"/>
              </w:rPr>
              <w:t>fournit notamment les outils techniques de vérification du certificat : chaîne de certification complète jusqu’à l’AC racine, adresse de téléchargement de la dernière mise à jour de la liste de révocation.</w:t>
            </w:r>
          </w:p>
          <w:p w14:paraId="6E008AE3" w14:textId="6F2A4F9F" w:rsidR="00133031" w:rsidRPr="00C47594" w:rsidRDefault="00133031" w:rsidP="00C93E22">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tc>
      </w:tr>
    </w:tbl>
    <w:p w14:paraId="2BE8707F" w14:textId="77777777" w:rsidR="00133031" w:rsidRPr="00C47594" w:rsidRDefault="00133031" w:rsidP="00133031">
      <w:pPr>
        <w:spacing w:line="240" w:lineRule="auto"/>
        <w:jc w:val="both"/>
        <w:rPr>
          <w:rFonts w:eastAsia="Times New Roman" w:cs="Arial"/>
          <w:szCs w:val="20"/>
          <w:lang w:eastAsia="fr-FR"/>
        </w:rPr>
      </w:pPr>
    </w:p>
    <w:p w14:paraId="7E5FAAC3" w14:textId="64F73C3F"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Les certificats qualifiés de signature électronique délivrés en application de l’arrêté du 15 juin 2012 relatif à la signature électronique dans les marchés publics demeurent régis par ses dispositions jusqu’à leur expiration. Par conséquence, les certificats de signature conforme au RGS ou équivalent émis avant le 1</w:t>
      </w:r>
      <w:r w:rsidRPr="00C47594">
        <w:rPr>
          <w:rFonts w:eastAsia="Times New Roman" w:cs="Arial"/>
          <w:szCs w:val="20"/>
          <w:vertAlign w:val="superscript"/>
          <w:lang w:eastAsia="fr-FR"/>
        </w:rPr>
        <w:t>er</w:t>
      </w:r>
      <w:r w:rsidRPr="00C47594">
        <w:rPr>
          <w:rFonts w:eastAsia="Times New Roman" w:cs="Arial"/>
          <w:szCs w:val="20"/>
          <w:lang w:eastAsia="fr-FR"/>
        </w:rPr>
        <w:t xml:space="preserve"> octobre 2018 demeurent valables jusqu’à leur date de fin de validité.</w:t>
      </w:r>
    </w:p>
    <w:p w14:paraId="0340A3E9" w14:textId="63B5D07D" w:rsidR="005424C6" w:rsidRDefault="005424C6">
      <w:pPr>
        <w:spacing w:after="160" w:line="259" w:lineRule="auto"/>
        <w:rPr>
          <w:rFonts w:eastAsia="Times New Roman" w:cs="Arial"/>
          <w:b/>
          <w:bCs/>
          <w:szCs w:val="20"/>
          <w:lang w:eastAsia="fr-FR"/>
        </w:rPr>
      </w:pPr>
      <w:r>
        <w:rPr>
          <w:rFonts w:eastAsia="Times New Roman" w:cs="Arial"/>
          <w:b/>
          <w:bCs/>
          <w:szCs w:val="20"/>
          <w:lang w:eastAsia="fr-FR"/>
        </w:rPr>
        <w:br w:type="page"/>
      </w:r>
    </w:p>
    <w:p w14:paraId="6A99C7D9" w14:textId="58AF7157" w:rsidR="00133031" w:rsidRPr="00C47594" w:rsidRDefault="00133031" w:rsidP="00133031">
      <w:pPr>
        <w:spacing w:line="240" w:lineRule="auto"/>
        <w:rPr>
          <w:rFonts w:eastAsia="Times New Roman" w:cs="Arial"/>
          <w:b/>
          <w:bCs/>
          <w:szCs w:val="20"/>
          <w:u w:val="single"/>
          <w:lang w:eastAsia="fr-FR"/>
        </w:rPr>
      </w:pPr>
      <w:r w:rsidRPr="00C47594">
        <w:rPr>
          <w:rFonts w:eastAsia="Times New Roman" w:cs="Arial"/>
          <w:b/>
          <w:bCs/>
          <w:szCs w:val="20"/>
          <w:u w:val="single"/>
          <w:lang w:eastAsia="fr-FR"/>
        </w:rPr>
        <w:lastRenderedPageBreak/>
        <w:t xml:space="preserve">2) OUTIL DE SIGNATURE </w:t>
      </w:r>
      <w:r w:rsidR="00FA4053" w:rsidRPr="00C47594">
        <w:rPr>
          <w:rFonts w:eastAsia="Times New Roman" w:cs="Arial"/>
          <w:b/>
          <w:bCs/>
          <w:szCs w:val="20"/>
          <w:u w:val="single"/>
          <w:lang w:eastAsia="fr-FR"/>
        </w:rPr>
        <w:t>UTILIS</w:t>
      </w:r>
      <w:r w:rsidR="00FA4053">
        <w:rPr>
          <w:rFonts w:eastAsia="Times New Roman" w:cs="Arial"/>
          <w:b/>
          <w:bCs/>
          <w:szCs w:val="20"/>
          <w:u w:val="single"/>
          <w:lang w:eastAsia="fr-FR"/>
        </w:rPr>
        <w:t>É</w:t>
      </w:r>
      <w:r w:rsidR="00FA4053" w:rsidRPr="00C47594">
        <w:rPr>
          <w:rFonts w:eastAsia="Times New Roman" w:cs="Arial"/>
          <w:b/>
          <w:bCs/>
          <w:szCs w:val="20"/>
          <w:u w:val="single"/>
          <w:lang w:eastAsia="fr-FR"/>
        </w:rPr>
        <w:t xml:space="preserve"> </w:t>
      </w:r>
      <w:r w:rsidRPr="00C47594">
        <w:rPr>
          <w:rFonts w:eastAsia="Times New Roman" w:cs="Arial"/>
          <w:b/>
          <w:bCs/>
          <w:szCs w:val="20"/>
          <w:u w:val="single"/>
          <w:lang w:eastAsia="fr-FR"/>
        </w:rPr>
        <w:t>POUR SIGNER LES FICHIERS</w:t>
      </w:r>
    </w:p>
    <w:p w14:paraId="2894C360" w14:textId="77777777" w:rsidR="00133031" w:rsidRPr="00C47594" w:rsidRDefault="00133031" w:rsidP="00133031">
      <w:pPr>
        <w:spacing w:line="240" w:lineRule="auto"/>
        <w:rPr>
          <w:rFonts w:eastAsia="Times New Roman" w:cs="Arial"/>
          <w:b/>
          <w:bCs/>
          <w:szCs w:val="20"/>
          <w:u w:val="single"/>
          <w:lang w:eastAsia="fr-FR"/>
        </w:rPr>
      </w:pPr>
    </w:p>
    <w:p w14:paraId="6E17F0CC" w14:textId="77777777" w:rsidR="00133031" w:rsidRPr="00C47594" w:rsidRDefault="00133031" w:rsidP="00133031">
      <w:pPr>
        <w:spacing w:line="240" w:lineRule="auto"/>
        <w:rPr>
          <w:rFonts w:eastAsia="Times New Roman" w:cs="Arial"/>
          <w:szCs w:val="20"/>
          <w:lang w:eastAsia="fr-FR"/>
        </w:rPr>
      </w:pPr>
      <w:r w:rsidRPr="00C47594">
        <w:rPr>
          <w:rFonts w:eastAsia="Times New Roman" w:cs="Arial"/>
          <w:szCs w:val="20"/>
          <w:lang w:eastAsia="fr-FR"/>
        </w:rPr>
        <w:t>Le soumissionnaire utilise le dispositif de création de signature électronique de son choix.</w:t>
      </w:r>
    </w:p>
    <w:p w14:paraId="277DA16C" w14:textId="77777777" w:rsidR="00133031" w:rsidRPr="00C47594" w:rsidRDefault="00133031" w:rsidP="00133031">
      <w:pPr>
        <w:spacing w:line="240" w:lineRule="auto"/>
        <w:rPr>
          <w:rFonts w:eastAsia="Times New Roman" w:cs="Arial"/>
          <w:szCs w:val="20"/>
          <w:lang w:eastAsia="fr-FR"/>
        </w:rPr>
      </w:pPr>
    </w:p>
    <w:p w14:paraId="19A66183" w14:textId="77777777" w:rsidR="00133031" w:rsidRPr="00C47594" w:rsidRDefault="00133031" w:rsidP="00133031">
      <w:pPr>
        <w:spacing w:after="120" w:line="240" w:lineRule="auto"/>
        <w:rPr>
          <w:rFonts w:eastAsia="Times New Roman" w:cs="Arial"/>
          <w:szCs w:val="20"/>
          <w:lang w:eastAsia="fr-FR"/>
        </w:rPr>
      </w:pPr>
      <w:r w:rsidRPr="00C47594">
        <w:rPr>
          <w:rFonts w:eastAsia="Times New Roman" w:cs="Arial"/>
          <w:b/>
          <w:szCs w:val="20"/>
          <w:bdr w:val="single" w:sz="4" w:space="0" w:color="auto"/>
          <w:shd w:val="clear" w:color="auto" w:fill="FFFFFF"/>
          <w:lang w:eastAsia="fr-FR"/>
        </w:rPr>
        <w:t>1</w:t>
      </w:r>
      <w:r w:rsidRPr="00C47594">
        <w:rPr>
          <w:rFonts w:eastAsia="Times New Roman" w:cs="Arial"/>
          <w:b/>
          <w:szCs w:val="20"/>
          <w:bdr w:val="single" w:sz="4" w:space="0" w:color="auto"/>
          <w:shd w:val="clear" w:color="auto" w:fill="FFFFFF"/>
          <w:vertAlign w:val="superscript"/>
          <w:lang w:eastAsia="fr-FR"/>
        </w:rPr>
        <w:t>er</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b/>
          <w:bCs/>
          <w:szCs w:val="20"/>
          <w:shd w:val="clear" w:color="auto" w:fill="FFFFFF"/>
          <w:lang w:eastAsia="fr-FR"/>
        </w:rPr>
        <w:t>:</w:t>
      </w:r>
      <w:r w:rsidRPr="00C47594">
        <w:rPr>
          <w:rFonts w:eastAsia="Times New Roman" w:cs="Arial"/>
          <w:szCs w:val="20"/>
          <w:lang w:eastAsia="fr-FR"/>
        </w:rPr>
        <w:t xml:space="preserve"> Le soumissionnaire utilise l’outil de signature de la plate-forme des achats de l’État, PLACE.</w:t>
      </w:r>
    </w:p>
    <w:p w14:paraId="1EF797B0" w14:textId="77777777" w:rsidR="00133031" w:rsidRPr="00C47594" w:rsidRDefault="00133031" w:rsidP="00133031">
      <w:pPr>
        <w:pBdr>
          <w:top w:val="single" w:sz="4" w:space="1" w:color="auto"/>
          <w:left w:val="single" w:sz="4" w:space="0" w:color="auto"/>
          <w:bottom w:val="single" w:sz="4" w:space="1" w:color="auto"/>
          <w:right w:val="single" w:sz="4" w:space="4" w:color="auto"/>
        </w:pBdr>
        <w:shd w:val="clear" w:color="auto" w:fill="F2F2F2"/>
        <w:spacing w:line="240" w:lineRule="auto"/>
        <w:rPr>
          <w:rFonts w:eastAsia="Times New Roman" w:cs="Arial"/>
          <w:b/>
          <w:sz w:val="19"/>
          <w:szCs w:val="19"/>
          <w:lang w:eastAsia="fr-FR"/>
        </w:rPr>
      </w:pPr>
      <w:r w:rsidRPr="00C47594">
        <w:rPr>
          <w:rFonts w:eastAsia="Times New Roman" w:cs="Arial"/>
          <w:b/>
          <w:sz w:val="19"/>
          <w:szCs w:val="19"/>
          <w:lang w:eastAsia="fr-FR"/>
        </w:rPr>
        <w:t xml:space="preserve">Dans ce cas, </w:t>
      </w:r>
      <w:r w:rsidRPr="00C47594">
        <w:rPr>
          <w:rFonts w:eastAsia="Times New Roman" w:cs="Arial"/>
          <w:b/>
          <w:szCs w:val="19"/>
          <w:lang w:eastAsia="fr-FR"/>
        </w:rPr>
        <w:t xml:space="preserve">le soumissionnaire </w:t>
      </w:r>
      <w:r w:rsidRPr="00C47594">
        <w:rPr>
          <w:rFonts w:eastAsia="Times New Roman" w:cs="Arial"/>
          <w:b/>
          <w:sz w:val="19"/>
          <w:szCs w:val="19"/>
          <w:lang w:eastAsia="fr-FR"/>
        </w:rPr>
        <w:t>est dispensé de fournir tout mode d’emploi ou information.</w:t>
      </w:r>
    </w:p>
    <w:p w14:paraId="1B82FE27" w14:textId="77777777" w:rsidR="00133031" w:rsidRPr="00C47594" w:rsidRDefault="00133031" w:rsidP="00133031">
      <w:pPr>
        <w:spacing w:line="240" w:lineRule="auto"/>
        <w:jc w:val="both"/>
        <w:rPr>
          <w:rFonts w:eastAsia="Times New Roman" w:cs="Arial"/>
          <w:b/>
          <w:bCs/>
          <w:szCs w:val="20"/>
          <w:bdr w:val="single" w:sz="4" w:space="0" w:color="auto" w:frame="1"/>
          <w:lang w:eastAsia="fr-FR"/>
        </w:rPr>
      </w:pPr>
    </w:p>
    <w:p w14:paraId="0B5CCF06" w14:textId="41943BAF" w:rsidR="00133031" w:rsidRPr="00C47594" w:rsidRDefault="00133031" w:rsidP="00133031">
      <w:pPr>
        <w:spacing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2</w:t>
      </w:r>
      <w:r w:rsidRPr="00C47594">
        <w:rPr>
          <w:rFonts w:eastAsia="Times New Roman" w:cs="Arial"/>
          <w:b/>
          <w:szCs w:val="20"/>
          <w:bdr w:val="single" w:sz="4" w:space="0" w:color="auto"/>
          <w:shd w:val="clear" w:color="auto" w:fill="FFFFFF"/>
          <w:vertAlign w:val="superscript"/>
          <w:lang w:eastAsia="fr-FR"/>
        </w:rPr>
        <w:t>e</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b/>
          <w:bCs/>
          <w:szCs w:val="20"/>
          <w:shd w:val="clear" w:color="auto" w:fill="FFFFFF"/>
          <w:lang w:eastAsia="fr-FR"/>
        </w:rPr>
        <w:t>:</w:t>
      </w:r>
      <w:r w:rsidRPr="00C47594">
        <w:rPr>
          <w:rFonts w:eastAsia="Times New Roman" w:cs="Arial"/>
          <w:szCs w:val="20"/>
          <w:lang w:eastAsia="fr-FR"/>
        </w:rPr>
        <w:t xml:space="preserve"> Lorsque le soumissionnaire utilise un autre outil de signature que celui proposé sur PLACE, il doit respecter les deux obligations suivantes :</w:t>
      </w:r>
    </w:p>
    <w:p w14:paraId="027EDD25" w14:textId="77777777" w:rsidR="00133031" w:rsidRPr="00C47594" w:rsidRDefault="00133031" w:rsidP="00133031">
      <w:pPr>
        <w:numPr>
          <w:ilvl w:val="0"/>
          <w:numId w:val="8"/>
        </w:numPr>
        <w:spacing w:line="240" w:lineRule="auto"/>
        <w:jc w:val="both"/>
        <w:rPr>
          <w:rFonts w:eastAsia="Times New Roman" w:cs="Arial"/>
          <w:szCs w:val="20"/>
          <w:lang w:eastAsia="fr-FR"/>
        </w:rPr>
      </w:pPr>
      <w:r w:rsidRPr="00C47594">
        <w:rPr>
          <w:rFonts w:eastAsia="Times New Roman" w:cs="Arial"/>
          <w:szCs w:val="20"/>
          <w:lang w:eastAsia="fr-FR"/>
        </w:rPr>
        <w:t xml:space="preserve">Produire des formats de signature </w:t>
      </w:r>
      <w:proofErr w:type="spellStart"/>
      <w:r w:rsidRPr="00C47594">
        <w:rPr>
          <w:rFonts w:eastAsia="Times New Roman" w:cs="Arial"/>
          <w:szCs w:val="20"/>
          <w:lang w:eastAsia="fr-FR"/>
        </w:rPr>
        <w:t>XAdES</w:t>
      </w:r>
      <w:proofErr w:type="spellEnd"/>
      <w:r w:rsidRPr="00C47594">
        <w:rPr>
          <w:rFonts w:eastAsia="Times New Roman" w:cs="Arial"/>
          <w:szCs w:val="20"/>
          <w:lang w:eastAsia="fr-FR"/>
        </w:rPr>
        <w:t xml:space="preserve">, </w:t>
      </w:r>
      <w:proofErr w:type="spellStart"/>
      <w:r w:rsidRPr="00C47594">
        <w:rPr>
          <w:rFonts w:eastAsia="Times New Roman" w:cs="Arial"/>
          <w:szCs w:val="20"/>
          <w:lang w:eastAsia="fr-FR"/>
        </w:rPr>
        <w:t>CAdES</w:t>
      </w:r>
      <w:proofErr w:type="spellEnd"/>
      <w:r w:rsidRPr="00C47594">
        <w:rPr>
          <w:rFonts w:eastAsia="Times New Roman" w:cs="Arial"/>
          <w:szCs w:val="20"/>
          <w:lang w:eastAsia="fr-FR"/>
        </w:rPr>
        <w:t xml:space="preserve"> ou </w:t>
      </w:r>
      <w:proofErr w:type="spellStart"/>
      <w:r w:rsidRPr="00C47594">
        <w:rPr>
          <w:rFonts w:eastAsia="Times New Roman" w:cs="Arial"/>
          <w:szCs w:val="20"/>
          <w:lang w:eastAsia="fr-FR"/>
        </w:rPr>
        <w:t>PAdES</w:t>
      </w:r>
      <w:proofErr w:type="spellEnd"/>
      <w:r w:rsidRPr="00C47594">
        <w:rPr>
          <w:rFonts w:eastAsia="Times New Roman" w:cs="Arial"/>
          <w:szCs w:val="20"/>
          <w:lang w:eastAsia="fr-FR"/>
        </w:rPr>
        <w:t>.</w:t>
      </w:r>
    </w:p>
    <w:p w14:paraId="57F67E40" w14:textId="77777777" w:rsidR="00133031" w:rsidRPr="00C47594" w:rsidRDefault="00133031" w:rsidP="00133031">
      <w:pPr>
        <w:numPr>
          <w:ilvl w:val="0"/>
          <w:numId w:val="8"/>
        </w:numPr>
        <w:spacing w:after="120" w:line="240" w:lineRule="auto"/>
        <w:ind w:left="714" w:hanging="357"/>
        <w:jc w:val="both"/>
        <w:rPr>
          <w:rFonts w:eastAsia="Times New Roman" w:cs="Arial"/>
          <w:szCs w:val="20"/>
          <w:lang w:eastAsia="fr-FR"/>
        </w:rPr>
      </w:pPr>
      <w:r w:rsidRPr="00C47594">
        <w:rPr>
          <w:rFonts w:eastAsia="Times New Roman" w:cs="Arial"/>
          <w:szCs w:val="20"/>
          <w:lang w:eastAsia="fr-FR"/>
        </w:rPr>
        <w:t>Permettre la vérification en transmettant en parallèle les éléments nécessaires pour procéder à la vérification de la validité de la signature et de l’intégrité du document, et ce, gratuitement.</w:t>
      </w:r>
    </w:p>
    <w:tbl>
      <w:tblPr>
        <w:tblW w:w="91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16"/>
      </w:tblGrid>
      <w:tr w:rsidR="00133031" w:rsidRPr="00C47594" w14:paraId="038D4864" w14:textId="77777777" w:rsidTr="00FB2D75">
        <w:trPr>
          <w:trHeight w:val="1578"/>
        </w:trPr>
        <w:tc>
          <w:tcPr>
            <w:tcW w:w="9116" w:type="dxa"/>
            <w:shd w:val="clear" w:color="auto" w:fill="F2F2F2" w:themeFill="background1" w:themeFillShade="F2"/>
          </w:tcPr>
          <w:p w14:paraId="265644BB" w14:textId="77777777" w:rsidR="00133031" w:rsidRPr="00C47594" w:rsidRDefault="00133031" w:rsidP="00FB2D75">
            <w:pPr>
              <w:shd w:val="clear" w:color="auto" w:fill="F2F2F2"/>
              <w:spacing w:line="240" w:lineRule="auto"/>
              <w:jc w:val="both"/>
              <w:rPr>
                <w:rFonts w:eastAsia="Times New Roman" w:cs="Arial"/>
                <w:sz w:val="19"/>
                <w:szCs w:val="19"/>
                <w:lang w:eastAsia="fr-FR"/>
              </w:rPr>
            </w:pPr>
            <w:r w:rsidRPr="00C47594">
              <w:rPr>
                <w:rFonts w:eastAsia="Times New Roman" w:cs="Arial"/>
                <w:sz w:val="19"/>
                <w:szCs w:val="19"/>
                <w:lang w:eastAsia="fr-FR"/>
              </w:rPr>
              <w:t xml:space="preserve">Dans ce cas, le signataire indique </w:t>
            </w:r>
            <w:r w:rsidRPr="00C47594">
              <w:rPr>
                <w:rFonts w:eastAsia="Times New Roman" w:cs="Arial"/>
                <w:b/>
                <w:bCs/>
                <w:sz w:val="19"/>
                <w:szCs w:val="19"/>
                <w:lang w:eastAsia="fr-FR"/>
              </w:rPr>
              <w:t xml:space="preserve">la procédure permettant la vérification de la validité de la signature en fournissant </w:t>
            </w:r>
            <w:r w:rsidRPr="00C47594">
              <w:rPr>
                <w:rFonts w:eastAsia="Times New Roman" w:cs="Arial"/>
                <w:sz w:val="19"/>
                <w:szCs w:val="19"/>
                <w:lang w:eastAsia="fr-FR"/>
              </w:rPr>
              <w:t>notamment :</w:t>
            </w:r>
          </w:p>
          <w:p w14:paraId="56977E7E"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proofErr w:type="gramStart"/>
            <w:r w:rsidRPr="00C47594">
              <w:rPr>
                <w:rFonts w:eastAsia="Times New Roman" w:cs="Arial"/>
                <w:sz w:val="19"/>
                <w:szCs w:val="19"/>
                <w:lang w:eastAsia="fr-FR"/>
              </w:rPr>
              <w:t>le</w:t>
            </w:r>
            <w:proofErr w:type="gramEnd"/>
            <w:r w:rsidRPr="00C47594">
              <w:rPr>
                <w:rFonts w:eastAsia="Times New Roman" w:cs="Arial"/>
                <w:sz w:val="19"/>
                <w:szCs w:val="19"/>
                <w:lang w:eastAsia="fr-FR"/>
              </w:rPr>
              <w:t xml:space="preserve"> lien sur lequel l’outil de vérification de signature peut être récupéré, avec une notice d’explication et les prérequis d’installation (type d’exécutable, systèmes d’exploitation supportés, etc.). La fourniture d’une notice en français est souhaitée ;</w:t>
            </w:r>
          </w:p>
          <w:p w14:paraId="0CDC8955"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le mode de vérification alternatif en cas d’installation impossible pour le pouvoir adjudicateur (contact à joindre, support distant, support sur site etc.).</w:t>
            </w:r>
          </w:p>
        </w:tc>
      </w:tr>
    </w:tbl>
    <w:p w14:paraId="5E1ED4E1" w14:textId="77777777" w:rsidR="00133031" w:rsidRPr="00C47594" w:rsidRDefault="00133031" w:rsidP="00133031">
      <w:pPr>
        <w:spacing w:line="240" w:lineRule="auto"/>
        <w:jc w:val="both"/>
        <w:rPr>
          <w:rFonts w:cs="Arial"/>
        </w:rPr>
      </w:pPr>
    </w:p>
    <w:p w14:paraId="5FD9B08D" w14:textId="77777777" w:rsidR="00133031" w:rsidRPr="00C47594" w:rsidRDefault="00133031" w:rsidP="00133031">
      <w:pPr>
        <w:spacing w:line="240" w:lineRule="auto"/>
        <w:jc w:val="both"/>
        <w:rPr>
          <w:rFonts w:cs="Arial"/>
        </w:rPr>
      </w:pPr>
      <w:r w:rsidRPr="00C47594">
        <w:rPr>
          <w:rFonts w:cs="Arial"/>
        </w:rPr>
        <w:t xml:space="preserve">A titre transitoire, les candidats sont informés que si l’attributaire du marché a transmis un acte d’engagement dématérialisé comportant une signature électronique valide, ce dernier sera </w:t>
      </w:r>
      <w:proofErr w:type="spellStart"/>
      <w:r w:rsidRPr="00C47594">
        <w:rPr>
          <w:rFonts w:cs="Arial"/>
        </w:rPr>
        <w:t>re</w:t>
      </w:r>
      <w:proofErr w:type="spellEnd"/>
      <w:r w:rsidRPr="00C47594">
        <w:rPr>
          <w:rFonts w:cs="Arial"/>
        </w:rPr>
        <w:t>-matérialisé pour donner lieu à la signature manuscrite du marché par le pouvoir adjudicateur.</w:t>
      </w:r>
    </w:p>
    <w:p w14:paraId="3D56F1E1" w14:textId="77777777" w:rsidR="00133031" w:rsidRPr="00C47594" w:rsidRDefault="00133031" w:rsidP="00133031">
      <w:pPr>
        <w:spacing w:line="240" w:lineRule="auto"/>
        <w:jc w:val="both"/>
        <w:rPr>
          <w:rFonts w:cs="Arial"/>
        </w:rPr>
      </w:pPr>
    </w:p>
    <w:p w14:paraId="4B8A2AB7" w14:textId="77777777" w:rsidR="00133031" w:rsidRPr="00C47594" w:rsidRDefault="00133031" w:rsidP="00133031">
      <w:pPr>
        <w:spacing w:line="240" w:lineRule="auto"/>
        <w:jc w:val="both"/>
        <w:rPr>
          <w:rFonts w:cs="Arial"/>
        </w:rPr>
      </w:pPr>
    </w:p>
    <w:p w14:paraId="0E95907D"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TRANSMISSION ET TAILLE DU DOSSIER TRANSMIS </w:t>
      </w:r>
    </w:p>
    <w:p w14:paraId="1AD4D55E" w14:textId="77777777" w:rsidR="00133031" w:rsidRPr="00C47594" w:rsidRDefault="00133031" w:rsidP="00133031">
      <w:pPr>
        <w:spacing w:line="240" w:lineRule="auto"/>
        <w:jc w:val="both"/>
        <w:rPr>
          <w:rFonts w:cs="Arial"/>
        </w:rPr>
      </w:pPr>
    </w:p>
    <w:p w14:paraId="720A3556" w14:textId="77777777" w:rsidR="00133031" w:rsidRPr="00C47594" w:rsidRDefault="00133031" w:rsidP="00133031">
      <w:pPr>
        <w:spacing w:line="240" w:lineRule="auto"/>
        <w:jc w:val="both"/>
        <w:rPr>
          <w:rFonts w:cs="Arial"/>
        </w:rPr>
      </w:pPr>
      <w:r w:rsidRPr="00C47594">
        <w:rPr>
          <w:rFonts w:cs="Arial"/>
        </w:rPr>
        <w:t>Les offres, même volumineuses, doivent parvenir complètes dans les délais fixés par le pouvoir adjudicateur. Dans le cas où une offre est susceptible d'entraîner la transmission de documents volumineux, et pour éviter tout retard consécutif aux aléas de transmission électronique qui pourraient en résulter, il appartient à l'opérateur économique d'envoyer son pli électronique dans les temps.</w:t>
      </w:r>
    </w:p>
    <w:p w14:paraId="0CAD1B4F" w14:textId="77777777" w:rsidR="00133031" w:rsidRPr="00C47594" w:rsidRDefault="00133031" w:rsidP="00133031">
      <w:pPr>
        <w:spacing w:line="240" w:lineRule="auto"/>
        <w:jc w:val="both"/>
        <w:rPr>
          <w:rFonts w:cs="Arial"/>
        </w:rPr>
      </w:pPr>
      <w:r w:rsidRPr="00C47594">
        <w:rPr>
          <w:rFonts w:cs="Arial"/>
        </w:rPr>
        <w:t xml:space="preserve">La durée du téléchargement est fonction du débit de l’accès Internet du candidat et de la taille des documents à remettre. </w:t>
      </w:r>
    </w:p>
    <w:p w14:paraId="7B30BD97" w14:textId="10CC74A1" w:rsidR="00133031" w:rsidRPr="00C47594" w:rsidRDefault="00133031" w:rsidP="00133031">
      <w:pPr>
        <w:spacing w:line="240" w:lineRule="auto"/>
        <w:jc w:val="both"/>
        <w:rPr>
          <w:rFonts w:cs="Arial"/>
          <w:b/>
          <w:i/>
        </w:rPr>
      </w:pPr>
    </w:p>
    <w:p w14:paraId="17E632FC"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RECOMMANDATIONS SUR LES FORMATS DE TRANSMISSION </w:t>
      </w:r>
    </w:p>
    <w:p w14:paraId="753E9B07" w14:textId="77777777" w:rsidR="00133031" w:rsidRPr="00C47594" w:rsidRDefault="00133031" w:rsidP="00133031">
      <w:pPr>
        <w:spacing w:line="240" w:lineRule="auto"/>
        <w:jc w:val="both"/>
        <w:rPr>
          <w:rFonts w:cs="Arial"/>
        </w:rPr>
      </w:pPr>
    </w:p>
    <w:p w14:paraId="7DCE3F32" w14:textId="77777777" w:rsidR="00133031" w:rsidRPr="00C47594" w:rsidRDefault="00133031" w:rsidP="00133031">
      <w:pPr>
        <w:spacing w:line="240" w:lineRule="auto"/>
        <w:jc w:val="both"/>
        <w:rPr>
          <w:rFonts w:cs="Arial"/>
        </w:rPr>
      </w:pPr>
      <w:r w:rsidRPr="00C47594">
        <w:rPr>
          <w:rFonts w:cs="Arial"/>
        </w:rPr>
        <w:t xml:space="preserve">Hormis les documents fournis dans le dossier de consultation électronique, les fichiers remis par le soumissionnaire doivent être au choix des formats compatibles suivants : </w:t>
      </w:r>
    </w:p>
    <w:p w14:paraId="6C5B517B"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pdf</w:t>
      </w:r>
      <w:proofErr w:type="spellEnd"/>
      <w:proofErr w:type="gramEnd"/>
      <w:r w:rsidRPr="00C47594">
        <w:rPr>
          <w:rFonts w:cs="Arial"/>
        </w:rPr>
        <w:t xml:space="preserve"> </w:t>
      </w:r>
    </w:p>
    <w:p w14:paraId="0651C051" w14:textId="77777777" w:rsidR="00133031" w:rsidRPr="00C47594" w:rsidRDefault="00133031" w:rsidP="00133031">
      <w:pPr>
        <w:pStyle w:val="Paragraphedeliste"/>
        <w:numPr>
          <w:ilvl w:val="0"/>
          <w:numId w:val="16"/>
        </w:numPr>
        <w:spacing w:after="0" w:line="240" w:lineRule="auto"/>
        <w:jc w:val="both"/>
        <w:rPr>
          <w:rFonts w:cs="Arial"/>
        </w:rPr>
      </w:pPr>
      <w:proofErr w:type="gramStart"/>
      <w:r w:rsidRPr="00C47594">
        <w:rPr>
          <w:rFonts w:cs="Arial"/>
        </w:rPr>
        <w:t>doc</w:t>
      </w:r>
      <w:proofErr w:type="gramEnd"/>
      <w:r w:rsidRPr="00C47594">
        <w:rPr>
          <w:rFonts w:cs="Arial"/>
        </w:rPr>
        <w:t xml:space="preserve"> et </w:t>
      </w:r>
      <w:proofErr w:type="spellStart"/>
      <w:r w:rsidRPr="00C47594">
        <w:rPr>
          <w:rFonts w:cs="Arial"/>
        </w:rPr>
        <w:t>docx</w:t>
      </w:r>
      <w:proofErr w:type="spellEnd"/>
      <w:r w:rsidRPr="00C47594">
        <w:rPr>
          <w:rFonts w:cs="Arial"/>
        </w:rPr>
        <w:t xml:space="preserve"> (Word) </w:t>
      </w:r>
    </w:p>
    <w:p w14:paraId="094B94CF"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xls</w:t>
      </w:r>
      <w:proofErr w:type="spellEnd"/>
      <w:proofErr w:type="gramEnd"/>
      <w:r w:rsidRPr="00C47594">
        <w:rPr>
          <w:rFonts w:cs="Arial"/>
        </w:rPr>
        <w:t xml:space="preserve"> et </w:t>
      </w:r>
      <w:proofErr w:type="spellStart"/>
      <w:r w:rsidRPr="00C47594">
        <w:rPr>
          <w:rFonts w:cs="Arial"/>
        </w:rPr>
        <w:t>xlsx</w:t>
      </w:r>
      <w:proofErr w:type="spellEnd"/>
      <w:r w:rsidRPr="00C47594">
        <w:rPr>
          <w:rFonts w:cs="Arial"/>
        </w:rPr>
        <w:t xml:space="preserve">(Excel) </w:t>
      </w:r>
    </w:p>
    <w:p w14:paraId="33987136"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ppt</w:t>
      </w:r>
      <w:proofErr w:type="spellEnd"/>
      <w:proofErr w:type="gramEnd"/>
      <w:r w:rsidRPr="00C47594">
        <w:rPr>
          <w:rFonts w:cs="Arial"/>
        </w:rPr>
        <w:t xml:space="preserve"> et </w:t>
      </w:r>
      <w:proofErr w:type="spellStart"/>
      <w:r w:rsidRPr="00C47594">
        <w:rPr>
          <w:rFonts w:cs="Arial"/>
        </w:rPr>
        <w:t>pptx</w:t>
      </w:r>
      <w:proofErr w:type="spellEnd"/>
      <w:r w:rsidRPr="00C47594">
        <w:rPr>
          <w:rFonts w:cs="Arial"/>
        </w:rPr>
        <w:t xml:space="preserve"> (Powerpoint) </w:t>
      </w:r>
    </w:p>
    <w:p w14:paraId="7A3BFE4E" w14:textId="77777777" w:rsidR="00133031" w:rsidRPr="00C47594" w:rsidRDefault="00133031" w:rsidP="00133031">
      <w:pPr>
        <w:pStyle w:val="Paragraphedeliste"/>
        <w:numPr>
          <w:ilvl w:val="0"/>
          <w:numId w:val="16"/>
        </w:numPr>
        <w:spacing w:after="0" w:line="240" w:lineRule="auto"/>
        <w:jc w:val="both"/>
        <w:rPr>
          <w:rFonts w:cs="Arial"/>
        </w:rPr>
      </w:pPr>
      <w:proofErr w:type="gramStart"/>
      <w:r w:rsidRPr="00C47594">
        <w:rPr>
          <w:rFonts w:cs="Arial"/>
        </w:rPr>
        <w:t>suite</w:t>
      </w:r>
      <w:proofErr w:type="gramEnd"/>
      <w:r w:rsidRPr="00C47594">
        <w:rPr>
          <w:rFonts w:cs="Arial"/>
        </w:rPr>
        <w:t xml:space="preserve"> Open Office. </w:t>
      </w:r>
    </w:p>
    <w:p w14:paraId="6A97E06F" w14:textId="77777777" w:rsidR="00133031" w:rsidRPr="00C47594" w:rsidRDefault="00133031" w:rsidP="00133031">
      <w:pPr>
        <w:spacing w:line="240" w:lineRule="auto"/>
        <w:jc w:val="both"/>
        <w:rPr>
          <w:rFonts w:cs="Arial"/>
        </w:rPr>
      </w:pPr>
    </w:p>
    <w:p w14:paraId="5F89E3F4" w14:textId="77777777" w:rsidR="00133031" w:rsidRPr="00C47594" w:rsidRDefault="00133031" w:rsidP="00133031">
      <w:pPr>
        <w:spacing w:line="240" w:lineRule="auto"/>
        <w:jc w:val="both"/>
        <w:rPr>
          <w:rFonts w:cs="Arial"/>
        </w:rPr>
      </w:pPr>
      <w:r w:rsidRPr="00C47594">
        <w:rPr>
          <w:rFonts w:cs="Arial"/>
        </w:rPr>
        <w:t xml:space="preserve">Le soumissionnaire est invité à ne pas utiliser : </w:t>
      </w:r>
    </w:p>
    <w:p w14:paraId="47FAFB7B" w14:textId="77777777" w:rsidR="00133031" w:rsidRPr="00C47594" w:rsidRDefault="00133031" w:rsidP="00133031">
      <w:pPr>
        <w:pStyle w:val="Paragraphedeliste"/>
        <w:numPr>
          <w:ilvl w:val="0"/>
          <w:numId w:val="17"/>
        </w:numPr>
        <w:spacing w:after="0" w:line="240" w:lineRule="auto"/>
        <w:jc w:val="both"/>
        <w:rPr>
          <w:rFonts w:cs="Arial"/>
        </w:rPr>
      </w:pPr>
      <w:proofErr w:type="gramStart"/>
      <w:r w:rsidRPr="00C47594">
        <w:rPr>
          <w:rFonts w:cs="Arial"/>
        </w:rPr>
        <w:t>certains</w:t>
      </w:r>
      <w:proofErr w:type="gramEnd"/>
      <w:r w:rsidRPr="00C47594">
        <w:rPr>
          <w:rFonts w:cs="Arial"/>
        </w:rPr>
        <w:t xml:space="preserve"> formats, notamment les « .</w:t>
      </w:r>
      <w:proofErr w:type="spellStart"/>
      <w:r w:rsidRPr="00C47594">
        <w:rPr>
          <w:rFonts w:cs="Arial"/>
        </w:rPr>
        <w:t>exe</w:t>
      </w:r>
      <w:proofErr w:type="spellEnd"/>
      <w:r w:rsidRPr="00C47594">
        <w:rPr>
          <w:rFonts w:cs="Arial"/>
        </w:rPr>
        <w:t xml:space="preserve"> »,</w:t>
      </w:r>
    </w:p>
    <w:p w14:paraId="028E707C" w14:textId="77777777" w:rsidR="00133031" w:rsidRPr="00C47594" w:rsidRDefault="00133031" w:rsidP="00133031">
      <w:pPr>
        <w:pStyle w:val="Paragraphedeliste"/>
        <w:numPr>
          <w:ilvl w:val="0"/>
          <w:numId w:val="17"/>
        </w:numPr>
        <w:spacing w:after="0" w:line="240" w:lineRule="auto"/>
        <w:jc w:val="both"/>
        <w:rPr>
          <w:rFonts w:cs="Arial"/>
        </w:rPr>
      </w:pPr>
      <w:proofErr w:type="gramStart"/>
      <w:r w:rsidRPr="00C47594">
        <w:rPr>
          <w:rFonts w:cs="Arial"/>
        </w:rPr>
        <w:t>certains</w:t>
      </w:r>
      <w:proofErr w:type="gramEnd"/>
      <w:r w:rsidRPr="00C47594">
        <w:rPr>
          <w:rFonts w:cs="Arial"/>
        </w:rPr>
        <w:t xml:space="preserve"> outils, notamment les « macros ».</w:t>
      </w:r>
    </w:p>
    <w:p w14:paraId="2D7DED82" w14:textId="77777777" w:rsidR="00133031" w:rsidRPr="00C47594" w:rsidRDefault="00133031" w:rsidP="00133031">
      <w:pPr>
        <w:spacing w:line="240" w:lineRule="auto"/>
        <w:jc w:val="both"/>
        <w:rPr>
          <w:rFonts w:cs="Arial"/>
        </w:rPr>
      </w:pPr>
    </w:p>
    <w:p w14:paraId="530D715D" w14:textId="77777777" w:rsidR="00133031" w:rsidRPr="00C47594" w:rsidRDefault="00133031" w:rsidP="00133031">
      <w:pPr>
        <w:spacing w:line="240" w:lineRule="auto"/>
        <w:jc w:val="both"/>
        <w:rPr>
          <w:rFonts w:cs="Arial"/>
        </w:rPr>
      </w:pPr>
      <w:r w:rsidRPr="00C47594">
        <w:rPr>
          <w:rFonts w:cs="Arial"/>
        </w:rPr>
        <w:t xml:space="preserve">Dans l’hypothèse où le soumissionnaire prévoit d’envoyer des documents qui ne sont pas des fichiers informatiques, il doit prévoir de les scanner avec une définition adaptée à la fois à la lisibilité et au poids de l’image obtenue. </w:t>
      </w:r>
    </w:p>
    <w:p w14:paraId="45C2E529" w14:textId="77777777" w:rsidR="00133031" w:rsidRPr="00C47594" w:rsidRDefault="00133031" w:rsidP="00133031">
      <w:pPr>
        <w:spacing w:line="240" w:lineRule="auto"/>
        <w:jc w:val="both"/>
        <w:rPr>
          <w:rFonts w:cs="Arial"/>
        </w:rPr>
      </w:pPr>
      <w:r w:rsidRPr="00C47594">
        <w:rPr>
          <w:rFonts w:cs="Arial"/>
        </w:rPr>
        <w:lastRenderedPageBreak/>
        <w:t xml:space="preserve">La personne publique se réserve le droit de convertir les formats (dans lesquels ont été encodés les fichiers transmis) au moment de l’archivage afin d’assurer leur lisibilité dans le moyen et long terme. </w:t>
      </w:r>
    </w:p>
    <w:p w14:paraId="60DE30B5" w14:textId="77777777" w:rsidR="00133031" w:rsidRPr="00C47594" w:rsidRDefault="00133031" w:rsidP="00133031">
      <w:pPr>
        <w:spacing w:line="240" w:lineRule="auto"/>
        <w:jc w:val="both"/>
        <w:rPr>
          <w:rFonts w:cs="Arial"/>
        </w:rPr>
      </w:pPr>
    </w:p>
    <w:p w14:paraId="505D3410"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CONTROLE DES VIRUS </w:t>
      </w:r>
    </w:p>
    <w:p w14:paraId="22A31CE9" w14:textId="77777777" w:rsidR="00133031" w:rsidRPr="00C47594" w:rsidRDefault="00133031" w:rsidP="00133031">
      <w:pPr>
        <w:spacing w:line="240" w:lineRule="auto"/>
        <w:jc w:val="both"/>
        <w:rPr>
          <w:rFonts w:cs="Arial"/>
        </w:rPr>
      </w:pPr>
    </w:p>
    <w:p w14:paraId="6698DAFA" w14:textId="77777777" w:rsidR="00133031" w:rsidRPr="00C47594" w:rsidRDefault="00133031" w:rsidP="00133031">
      <w:pPr>
        <w:spacing w:line="240" w:lineRule="auto"/>
        <w:jc w:val="both"/>
        <w:rPr>
          <w:rFonts w:cs="Arial"/>
        </w:rPr>
      </w:pPr>
      <w:r w:rsidRPr="00C47594">
        <w:rPr>
          <w:rFonts w:cs="Arial"/>
        </w:rPr>
        <w:t>Le soumissionnaire s’assure avant la constitution de son dossier que les fichiers transmis ne comportent pas de programme informatique malveillant.</w:t>
      </w:r>
    </w:p>
    <w:p w14:paraId="11159BD7" w14:textId="77777777" w:rsidR="00133031" w:rsidRPr="00C47594" w:rsidRDefault="00133031" w:rsidP="00133031">
      <w:pPr>
        <w:spacing w:line="240" w:lineRule="auto"/>
        <w:jc w:val="both"/>
        <w:rPr>
          <w:rFonts w:cs="Arial"/>
        </w:rPr>
      </w:pPr>
      <w:r w:rsidRPr="00C47594">
        <w:rPr>
          <w:rFonts w:cs="Arial"/>
        </w:rPr>
        <w:t xml:space="preserve">Tout fichier constitutif de la candidature ou de l’offre doit être traité préalablement par le soumissionnaire par un anti-virus. L’absence de virus est contrôlée par le logiciel antivirus utilisé par Sorbonne Université, actuellement « Symantec Antivirus </w:t>
      </w:r>
      <w:proofErr w:type="spellStart"/>
      <w:r w:rsidRPr="00C47594">
        <w:rPr>
          <w:rFonts w:cs="Arial"/>
        </w:rPr>
        <w:t>Corporate</w:t>
      </w:r>
      <w:proofErr w:type="spellEnd"/>
      <w:r w:rsidRPr="00C47594">
        <w:rPr>
          <w:rFonts w:cs="Arial"/>
        </w:rPr>
        <w:t xml:space="preserve"> Edition ». Si le logiciel antivirus décèle ou soupçonne un virus dans les documents relatifs à la candidature et/ou à l’offre, les documents seront considérés par Sorbonne Université comme nuls ou incomplets. </w:t>
      </w:r>
      <w:proofErr w:type="gramStart"/>
      <w:r w:rsidRPr="00C47594">
        <w:rPr>
          <w:rFonts w:cs="Arial"/>
        </w:rPr>
        <w:t>le</w:t>
      </w:r>
      <w:proofErr w:type="gramEnd"/>
      <w:r w:rsidRPr="00C47594">
        <w:rPr>
          <w:rFonts w:cs="Arial"/>
        </w:rPr>
        <w:t xml:space="preserve"> soumissionnaire en sera averti grâce aux renseignements saisis lors de son identification.</w:t>
      </w:r>
    </w:p>
    <w:p w14:paraId="0508339E" w14:textId="77777777" w:rsidR="00133031" w:rsidRPr="00C47594" w:rsidRDefault="00133031" w:rsidP="00133031">
      <w:pPr>
        <w:spacing w:line="240" w:lineRule="auto"/>
        <w:jc w:val="both"/>
        <w:rPr>
          <w:rFonts w:cs="Arial"/>
        </w:rPr>
      </w:pPr>
      <w:r w:rsidRPr="00C47594">
        <w:rPr>
          <w:rFonts w:cs="Arial"/>
        </w:rPr>
        <w:t xml:space="preserve">Si le soumissionnaire a envoyé une copie de sauvegarde, cette dernière sera ouverte et analysée. Attention, si la copie de sauvegarde contient elle-même un programme malveillant, cela entrainera l’irrecevabilité de la candidature et/ou de l’offre. </w:t>
      </w:r>
    </w:p>
    <w:p w14:paraId="26B0E3D4" w14:textId="77777777" w:rsidR="00133031" w:rsidRPr="00C47594" w:rsidRDefault="00133031" w:rsidP="00133031">
      <w:pPr>
        <w:spacing w:line="240" w:lineRule="auto"/>
        <w:jc w:val="both"/>
        <w:rPr>
          <w:rFonts w:cs="Arial"/>
        </w:rPr>
      </w:pPr>
    </w:p>
    <w:p w14:paraId="6F30A5A7" w14:textId="2396D2ED" w:rsidR="00133031" w:rsidRPr="00C47594" w:rsidRDefault="00133031" w:rsidP="00133031">
      <w:pPr>
        <w:spacing w:line="240" w:lineRule="auto"/>
        <w:jc w:val="both"/>
        <w:rPr>
          <w:rFonts w:cs="Arial"/>
          <w:b/>
          <w:i/>
          <w:color w:val="1D2769"/>
        </w:rPr>
      </w:pPr>
      <w:r w:rsidRPr="00C47594">
        <w:rPr>
          <w:rFonts w:cs="Arial"/>
          <w:b/>
          <w:i/>
          <w:color w:val="1D2769"/>
        </w:rPr>
        <w:t xml:space="preserve">AIDE </w:t>
      </w:r>
      <w:r w:rsidR="00FA4053">
        <w:rPr>
          <w:rFonts w:cs="Arial"/>
          <w:b/>
          <w:i/>
          <w:color w:val="1D2769"/>
        </w:rPr>
        <w:t>À</w:t>
      </w:r>
      <w:r w:rsidRPr="00C47594">
        <w:rPr>
          <w:rFonts w:cs="Arial"/>
          <w:b/>
          <w:i/>
          <w:color w:val="1D2769"/>
        </w:rPr>
        <w:t xml:space="preserve"> LA R</w:t>
      </w:r>
      <w:r w:rsidR="00FA4053">
        <w:rPr>
          <w:rFonts w:cs="Arial"/>
          <w:b/>
          <w:i/>
          <w:color w:val="1D2769"/>
        </w:rPr>
        <w:t>É</w:t>
      </w:r>
      <w:r w:rsidRPr="00C47594">
        <w:rPr>
          <w:rFonts w:cs="Arial"/>
          <w:b/>
          <w:i/>
          <w:color w:val="1D2769"/>
        </w:rPr>
        <w:t>PONSE D</w:t>
      </w:r>
      <w:r w:rsidR="00FA4053">
        <w:rPr>
          <w:rFonts w:cs="Arial"/>
          <w:b/>
          <w:i/>
          <w:color w:val="1D2769"/>
        </w:rPr>
        <w:t>É</w:t>
      </w:r>
      <w:r w:rsidRPr="00C47594">
        <w:rPr>
          <w:rFonts w:cs="Arial"/>
          <w:b/>
          <w:i/>
          <w:color w:val="1D2769"/>
        </w:rPr>
        <w:t>MATERIALIS</w:t>
      </w:r>
      <w:r w:rsidR="00FA4053">
        <w:rPr>
          <w:rFonts w:cs="Arial"/>
          <w:b/>
          <w:i/>
          <w:color w:val="1D2769"/>
        </w:rPr>
        <w:t>É</w:t>
      </w:r>
      <w:r w:rsidRPr="00C47594">
        <w:rPr>
          <w:rFonts w:cs="Arial"/>
          <w:b/>
          <w:i/>
          <w:color w:val="1D2769"/>
        </w:rPr>
        <w:t xml:space="preserve">E </w:t>
      </w:r>
    </w:p>
    <w:p w14:paraId="384FD81A" w14:textId="77777777" w:rsidR="00133031" w:rsidRPr="00C47594" w:rsidRDefault="00133031" w:rsidP="00133031">
      <w:pPr>
        <w:spacing w:line="240" w:lineRule="auto"/>
        <w:jc w:val="both"/>
        <w:rPr>
          <w:rFonts w:cs="Arial"/>
          <w:b/>
          <w:i/>
        </w:rPr>
      </w:pPr>
    </w:p>
    <w:p w14:paraId="6A222E97" w14:textId="77777777" w:rsidR="00133031" w:rsidRPr="00C47594" w:rsidRDefault="00133031" w:rsidP="00133031">
      <w:pPr>
        <w:spacing w:line="240" w:lineRule="auto"/>
        <w:jc w:val="both"/>
        <w:rPr>
          <w:rFonts w:cs="Arial"/>
        </w:rPr>
      </w:pPr>
      <w:r w:rsidRPr="00C47594">
        <w:rPr>
          <w:rFonts w:cs="Arial"/>
        </w:rPr>
        <w:t xml:space="preserve">Afin de faciliter la prise en main de l’outil et la remise des plis dématérialisés le site </w:t>
      </w:r>
      <w:hyperlink r:id="rId19" w:history="1">
        <w:r w:rsidRPr="00C47594">
          <w:rPr>
            <w:rFonts w:cs="Arial"/>
            <w:color w:val="0563C1" w:themeColor="hyperlink"/>
            <w:u w:val="single"/>
          </w:rPr>
          <w:t>https://www.marches-publics.gouv.fr</w:t>
        </w:r>
      </w:hyperlink>
      <w:r w:rsidRPr="00C47594">
        <w:rPr>
          <w:rFonts w:cs="Arial"/>
        </w:rPr>
        <w:t xml:space="preserve"> dispose de plusieurs outils d’aide. </w:t>
      </w:r>
    </w:p>
    <w:p w14:paraId="3C624C32" w14:textId="77777777" w:rsidR="00133031" w:rsidRPr="00C47594" w:rsidRDefault="00133031" w:rsidP="00133031">
      <w:pPr>
        <w:spacing w:line="240" w:lineRule="auto"/>
        <w:jc w:val="both"/>
        <w:rPr>
          <w:rFonts w:cs="Arial"/>
        </w:rPr>
      </w:pPr>
    </w:p>
    <w:p w14:paraId="2211DEE0" w14:textId="77777777" w:rsidR="00133031" w:rsidRPr="00C47594" w:rsidRDefault="00133031" w:rsidP="00133031">
      <w:pPr>
        <w:spacing w:line="240" w:lineRule="auto"/>
        <w:jc w:val="both"/>
        <w:rPr>
          <w:rFonts w:cs="Arial"/>
          <w:b/>
          <w:u w:val="single"/>
        </w:rPr>
      </w:pPr>
      <w:r w:rsidRPr="00C47594">
        <w:rPr>
          <w:rFonts w:cs="Arial"/>
          <w:b/>
          <w:i/>
          <w:iCs/>
          <w:u w:val="single"/>
        </w:rPr>
        <w:t xml:space="preserve">1. Rubrique Aide </w:t>
      </w:r>
    </w:p>
    <w:p w14:paraId="22A00082" w14:textId="77777777" w:rsidR="00133031" w:rsidRPr="00C47594" w:rsidRDefault="00133031" w:rsidP="00133031">
      <w:pPr>
        <w:spacing w:line="240" w:lineRule="auto"/>
        <w:jc w:val="both"/>
        <w:rPr>
          <w:rFonts w:cs="Arial"/>
        </w:rPr>
      </w:pPr>
      <w:r w:rsidRPr="00C47594">
        <w:rPr>
          <w:rFonts w:cs="Arial"/>
        </w:rPr>
        <w:t xml:space="preserve">Dans le menu de gauche la rubrique aide est composé des sous rubriques suivantes : </w:t>
      </w:r>
    </w:p>
    <w:p w14:paraId="6F40397D" w14:textId="77777777" w:rsidR="00133031" w:rsidRPr="00C47594" w:rsidRDefault="00133031" w:rsidP="00133031">
      <w:pPr>
        <w:numPr>
          <w:ilvl w:val="0"/>
          <w:numId w:val="18"/>
        </w:numPr>
        <w:spacing w:line="240" w:lineRule="auto"/>
        <w:jc w:val="both"/>
        <w:rPr>
          <w:rFonts w:cs="Arial"/>
        </w:rPr>
      </w:pPr>
      <w:r w:rsidRPr="00C47594">
        <w:rPr>
          <w:rFonts w:cs="Arial"/>
        </w:rPr>
        <w:t xml:space="preserve">Guide d’utilisation </w:t>
      </w:r>
    </w:p>
    <w:p w14:paraId="0DEA6E71" w14:textId="77777777" w:rsidR="00133031" w:rsidRPr="00C47594" w:rsidRDefault="00133031" w:rsidP="00133031">
      <w:pPr>
        <w:numPr>
          <w:ilvl w:val="0"/>
          <w:numId w:val="18"/>
        </w:numPr>
        <w:spacing w:line="240" w:lineRule="auto"/>
        <w:jc w:val="both"/>
        <w:rPr>
          <w:rFonts w:cs="Arial"/>
        </w:rPr>
      </w:pPr>
      <w:r w:rsidRPr="00C47594">
        <w:rPr>
          <w:rFonts w:cs="Arial"/>
        </w:rPr>
        <w:t xml:space="preserve">Assistance téléphonique </w:t>
      </w:r>
    </w:p>
    <w:p w14:paraId="759BAC9B" w14:textId="77777777" w:rsidR="00133031" w:rsidRPr="00C47594" w:rsidRDefault="00133031" w:rsidP="00133031">
      <w:pPr>
        <w:numPr>
          <w:ilvl w:val="0"/>
          <w:numId w:val="18"/>
        </w:numPr>
        <w:spacing w:line="240" w:lineRule="auto"/>
        <w:jc w:val="both"/>
        <w:rPr>
          <w:rFonts w:cs="Arial"/>
        </w:rPr>
      </w:pPr>
      <w:r w:rsidRPr="00C47594">
        <w:rPr>
          <w:rFonts w:cs="Arial"/>
        </w:rPr>
        <w:t xml:space="preserve">Autoformation </w:t>
      </w:r>
    </w:p>
    <w:p w14:paraId="7039A20E" w14:textId="77777777" w:rsidR="00133031" w:rsidRPr="00C47594" w:rsidRDefault="00133031" w:rsidP="00133031">
      <w:pPr>
        <w:numPr>
          <w:ilvl w:val="0"/>
          <w:numId w:val="18"/>
        </w:numPr>
        <w:spacing w:line="240" w:lineRule="auto"/>
        <w:jc w:val="both"/>
        <w:rPr>
          <w:rFonts w:cs="Arial"/>
        </w:rPr>
      </w:pPr>
      <w:r w:rsidRPr="00C47594">
        <w:rPr>
          <w:rFonts w:cs="Arial"/>
        </w:rPr>
        <w:t xml:space="preserve">Foire aux questions </w:t>
      </w:r>
    </w:p>
    <w:p w14:paraId="6E0AD4B7" w14:textId="77777777" w:rsidR="00133031" w:rsidRPr="00C47594" w:rsidRDefault="00133031" w:rsidP="00133031">
      <w:pPr>
        <w:numPr>
          <w:ilvl w:val="0"/>
          <w:numId w:val="18"/>
        </w:numPr>
        <w:spacing w:line="240" w:lineRule="auto"/>
        <w:jc w:val="both"/>
        <w:rPr>
          <w:rFonts w:cs="Arial"/>
        </w:rPr>
      </w:pPr>
      <w:r w:rsidRPr="00C47594">
        <w:rPr>
          <w:rFonts w:cs="Arial"/>
        </w:rPr>
        <w:t xml:space="preserve">Visualiser les entités achats </w:t>
      </w:r>
    </w:p>
    <w:p w14:paraId="308F6465" w14:textId="77777777" w:rsidR="00133031" w:rsidRPr="00C47594" w:rsidRDefault="00133031" w:rsidP="00133031">
      <w:pPr>
        <w:numPr>
          <w:ilvl w:val="0"/>
          <w:numId w:val="18"/>
        </w:numPr>
        <w:spacing w:line="240" w:lineRule="auto"/>
        <w:jc w:val="both"/>
        <w:rPr>
          <w:rFonts w:cs="Arial"/>
        </w:rPr>
      </w:pPr>
      <w:r w:rsidRPr="00C47594">
        <w:rPr>
          <w:rFonts w:cs="Arial"/>
        </w:rPr>
        <w:t xml:space="preserve">Outils informatiques </w:t>
      </w:r>
    </w:p>
    <w:p w14:paraId="080B5089" w14:textId="77777777" w:rsidR="00133031" w:rsidRPr="00C47594" w:rsidRDefault="00133031" w:rsidP="00133031">
      <w:pPr>
        <w:numPr>
          <w:ilvl w:val="0"/>
          <w:numId w:val="18"/>
        </w:numPr>
        <w:spacing w:line="240" w:lineRule="auto"/>
        <w:jc w:val="both"/>
        <w:rPr>
          <w:rFonts w:cs="Arial"/>
        </w:rPr>
      </w:pPr>
      <w:r w:rsidRPr="00C47594">
        <w:rPr>
          <w:rFonts w:cs="Arial"/>
        </w:rPr>
        <w:t xml:space="preserve">Consultation de test </w:t>
      </w:r>
    </w:p>
    <w:p w14:paraId="351D4314" w14:textId="77777777" w:rsidR="00133031" w:rsidRPr="00C47594" w:rsidRDefault="00133031" w:rsidP="00133031">
      <w:pPr>
        <w:spacing w:line="240" w:lineRule="auto"/>
        <w:jc w:val="both"/>
        <w:rPr>
          <w:rFonts w:cs="Arial"/>
        </w:rPr>
      </w:pPr>
    </w:p>
    <w:p w14:paraId="3EA32FA8" w14:textId="77777777" w:rsidR="00133031" w:rsidRPr="00C47594" w:rsidRDefault="00133031" w:rsidP="00133031">
      <w:pPr>
        <w:spacing w:line="240" w:lineRule="auto"/>
        <w:jc w:val="both"/>
        <w:rPr>
          <w:rFonts w:cs="Arial"/>
        </w:rPr>
      </w:pPr>
      <w:r w:rsidRPr="00C47594">
        <w:rPr>
          <w:rFonts w:cs="Arial"/>
        </w:rPr>
        <w:t xml:space="preserve">Cette documentation apporte des précisions notamment sur les modalités de transmission des plis et sur les outils requis pour une réponse électronique. </w:t>
      </w:r>
    </w:p>
    <w:p w14:paraId="15680E42" w14:textId="77777777" w:rsidR="00133031" w:rsidRPr="00C47594" w:rsidRDefault="00133031" w:rsidP="00133031">
      <w:pPr>
        <w:spacing w:line="240" w:lineRule="auto"/>
        <w:jc w:val="both"/>
        <w:rPr>
          <w:rFonts w:cs="Arial"/>
        </w:rPr>
      </w:pPr>
    </w:p>
    <w:p w14:paraId="53F7C5BA" w14:textId="77777777" w:rsidR="00133031" w:rsidRPr="00C47594" w:rsidRDefault="00133031" w:rsidP="00133031">
      <w:pPr>
        <w:spacing w:line="240" w:lineRule="auto"/>
        <w:jc w:val="both"/>
        <w:rPr>
          <w:rFonts w:cs="Arial"/>
          <w:b/>
        </w:rPr>
      </w:pPr>
      <w:r w:rsidRPr="00C47594">
        <w:rPr>
          <w:rFonts w:cs="Arial"/>
          <w:b/>
        </w:rPr>
        <w:t xml:space="preserve">Assistance téléphonique </w:t>
      </w:r>
    </w:p>
    <w:p w14:paraId="636962E9" w14:textId="77777777" w:rsidR="00133031" w:rsidRPr="00C47594" w:rsidRDefault="00133031" w:rsidP="00133031">
      <w:pPr>
        <w:spacing w:line="240" w:lineRule="auto"/>
        <w:jc w:val="both"/>
        <w:rPr>
          <w:rFonts w:cs="Arial"/>
        </w:rPr>
      </w:pPr>
      <w:r w:rsidRPr="00C47594">
        <w:rPr>
          <w:rFonts w:cs="Arial"/>
        </w:rPr>
        <w:t xml:space="preserve">L’assistance téléphonique peut être jointe du lundi au vendredi au 01 76 64 74 07 de 9h00 à 19h00 heures de Paris. </w:t>
      </w:r>
    </w:p>
    <w:p w14:paraId="5D046586" w14:textId="77777777" w:rsidR="00133031" w:rsidRPr="00C47594" w:rsidRDefault="00133031" w:rsidP="00133031">
      <w:pPr>
        <w:spacing w:line="240" w:lineRule="auto"/>
        <w:jc w:val="both"/>
        <w:rPr>
          <w:rFonts w:cs="Arial"/>
        </w:rPr>
      </w:pPr>
    </w:p>
    <w:p w14:paraId="0CB7C091" w14:textId="77777777" w:rsidR="00133031" w:rsidRPr="00C47594" w:rsidRDefault="00133031" w:rsidP="00133031">
      <w:pPr>
        <w:spacing w:line="240" w:lineRule="auto"/>
        <w:jc w:val="both"/>
        <w:rPr>
          <w:rFonts w:cs="Arial"/>
          <w:b/>
        </w:rPr>
      </w:pPr>
      <w:r w:rsidRPr="00C47594">
        <w:rPr>
          <w:rFonts w:cs="Arial"/>
          <w:b/>
        </w:rPr>
        <w:t xml:space="preserve">Modules d’autoformation à destination des opérateurs économiques </w:t>
      </w:r>
    </w:p>
    <w:p w14:paraId="006329F6" w14:textId="77777777" w:rsidR="00133031" w:rsidRPr="00C47594" w:rsidRDefault="00133031" w:rsidP="00133031">
      <w:pPr>
        <w:spacing w:line="240" w:lineRule="auto"/>
        <w:jc w:val="both"/>
        <w:rPr>
          <w:rFonts w:cs="Arial"/>
        </w:rPr>
      </w:pPr>
      <w:r w:rsidRPr="00C47594">
        <w:rPr>
          <w:rFonts w:cs="Arial"/>
        </w:rPr>
        <w:t xml:space="preserve">En complément du manuel d’utilisation, un module d’auto-formation a été développé pour permettre l’apprentissage de l’utilisation de la plate-forme. </w:t>
      </w:r>
    </w:p>
    <w:p w14:paraId="6F786A9E" w14:textId="1FC2693D" w:rsidR="00133031" w:rsidRPr="00C47594" w:rsidRDefault="00133031" w:rsidP="00133031">
      <w:pPr>
        <w:spacing w:line="240" w:lineRule="auto"/>
        <w:jc w:val="both"/>
        <w:rPr>
          <w:rFonts w:cs="Arial"/>
          <w:b/>
          <w:i/>
          <w:iCs/>
        </w:rPr>
      </w:pPr>
    </w:p>
    <w:p w14:paraId="799F1D77" w14:textId="77777777" w:rsidR="00133031" w:rsidRPr="00C47594" w:rsidRDefault="00133031" w:rsidP="00133031">
      <w:pPr>
        <w:spacing w:line="240" w:lineRule="auto"/>
        <w:jc w:val="both"/>
        <w:rPr>
          <w:rFonts w:cs="Arial"/>
          <w:b/>
          <w:u w:val="single"/>
        </w:rPr>
      </w:pPr>
      <w:r w:rsidRPr="00C47594">
        <w:rPr>
          <w:rFonts w:cs="Arial"/>
          <w:b/>
          <w:i/>
          <w:iCs/>
          <w:u w:val="single"/>
        </w:rPr>
        <w:t xml:space="preserve">2. Rubrique « Se préparer à répondre » </w:t>
      </w:r>
    </w:p>
    <w:p w14:paraId="683A57FD" w14:textId="77777777" w:rsidR="00133031" w:rsidRPr="00C47594" w:rsidRDefault="00133031" w:rsidP="00133031">
      <w:pPr>
        <w:spacing w:line="240" w:lineRule="auto"/>
        <w:jc w:val="both"/>
        <w:rPr>
          <w:rFonts w:cs="Arial"/>
        </w:rPr>
      </w:pPr>
      <w:r w:rsidRPr="00C47594">
        <w:rPr>
          <w:rFonts w:cs="Arial"/>
        </w:rPr>
        <w:t xml:space="preserve">La rubrique « se préparer à répondre », permet à l’opérateur économique de tester son environnement de travail et de vérifier la conformité de celui-ci avec les prérequis de la plate-forme. </w:t>
      </w:r>
    </w:p>
    <w:p w14:paraId="214E6532" w14:textId="08354370" w:rsidR="00133031" w:rsidRDefault="00133031" w:rsidP="00133031">
      <w:pPr>
        <w:spacing w:line="240" w:lineRule="auto"/>
        <w:jc w:val="both"/>
        <w:rPr>
          <w:rFonts w:cs="Arial"/>
        </w:rPr>
      </w:pPr>
    </w:p>
    <w:p w14:paraId="74109446" w14:textId="77777777" w:rsidR="00CC3FDF" w:rsidRPr="00C47594" w:rsidRDefault="00CC3FDF" w:rsidP="00133031">
      <w:pPr>
        <w:spacing w:line="240" w:lineRule="auto"/>
        <w:jc w:val="both"/>
        <w:rPr>
          <w:rFonts w:cs="Arial"/>
        </w:rPr>
      </w:pPr>
    </w:p>
    <w:p w14:paraId="578CF24C" w14:textId="77777777" w:rsidR="00133031" w:rsidRPr="00C47594" w:rsidRDefault="00133031" w:rsidP="00133031">
      <w:pPr>
        <w:spacing w:line="240" w:lineRule="auto"/>
        <w:jc w:val="both"/>
        <w:rPr>
          <w:rFonts w:cs="Arial"/>
          <w:b/>
        </w:rPr>
      </w:pPr>
      <w:r w:rsidRPr="00C47594">
        <w:rPr>
          <w:rFonts w:cs="Arial"/>
          <w:b/>
        </w:rPr>
        <w:t xml:space="preserve">Test de configuration du poste de travail </w:t>
      </w:r>
    </w:p>
    <w:p w14:paraId="55384438" w14:textId="77777777" w:rsidR="00133031" w:rsidRPr="00C47594" w:rsidRDefault="00133031" w:rsidP="00133031">
      <w:pPr>
        <w:spacing w:line="240" w:lineRule="auto"/>
        <w:jc w:val="both"/>
        <w:rPr>
          <w:rFonts w:cs="Arial"/>
        </w:rPr>
      </w:pPr>
      <w:r w:rsidRPr="00C47594">
        <w:rPr>
          <w:rFonts w:cs="Arial"/>
        </w:rPr>
        <w:t xml:space="preserve">Cette page permet d’établir un diagnostic du poste de travail pour remettre une réponse électronique. </w:t>
      </w:r>
    </w:p>
    <w:p w14:paraId="6A9E06C9" w14:textId="77777777" w:rsidR="00133031" w:rsidRPr="00C47594" w:rsidRDefault="00133031" w:rsidP="00133031">
      <w:pPr>
        <w:spacing w:line="240" w:lineRule="auto"/>
        <w:jc w:val="both"/>
        <w:rPr>
          <w:rFonts w:cs="Arial"/>
        </w:rPr>
      </w:pPr>
    </w:p>
    <w:p w14:paraId="4B77432E" w14:textId="77777777" w:rsidR="00133031" w:rsidRPr="00C47594" w:rsidRDefault="00133031" w:rsidP="00133031">
      <w:pPr>
        <w:spacing w:line="240" w:lineRule="auto"/>
        <w:jc w:val="both"/>
        <w:rPr>
          <w:rFonts w:cs="Arial"/>
          <w:b/>
        </w:rPr>
      </w:pPr>
      <w:r w:rsidRPr="00C47594">
        <w:rPr>
          <w:rFonts w:cs="Arial"/>
          <w:b/>
        </w:rPr>
        <w:t xml:space="preserve">Consultation de test </w:t>
      </w:r>
    </w:p>
    <w:p w14:paraId="395926B6" w14:textId="77777777" w:rsidR="00133031" w:rsidRPr="00C47594" w:rsidRDefault="00133031" w:rsidP="00133031">
      <w:pPr>
        <w:spacing w:line="240" w:lineRule="auto"/>
        <w:jc w:val="both"/>
        <w:rPr>
          <w:rFonts w:cs="Arial"/>
        </w:rPr>
      </w:pPr>
      <w:r w:rsidRPr="00C47594">
        <w:rPr>
          <w:rFonts w:cs="Arial"/>
        </w:rPr>
        <w:lastRenderedPageBreak/>
        <w:t xml:space="preserve">En complément du test de configuration, en vue de s’assurer à 100 % du bon fonctionnement de son poste de travail, le soumissionnaire est invité à simuler une réponse à la consultation, en amont de la date de remise des plis, à l’aide de la « consultation de test ». </w:t>
      </w:r>
    </w:p>
    <w:p w14:paraId="2C2ED648" w14:textId="77777777" w:rsidR="00133031" w:rsidRPr="00C47594" w:rsidRDefault="00133031" w:rsidP="00133031">
      <w:pPr>
        <w:spacing w:line="240" w:lineRule="auto"/>
        <w:jc w:val="both"/>
        <w:rPr>
          <w:rFonts w:cs="Arial"/>
        </w:rPr>
      </w:pPr>
    </w:p>
    <w:p w14:paraId="1BDF4A8C" w14:textId="77777777" w:rsidR="00133031" w:rsidRPr="00C47594" w:rsidRDefault="00133031" w:rsidP="00133031">
      <w:pPr>
        <w:spacing w:line="240" w:lineRule="auto"/>
        <w:jc w:val="both"/>
        <w:rPr>
          <w:rFonts w:cs="Arial"/>
          <w:b/>
        </w:rPr>
      </w:pPr>
      <w:r w:rsidRPr="00C47594">
        <w:rPr>
          <w:rFonts w:cs="Arial"/>
          <w:b/>
        </w:rPr>
        <w:t xml:space="preserve">Outils informatiques </w:t>
      </w:r>
    </w:p>
    <w:p w14:paraId="603B8DC9" w14:textId="77777777" w:rsidR="00133031" w:rsidRPr="00C47594" w:rsidRDefault="00133031" w:rsidP="00133031">
      <w:pPr>
        <w:spacing w:line="240" w:lineRule="auto"/>
        <w:jc w:val="both"/>
        <w:rPr>
          <w:rFonts w:cs="Arial"/>
        </w:rPr>
      </w:pPr>
      <w:r w:rsidRPr="00C47594">
        <w:rPr>
          <w:rFonts w:cs="Arial"/>
        </w:rPr>
        <w:t xml:space="preserve">Les outils informatiques susceptibles d’intéresser le soumissionnaire sont rassemblés dans cet espace. </w:t>
      </w:r>
    </w:p>
    <w:p w14:paraId="67BB494F" w14:textId="77777777" w:rsidR="00133031" w:rsidRPr="00C47594" w:rsidRDefault="00133031" w:rsidP="00133031">
      <w:pPr>
        <w:spacing w:line="240" w:lineRule="auto"/>
        <w:jc w:val="both"/>
        <w:rPr>
          <w:rFonts w:cs="Arial"/>
        </w:rPr>
      </w:pPr>
      <w:r w:rsidRPr="00C47594">
        <w:rPr>
          <w:rFonts w:cs="Arial"/>
        </w:rPr>
        <w:t xml:space="preserve">Parmi les fonctionnalités proposées on trouve : </w:t>
      </w:r>
    </w:p>
    <w:p w14:paraId="16F84E1E" w14:textId="77777777" w:rsidR="00133031" w:rsidRPr="00C47594" w:rsidRDefault="00133031" w:rsidP="00133031">
      <w:pPr>
        <w:numPr>
          <w:ilvl w:val="0"/>
          <w:numId w:val="19"/>
        </w:numPr>
        <w:spacing w:line="240" w:lineRule="auto"/>
        <w:jc w:val="both"/>
        <w:rPr>
          <w:rFonts w:cs="Arial"/>
        </w:rPr>
      </w:pPr>
      <w:proofErr w:type="gramStart"/>
      <w:r w:rsidRPr="00C47594">
        <w:rPr>
          <w:rFonts w:cs="Arial"/>
        </w:rPr>
        <w:t>la</w:t>
      </w:r>
      <w:proofErr w:type="gramEnd"/>
      <w:r w:rsidRPr="00C47594">
        <w:rPr>
          <w:rFonts w:cs="Arial"/>
        </w:rPr>
        <w:t xml:space="preserve"> signature électronique d’un document,</w:t>
      </w:r>
    </w:p>
    <w:p w14:paraId="4ED99663" w14:textId="77777777" w:rsidR="00133031" w:rsidRPr="00C47594" w:rsidRDefault="00133031" w:rsidP="00133031">
      <w:pPr>
        <w:numPr>
          <w:ilvl w:val="0"/>
          <w:numId w:val="19"/>
        </w:numPr>
        <w:spacing w:line="240" w:lineRule="auto"/>
        <w:jc w:val="both"/>
      </w:pPr>
      <w:proofErr w:type="gramStart"/>
      <w:r w:rsidRPr="00C47594">
        <w:rPr>
          <w:rFonts w:cs="Arial"/>
        </w:rPr>
        <w:t>la</w:t>
      </w:r>
      <w:proofErr w:type="gramEnd"/>
      <w:r w:rsidRPr="00C47594">
        <w:rPr>
          <w:rFonts w:cs="Arial"/>
        </w:rPr>
        <w:t xml:space="preserve"> vérification de la signature électronique.</w:t>
      </w:r>
    </w:p>
    <w:p w14:paraId="79075FFB" w14:textId="77777777" w:rsidR="00A72A73" w:rsidRPr="00C47594" w:rsidRDefault="00A72A73"/>
    <w:p w14:paraId="2AFA227C" w14:textId="77777777" w:rsidR="00772F40" w:rsidRPr="00C47594" w:rsidRDefault="00772F40">
      <w:pPr>
        <w:spacing w:after="160" w:line="259" w:lineRule="auto"/>
      </w:pPr>
      <w:r w:rsidRPr="00C47594">
        <w:br w:type="page"/>
      </w:r>
    </w:p>
    <w:p w14:paraId="5909C417" w14:textId="77777777" w:rsidR="00772F40" w:rsidRPr="00C47594" w:rsidRDefault="00772F40" w:rsidP="005424C6">
      <w:pPr>
        <w:pStyle w:val="Titre1"/>
        <w:jc w:val="center"/>
      </w:pPr>
      <w:bookmarkStart w:id="61" w:name="_Toc184981523"/>
      <w:r w:rsidRPr="00C47594">
        <w:lastRenderedPageBreak/>
        <w:t>ANNEXE n°2 : BOURSE A LA COTRAITANCE</w:t>
      </w:r>
      <w:bookmarkEnd w:id="61"/>
    </w:p>
    <w:p w14:paraId="1640487B" w14:textId="77777777" w:rsidR="00FA4053" w:rsidRDefault="00FA4053"/>
    <w:p w14:paraId="66B48669" w14:textId="104A8796" w:rsidR="00772F40" w:rsidRPr="00C47594" w:rsidRDefault="00772F40">
      <w:r w:rsidRPr="00C47594">
        <w:rPr>
          <w:noProof/>
          <w:lang w:eastAsia="fr-FR"/>
        </w:rPr>
        <w:drawing>
          <wp:anchor distT="0" distB="0" distL="114300" distR="114300" simplePos="0" relativeHeight="251659264" behindDoc="1" locked="0" layoutInCell="1" allowOverlap="1" wp14:anchorId="5E8412D8" wp14:editId="395B035D">
            <wp:simplePos x="895350" y="1504950"/>
            <wp:positionH relativeFrom="page">
              <wp:align>center</wp:align>
            </wp:positionH>
            <wp:positionV relativeFrom="margin">
              <wp:align>center</wp:align>
            </wp:positionV>
            <wp:extent cx="5342400" cy="804960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342400" cy="8049600"/>
                    </a:xfrm>
                    <a:prstGeom prst="rect">
                      <a:avLst/>
                    </a:prstGeom>
                  </pic:spPr>
                </pic:pic>
              </a:graphicData>
            </a:graphic>
            <wp14:sizeRelH relativeFrom="margin">
              <wp14:pctWidth>0</wp14:pctWidth>
            </wp14:sizeRelH>
            <wp14:sizeRelV relativeFrom="margin">
              <wp14:pctHeight>0</wp14:pctHeight>
            </wp14:sizeRelV>
          </wp:anchor>
        </w:drawing>
      </w:r>
    </w:p>
    <w:p w14:paraId="3695651A" w14:textId="77777777" w:rsidR="00772F40" w:rsidRPr="00C47594" w:rsidRDefault="00772F40"/>
    <w:p w14:paraId="1C54730F" w14:textId="77777777" w:rsidR="00772F40" w:rsidRPr="00C47594" w:rsidRDefault="00772F40">
      <w:r w:rsidRPr="00C47594">
        <w:rPr>
          <w:noProof/>
          <w:lang w:eastAsia="fr-FR"/>
        </w:rPr>
        <w:lastRenderedPageBreak/>
        <w:drawing>
          <wp:anchor distT="0" distB="0" distL="114300" distR="114300" simplePos="0" relativeHeight="251661312" behindDoc="0" locked="0" layoutInCell="1" allowOverlap="1" wp14:anchorId="56BDD7C4" wp14:editId="4C0B5AEF">
            <wp:simplePos x="0" y="0"/>
            <wp:positionH relativeFrom="column">
              <wp:posOffset>0</wp:posOffset>
            </wp:positionH>
            <wp:positionV relativeFrom="paragraph">
              <wp:posOffset>-635</wp:posOffset>
            </wp:positionV>
            <wp:extent cx="5495925" cy="817245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495925" cy="8172450"/>
                    </a:xfrm>
                    <a:prstGeom prst="rect">
                      <a:avLst/>
                    </a:prstGeom>
                  </pic:spPr>
                </pic:pic>
              </a:graphicData>
            </a:graphic>
          </wp:anchor>
        </w:drawing>
      </w:r>
    </w:p>
    <w:p w14:paraId="6ECECD67" w14:textId="77777777" w:rsidR="00772F40" w:rsidRPr="00C47594" w:rsidRDefault="00772F40"/>
    <w:p w14:paraId="0EAAE926" w14:textId="77777777" w:rsidR="00772F40" w:rsidRPr="00C47594" w:rsidRDefault="00772F40"/>
    <w:p w14:paraId="4DBF0CAD" w14:textId="77777777" w:rsidR="00772F40" w:rsidRPr="00C47594" w:rsidRDefault="00772F40"/>
    <w:p w14:paraId="355639B1" w14:textId="77777777" w:rsidR="00772F40" w:rsidRPr="00C47594" w:rsidRDefault="00772F40"/>
    <w:p w14:paraId="47F003E8" w14:textId="77777777" w:rsidR="00772F40" w:rsidRPr="00C47594" w:rsidRDefault="00772F40"/>
    <w:p w14:paraId="5DD2B57E" w14:textId="77777777" w:rsidR="00772F40" w:rsidRPr="00C47594" w:rsidRDefault="00772F40"/>
    <w:p w14:paraId="77899749" w14:textId="77777777" w:rsidR="00772F40" w:rsidRPr="00C47594" w:rsidRDefault="00772F40"/>
    <w:p w14:paraId="747DB6AA" w14:textId="77777777" w:rsidR="00772F40" w:rsidRPr="00C47594" w:rsidRDefault="00772F40"/>
    <w:p w14:paraId="15D58E5F" w14:textId="77777777" w:rsidR="00772F40" w:rsidRPr="00C47594" w:rsidRDefault="00772F40"/>
    <w:p w14:paraId="3CC39AAB" w14:textId="77777777" w:rsidR="00772F40" w:rsidRPr="00C47594" w:rsidRDefault="00772F40"/>
    <w:p w14:paraId="371168E4" w14:textId="77777777" w:rsidR="00772F40" w:rsidRPr="00C47594" w:rsidRDefault="00772F40"/>
    <w:p w14:paraId="31F1B358" w14:textId="77777777" w:rsidR="00772F40" w:rsidRPr="00C47594" w:rsidRDefault="00772F40"/>
    <w:p w14:paraId="2079F982" w14:textId="77777777" w:rsidR="00772F40" w:rsidRPr="00C47594" w:rsidRDefault="00772F40"/>
    <w:p w14:paraId="0265AF18" w14:textId="77777777" w:rsidR="00772F40" w:rsidRPr="00C47594" w:rsidRDefault="00772F40"/>
    <w:p w14:paraId="11FAEE68" w14:textId="77777777" w:rsidR="00772F40" w:rsidRPr="00C47594" w:rsidRDefault="00772F40"/>
    <w:p w14:paraId="6298D895" w14:textId="77777777" w:rsidR="00772F40" w:rsidRPr="00C47594" w:rsidRDefault="00772F40"/>
    <w:p w14:paraId="1CB9C3F1" w14:textId="77777777" w:rsidR="00772F40" w:rsidRPr="00C47594" w:rsidRDefault="00772F40"/>
    <w:p w14:paraId="1D9EB90A" w14:textId="77777777" w:rsidR="00772F40" w:rsidRPr="00C47594" w:rsidRDefault="00772F40"/>
    <w:p w14:paraId="6D2D68DB" w14:textId="77777777" w:rsidR="00772F40" w:rsidRPr="00C47594" w:rsidRDefault="00772F40"/>
    <w:p w14:paraId="021C8A8E" w14:textId="77777777" w:rsidR="00772F40" w:rsidRPr="00C47594" w:rsidRDefault="00772F40"/>
    <w:p w14:paraId="1BFC19C4" w14:textId="77777777" w:rsidR="00772F40" w:rsidRPr="00C47594" w:rsidRDefault="00772F40"/>
    <w:p w14:paraId="3175462E" w14:textId="77777777" w:rsidR="00772F40" w:rsidRPr="00C47594" w:rsidRDefault="00772F40"/>
    <w:p w14:paraId="7B12123F" w14:textId="77777777" w:rsidR="00772F40" w:rsidRPr="00C47594" w:rsidRDefault="00772F40"/>
    <w:p w14:paraId="7F52FC49" w14:textId="77777777" w:rsidR="00772F40" w:rsidRPr="00C47594" w:rsidRDefault="00772F40"/>
    <w:p w14:paraId="2DA57109" w14:textId="77777777" w:rsidR="00772F40" w:rsidRPr="00C47594" w:rsidRDefault="00772F40"/>
    <w:p w14:paraId="3EEE2B21" w14:textId="77777777" w:rsidR="00772F40" w:rsidRPr="00C47594" w:rsidRDefault="00772F40"/>
    <w:p w14:paraId="51F9680E" w14:textId="77777777" w:rsidR="00772F40" w:rsidRPr="00C47594" w:rsidRDefault="00772F40"/>
    <w:p w14:paraId="6819BD78" w14:textId="77777777" w:rsidR="00772F40" w:rsidRPr="00C47594" w:rsidRDefault="00772F40"/>
    <w:p w14:paraId="3E86A35F" w14:textId="77777777" w:rsidR="00772F40" w:rsidRPr="00C47594" w:rsidRDefault="00772F40"/>
    <w:p w14:paraId="4E365A3D" w14:textId="77777777" w:rsidR="00772F40" w:rsidRPr="00C47594" w:rsidRDefault="00772F40"/>
    <w:p w14:paraId="1630B120" w14:textId="77777777" w:rsidR="00772F40" w:rsidRPr="00C47594" w:rsidRDefault="00772F40"/>
    <w:p w14:paraId="6507DFBB" w14:textId="77777777" w:rsidR="00772F40" w:rsidRPr="00C47594" w:rsidRDefault="00772F40"/>
    <w:p w14:paraId="7A1EF13B" w14:textId="77777777" w:rsidR="00772F40" w:rsidRPr="00C47594" w:rsidRDefault="00772F40"/>
    <w:p w14:paraId="10195EA5" w14:textId="77777777" w:rsidR="00772F40" w:rsidRPr="00C47594" w:rsidRDefault="00772F40"/>
    <w:p w14:paraId="38509D4F" w14:textId="77777777" w:rsidR="00772F40" w:rsidRPr="00C47594" w:rsidRDefault="00772F40"/>
    <w:p w14:paraId="07AFB07A" w14:textId="77777777" w:rsidR="00772F40" w:rsidRPr="00C47594" w:rsidRDefault="00772F40"/>
    <w:p w14:paraId="7A11E473" w14:textId="77777777" w:rsidR="00772F40" w:rsidRPr="00C47594" w:rsidRDefault="00772F40"/>
    <w:p w14:paraId="1B760F75" w14:textId="77777777" w:rsidR="00772F40" w:rsidRPr="00C47594" w:rsidRDefault="00772F40"/>
    <w:p w14:paraId="1B3BC2C3" w14:textId="77777777" w:rsidR="00772F40" w:rsidRPr="00C47594" w:rsidRDefault="00772F40"/>
    <w:p w14:paraId="5EAB82B6" w14:textId="77777777" w:rsidR="00772F40" w:rsidRPr="00C47594" w:rsidRDefault="00772F40"/>
    <w:p w14:paraId="74C27215" w14:textId="77777777" w:rsidR="00772F40" w:rsidRPr="00C47594" w:rsidRDefault="00772F40"/>
    <w:p w14:paraId="629F7408" w14:textId="77777777" w:rsidR="00772F40" w:rsidRPr="00C47594" w:rsidRDefault="00772F40"/>
    <w:p w14:paraId="1A334009" w14:textId="77777777" w:rsidR="00772F40" w:rsidRPr="00C47594" w:rsidRDefault="00772F40"/>
    <w:p w14:paraId="3B2C46AD" w14:textId="77777777" w:rsidR="00772F40" w:rsidRPr="00C47594" w:rsidRDefault="00772F40"/>
    <w:p w14:paraId="2CA03789" w14:textId="77777777" w:rsidR="00772F40" w:rsidRPr="00C47594" w:rsidRDefault="00772F40"/>
    <w:p w14:paraId="197F50B3" w14:textId="77777777" w:rsidR="00772F40" w:rsidRPr="00C47594" w:rsidRDefault="00772F40"/>
    <w:p w14:paraId="444792E8" w14:textId="77777777" w:rsidR="00772F40" w:rsidRPr="00C47594" w:rsidRDefault="00772F40"/>
    <w:p w14:paraId="08DBAABF" w14:textId="77777777" w:rsidR="00772F40" w:rsidRPr="00C47594" w:rsidRDefault="00772F40"/>
    <w:p w14:paraId="6E321A68" w14:textId="77777777" w:rsidR="00772F40" w:rsidRPr="00C47594" w:rsidRDefault="00772F40"/>
    <w:p w14:paraId="132BEA64" w14:textId="77777777" w:rsidR="00772F40" w:rsidRPr="00C47594" w:rsidRDefault="00772F40"/>
    <w:p w14:paraId="16CBB34E" w14:textId="77777777" w:rsidR="00772F40" w:rsidRPr="00C47594" w:rsidRDefault="00772F40"/>
    <w:p w14:paraId="1FAA7AEC" w14:textId="77777777" w:rsidR="00772F40" w:rsidRPr="00C47594" w:rsidRDefault="00772F40"/>
    <w:p w14:paraId="6A3A836D" w14:textId="77777777" w:rsidR="00772F40" w:rsidRPr="00C47594" w:rsidRDefault="00772F40"/>
    <w:p w14:paraId="61D0E8AD" w14:textId="77777777" w:rsidR="00772F40" w:rsidRPr="00C47594" w:rsidRDefault="00772F40"/>
    <w:sectPr w:rsidR="00772F40" w:rsidRPr="00C47594" w:rsidSect="00B4189A">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7E81" w14:textId="77777777" w:rsidR="008109FD" w:rsidRDefault="008109FD" w:rsidP="0017014E">
      <w:pPr>
        <w:spacing w:line="240" w:lineRule="auto"/>
      </w:pPr>
      <w:r>
        <w:separator/>
      </w:r>
    </w:p>
  </w:endnote>
  <w:endnote w:type="continuationSeparator" w:id="0">
    <w:p w14:paraId="467D8D1F" w14:textId="77777777" w:rsidR="008109FD" w:rsidRDefault="008109FD" w:rsidP="00170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710016479"/>
      <w:docPartObj>
        <w:docPartGallery w:val="Page Numbers (Bottom of Page)"/>
        <w:docPartUnique/>
      </w:docPartObj>
    </w:sdtPr>
    <w:sdtContent>
      <w:sdt>
        <w:sdtPr>
          <w:rPr>
            <w:rFonts w:cs="Arial"/>
            <w:sz w:val="18"/>
            <w:szCs w:val="18"/>
          </w:rPr>
          <w:id w:val="-1805222086"/>
          <w:docPartObj>
            <w:docPartGallery w:val="Page Numbers (Top of Page)"/>
            <w:docPartUnique/>
          </w:docPartObj>
        </w:sdtPr>
        <w:sdtContent>
          <w:p w14:paraId="79D9291A" w14:textId="1FD2253C" w:rsidR="008109FD" w:rsidRPr="00B4189A" w:rsidRDefault="008109FD" w:rsidP="00B4189A">
            <w:pPr>
              <w:pStyle w:val="Pieddepage"/>
              <w:rPr>
                <w:rFonts w:cs="Arial"/>
                <w:sz w:val="18"/>
                <w:szCs w:val="18"/>
              </w:rPr>
            </w:pPr>
            <w:r w:rsidRPr="00445410">
              <w:rPr>
                <w:rFonts w:cs="Arial"/>
                <w:sz w:val="18"/>
                <w:szCs w:val="18"/>
              </w:rPr>
              <w:t>SU_2025_BET_GE_CMPC</w:t>
            </w:r>
            <w:r w:rsidRPr="00445410">
              <w:rPr>
                <w:rFonts w:cs="Arial"/>
                <w:sz w:val="18"/>
                <w:szCs w:val="18"/>
              </w:rPr>
              <w:tab/>
            </w:r>
            <w:r w:rsidRPr="00445410">
              <w:rPr>
                <w:rFonts w:cs="Arial"/>
                <w:bCs/>
                <w:sz w:val="18"/>
                <w:szCs w:val="18"/>
              </w:rPr>
              <w:fldChar w:fldCharType="begin"/>
            </w:r>
            <w:r w:rsidRPr="00445410">
              <w:rPr>
                <w:rFonts w:cs="Arial"/>
                <w:bCs/>
                <w:sz w:val="18"/>
                <w:szCs w:val="18"/>
              </w:rPr>
              <w:instrText>PAGE</w:instrText>
            </w:r>
            <w:r w:rsidRPr="00445410">
              <w:rPr>
                <w:rFonts w:cs="Arial"/>
                <w:bCs/>
                <w:sz w:val="18"/>
                <w:szCs w:val="18"/>
              </w:rPr>
              <w:fldChar w:fldCharType="separate"/>
            </w:r>
            <w:r w:rsidR="0063423E">
              <w:rPr>
                <w:rFonts w:cs="Arial"/>
                <w:bCs/>
                <w:noProof/>
                <w:sz w:val="18"/>
                <w:szCs w:val="18"/>
              </w:rPr>
              <w:t>5</w:t>
            </w:r>
            <w:r w:rsidRPr="00445410">
              <w:rPr>
                <w:rFonts w:cs="Arial"/>
                <w:bCs/>
                <w:sz w:val="18"/>
                <w:szCs w:val="18"/>
              </w:rPr>
              <w:fldChar w:fldCharType="end"/>
            </w:r>
            <w:r w:rsidRPr="00445410">
              <w:rPr>
                <w:rFonts w:cs="Arial"/>
                <w:bCs/>
                <w:sz w:val="18"/>
                <w:szCs w:val="18"/>
              </w:rPr>
              <w:t>/</w:t>
            </w:r>
            <w:r w:rsidRPr="00445410">
              <w:rPr>
                <w:rFonts w:cs="Arial"/>
                <w:bCs/>
                <w:sz w:val="18"/>
                <w:szCs w:val="18"/>
              </w:rPr>
              <w:fldChar w:fldCharType="begin"/>
            </w:r>
            <w:r w:rsidRPr="00445410">
              <w:rPr>
                <w:rFonts w:cs="Arial"/>
                <w:bCs/>
                <w:sz w:val="18"/>
                <w:szCs w:val="18"/>
              </w:rPr>
              <w:instrText>NUMPAGES</w:instrText>
            </w:r>
            <w:r w:rsidRPr="00445410">
              <w:rPr>
                <w:rFonts w:cs="Arial"/>
                <w:bCs/>
                <w:sz w:val="18"/>
                <w:szCs w:val="18"/>
              </w:rPr>
              <w:fldChar w:fldCharType="separate"/>
            </w:r>
            <w:r w:rsidR="0063423E">
              <w:rPr>
                <w:rFonts w:cs="Arial"/>
                <w:bCs/>
                <w:noProof/>
                <w:sz w:val="18"/>
                <w:szCs w:val="18"/>
              </w:rPr>
              <w:t>24</w:t>
            </w:r>
            <w:r w:rsidRPr="00445410">
              <w:rPr>
                <w:rFonts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762531034"/>
      <w:docPartObj>
        <w:docPartGallery w:val="Page Numbers (Bottom of Page)"/>
        <w:docPartUnique/>
      </w:docPartObj>
    </w:sdtPr>
    <w:sdtContent>
      <w:sdt>
        <w:sdtPr>
          <w:rPr>
            <w:rFonts w:cs="Arial"/>
            <w:sz w:val="18"/>
            <w:szCs w:val="18"/>
          </w:rPr>
          <w:id w:val="860082579"/>
          <w:docPartObj>
            <w:docPartGallery w:val="Page Numbers (Top of Page)"/>
            <w:docPartUnique/>
          </w:docPartObj>
        </w:sdtPr>
        <w:sdtContent>
          <w:p w14:paraId="6CC62936" w14:textId="126B945F" w:rsidR="008109FD" w:rsidRPr="00DE2EB4" w:rsidRDefault="008109FD" w:rsidP="0017014E">
            <w:pPr>
              <w:pStyle w:val="Pieddepage"/>
              <w:pBdr>
                <w:top w:val="thinThickSmallGap" w:sz="24" w:space="1" w:color="1D2769"/>
              </w:pBdr>
              <w:rPr>
                <w:rFonts w:cs="Arial"/>
                <w:sz w:val="18"/>
                <w:szCs w:val="18"/>
              </w:rPr>
            </w:pPr>
            <w:r>
              <w:rPr>
                <w:rFonts w:cs="Arial"/>
                <w:sz w:val="18"/>
                <w:szCs w:val="18"/>
              </w:rPr>
              <w:t>RC </w:t>
            </w:r>
            <w:r w:rsidRPr="00DE2EB4">
              <w:rPr>
                <w:rFonts w:cs="Arial"/>
                <w:sz w:val="18"/>
                <w:szCs w:val="18"/>
              </w:rPr>
              <w:tab/>
            </w:r>
            <w:r w:rsidRPr="00DE2EB4">
              <w:rPr>
                <w:rFonts w:cs="Arial"/>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A026" w14:textId="77777777" w:rsidR="008109FD" w:rsidRDefault="008109FD" w:rsidP="0017014E">
      <w:pPr>
        <w:spacing w:line="240" w:lineRule="auto"/>
      </w:pPr>
      <w:r>
        <w:separator/>
      </w:r>
    </w:p>
  </w:footnote>
  <w:footnote w:type="continuationSeparator" w:id="0">
    <w:p w14:paraId="37A8919D" w14:textId="77777777" w:rsidR="008109FD" w:rsidRDefault="008109FD" w:rsidP="00170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8946" w14:textId="5F4BB478" w:rsidR="008109FD" w:rsidRDefault="008109FD" w:rsidP="00F01711">
    <w:pPr>
      <w:pStyle w:val="En-tte"/>
      <w:ind w:left="-567"/>
    </w:pPr>
    <w:r>
      <w:tab/>
    </w:r>
    <w:r>
      <w:rPr>
        <w:noProof/>
        <w:lang w:eastAsia="fr-FR"/>
      </w:rPr>
      <w:drawing>
        <wp:inline distT="0" distB="0" distL="0" distR="0" wp14:anchorId="0A04FF64" wp14:editId="4EB483D8">
          <wp:extent cx="221928" cy="353683"/>
          <wp:effectExtent l="0" t="0" r="698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rotWithShape="1">
                  <a:blip r:embed="rId1" cstate="print">
                    <a:extLst>
                      <a:ext uri="{28A0092B-C50C-407E-A947-70E740481C1C}">
                        <a14:useLocalDpi xmlns:a14="http://schemas.microsoft.com/office/drawing/2010/main" val="0"/>
                      </a:ext>
                    </a:extLst>
                  </a:blip>
                  <a:srcRect r="74707"/>
                  <a:stretch/>
                </pic:blipFill>
                <pic:spPr bwMode="auto">
                  <a:xfrm>
                    <a:off x="0" y="0"/>
                    <a:ext cx="226260" cy="360586"/>
                  </a:xfrm>
                  <a:prstGeom prst="rect">
                    <a:avLst/>
                  </a:prstGeom>
                  <a:ln>
                    <a:noFill/>
                  </a:ln>
                  <a:extLst>
                    <a:ext uri="{53640926-AAD7-44D8-BBD7-CCE9431645EC}">
                      <a14:shadowObscured xmlns:a14="http://schemas.microsoft.com/office/drawing/2010/main"/>
                    </a:ext>
                  </a:extLst>
                </pic:spPr>
              </pic:pic>
            </a:graphicData>
          </a:graphic>
        </wp:inline>
      </w:drawing>
    </w:r>
  </w:p>
  <w:p w14:paraId="40151095" w14:textId="77777777" w:rsidR="008109FD" w:rsidRDefault="008109FD" w:rsidP="00F01711">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F80A" w14:textId="77777777" w:rsidR="008109FD" w:rsidRDefault="008109FD" w:rsidP="00F83EE0">
    <w:pPr>
      <w:tabs>
        <w:tab w:val="center" w:pos="4536"/>
        <w:tab w:val="right" w:pos="9072"/>
      </w:tabs>
      <w:spacing w:line="240" w:lineRule="auto"/>
      <w:ind w:left="-567"/>
      <w:rPr>
        <w:rFonts w:ascii="Century Gothic" w:eastAsia="Calibri" w:hAnsi="Century Gothic" w:cs="Times New Roman"/>
        <w:b/>
        <w:noProof/>
        <w:lang w:eastAsia="fr-FR"/>
      </w:rPr>
    </w:pPr>
    <w:r>
      <w:rPr>
        <w:noProof/>
        <w:lang w:eastAsia="fr-FR"/>
      </w:rPr>
      <w:drawing>
        <wp:inline distT="0" distB="0" distL="0" distR="0" wp14:anchorId="661D7C3F" wp14:editId="143458E7">
          <wp:extent cx="1786217" cy="720000"/>
          <wp:effectExtent l="0" t="0" r="508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17" cy="720000"/>
                  </a:xfrm>
                  <a:prstGeom prst="rect">
                    <a:avLst/>
                  </a:prstGeom>
                </pic:spPr>
              </pic:pic>
            </a:graphicData>
          </a:graphic>
        </wp:inline>
      </w:drawing>
    </w:r>
  </w:p>
  <w:p w14:paraId="1F5864E3" w14:textId="0F6DBB39" w:rsidR="008109FD" w:rsidRPr="002F54BB" w:rsidRDefault="008109FD" w:rsidP="00F83EE0">
    <w:pPr>
      <w:tabs>
        <w:tab w:val="center" w:pos="4536"/>
        <w:tab w:val="right" w:pos="9072"/>
      </w:tabs>
      <w:spacing w:line="240" w:lineRule="auto"/>
      <w:ind w:left="-567"/>
      <w:rPr>
        <w:rFonts w:eastAsia="Calibri" w:cs="Arial"/>
        <w:b/>
        <w:noProof/>
        <w:color w:val="1F4E79" w:themeColor="accent1" w:themeShade="80"/>
        <w:sz w:val="18"/>
        <w:lang w:eastAsia="fr-FR"/>
      </w:rPr>
    </w:pPr>
    <w:r w:rsidRPr="002F54BB">
      <w:rPr>
        <w:rFonts w:eastAsia="Calibri" w:cs="Arial"/>
        <w:b/>
        <w:noProof/>
        <w:color w:val="1F4E79" w:themeColor="accent1" w:themeShade="80"/>
        <w:sz w:val="18"/>
        <w:lang w:eastAsia="fr-FR"/>
      </w:rPr>
      <w:t>Direction du Patrimoine Immobilier</w:t>
    </w:r>
  </w:p>
  <w:p w14:paraId="1D23165C" w14:textId="1F739E7D" w:rsidR="008109FD" w:rsidRPr="002F54BB" w:rsidRDefault="008109FD" w:rsidP="00F83EE0">
    <w:pPr>
      <w:tabs>
        <w:tab w:val="center" w:pos="4536"/>
        <w:tab w:val="right" w:pos="9072"/>
      </w:tabs>
      <w:spacing w:line="240" w:lineRule="auto"/>
      <w:ind w:left="-567"/>
      <w:rPr>
        <w:rFonts w:eastAsia="Calibri" w:cs="Arial"/>
        <w:b/>
        <w:noProof/>
        <w:color w:val="1F4E79" w:themeColor="accent1" w:themeShade="80"/>
        <w:sz w:val="18"/>
        <w:lang w:eastAsia="fr-FR"/>
      </w:rPr>
    </w:pPr>
    <w:r w:rsidRPr="002F54BB">
      <w:rPr>
        <w:rFonts w:eastAsia="Calibri" w:cs="Arial"/>
        <w:b/>
        <w:noProof/>
        <w:color w:val="1F4E79" w:themeColor="accent1" w:themeShade="80"/>
        <w:sz w:val="18"/>
        <w:lang w:eastAsia="fr-FR"/>
      </w:rPr>
      <w:t>Service maitrise d’ouvrage</w:t>
    </w:r>
  </w:p>
  <w:p w14:paraId="090CFF8C" w14:textId="46D1E3F4" w:rsidR="008109FD" w:rsidRDefault="008109FD" w:rsidP="00F01711">
    <w:pPr>
      <w:tabs>
        <w:tab w:val="center" w:pos="4536"/>
        <w:tab w:val="right" w:pos="9072"/>
      </w:tabs>
      <w:spacing w:line="240" w:lineRule="auto"/>
      <w:ind w:left="-567"/>
      <w:rPr>
        <w:rFonts w:ascii="Century Gothic" w:eastAsia="Calibri" w:hAnsi="Century Gothic" w:cs="Times New Roman"/>
        <w:b/>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rPr>
        <w:rFonts w:ascii="Arial" w:hAnsi="Arial" w:cs="Arial" w:hint="default"/>
        <w:sz w:val="20"/>
        <w:szCs w:val="20"/>
      </w:rPr>
    </w:lvl>
  </w:abstractNum>
  <w:abstractNum w:abstractNumId="1" w15:restartNumberingAfterBreak="0">
    <w:nsid w:val="00000008"/>
    <w:multiLevelType w:val="singleLevel"/>
    <w:tmpl w:val="00000008"/>
    <w:name w:val="WW8Num13"/>
    <w:lvl w:ilvl="0">
      <w:numFmt w:val="bullet"/>
      <w:lvlText w:val="-"/>
      <w:lvlJc w:val="left"/>
      <w:pPr>
        <w:tabs>
          <w:tab w:val="num" w:pos="0"/>
        </w:tabs>
        <w:ind w:left="1065" w:hanging="360"/>
      </w:pPr>
      <w:rPr>
        <w:rFonts w:ascii="Century Gothic" w:hAnsi="Century Gothic" w:cs="Times New Roman" w:hint="default"/>
        <w:sz w:val="20"/>
        <w:szCs w:val="20"/>
      </w:rPr>
    </w:lvl>
  </w:abstractNum>
  <w:abstractNum w:abstractNumId="2" w15:restartNumberingAfterBreak="0">
    <w:nsid w:val="0000000D"/>
    <w:multiLevelType w:val="singleLevel"/>
    <w:tmpl w:val="0000000D"/>
    <w:name w:val="WW8Num23"/>
    <w:lvl w:ilvl="0">
      <w:start w:val="1"/>
      <w:numFmt w:val="bullet"/>
      <w:lvlText w:val="o"/>
      <w:lvlJc w:val="left"/>
      <w:pPr>
        <w:tabs>
          <w:tab w:val="num" w:pos="0"/>
        </w:tabs>
        <w:ind w:left="1420" w:hanging="360"/>
      </w:pPr>
      <w:rPr>
        <w:rFonts w:ascii="Courier New" w:hAnsi="Courier New" w:cs="Courier New" w:hint="default"/>
      </w:rPr>
    </w:lvl>
  </w:abstractNum>
  <w:abstractNum w:abstractNumId="3" w15:restartNumberingAfterBreak="0">
    <w:nsid w:val="0000000E"/>
    <w:multiLevelType w:val="singleLevel"/>
    <w:tmpl w:val="0000000E"/>
    <w:name w:val="WW8Num25"/>
    <w:lvl w:ilvl="0">
      <w:start w:val="4"/>
      <w:numFmt w:val="bullet"/>
      <w:lvlText w:val="-"/>
      <w:lvlJc w:val="left"/>
      <w:pPr>
        <w:tabs>
          <w:tab w:val="num" w:pos="0"/>
        </w:tabs>
        <w:ind w:left="1068" w:hanging="360"/>
      </w:pPr>
      <w:rPr>
        <w:rFonts w:ascii="Arial" w:hAnsi="Arial" w:cs="Arial" w:hint="default"/>
      </w:rPr>
    </w:lvl>
  </w:abstractNum>
  <w:abstractNum w:abstractNumId="4" w15:restartNumberingAfterBreak="0">
    <w:nsid w:val="00000012"/>
    <w:multiLevelType w:val="singleLevel"/>
    <w:tmpl w:val="00000012"/>
    <w:name w:val="WW8Num32"/>
    <w:lvl w:ilvl="0">
      <w:start w:val="1"/>
      <w:numFmt w:val="decimal"/>
      <w:lvlText w:val="%1."/>
      <w:lvlJc w:val="left"/>
      <w:pPr>
        <w:tabs>
          <w:tab w:val="num" w:pos="0"/>
        </w:tabs>
        <w:ind w:left="720" w:hanging="360"/>
      </w:pPr>
      <w:rPr>
        <w:rFonts w:eastAsia="Calibri" w:cs="Arial"/>
        <w:b/>
      </w:rPr>
    </w:lvl>
  </w:abstractNum>
  <w:abstractNum w:abstractNumId="5" w15:restartNumberingAfterBreak="0">
    <w:nsid w:val="0AAA4C1F"/>
    <w:multiLevelType w:val="hybridMultilevel"/>
    <w:tmpl w:val="0602FAF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5E24DE"/>
    <w:multiLevelType w:val="hybridMultilevel"/>
    <w:tmpl w:val="767E20D4"/>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F712B"/>
    <w:multiLevelType w:val="hybridMultilevel"/>
    <w:tmpl w:val="7D76A68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00F51"/>
    <w:multiLevelType w:val="hybridMultilevel"/>
    <w:tmpl w:val="C5E2F4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F71B34"/>
    <w:multiLevelType w:val="hybridMultilevel"/>
    <w:tmpl w:val="DC729068"/>
    <w:lvl w:ilvl="0" w:tplc="2932AB72">
      <w:start w:val="1"/>
      <w:numFmt w:val="decimal"/>
      <w:lvlText w:val="%1 - "/>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836EB3"/>
    <w:multiLevelType w:val="hybridMultilevel"/>
    <w:tmpl w:val="5122E0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295C89"/>
    <w:multiLevelType w:val="hybridMultilevel"/>
    <w:tmpl w:val="DCF8C86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01C71"/>
    <w:multiLevelType w:val="hybridMultilevel"/>
    <w:tmpl w:val="89063868"/>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3E621D"/>
    <w:multiLevelType w:val="hybridMultilevel"/>
    <w:tmpl w:val="6F1ABAD4"/>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016F27"/>
    <w:multiLevelType w:val="hybridMultilevel"/>
    <w:tmpl w:val="152698F6"/>
    <w:lvl w:ilvl="0" w:tplc="6AB2BFE4">
      <w:numFmt w:val="bullet"/>
      <w:lvlText w:val="-"/>
      <w:lvlJc w:val="left"/>
      <w:pPr>
        <w:ind w:left="1080" w:hanging="360"/>
      </w:pPr>
      <w:rPr>
        <w:rFonts w:ascii="Century Gothic" w:eastAsia="Times New Roman" w:hAnsi="Century Gothic"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73404B4"/>
    <w:multiLevelType w:val="multilevel"/>
    <w:tmpl w:val="D72C4270"/>
    <w:lvl w:ilvl="0">
      <w:start w:val="1"/>
      <w:numFmt w:val="none"/>
      <w:pStyle w:val="Titre1"/>
      <w:suff w:val="space"/>
      <w:lvlText w:val=""/>
      <w:lvlJc w:val="left"/>
      <w:pPr>
        <w:ind w:left="0" w:firstLine="0"/>
      </w:pPr>
      <w:rPr>
        <w:rFonts w:ascii="Arial Gras" w:hAnsi="Arial Gras" w:hint="default"/>
        <w:b/>
        <w:i w:val="0"/>
        <w:color w:val="1D2769"/>
        <w:sz w:val="24"/>
      </w:rPr>
    </w:lvl>
    <w:lvl w:ilvl="1">
      <w:start w:val="1"/>
      <w:numFmt w:val="decimal"/>
      <w:pStyle w:val="Titre2"/>
      <w:suff w:val="space"/>
      <w:lvlText w:val="%2:"/>
      <w:lvlJc w:val="left"/>
      <w:pPr>
        <w:ind w:left="-360" w:firstLine="360"/>
      </w:pPr>
      <w:rPr>
        <w:rFonts w:ascii="Arial Gras" w:hAnsi="Arial Gras" w:hint="default"/>
        <w:b/>
        <w:i w:val="0"/>
        <w:caps/>
        <w:color w:val="1D2769"/>
        <w:sz w:val="22"/>
      </w:rPr>
    </w:lvl>
    <w:lvl w:ilvl="2">
      <w:start w:val="1"/>
      <w:numFmt w:val="decimal"/>
      <w:lvlRestart w:val="0"/>
      <w:pStyle w:val="Titre3"/>
      <w:suff w:val="space"/>
      <w:lvlText w:val="Article %3 - "/>
      <w:lvlJc w:val="left"/>
      <w:pPr>
        <w:ind w:left="0" w:firstLine="0"/>
      </w:pPr>
      <w:rPr>
        <w:rFonts w:ascii="Franklin Gothic Book" w:hAnsi="Franklin Gothic Book" w:hint="default"/>
        <w:b/>
        <w:i w:val="0"/>
        <w:caps w:val="0"/>
        <w:color w:val="1D2769"/>
        <w:sz w:val="24"/>
        <w:u w:val="single"/>
      </w:rPr>
    </w:lvl>
    <w:lvl w:ilvl="3">
      <w:start w:val="1"/>
      <w:numFmt w:val="decimal"/>
      <w:pStyle w:val="Titre4"/>
      <w:suff w:val="space"/>
      <w:lvlText w:val="%3.%4-"/>
      <w:lvlJc w:val="left"/>
      <w:pPr>
        <w:ind w:left="0" w:firstLine="34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suff w:val="space"/>
      <w:lvlText w:val="%3.%4.%5-"/>
      <w:lvlJc w:val="left"/>
      <w:pPr>
        <w:ind w:left="-141" w:firstLine="567"/>
      </w:pPr>
      <w:rPr>
        <w:rFonts w:ascii="Arial" w:hAnsi="Arial" w:hint="default"/>
        <w:b w:val="0"/>
        <w:i w:val="0"/>
        <w:caps w:val="0"/>
        <w:color w:val="1D2769"/>
        <w:sz w:val="20"/>
      </w:rPr>
    </w:lvl>
    <w:lvl w:ilvl="5">
      <w:start w:val="1"/>
      <w:numFmt w:val="lowerRoman"/>
      <w:suff w:val="space"/>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64B56"/>
    <w:multiLevelType w:val="hybridMultilevel"/>
    <w:tmpl w:val="DD3CD64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1137FC"/>
    <w:multiLevelType w:val="hybridMultilevel"/>
    <w:tmpl w:val="D86C4DD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5F25E1"/>
    <w:multiLevelType w:val="hybridMultilevel"/>
    <w:tmpl w:val="B83678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8A947B2"/>
    <w:multiLevelType w:val="hybridMultilevel"/>
    <w:tmpl w:val="7D44F912"/>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27F70"/>
    <w:multiLevelType w:val="hybridMultilevel"/>
    <w:tmpl w:val="8C865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150069"/>
    <w:multiLevelType w:val="hybridMultilevel"/>
    <w:tmpl w:val="78920C6C"/>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61765"/>
    <w:multiLevelType w:val="hybridMultilevel"/>
    <w:tmpl w:val="7D8279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436A5B"/>
    <w:multiLevelType w:val="hybridMultilevel"/>
    <w:tmpl w:val="E51C0A78"/>
    <w:lvl w:ilvl="0" w:tplc="A1606B16">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4D5C79"/>
    <w:multiLevelType w:val="hybridMultilevel"/>
    <w:tmpl w:val="871A5E34"/>
    <w:lvl w:ilvl="0" w:tplc="53C056D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47589A"/>
    <w:multiLevelType w:val="hybridMultilevel"/>
    <w:tmpl w:val="7354F0A6"/>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803493"/>
    <w:multiLevelType w:val="hybridMultilevel"/>
    <w:tmpl w:val="58B2F9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B43235"/>
    <w:multiLevelType w:val="hybridMultilevel"/>
    <w:tmpl w:val="A7864746"/>
    <w:lvl w:ilvl="0" w:tplc="B816D3C0">
      <w:start w:val="1"/>
      <w:numFmt w:val="decimal"/>
      <w:lvlText w:val="%1."/>
      <w:lvlJc w:val="left"/>
      <w:pPr>
        <w:ind w:left="360" w:hanging="360"/>
      </w:pPr>
      <w:rPr>
        <w:rFonts w:ascii="Arial" w:eastAsia="Times New Roman" w:hAnsi="Arial" w:cs="Aria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B7C2923"/>
    <w:multiLevelType w:val="hybridMultilevel"/>
    <w:tmpl w:val="D54C6DA6"/>
    <w:lvl w:ilvl="0" w:tplc="A1606B16">
      <w:start w:val="1"/>
      <w:numFmt w:val="bullet"/>
      <w:lvlText w:val="-"/>
      <w:lvlJc w:val="left"/>
      <w:pPr>
        <w:ind w:left="502"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C16037"/>
    <w:multiLevelType w:val="hybridMultilevel"/>
    <w:tmpl w:val="AD6219EC"/>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DA1B73"/>
    <w:multiLevelType w:val="hybridMultilevel"/>
    <w:tmpl w:val="978AF2C6"/>
    <w:lvl w:ilvl="0" w:tplc="040C0003">
      <w:start w:val="1"/>
      <w:numFmt w:val="bullet"/>
      <w:lvlText w:val="o"/>
      <w:lvlJc w:val="left"/>
      <w:pPr>
        <w:ind w:left="1065" w:hanging="360"/>
      </w:pPr>
      <w:rPr>
        <w:rFonts w:ascii="Courier New" w:hAnsi="Courier New" w:cs="Courier New"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7C70319A"/>
    <w:multiLevelType w:val="hybridMultilevel"/>
    <w:tmpl w:val="579ED6A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EF1F4C"/>
    <w:multiLevelType w:val="hybridMultilevel"/>
    <w:tmpl w:val="DEC6F2E4"/>
    <w:lvl w:ilvl="0" w:tplc="6AB2BFE4">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9"/>
  </w:num>
  <w:num w:numId="4">
    <w:abstractNumId w:val="13"/>
  </w:num>
  <w:num w:numId="5">
    <w:abstractNumId w:val="9"/>
  </w:num>
  <w:num w:numId="6">
    <w:abstractNumId w:val="24"/>
  </w:num>
  <w:num w:numId="7">
    <w:abstractNumId w:va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1"/>
  </w:num>
  <w:num w:numId="11">
    <w:abstractNumId w:val="26"/>
  </w:num>
  <w:num w:numId="12">
    <w:abstractNumId w:val="6"/>
  </w:num>
  <w:num w:numId="13">
    <w:abstractNumId w:val="7"/>
  </w:num>
  <w:num w:numId="14">
    <w:abstractNumId w:val="12"/>
  </w:num>
  <w:num w:numId="15">
    <w:abstractNumId w:val="25"/>
  </w:num>
  <w:num w:numId="16">
    <w:abstractNumId w:val="19"/>
  </w:num>
  <w:num w:numId="17">
    <w:abstractNumId w:val="16"/>
  </w:num>
  <w:num w:numId="18">
    <w:abstractNumId w:val="14"/>
  </w:num>
  <w:num w:numId="19">
    <w:abstractNumId w:val="32"/>
  </w:num>
  <w:num w:numId="20">
    <w:abstractNumId w:val="15"/>
  </w:num>
  <w:num w:numId="21">
    <w:abstractNumId w:val="1"/>
  </w:num>
  <w:num w:numId="22">
    <w:abstractNumId w:val="3"/>
  </w:num>
  <w:num w:numId="23">
    <w:abstractNumId w:val="30"/>
  </w:num>
  <w:num w:numId="24">
    <w:abstractNumId w:val="10"/>
  </w:num>
  <w:num w:numId="25">
    <w:abstractNumId w:val="20"/>
  </w:num>
  <w:num w:numId="26">
    <w:abstractNumId w:val="2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num>
  <w:num w:numId="34">
    <w:abstractNumId w:val="15"/>
  </w:num>
  <w:num w:numId="35">
    <w:abstractNumId w:val="21"/>
  </w:num>
  <w:num w:numId="36">
    <w:abstractNumId w:val="27"/>
  </w:num>
  <w:num w:numId="37">
    <w:abstractNumId w:val="15"/>
  </w:num>
  <w:num w:numId="38">
    <w:abstractNumId w:val="15"/>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4E"/>
    <w:rsid w:val="00000E6E"/>
    <w:rsid w:val="00010057"/>
    <w:rsid w:val="00010FF3"/>
    <w:rsid w:val="00011F8C"/>
    <w:rsid w:val="00015474"/>
    <w:rsid w:val="0002332F"/>
    <w:rsid w:val="0002591D"/>
    <w:rsid w:val="00032139"/>
    <w:rsid w:val="00036F34"/>
    <w:rsid w:val="00046756"/>
    <w:rsid w:val="00047F11"/>
    <w:rsid w:val="00055852"/>
    <w:rsid w:val="00076215"/>
    <w:rsid w:val="00096E70"/>
    <w:rsid w:val="000A4A5A"/>
    <w:rsid w:val="000B303F"/>
    <w:rsid w:val="000B7670"/>
    <w:rsid w:val="000C2E64"/>
    <w:rsid w:val="000C4781"/>
    <w:rsid w:val="000D6689"/>
    <w:rsid w:val="000F0EDC"/>
    <w:rsid w:val="000F38F3"/>
    <w:rsid w:val="000F7BF1"/>
    <w:rsid w:val="00101531"/>
    <w:rsid w:val="0010173E"/>
    <w:rsid w:val="00101F3A"/>
    <w:rsid w:val="001043D2"/>
    <w:rsid w:val="0011067A"/>
    <w:rsid w:val="00112900"/>
    <w:rsid w:val="00122090"/>
    <w:rsid w:val="00133031"/>
    <w:rsid w:val="00133049"/>
    <w:rsid w:val="00136940"/>
    <w:rsid w:val="001577CA"/>
    <w:rsid w:val="001610AB"/>
    <w:rsid w:val="00161164"/>
    <w:rsid w:val="001623F6"/>
    <w:rsid w:val="0016708A"/>
    <w:rsid w:val="0017014E"/>
    <w:rsid w:val="001703CC"/>
    <w:rsid w:val="00181A14"/>
    <w:rsid w:val="00182749"/>
    <w:rsid w:val="001833FA"/>
    <w:rsid w:val="001840DD"/>
    <w:rsid w:val="00187E16"/>
    <w:rsid w:val="00196945"/>
    <w:rsid w:val="00196FD9"/>
    <w:rsid w:val="00197B17"/>
    <w:rsid w:val="001B0115"/>
    <w:rsid w:val="001B3005"/>
    <w:rsid w:val="001B4B46"/>
    <w:rsid w:val="001B6320"/>
    <w:rsid w:val="001B7650"/>
    <w:rsid w:val="001C4366"/>
    <w:rsid w:val="001C536B"/>
    <w:rsid w:val="001D13F3"/>
    <w:rsid w:val="001D1C15"/>
    <w:rsid w:val="001D1FBA"/>
    <w:rsid w:val="001D634E"/>
    <w:rsid w:val="001E153E"/>
    <w:rsid w:val="001E3C1B"/>
    <w:rsid w:val="001F29CA"/>
    <w:rsid w:val="001F74F3"/>
    <w:rsid w:val="0020007F"/>
    <w:rsid w:val="00201CF1"/>
    <w:rsid w:val="00205792"/>
    <w:rsid w:val="00207BA5"/>
    <w:rsid w:val="00214148"/>
    <w:rsid w:val="00224C64"/>
    <w:rsid w:val="00224E7F"/>
    <w:rsid w:val="002310C2"/>
    <w:rsid w:val="0023291E"/>
    <w:rsid w:val="00235803"/>
    <w:rsid w:val="00242FA5"/>
    <w:rsid w:val="002520C4"/>
    <w:rsid w:val="00254A3F"/>
    <w:rsid w:val="00264F1F"/>
    <w:rsid w:val="00275975"/>
    <w:rsid w:val="00280E02"/>
    <w:rsid w:val="00281905"/>
    <w:rsid w:val="002825DF"/>
    <w:rsid w:val="00287DEF"/>
    <w:rsid w:val="00290719"/>
    <w:rsid w:val="00290895"/>
    <w:rsid w:val="00295FF7"/>
    <w:rsid w:val="002A0F81"/>
    <w:rsid w:val="002A2AED"/>
    <w:rsid w:val="002A48A1"/>
    <w:rsid w:val="002B5D89"/>
    <w:rsid w:val="002C037C"/>
    <w:rsid w:val="002C3632"/>
    <w:rsid w:val="002C3EF3"/>
    <w:rsid w:val="002C6888"/>
    <w:rsid w:val="002D326C"/>
    <w:rsid w:val="002E78D2"/>
    <w:rsid w:val="002F54BB"/>
    <w:rsid w:val="003029AD"/>
    <w:rsid w:val="00302A07"/>
    <w:rsid w:val="00314AD9"/>
    <w:rsid w:val="00315DB7"/>
    <w:rsid w:val="00317AAF"/>
    <w:rsid w:val="0032038A"/>
    <w:rsid w:val="003215D7"/>
    <w:rsid w:val="00330A21"/>
    <w:rsid w:val="00335015"/>
    <w:rsid w:val="00354B60"/>
    <w:rsid w:val="00365A2D"/>
    <w:rsid w:val="0036692C"/>
    <w:rsid w:val="00376ED3"/>
    <w:rsid w:val="00385D43"/>
    <w:rsid w:val="003A34EA"/>
    <w:rsid w:val="003A5527"/>
    <w:rsid w:val="003B42E1"/>
    <w:rsid w:val="003B6DFC"/>
    <w:rsid w:val="003C0B04"/>
    <w:rsid w:val="003C1CBB"/>
    <w:rsid w:val="003D182A"/>
    <w:rsid w:val="003D2E73"/>
    <w:rsid w:val="003D3383"/>
    <w:rsid w:val="003D7032"/>
    <w:rsid w:val="003D753C"/>
    <w:rsid w:val="003E1D7F"/>
    <w:rsid w:val="003E3702"/>
    <w:rsid w:val="003E4E4B"/>
    <w:rsid w:val="003F15FD"/>
    <w:rsid w:val="003F2EC8"/>
    <w:rsid w:val="0041083D"/>
    <w:rsid w:val="004333E2"/>
    <w:rsid w:val="0044144C"/>
    <w:rsid w:val="00443E3F"/>
    <w:rsid w:val="004451A0"/>
    <w:rsid w:val="00445410"/>
    <w:rsid w:val="00447472"/>
    <w:rsid w:val="004476C4"/>
    <w:rsid w:val="0046479C"/>
    <w:rsid w:val="00471629"/>
    <w:rsid w:val="00480291"/>
    <w:rsid w:val="00483285"/>
    <w:rsid w:val="004910C6"/>
    <w:rsid w:val="004962BE"/>
    <w:rsid w:val="004A3067"/>
    <w:rsid w:val="004B6B63"/>
    <w:rsid w:val="004B6B81"/>
    <w:rsid w:val="004D1A91"/>
    <w:rsid w:val="004D6443"/>
    <w:rsid w:val="004E387F"/>
    <w:rsid w:val="004F1354"/>
    <w:rsid w:val="004F3555"/>
    <w:rsid w:val="005033D9"/>
    <w:rsid w:val="00510C8D"/>
    <w:rsid w:val="00522727"/>
    <w:rsid w:val="00522A41"/>
    <w:rsid w:val="005315B5"/>
    <w:rsid w:val="0053388A"/>
    <w:rsid w:val="00536B7A"/>
    <w:rsid w:val="0054031D"/>
    <w:rsid w:val="005424C6"/>
    <w:rsid w:val="00546C59"/>
    <w:rsid w:val="00551970"/>
    <w:rsid w:val="005536FA"/>
    <w:rsid w:val="00563AC8"/>
    <w:rsid w:val="0056473B"/>
    <w:rsid w:val="00566750"/>
    <w:rsid w:val="00570E38"/>
    <w:rsid w:val="00575C5A"/>
    <w:rsid w:val="005768D6"/>
    <w:rsid w:val="00576B47"/>
    <w:rsid w:val="00581438"/>
    <w:rsid w:val="00584E98"/>
    <w:rsid w:val="00587101"/>
    <w:rsid w:val="00587EF0"/>
    <w:rsid w:val="005900FC"/>
    <w:rsid w:val="00591717"/>
    <w:rsid w:val="0059449E"/>
    <w:rsid w:val="005A043B"/>
    <w:rsid w:val="005A36BD"/>
    <w:rsid w:val="005B79B5"/>
    <w:rsid w:val="005B7B84"/>
    <w:rsid w:val="005C2C2B"/>
    <w:rsid w:val="005D05FB"/>
    <w:rsid w:val="005E0A94"/>
    <w:rsid w:val="005E3C20"/>
    <w:rsid w:val="005E4556"/>
    <w:rsid w:val="005F0D9F"/>
    <w:rsid w:val="00602F8E"/>
    <w:rsid w:val="00610743"/>
    <w:rsid w:val="00616636"/>
    <w:rsid w:val="00616CE6"/>
    <w:rsid w:val="00623FF7"/>
    <w:rsid w:val="00627DFA"/>
    <w:rsid w:val="006324C9"/>
    <w:rsid w:val="006329B1"/>
    <w:rsid w:val="0063423E"/>
    <w:rsid w:val="00636C7D"/>
    <w:rsid w:val="00637E71"/>
    <w:rsid w:val="0064149A"/>
    <w:rsid w:val="00645BF2"/>
    <w:rsid w:val="00653E20"/>
    <w:rsid w:val="00657298"/>
    <w:rsid w:val="00666644"/>
    <w:rsid w:val="00671C8C"/>
    <w:rsid w:val="0067664E"/>
    <w:rsid w:val="00676960"/>
    <w:rsid w:val="006823D9"/>
    <w:rsid w:val="0068417D"/>
    <w:rsid w:val="006853AC"/>
    <w:rsid w:val="00692B1C"/>
    <w:rsid w:val="00695C74"/>
    <w:rsid w:val="00696880"/>
    <w:rsid w:val="006A071E"/>
    <w:rsid w:val="006A283C"/>
    <w:rsid w:val="006B67C6"/>
    <w:rsid w:val="006C307D"/>
    <w:rsid w:val="006D2994"/>
    <w:rsid w:val="006E2809"/>
    <w:rsid w:val="006F24B3"/>
    <w:rsid w:val="006F5B97"/>
    <w:rsid w:val="006F7D9F"/>
    <w:rsid w:val="0070083B"/>
    <w:rsid w:val="0070496E"/>
    <w:rsid w:val="00722633"/>
    <w:rsid w:val="0072296F"/>
    <w:rsid w:val="00725423"/>
    <w:rsid w:val="00725668"/>
    <w:rsid w:val="00732138"/>
    <w:rsid w:val="00732C6B"/>
    <w:rsid w:val="007344F0"/>
    <w:rsid w:val="007352A3"/>
    <w:rsid w:val="0073732F"/>
    <w:rsid w:val="0074438C"/>
    <w:rsid w:val="007457B4"/>
    <w:rsid w:val="00755E78"/>
    <w:rsid w:val="00757C27"/>
    <w:rsid w:val="007621E1"/>
    <w:rsid w:val="007641E3"/>
    <w:rsid w:val="00772F40"/>
    <w:rsid w:val="007800C0"/>
    <w:rsid w:val="00786C73"/>
    <w:rsid w:val="00787985"/>
    <w:rsid w:val="00787AB3"/>
    <w:rsid w:val="00790DC6"/>
    <w:rsid w:val="00791034"/>
    <w:rsid w:val="0079192F"/>
    <w:rsid w:val="007A44E7"/>
    <w:rsid w:val="007A5042"/>
    <w:rsid w:val="007A5261"/>
    <w:rsid w:val="007B45DA"/>
    <w:rsid w:val="007C101C"/>
    <w:rsid w:val="007C1B8E"/>
    <w:rsid w:val="007C52E1"/>
    <w:rsid w:val="007C7AD5"/>
    <w:rsid w:val="007C7BC5"/>
    <w:rsid w:val="007D1663"/>
    <w:rsid w:val="007D2EC5"/>
    <w:rsid w:val="007D30B1"/>
    <w:rsid w:val="007E08BA"/>
    <w:rsid w:val="007E45DE"/>
    <w:rsid w:val="007E53EC"/>
    <w:rsid w:val="007F16E7"/>
    <w:rsid w:val="007F51DE"/>
    <w:rsid w:val="008109FD"/>
    <w:rsid w:val="00815441"/>
    <w:rsid w:val="0081685D"/>
    <w:rsid w:val="00817A58"/>
    <w:rsid w:val="0082063B"/>
    <w:rsid w:val="008211E0"/>
    <w:rsid w:val="008229F9"/>
    <w:rsid w:val="008322BA"/>
    <w:rsid w:val="0083267D"/>
    <w:rsid w:val="0083287D"/>
    <w:rsid w:val="0083295A"/>
    <w:rsid w:val="008449D0"/>
    <w:rsid w:val="00856F1C"/>
    <w:rsid w:val="00863515"/>
    <w:rsid w:val="008738C4"/>
    <w:rsid w:val="0087654D"/>
    <w:rsid w:val="0089461E"/>
    <w:rsid w:val="008A0B59"/>
    <w:rsid w:val="008A1483"/>
    <w:rsid w:val="008B59A7"/>
    <w:rsid w:val="008C6879"/>
    <w:rsid w:val="008D30E1"/>
    <w:rsid w:val="008D47CC"/>
    <w:rsid w:val="008D69A2"/>
    <w:rsid w:val="008F663F"/>
    <w:rsid w:val="00902218"/>
    <w:rsid w:val="00912880"/>
    <w:rsid w:val="0091353E"/>
    <w:rsid w:val="00921A22"/>
    <w:rsid w:val="00923039"/>
    <w:rsid w:val="00925112"/>
    <w:rsid w:val="009336B5"/>
    <w:rsid w:val="0093490D"/>
    <w:rsid w:val="0094645B"/>
    <w:rsid w:val="009513A7"/>
    <w:rsid w:val="009537BA"/>
    <w:rsid w:val="00953DD5"/>
    <w:rsid w:val="00955353"/>
    <w:rsid w:val="009611B4"/>
    <w:rsid w:val="00961679"/>
    <w:rsid w:val="00977399"/>
    <w:rsid w:val="00982044"/>
    <w:rsid w:val="00990EF7"/>
    <w:rsid w:val="00996447"/>
    <w:rsid w:val="009A5546"/>
    <w:rsid w:val="009B1A1D"/>
    <w:rsid w:val="009B4F44"/>
    <w:rsid w:val="009B55C9"/>
    <w:rsid w:val="009C3703"/>
    <w:rsid w:val="009C4DF7"/>
    <w:rsid w:val="009C6685"/>
    <w:rsid w:val="009E0A55"/>
    <w:rsid w:val="009E359A"/>
    <w:rsid w:val="00A04FFC"/>
    <w:rsid w:val="00A07A05"/>
    <w:rsid w:val="00A1512C"/>
    <w:rsid w:val="00A1621A"/>
    <w:rsid w:val="00A274A6"/>
    <w:rsid w:val="00A42DEA"/>
    <w:rsid w:val="00A466CE"/>
    <w:rsid w:val="00A52A1B"/>
    <w:rsid w:val="00A52D8D"/>
    <w:rsid w:val="00A56552"/>
    <w:rsid w:val="00A57B4A"/>
    <w:rsid w:val="00A6075A"/>
    <w:rsid w:val="00A60B9B"/>
    <w:rsid w:val="00A60D7E"/>
    <w:rsid w:val="00A72A73"/>
    <w:rsid w:val="00A73FB9"/>
    <w:rsid w:val="00A85625"/>
    <w:rsid w:val="00A85C19"/>
    <w:rsid w:val="00A867D8"/>
    <w:rsid w:val="00AA78CA"/>
    <w:rsid w:val="00AC16B5"/>
    <w:rsid w:val="00AC2503"/>
    <w:rsid w:val="00AC3084"/>
    <w:rsid w:val="00AC53A8"/>
    <w:rsid w:val="00AE38E5"/>
    <w:rsid w:val="00AF2CB9"/>
    <w:rsid w:val="00AF5417"/>
    <w:rsid w:val="00AF6D8A"/>
    <w:rsid w:val="00B00EF9"/>
    <w:rsid w:val="00B10034"/>
    <w:rsid w:val="00B103A2"/>
    <w:rsid w:val="00B12D2E"/>
    <w:rsid w:val="00B21C91"/>
    <w:rsid w:val="00B30C3E"/>
    <w:rsid w:val="00B340AF"/>
    <w:rsid w:val="00B4005E"/>
    <w:rsid w:val="00B40BF9"/>
    <w:rsid w:val="00B4189A"/>
    <w:rsid w:val="00B50B1F"/>
    <w:rsid w:val="00B62305"/>
    <w:rsid w:val="00B63819"/>
    <w:rsid w:val="00B642F6"/>
    <w:rsid w:val="00B67F1C"/>
    <w:rsid w:val="00B70788"/>
    <w:rsid w:val="00B7151C"/>
    <w:rsid w:val="00B720E4"/>
    <w:rsid w:val="00B92C90"/>
    <w:rsid w:val="00B95940"/>
    <w:rsid w:val="00B9713F"/>
    <w:rsid w:val="00B977DB"/>
    <w:rsid w:val="00BA38DC"/>
    <w:rsid w:val="00BB7F5A"/>
    <w:rsid w:val="00BC40E0"/>
    <w:rsid w:val="00BD1A61"/>
    <w:rsid w:val="00BD225C"/>
    <w:rsid w:val="00BD2451"/>
    <w:rsid w:val="00BD5B34"/>
    <w:rsid w:val="00BD72BD"/>
    <w:rsid w:val="00BE2B2B"/>
    <w:rsid w:val="00C01507"/>
    <w:rsid w:val="00C05EA5"/>
    <w:rsid w:val="00C12193"/>
    <w:rsid w:val="00C15723"/>
    <w:rsid w:val="00C26905"/>
    <w:rsid w:val="00C30A66"/>
    <w:rsid w:val="00C31633"/>
    <w:rsid w:val="00C320C1"/>
    <w:rsid w:val="00C34509"/>
    <w:rsid w:val="00C348B0"/>
    <w:rsid w:val="00C41EB1"/>
    <w:rsid w:val="00C442E4"/>
    <w:rsid w:val="00C4744D"/>
    <w:rsid w:val="00C47594"/>
    <w:rsid w:val="00C5127B"/>
    <w:rsid w:val="00C5565F"/>
    <w:rsid w:val="00C66ED9"/>
    <w:rsid w:val="00C74C68"/>
    <w:rsid w:val="00C8700B"/>
    <w:rsid w:val="00C905B1"/>
    <w:rsid w:val="00C93E22"/>
    <w:rsid w:val="00CA4826"/>
    <w:rsid w:val="00CC3FDF"/>
    <w:rsid w:val="00CD1EE4"/>
    <w:rsid w:val="00CF52E0"/>
    <w:rsid w:val="00CF7C60"/>
    <w:rsid w:val="00D0448E"/>
    <w:rsid w:val="00D123C0"/>
    <w:rsid w:val="00D13813"/>
    <w:rsid w:val="00D13F63"/>
    <w:rsid w:val="00D167D2"/>
    <w:rsid w:val="00D21C41"/>
    <w:rsid w:val="00D33659"/>
    <w:rsid w:val="00D34993"/>
    <w:rsid w:val="00D617AA"/>
    <w:rsid w:val="00D62F9A"/>
    <w:rsid w:val="00D64C27"/>
    <w:rsid w:val="00D65B93"/>
    <w:rsid w:val="00D67631"/>
    <w:rsid w:val="00D724AF"/>
    <w:rsid w:val="00D733AF"/>
    <w:rsid w:val="00D77EE7"/>
    <w:rsid w:val="00D801C2"/>
    <w:rsid w:val="00D84AA5"/>
    <w:rsid w:val="00D86302"/>
    <w:rsid w:val="00DA6E6C"/>
    <w:rsid w:val="00DE7996"/>
    <w:rsid w:val="00E155A8"/>
    <w:rsid w:val="00E25271"/>
    <w:rsid w:val="00E3060A"/>
    <w:rsid w:val="00E31DFA"/>
    <w:rsid w:val="00E3266B"/>
    <w:rsid w:val="00E35F8B"/>
    <w:rsid w:val="00E4661E"/>
    <w:rsid w:val="00E470C7"/>
    <w:rsid w:val="00E5257F"/>
    <w:rsid w:val="00E56E34"/>
    <w:rsid w:val="00E607AA"/>
    <w:rsid w:val="00E65C25"/>
    <w:rsid w:val="00E75E4E"/>
    <w:rsid w:val="00E84DC0"/>
    <w:rsid w:val="00E903F1"/>
    <w:rsid w:val="00E93DCC"/>
    <w:rsid w:val="00EB2795"/>
    <w:rsid w:val="00EB40CE"/>
    <w:rsid w:val="00EC0AEB"/>
    <w:rsid w:val="00EC692B"/>
    <w:rsid w:val="00EC6BA4"/>
    <w:rsid w:val="00ED2AE8"/>
    <w:rsid w:val="00EF4FE9"/>
    <w:rsid w:val="00F01304"/>
    <w:rsid w:val="00F01711"/>
    <w:rsid w:val="00F04405"/>
    <w:rsid w:val="00F1778A"/>
    <w:rsid w:val="00F21C61"/>
    <w:rsid w:val="00F245AA"/>
    <w:rsid w:val="00F43109"/>
    <w:rsid w:val="00F44790"/>
    <w:rsid w:val="00F5040C"/>
    <w:rsid w:val="00F5303B"/>
    <w:rsid w:val="00F5376D"/>
    <w:rsid w:val="00F563B7"/>
    <w:rsid w:val="00F65E1C"/>
    <w:rsid w:val="00F6742E"/>
    <w:rsid w:val="00F706BF"/>
    <w:rsid w:val="00F71EE9"/>
    <w:rsid w:val="00F721F8"/>
    <w:rsid w:val="00F72643"/>
    <w:rsid w:val="00F764A7"/>
    <w:rsid w:val="00F775D8"/>
    <w:rsid w:val="00F809E9"/>
    <w:rsid w:val="00F83EE0"/>
    <w:rsid w:val="00F903EB"/>
    <w:rsid w:val="00F91A8D"/>
    <w:rsid w:val="00F94497"/>
    <w:rsid w:val="00F94827"/>
    <w:rsid w:val="00F95CE0"/>
    <w:rsid w:val="00FA020C"/>
    <w:rsid w:val="00FA3B86"/>
    <w:rsid w:val="00FA4053"/>
    <w:rsid w:val="00FB2D75"/>
    <w:rsid w:val="00FD148E"/>
    <w:rsid w:val="00FD488A"/>
    <w:rsid w:val="00FE7202"/>
    <w:rsid w:val="00FF155B"/>
    <w:rsid w:val="00FF4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A4AA7A"/>
  <w15:docId w15:val="{F6147A88-F815-4D6C-AD59-9EAF894D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94"/>
    <w:pPr>
      <w:spacing w:after="0" w:line="240" w:lineRule="exact"/>
    </w:pPr>
    <w:rPr>
      <w:rFonts w:ascii="Franklin Gothic Book" w:hAnsi="Franklin Gothic Book"/>
    </w:rPr>
  </w:style>
  <w:style w:type="paragraph" w:styleId="Titre1">
    <w:name w:val="heading 1"/>
    <w:basedOn w:val="Normal"/>
    <w:next w:val="Normal"/>
    <w:link w:val="Titre1Car"/>
    <w:uiPriority w:val="9"/>
    <w:qFormat/>
    <w:rsid w:val="00C8700B"/>
    <w:pPr>
      <w:keepNext/>
      <w:keepLines/>
      <w:numPr>
        <w:numId w:val="20"/>
      </w:numPr>
      <w:spacing w:before="480" w:line="276" w:lineRule="auto"/>
      <w:outlineLvl w:val="0"/>
    </w:pPr>
    <w:rPr>
      <w:rFonts w:eastAsiaTheme="majorEastAsia" w:cstheme="majorBidi"/>
      <w:b/>
      <w:bCs/>
      <w:color w:val="1D2769"/>
      <w:sz w:val="24"/>
      <w:szCs w:val="28"/>
    </w:rPr>
  </w:style>
  <w:style w:type="paragraph" w:styleId="Titre2">
    <w:name w:val="heading 2"/>
    <w:basedOn w:val="Normal"/>
    <w:next w:val="Normal"/>
    <w:link w:val="Titre2Car"/>
    <w:uiPriority w:val="9"/>
    <w:unhideWhenUsed/>
    <w:qFormat/>
    <w:rsid w:val="00D724AF"/>
    <w:pPr>
      <w:keepNext/>
      <w:keepLines/>
      <w:numPr>
        <w:ilvl w:val="1"/>
        <w:numId w:val="20"/>
      </w:numPr>
      <w:spacing w:before="200" w:line="276" w:lineRule="auto"/>
      <w:outlineLvl w:val="1"/>
    </w:pPr>
    <w:rPr>
      <w:rFonts w:eastAsiaTheme="majorEastAsia" w:cstheme="majorBidi"/>
      <w:b/>
      <w:bCs/>
      <w:color w:val="1D2769"/>
      <w:szCs w:val="26"/>
    </w:rPr>
  </w:style>
  <w:style w:type="paragraph" w:styleId="Titre3">
    <w:name w:val="heading 3"/>
    <w:basedOn w:val="Normal"/>
    <w:next w:val="Normal"/>
    <w:link w:val="Titre3Car"/>
    <w:uiPriority w:val="9"/>
    <w:unhideWhenUsed/>
    <w:qFormat/>
    <w:rsid w:val="00C8700B"/>
    <w:pPr>
      <w:keepNext/>
      <w:keepLines/>
      <w:numPr>
        <w:ilvl w:val="2"/>
        <w:numId w:val="20"/>
      </w:numPr>
      <w:spacing w:before="360" w:after="120" w:line="240" w:lineRule="auto"/>
      <w:outlineLvl w:val="2"/>
    </w:pPr>
    <w:rPr>
      <w:rFonts w:ascii="Arial Gras" w:eastAsiaTheme="majorEastAsia" w:hAnsi="Arial Gras" w:cstheme="majorBidi"/>
      <w:b/>
      <w:bCs/>
      <w:color w:val="1D2769"/>
      <w:sz w:val="24"/>
      <w:u w:val="single"/>
    </w:rPr>
  </w:style>
  <w:style w:type="paragraph" w:styleId="Titre4">
    <w:name w:val="heading 4"/>
    <w:basedOn w:val="Normal"/>
    <w:next w:val="Normal"/>
    <w:link w:val="Titre4Car"/>
    <w:autoRedefine/>
    <w:uiPriority w:val="9"/>
    <w:unhideWhenUsed/>
    <w:qFormat/>
    <w:rsid w:val="005424C6"/>
    <w:pPr>
      <w:keepNext/>
      <w:keepLines/>
      <w:numPr>
        <w:ilvl w:val="3"/>
        <w:numId w:val="20"/>
      </w:numPr>
      <w:spacing w:before="240" w:after="240" w:line="240" w:lineRule="auto"/>
      <w:outlineLvl w:val="3"/>
    </w:pPr>
    <w:rPr>
      <w:rFonts w:eastAsiaTheme="majorEastAsia" w:cstheme="majorBidi"/>
      <w:b/>
      <w:iCs/>
      <w:color w:val="1D2769"/>
      <w:sz w:val="24"/>
      <w:u w:val="single"/>
    </w:rPr>
  </w:style>
  <w:style w:type="paragraph" w:styleId="Titre5">
    <w:name w:val="heading 5"/>
    <w:basedOn w:val="Normal"/>
    <w:next w:val="Normal"/>
    <w:link w:val="Titre5Car"/>
    <w:uiPriority w:val="9"/>
    <w:unhideWhenUsed/>
    <w:qFormat/>
    <w:rsid w:val="0011067A"/>
    <w:pPr>
      <w:keepNext/>
      <w:keepLines/>
      <w:numPr>
        <w:ilvl w:val="4"/>
        <w:numId w:val="20"/>
      </w:numPr>
      <w:spacing w:before="240" w:after="120" w:line="240" w:lineRule="auto"/>
      <w:outlineLvl w:val="4"/>
    </w:pPr>
    <w:rPr>
      <w:rFonts w:eastAsiaTheme="majorEastAsia" w:cstheme="majorBidi"/>
      <w:color w:val="1D276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00B"/>
    <w:rPr>
      <w:rFonts w:ascii="Arial" w:eastAsiaTheme="majorEastAsia" w:hAnsi="Arial" w:cstheme="majorBidi"/>
      <w:b/>
      <w:bCs/>
      <w:color w:val="1D2769"/>
      <w:sz w:val="24"/>
      <w:szCs w:val="28"/>
    </w:rPr>
  </w:style>
  <w:style w:type="character" w:customStyle="1" w:styleId="Titre2Car">
    <w:name w:val="Titre 2 Car"/>
    <w:basedOn w:val="Policepardfaut"/>
    <w:link w:val="Titre2"/>
    <w:uiPriority w:val="9"/>
    <w:rsid w:val="00D724AF"/>
    <w:rPr>
      <w:rFonts w:ascii="Arial" w:eastAsiaTheme="majorEastAsia" w:hAnsi="Arial" w:cstheme="majorBidi"/>
      <w:b/>
      <w:bCs/>
      <w:color w:val="1D2769"/>
      <w:sz w:val="20"/>
      <w:szCs w:val="26"/>
    </w:rPr>
  </w:style>
  <w:style w:type="character" w:customStyle="1" w:styleId="Titre3Car">
    <w:name w:val="Titre 3 Car"/>
    <w:basedOn w:val="Policepardfaut"/>
    <w:link w:val="Titre3"/>
    <w:uiPriority w:val="9"/>
    <w:rsid w:val="00C8700B"/>
    <w:rPr>
      <w:rFonts w:ascii="Arial Gras" w:eastAsiaTheme="majorEastAsia" w:hAnsi="Arial Gras" w:cstheme="majorBidi"/>
      <w:b/>
      <w:bCs/>
      <w:color w:val="1D2769"/>
      <w:sz w:val="24"/>
      <w:u w:val="single"/>
    </w:rPr>
  </w:style>
  <w:style w:type="numbering" w:customStyle="1" w:styleId="Aucuneliste1">
    <w:name w:val="Aucune liste1"/>
    <w:next w:val="Aucuneliste"/>
    <w:uiPriority w:val="99"/>
    <w:semiHidden/>
    <w:unhideWhenUsed/>
    <w:rsid w:val="0017014E"/>
  </w:style>
  <w:style w:type="numbering" w:customStyle="1" w:styleId="Aucuneliste11">
    <w:name w:val="Aucune liste11"/>
    <w:next w:val="Aucuneliste"/>
    <w:uiPriority w:val="99"/>
    <w:semiHidden/>
    <w:unhideWhenUsed/>
    <w:rsid w:val="0017014E"/>
  </w:style>
  <w:style w:type="paragraph" w:styleId="En-tte">
    <w:name w:val="header"/>
    <w:basedOn w:val="Normal"/>
    <w:link w:val="En-tteCar"/>
    <w:uiPriority w:val="99"/>
    <w:unhideWhenUsed/>
    <w:rsid w:val="0017014E"/>
    <w:pPr>
      <w:tabs>
        <w:tab w:val="center" w:pos="4536"/>
        <w:tab w:val="right" w:pos="9072"/>
      </w:tabs>
      <w:spacing w:line="240" w:lineRule="auto"/>
    </w:pPr>
  </w:style>
  <w:style w:type="character" w:customStyle="1" w:styleId="En-tteCar">
    <w:name w:val="En-tête Car"/>
    <w:basedOn w:val="Policepardfaut"/>
    <w:link w:val="En-tte"/>
    <w:uiPriority w:val="99"/>
    <w:rsid w:val="0017014E"/>
  </w:style>
  <w:style w:type="paragraph" w:styleId="Pieddepage">
    <w:name w:val="footer"/>
    <w:basedOn w:val="Normal"/>
    <w:link w:val="PieddepageCar"/>
    <w:uiPriority w:val="99"/>
    <w:unhideWhenUsed/>
    <w:rsid w:val="0017014E"/>
    <w:pPr>
      <w:tabs>
        <w:tab w:val="center" w:pos="4536"/>
        <w:tab w:val="right" w:pos="9072"/>
      </w:tabs>
      <w:spacing w:line="240" w:lineRule="auto"/>
    </w:pPr>
  </w:style>
  <w:style w:type="character" w:customStyle="1" w:styleId="PieddepageCar">
    <w:name w:val="Pied de page Car"/>
    <w:basedOn w:val="Policepardfaut"/>
    <w:link w:val="Pieddepage"/>
    <w:uiPriority w:val="99"/>
    <w:rsid w:val="0017014E"/>
  </w:style>
  <w:style w:type="paragraph" w:styleId="Textedebulles">
    <w:name w:val="Balloon Text"/>
    <w:basedOn w:val="Normal"/>
    <w:link w:val="TextedebullesCar"/>
    <w:uiPriority w:val="99"/>
    <w:semiHidden/>
    <w:unhideWhenUsed/>
    <w:rsid w:val="0017014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14E"/>
    <w:rPr>
      <w:rFonts w:ascii="Tahoma" w:hAnsi="Tahoma" w:cs="Tahoma"/>
      <w:sz w:val="16"/>
      <w:szCs w:val="16"/>
    </w:rPr>
  </w:style>
  <w:style w:type="paragraph" w:styleId="Paragraphedeliste">
    <w:name w:val="List Paragraph"/>
    <w:basedOn w:val="Normal"/>
    <w:link w:val="ParagraphedelisteCar"/>
    <w:uiPriority w:val="34"/>
    <w:qFormat/>
    <w:rsid w:val="0017014E"/>
    <w:pPr>
      <w:spacing w:after="200" w:line="276" w:lineRule="auto"/>
      <w:ind w:left="720"/>
      <w:contextualSpacing/>
    </w:pPr>
  </w:style>
  <w:style w:type="character" w:styleId="Lienhypertexte">
    <w:name w:val="Hyperlink"/>
    <w:basedOn w:val="Policepardfaut"/>
    <w:uiPriority w:val="99"/>
    <w:unhideWhenUsed/>
    <w:rsid w:val="0017014E"/>
    <w:rPr>
      <w:color w:val="0563C1" w:themeColor="hyperlink"/>
      <w:u w:val="single"/>
    </w:rPr>
  </w:style>
  <w:style w:type="paragraph" w:styleId="Textebrut">
    <w:name w:val="Plain Text"/>
    <w:basedOn w:val="Normal"/>
    <w:link w:val="TextebrutCar"/>
    <w:uiPriority w:val="99"/>
    <w:semiHidden/>
    <w:unhideWhenUsed/>
    <w:rsid w:val="0017014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17014E"/>
    <w:rPr>
      <w:rFonts w:ascii="Consolas" w:hAnsi="Consolas" w:cs="Consolas"/>
      <w:sz w:val="21"/>
      <w:szCs w:val="21"/>
    </w:rPr>
  </w:style>
  <w:style w:type="paragraph" w:styleId="En-ttedetabledesmatires">
    <w:name w:val="TOC Heading"/>
    <w:basedOn w:val="Titre1"/>
    <w:next w:val="Normal"/>
    <w:uiPriority w:val="39"/>
    <w:semiHidden/>
    <w:unhideWhenUsed/>
    <w:qFormat/>
    <w:rsid w:val="0017014E"/>
    <w:pPr>
      <w:outlineLvl w:val="9"/>
    </w:pPr>
    <w:rPr>
      <w:lang w:eastAsia="fr-FR"/>
    </w:rPr>
  </w:style>
  <w:style w:type="paragraph" w:styleId="TM1">
    <w:name w:val="toc 1"/>
    <w:basedOn w:val="Normal"/>
    <w:next w:val="Normal"/>
    <w:autoRedefine/>
    <w:uiPriority w:val="39"/>
    <w:unhideWhenUsed/>
    <w:rsid w:val="00E84DC0"/>
    <w:pPr>
      <w:tabs>
        <w:tab w:val="right" w:leader="dot" w:pos="9062"/>
      </w:tabs>
      <w:spacing w:after="100" w:line="240" w:lineRule="auto"/>
    </w:pPr>
    <w:rPr>
      <w:noProof/>
    </w:rPr>
  </w:style>
  <w:style w:type="paragraph" w:styleId="TM2">
    <w:name w:val="toc 2"/>
    <w:basedOn w:val="Normal"/>
    <w:next w:val="Normal"/>
    <w:autoRedefine/>
    <w:uiPriority w:val="39"/>
    <w:unhideWhenUsed/>
    <w:rsid w:val="0017014E"/>
    <w:pPr>
      <w:tabs>
        <w:tab w:val="right" w:leader="dot" w:pos="9062"/>
      </w:tabs>
      <w:spacing w:line="240" w:lineRule="auto"/>
      <w:ind w:left="221"/>
    </w:pPr>
    <w:rPr>
      <w:rFonts w:eastAsiaTheme="majorEastAsia" w:cs="Arial"/>
      <w:bCs/>
      <w:noProof/>
      <w:szCs w:val="20"/>
    </w:rPr>
  </w:style>
  <w:style w:type="paragraph" w:styleId="TM3">
    <w:name w:val="toc 3"/>
    <w:basedOn w:val="Normal"/>
    <w:next w:val="Normal"/>
    <w:autoRedefine/>
    <w:uiPriority w:val="39"/>
    <w:unhideWhenUsed/>
    <w:rsid w:val="00C47594"/>
    <w:pPr>
      <w:tabs>
        <w:tab w:val="right" w:leader="dot" w:pos="9062"/>
      </w:tabs>
      <w:spacing w:line="276" w:lineRule="auto"/>
      <w:ind w:left="442"/>
    </w:pPr>
    <w:rPr>
      <w:noProof/>
      <w:u w:color="1D2769"/>
    </w:rPr>
  </w:style>
  <w:style w:type="paragraph" w:styleId="Notedefin">
    <w:name w:val="endnote text"/>
    <w:basedOn w:val="Normal"/>
    <w:link w:val="NotedefinCar"/>
    <w:uiPriority w:val="99"/>
    <w:semiHidden/>
    <w:unhideWhenUsed/>
    <w:rsid w:val="0017014E"/>
    <w:pPr>
      <w:spacing w:line="240" w:lineRule="auto"/>
    </w:pPr>
    <w:rPr>
      <w:szCs w:val="20"/>
    </w:rPr>
  </w:style>
  <w:style w:type="character" w:customStyle="1" w:styleId="NotedefinCar">
    <w:name w:val="Note de fin Car"/>
    <w:basedOn w:val="Policepardfaut"/>
    <w:link w:val="Notedefin"/>
    <w:uiPriority w:val="99"/>
    <w:semiHidden/>
    <w:rsid w:val="0017014E"/>
    <w:rPr>
      <w:sz w:val="20"/>
      <w:szCs w:val="20"/>
    </w:rPr>
  </w:style>
  <w:style w:type="character" w:styleId="Appeldenotedefin">
    <w:name w:val="endnote reference"/>
    <w:basedOn w:val="Policepardfaut"/>
    <w:uiPriority w:val="99"/>
    <w:semiHidden/>
    <w:unhideWhenUsed/>
    <w:rsid w:val="0017014E"/>
    <w:rPr>
      <w:vertAlign w:val="superscript"/>
    </w:rPr>
  </w:style>
  <w:style w:type="character" w:styleId="Lienhypertextesuivivisit">
    <w:name w:val="FollowedHyperlink"/>
    <w:basedOn w:val="Policepardfaut"/>
    <w:uiPriority w:val="99"/>
    <w:semiHidden/>
    <w:unhideWhenUsed/>
    <w:rsid w:val="0017014E"/>
    <w:rPr>
      <w:color w:val="954F72" w:themeColor="followedHyperlink"/>
      <w:u w:val="single"/>
    </w:rPr>
  </w:style>
  <w:style w:type="table" w:styleId="Grilledutableau">
    <w:name w:val="Table Grid"/>
    <w:basedOn w:val="TableauNormal"/>
    <w:uiPriority w:val="59"/>
    <w:rsid w:val="0017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014E"/>
    <w:rPr>
      <w:sz w:val="16"/>
      <w:szCs w:val="16"/>
    </w:rPr>
  </w:style>
  <w:style w:type="paragraph" w:styleId="Commentaire">
    <w:name w:val="annotation text"/>
    <w:basedOn w:val="Normal"/>
    <w:link w:val="CommentaireCar"/>
    <w:uiPriority w:val="99"/>
    <w:semiHidden/>
    <w:unhideWhenUsed/>
    <w:rsid w:val="0017014E"/>
    <w:pPr>
      <w:spacing w:after="200" w:line="240" w:lineRule="auto"/>
    </w:pPr>
    <w:rPr>
      <w:szCs w:val="20"/>
    </w:rPr>
  </w:style>
  <w:style w:type="character" w:customStyle="1" w:styleId="CommentaireCar">
    <w:name w:val="Commentaire Car"/>
    <w:basedOn w:val="Policepardfaut"/>
    <w:link w:val="Commentaire"/>
    <w:uiPriority w:val="99"/>
    <w:semiHidden/>
    <w:rsid w:val="0017014E"/>
    <w:rPr>
      <w:sz w:val="20"/>
      <w:szCs w:val="20"/>
    </w:rPr>
  </w:style>
  <w:style w:type="paragraph" w:styleId="Objetducommentaire">
    <w:name w:val="annotation subject"/>
    <w:basedOn w:val="Commentaire"/>
    <w:next w:val="Commentaire"/>
    <w:link w:val="ObjetducommentaireCar"/>
    <w:uiPriority w:val="99"/>
    <w:semiHidden/>
    <w:unhideWhenUsed/>
    <w:rsid w:val="0017014E"/>
    <w:rPr>
      <w:b/>
      <w:bCs/>
    </w:rPr>
  </w:style>
  <w:style w:type="character" w:customStyle="1" w:styleId="ObjetducommentaireCar">
    <w:name w:val="Objet du commentaire Car"/>
    <w:basedOn w:val="CommentaireCar"/>
    <w:link w:val="Objetducommentaire"/>
    <w:uiPriority w:val="99"/>
    <w:semiHidden/>
    <w:rsid w:val="0017014E"/>
    <w:rPr>
      <w:b/>
      <w:bCs/>
      <w:sz w:val="20"/>
      <w:szCs w:val="20"/>
    </w:rPr>
  </w:style>
  <w:style w:type="paragraph" w:styleId="Notedebasdepage">
    <w:name w:val="footnote text"/>
    <w:basedOn w:val="Normal"/>
    <w:link w:val="NotedebasdepageCar"/>
    <w:uiPriority w:val="99"/>
    <w:semiHidden/>
    <w:unhideWhenUsed/>
    <w:rsid w:val="0017014E"/>
    <w:pPr>
      <w:spacing w:line="240" w:lineRule="auto"/>
    </w:pPr>
    <w:rPr>
      <w:szCs w:val="20"/>
    </w:rPr>
  </w:style>
  <w:style w:type="character" w:customStyle="1" w:styleId="NotedebasdepageCar">
    <w:name w:val="Note de bas de page Car"/>
    <w:basedOn w:val="Policepardfaut"/>
    <w:link w:val="Notedebasdepage"/>
    <w:uiPriority w:val="99"/>
    <w:semiHidden/>
    <w:rsid w:val="0017014E"/>
    <w:rPr>
      <w:sz w:val="20"/>
      <w:szCs w:val="20"/>
    </w:rPr>
  </w:style>
  <w:style w:type="character" w:styleId="Appelnotedebasdep">
    <w:name w:val="footnote reference"/>
    <w:basedOn w:val="Policepardfaut"/>
    <w:uiPriority w:val="99"/>
    <w:semiHidden/>
    <w:unhideWhenUsed/>
    <w:rsid w:val="0017014E"/>
    <w:rPr>
      <w:vertAlign w:val="superscript"/>
    </w:rPr>
  </w:style>
  <w:style w:type="paragraph" w:styleId="Rvision">
    <w:name w:val="Revision"/>
    <w:hidden/>
    <w:uiPriority w:val="99"/>
    <w:semiHidden/>
    <w:rsid w:val="0017014E"/>
    <w:pPr>
      <w:spacing w:after="0" w:line="240" w:lineRule="auto"/>
    </w:pPr>
  </w:style>
  <w:style w:type="paragraph" w:customStyle="1" w:styleId="Default">
    <w:name w:val="Default"/>
    <w:rsid w:val="0017014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link w:val="Paragraphedeliste"/>
    <w:uiPriority w:val="34"/>
    <w:rsid w:val="0017014E"/>
  </w:style>
  <w:style w:type="character" w:styleId="lev">
    <w:name w:val="Strong"/>
    <w:basedOn w:val="Policepardfaut"/>
    <w:uiPriority w:val="22"/>
    <w:qFormat/>
    <w:rsid w:val="00F01711"/>
    <w:rPr>
      <w:b/>
      <w:bCs/>
    </w:rPr>
  </w:style>
  <w:style w:type="character" w:styleId="Rfrenceintense">
    <w:name w:val="Intense Reference"/>
    <w:basedOn w:val="Policepardfaut"/>
    <w:uiPriority w:val="32"/>
    <w:qFormat/>
    <w:rsid w:val="00F01711"/>
    <w:rPr>
      <w:b/>
      <w:bCs/>
      <w:smallCaps/>
      <w:color w:val="5B9BD5" w:themeColor="accent1"/>
      <w:spacing w:val="5"/>
    </w:rPr>
  </w:style>
  <w:style w:type="character" w:customStyle="1" w:styleId="Titre4Car">
    <w:name w:val="Titre 4 Car"/>
    <w:basedOn w:val="Policepardfaut"/>
    <w:link w:val="Titre4"/>
    <w:uiPriority w:val="9"/>
    <w:rsid w:val="005424C6"/>
    <w:rPr>
      <w:rFonts w:ascii="Franklin Gothic Book" w:eastAsiaTheme="majorEastAsia" w:hAnsi="Franklin Gothic Book" w:cstheme="majorBidi"/>
      <w:b/>
      <w:iCs/>
      <w:color w:val="1D2769"/>
      <w:sz w:val="24"/>
      <w:u w:val="single"/>
    </w:rPr>
  </w:style>
  <w:style w:type="character" w:customStyle="1" w:styleId="Titre5Car">
    <w:name w:val="Titre 5 Car"/>
    <w:basedOn w:val="Policepardfaut"/>
    <w:link w:val="Titre5"/>
    <w:uiPriority w:val="9"/>
    <w:rsid w:val="0011067A"/>
    <w:rPr>
      <w:rFonts w:ascii="Arial" w:eastAsiaTheme="majorEastAsia" w:hAnsi="Arial" w:cstheme="majorBidi"/>
      <w:color w:val="1D2769"/>
      <w:sz w:val="20"/>
    </w:rPr>
  </w:style>
  <w:style w:type="paragraph" w:styleId="Corpsdetexte">
    <w:name w:val="Body Text"/>
    <w:basedOn w:val="Normal"/>
    <w:link w:val="CorpsdetexteCar"/>
    <w:rsid w:val="001E3C1B"/>
    <w:pPr>
      <w:tabs>
        <w:tab w:val="left" w:pos="5103"/>
      </w:tabs>
      <w:suppressAutoHyphens/>
      <w:spacing w:line="240" w:lineRule="auto"/>
    </w:pPr>
    <w:rPr>
      <w:rFonts w:eastAsia="Times New Roman" w:cs="Arial"/>
      <w:sz w:val="24"/>
      <w:szCs w:val="20"/>
      <w:lang w:eastAsia="zh-CN"/>
    </w:rPr>
  </w:style>
  <w:style w:type="character" w:customStyle="1" w:styleId="CorpsdetexteCar">
    <w:name w:val="Corps de texte Car"/>
    <w:basedOn w:val="Policepardfaut"/>
    <w:link w:val="Corpsdetexte"/>
    <w:rsid w:val="001E3C1B"/>
    <w:rPr>
      <w:rFonts w:ascii="Arial" w:eastAsia="Times New Roman" w:hAnsi="Arial" w:cs="Arial"/>
      <w:sz w:val="24"/>
      <w:szCs w:val="20"/>
      <w:lang w:eastAsia="zh-CN"/>
    </w:rPr>
  </w:style>
  <w:style w:type="paragraph" w:customStyle="1" w:styleId="RedTxt">
    <w:name w:val="RedTxt"/>
    <w:basedOn w:val="Normal"/>
    <w:link w:val="RedTxtCar"/>
    <w:rsid w:val="001E3C1B"/>
    <w:pPr>
      <w:widowControl w:val="0"/>
      <w:suppressAutoHyphens/>
      <w:snapToGrid w:val="0"/>
      <w:spacing w:line="240" w:lineRule="auto"/>
    </w:pPr>
    <w:rPr>
      <w:rFonts w:eastAsia="Calibri" w:cs="Arial"/>
      <w:sz w:val="18"/>
      <w:szCs w:val="20"/>
      <w:lang w:eastAsia="zh-CN"/>
    </w:rPr>
  </w:style>
  <w:style w:type="paragraph" w:styleId="TM4">
    <w:name w:val="toc 4"/>
    <w:basedOn w:val="Normal"/>
    <w:next w:val="Normal"/>
    <w:autoRedefine/>
    <w:uiPriority w:val="39"/>
    <w:unhideWhenUsed/>
    <w:rsid w:val="00483285"/>
    <w:pPr>
      <w:spacing w:after="100"/>
      <w:ind w:left="600"/>
    </w:pPr>
  </w:style>
  <w:style w:type="paragraph" w:styleId="TM5">
    <w:name w:val="toc 5"/>
    <w:basedOn w:val="Normal"/>
    <w:next w:val="Normal"/>
    <w:autoRedefine/>
    <w:uiPriority w:val="39"/>
    <w:unhideWhenUsed/>
    <w:rsid w:val="00483285"/>
    <w:pPr>
      <w:spacing w:after="100"/>
      <w:ind w:left="800"/>
    </w:pPr>
  </w:style>
  <w:style w:type="paragraph" w:styleId="Sansinterligne">
    <w:name w:val="No Spacing"/>
    <w:uiPriority w:val="1"/>
    <w:qFormat/>
    <w:rsid w:val="009C4DF7"/>
    <w:pPr>
      <w:spacing w:after="0" w:line="240" w:lineRule="auto"/>
    </w:pPr>
    <w:rPr>
      <w:rFonts w:ascii="Calibri" w:eastAsia="Calibri" w:hAnsi="Calibri" w:cs="Times New Roman"/>
    </w:rPr>
  </w:style>
  <w:style w:type="paragraph" w:customStyle="1" w:styleId="RedPara">
    <w:name w:val="RedPara"/>
    <w:basedOn w:val="Normal"/>
    <w:rsid w:val="003B42E1"/>
    <w:pPr>
      <w:keepNext/>
      <w:widowControl w:val="0"/>
      <w:autoSpaceDE w:val="0"/>
      <w:autoSpaceDN w:val="0"/>
      <w:adjustRightInd w:val="0"/>
      <w:spacing w:before="120" w:after="60" w:line="240" w:lineRule="auto"/>
    </w:pPr>
    <w:rPr>
      <w:rFonts w:eastAsia="Times New Roman" w:cs="Arial"/>
      <w:b/>
      <w:bCs/>
      <w:lang w:eastAsia="fr-FR"/>
    </w:rPr>
  </w:style>
  <w:style w:type="character" w:customStyle="1" w:styleId="RedTxtCar">
    <w:name w:val="RedTxt Car"/>
    <w:link w:val="RedTxt"/>
    <w:locked/>
    <w:rsid w:val="003B42E1"/>
    <w:rPr>
      <w:rFonts w:ascii="Arial" w:eastAsia="Calibri" w:hAnsi="Arial" w:cs="Arial"/>
      <w:sz w:val="18"/>
      <w:szCs w:val="20"/>
      <w:lang w:eastAsia="zh-CN"/>
    </w:rPr>
  </w:style>
  <w:style w:type="character" w:customStyle="1" w:styleId="st">
    <w:name w:val="st"/>
    <w:rsid w:val="0054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3352">
      <w:bodyDiv w:val="1"/>
      <w:marLeft w:val="0"/>
      <w:marRight w:val="0"/>
      <w:marTop w:val="0"/>
      <w:marBottom w:val="0"/>
      <w:divBdr>
        <w:top w:val="none" w:sz="0" w:space="0" w:color="auto"/>
        <w:left w:val="none" w:sz="0" w:space="0" w:color="auto"/>
        <w:bottom w:val="none" w:sz="0" w:space="0" w:color="auto"/>
        <w:right w:val="none" w:sz="0" w:space="0" w:color="auto"/>
      </w:divBdr>
    </w:div>
    <w:div w:id="613757982">
      <w:bodyDiv w:val="1"/>
      <w:marLeft w:val="0"/>
      <w:marRight w:val="0"/>
      <w:marTop w:val="0"/>
      <w:marBottom w:val="0"/>
      <w:divBdr>
        <w:top w:val="none" w:sz="0" w:space="0" w:color="auto"/>
        <w:left w:val="none" w:sz="0" w:space="0" w:color="auto"/>
        <w:bottom w:val="none" w:sz="0" w:space="0" w:color="auto"/>
        <w:right w:val="none" w:sz="0" w:space="0" w:color="auto"/>
      </w:divBdr>
    </w:div>
    <w:div w:id="672028966">
      <w:bodyDiv w:val="1"/>
      <w:marLeft w:val="0"/>
      <w:marRight w:val="0"/>
      <w:marTop w:val="0"/>
      <w:marBottom w:val="0"/>
      <w:divBdr>
        <w:top w:val="none" w:sz="0" w:space="0" w:color="auto"/>
        <w:left w:val="none" w:sz="0" w:space="0" w:color="auto"/>
        <w:bottom w:val="none" w:sz="0" w:space="0" w:color="auto"/>
        <w:right w:val="none" w:sz="0" w:space="0" w:color="auto"/>
      </w:divBdr>
    </w:div>
    <w:div w:id="933586185">
      <w:bodyDiv w:val="1"/>
      <w:marLeft w:val="0"/>
      <w:marRight w:val="0"/>
      <w:marTop w:val="0"/>
      <w:marBottom w:val="0"/>
      <w:divBdr>
        <w:top w:val="none" w:sz="0" w:space="0" w:color="auto"/>
        <w:left w:val="none" w:sz="0" w:space="0" w:color="auto"/>
        <w:bottom w:val="none" w:sz="0" w:space="0" w:color="auto"/>
        <w:right w:val="none" w:sz="0" w:space="0" w:color="auto"/>
      </w:divBdr>
    </w:div>
    <w:div w:id="1280181680">
      <w:bodyDiv w:val="1"/>
      <w:marLeft w:val="0"/>
      <w:marRight w:val="0"/>
      <w:marTop w:val="0"/>
      <w:marBottom w:val="0"/>
      <w:divBdr>
        <w:top w:val="none" w:sz="0" w:space="0" w:color="auto"/>
        <w:left w:val="none" w:sz="0" w:space="0" w:color="auto"/>
        <w:bottom w:val="none" w:sz="0" w:space="0" w:color="auto"/>
        <w:right w:val="none" w:sz="0" w:space="0" w:color="auto"/>
      </w:divBdr>
    </w:div>
    <w:div w:id="1344435177">
      <w:bodyDiv w:val="1"/>
      <w:marLeft w:val="0"/>
      <w:marRight w:val="0"/>
      <w:marTop w:val="0"/>
      <w:marBottom w:val="0"/>
      <w:divBdr>
        <w:top w:val="none" w:sz="0" w:space="0" w:color="auto"/>
        <w:left w:val="none" w:sz="0" w:space="0" w:color="auto"/>
        <w:bottom w:val="none" w:sz="0" w:space="0" w:color="auto"/>
        <w:right w:val="none" w:sz="0" w:space="0" w:color="auto"/>
      </w:divBdr>
    </w:div>
    <w:div w:id="1489664098">
      <w:bodyDiv w:val="1"/>
      <w:marLeft w:val="0"/>
      <w:marRight w:val="0"/>
      <w:marTop w:val="0"/>
      <w:marBottom w:val="0"/>
      <w:divBdr>
        <w:top w:val="none" w:sz="0" w:space="0" w:color="auto"/>
        <w:left w:val="none" w:sz="0" w:space="0" w:color="auto"/>
        <w:bottom w:val="none" w:sz="0" w:space="0" w:color="auto"/>
        <w:right w:val="none" w:sz="0" w:space="0" w:color="auto"/>
      </w:divBdr>
    </w:div>
    <w:div w:id="1504933880">
      <w:bodyDiv w:val="1"/>
      <w:marLeft w:val="0"/>
      <w:marRight w:val="0"/>
      <w:marTop w:val="0"/>
      <w:marBottom w:val="0"/>
      <w:divBdr>
        <w:top w:val="none" w:sz="0" w:space="0" w:color="auto"/>
        <w:left w:val="none" w:sz="0" w:space="0" w:color="auto"/>
        <w:bottom w:val="none" w:sz="0" w:space="0" w:color="auto"/>
        <w:right w:val="none" w:sz="0" w:space="0" w:color="auto"/>
      </w:divBdr>
    </w:div>
    <w:div w:id="19174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uv.fr" TargetMode="External"/><Relationship Id="rId13" Type="http://schemas.openxmlformats.org/officeDocument/2006/relationships/hyperlink" Target="mailto:ccira@paris-idf.gouv.fr" TargetMode="External"/><Relationship Id="rId18" Type="http://schemas.openxmlformats.org/officeDocument/2006/relationships/hyperlink" Target="https://www.marches-publics.gouv.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greffe.ta-paris@juradm.fr" TargetMode="External"/><Relationship Id="rId17" Type="http://schemas.openxmlformats.org/officeDocument/2006/relationships/hyperlink" Target="mailto:place.support@atexo.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uv.f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footer" Target="footer1.xml"/><Relationship Id="rId10" Type="http://schemas.openxmlformats.org/officeDocument/2006/relationships/hyperlink" Target="http://www.marches-publics.gouv.fr" TargetMode="Externa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hyperlink" Target="mailto:greffe.ta-paris@juradm.f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E627-D1B9-4FC6-890A-05525E33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24</Pages>
  <Words>9186</Words>
  <Characters>50524</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59591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 Joel</dc:creator>
  <cp:keywords/>
  <dc:description/>
  <cp:lastModifiedBy>GOLDMAN Joel</cp:lastModifiedBy>
  <cp:revision>26</cp:revision>
  <cp:lastPrinted>2019-02-27T16:23:00Z</cp:lastPrinted>
  <dcterms:created xsi:type="dcterms:W3CDTF">2024-10-18T10:07:00Z</dcterms:created>
  <dcterms:modified xsi:type="dcterms:W3CDTF">2025-02-07T10:18:00Z</dcterms:modified>
</cp:coreProperties>
</file>