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65A" w:rsidRPr="00D76E76" w:rsidRDefault="00B5065A" w:rsidP="00B5065A">
      <w:pPr>
        <w:rPr>
          <w:rFonts w:asciiTheme="minorHAnsi" w:hAnsiTheme="minorHAnsi" w:cstheme="minorHAnsi"/>
          <w:sz w:val="22"/>
        </w:rPr>
      </w:pPr>
    </w:p>
    <w:p w:rsidR="00B5065A" w:rsidRPr="00D76E76" w:rsidRDefault="00B5065A" w:rsidP="00B5065A">
      <w:pPr>
        <w:pBdr>
          <w:top w:val="single" w:sz="12" w:space="1" w:color="3333FF"/>
          <w:left w:val="single" w:sz="12" w:space="4" w:color="3333FF"/>
          <w:bottom w:val="single" w:sz="12" w:space="1" w:color="3333FF"/>
          <w:right w:val="single" w:sz="12" w:space="4" w:color="3333FF"/>
        </w:pBdr>
        <w:shd w:val="clear" w:color="auto" w:fill="6699FF"/>
        <w:jc w:val="center"/>
        <w:rPr>
          <w:rFonts w:asciiTheme="minorHAnsi" w:hAnsiTheme="minorHAnsi" w:cstheme="minorHAnsi"/>
          <w:b/>
          <w:sz w:val="22"/>
        </w:rPr>
      </w:pPr>
      <w:bookmarkStart w:id="0" w:name="_Hlk2781522"/>
      <w:r w:rsidRPr="00D76E76">
        <w:rPr>
          <w:rFonts w:asciiTheme="minorHAnsi" w:hAnsiTheme="minorHAnsi" w:cstheme="minorHAnsi"/>
          <w:b/>
          <w:sz w:val="22"/>
        </w:rPr>
        <w:t>ANNEXE 1 - Transmission des candidatures et offres par voie dématérialisée</w:t>
      </w:r>
    </w:p>
    <w:bookmarkEnd w:id="0"/>
    <w:p w:rsidR="00B5065A" w:rsidRPr="00D76E76" w:rsidRDefault="00B5065A" w:rsidP="00B5065A">
      <w:pPr>
        <w:pStyle w:val="En-tte"/>
        <w:tabs>
          <w:tab w:val="clear" w:pos="9071"/>
        </w:tabs>
        <w:jc w:val="both"/>
        <w:rPr>
          <w:rFonts w:asciiTheme="minorHAnsi" w:hAnsiTheme="minorHAnsi" w:cstheme="minorHAnsi"/>
          <w:b/>
          <w:sz w:val="22"/>
          <w:u w:val="single"/>
        </w:rPr>
      </w:pPr>
    </w:p>
    <w:p w:rsidR="00B5065A" w:rsidRPr="00D76E76" w:rsidRDefault="00B5065A" w:rsidP="00B5065A">
      <w:pPr>
        <w:pStyle w:val="En-tte"/>
        <w:tabs>
          <w:tab w:val="clear" w:pos="9071"/>
        </w:tabs>
        <w:jc w:val="both"/>
        <w:rPr>
          <w:rFonts w:asciiTheme="minorHAnsi" w:hAnsiTheme="minorHAnsi" w:cstheme="minorHAnsi"/>
          <w:b/>
          <w:sz w:val="22"/>
          <w:szCs w:val="22"/>
          <w:u w:val="single"/>
        </w:rPr>
      </w:pPr>
      <w:r w:rsidRPr="00D76E76">
        <w:rPr>
          <w:rFonts w:asciiTheme="minorHAnsi" w:hAnsiTheme="minorHAnsi" w:cstheme="minorHAnsi"/>
          <w:b/>
          <w:sz w:val="22"/>
          <w:szCs w:val="22"/>
          <w:u w:val="single"/>
        </w:rPr>
        <w:t>Avis important</w:t>
      </w:r>
      <w:r w:rsidRPr="00D76E76">
        <w:rPr>
          <w:rFonts w:asciiTheme="minorHAnsi" w:hAnsiTheme="minorHAnsi" w:cstheme="minorHAnsi"/>
          <w:b/>
          <w:sz w:val="22"/>
          <w:szCs w:val="22"/>
        </w:rPr>
        <w:t xml:space="preserve"> : le document ci-après n’est communiqué qu’à titre purement informatif. En conséquence, il n’est pas de caractère à dispenser le candidat de s’informer par ses propres moyens.</w:t>
      </w:r>
    </w:p>
    <w:p w:rsidR="00B5065A" w:rsidRPr="00D76E76" w:rsidRDefault="00B5065A" w:rsidP="00B5065A">
      <w:pPr>
        <w:jc w:val="both"/>
        <w:rPr>
          <w:rFonts w:asciiTheme="minorHAnsi" w:hAnsiTheme="minorHAnsi" w:cstheme="minorHAnsi"/>
          <w:sz w:val="22"/>
          <w:szCs w:val="22"/>
        </w:rPr>
      </w:pPr>
    </w:p>
    <w:p w:rsidR="00B5065A" w:rsidRPr="00D76E76" w:rsidRDefault="00B5065A" w:rsidP="00B5065A">
      <w:pPr>
        <w:jc w:val="both"/>
        <w:outlineLvl w:val="0"/>
        <w:rPr>
          <w:rFonts w:asciiTheme="minorHAnsi" w:hAnsiTheme="minorHAnsi" w:cstheme="minorHAnsi"/>
          <w:sz w:val="22"/>
          <w:szCs w:val="22"/>
        </w:rPr>
      </w:pPr>
      <w:r w:rsidRPr="00D76E76">
        <w:rPr>
          <w:rFonts w:asciiTheme="minorHAnsi" w:hAnsiTheme="minorHAnsi" w:cstheme="minorHAnsi"/>
          <w:sz w:val="22"/>
          <w:szCs w:val="22"/>
        </w:rPr>
        <w:t xml:space="preserve">Les candidatures et offres électroniques doivent être déposées sur le site internet précité avant la date et heure limite de dépôt des offres fixées au présent règlement. </w:t>
      </w:r>
    </w:p>
    <w:p w:rsidR="00B5065A" w:rsidRPr="00D76E76" w:rsidRDefault="00B5065A" w:rsidP="00B5065A">
      <w:pPr>
        <w:jc w:val="both"/>
        <w:outlineLvl w:val="0"/>
        <w:rPr>
          <w:rFonts w:asciiTheme="minorHAnsi" w:hAnsiTheme="minorHAnsi" w:cstheme="minorHAnsi"/>
        </w:rPr>
      </w:pPr>
    </w:p>
    <w:p w:rsidR="00B5065A" w:rsidRPr="00D76E76" w:rsidRDefault="00B5065A" w:rsidP="00B5065A">
      <w:pPr>
        <w:jc w:val="both"/>
        <w:outlineLvl w:val="0"/>
        <w:rPr>
          <w:rFonts w:asciiTheme="minorHAnsi" w:hAnsiTheme="minorHAnsi" w:cstheme="minorHAnsi"/>
          <w:sz w:val="22"/>
          <w:szCs w:val="22"/>
        </w:rPr>
      </w:pPr>
      <w:r w:rsidRPr="00D76E76">
        <w:rPr>
          <w:rFonts w:asciiTheme="minorHAnsi" w:hAnsiTheme="minorHAnsi" w:cstheme="minorHAnsi"/>
          <w:sz w:val="22"/>
          <w:szCs w:val="22"/>
        </w:rPr>
        <w:t xml:space="preserve">Les dossiers qui parviendront après le délai fixé par le </w:t>
      </w:r>
      <w:r w:rsidR="00222780" w:rsidRPr="00D76E76">
        <w:rPr>
          <w:rFonts w:asciiTheme="minorHAnsi" w:hAnsiTheme="minorHAnsi" w:cstheme="minorHAnsi"/>
          <w:sz w:val="22"/>
          <w:szCs w:val="22"/>
        </w:rPr>
        <w:t>R</w:t>
      </w:r>
      <w:r w:rsidRPr="00D76E76">
        <w:rPr>
          <w:rFonts w:asciiTheme="minorHAnsi" w:hAnsiTheme="minorHAnsi" w:cstheme="minorHAnsi"/>
          <w:sz w:val="22"/>
          <w:szCs w:val="22"/>
        </w:rPr>
        <w:t>èglement</w:t>
      </w:r>
      <w:r w:rsidR="00222780" w:rsidRPr="00D76E76">
        <w:rPr>
          <w:rFonts w:asciiTheme="minorHAnsi" w:hAnsiTheme="minorHAnsi" w:cstheme="minorHAnsi"/>
          <w:sz w:val="22"/>
          <w:szCs w:val="22"/>
        </w:rPr>
        <w:t xml:space="preserve"> de la Consultation</w:t>
      </w:r>
      <w:r w:rsidRPr="00D76E76">
        <w:rPr>
          <w:rFonts w:asciiTheme="minorHAnsi" w:hAnsiTheme="minorHAnsi" w:cstheme="minorHAnsi"/>
          <w:sz w:val="22"/>
          <w:szCs w:val="22"/>
        </w:rPr>
        <w:t xml:space="preserve"> ne seront pas examinés. </w:t>
      </w:r>
    </w:p>
    <w:p w:rsidR="00B5065A" w:rsidRPr="00D76E76" w:rsidRDefault="00B5065A" w:rsidP="00B5065A">
      <w:pPr>
        <w:jc w:val="both"/>
        <w:outlineLvl w:val="0"/>
        <w:rPr>
          <w:rFonts w:asciiTheme="minorHAnsi" w:hAnsiTheme="minorHAnsi" w:cstheme="minorHAnsi"/>
        </w:rPr>
      </w:pPr>
    </w:p>
    <w:p w:rsidR="00B5065A" w:rsidRPr="00D76E76" w:rsidRDefault="00B5065A" w:rsidP="00B5065A">
      <w:pPr>
        <w:jc w:val="both"/>
        <w:outlineLvl w:val="0"/>
        <w:rPr>
          <w:rFonts w:asciiTheme="minorHAnsi" w:hAnsiTheme="minorHAnsi" w:cstheme="minorHAnsi"/>
          <w:sz w:val="22"/>
          <w:szCs w:val="22"/>
        </w:rPr>
      </w:pPr>
      <w:r w:rsidRPr="00D76E76">
        <w:rPr>
          <w:rFonts w:asciiTheme="minorHAnsi" w:hAnsiTheme="minorHAnsi" w:cstheme="minorHAnsi"/>
          <w:sz w:val="22"/>
          <w:szCs w:val="22"/>
        </w:rPr>
        <w:t xml:space="preserve">Tout dépôt sur un autre site ou sur adresse électronique est nul et non avenu. </w:t>
      </w:r>
    </w:p>
    <w:p w:rsidR="00B5065A" w:rsidRPr="00D76E76" w:rsidRDefault="00B5065A" w:rsidP="00B5065A">
      <w:pPr>
        <w:jc w:val="both"/>
        <w:outlineLvl w:val="0"/>
        <w:rPr>
          <w:rFonts w:asciiTheme="minorHAnsi" w:hAnsiTheme="minorHAnsi" w:cstheme="minorHAnsi"/>
          <w:sz w:val="22"/>
          <w:szCs w:val="22"/>
        </w:rPr>
      </w:pPr>
      <w:r w:rsidRPr="00D76E76">
        <w:rPr>
          <w:rFonts w:asciiTheme="minorHAnsi" w:hAnsiTheme="minorHAnsi" w:cstheme="minorHAnsi"/>
          <w:sz w:val="22"/>
          <w:szCs w:val="22"/>
        </w:rPr>
        <w:t xml:space="preserve">La transmission électronique se fait par l’envoi d’un seul dossier contenant la candidature et l’offre. </w:t>
      </w:r>
    </w:p>
    <w:p w:rsidR="00B5065A" w:rsidRPr="00D76E76" w:rsidRDefault="00B5065A" w:rsidP="00B5065A">
      <w:pPr>
        <w:jc w:val="both"/>
        <w:outlineLvl w:val="0"/>
        <w:rPr>
          <w:rFonts w:asciiTheme="minorHAnsi" w:hAnsiTheme="minorHAnsi" w:cstheme="minorHAnsi"/>
        </w:rPr>
      </w:pPr>
    </w:p>
    <w:p w:rsidR="00B5065A" w:rsidRPr="00D76E76" w:rsidRDefault="00B5065A" w:rsidP="00B5065A">
      <w:pPr>
        <w:jc w:val="both"/>
        <w:outlineLvl w:val="0"/>
        <w:rPr>
          <w:rFonts w:asciiTheme="minorHAnsi" w:hAnsiTheme="minorHAnsi" w:cstheme="minorHAnsi"/>
          <w:sz w:val="22"/>
          <w:szCs w:val="22"/>
        </w:rPr>
      </w:pPr>
      <w:r w:rsidRPr="00D76E76">
        <w:rPr>
          <w:rFonts w:asciiTheme="minorHAnsi" w:hAnsiTheme="minorHAnsi" w:cstheme="minorHAnsi"/>
          <w:sz w:val="22"/>
          <w:szCs w:val="22"/>
        </w:rPr>
        <w:t xml:space="preserve">Lors du téléchargement du dossier de consultation, le candidat doit désigner la personne habilitée afin qu’il puisse bénéficier de toutes les informations complémentaires diffusées lors du déroulement de la consultation, en particulier les éventuelles précisions. </w:t>
      </w:r>
    </w:p>
    <w:p w:rsidR="00B5065A" w:rsidRPr="00D76E76" w:rsidRDefault="00B5065A" w:rsidP="00B5065A">
      <w:pPr>
        <w:jc w:val="both"/>
        <w:outlineLvl w:val="0"/>
        <w:rPr>
          <w:rFonts w:asciiTheme="minorHAnsi" w:hAnsiTheme="minorHAnsi" w:cstheme="minorHAnsi"/>
        </w:rPr>
      </w:pPr>
    </w:p>
    <w:p w:rsidR="00B732A8" w:rsidRDefault="00B5065A" w:rsidP="00B5065A">
      <w:pPr>
        <w:jc w:val="center"/>
        <w:outlineLvl w:val="0"/>
        <w:rPr>
          <w:rFonts w:asciiTheme="minorHAnsi" w:hAnsiTheme="minorHAnsi" w:cstheme="minorHAnsi"/>
          <w:sz w:val="22"/>
          <w:szCs w:val="22"/>
        </w:rPr>
      </w:pPr>
      <w:r w:rsidRPr="00D76E76">
        <w:rPr>
          <w:rFonts w:asciiTheme="minorHAnsi" w:hAnsiTheme="minorHAnsi" w:cstheme="minorHAnsi"/>
          <w:sz w:val="22"/>
          <w:szCs w:val="22"/>
        </w:rPr>
        <w:t xml:space="preserve">Après la préparation des fichiers, les candidats se connectent </w:t>
      </w:r>
    </w:p>
    <w:p w:rsidR="00B5065A" w:rsidRPr="00D76E76" w:rsidRDefault="00B5065A" w:rsidP="00B5065A">
      <w:pPr>
        <w:jc w:val="center"/>
        <w:outlineLvl w:val="0"/>
        <w:rPr>
          <w:rFonts w:asciiTheme="minorHAnsi" w:hAnsiTheme="minorHAnsi" w:cstheme="minorHAnsi"/>
          <w:sz w:val="22"/>
          <w:szCs w:val="22"/>
        </w:rPr>
      </w:pPr>
      <w:proofErr w:type="gramStart"/>
      <w:r w:rsidRPr="00D76E76">
        <w:rPr>
          <w:rFonts w:asciiTheme="minorHAnsi" w:hAnsiTheme="minorHAnsi" w:cstheme="minorHAnsi"/>
          <w:sz w:val="22"/>
          <w:szCs w:val="22"/>
        </w:rPr>
        <w:t>sur</w:t>
      </w:r>
      <w:proofErr w:type="gramEnd"/>
      <w:r w:rsidRPr="00D76E76">
        <w:rPr>
          <w:rFonts w:asciiTheme="minorHAnsi" w:hAnsiTheme="minorHAnsi" w:cstheme="minorHAnsi"/>
          <w:sz w:val="22"/>
          <w:szCs w:val="22"/>
        </w:rPr>
        <w:t xml:space="preserve"> la plat</w:t>
      </w:r>
      <w:r w:rsidR="00E441DD" w:rsidRPr="00D76E76">
        <w:rPr>
          <w:rFonts w:asciiTheme="minorHAnsi" w:hAnsiTheme="minorHAnsi" w:cstheme="minorHAnsi"/>
          <w:sz w:val="22"/>
          <w:szCs w:val="22"/>
        </w:rPr>
        <w:t xml:space="preserve">e-forme de dématérialisation PLACE </w:t>
      </w:r>
      <w:r w:rsidR="00107AA5" w:rsidRPr="00D76E76">
        <w:rPr>
          <w:rStyle w:val="Lienhypertexte"/>
          <w:rFonts w:asciiTheme="minorHAnsi" w:hAnsiTheme="minorHAnsi" w:cstheme="minorHAnsi"/>
        </w:rPr>
        <w:t>https://www.marches-publics.gouv.fr</w:t>
      </w:r>
      <w:r w:rsidRPr="00D76E76">
        <w:rPr>
          <w:rFonts w:asciiTheme="minorHAnsi" w:hAnsiTheme="minorHAnsi" w:cstheme="minorHAnsi"/>
          <w:sz w:val="22"/>
        </w:rPr>
        <w:t>.</w:t>
      </w:r>
    </w:p>
    <w:p w:rsidR="00B5065A" w:rsidRPr="00D76E76" w:rsidRDefault="00B5065A" w:rsidP="00B5065A">
      <w:pPr>
        <w:jc w:val="both"/>
        <w:outlineLvl w:val="0"/>
        <w:rPr>
          <w:rFonts w:asciiTheme="minorHAnsi" w:hAnsiTheme="minorHAnsi" w:cstheme="minorHAnsi"/>
        </w:rPr>
      </w:pPr>
    </w:p>
    <w:p w:rsidR="00B5065A" w:rsidRPr="00D76E76" w:rsidRDefault="00B5065A" w:rsidP="00B5065A">
      <w:pPr>
        <w:jc w:val="both"/>
        <w:outlineLvl w:val="0"/>
        <w:rPr>
          <w:rFonts w:asciiTheme="minorHAnsi" w:hAnsiTheme="minorHAnsi" w:cstheme="minorHAnsi"/>
          <w:sz w:val="22"/>
          <w:szCs w:val="22"/>
        </w:rPr>
      </w:pPr>
      <w:r w:rsidRPr="00D76E76">
        <w:rPr>
          <w:rFonts w:asciiTheme="minorHAnsi" w:hAnsiTheme="minorHAnsi" w:cstheme="minorHAnsi"/>
          <w:sz w:val="22"/>
          <w:szCs w:val="22"/>
        </w:rPr>
        <w:t xml:space="preserve">Ils doivent déposer les fichiers dans les espaces qui leur sont réservés sur la page de réponse consacrée à cette consultation sur la plate-forme de dématérialisation de </w:t>
      </w:r>
      <w:r w:rsidR="00222780" w:rsidRPr="00D76E76">
        <w:rPr>
          <w:rFonts w:asciiTheme="minorHAnsi" w:hAnsiTheme="minorHAnsi" w:cstheme="minorHAnsi"/>
          <w:sz w:val="22"/>
          <w:szCs w:val="22"/>
        </w:rPr>
        <w:t>l’</w:t>
      </w:r>
      <w:r w:rsidR="00937BC8" w:rsidRPr="00D76E76">
        <w:rPr>
          <w:rFonts w:asciiTheme="minorHAnsi" w:hAnsiTheme="minorHAnsi" w:cstheme="minorHAnsi"/>
          <w:sz w:val="22"/>
          <w:szCs w:val="22"/>
        </w:rPr>
        <w:t>Organisme</w:t>
      </w:r>
      <w:r w:rsidRPr="00D76E76">
        <w:rPr>
          <w:rFonts w:asciiTheme="minorHAnsi" w:hAnsiTheme="minorHAnsi" w:cstheme="minorHAnsi"/>
          <w:sz w:val="22"/>
          <w:szCs w:val="22"/>
        </w:rPr>
        <w:t xml:space="preserve"> de la Marne </w:t>
      </w:r>
      <w:r w:rsidRPr="00D76E76">
        <w:rPr>
          <w:rFonts w:asciiTheme="minorHAnsi" w:hAnsiTheme="minorHAnsi" w:cstheme="minorHAnsi"/>
          <w:sz w:val="22"/>
          <w:szCs w:val="22"/>
          <w:shd w:val="clear" w:color="auto" w:fill="FFFFFF"/>
        </w:rPr>
        <w:t xml:space="preserve">et qui </w:t>
      </w:r>
      <w:r w:rsidRPr="00D76E76">
        <w:rPr>
          <w:rFonts w:asciiTheme="minorHAnsi" w:hAnsiTheme="minorHAnsi" w:cstheme="minorHAnsi"/>
          <w:sz w:val="22"/>
          <w:szCs w:val="22"/>
        </w:rPr>
        <w:t xml:space="preserve">ne pourra être tenu pour responsable des dommages, troubles directs ou indirects qui pourraient résulter de l’usage lié au fonctionnement du site utilisé dans le cadre de la dématérialisation des procédures. </w:t>
      </w:r>
    </w:p>
    <w:p w:rsidR="00B5065A" w:rsidRPr="00D76E76" w:rsidRDefault="00B5065A" w:rsidP="00B5065A">
      <w:pPr>
        <w:jc w:val="both"/>
        <w:outlineLvl w:val="0"/>
        <w:rPr>
          <w:rFonts w:asciiTheme="minorHAnsi" w:hAnsiTheme="minorHAnsi" w:cstheme="minorHAnsi"/>
          <w:sz w:val="22"/>
          <w:szCs w:val="22"/>
        </w:rPr>
      </w:pPr>
    </w:p>
    <w:p w:rsidR="00B5065A" w:rsidRPr="00D76E76" w:rsidRDefault="00B5065A" w:rsidP="00B5065A">
      <w:pPr>
        <w:pBdr>
          <w:top w:val="single" w:sz="4" w:space="1" w:color="auto"/>
          <w:left w:val="single" w:sz="4" w:space="4" w:color="auto"/>
          <w:bottom w:val="single" w:sz="4" w:space="1" w:color="auto"/>
          <w:right w:val="single" w:sz="4" w:space="4" w:color="auto"/>
        </w:pBdr>
        <w:jc w:val="both"/>
        <w:outlineLvl w:val="0"/>
        <w:rPr>
          <w:rFonts w:asciiTheme="minorHAnsi" w:hAnsiTheme="minorHAnsi" w:cstheme="minorHAnsi"/>
          <w:sz w:val="22"/>
          <w:szCs w:val="22"/>
        </w:rPr>
      </w:pPr>
      <w:r w:rsidRPr="00D76E76">
        <w:rPr>
          <w:rFonts w:asciiTheme="minorHAnsi" w:hAnsiTheme="minorHAnsi" w:cstheme="minorHAnsi"/>
          <w:sz w:val="22"/>
          <w:szCs w:val="22"/>
        </w:rPr>
        <w:t xml:space="preserve">Afin d’optimiser la transmission électronique des offres sur le profil d’acheteur de </w:t>
      </w:r>
      <w:r w:rsidR="00222780" w:rsidRPr="00D76E76">
        <w:rPr>
          <w:rFonts w:asciiTheme="minorHAnsi" w:hAnsiTheme="minorHAnsi" w:cstheme="minorHAnsi"/>
          <w:sz w:val="22"/>
          <w:szCs w:val="22"/>
        </w:rPr>
        <w:t>l’</w:t>
      </w:r>
      <w:r w:rsidR="00000334" w:rsidRPr="00D76E76">
        <w:rPr>
          <w:rFonts w:asciiTheme="minorHAnsi" w:hAnsiTheme="minorHAnsi" w:cstheme="minorHAnsi"/>
          <w:sz w:val="22"/>
          <w:szCs w:val="22"/>
        </w:rPr>
        <w:t>Organisme</w:t>
      </w:r>
      <w:r w:rsidRPr="00D76E76">
        <w:rPr>
          <w:rFonts w:asciiTheme="minorHAnsi" w:hAnsiTheme="minorHAnsi" w:cstheme="minorHAnsi"/>
          <w:sz w:val="22"/>
          <w:szCs w:val="22"/>
        </w:rPr>
        <w:t xml:space="preserve"> de</w:t>
      </w:r>
      <w:r w:rsidR="000D6D60">
        <w:rPr>
          <w:rFonts w:asciiTheme="minorHAnsi" w:hAnsiTheme="minorHAnsi" w:cstheme="minorHAnsi"/>
          <w:sz w:val="22"/>
          <w:szCs w:val="22"/>
        </w:rPr>
        <w:t xml:space="preserve"> l’</w:t>
      </w:r>
      <w:bookmarkStart w:id="1" w:name="_GoBack"/>
      <w:r w:rsidR="000D6D60">
        <w:rPr>
          <w:rFonts w:asciiTheme="minorHAnsi" w:hAnsiTheme="minorHAnsi" w:cstheme="minorHAnsi"/>
          <w:sz w:val="22"/>
          <w:szCs w:val="22"/>
        </w:rPr>
        <w:t>UIOSS</w:t>
      </w:r>
      <w:bookmarkEnd w:id="1"/>
      <w:r w:rsidRPr="00D76E76">
        <w:rPr>
          <w:rFonts w:asciiTheme="minorHAnsi" w:hAnsiTheme="minorHAnsi" w:cstheme="minorHAnsi"/>
          <w:sz w:val="22"/>
          <w:szCs w:val="22"/>
        </w:rPr>
        <w:t xml:space="preserve"> la Marne, il est suggéré aux candidats : </w:t>
      </w:r>
    </w:p>
    <w:p w:rsidR="00B5065A" w:rsidRPr="00D76E76" w:rsidRDefault="00B5065A" w:rsidP="00B5065A">
      <w:pPr>
        <w:pBdr>
          <w:top w:val="single" w:sz="4" w:space="1" w:color="auto"/>
          <w:left w:val="single" w:sz="4" w:space="4" w:color="auto"/>
          <w:bottom w:val="single" w:sz="4" w:space="1" w:color="auto"/>
          <w:right w:val="single" w:sz="4" w:space="4" w:color="auto"/>
        </w:pBdr>
        <w:jc w:val="both"/>
        <w:outlineLvl w:val="0"/>
        <w:rPr>
          <w:rFonts w:asciiTheme="minorHAnsi" w:hAnsiTheme="minorHAnsi" w:cstheme="minorHAnsi"/>
          <w:sz w:val="22"/>
          <w:szCs w:val="22"/>
        </w:rPr>
      </w:pPr>
      <w:r w:rsidRPr="00D76E76">
        <w:rPr>
          <w:rFonts w:asciiTheme="minorHAnsi" w:hAnsiTheme="minorHAnsi" w:cstheme="minorHAnsi"/>
          <w:sz w:val="22"/>
          <w:szCs w:val="22"/>
        </w:rPr>
        <w:t>- de ne pas attendre la date limite de remise des offres pour effectuer le dépôt de leur offre,</w:t>
      </w:r>
    </w:p>
    <w:p w:rsidR="00B5065A" w:rsidRPr="00D76E76" w:rsidRDefault="00B5065A" w:rsidP="00B5065A">
      <w:pPr>
        <w:pBdr>
          <w:top w:val="single" w:sz="4" w:space="1" w:color="auto"/>
          <w:left w:val="single" w:sz="4" w:space="4" w:color="auto"/>
          <w:bottom w:val="single" w:sz="4" w:space="1" w:color="auto"/>
          <w:right w:val="single" w:sz="4" w:space="4" w:color="auto"/>
        </w:pBdr>
        <w:jc w:val="both"/>
        <w:outlineLvl w:val="0"/>
        <w:rPr>
          <w:rFonts w:asciiTheme="minorHAnsi" w:hAnsiTheme="minorHAnsi" w:cstheme="minorHAnsi"/>
          <w:sz w:val="22"/>
          <w:szCs w:val="22"/>
        </w:rPr>
      </w:pPr>
      <w:r w:rsidRPr="00D76E76">
        <w:rPr>
          <w:rFonts w:asciiTheme="minorHAnsi" w:hAnsiTheme="minorHAnsi" w:cstheme="minorHAnsi"/>
          <w:sz w:val="22"/>
          <w:szCs w:val="22"/>
        </w:rPr>
        <w:t xml:space="preserve">- de favorisez l’utilisation d’une adresse mail générique plutôt que nominative/personnelle afin d’être informé des éventuelles modifications apportées aux documents de la consultation, </w:t>
      </w:r>
    </w:p>
    <w:p w:rsidR="00B5065A" w:rsidRPr="00D76E76" w:rsidRDefault="00B5065A" w:rsidP="00B5065A">
      <w:pPr>
        <w:pBdr>
          <w:top w:val="single" w:sz="4" w:space="1" w:color="auto"/>
          <w:left w:val="single" w:sz="4" w:space="4" w:color="auto"/>
          <w:bottom w:val="single" w:sz="4" w:space="1" w:color="auto"/>
          <w:right w:val="single" w:sz="4" w:space="4" w:color="auto"/>
        </w:pBdr>
        <w:jc w:val="both"/>
        <w:outlineLvl w:val="0"/>
        <w:rPr>
          <w:rFonts w:asciiTheme="minorHAnsi" w:hAnsiTheme="minorHAnsi" w:cstheme="minorHAnsi"/>
          <w:sz w:val="22"/>
          <w:szCs w:val="22"/>
        </w:rPr>
      </w:pPr>
      <w:r w:rsidRPr="00D76E76">
        <w:rPr>
          <w:rFonts w:asciiTheme="minorHAnsi" w:hAnsiTheme="minorHAnsi" w:cstheme="minorHAnsi"/>
          <w:sz w:val="22"/>
          <w:szCs w:val="22"/>
        </w:rPr>
        <w:t xml:space="preserve">- d’envoyer, par précaution, une copie de sauvegarde de leur offre, dans les conditions définies ci-après. </w:t>
      </w:r>
    </w:p>
    <w:p w:rsidR="00B5065A" w:rsidRPr="00D76E76" w:rsidRDefault="00B5065A" w:rsidP="00B5065A">
      <w:pPr>
        <w:jc w:val="both"/>
        <w:outlineLvl w:val="0"/>
        <w:rPr>
          <w:rFonts w:asciiTheme="minorHAnsi" w:hAnsiTheme="minorHAnsi" w:cstheme="minorHAnsi"/>
        </w:rPr>
      </w:pPr>
    </w:p>
    <w:p w:rsidR="00B5065A" w:rsidRPr="00D76E76" w:rsidRDefault="00B5065A" w:rsidP="00B5065A">
      <w:pPr>
        <w:jc w:val="both"/>
        <w:rPr>
          <w:rFonts w:asciiTheme="minorHAnsi" w:hAnsiTheme="minorHAnsi" w:cstheme="minorHAnsi"/>
          <w:i/>
          <w:sz w:val="24"/>
          <w:szCs w:val="24"/>
          <w:u w:val="single"/>
        </w:rPr>
      </w:pPr>
      <w:r w:rsidRPr="00D76E76">
        <w:rPr>
          <w:rFonts w:asciiTheme="minorHAnsi" w:hAnsiTheme="minorHAnsi" w:cstheme="minorHAnsi"/>
          <w:i/>
          <w:sz w:val="24"/>
          <w:szCs w:val="24"/>
          <w:u w:val="single"/>
        </w:rPr>
        <w:t>Modalités de dépôt d’une réponse électronique</w:t>
      </w:r>
    </w:p>
    <w:p w:rsidR="00B5065A" w:rsidRPr="00D76E76" w:rsidRDefault="00B5065A" w:rsidP="00B5065A">
      <w:pPr>
        <w:jc w:val="both"/>
        <w:rPr>
          <w:rFonts w:asciiTheme="minorHAnsi" w:hAnsiTheme="minorHAnsi" w:cstheme="minorHAnsi"/>
        </w:rPr>
      </w:pPr>
    </w:p>
    <w:p w:rsidR="00107AA5" w:rsidRPr="00D76E76" w:rsidRDefault="00B5065A" w:rsidP="00B5065A">
      <w:pPr>
        <w:jc w:val="both"/>
        <w:rPr>
          <w:rFonts w:asciiTheme="minorHAnsi" w:hAnsiTheme="minorHAnsi" w:cstheme="minorHAnsi"/>
        </w:rPr>
      </w:pPr>
      <w:r w:rsidRPr="00D76E76">
        <w:rPr>
          <w:rFonts w:asciiTheme="minorHAnsi" w:hAnsiTheme="minorHAnsi" w:cstheme="minorHAnsi"/>
          <w:sz w:val="22"/>
          <w:szCs w:val="22"/>
        </w:rPr>
        <w:t xml:space="preserve">Les candidats se réfèreront au Manuel Entreprises mis à disposition sur la plateforme </w:t>
      </w:r>
      <w:r w:rsidR="00E441DD" w:rsidRPr="00D76E76">
        <w:rPr>
          <w:rFonts w:asciiTheme="minorHAnsi" w:hAnsiTheme="minorHAnsi" w:cstheme="minorHAnsi"/>
          <w:sz w:val="22"/>
          <w:szCs w:val="22"/>
        </w:rPr>
        <w:t xml:space="preserve">place </w:t>
      </w:r>
      <w:hyperlink r:id="rId6" w:history="1">
        <w:r w:rsidR="00222780" w:rsidRPr="00D76E76">
          <w:rPr>
            <w:rStyle w:val="Lienhypertexte"/>
            <w:rFonts w:asciiTheme="minorHAnsi" w:hAnsiTheme="minorHAnsi" w:cstheme="minorHAnsi"/>
          </w:rPr>
          <w:t>https://www.marches-publics.gouv.fr/?page=Entreprise.EntrepriseGuide</w:t>
        </w:r>
      </w:hyperlink>
    </w:p>
    <w:p w:rsidR="00222780" w:rsidRPr="00D76E76" w:rsidRDefault="00222780" w:rsidP="00B5065A">
      <w:pPr>
        <w:jc w:val="both"/>
        <w:rPr>
          <w:rFonts w:asciiTheme="minorHAnsi" w:hAnsiTheme="minorHAnsi" w:cstheme="minorHAnsi"/>
        </w:rPr>
      </w:pPr>
    </w:p>
    <w:p w:rsidR="00B5065A" w:rsidRPr="00D76E76" w:rsidRDefault="00B5065A" w:rsidP="00B5065A">
      <w:pPr>
        <w:jc w:val="both"/>
        <w:outlineLvl w:val="0"/>
        <w:rPr>
          <w:rFonts w:asciiTheme="minorHAnsi" w:hAnsiTheme="minorHAnsi" w:cstheme="minorHAnsi"/>
          <w:i/>
          <w:sz w:val="24"/>
          <w:szCs w:val="24"/>
          <w:u w:val="single"/>
        </w:rPr>
      </w:pPr>
      <w:r w:rsidRPr="00D76E76">
        <w:rPr>
          <w:rFonts w:asciiTheme="minorHAnsi" w:hAnsiTheme="minorHAnsi" w:cstheme="minorHAnsi"/>
          <w:i/>
          <w:sz w:val="24"/>
          <w:szCs w:val="24"/>
          <w:u w:val="single"/>
        </w:rPr>
        <w:t xml:space="preserve">Copie de sauvegarde </w:t>
      </w:r>
    </w:p>
    <w:p w:rsidR="00B5065A" w:rsidRPr="00D76E76" w:rsidRDefault="00B5065A" w:rsidP="00B5065A">
      <w:pPr>
        <w:jc w:val="both"/>
        <w:outlineLvl w:val="0"/>
        <w:rPr>
          <w:rFonts w:asciiTheme="minorHAnsi" w:hAnsiTheme="minorHAnsi" w:cstheme="minorHAnsi"/>
          <w:sz w:val="22"/>
          <w:szCs w:val="22"/>
        </w:rPr>
      </w:pPr>
    </w:p>
    <w:p w:rsidR="00B5065A" w:rsidRPr="00D76E76" w:rsidRDefault="00B5065A" w:rsidP="00B5065A">
      <w:pPr>
        <w:jc w:val="both"/>
        <w:rPr>
          <w:rFonts w:asciiTheme="minorHAnsi" w:hAnsiTheme="minorHAnsi" w:cstheme="minorHAnsi"/>
          <w:sz w:val="22"/>
          <w:szCs w:val="22"/>
        </w:rPr>
      </w:pPr>
      <w:r w:rsidRPr="00D76E76">
        <w:rPr>
          <w:rFonts w:asciiTheme="minorHAnsi" w:hAnsiTheme="minorHAnsi" w:cstheme="minorHAnsi"/>
          <w:sz w:val="22"/>
          <w:szCs w:val="22"/>
        </w:rPr>
        <w:t xml:space="preserve">La copie de sauvegarde est une copie du pli unique destinée à se substituer, en cas d’anomalie, du pli transmis par voie électronique au pouvoir adjudicateur. </w:t>
      </w:r>
    </w:p>
    <w:p w:rsidR="00B5065A" w:rsidRPr="00D76E76" w:rsidRDefault="00B5065A" w:rsidP="00B5065A">
      <w:pPr>
        <w:jc w:val="both"/>
        <w:rPr>
          <w:rFonts w:asciiTheme="minorHAnsi" w:hAnsiTheme="minorHAnsi" w:cstheme="minorHAnsi"/>
          <w:sz w:val="22"/>
          <w:szCs w:val="22"/>
        </w:rPr>
      </w:pPr>
    </w:p>
    <w:p w:rsidR="00B5065A" w:rsidRPr="00D76E76" w:rsidRDefault="00B5065A" w:rsidP="00B5065A">
      <w:pPr>
        <w:jc w:val="both"/>
        <w:rPr>
          <w:rFonts w:asciiTheme="minorHAnsi" w:hAnsiTheme="minorHAnsi" w:cstheme="minorHAnsi"/>
          <w:sz w:val="22"/>
          <w:szCs w:val="22"/>
        </w:rPr>
      </w:pPr>
      <w:r w:rsidRPr="00D76E76">
        <w:rPr>
          <w:rFonts w:asciiTheme="minorHAnsi" w:hAnsiTheme="minorHAnsi" w:cstheme="minorHAnsi"/>
          <w:sz w:val="22"/>
          <w:szCs w:val="22"/>
        </w:rPr>
        <w:t xml:space="preserve">Parallèlement à l’envoi électronique, les candidats peuvent faire parvenir à </w:t>
      </w:r>
      <w:r w:rsidR="00000334" w:rsidRPr="00D76E76">
        <w:rPr>
          <w:rFonts w:asciiTheme="minorHAnsi" w:hAnsiTheme="minorHAnsi" w:cstheme="minorHAnsi"/>
          <w:sz w:val="22"/>
          <w:szCs w:val="22"/>
        </w:rPr>
        <w:t>l’Organisme</w:t>
      </w:r>
      <w:r w:rsidR="000D6D60">
        <w:rPr>
          <w:rFonts w:asciiTheme="minorHAnsi" w:hAnsiTheme="minorHAnsi" w:cstheme="minorHAnsi"/>
          <w:sz w:val="22"/>
          <w:szCs w:val="22"/>
        </w:rPr>
        <w:t xml:space="preserve"> « L’UIOSS DE LA MARNE » </w:t>
      </w:r>
      <w:r w:rsidRPr="00D76E76">
        <w:rPr>
          <w:rFonts w:asciiTheme="minorHAnsi" w:hAnsiTheme="minorHAnsi" w:cstheme="minorHAnsi"/>
          <w:sz w:val="22"/>
          <w:szCs w:val="22"/>
        </w:rPr>
        <w:t xml:space="preserve">une copie de sauvegarde sur support physique électronique (clé USB...) ou bien sur support papier. Si elle est transmise sur support physique électronique, les documents figurant sur ce </w:t>
      </w:r>
      <w:r w:rsidRPr="00D76E76">
        <w:rPr>
          <w:rFonts w:asciiTheme="minorHAnsi" w:hAnsiTheme="minorHAnsi" w:cstheme="minorHAnsi"/>
          <w:sz w:val="22"/>
          <w:szCs w:val="22"/>
        </w:rPr>
        <w:lastRenderedPageBreak/>
        <w:t xml:space="preserve">support doivent être revêtus de la signature électronique (pour les documents dont la signature est obligatoire). </w:t>
      </w:r>
    </w:p>
    <w:p w:rsidR="00B5065A" w:rsidRPr="00D76E76" w:rsidRDefault="00B5065A" w:rsidP="00B5065A">
      <w:pPr>
        <w:jc w:val="both"/>
        <w:rPr>
          <w:rFonts w:asciiTheme="minorHAnsi" w:hAnsiTheme="minorHAnsi" w:cstheme="minorHAnsi"/>
          <w:sz w:val="22"/>
          <w:szCs w:val="22"/>
        </w:rPr>
      </w:pPr>
    </w:p>
    <w:p w:rsidR="00B5065A" w:rsidRPr="00D76E76" w:rsidRDefault="00B5065A" w:rsidP="00B5065A">
      <w:pPr>
        <w:jc w:val="both"/>
        <w:rPr>
          <w:rFonts w:asciiTheme="minorHAnsi" w:hAnsiTheme="minorHAnsi" w:cstheme="minorHAnsi"/>
          <w:b/>
          <w:bCs/>
          <w:strike/>
          <w:sz w:val="22"/>
          <w:szCs w:val="22"/>
        </w:rPr>
      </w:pPr>
      <w:r w:rsidRPr="00D76E76">
        <w:rPr>
          <w:rFonts w:asciiTheme="minorHAnsi" w:hAnsiTheme="minorHAnsi" w:cstheme="minorHAnsi"/>
          <w:sz w:val="22"/>
          <w:szCs w:val="22"/>
        </w:rPr>
        <w:t>Cette copie, est transmise sous pli scellé et par voie postale et comporte obligatoirement</w:t>
      </w:r>
      <w:r w:rsidR="00107AA5" w:rsidRPr="00D76E76">
        <w:rPr>
          <w:rFonts w:asciiTheme="minorHAnsi" w:hAnsiTheme="minorHAnsi" w:cstheme="minorHAnsi"/>
          <w:sz w:val="22"/>
          <w:szCs w:val="22"/>
        </w:rPr>
        <w:t xml:space="preserve"> </w:t>
      </w:r>
      <w:r w:rsidRPr="00D76E76">
        <w:rPr>
          <w:rFonts w:asciiTheme="minorHAnsi" w:hAnsiTheme="minorHAnsi" w:cstheme="minorHAnsi"/>
          <w:b/>
          <w:bCs/>
          <w:sz w:val="22"/>
          <w:szCs w:val="22"/>
        </w:rPr>
        <w:t>les mentions suivantes :</w:t>
      </w:r>
    </w:p>
    <w:p w:rsidR="00B5065A" w:rsidRPr="00D76E76" w:rsidRDefault="00B5065A" w:rsidP="00B5065A">
      <w:pPr>
        <w:jc w:val="both"/>
        <w:rPr>
          <w:rFonts w:asciiTheme="minorHAnsi" w:hAnsiTheme="minorHAnsi" w:cstheme="minorHAnsi"/>
          <w:b/>
          <w:sz w:val="22"/>
          <w:szCs w:val="22"/>
        </w:rPr>
      </w:pPr>
      <w:r w:rsidRPr="00D76E76">
        <w:rPr>
          <w:rFonts w:asciiTheme="minorHAnsi" w:hAnsiTheme="minorHAnsi" w:cstheme="minorHAnsi"/>
          <w:b/>
          <w:sz w:val="22"/>
          <w:szCs w:val="22"/>
        </w:rPr>
        <w:t>« Pli à ne pas ouvrir par le courrier »,</w:t>
      </w:r>
    </w:p>
    <w:p w:rsidR="00B5065A" w:rsidRPr="00D76E76" w:rsidRDefault="00B5065A" w:rsidP="00B5065A">
      <w:pPr>
        <w:jc w:val="both"/>
        <w:rPr>
          <w:rFonts w:asciiTheme="minorHAnsi" w:hAnsiTheme="minorHAnsi" w:cstheme="minorHAnsi"/>
          <w:b/>
          <w:sz w:val="22"/>
          <w:szCs w:val="22"/>
        </w:rPr>
      </w:pPr>
      <w:r w:rsidRPr="00D76E76">
        <w:rPr>
          <w:rFonts w:asciiTheme="minorHAnsi" w:hAnsiTheme="minorHAnsi" w:cstheme="minorHAnsi"/>
          <w:b/>
          <w:sz w:val="22"/>
          <w:szCs w:val="22"/>
        </w:rPr>
        <w:t>« Copie de sauvegarde »,</w:t>
      </w:r>
    </w:p>
    <w:p w:rsidR="00B5065A" w:rsidRPr="00D76E76" w:rsidRDefault="00B5065A" w:rsidP="00B5065A">
      <w:pPr>
        <w:jc w:val="both"/>
        <w:rPr>
          <w:rFonts w:asciiTheme="minorHAnsi" w:hAnsiTheme="minorHAnsi" w:cstheme="minorHAnsi"/>
          <w:b/>
          <w:sz w:val="22"/>
          <w:szCs w:val="22"/>
        </w:rPr>
      </w:pPr>
      <w:r w:rsidRPr="00D76E76">
        <w:rPr>
          <w:rFonts w:asciiTheme="minorHAnsi" w:hAnsiTheme="minorHAnsi" w:cstheme="minorHAnsi"/>
          <w:b/>
          <w:sz w:val="22"/>
          <w:szCs w:val="22"/>
        </w:rPr>
        <w:t xml:space="preserve">N° de la mise en concurrence, </w:t>
      </w:r>
    </w:p>
    <w:p w:rsidR="00B5065A" w:rsidRPr="00D76E76" w:rsidRDefault="00B5065A" w:rsidP="00B5065A">
      <w:pPr>
        <w:jc w:val="both"/>
        <w:rPr>
          <w:rFonts w:asciiTheme="minorHAnsi" w:hAnsiTheme="minorHAnsi" w:cstheme="minorHAnsi"/>
          <w:b/>
          <w:sz w:val="22"/>
          <w:szCs w:val="22"/>
        </w:rPr>
      </w:pPr>
      <w:r w:rsidRPr="00D76E76">
        <w:rPr>
          <w:rFonts w:asciiTheme="minorHAnsi" w:hAnsiTheme="minorHAnsi" w:cstheme="minorHAnsi"/>
          <w:b/>
          <w:sz w:val="22"/>
          <w:szCs w:val="22"/>
        </w:rPr>
        <w:t xml:space="preserve">Nom ou dénomination du candidat. </w:t>
      </w:r>
    </w:p>
    <w:p w:rsidR="00B5065A" w:rsidRPr="00D76E76" w:rsidRDefault="00B5065A" w:rsidP="00B5065A">
      <w:pPr>
        <w:jc w:val="both"/>
        <w:rPr>
          <w:rFonts w:asciiTheme="minorHAnsi" w:hAnsiTheme="minorHAnsi" w:cstheme="minorHAnsi"/>
          <w:sz w:val="22"/>
          <w:szCs w:val="22"/>
        </w:rPr>
      </w:pPr>
    </w:p>
    <w:p w:rsidR="00B5065A" w:rsidRPr="00D76E76" w:rsidRDefault="00B5065A" w:rsidP="00B5065A">
      <w:pPr>
        <w:overflowPunct/>
        <w:autoSpaceDE/>
        <w:adjustRightInd/>
        <w:jc w:val="both"/>
        <w:textAlignment w:val="auto"/>
        <w:rPr>
          <w:rFonts w:asciiTheme="minorHAnsi" w:hAnsiTheme="minorHAnsi" w:cstheme="minorHAnsi"/>
          <w:sz w:val="22"/>
          <w:szCs w:val="22"/>
        </w:rPr>
      </w:pPr>
      <w:r w:rsidRPr="00D76E76">
        <w:rPr>
          <w:rFonts w:asciiTheme="minorHAnsi" w:hAnsiTheme="minorHAnsi" w:cstheme="minorHAnsi"/>
          <w:sz w:val="22"/>
          <w:szCs w:val="22"/>
        </w:rPr>
        <w:t>Elle est transmise à l’adresse suivante : </w:t>
      </w:r>
    </w:p>
    <w:p w:rsidR="00B5065A" w:rsidRPr="00D76E76" w:rsidRDefault="00222780" w:rsidP="00B5065A">
      <w:pPr>
        <w:overflowPunct/>
        <w:autoSpaceDE/>
        <w:adjustRightInd/>
        <w:jc w:val="both"/>
        <w:textAlignment w:val="auto"/>
        <w:rPr>
          <w:rFonts w:asciiTheme="minorHAnsi" w:hAnsiTheme="minorHAnsi" w:cstheme="minorHAnsi"/>
          <w:b/>
          <w:i/>
          <w:sz w:val="22"/>
          <w:szCs w:val="22"/>
        </w:rPr>
      </w:pPr>
      <w:r w:rsidRPr="00D76E76">
        <w:rPr>
          <w:rFonts w:asciiTheme="minorHAnsi" w:hAnsiTheme="minorHAnsi" w:cstheme="minorHAnsi"/>
          <w:b/>
          <w:i/>
          <w:sz w:val="22"/>
          <w:szCs w:val="22"/>
        </w:rPr>
        <w:t>UIOSS de la Marne</w:t>
      </w:r>
    </w:p>
    <w:p w:rsidR="00B5065A" w:rsidRPr="00D76E76" w:rsidRDefault="00B5065A" w:rsidP="00B5065A">
      <w:pPr>
        <w:overflowPunct/>
        <w:autoSpaceDE/>
        <w:adjustRightInd/>
        <w:jc w:val="both"/>
        <w:textAlignment w:val="auto"/>
        <w:rPr>
          <w:rFonts w:asciiTheme="minorHAnsi" w:hAnsiTheme="minorHAnsi" w:cstheme="minorHAnsi"/>
          <w:b/>
          <w:i/>
          <w:sz w:val="22"/>
          <w:szCs w:val="22"/>
        </w:rPr>
      </w:pPr>
      <w:r w:rsidRPr="00D76E76">
        <w:rPr>
          <w:rFonts w:asciiTheme="minorHAnsi" w:hAnsiTheme="minorHAnsi" w:cstheme="minorHAnsi"/>
          <w:b/>
          <w:i/>
          <w:sz w:val="22"/>
          <w:szCs w:val="22"/>
        </w:rPr>
        <w:t>14 rue du Ruisselet</w:t>
      </w:r>
    </w:p>
    <w:p w:rsidR="00B5065A" w:rsidRPr="00D76E76" w:rsidRDefault="00B5065A" w:rsidP="00B5065A">
      <w:pPr>
        <w:overflowPunct/>
        <w:autoSpaceDE/>
        <w:adjustRightInd/>
        <w:jc w:val="both"/>
        <w:textAlignment w:val="auto"/>
        <w:rPr>
          <w:rFonts w:asciiTheme="minorHAnsi" w:hAnsiTheme="minorHAnsi" w:cstheme="minorHAnsi"/>
          <w:b/>
          <w:i/>
          <w:sz w:val="22"/>
          <w:szCs w:val="22"/>
        </w:rPr>
      </w:pPr>
      <w:r w:rsidRPr="00D76E76">
        <w:rPr>
          <w:rFonts w:asciiTheme="minorHAnsi" w:hAnsiTheme="minorHAnsi" w:cstheme="minorHAnsi"/>
          <w:b/>
          <w:i/>
          <w:sz w:val="22"/>
          <w:szCs w:val="22"/>
        </w:rPr>
        <w:t xml:space="preserve">51100 REIMS </w:t>
      </w:r>
    </w:p>
    <w:p w:rsidR="00B5065A" w:rsidRPr="00D76E76" w:rsidRDefault="00B5065A" w:rsidP="00B5065A">
      <w:pPr>
        <w:overflowPunct/>
        <w:autoSpaceDE/>
        <w:adjustRightInd/>
        <w:jc w:val="both"/>
        <w:textAlignment w:val="auto"/>
        <w:rPr>
          <w:rFonts w:asciiTheme="minorHAnsi" w:hAnsiTheme="minorHAnsi" w:cstheme="minorHAnsi"/>
          <w:b/>
          <w:i/>
          <w:sz w:val="22"/>
          <w:szCs w:val="22"/>
        </w:rPr>
      </w:pPr>
    </w:p>
    <w:p w:rsidR="00B5065A" w:rsidRPr="00D76E76" w:rsidRDefault="00B5065A" w:rsidP="00B5065A">
      <w:pPr>
        <w:overflowPunct/>
        <w:autoSpaceDE/>
        <w:adjustRightInd/>
        <w:jc w:val="both"/>
        <w:textAlignment w:val="auto"/>
        <w:rPr>
          <w:rFonts w:asciiTheme="minorHAnsi" w:hAnsiTheme="minorHAnsi" w:cstheme="minorHAnsi"/>
          <w:sz w:val="22"/>
          <w:szCs w:val="22"/>
        </w:rPr>
      </w:pPr>
      <w:r w:rsidRPr="00D76E76">
        <w:rPr>
          <w:rFonts w:asciiTheme="minorHAnsi" w:hAnsiTheme="minorHAnsi" w:cstheme="minorHAnsi"/>
          <w:sz w:val="22"/>
          <w:szCs w:val="22"/>
        </w:rPr>
        <w:t>Ou par dépôt à l’adresse suivante :</w:t>
      </w:r>
    </w:p>
    <w:p w:rsidR="00B5065A" w:rsidRPr="00D76E76" w:rsidRDefault="00222780" w:rsidP="00B5065A">
      <w:pPr>
        <w:overflowPunct/>
        <w:autoSpaceDE/>
        <w:adjustRightInd/>
        <w:jc w:val="both"/>
        <w:textAlignment w:val="auto"/>
        <w:rPr>
          <w:rFonts w:asciiTheme="minorHAnsi" w:hAnsiTheme="minorHAnsi" w:cstheme="minorHAnsi"/>
          <w:b/>
          <w:i/>
          <w:sz w:val="22"/>
          <w:szCs w:val="22"/>
        </w:rPr>
      </w:pPr>
      <w:r w:rsidRPr="00D76E76">
        <w:rPr>
          <w:rFonts w:asciiTheme="minorHAnsi" w:hAnsiTheme="minorHAnsi" w:cstheme="minorHAnsi"/>
          <w:b/>
          <w:i/>
          <w:sz w:val="22"/>
          <w:szCs w:val="22"/>
        </w:rPr>
        <w:t>UIOSS de la Marne</w:t>
      </w:r>
    </w:p>
    <w:p w:rsidR="00B5065A" w:rsidRPr="00D76E76" w:rsidRDefault="00B5065A" w:rsidP="00B5065A">
      <w:pPr>
        <w:overflowPunct/>
        <w:autoSpaceDE/>
        <w:adjustRightInd/>
        <w:jc w:val="both"/>
        <w:textAlignment w:val="auto"/>
        <w:rPr>
          <w:rFonts w:asciiTheme="minorHAnsi" w:hAnsiTheme="minorHAnsi" w:cstheme="minorHAnsi"/>
          <w:b/>
          <w:i/>
          <w:sz w:val="22"/>
          <w:szCs w:val="22"/>
        </w:rPr>
      </w:pPr>
      <w:r w:rsidRPr="00D76E76">
        <w:rPr>
          <w:rFonts w:asciiTheme="minorHAnsi" w:hAnsiTheme="minorHAnsi" w:cstheme="minorHAnsi"/>
          <w:b/>
          <w:i/>
          <w:sz w:val="22"/>
          <w:szCs w:val="22"/>
        </w:rPr>
        <w:t>16 rue du Ruisselet</w:t>
      </w:r>
    </w:p>
    <w:p w:rsidR="00B5065A" w:rsidRPr="00D76E76" w:rsidRDefault="00B5065A" w:rsidP="00B5065A">
      <w:pPr>
        <w:overflowPunct/>
        <w:autoSpaceDE/>
        <w:adjustRightInd/>
        <w:jc w:val="both"/>
        <w:textAlignment w:val="auto"/>
        <w:rPr>
          <w:rFonts w:asciiTheme="minorHAnsi" w:hAnsiTheme="minorHAnsi" w:cstheme="minorHAnsi"/>
          <w:b/>
          <w:i/>
          <w:sz w:val="22"/>
          <w:szCs w:val="22"/>
        </w:rPr>
      </w:pPr>
      <w:r w:rsidRPr="00D76E76">
        <w:rPr>
          <w:rFonts w:asciiTheme="minorHAnsi" w:hAnsiTheme="minorHAnsi" w:cstheme="minorHAnsi"/>
          <w:b/>
          <w:i/>
          <w:sz w:val="22"/>
          <w:szCs w:val="22"/>
        </w:rPr>
        <w:t>51100 REIMS</w:t>
      </w:r>
    </w:p>
    <w:p w:rsidR="00B5065A" w:rsidRPr="00D76E76" w:rsidRDefault="00B5065A" w:rsidP="00B5065A">
      <w:pPr>
        <w:tabs>
          <w:tab w:val="left" w:pos="0"/>
        </w:tabs>
        <w:jc w:val="both"/>
        <w:textAlignment w:val="auto"/>
        <w:rPr>
          <w:rFonts w:asciiTheme="minorHAnsi" w:hAnsiTheme="minorHAnsi" w:cstheme="minorHAnsi"/>
          <w:sz w:val="22"/>
          <w:szCs w:val="22"/>
        </w:rPr>
      </w:pPr>
    </w:p>
    <w:p w:rsidR="00B5065A" w:rsidRPr="00D76E76" w:rsidRDefault="00B5065A" w:rsidP="00B5065A">
      <w:pPr>
        <w:tabs>
          <w:tab w:val="left" w:pos="0"/>
        </w:tabs>
        <w:jc w:val="both"/>
        <w:textAlignment w:val="auto"/>
        <w:rPr>
          <w:rFonts w:asciiTheme="minorHAnsi" w:hAnsiTheme="minorHAnsi" w:cstheme="minorHAnsi"/>
          <w:sz w:val="22"/>
          <w:szCs w:val="22"/>
        </w:rPr>
      </w:pPr>
      <w:r w:rsidRPr="00D76E76">
        <w:rPr>
          <w:rFonts w:asciiTheme="minorHAnsi" w:hAnsiTheme="minorHAnsi" w:cstheme="minorHAnsi"/>
          <w:sz w:val="22"/>
          <w:szCs w:val="22"/>
        </w:rPr>
        <w:t xml:space="preserve">Du lundi au vendredi de 8h00 à 12h00. Le pli devra comporter les mentions suivantes : </w:t>
      </w:r>
    </w:p>
    <w:p w:rsidR="00B5065A" w:rsidRPr="00D76E76" w:rsidRDefault="00B5065A" w:rsidP="00B5065A">
      <w:pPr>
        <w:jc w:val="both"/>
        <w:rPr>
          <w:rFonts w:asciiTheme="minorHAnsi" w:hAnsiTheme="minorHAnsi" w:cstheme="minorHAnsi"/>
          <w:b/>
          <w:sz w:val="22"/>
          <w:szCs w:val="22"/>
        </w:rPr>
      </w:pPr>
      <w:r w:rsidRPr="00D76E76">
        <w:rPr>
          <w:rFonts w:asciiTheme="minorHAnsi" w:hAnsiTheme="minorHAnsi" w:cstheme="minorHAnsi"/>
          <w:b/>
          <w:sz w:val="22"/>
          <w:szCs w:val="22"/>
        </w:rPr>
        <w:t>« Pli à ne pas ouvrir par le courrier »,</w:t>
      </w:r>
    </w:p>
    <w:p w:rsidR="00B5065A" w:rsidRPr="00D76E76" w:rsidRDefault="00B5065A" w:rsidP="00B5065A">
      <w:pPr>
        <w:jc w:val="both"/>
        <w:rPr>
          <w:rFonts w:asciiTheme="minorHAnsi" w:hAnsiTheme="minorHAnsi" w:cstheme="minorHAnsi"/>
          <w:b/>
          <w:sz w:val="22"/>
          <w:szCs w:val="22"/>
        </w:rPr>
      </w:pPr>
      <w:r w:rsidRPr="00D76E76">
        <w:rPr>
          <w:rFonts w:asciiTheme="minorHAnsi" w:hAnsiTheme="minorHAnsi" w:cstheme="minorHAnsi"/>
          <w:b/>
          <w:sz w:val="22"/>
          <w:szCs w:val="22"/>
        </w:rPr>
        <w:t>« Copie de sauvegarde »,</w:t>
      </w:r>
    </w:p>
    <w:p w:rsidR="00B5065A" w:rsidRPr="00D76E76" w:rsidRDefault="00B5065A" w:rsidP="00B5065A">
      <w:pPr>
        <w:jc w:val="both"/>
        <w:rPr>
          <w:rFonts w:asciiTheme="minorHAnsi" w:hAnsiTheme="minorHAnsi" w:cstheme="minorHAnsi"/>
          <w:b/>
          <w:sz w:val="22"/>
          <w:szCs w:val="22"/>
        </w:rPr>
      </w:pPr>
      <w:r w:rsidRPr="00D76E76">
        <w:rPr>
          <w:rFonts w:asciiTheme="minorHAnsi" w:hAnsiTheme="minorHAnsi" w:cstheme="minorHAnsi"/>
          <w:b/>
          <w:sz w:val="22"/>
          <w:szCs w:val="22"/>
        </w:rPr>
        <w:t xml:space="preserve">N° de la mise en concurrence, </w:t>
      </w:r>
    </w:p>
    <w:p w:rsidR="00B5065A" w:rsidRPr="00D76E76" w:rsidRDefault="00B5065A" w:rsidP="00B5065A">
      <w:pPr>
        <w:jc w:val="both"/>
        <w:rPr>
          <w:rFonts w:asciiTheme="minorHAnsi" w:hAnsiTheme="minorHAnsi" w:cstheme="minorHAnsi"/>
          <w:b/>
          <w:sz w:val="22"/>
          <w:szCs w:val="22"/>
        </w:rPr>
      </w:pPr>
      <w:r w:rsidRPr="00D76E76">
        <w:rPr>
          <w:rFonts w:asciiTheme="minorHAnsi" w:hAnsiTheme="minorHAnsi" w:cstheme="minorHAnsi"/>
          <w:b/>
          <w:sz w:val="22"/>
          <w:szCs w:val="22"/>
        </w:rPr>
        <w:t xml:space="preserve">Nom ou dénomination du candidat. </w:t>
      </w:r>
    </w:p>
    <w:p w:rsidR="00B5065A" w:rsidRPr="00D76E76" w:rsidRDefault="00B5065A" w:rsidP="00B5065A">
      <w:pPr>
        <w:tabs>
          <w:tab w:val="left" w:pos="0"/>
        </w:tabs>
        <w:jc w:val="both"/>
        <w:textAlignment w:val="auto"/>
        <w:rPr>
          <w:rFonts w:asciiTheme="minorHAnsi" w:hAnsiTheme="minorHAnsi" w:cstheme="minorHAnsi"/>
          <w:b/>
          <w:i/>
          <w:color w:val="FF0000"/>
        </w:rPr>
      </w:pPr>
    </w:p>
    <w:p w:rsidR="00B5065A" w:rsidRPr="00D76E76" w:rsidRDefault="00B5065A" w:rsidP="00B5065A">
      <w:pPr>
        <w:jc w:val="both"/>
        <w:rPr>
          <w:rFonts w:asciiTheme="minorHAnsi" w:hAnsiTheme="minorHAnsi" w:cstheme="minorHAnsi"/>
          <w:sz w:val="22"/>
          <w:szCs w:val="22"/>
        </w:rPr>
      </w:pPr>
    </w:p>
    <w:p w:rsidR="00B5065A" w:rsidRPr="00D76E76" w:rsidRDefault="00B5065A" w:rsidP="00B5065A">
      <w:pPr>
        <w:kinsoku w:val="0"/>
        <w:autoSpaceDE/>
        <w:autoSpaceDN/>
        <w:adjustRightInd/>
        <w:jc w:val="both"/>
        <w:rPr>
          <w:rFonts w:asciiTheme="minorHAnsi" w:hAnsiTheme="minorHAnsi" w:cstheme="minorHAnsi"/>
          <w:sz w:val="22"/>
          <w:szCs w:val="22"/>
        </w:rPr>
      </w:pPr>
      <w:r w:rsidRPr="00D76E76">
        <w:rPr>
          <w:rFonts w:asciiTheme="minorHAnsi" w:hAnsiTheme="minorHAnsi" w:cstheme="minorHAnsi"/>
          <w:sz w:val="22"/>
          <w:szCs w:val="22"/>
        </w:rPr>
        <w:t xml:space="preserve">Conformément à </w:t>
      </w:r>
      <w:r w:rsidRPr="00D76E76">
        <w:rPr>
          <w:rFonts w:asciiTheme="minorHAnsi" w:hAnsiTheme="minorHAnsi" w:cstheme="minorHAnsi"/>
          <w:color w:val="000000"/>
          <w:kern w:val="24"/>
          <w:sz w:val="22"/>
          <w:szCs w:val="22"/>
        </w:rPr>
        <w:t>l’arrêté du 22 mars 2019 fixant les modalités de mise à disposition des documents de la consultation et de la copie de sauvegarde</w:t>
      </w:r>
      <w:r w:rsidRPr="00D76E76">
        <w:rPr>
          <w:rFonts w:asciiTheme="minorHAnsi" w:hAnsiTheme="minorHAnsi" w:cstheme="minorHAnsi"/>
          <w:sz w:val="22"/>
          <w:szCs w:val="22"/>
        </w:rPr>
        <w:t xml:space="preserve">, cette copie de sauvegarde ne peut être prise en considération </w:t>
      </w:r>
      <w:r w:rsidRPr="00D76E76">
        <w:rPr>
          <w:rFonts w:asciiTheme="minorHAnsi" w:hAnsiTheme="minorHAnsi" w:cstheme="minorHAnsi"/>
          <w:sz w:val="22"/>
          <w:szCs w:val="22"/>
          <w:u w:val="single"/>
        </w:rPr>
        <w:t xml:space="preserve">que si elle est parvenue </w:t>
      </w:r>
      <w:r w:rsidR="00000334" w:rsidRPr="00D76E76">
        <w:rPr>
          <w:rFonts w:asciiTheme="minorHAnsi" w:hAnsiTheme="minorHAnsi" w:cstheme="minorHAnsi"/>
          <w:sz w:val="22"/>
          <w:szCs w:val="22"/>
          <w:u w:val="single"/>
        </w:rPr>
        <w:t>l’Organisme</w:t>
      </w:r>
      <w:r w:rsidRPr="00D76E76">
        <w:rPr>
          <w:rFonts w:asciiTheme="minorHAnsi" w:hAnsiTheme="minorHAnsi" w:cstheme="minorHAnsi"/>
          <w:sz w:val="22"/>
          <w:szCs w:val="22"/>
          <w:u w:val="single"/>
        </w:rPr>
        <w:t xml:space="preserve"> </w:t>
      </w:r>
      <w:r w:rsidR="009B4C73">
        <w:rPr>
          <w:rFonts w:asciiTheme="minorHAnsi" w:hAnsiTheme="minorHAnsi" w:cstheme="minorHAnsi"/>
          <w:sz w:val="22"/>
          <w:szCs w:val="22"/>
          <w:u w:val="single"/>
        </w:rPr>
        <w:t xml:space="preserve">l’UIOSS DE LA MARNE, </w:t>
      </w:r>
      <w:r w:rsidRPr="00D76E76">
        <w:rPr>
          <w:rFonts w:asciiTheme="minorHAnsi" w:hAnsiTheme="minorHAnsi" w:cstheme="minorHAnsi"/>
          <w:sz w:val="22"/>
          <w:szCs w:val="22"/>
          <w:u w:val="single"/>
        </w:rPr>
        <w:t>dans le délai prescrit pour le dépôt des offres</w:t>
      </w:r>
      <w:r w:rsidRPr="00D76E76">
        <w:rPr>
          <w:rFonts w:asciiTheme="minorHAnsi" w:hAnsiTheme="minorHAnsi" w:cstheme="minorHAnsi"/>
          <w:sz w:val="22"/>
          <w:szCs w:val="22"/>
        </w:rPr>
        <w:t xml:space="preserve"> et dans les deux cas suivants :</w:t>
      </w:r>
    </w:p>
    <w:p w:rsidR="00B5065A" w:rsidRPr="00D76E76" w:rsidRDefault="00B5065A" w:rsidP="00B5065A">
      <w:pPr>
        <w:spacing w:after="60"/>
        <w:jc w:val="both"/>
        <w:outlineLvl w:val="0"/>
        <w:rPr>
          <w:rFonts w:asciiTheme="minorHAnsi" w:hAnsiTheme="minorHAnsi" w:cstheme="minorHAnsi"/>
          <w:sz w:val="22"/>
          <w:szCs w:val="22"/>
        </w:rPr>
      </w:pPr>
      <w:r w:rsidRPr="00D76E76">
        <w:rPr>
          <w:rFonts w:asciiTheme="minorHAnsi" w:hAnsiTheme="minorHAnsi" w:cstheme="minorHAnsi"/>
          <w:sz w:val="22"/>
          <w:szCs w:val="22"/>
        </w:rPr>
        <w:t xml:space="preserve">- lorsqu’un programme informatique malveillant est détecté dans les candidatures ou les offres transmises par voie électronique. La trace de cette malveillance est conservée ; </w:t>
      </w:r>
    </w:p>
    <w:p w:rsidR="00B5065A" w:rsidRPr="00D76E76" w:rsidRDefault="00B5065A" w:rsidP="00B5065A">
      <w:pPr>
        <w:jc w:val="both"/>
        <w:outlineLvl w:val="0"/>
        <w:rPr>
          <w:rFonts w:asciiTheme="minorHAnsi" w:hAnsiTheme="minorHAnsi" w:cstheme="minorHAnsi"/>
          <w:sz w:val="22"/>
          <w:szCs w:val="22"/>
        </w:rPr>
      </w:pPr>
      <w:r w:rsidRPr="00D76E76">
        <w:rPr>
          <w:rFonts w:asciiTheme="minorHAnsi" w:hAnsiTheme="minorHAnsi" w:cstheme="minorHAnsi"/>
          <w:sz w:val="22"/>
          <w:szCs w:val="22"/>
        </w:rPr>
        <w:t xml:space="preserve">- lorsqu’une candidature ou une offre a été transmise par voie électronique et n’est pas parvenue dans les délais ou n’a pu être ouverte, sous réserve que la copie de sauvegarde soit parvenue dans les délais. </w:t>
      </w:r>
    </w:p>
    <w:p w:rsidR="00B5065A" w:rsidRPr="00D76E76" w:rsidRDefault="00B5065A" w:rsidP="00B5065A">
      <w:pPr>
        <w:jc w:val="both"/>
        <w:outlineLvl w:val="0"/>
        <w:rPr>
          <w:rFonts w:asciiTheme="minorHAnsi" w:hAnsiTheme="minorHAnsi" w:cstheme="minorHAnsi"/>
          <w:sz w:val="22"/>
          <w:szCs w:val="22"/>
        </w:rPr>
      </w:pPr>
    </w:p>
    <w:p w:rsidR="00B5065A" w:rsidRPr="00D76E76" w:rsidRDefault="00B5065A" w:rsidP="00B5065A">
      <w:pPr>
        <w:jc w:val="both"/>
        <w:outlineLvl w:val="0"/>
        <w:rPr>
          <w:rFonts w:asciiTheme="minorHAnsi" w:hAnsiTheme="minorHAnsi" w:cstheme="minorHAnsi"/>
          <w:i/>
          <w:sz w:val="24"/>
          <w:szCs w:val="24"/>
          <w:u w:val="single"/>
        </w:rPr>
      </w:pPr>
      <w:r w:rsidRPr="00D76E76">
        <w:rPr>
          <w:rFonts w:asciiTheme="minorHAnsi" w:hAnsiTheme="minorHAnsi" w:cstheme="minorHAnsi"/>
          <w:i/>
          <w:sz w:val="24"/>
          <w:szCs w:val="24"/>
          <w:u w:val="single"/>
        </w:rPr>
        <w:t xml:space="preserve">Assistance du dépôt électronique </w:t>
      </w:r>
    </w:p>
    <w:p w:rsidR="00B5065A" w:rsidRPr="00D76E76" w:rsidRDefault="00B5065A" w:rsidP="00B5065A">
      <w:pPr>
        <w:jc w:val="both"/>
        <w:outlineLvl w:val="0"/>
        <w:rPr>
          <w:rFonts w:asciiTheme="minorHAnsi" w:hAnsiTheme="minorHAnsi" w:cstheme="minorHAnsi"/>
          <w:sz w:val="22"/>
          <w:szCs w:val="22"/>
        </w:rPr>
      </w:pPr>
    </w:p>
    <w:p w:rsidR="00B5065A" w:rsidRPr="00D76E76" w:rsidRDefault="00B5065A" w:rsidP="00B5065A">
      <w:pPr>
        <w:jc w:val="both"/>
        <w:outlineLvl w:val="0"/>
        <w:rPr>
          <w:rFonts w:asciiTheme="minorHAnsi" w:hAnsiTheme="minorHAnsi" w:cstheme="minorHAnsi"/>
          <w:sz w:val="22"/>
          <w:szCs w:val="22"/>
        </w:rPr>
      </w:pPr>
      <w:r w:rsidRPr="00D76E76">
        <w:rPr>
          <w:rFonts w:asciiTheme="minorHAnsi" w:hAnsiTheme="minorHAnsi" w:cstheme="minorHAnsi"/>
          <w:sz w:val="22"/>
          <w:szCs w:val="22"/>
        </w:rPr>
        <w:t xml:space="preserve">Les candidats disposent sur le site </w:t>
      </w:r>
      <w:r w:rsidR="00107AA5" w:rsidRPr="00D76E76">
        <w:rPr>
          <w:rStyle w:val="Lienhypertexte"/>
          <w:rFonts w:asciiTheme="minorHAnsi" w:hAnsiTheme="minorHAnsi" w:cstheme="minorHAnsi"/>
        </w:rPr>
        <w:t>https://www.marches-publics.gouv.fr</w:t>
      </w:r>
      <w:r w:rsidRPr="00D76E76">
        <w:rPr>
          <w:rFonts w:asciiTheme="minorHAnsi" w:hAnsiTheme="minorHAnsi" w:cstheme="minorHAnsi"/>
          <w:sz w:val="22"/>
        </w:rPr>
        <w:t xml:space="preserve"> </w:t>
      </w:r>
      <w:r w:rsidRPr="00D76E76">
        <w:rPr>
          <w:rFonts w:asciiTheme="minorHAnsi" w:hAnsiTheme="minorHAnsi" w:cstheme="minorHAnsi"/>
          <w:sz w:val="22"/>
          <w:szCs w:val="22"/>
        </w:rPr>
        <w:t xml:space="preserve">d’une aide pour les procédures électroniques qui expose le mode opératoire relatif au dépôt des offres. </w:t>
      </w:r>
    </w:p>
    <w:p w:rsidR="00B5065A" w:rsidRPr="00D76E76" w:rsidRDefault="00B5065A" w:rsidP="00B5065A">
      <w:pPr>
        <w:jc w:val="both"/>
        <w:outlineLvl w:val="0"/>
        <w:rPr>
          <w:rFonts w:asciiTheme="minorHAnsi" w:hAnsiTheme="minorHAnsi" w:cstheme="minorHAnsi"/>
          <w:sz w:val="22"/>
          <w:szCs w:val="22"/>
        </w:rPr>
      </w:pPr>
    </w:p>
    <w:p w:rsidR="00B5065A" w:rsidRPr="00D76E76" w:rsidRDefault="00222780" w:rsidP="00B5065A">
      <w:pPr>
        <w:jc w:val="both"/>
        <w:outlineLvl w:val="0"/>
        <w:rPr>
          <w:rFonts w:asciiTheme="minorHAnsi" w:hAnsiTheme="minorHAnsi" w:cstheme="minorHAnsi"/>
          <w:sz w:val="22"/>
          <w:szCs w:val="22"/>
        </w:rPr>
      </w:pPr>
      <w:r w:rsidRPr="00D76E76">
        <w:rPr>
          <w:rFonts w:asciiTheme="minorHAnsi" w:hAnsiTheme="minorHAnsi" w:cstheme="minorHAnsi"/>
          <w:sz w:val="22"/>
          <w:szCs w:val="22"/>
        </w:rPr>
        <w:t>Les pré-</w:t>
      </w:r>
      <w:r w:rsidR="00B5065A" w:rsidRPr="00D76E76">
        <w:rPr>
          <w:rFonts w:asciiTheme="minorHAnsi" w:hAnsiTheme="minorHAnsi" w:cstheme="minorHAnsi"/>
          <w:sz w:val="22"/>
          <w:szCs w:val="22"/>
        </w:rPr>
        <w:t xml:space="preserve">requis techniques, les conditions générales d’utilisation ainsi que le manuel d’utilisation sont disponibles sur ledit site à l’adresse suivante : </w:t>
      </w:r>
      <w:r w:rsidR="00107AA5" w:rsidRPr="00D76E76">
        <w:rPr>
          <w:rFonts w:asciiTheme="minorHAnsi" w:hAnsiTheme="minorHAnsi" w:cstheme="minorHAnsi"/>
          <w:color w:val="0000FF"/>
          <w:sz w:val="22"/>
          <w:szCs w:val="22"/>
        </w:rPr>
        <w:t>https://www.marches-publics.gouv.fr/?page=Entreprise.EntrepriseGuide</w:t>
      </w:r>
    </w:p>
    <w:p w:rsidR="00B5065A" w:rsidRPr="00D76E76" w:rsidRDefault="00B5065A" w:rsidP="00B5065A">
      <w:pPr>
        <w:jc w:val="both"/>
        <w:outlineLvl w:val="0"/>
        <w:rPr>
          <w:rFonts w:asciiTheme="minorHAnsi" w:hAnsiTheme="minorHAnsi" w:cstheme="minorHAnsi"/>
          <w:sz w:val="22"/>
          <w:szCs w:val="22"/>
        </w:rPr>
      </w:pPr>
    </w:p>
    <w:p w:rsidR="00B5065A" w:rsidRPr="00D76E76" w:rsidRDefault="00B5065A" w:rsidP="00B5065A">
      <w:pPr>
        <w:jc w:val="both"/>
        <w:outlineLvl w:val="0"/>
        <w:rPr>
          <w:rFonts w:asciiTheme="minorHAnsi" w:hAnsiTheme="minorHAnsi" w:cstheme="minorHAnsi"/>
          <w:sz w:val="22"/>
          <w:szCs w:val="22"/>
        </w:rPr>
      </w:pPr>
      <w:r w:rsidRPr="00D76E76">
        <w:rPr>
          <w:rFonts w:asciiTheme="minorHAnsi" w:hAnsiTheme="minorHAnsi" w:cstheme="minorHAnsi"/>
          <w:sz w:val="22"/>
          <w:szCs w:val="22"/>
        </w:rPr>
        <w:t>De plus, pour toute demande d’assistance technique, questions ou problèmes rencontrés, les candidats peuvent contacter les conseillers techniques du site</w:t>
      </w:r>
      <w:r w:rsidR="00107AA5" w:rsidRPr="00D76E76">
        <w:rPr>
          <w:rFonts w:asciiTheme="minorHAnsi" w:hAnsiTheme="minorHAnsi" w:cstheme="minorHAnsi"/>
          <w:sz w:val="22"/>
          <w:szCs w:val="22"/>
        </w:rPr>
        <w:t xml:space="preserve"> via la rubrique Assistance.</w:t>
      </w:r>
      <w:r w:rsidRPr="00D76E76">
        <w:rPr>
          <w:rFonts w:asciiTheme="minorHAnsi" w:hAnsiTheme="minorHAnsi" w:cstheme="minorHAnsi"/>
          <w:sz w:val="22"/>
          <w:szCs w:val="22"/>
        </w:rPr>
        <w:t xml:space="preserve"> </w:t>
      </w:r>
    </w:p>
    <w:p w:rsidR="00B5065A" w:rsidRPr="00D76E76" w:rsidRDefault="00B5065A" w:rsidP="00B5065A">
      <w:pPr>
        <w:jc w:val="both"/>
        <w:outlineLvl w:val="0"/>
        <w:rPr>
          <w:rFonts w:asciiTheme="minorHAnsi" w:hAnsiTheme="minorHAnsi" w:cstheme="minorHAnsi"/>
          <w:sz w:val="22"/>
          <w:szCs w:val="22"/>
        </w:rPr>
      </w:pPr>
    </w:p>
    <w:p w:rsidR="00B5065A" w:rsidRDefault="00B5065A" w:rsidP="00B5065A">
      <w:pPr>
        <w:jc w:val="both"/>
        <w:outlineLvl w:val="0"/>
        <w:rPr>
          <w:rFonts w:asciiTheme="minorHAnsi" w:hAnsiTheme="minorHAnsi" w:cstheme="minorHAnsi"/>
          <w:sz w:val="22"/>
          <w:szCs w:val="22"/>
        </w:rPr>
      </w:pPr>
    </w:p>
    <w:p w:rsidR="00D76E76" w:rsidRDefault="00D76E76" w:rsidP="00B5065A">
      <w:pPr>
        <w:jc w:val="both"/>
        <w:outlineLvl w:val="0"/>
        <w:rPr>
          <w:rFonts w:asciiTheme="minorHAnsi" w:hAnsiTheme="minorHAnsi" w:cstheme="minorHAnsi"/>
          <w:sz w:val="22"/>
          <w:szCs w:val="22"/>
        </w:rPr>
      </w:pPr>
    </w:p>
    <w:p w:rsidR="00B5065A" w:rsidRPr="00D76E76" w:rsidRDefault="00B5065A" w:rsidP="00B5065A">
      <w:pPr>
        <w:jc w:val="both"/>
        <w:outlineLvl w:val="0"/>
        <w:rPr>
          <w:rFonts w:asciiTheme="minorHAnsi" w:hAnsiTheme="minorHAnsi" w:cstheme="minorHAnsi"/>
          <w:i/>
          <w:sz w:val="24"/>
          <w:szCs w:val="24"/>
          <w:u w:val="single"/>
        </w:rPr>
      </w:pPr>
      <w:r w:rsidRPr="00D76E76">
        <w:rPr>
          <w:rFonts w:asciiTheme="minorHAnsi" w:hAnsiTheme="minorHAnsi" w:cstheme="minorHAnsi"/>
          <w:i/>
          <w:sz w:val="24"/>
          <w:szCs w:val="24"/>
          <w:u w:val="single"/>
        </w:rPr>
        <w:lastRenderedPageBreak/>
        <w:t xml:space="preserve">Recommandations sur le format de transmission </w:t>
      </w:r>
    </w:p>
    <w:p w:rsidR="00B5065A" w:rsidRPr="00D76E76" w:rsidRDefault="00B5065A" w:rsidP="00B5065A">
      <w:pPr>
        <w:ind w:left="360"/>
        <w:jc w:val="both"/>
        <w:outlineLvl w:val="0"/>
        <w:rPr>
          <w:rFonts w:asciiTheme="minorHAnsi" w:hAnsiTheme="minorHAnsi" w:cstheme="minorHAnsi"/>
          <w:sz w:val="22"/>
          <w:szCs w:val="22"/>
        </w:rPr>
      </w:pPr>
    </w:p>
    <w:p w:rsidR="00B5065A" w:rsidRPr="00D76E76" w:rsidRDefault="00B5065A" w:rsidP="00B5065A">
      <w:pPr>
        <w:jc w:val="both"/>
        <w:outlineLvl w:val="0"/>
        <w:rPr>
          <w:rFonts w:asciiTheme="minorHAnsi" w:hAnsiTheme="minorHAnsi" w:cstheme="minorHAnsi"/>
          <w:sz w:val="22"/>
          <w:szCs w:val="22"/>
        </w:rPr>
      </w:pPr>
      <w:r w:rsidRPr="00D76E76">
        <w:rPr>
          <w:rFonts w:asciiTheme="minorHAnsi" w:hAnsiTheme="minorHAnsi" w:cstheme="minorHAnsi"/>
          <w:sz w:val="22"/>
          <w:szCs w:val="22"/>
        </w:rPr>
        <w:t xml:space="preserve">Les éléments relatifs à la candidature et à l’offre sont présentés sous forme de fichiers distincts, dont la dénomination – ou nom de fichier – permet clairement de déterminer, pour chaque fichier, s’il est relatif à la candidature ou à l’offre du candidat. </w:t>
      </w:r>
    </w:p>
    <w:p w:rsidR="00B5065A" w:rsidRPr="00D76E76" w:rsidRDefault="00B5065A" w:rsidP="00B5065A">
      <w:pPr>
        <w:ind w:left="360"/>
        <w:jc w:val="both"/>
        <w:outlineLvl w:val="0"/>
        <w:rPr>
          <w:rFonts w:asciiTheme="minorHAnsi" w:hAnsiTheme="minorHAnsi" w:cstheme="minorHAnsi"/>
          <w:sz w:val="22"/>
          <w:szCs w:val="22"/>
        </w:rPr>
      </w:pPr>
    </w:p>
    <w:p w:rsidR="00B5065A" w:rsidRPr="00D76E76" w:rsidRDefault="00B5065A" w:rsidP="00B5065A">
      <w:pPr>
        <w:jc w:val="both"/>
        <w:outlineLvl w:val="0"/>
        <w:rPr>
          <w:rFonts w:asciiTheme="minorHAnsi" w:hAnsiTheme="minorHAnsi" w:cstheme="minorHAnsi"/>
          <w:sz w:val="22"/>
          <w:szCs w:val="22"/>
        </w:rPr>
      </w:pPr>
      <w:r w:rsidRPr="00D76E76">
        <w:rPr>
          <w:rFonts w:asciiTheme="minorHAnsi" w:hAnsiTheme="minorHAnsi" w:cstheme="minorHAnsi"/>
          <w:sz w:val="22"/>
          <w:szCs w:val="22"/>
        </w:rPr>
        <w:t>A titre d’exemple, les fichiers peuvent être nommés de la manière suivante : “</w:t>
      </w:r>
      <w:proofErr w:type="spellStart"/>
      <w:r w:rsidRPr="00D76E76">
        <w:rPr>
          <w:rFonts w:asciiTheme="minorHAnsi" w:hAnsiTheme="minorHAnsi" w:cstheme="minorHAnsi"/>
          <w:sz w:val="22"/>
          <w:szCs w:val="22"/>
        </w:rPr>
        <w:t>Société_candidature_NomFichier.Ext</w:t>
      </w:r>
      <w:proofErr w:type="spellEnd"/>
      <w:r w:rsidRPr="00D76E76">
        <w:rPr>
          <w:rFonts w:asciiTheme="minorHAnsi" w:hAnsiTheme="minorHAnsi" w:cstheme="minorHAnsi"/>
          <w:sz w:val="22"/>
          <w:szCs w:val="22"/>
        </w:rPr>
        <w:t>” pour un fichier relatif à la candidature de l’opérateur économique, ou “</w:t>
      </w:r>
      <w:proofErr w:type="spellStart"/>
      <w:r w:rsidRPr="00D76E76">
        <w:rPr>
          <w:rFonts w:asciiTheme="minorHAnsi" w:hAnsiTheme="minorHAnsi" w:cstheme="minorHAnsi"/>
          <w:sz w:val="22"/>
          <w:szCs w:val="22"/>
        </w:rPr>
        <w:t>Societe_offre_NomFichier.Ext</w:t>
      </w:r>
      <w:proofErr w:type="spellEnd"/>
      <w:r w:rsidRPr="00D76E76">
        <w:rPr>
          <w:rFonts w:asciiTheme="minorHAnsi" w:hAnsiTheme="minorHAnsi" w:cstheme="minorHAnsi"/>
          <w:sz w:val="22"/>
          <w:szCs w:val="22"/>
        </w:rPr>
        <w:t xml:space="preserve">”, pour un fichier relatif à l’offre de l’opérateur économique. </w:t>
      </w:r>
    </w:p>
    <w:p w:rsidR="00B5065A" w:rsidRPr="00D76E76" w:rsidRDefault="00B5065A" w:rsidP="00B5065A">
      <w:pPr>
        <w:jc w:val="both"/>
        <w:outlineLvl w:val="0"/>
        <w:rPr>
          <w:rFonts w:asciiTheme="minorHAnsi" w:hAnsiTheme="minorHAnsi" w:cstheme="minorHAnsi"/>
          <w:sz w:val="22"/>
          <w:szCs w:val="22"/>
        </w:rPr>
      </w:pPr>
      <w:r w:rsidRPr="00D76E76">
        <w:rPr>
          <w:rFonts w:asciiTheme="minorHAnsi" w:hAnsiTheme="minorHAnsi" w:cstheme="minorHAnsi"/>
          <w:sz w:val="22"/>
          <w:szCs w:val="22"/>
        </w:rPr>
        <w:t>Dans ces exemples, “Société” = nom de la société candidate (ou du mandataire du groupement) ; “</w:t>
      </w:r>
      <w:proofErr w:type="spellStart"/>
      <w:r w:rsidRPr="00D76E76">
        <w:rPr>
          <w:rFonts w:asciiTheme="minorHAnsi" w:hAnsiTheme="minorHAnsi" w:cstheme="minorHAnsi"/>
          <w:sz w:val="22"/>
          <w:szCs w:val="22"/>
        </w:rPr>
        <w:t>NomFichier</w:t>
      </w:r>
      <w:proofErr w:type="spellEnd"/>
      <w:r w:rsidRPr="00D76E76">
        <w:rPr>
          <w:rFonts w:asciiTheme="minorHAnsi" w:hAnsiTheme="minorHAnsi" w:cstheme="minorHAnsi"/>
          <w:sz w:val="22"/>
          <w:szCs w:val="22"/>
        </w:rPr>
        <w:t>” = nom du document (ex. : "DC 1", "</w:t>
      </w:r>
      <w:proofErr w:type="spellStart"/>
      <w:r w:rsidRPr="00D76E76">
        <w:rPr>
          <w:rFonts w:asciiTheme="minorHAnsi" w:hAnsiTheme="minorHAnsi" w:cstheme="minorHAnsi"/>
          <w:sz w:val="22"/>
          <w:szCs w:val="22"/>
        </w:rPr>
        <w:t>Annexe_Technique</w:t>
      </w:r>
      <w:proofErr w:type="spellEnd"/>
      <w:r w:rsidRPr="00D76E76">
        <w:rPr>
          <w:rFonts w:asciiTheme="minorHAnsi" w:hAnsiTheme="minorHAnsi" w:cstheme="minorHAnsi"/>
          <w:sz w:val="22"/>
          <w:szCs w:val="22"/>
        </w:rPr>
        <w:t xml:space="preserve">", etc.) ; “.Ext” = une des extensions des formats ci-dessus acceptés par la plate-forme. </w:t>
      </w:r>
    </w:p>
    <w:p w:rsidR="00B5065A" w:rsidRPr="00D76E76" w:rsidRDefault="00B5065A" w:rsidP="00B5065A">
      <w:pPr>
        <w:ind w:left="360"/>
        <w:jc w:val="both"/>
        <w:outlineLvl w:val="0"/>
        <w:rPr>
          <w:rFonts w:asciiTheme="minorHAnsi" w:hAnsiTheme="minorHAnsi" w:cstheme="minorHAnsi"/>
          <w:sz w:val="22"/>
          <w:szCs w:val="22"/>
        </w:rPr>
      </w:pPr>
    </w:p>
    <w:p w:rsidR="00B5065A" w:rsidRPr="00D76E76" w:rsidRDefault="00B5065A" w:rsidP="00B5065A">
      <w:pPr>
        <w:jc w:val="both"/>
        <w:outlineLvl w:val="0"/>
        <w:rPr>
          <w:rFonts w:asciiTheme="minorHAnsi" w:hAnsiTheme="minorHAnsi" w:cstheme="minorHAnsi"/>
          <w:sz w:val="22"/>
          <w:szCs w:val="22"/>
        </w:rPr>
      </w:pPr>
      <w:r w:rsidRPr="00D76E76">
        <w:rPr>
          <w:rFonts w:asciiTheme="minorHAnsi" w:hAnsiTheme="minorHAnsi" w:cstheme="minorHAnsi"/>
          <w:sz w:val="22"/>
          <w:szCs w:val="22"/>
        </w:rPr>
        <w:t xml:space="preserve">Les fichiers sont transmis dans l’un des formats suivants supporté par la plateforme de dématérialisation : zip, doc, </w:t>
      </w:r>
      <w:proofErr w:type="spellStart"/>
      <w:r w:rsidRPr="00D76E76">
        <w:rPr>
          <w:rFonts w:asciiTheme="minorHAnsi" w:hAnsiTheme="minorHAnsi" w:cstheme="minorHAnsi"/>
          <w:sz w:val="22"/>
          <w:szCs w:val="22"/>
        </w:rPr>
        <w:t>xls</w:t>
      </w:r>
      <w:proofErr w:type="spellEnd"/>
      <w:r w:rsidRPr="00D76E76">
        <w:rPr>
          <w:rFonts w:asciiTheme="minorHAnsi" w:hAnsiTheme="minorHAnsi" w:cstheme="minorHAnsi"/>
          <w:sz w:val="22"/>
          <w:szCs w:val="22"/>
        </w:rPr>
        <w:t xml:space="preserve">, </w:t>
      </w:r>
      <w:proofErr w:type="spellStart"/>
      <w:r w:rsidRPr="00D76E76">
        <w:rPr>
          <w:rFonts w:asciiTheme="minorHAnsi" w:hAnsiTheme="minorHAnsi" w:cstheme="minorHAnsi"/>
          <w:sz w:val="22"/>
          <w:szCs w:val="22"/>
        </w:rPr>
        <w:t>pdf</w:t>
      </w:r>
      <w:proofErr w:type="spellEnd"/>
      <w:r w:rsidRPr="00D76E76">
        <w:rPr>
          <w:rFonts w:asciiTheme="minorHAnsi" w:hAnsiTheme="minorHAnsi" w:cstheme="minorHAnsi"/>
          <w:sz w:val="22"/>
          <w:szCs w:val="22"/>
        </w:rPr>
        <w:t xml:space="preserve">, </w:t>
      </w:r>
      <w:proofErr w:type="spellStart"/>
      <w:r w:rsidRPr="00D76E76">
        <w:rPr>
          <w:rFonts w:asciiTheme="minorHAnsi" w:hAnsiTheme="minorHAnsi" w:cstheme="minorHAnsi"/>
          <w:sz w:val="22"/>
          <w:szCs w:val="22"/>
        </w:rPr>
        <w:t>dwg</w:t>
      </w:r>
      <w:proofErr w:type="spellEnd"/>
      <w:r w:rsidRPr="00D76E76">
        <w:rPr>
          <w:rFonts w:asciiTheme="minorHAnsi" w:hAnsiTheme="minorHAnsi" w:cstheme="minorHAnsi"/>
          <w:sz w:val="22"/>
          <w:szCs w:val="22"/>
        </w:rPr>
        <w:t xml:space="preserve">, </w:t>
      </w:r>
      <w:proofErr w:type="spellStart"/>
      <w:r w:rsidRPr="00D76E76">
        <w:rPr>
          <w:rFonts w:asciiTheme="minorHAnsi" w:hAnsiTheme="minorHAnsi" w:cstheme="minorHAnsi"/>
          <w:sz w:val="22"/>
          <w:szCs w:val="22"/>
        </w:rPr>
        <w:t>dxf</w:t>
      </w:r>
      <w:proofErr w:type="spellEnd"/>
      <w:r w:rsidRPr="00D76E76">
        <w:rPr>
          <w:rFonts w:asciiTheme="minorHAnsi" w:hAnsiTheme="minorHAnsi" w:cstheme="minorHAnsi"/>
          <w:sz w:val="22"/>
          <w:szCs w:val="22"/>
        </w:rPr>
        <w:t xml:space="preserve">, </w:t>
      </w:r>
      <w:proofErr w:type="spellStart"/>
      <w:r w:rsidRPr="00D76E76">
        <w:rPr>
          <w:rFonts w:asciiTheme="minorHAnsi" w:hAnsiTheme="minorHAnsi" w:cstheme="minorHAnsi"/>
          <w:sz w:val="22"/>
          <w:szCs w:val="22"/>
        </w:rPr>
        <w:t>ppt</w:t>
      </w:r>
      <w:proofErr w:type="spellEnd"/>
      <w:r w:rsidRPr="00D76E76">
        <w:rPr>
          <w:rFonts w:asciiTheme="minorHAnsi" w:hAnsiTheme="minorHAnsi" w:cstheme="minorHAnsi"/>
          <w:sz w:val="22"/>
          <w:szCs w:val="22"/>
        </w:rPr>
        <w:t xml:space="preserve">. Le candidat est invité à ne pas utiliser les « macros ». </w:t>
      </w:r>
    </w:p>
    <w:p w:rsidR="00B5065A" w:rsidRPr="00D76E76" w:rsidRDefault="00B5065A" w:rsidP="00B5065A">
      <w:pPr>
        <w:jc w:val="both"/>
        <w:outlineLvl w:val="0"/>
        <w:rPr>
          <w:rFonts w:asciiTheme="minorHAnsi" w:hAnsiTheme="minorHAnsi" w:cstheme="minorHAnsi"/>
          <w:sz w:val="22"/>
          <w:szCs w:val="22"/>
        </w:rPr>
      </w:pPr>
    </w:p>
    <w:p w:rsidR="00B5065A" w:rsidRPr="00D76E76" w:rsidRDefault="00B5065A" w:rsidP="00B5065A">
      <w:pPr>
        <w:jc w:val="both"/>
        <w:outlineLvl w:val="0"/>
        <w:rPr>
          <w:rFonts w:asciiTheme="minorHAnsi" w:hAnsiTheme="minorHAnsi" w:cstheme="minorHAnsi"/>
          <w:sz w:val="22"/>
          <w:szCs w:val="22"/>
        </w:rPr>
      </w:pPr>
      <w:r w:rsidRPr="00D76E76">
        <w:rPr>
          <w:rFonts w:asciiTheme="minorHAnsi" w:hAnsiTheme="minorHAnsi" w:cstheme="minorHAnsi"/>
          <w:sz w:val="22"/>
          <w:szCs w:val="22"/>
        </w:rPr>
        <w:t>Dans l’hypothèse où le candidat prévoit d’insérer dans sa transmission électronique, des documents qui ne sont pas des fichiers informatiques, il doit prévoir leur numérisation avec une définition adaptée à la fois à la lisibilité et au poids de l’image obtenue.</w:t>
      </w:r>
    </w:p>
    <w:p w:rsidR="006C5F89" w:rsidRPr="00D76E76" w:rsidRDefault="006C5F89">
      <w:pPr>
        <w:rPr>
          <w:rFonts w:asciiTheme="minorHAnsi" w:hAnsiTheme="minorHAnsi" w:cstheme="minorHAnsi"/>
        </w:rPr>
      </w:pPr>
    </w:p>
    <w:sectPr w:rsidR="006C5F89" w:rsidRPr="00D76E76" w:rsidSect="00E441DD">
      <w:headerReference w:type="first" r:id="rId7"/>
      <w:pgSz w:w="11906" w:h="16838"/>
      <w:pgMar w:top="153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65A" w:rsidRDefault="00B5065A" w:rsidP="00B5065A">
      <w:r>
        <w:separator/>
      </w:r>
    </w:p>
  </w:endnote>
  <w:endnote w:type="continuationSeparator" w:id="0">
    <w:p w:rsidR="00B5065A" w:rsidRDefault="00B5065A" w:rsidP="00B50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65A" w:rsidRDefault="00B5065A" w:rsidP="00B5065A">
      <w:r>
        <w:separator/>
      </w:r>
    </w:p>
  </w:footnote>
  <w:footnote w:type="continuationSeparator" w:id="0">
    <w:p w:rsidR="00B5065A" w:rsidRDefault="00B5065A" w:rsidP="00B506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65A" w:rsidRDefault="00E441DD">
    <w:pPr>
      <w:pStyle w:val="En-tte"/>
    </w:pPr>
    <w:r>
      <w:rPr>
        <w:noProof/>
      </w:rPr>
      <w:drawing>
        <wp:anchor distT="0" distB="0" distL="114300" distR="114300" simplePos="0" relativeHeight="251658240" behindDoc="1" locked="0" layoutInCell="1" allowOverlap="1" wp14:anchorId="21A24C2F" wp14:editId="6A516F3A">
          <wp:simplePos x="0" y="0"/>
          <wp:positionH relativeFrom="column">
            <wp:posOffset>-547370</wp:posOffset>
          </wp:positionH>
          <wp:positionV relativeFrom="paragraph">
            <wp:posOffset>-363855</wp:posOffset>
          </wp:positionV>
          <wp:extent cx="609600" cy="811078"/>
          <wp:effectExtent l="0" t="0" r="0" b="825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IOSS_logo.PNG"/>
                  <pic:cNvPicPr/>
                </pic:nvPicPr>
                <pic:blipFill>
                  <a:blip r:embed="rId1">
                    <a:extLst>
                      <a:ext uri="{28A0092B-C50C-407E-A947-70E740481C1C}">
                        <a14:useLocalDpi xmlns:a14="http://schemas.microsoft.com/office/drawing/2010/main" val="0"/>
                      </a:ext>
                    </a:extLst>
                  </a:blip>
                  <a:stretch>
                    <a:fillRect/>
                  </a:stretch>
                </pic:blipFill>
                <pic:spPr>
                  <a:xfrm>
                    <a:off x="0" y="0"/>
                    <a:ext cx="609600" cy="811078"/>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65A"/>
    <w:rsid w:val="00000334"/>
    <w:rsid w:val="000D6D60"/>
    <w:rsid w:val="00107AA5"/>
    <w:rsid w:val="00222780"/>
    <w:rsid w:val="006C5F89"/>
    <w:rsid w:val="00937BC8"/>
    <w:rsid w:val="009B4C73"/>
    <w:rsid w:val="00B5065A"/>
    <w:rsid w:val="00B732A8"/>
    <w:rsid w:val="00D76E76"/>
    <w:rsid w:val="00E441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FA3A21C"/>
  <w15:docId w15:val="{C2BF5255-5751-4C2B-9820-C1B126CE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065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5065A"/>
    <w:pPr>
      <w:tabs>
        <w:tab w:val="center" w:pos="4819"/>
        <w:tab w:val="right" w:pos="9071"/>
      </w:tabs>
    </w:pPr>
  </w:style>
  <w:style w:type="character" w:customStyle="1" w:styleId="En-tteCar">
    <w:name w:val="En-tête Car"/>
    <w:basedOn w:val="Policepardfaut"/>
    <w:link w:val="En-tte"/>
    <w:rsid w:val="00B5065A"/>
    <w:rPr>
      <w:rFonts w:ascii="Times New Roman" w:eastAsia="Times New Roman" w:hAnsi="Times New Roman" w:cs="Times New Roman"/>
      <w:sz w:val="20"/>
      <w:szCs w:val="20"/>
      <w:lang w:eastAsia="fr-FR"/>
    </w:rPr>
  </w:style>
  <w:style w:type="character" w:styleId="Lienhypertexte">
    <w:name w:val="Hyperlink"/>
    <w:uiPriority w:val="99"/>
    <w:unhideWhenUsed/>
    <w:rsid w:val="00B5065A"/>
    <w:rPr>
      <w:color w:val="0000FF"/>
      <w:u w:val="single"/>
    </w:rPr>
  </w:style>
  <w:style w:type="paragraph" w:styleId="Pieddepage">
    <w:name w:val="footer"/>
    <w:basedOn w:val="Normal"/>
    <w:link w:val="PieddepageCar"/>
    <w:uiPriority w:val="99"/>
    <w:unhideWhenUsed/>
    <w:rsid w:val="00B5065A"/>
    <w:pPr>
      <w:tabs>
        <w:tab w:val="center" w:pos="4536"/>
        <w:tab w:val="right" w:pos="9072"/>
      </w:tabs>
    </w:pPr>
  </w:style>
  <w:style w:type="character" w:customStyle="1" w:styleId="PieddepageCar">
    <w:name w:val="Pied de page Car"/>
    <w:basedOn w:val="Policepardfaut"/>
    <w:link w:val="Pieddepage"/>
    <w:uiPriority w:val="99"/>
    <w:rsid w:val="00B5065A"/>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E441DD"/>
    <w:rPr>
      <w:rFonts w:ascii="Tahoma" w:hAnsi="Tahoma" w:cs="Tahoma"/>
      <w:sz w:val="16"/>
      <w:szCs w:val="16"/>
    </w:rPr>
  </w:style>
  <w:style w:type="character" w:customStyle="1" w:styleId="TextedebullesCar">
    <w:name w:val="Texte de bulles Car"/>
    <w:basedOn w:val="Policepardfaut"/>
    <w:link w:val="Textedebulles"/>
    <w:uiPriority w:val="99"/>
    <w:semiHidden/>
    <w:rsid w:val="00E441DD"/>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arches-publics.gouv.fr/?page=Entreprise.EntrepriseGui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970</Words>
  <Characters>5339</Characters>
  <Application>Microsoft Office Word</Application>
  <DocSecurity>0</DocSecurity>
  <Lines>44</Lines>
  <Paragraphs>12</Paragraphs>
  <ScaleCrop>false</ScaleCrop>
  <Company>CNAMTS</Company>
  <LinksUpToDate>false</LinksUpToDate>
  <CharactersWithSpaces>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CLOWETZ LOU ANNE (CPAM MARNE)</dc:creator>
  <cp:lastModifiedBy>LEPINAY AURELIE (CPAM MARNE)</cp:lastModifiedBy>
  <cp:revision>10</cp:revision>
  <dcterms:created xsi:type="dcterms:W3CDTF">2021-08-13T10:03:00Z</dcterms:created>
  <dcterms:modified xsi:type="dcterms:W3CDTF">2025-01-30T07:55:00Z</dcterms:modified>
</cp:coreProperties>
</file>