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98" w:rsidRPr="00BA6629" w:rsidRDefault="005A7098" w:rsidP="00612747">
      <w:pPr>
        <w:jc w:val="both"/>
        <w:rPr>
          <w:sz w:val="24"/>
          <w:szCs w:val="24"/>
        </w:rPr>
      </w:pPr>
    </w:p>
    <w:p w:rsidR="006473F4" w:rsidRPr="00BA6629" w:rsidRDefault="006473F4" w:rsidP="006473F4">
      <w:pPr>
        <w:ind w:right="-1370"/>
        <w:jc w:val="both"/>
        <w:rPr>
          <w:sz w:val="24"/>
          <w:szCs w:val="24"/>
        </w:rPr>
      </w:pPr>
    </w:p>
    <w:p w:rsidR="006473F4" w:rsidRPr="00BA6629" w:rsidRDefault="00B173D0" w:rsidP="006473F4">
      <w:pPr>
        <w:jc w:val="center"/>
        <w:rPr>
          <w:sz w:val="24"/>
          <w:szCs w:val="24"/>
        </w:rPr>
      </w:pPr>
      <w:r w:rsidRPr="00BA6629">
        <w:rPr>
          <w:noProof/>
          <w:szCs w:val="22"/>
        </w:rPr>
        <w:drawing>
          <wp:inline distT="0" distB="0" distL="0" distR="0">
            <wp:extent cx="3735070" cy="1216025"/>
            <wp:effectExtent l="0" t="0" r="0" b="0"/>
            <wp:docPr id="2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3F4" w:rsidRPr="00BA6629" w:rsidRDefault="006473F4" w:rsidP="006473F4">
      <w:pPr>
        <w:jc w:val="both"/>
        <w:rPr>
          <w:sz w:val="24"/>
          <w:szCs w:val="24"/>
        </w:rPr>
      </w:pPr>
    </w:p>
    <w:p w:rsidR="006473F4" w:rsidRPr="00BA6629" w:rsidRDefault="006473F4" w:rsidP="006473F4">
      <w:pPr>
        <w:overflowPunct w:val="0"/>
        <w:autoSpaceDE w:val="0"/>
        <w:autoSpaceDN w:val="0"/>
        <w:adjustRightInd w:val="0"/>
        <w:ind w:right="-143"/>
        <w:textAlignment w:val="baseline"/>
        <w:rPr>
          <w:sz w:val="24"/>
          <w:szCs w:val="24"/>
        </w:rPr>
      </w:pPr>
    </w:p>
    <w:p w:rsidR="006473F4" w:rsidRPr="00BA6629" w:rsidRDefault="006473F4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sz w:val="24"/>
          <w:szCs w:val="24"/>
        </w:rPr>
      </w:pPr>
    </w:p>
    <w:p w:rsidR="004A356C" w:rsidRPr="00BA6629" w:rsidRDefault="004A356C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ANNEXE 01 AU </w:t>
      </w:r>
      <w:r w:rsidR="006473F4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REGLEMENT DE LA CONSULTATION</w:t>
      </w:r>
      <w:r w:rsidR="00EA25F9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 : </w:t>
      </w:r>
    </w:p>
    <w:p w:rsidR="00EA25F9" w:rsidRPr="00BA6629" w:rsidRDefault="00EA25F9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DU MEMOIRE TECHNIQUE</w:t>
      </w:r>
    </w:p>
    <w:p w:rsidR="00EA25F9" w:rsidRPr="00BA6629" w:rsidRDefault="00EA25F9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73F4" w:rsidRPr="00BA6629" w:rsidRDefault="000322C4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Appel d’offres Ouvert</w:t>
      </w:r>
    </w:p>
    <w:p w:rsidR="006473F4" w:rsidRPr="00BA6629" w:rsidRDefault="00427158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Articles </w:t>
      </w:r>
      <w:r w:rsidR="000322C4" w:rsidRPr="00BA6629">
        <w:rPr>
          <w:b/>
          <w:bCs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L2324-1 et R2124-2</w:t>
      </w:r>
      <w:r w:rsidR="00190CA9" w:rsidRPr="00BA6629">
        <w:rPr>
          <w:b/>
          <w:bCs/>
          <w:i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du Code de la commande publique</w:t>
      </w:r>
    </w:p>
    <w:p w:rsidR="006473F4" w:rsidRPr="00BA6629" w:rsidRDefault="006473F4" w:rsidP="004A356C">
      <w:pPr>
        <w:shd w:val="clear" w:color="auto" w:fill="FFFFFF" w:themeFill="background1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i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73F4" w:rsidRPr="00BA6629" w:rsidRDefault="006473F4" w:rsidP="006473F4">
      <w:pPr>
        <w:jc w:val="center"/>
        <w:rPr>
          <w:sz w:val="24"/>
          <w:szCs w:val="24"/>
        </w:rPr>
      </w:pPr>
    </w:p>
    <w:p w:rsidR="006473F4" w:rsidRPr="00BA6629" w:rsidRDefault="006473F4" w:rsidP="006473F4">
      <w:pPr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sz w:val="24"/>
          <w:szCs w:val="24"/>
        </w:rPr>
      </w:pPr>
    </w:p>
    <w:p w:rsidR="006473F4" w:rsidRPr="00BA6629" w:rsidRDefault="006473F4" w:rsidP="00D0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73F4" w:rsidRPr="00BA6629" w:rsidRDefault="006473F4" w:rsidP="00D0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Objet de la consultation </w:t>
      </w:r>
    </w:p>
    <w:p w:rsidR="006473F4" w:rsidRPr="00BA6629" w:rsidRDefault="006473F4" w:rsidP="00D0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73F4" w:rsidRPr="00BA6629" w:rsidRDefault="00923087" w:rsidP="00D0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Prestation</w:t>
      </w:r>
      <w:r w:rsidR="00E104E9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322C4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7E698B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transfert, stockage et gestion externalisée des </w:t>
      </w: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archives de la CPAM du Val-d’Oise.</w:t>
      </w:r>
    </w:p>
    <w:p w:rsidR="006473F4" w:rsidRPr="00BA6629" w:rsidRDefault="006473F4" w:rsidP="00032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22C4" w:rsidRPr="00BA6629" w:rsidRDefault="000322C4" w:rsidP="000322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3"/>
        <w:textAlignment w:val="baseline"/>
        <w:rPr>
          <w:b/>
          <w:sz w:val="24"/>
          <w:szCs w:val="24"/>
        </w:rPr>
      </w:pPr>
    </w:p>
    <w:p w:rsidR="006473F4" w:rsidRPr="00BA6629" w:rsidRDefault="006473F4" w:rsidP="006473F4">
      <w:pPr>
        <w:jc w:val="both"/>
        <w:rPr>
          <w:sz w:val="24"/>
          <w:szCs w:val="24"/>
        </w:rPr>
      </w:pPr>
    </w:p>
    <w:p w:rsidR="006473F4" w:rsidRPr="00BA6629" w:rsidRDefault="006473F4" w:rsidP="006473F4">
      <w:pPr>
        <w:jc w:val="center"/>
        <w:rPr>
          <w:b/>
          <w:sz w:val="24"/>
          <w:szCs w:val="24"/>
        </w:rPr>
      </w:pPr>
      <w:r w:rsidRPr="00BA6629">
        <w:rPr>
          <w:b/>
          <w:sz w:val="24"/>
          <w:szCs w:val="24"/>
        </w:rPr>
        <w:tab/>
        <w:t>POUVOIR ADJUDICATEUR </w:t>
      </w:r>
    </w:p>
    <w:p w:rsidR="006473F4" w:rsidRPr="00BA6629" w:rsidRDefault="006473F4" w:rsidP="006473F4">
      <w:pPr>
        <w:jc w:val="center"/>
        <w:rPr>
          <w:sz w:val="24"/>
          <w:szCs w:val="24"/>
        </w:rPr>
      </w:pPr>
      <w:r w:rsidRPr="00BA6629">
        <w:rPr>
          <w:sz w:val="24"/>
          <w:szCs w:val="24"/>
        </w:rPr>
        <w:t>CAISSE PRIMAIRE D’ASSURANCE MALADIE DU VAL D’OISE</w:t>
      </w:r>
    </w:p>
    <w:p w:rsidR="006473F4" w:rsidRPr="00BA6629" w:rsidRDefault="006473F4" w:rsidP="006473F4">
      <w:pPr>
        <w:jc w:val="center"/>
        <w:rPr>
          <w:sz w:val="24"/>
          <w:szCs w:val="24"/>
        </w:rPr>
      </w:pPr>
      <w:r w:rsidRPr="00BA6629">
        <w:rPr>
          <w:sz w:val="24"/>
          <w:szCs w:val="24"/>
        </w:rPr>
        <w:t xml:space="preserve">Immeuble les </w:t>
      </w:r>
      <w:proofErr w:type="spellStart"/>
      <w:r w:rsidRPr="00BA6629">
        <w:rPr>
          <w:sz w:val="24"/>
          <w:szCs w:val="24"/>
        </w:rPr>
        <w:t>Marjoberts</w:t>
      </w:r>
      <w:proofErr w:type="spellEnd"/>
      <w:r w:rsidRPr="00BA6629">
        <w:rPr>
          <w:sz w:val="24"/>
          <w:szCs w:val="24"/>
        </w:rPr>
        <w:t xml:space="preserve">- 2, rue des </w:t>
      </w:r>
      <w:proofErr w:type="spellStart"/>
      <w:r w:rsidRPr="00BA6629">
        <w:rPr>
          <w:sz w:val="24"/>
          <w:szCs w:val="24"/>
        </w:rPr>
        <w:t>Chauffours</w:t>
      </w:r>
      <w:proofErr w:type="spellEnd"/>
    </w:p>
    <w:p w:rsidR="006473F4" w:rsidRPr="00BA6629" w:rsidRDefault="006473F4" w:rsidP="006473F4">
      <w:pPr>
        <w:jc w:val="center"/>
        <w:rPr>
          <w:sz w:val="24"/>
          <w:szCs w:val="24"/>
        </w:rPr>
      </w:pPr>
      <w:r w:rsidRPr="00BA6629">
        <w:rPr>
          <w:sz w:val="24"/>
          <w:szCs w:val="24"/>
        </w:rPr>
        <w:t>95017 Cergy-Pontoise Cedex</w:t>
      </w:r>
    </w:p>
    <w:p w:rsidR="006473F4" w:rsidRPr="00BA6629" w:rsidRDefault="006473F4" w:rsidP="006473F4">
      <w:pPr>
        <w:jc w:val="center"/>
        <w:rPr>
          <w:b/>
          <w:sz w:val="24"/>
          <w:szCs w:val="24"/>
        </w:rPr>
      </w:pPr>
    </w:p>
    <w:p w:rsidR="00B740B9" w:rsidRDefault="00B740B9" w:rsidP="00B740B9">
      <w:pPr>
        <w:pStyle w:val="Corpsdetex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Marché N° 2025-001</w:t>
      </w:r>
    </w:p>
    <w:p w:rsidR="006473F4" w:rsidRPr="00BA6629" w:rsidRDefault="006473F4" w:rsidP="006473F4">
      <w:pPr>
        <w:tabs>
          <w:tab w:val="center" w:pos="4535"/>
          <w:tab w:val="left" w:pos="6240"/>
        </w:tabs>
        <w:rPr>
          <w:b/>
          <w:sz w:val="24"/>
          <w:szCs w:val="24"/>
        </w:rPr>
      </w:pPr>
    </w:p>
    <w:p w:rsidR="006473F4" w:rsidRPr="00BA6629" w:rsidRDefault="006473F4" w:rsidP="00EA2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2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Date et heure</w:t>
      </w:r>
      <w:r w:rsidR="00B725FC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limites de remise des offres : </w:t>
      </w:r>
      <w:r w:rsidR="00F20523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</w:t>
      </w:r>
      <w:bookmarkStart w:id="0" w:name="_GoBack"/>
      <w:bookmarkEnd w:id="0"/>
      <w:r w:rsidR="00923087" w:rsidRPr="00EA5A0B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Mars</w:t>
      </w:r>
      <w:r w:rsidR="00EA25F9" w:rsidRPr="00EA5A0B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2025</w:t>
      </w:r>
      <w:r w:rsidR="009036B4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A25F9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9036B4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A25F9" w:rsidRPr="00BA6629"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17 :30 </w:t>
      </w:r>
    </w:p>
    <w:p w:rsidR="00EA25F9" w:rsidRPr="00BA6629" w:rsidRDefault="00EA25F9" w:rsidP="00EA2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C6D9F1" w:fill="auto"/>
        <w:overflowPunct w:val="0"/>
        <w:autoSpaceDE w:val="0"/>
        <w:autoSpaceDN w:val="0"/>
        <w:adjustRightInd w:val="0"/>
        <w:ind w:right="-142"/>
        <w:jc w:val="center"/>
        <w:textAlignment w:val="baseline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473F4" w:rsidRPr="00BA6629" w:rsidRDefault="006473F4" w:rsidP="006473F4">
      <w:pPr>
        <w:rPr>
          <w:sz w:val="24"/>
          <w:szCs w:val="24"/>
        </w:rPr>
      </w:pPr>
    </w:p>
    <w:p w:rsidR="006473F4" w:rsidRPr="00BA6629" w:rsidRDefault="006473F4" w:rsidP="006473F4">
      <w:pPr>
        <w:jc w:val="center"/>
        <w:rPr>
          <w:b/>
          <w:sz w:val="24"/>
          <w:szCs w:val="24"/>
        </w:rPr>
      </w:pPr>
    </w:p>
    <w:p w:rsidR="006473F4" w:rsidRPr="00BA6629" w:rsidRDefault="006473F4" w:rsidP="006473F4">
      <w:pPr>
        <w:jc w:val="center"/>
        <w:rPr>
          <w:b/>
          <w:sz w:val="24"/>
          <w:szCs w:val="24"/>
        </w:rPr>
      </w:pPr>
    </w:p>
    <w:p w:rsidR="00094EBC" w:rsidRPr="00BA6629" w:rsidRDefault="00094EBC" w:rsidP="006473F4">
      <w:pPr>
        <w:jc w:val="center"/>
        <w:rPr>
          <w:b/>
          <w:sz w:val="24"/>
          <w:szCs w:val="24"/>
        </w:rPr>
      </w:pPr>
    </w:p>
    <w:p w:rsidR="006473F4" w:rsidRPr="00BA6629" w:rsidRDefault="006473F4" w:rsidP="00B725FC">
      <w:pPr>
        <w:rPr>
          <w:b/>
          <w:sz w:val="24"/>
          <w:szCs w:val="24"/>
        </w:rPr>
      </w:pPr>
    </w:p>
    <w:p w:rsidR="00427158" w:rsidRPr="00BA6629" w:rsidRDefault="00427158" w:rsidP="00E15712">
      <w:pPr>
        <w:jc w:val="center"/>
        <w:rPr>
          <w:sz w:val="24"/>
          <w:szCs w:val="24"/>
        </w:rPr>
      </w:pPr>
    </w:p>
    <w:p w:rsidR="00E15712" w:rsidRPr="00BA6629" w:rsidRDefault="00E15712" w:rsidP="007A007F">
      <w:pPr>
        <w:jc w:val="center"/>
        <w:rPr>
          <w:b/>
          <w:i/>
          <w:sz w:val="24"/>
          <w:szCs w:val="24"/>
        </w:rPr>
      </w:pPr>
      <w:r w:rsidRPr="00BA6629">
        <w:rPr>
          <w:sz w:val="24"/>
          <w:szCs w:val="24"/>
        </w:rPr>
        <w:t xml:space="preserve">Le présent document établi </w:t>
      </w:r>
      <w:r w:rsidR="004A301D" w:rsidRPr="00BA6629">
        <w:rPr>
          <w:sz w:val="24"/>
          <w:szCs w:val="24"/>
        </w:rPr>
        <w:t xml:space="preserve">le </w:t>
      </w:r>
      <w:r w:rsidR="00D6382D" w:rsidRPr="00BA6629">
        <w:rPr>
          <w:sz w:val="24"/>
          <w:szCs w:val="24"/>
        </w:rPr>
        <w:t>24</w:t>
      </w:r>
      <w:r w:rsidR="00EA25F9" w:rsidRPr="00BA6629">
        <w:rPr>
          <w:sz w:val="24"/>
          <w:szCs w:val="24"/>
        </w:rPr>
        <w:t xml:space="preserve"> Janvier 2025 comporte 0</w:t>
      </w:r>
      <w:r w:rsidR="00C43793">
        <w:rPr>
          <w:sz w:val="24"/>
          <w:szCs w:val="24"/>
        </w:rPr>
        <w:t>3</w:t>
      </w:r>
      <w:r w:rsidR="00FF2ECD" w:rsidRPr="00BA6629">
        <w:rPr>
          <w:sz w:val="24"/>
          <w:szCs w:val="24"/>
        </w:rPr>
        <w:t xml:space="preserve"> </w:t>
      </w:r>
      <w:r w:rsidRPr="00BA6629">
        <w:rPr>
          <w:sz w:val="24"/>
          <w:szCs w:val="24"/>
        </w:rPr>
        <w:t>feuillets</w:t>
      </w:r>
      <w:r w:rsidR="008B23D2" w:rsidRPr="00BA6629">
        <w:rPr>
          <w:sz w:val="24"/>
          <w:szCs w:val="24"/>
        </w:rPr>
        <w:t>.</w:t>
      </w:r>
    </w:p>
    <w:p w:rsidR="005A7098" w:rsidRPr="00BA6629" w:rsidRDefault="006473F4" w:rsidP="00612747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br w:type="page"/>
      </w:r>
    </w:p>
    <w:p w:rsidR="00DF2CB2" w:rsidRPr="00BA6629" w:rsidRDefault="00DF2CB2" w:rsidP="00612747">
      <w:pPr>
        <w:jc w:val="both"/>
        <w:rPr>
          <w:sz w:val="24"/>
          <w:szCs w:val="24"/>
        </w:rPr>
      </w:pPr>
    </w:p>
    <w:p w:rsidR="007D5944" w:rsidRPr="00BA6629" w:rsidRDefault="007D5944" w:rsidP="007D5944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6629">
        <w:rPr>
          <w:rFonts w:ascii="Times New Roman" w:hAnsi="Times New Roman" w:cs="Times New Roman"/>
          <w:b/>
          <w:color w:val="000000"/>
          <w:sz w:val="24"/>
          <w:szCs w:val="24"/>
        </w:rPr>
        <w:t>La</w:t>
      </w:r>
      <w:r w:rsidRPr="00BA66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66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valeur technique de l’offre notée sur 55 points/100 </w:t>
      </w:r>
      <w:r w:rsidRPr="00BA6629">
        <w:rPr>
          <w:rFonts w:ascii="Times New Roman" w:hAnsi="Times New Roman" w:cs="Times New Roman"/>
          <w:color w:val="000000"/>
          <w:sz w:val="24"/>
          <w:szCs w:val="24"/>
        </w:rPr>
        <w:t xml:space="preserve">sera analysée sur la base de </w:t>
      </w:r>
      <w:r w:rsidRPr="00BA66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sous-critères </w:t>
      </w:r>
      <w:r w:rsidRPr="00BA6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944" w:rsidRPr="00BA6629" w:rsidRDefault="007D5944" w:rsidP="007D5944">
      <w:pPr>
        <w:pStyle w:val="Paragraphedeliste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B0D" w:rsidRPr="00BA6629" w:rsidRDefault="007D5944" w:rsidP="004B6B0D">
      <w:pPr>
        <w:autoSpaceDE w:val="0"/>
        <w:autoSpaceDN w:val="0"/>
        <w:adjustRightInd w:val="0"/>
        <w:ind w:left="708"/>
        <w:jc w:val="both"/>
        <w:rPr>
          <w:b/>
          <w:kern w:val="2"/>
          <w:sz w:val="24"/>
          <w:szCs w:val="24"/>
          <w:lang w:eastAsia="en-US"/>
        </w:rPr>
      </w:pPr>
      <w:r w:rsidRPr="00BA6629">
        <w:rPr>
          <w:b/>
          <w:bCs/>
          <w:color w:val="000000"/>
          <w:sz w:val="24"/>
          <w:szCs w:val="24"/>
        </w:rPr>
        <w:t xml:space="preserve">Sous-critère n°1 : </w:t>
      </w:r>
      <w:r w:rsidR="004B6B0D" w:rsidRPr="00BA6629">
        <w:rPr>
          <w:b/>
          <w:kern w:val="2"/>
          <w:sz w:val="24"/>
          <w:szCs w:val="24"/>
          <w:lang w:eastAsia="en-US"/>
        </w:rPr>
        <w:t>Présentation détaillée des équipes mises à disposition pour la réalisation de la prestation (20 points)</w:t>
      </w:r>
      <w:r w:rsidR="00BA6629" w:rsidRPr="00BA6629">
        <w:rPr>
          <w:b/>
          <w:kern w:val="2"/>
          <w:sz w:val="24"/>
          <w:szCs w:val="24"/>
          <w:lang w:eastAsia="en-US"/>
        </w:rPr>
        <w:t> :</w:t>
      </w:r>
    </w:p>
    <w:p w:rsidR="00BA6629" w:rsidRPr="00BA6629" w:rsidRDefault="00BA6629" w:rsidP="004B6B0D">
      <w:pPr>
        <w:autoSpaceDE w:val="0"/>
        <w:autoSpaceDN w:val="0"/>
        <w:adjustRightInd w:val="0"/>
        <w:ind w:left="708"/>
        <w:jc w:val="both"/>
        <w:rPr>
          <w:b/>
          <w:bCs/>
          <w:color w:val="000000"/>
          <w:sz w:val="24"/>
          <w:szCs w:val="24"/>
        </w:rPr>
      </w:pP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sz w:val="24"/>
          <w:szCs w:val="24"/>
          <w:lang w:eastAsia="zh-CN"/>
        </w:rPr>
        <w:t>Organigramme lié à l’exécution de la prestation indiquant le rôle de chaque intervenant,</w:t>
      </w: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sz w:val="24"/>
          <w:szCs w:val="24"/>
          <w:lang w:eastAsia="zh-CN"/>
        </w:rPr>
        <w:t>CV de l’ensemble des intervenants : qualifications et compétences,</w:t>
      </w: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sz w:val="24"/>
          <w:szCs w:val="24"/>
          <w:lang w:eastAsia="zh-CN"/>
        </w:rPr>
        <w:t>Expertise de l’équipe dans le secteur patrimonial,</w:t>
      </w: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color w:val="000000"/>
          <w:sz w:val="24"/>
          <w:szCs w:val="24"/>
        </w:rPr>
        <w:t>Clause de confidentialité des salariés, secret professionnel.</w:t>
      </w: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color w:val="000000"/>
          <w:sz w:val="24"/>
          <w:szCs w:val="24"/>
        </w:rPr>
        <w:t>Mise à disposition d’un interlocuteur dédié.</w:t>
      </w:r>
    </w:p>
    <w:p w:rsidR="004B6B0D" w:rsidRPr="00BA6629" w:rsidRDefault="004B6B0D" w:rsidP="004B6B0D">
      <w:pPr>
        <w:numPr>
          <w:ilvl w:val="1"/>
          <w:numId w:val="42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i/>
          <w:color w:val="000000"/>
          <w:sz w:val="24"/>
          <w:szCs w:val="24"/>
        </w:rPr>
        <w:t>Dispositifs proposés pour accompagner l’Organisme dans la gestion de ses archives.</w:t>
      </w:r>
    </w:p>
    <w:p w:rsidR="004B6B0D" w:rsidRPr="00BA6629" w:rsidRDefault="004B6B0D" w:rsidP="004B6B0D">
      <w:pPr>
        <w:spacing w:after="160" w:line="256" w:lineRule="auto"/>
        <w:ind w:left="1440"/>
        <w:contextualSpacing/>
        <w:rPr>
          <w:i/>
          <w:sz w:val="24"/>
          <w:szCs w:val="24"/>
          <w:lang w:eastAsia="zh-CN"/>
        </w:rPr>
      </w:pPr>
    </w:p>
    <w:p w:rsidR="004B6B0D" w:rsidRPr="00BA6629" w:rsidRDefault="004B6B0D" w:rsidP="007D5944">
      <w:pPr>
        <w:autoSpaceDE w:val="0"/>
        <w:autoSpaceDN w:val="0"/>
        <w:adjustRightInd w:val="0"/>
        <w:ind w:left="708"/>
        <w:jc w:val="both"/>
        <w:rPr>
          <w:b/>
          <w:bCs/>
          <w:color w:val="000000"/>
          <w:sz w:val="24"/>
          <w:szCs w:val="24"/>
        </w:rPr>
      </w:pPr>
    </w:p>
    <w:p w:rsidR="004B6B0D" w:rsidRPr="00BA6629" w:rsidRDefault="004B6B0D" w:rsidP="007D5944">
      <w:pPr>
        <w:autoSpaceDE w:val="0"/>
        <w:autoSpaceDN w:val="0"/>
        <w:adjustRightInd w:val="0"/>
        <w:ind w:left="708"/>
        <w:jc w:val="both"/>
        <w:rPr>
          <w:b/>
          <w:bCs/>
          <w:color w:val="000000"/>
          <w:sz w:val="24"/>
          <w:szCs w:val="24"/>
        </w:rPr>
      </w:pPr>
    </w:p>
    <w:p w:rsidR="007D5944" w:rsidRPr="00BA6629" w:rsidRDefault="004B6B0D" w:rsidP="004B6B0D">
      <w:pPr>
        <w:autoSpaceDE w:val="0"/>
        <w:autoSpaceDN w:val="0"/>
        <w:adjustRightInd w:val="0"/>
        <w:ind w:left="708"/>
        <w:jc w:val="both"/>
        <w:rPr>
          <w:b/>
          <w:color w:val="000000"/>
          <w:sz w:val="24"/>
          <w:szCs w:val="24"/>
        </w:rPr>
      </w:pPr>
      <w:r w:rsidRPr="00BA6629">
        <w:rPr>
          <w:b/>
          <w:bCs/>
          <w:color w:val="000000"/>
          <w:sz w:val="24"/>
          <w:szCs w:val="24"/>
        </w:rPr>
        <w:t xml:space="preserve">Sous-critère n°2 : </w:t>
      </w:r>
      <w:r w:rsidR="007D5944" w:rsidRPr="00BA6629">
        <w:rPr>
          <w:b/>
          <w:color w:val="000000"/>
          <w:sz w:val="24"/>
          <w:szCs w:val="24"/>
        </w:rPr>
        <w:t>Qualité de l'offre appréciée au regard de la compréhension des enjeux, de la méthodologie, des moyens matériels et logistiques spécifiquement mis en œuvre pour la total</w:t>
      </w:r>
      <w:r w:rsidR="00BA6629" w:rsidRPr="00BA6629">
        <w:rPr>
          <w:b/>
          <w:color w:val="000000"/>
          <w:sz w:val="24"/>
          <w:szCs w:val="24"/>
        </w:rPr>
        <w:t>ité de la prestation, (</w:t>
      </w:r>
      <w:r w:rsidR="007D5944" w:rsidRPr="00BA6629">
        <w:rPr>
          <w:b/>
          <w:color w:val="000000"/>
          <w:sz w:val="24"/>
          <w:szCs w:val="24"/>
        </w:rPr>
        <w:t>35 points</w:t>
      </w:r>
      <w:r w:rsidR="00BA6629" w:rsidRPr="00BA6629">
        <w:rPr>
          <w:b/>
          <w:color w:val="000000"/>
          <w:sz w:val="24"/>
          <w:szCs w:val="24"/>
        </w:rPr>
        <w:t>) :</w:t>
      </w:r>
    </w:p>
    <w:p w:rsidR="00BA6629" w:rsidRPr="00BA6629" w:rsidRDefault="00BA6629" w:rsidP="004B6B0D">
      <w:pPr>
        <w:autoSpaceDE w:val="0"/>
        <w:autoSpaceDN w:val="0"/>
        <w:adjustRightInd w:val="0"/>
        <w:ind w:left="708"/>
        <w:jc w:val="both"/>
        <w:rPr>
          <w:color w:val="000000"/>
          <w:sz w:val="24"/>
          <w:szCs w:val="24"/>
        </w:rPr>
      </w:pP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Respect des normes relatives aux prestations d’archivage et de gestion externalisée.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 xml:space="preserve">Destruction confidentielle et sécurisée in-situ. 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Sécurité du site (Badge, alarme, clôture, vidéosurveillance).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Facilité d’accès au site du Titulaire pour l’Organisme.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Dispositif de protection et de lutte anti incendie, ventilation et désenfumage.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Protection de la lumière.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Gestion de l’hygrométrie, prévention contre l’eau.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Hygiène (Saleté, nuisible).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Les fournitures proposées par le prestataire.</w:t>
      </w:r>
    </w:p>
    <w:p w:rsidR="00BA6629" w:rsidRPr="00BA6629" w:rsidRDefault="00BA6629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 xml:space="preserve">Mise à disposition d’un portail en ligne et </w:t>
      </w:r>
      <w:r w:rsidR="007D5944" w:rsidRPr="00BA6629">
        <w:rPr>
          <w:color w:val="000000"/>
          <w:sz w:val="24"/>
          <w:szCs w:val="24"/>
        </w:rPr>
        <w:t>Fonctionnalités de l’outil en ligne proposé.</w:t>
      </w:r>
    </w:p>
    <w:p w:rsidR="00BA6629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Mise à disposition d’un espace dédié à la consultation des archives sur le site du Titulaire.</w:t>
      </w:r>
    </w:p>
    <w:p w:rsidR="007D5944" w:rsidRPr="00BA6629" w:rsidRDefault="007D5944" w:rsidP="00BA6629">
      <w:pPr>
        <w:numPr>
          <w:ilvl w:val="0"/>
          <w:numId w:val="48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BA6629">
        <w:rPr>
          <w:color w:val="000000"/>
          <w:sz w:val="24"/>
          <w:szCs w:val="24"/>
        </w:rPr>
        <w:t>Nature et fréquence des contrôles qualité sur la totalité des opérations (saisie, stockage, destruction).</w:t>
      </w:r>
    </w:p>
    <w:p w:rsidR="007D5944" w:rsidRPr="00BA6629" w:rsidRDefault="007D5944" w:rsidP="007D5944">
      <w:pPr>
        <w:pStyle w:val="Paragraphedeliste"/>
        <w:autoSpaceDE w:val="0"/>
        <w:autoSpaceDN w:val="0"/>
        <w:adjustRightInd w:val="0"/>
        <w:ind w:left="177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5944" w:rsidRPr="00BA6629" w:rsidRDefault="007D5944" w:rsidP="007D5944">
      <w:pPr>
        <w:autoSpaceDE w:val="0"/>
        <w:autoSpaceDN w:val="0"/>
        <w:adjustRightInd w:val="0"/>
        <w:ind w:left="708"/>
        <w:jc w:val="both"/>
        <w:rPr>
          <w:color w:val="000000"/>
          <w:sz w:val="24"/>
          <w:szCs w:val="24"/>
        </w:rPr>
      </w:pPr>
    </w:p>
    <w:p w:rsidR="007D5944" w:rsidRPr="00BA6629" w:rsidRDefault="007D5944" w:rsidP="007D5944">
      <w:pPr>
        <w:pStyle w:val="Paragraphedeliste"/>
        <w:ind w:left="1776"/>
        <w:rPr>
          <w:rFonts w:ascii="Times New Roman" w:hAnsi="Times New Roman" w:cs="Times New Roman"/>
          <w:color w:val="000000"/>
          <w:sz w:val="24"/>
          <w:szCs w:val="24"/>
        </w:rPr>
      </w:pPr>
    </w:p>
    <w:p w:rsidR="007D5944" w:rsidRPr="00BA6629" w:rsidRDefault="007D5944" w:rsidP="007D5944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6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Le prix de l’offre </w:t>
      </w:r>
      <w:r w:rsidRPr="00BA66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sera jugé sur la base du montant total figurant au détail quantitatif et estimatif, </w:t>
      </w:r>
      <w:r w:rsidR="00BA6629" w:rsidRPr="00BA66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BA66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 points</w:t>
      </w:r>
      <w:r w:rsidR="00BA6629" w:rsidRPr="00BA66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BA66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D5944" w:rsidRPr="00BA6629" w:rsidRDefault="007D5944" w:rsidP="007D5944">
      <w:pPr>
        <w:autoSpaceDE w:val="0"/>
        <w:autoSpaceDN w:val="0"/>
        <w:adjustRightInd w:val="0"/>
        <w:jc w:val="both"/>
        <w:rPr>
          <w:color w:val="00000A"/>
          <w:sz w:val="24"/>
          <w:szCs w:val="24"/>
        </w:rPr>
      </w:pPr>
    </w:p>
    <w:p w:rsidR="007D5944" w:rsidRPr="00BA6629" w:rsidRDefault="007D5944" w:rsidP="007D5944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6629">
        <w:rPr>
          <w:rFonts w:ascii="Times New Roman" w:hAnsi="Times New Roman" w:cs="Times New Roman"/>
          <w:b/>
          <w:color w:val="00000A"/>
          <w:sz w:val="24"/>
          <w:szCs w:val="24"/>
        </w:rPr>
        <w:t>La</w:t>
      </w:r>
      <w:r w:rsidRPr="00BA662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BA6629">
        <w:rPr>
          <w:rFonts w:ascii="Times New Roman" w:hAnsi="Times New Roman" w:cs="Times New Roman"/>
          <w:b/>
          <w:bCs/>
          <w:color w:val="00000A"/>
          <w:sz w:val="24"/>
          <w:szCs w:val="24"/>
        </w:rPr>
        <w:t>performance environnementale et critères sociaux </w:t>
      </w:r>
      <w:r w:rsidRPr="00BA6629">
        <w:rPr>
          <w:rFonts w:ascii="Times New Roman" w:hAnsi="Times New Roman" w:cs="Times New Roman"/>
          <w:color w:val="000000"/>
          <w:sz w:val="24"/>
          <w:szCs w:val="24"/>
        </w:rPr>
        <w:t xml:space="preserve">sera analysée sur la base de </w:t>
      </w:r>
      <w:r w:rsidRPr="00BA66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sous-critères </w:t>
      </w:r>
      <w:r w:rsidRPr="00BA66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5944" w:rsidRPr="00BA6629" w:rsidRDefault="007D5944" w:rsidP="007D5944">
      <w:pPr>
        <w:pStyle w:val="Paragraphedeliste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7D5944" w:rsidRDefault="007D5944" w:rsidP="007D5944">
      <w:pPr>
        <w:autoSpaceDE w:val="0"/>
        <w:autoSpaceDN w:val="0"/>
        <w:adjustRightInd w:val="0"/>
        <w:ind w:left="708"/>
        <w:jc w:val="both"/>
        <w:rPr>
          <w:b/>
          <w:color w:val="000000"/>
          <w:sz w:val="24"/>
          <w:szCs w:val="24"/>
        </w:rPr>
      </w:pPr>
      <w:r w:rsidRPr="00BA6629">
        <w:rPr>
          <w:b/>
          <w:bCs/>
          <w:color w:val="000000"/>
          <w:sz w:val="24"/>
          <w:szCs w:val="24"/>
        </w:rPr>
        <w:t xml:space="preserve">•Sous-critère n°1 : </w:t>
      </w:r>
      <w:r w:rsidRPr="00BA6629">
        <w:rPr>
          <w:b/>
          <w:color w:val="00000A"/>
          <w:sz w:val="24"/>
          <w:szCs w:val="24"/>
        </w:rPr>
        <w:t xml:space="preserve">jugé sur la base </w:t>
      </w:r>
      <w:r w:rsidRPr="00BA6629">
        <w:rPr>
          <w:b/>
          <w:color w:val="000000"/>
          <w:sz w:val="24"/>
          <w:szCs w:val="24"/>
        </w:rPr>
        <w:t xml:space="preserve">des mesures prises dans l’exécution des prestations du </w:t>
      </w:r>
      <w:r w:rsidRPr="00BA6629">
        <w:rPr>
          <w:b/>
          <w:bCs/>
          <w:color w:val="000000"/>
          <w:sz w:val="24"/>
          <w:szCs w:val="24"/>
        </w:rPr>
        <w:t>présent</w:t>
      </w:r>
      <w:r w:rsidRPr="00BA6629">
        <w:rPr>
          <w:b/>
          <w:color w:val="000000"/>
          <w:sz w:val="24"/>
          <w:szCs w:val="24"/>
        </w:rPr>
        <w:t xml:space="preserve"> marché pour limiter l’impact négatif</w:t>
      </w:r>
      <w:r w:rsidR="00BA6629">
        <w:rPr>
          <w:b/>
          <w:color w:val="000000"/>
          <w:sz w:val="24"/>
          <w:szCs w:val="24"/>
        </w:rPr>
        <w:t xml:space="preserve"> sur l’environnement, (</w:t>
      </w:r>
      <w:r w:rsidRPr="00BA6629">
        <w:rPr>
          <w:b/>
          <w:color w:val="000000"/>
          <w:sz w:val="24"/>
          <w:szCs w:val="24"/>
        </w:rPr>
        <w:t>10</w:t>
      </w:r>
      <w:r w:rsidR="00C43793">
        <w:rPr>
          <w:b/>
          <w:color w:val="000000"/>
          <w:sz w:val="24"/>
          <w:szCs w:val="24"/>
        </w:rPr>
        <w:t xml:space="preserve"> </w:t>
      </w:r>
      <w:r w:rsidR="00BA6629">
        <w:rPr>
          <w:b/>
          <w:color w:val="000000"/>
          <w:sz w:val="24"/>
          <w:szCs w:val="24"/>
        </w:rPr>
        <w:t>points)</w:t>
      </w:r>
      <w:r w:rsidRPr="00BA6629">
        <w:rPr>
          <w:b/>
          <w:color w:val="000000"/>
          <w:sz w:val="24"/>
          <w:szCs w:val="24"/>
        </w:rPr>
        <w:t>.</w:t>
      </w:r>
    </w:p>
    <w:p w:rsidR="00C43793" w:rsidRDefault="00C43793" w:rsidP="007D5944">
      <w:pPr>
        <w:autoSpaceDE w:val="0"/>
        <w:autoSpaceDN w:val="0"/>
        <w:adjustRightInd w:val="0"/>
        <w:ind w:left="708"/>
        <w:jc w:val="both"/>
        <w:rPr>
          <w:b/>
          <w:color w:val="000000"/>
          <w:sz w:val="24"/>
          <w:szCs w:val="24"/>
        </w:rPr>
      </w:pPr>
    </w:p>
    <w:p w:rsidR="00C43793" w:rsidRDefault="00C43793" w:rsidP="007D5944">
      <w:pPr>
        <w:autoSpaceDE w:val="0"/>
        <w:autoSpaceDN w:val="0"/>
        <w:adjustRightInd w:val="0"/>
        <w:ind w:left="708"/>
        <w:jc w:val="both"/>
        <w:rPr>
          <w:b/>
          <w:color w:val="000000"/>
          <w:sz w:val="24"/>
          <w:szCs w:val="24"/>
        </w:rPr>
      </w:pPr>
    </w:p>
    <w:p w:rsidR="00C43793" w:rsidRDefault="007D5944" w:rsidP="00C43793">
      <w:pPr>
        <w:numPr>
          <w:ilvl w:val="0"/>
          <w:numId w:val="49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C43793">
        <w:rPr>
          <w:color w:val="000000"/>
          <w:sz w:val="24"/>
          <w:szCs w:val="24"/>
        </w:rPr>
        <w:t>Recyclage et traitement après destruction (papier et autres matières)</w:t>
      </w:r>
      <w:r w:rsidR="00C43793">
        <w:rPr>
          <w:color w:val="000000"/>
          <w:sz w:val="24"/>
          <w:szCs w:val="24"/>
        </w:rPr>
        <w:t>,</w:t>
      </w:r>
    </w:p>
    <w:p w:rsidR="00C43793" w:rsidRDefault="007D5944" w:rsidP="00C43793">
      <w:pPr>
        <w:numPr>
          <w:ilvl w:val="0"/>
          <w:numId w:val="49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C43793">
        <w:rPr>
          <w:color w:val="000000"/>
          <w:sz w:val="24"/>
          <w:szCs w:val="24"/>
        </w:rPr>
        <w:t>Flotte automobile éco responsable</w:t>
      </w:r>
      <w:r w:rsidR="00C43793">
        <w:rPr>
          <w:color w:val="000000"/>
          <w:sz w:val="24"/>
          <w:szCs w:val="24"/>
        </w:rPr>
        <w:t>,</w:t>
      </w:r>
    </w:p>
    <w:p w:rsidR="007D5944" w:rsidRPr="00C43793" w:rsidRDefault="007D5944" w:rsidP="00C43793">
      <w:pPr>
        <w:numPr>
          <w:ilvl w:val="0"/>
          <w:numId w:val="49"/>
        </w:numPr>
        <w:spacing w:after="160" w:line="256" w:lineRule="auto"/>
        <w:contextualSpacing/>
        <w:rPr>
          <w:i/>
          <w:sz w:val="24"/>
          <w:szCs w:val="24"/>
          <w:lang w:eastAsia="zh-CN"/>
        </w:rPr>
      </w:pPr>
      <w:r w:rsidRPr="00C43793">
        <w:rPr>
          <w:color w:val="000000"/>
          <w:sz w:val="24"/>
          <w:szCs w:val="24"/>
        </w:rPr>
        <w:lastRenderedPageBreak/>
        <w:t>Utilisation de fournitures en matériaux recyclés</w:t>
      </w:r>
      <w:r w:rsidR="00C43793">
        <w:rPr>
          <w:color w:val="000000"/>
          <w:sz w:val="24"/>
          <w:szCs w:val="24"/>
        </w:rPr>
        <w:t>.</w:t>
      </w:r>
    </w:p>
    <w:p w:rsidR="007D5944" w:rsidRPr="00BA6629" w:rsidRDefault="007D5944" w:rsidP="007D5944">
      <w:pPr>
        <w:autoSpaceDE w:val="0"/>
        <w:autoSpaceDN w:val="0"/>
        <w:adjustRightInd w:val="0"/>
        <w:ind w:left="708"/>
        <w:jc w:val="both"/>
        <w:rPr>
          <w:color w:val="000000"/>
          <w:sz w:val="24"/>
          <w:szCs w:val="24"/>
        </w:rPr>
      </w:pPr>
    </w:p>
    <w:p w:rsidR="007D5944" w:rsidRPr="00BA6629" w:rsidRDefault="007D5944" w:rsidP="007D5944">
      <w:pPr>
        <w:autoSpaceDE w:val="0"/>
        <w:autoSpaceDN w:val="0"/>
        <w:adjustRightInd w:val="0"/>
        <w:ind w:left="708"/>
        <w:jc w:val="both"/>
        <w:rPr>
          <w:color w:val="000000"/>
          <w:sz w:val="24"/>
          <w:szCs w:val="24"/>
        </w:rPr>
      </w:pPr>
      <w:r w:rsidRPr="00BA6629">
        <w:rPr>
          <w:b/>
          <w:bCs/>
          <w:color w:val="000000"/>
          <w:sz w:val="24"/>
          <w:szCs w:val="24"/>
        </w:rPr>
        <w:t xml:space="preserve">•Sous-critère n°2 : </w:t>
      </w:r>
      <w:r w:rsidRPr="00BA6629">
        <w:rPr>
          <w:color w:val="000000"/>
          <w:sz w:val="24"/>
          <w:szCs w:val="24"/>
        </w:rPr>
        <w:t>toutes autres mesures sociales de l’entreprise (absence de</w:t>
      </w:r>
      <w:r w:rsidR="00C43793">
        <w:rPr>
          <w:color w:val="000000"/>
          <w:sz w:val="24"/>
          <w:szCs w:val="24"/>
        </w:rPr>
        <w:t xml:space="preserve"> discrimination, mesures RSE …), </w:t>
      </w:r>
      <w:r w:rsidR="00C43793" w:rsidRPr="00C43793">
        <w:rPr>
          <w:b/>
          <w:color w:val="000000"/>
          <w:sz w:val="24"/>
          <w:szCs w:val="24"/>
        </w:rPr>
        <w:t>(</w:t>
      </w:r>
      <w:r w:rsidRPr="00C43793">
        <w:rPr>
          <w:b/>
          <w:color w:val="000000"/>
          <w:sz w:val="24"/>
          <w:szCs w:val="24"/>
        </w:rPr>
        <w:t>05</w:t>
      </w:r>
      <w:r w:rsidR="00C43793" w:rsidRPr="00C43793">
        <w:rPr>
          <w:b/>
          <w:color w:val="000000"/>
          <w:sz w:val="24"/>
          <w:szCs w:val="24"/>
        </w:rPr>
        <w:t xml:space="preserve"> points)</w:t>
      </w:r>
      <w:r w:rsidRPr="00BA6629">
        <w:rPr>
          <w:color w:val="00000A"/>
          <w:sz w:val="24"/>
          <w:szCs w:val="24"/>
        </w:rPr>
        <w:t>.</w:t>
      </w:r>
    </w:p>
    <w:p w:rsidR="007D5944" w:rsidRPr="00BA6629" w:rsidRDefault="007D5944" w:rsidP="007D5944">
      <w:pPr>
        <w:jc w:val="both"/>
        <w:rPr>
          <w:sz w:val="24"/>
          <w:szCs w:val="24"/>
        </w:rPr>
      </w:pPr>
    </w:p>
    <w:p w:rsidR="00C1055F" w:rsidRPr="00BA6629" w:rsidRDefault="00C1055F" w:rsidP="00C43793">
      <w:pPr>
        <w:rPr>
          <w:sz w:val="24"/>
          <w:szCs w:val="24"/>
        </w:rPr>
      </w:pPr>
    </w:p>
    <w:p w:rsidR="00C1055F" w:rsidRPr="00BA6629" w:rsidRDefault="00C1055F" w:rsidP="00066BBE">
      <w:pPr>
        <w:jc w:val="both"/>
        <w:rPr>
          <w:sz w:val="24"/>
          <w:szCs w:val="24"/>
        </w:rPr>
      </w:pPr>
    </w:p>
    <w:p w:rsidR="00C1055F" w:rsidRPr="00BA6629" w:rsidRDefault="00C1055F" w:rsidP="00066BBE">
      <w:pPr>
        <w:jc w:val="both"/>
        <w:rPr>
          <w:sz w:val="24"/>
          <w:szCs w:val="24"/>
        </w:rPr>
      </w:pPr>
    </w:p>
    <w:p w:rsidR="00C1055F" w:rsidRPr="00BA6629" w:rsidRDefault="00C1055F" w:rsidP="00066BBE">
      <w:pPr>
        <w:jc w:val="both"/>
        <w:rPr>
          <w:sz w:val="24"/>
          <w:szCs w:val="24"/>
        </w:rPr>
      </w:pPr>
    </w:p>
    <w:p w:rsidR="00C1055F" w:rsidRPr="00BA6629" w:rsidRDefault="00C1055F" w:rsidP="00066BBE">
      <w:pPr>
        <w:jc w:val="both"/>
        <w:rPr>
          <w:sz w:val="24"/>
          <w:szCs w:val="24"/>
        </w:rPr>
      </w:pPr>
    </w:p>
    <w:p w:rsidR="00C1055F" w:rsidRPr="00BA6629" w:rsidRDefault="00C1055F" w:rsidP="00066BBE">
      <w:pPr>
        <w:jc w:val="both"/>
        <w:rPr>
          <w:sz w:val="24"/>
          <w:szCs w:val="24"/>
        </w:rPr>
      </w:pPr>
    </w:p>
    <w:p w:rsidR="00066BBE" w:rsidRPr="00BA6629" w:rsidRDefault="00066BBE" w:rsidP="00066BBE">
      <w:pPr>
        <w:jc w:val="both"/>
        <w:rPr>
          <w:sz w:val="24"/>
          <w:szCs w:val="24"/>
        </w:rPr>
      </w:pPr>
    </w:p>
    <w:p w:rsidR="00066BBE" w:rsidRPr="00BA6629" w:rsidRDefault="00066BBE" w:rsidP="00612747">
      <w:pPr>
        <w:jc w:val="both"/>
        <w:rPr>
          <w:sz w:val="24"/>
          <w:szCs w:val="24"/>
        </w:rPr>
      </w:pPr>
    </w:p>
    <w:p w:rsidR="00970125" w:rsidRPr="00BA6629" w:rsidRDefault="00970125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>Fait à Cergy, en un seul exemplaire,</w:t>
      </w:r>
    </w:p>
    <w:p w:rsidR="00970125" w:rsidRPr="00BA6629" w:rsidRDefault="00970125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 xml:space="preserve">Le </w:t>
      </w:r>
      <w:r w:rsidR="00030CAF" w:rsidRPr="00BA6629">
        <w:rPr>
          <w:sz w:val="24"/>
          <w:szCs w:val="24"/>
        </w:rPr>
        <w:t>24</w:t>
      </w:r>
      <w:r w:rsidR="008B23D2" w:rsidRPr="00BA6629">
        <w:rPr>
          <w:sz w:val="24"/>
          <w:szCs w:val="24"/>
        </w:rPr>
        <w:t xml:space="preserve"> Janvier 2025</w:t>
      </w:r>
      <w:r w:rsidRPr="00BA6629">
        <w:rPr>
          <w:sz w:val="24"/>
          <w:szCs w:val="24"/>
        </w:rPr>
        <w:t>,</w:t>
      </w:r>
    </w:p>
    <w:p w:rsidR="00970125" w:rsidRPr="00BA6629" w:rsidRDefault="00970125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>Le représentant du pouvoir adjudicateur</w:t>
      </w:r>
    </w:p>
    <w:p w:rsidR="00836259" w:rsidRPr="00BA6629" w:rsidRDefault="00836259" w:rsidP="00970125">
      <w:pPr>
        <w:jc w:val="both"/>
        <w:rPr>
          <w:sz w:val="24"/>
          <w:szCs w:val="24"/>
        </w:rPr>
      </w:pPr>
    </w:p>
    <w:p w:rsidR="00970125" w:rsidRPr="00BA6629" w:rsidRDefault="008B23D2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>La Directrice Générale</w:t>
      </w:r>
      <w:r w:rsidR="00970125" w:rsidRPr="00BA6629">
        <w:rPr>
          <w:sz w:val="24"/>
          <w:szCs w:val="24"/>
        </w:rPr>
        <w:t>,</w:t>
      </w:r>
    </w:p>
    <w:p w:rsidR="00970125" w:rsidRPr="00BA6629" w:rsidRDefault="00970125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 xml:space="preserve"> </w:t>
      </w:r>
    </w:p>
    <w:p w:rsidR="00FB1E13" w:rsidRPr="00BA6629" w:rsidRDefault="00FB1E13" w:rsidP="00970125">
      <w:pPr>
        <w:jc w:val="both"/>
        <w:rPr>
          <w:sz w:val="24"/>
          <w:szCs w:val="24"/>
        </w:rPr>
      </w:pPr>
    </w:p>
    <w:p w:rsidR="00970125" w:rsidRPr="00BA6629" w:rsidRDefault="00970125" w:rsidP="00970125">
      <w:pPr>
        <w:jc w:val="both"/>
        <w:rPr>
          <w:sz w:val="24"/>
          <w:szCs w:val="24"/>
        </w:rPr>
      </w:pPr>
    </w:p>
    <w:p w:rsidR="00970125" w:rsidRPr="00BA6629" w:rsidRDefault="00970125" w:rsidP="00970125">
      <w:pPr>
        <w:jc w:val="both"/>
        <w:rPr>
          <w:sz w:val="24"/>
          <w:szCs w:val="24"/>
        </w:rPr>
      </w:pPr>
    </w:p>
    <w:p w:rsidR="00970125" w:rsidRPr="00BA6629" w:rsidRDefault="008B23D2" w:rsidP="00970125">
      <w:pPr>
        <w:jc w:val="both"/>
        <w:rPr>
          <w:sz w:val="24"/>
          <w:szCs w:val="24"/>
        </w:rPr>
      </w:pPr>
      <w:r w:rsidRPr="00BA6629">
        <w:rPr>
          <w:sz w:val="24"/>
          <w:szCs w:val="24"/>
        </w:rPr>
        <w:t xml:space="preserve">Edwige </w:t>
      </w:r>
      <w:r w:rsidR="00714BA8" w:rsidRPr="00BA6629">
        <w:rPr>
          <w:sz w:val="24"/>
          <w:szCs w:val="24"/>
        </w:rPr>
        <w:t>RIVOIRE</w:t>
      </w:r>
    </w:p>
    <w:sectPr w:rsidR="00970125" w:rsidRPr="00BA6629" w:rsidSect="003F411A">
      <w:headerReference w:type="default" r:id="rId9"/>
      <w:footerReference w:type="even" r:id="rId10"/>
      <w:footerReference w:type="default" r:id="rId11"/>
      <w:pgSz w:w="11907" w:h="16840" w:code="9"/>
      <w:pgMar w:top="567" w:right="1134" w:bottom="567" w:left="113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3D0" w:rsidRDefault="00B173D0">
      <w:r>
        <w:separator/>
      </w:r>
    </w:p>
  </w:endnote>
  <w:endnote w:type="continuationSeparator" w:id="0">
    <w:p w:rsidR="00B173D0" w:rsidRDefault="00B1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AEA" w:rsidRDefault="00DD2AEA" w:rsidP="001A6CC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28</w:t>
    </w:r>
    <w:r>
      <w:rPr>
        <w:rStyle w:val="Numrodepage"/>
      </w:rPr>
      <w:fldChar w:fldCharType="end"/>
    </w:r>
  </w:p>
  <w:p w:rsidR="00DD2AEA" w:rsidRDefault="00DD2A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AEA" w:rsidRDefault="00DD2AEA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F20523">
      <w:rPr>
        <w:noProof/>
      </w:rPr>
      <w:t>3</w:t>
    </w:r>
    <w:r>
      <w:fldChar w:fldCharType="end"/>
    </w:r>
  </w:p>
  <w:p w:rsidR="00DD2AEA" w:rsidRDefault="00DD2A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3D0" w:rsidRDefault="00B173D0">
      <w:r>
        <w:separator/>
      </w:r>
    </w:p>
  </w:footnote>
  <w:footnote w:type="continuationSeparator" w:id="0">
    <w:p w:rsidR="00B173D0" w:rsidRDefault="00B17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3F" w:rsidRPr="00820E2E" w:rsidRDefault="00DD2AEA" w:rsidP="00112D3F">
    <w:pPr>
      <w:pStyle w:val="En-tte"/>
      <w:jc w:val="center"/>
      <w:rPr>
        <w:szCs w:val="18"/>
      </w:rPr>
    </w:pPr>
    <w:r w:rsidRPr="00EA25F9">
      <w:rPr>
        <w:b/>
        <w:i/>
        <w:color w:val="0000FF"/>
        <w:sz w:val="16"/>
        <w:szCs w:val="16"/>
      </w:rPr>
      <w:t>C</w:t>
    </w:r>
    <w:r w:rsidR="00EA25F9">
      <w:rPr>
        <w:b/>
        <w:i/>
        <w:color w:val="0000FF"/>
        <w:sz w:val="16"/>
        <w:szCs w:val="16"/>
      </w:rPr>
      <w:t>PAMVO/SAM/</w:t>
    </w:r>
    <w:r w:rsidR="00030CAF">
      <w:rPr>
        <w:b/>
        <w:i/>
        <w:color w:val="0000FF"/>
        <w:sz w:val="16"/>
        <w:szCs w:val="16"/>
      </w:rPr>
      <w:t>Cadre de Mémoire technique</w:t>
    </w:r>
    <w:r w:rsidRPr="002D5BFE">
      <w:rPr>
        <w:i/>
        <w:color w:val="0000FF"/>
        <w:sz w:val="16"/>
        <w:szCs w:val="16"/>
      </w:rPr>
      <w:t xml:space="preserve"> –  </w:t>
    </w:r>
    <w:r w:rsidR="00EA25F9">
      <w:rPr>
        <w:b/>
        <w:i/>
        <w:color w:val="0000FF"/>
        <w:sz w:val="16"/>
        <w:szCs w:val="16"/>
      </w:rPr>
      <w:t xml:space="preserve">Prestation de </w:t>
    </w:r>
    <w:r w:rsidR="00030CAF">
      <w:rPr>
        <w:b/>
        <w:i/>
        <w:color w:val="0000FF"/>
        <w:sz w:val="16"/>
        <w:szCs w:val="16"/>
      </w:rPr>
      <w:t xml:space="preserve">transfert, stockage et </w:t>
    </w:r>
    <w:r w:rsidR="00EA25F9">
      <w:rPr>
        <w:b/>
        <w:i/>
        <w:color w:val="0000FF"/>
        <w:sz w:val="16"/>
        <w:szCs w:val="16"/>
      </w:rPr>
      <w:t>gestion externalisée des archives de la CPAM du Val-d’Oise.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016F"/>
    <w:multiLevelType w:val="hybridMultilevel"/>
    <w:tmpl w:val="80720818"/>
    <w:lvl w:ilvl="0" w:tplc="040C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5431A2F"/>
    <w:multiLevelType w:val="hybridMultilevel"/>
    <w:tmpl w:val="B27E0E12"/>
    <w:lvl w:ilvl="0" w:tplc="E4FE7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E19F3"/>
    <w:multiLevelType w:val="hybridMultilevel"/>
    <w:tmpl w:val="51DE31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E7AF5"/>
    <w:multiLevelType w:val="hybridMultilevel"/>
    <w:tmpl w:val="9AD098F2"/>
    <w:lvl w:ilvl="0" w:tplc="040C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" w15:restartNumberingAfterBreak="0">
    <w:nsid w:val="0BD75E77"/>
    <w:multiLevelType w:val="hybridMultilevel"/>
    <w:tmpl w:val="1D5496B4"/>
    <w:lvl w:ilvl="0" w:tplc="304E83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3E5F8B"/>
    <w:multiLevelType w:val="hybridMultilevel"/>
    <w:tmpl w:val="8200A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B7709"/>
    <w:multiLevelType w:val="hybridMultilevel"/>
    <w:tmpl w:val="CC4CF946"/>
    <w:lvl w:ilvl="0" w:tplc="040C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13DE4F17"/>
    <w:multiLevelType w:val="hybridMultilevel"/>
    <w:tmpl w:val="EAA45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6229"/>
    <w:multiLevelType w:val="hybridMultilevel"/>
    <w:tmpl w:val="00FE4FE2"/>
    <w:lvl w:ilvl="0" w:tplc="31DE920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05586"/>
    <w:multiLevelType w:val="hybridMultilevel"/>
    <w:tmpl w:val="4B5C75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F3CB7"/>
    <w:multiLevelType w:val="hybridMultilevel"/>
    <w:tmpl w:val="125214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AF1855"/>
    <w:multiLevelType w:val="hybridMultilevel"/>
    <w:tmpl w:val="477CCA98"/>
    <w:lvl w:ilvl="0" w:tplc="31DE920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84759"/>
    <w:multiLevelType w:val="hybridMultilevel"/>
    <w:tmpl w:val="DF208EB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33357D"/>
    <w:multiLevelType w:val="hybridMultilevel"/>
    <w:tmpl w:val="6CA0AE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74C27"/>
    <w:multiLevelType w:val="hybridMultilevel"/>
    <w:tmpl w:val="B31264C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36BCA"/>
    <w:multiLevelType w:val="hybridMultilevel"/>
    <w:tmpl w:val="1252143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40D45"/>
    <w:multiLevelType w:val="hybridMultilevel"/>
    <w:tmpl w:val="3CD0474C"/>
    <w:lvl w:ilvl="0" w:tplc="3E5E113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154C7"/>
    <w:multiLevelType w:val="hybridMultilevel"/>
    <w:tmpl w:val="91CE0E2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5576A2"/>
    <w:multiLevelType w:val="hybridMultilevel"/>
    <w:tmpl w:val="63AE72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22F64"/>
    <w:multiLevelType w:val="hybridMultilevel"/>
    <w:tmpl w:val="B3C0558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1E10AD"/>
    <w:multiLevelType w:val="hybridMultilevel"/>
    <w:tmpl w:val="E1341B70"/>
    <w:lvl w:ilvl="0" w:tplc="284EC68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9675BAC"/>
    <w:multiLevelType w:val="hybridMultilevel"/>
    <w:tmpl w:val="90D0E808"/>
    <w:lvl w:ilvl="0" w:tplc="4EE2A58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A725C5A"/>
    <w:multiLevelType w:val="hybridMultilevel"/>
    <w:tmpl w:val="78222C1C"/>
    <w:lvl w:ilvl="0" w:tplc="040C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3" w15:restartNumberingAfterBreak="0">
    <w:nsid w:val="3C9F54C6"/>
    <w:multiLevelType w:val="hybridMultilevel"/>
    <w:tmpl w:val="15328A4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DE9204">
      <w:start w:val="4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4274980"/>
    <w:multiLevelType w:val="hybridMultilevel"/>
    <w:tmpl w:val="C9A08D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E341E"/>
    <w:multiLevelType w:val="hybridMultilevel"/>
    <w:tmpl w:val="CFC8CE54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B5779B"/>
    <w:multiLevelType w:val="hybridMultilevel"/>
    <w:tmpl w:val="A2E26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05A69"/>
    <w:multiLevelType w:val="hybridMultilevel"/>
    <w:tmpl w:val="4D7C129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784DFA"/>
    <w:multiLevelType w:val="hybridMultilevel"/>
    <w:tmpl w:val="621C60AE"/>
    <w:lvl w:ilvl="0" w:tplc="040C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9" w15:restartNumberingAfterBreak="0">
    <w:nsid w:val="4DB8556A"/>
    <w:multiLevelType w:val="hybridMultilevel"/>
    <w:tmpl w:val="10F28B22"/>
    <w:lvl w:ilvl="0" w:tplc="040C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0" w15:restartNumberingAfterBreak="0">
    <w:nsid w:val="4DD94FAC"/>
    <w:multiLevelType w:val="singleLevel"/>
    <w:tmpl w:val="8C08B4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E25167C"/>
    <w:multiLevelType w:val="hybridMultilevel"/>
    <w:tmpl w:val="6FA804F0"/>
    <w:lvl w:ilvl="0" w:tplc="040C000B">
      <w:start w:val="1"/>
      <w:numFmt w:val="bullet"/>
      <w:lvlText w:val=""/>
      <w:lvlJc w:val="left"/>
      <w:pPr>
        <w:ind w:left="15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2" w15:restartNumberingAfterBreak="0">
    <w:nsid w:val="53867E5F"/>
    <w:multiLevelType w:val="hybridMultilevel"/>
    <w:tmpl w:val="0B5AE290"/>
    <w:lvl w:ilvl="0" w:tplc="040C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54201612"/>
    <w:multiLevelType w:val="hybridMultilevel"/>
    <w:tmpl w:val="4A1441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8F33E6"/>
    <w:multiLevelType w:val="hybridMultilevel"/>
    <w:tmpl w:val="6BDAF06A"/>
    <w:lvl w:ilvl="0" w:tplc="31DE9204">
      <w:start w:val="4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4F4C0C"/>
    <w:multiLevelType w:val="hybridMultilevel"/>
    <w:tmpl w:val="3566126C"/>
    <w:lvl w:ilvl="0" w:tplc="040C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5C156C45"/>
    <w:multiLevelType w:val="multilevel"/>
    <w:tmpl w:val="C0A40672"/>
    <w:lvl w:ilvl="0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8A2E3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61036E2A"/>
    <w:multiLevelType w:val="hybridMultilevel"/>
    <w:tmpl w:val="10EA32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44695"/>
    <w:multiLevelType w:val="hybridMultilevel"/>
    <w:tmpl w:val="99F6090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4AF59F1"/>
    <w:multiLevelType w:val="hybridMultilevel"/>
    <w:tmpl w:val="531485CA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667C62D6"/>
    <w:multiLevelType w:val="hybridMultilevel"/>
    <w:tmpl w:val="F27C13AC"/>
    <w:lvl w:ilvl="0" w:tplc="040C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42" w15:restartNumberingAfterBreak="0">
    <w:nsid w:val="679912DE"/>
    <w:multiLevelType w:val="multilevel"/>
    <w:tmpl w:val="1CF2E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7F906AE"/>
    <w:multiLevelType w:val="hybridMultilevel"/>
    <w:tmpl w:val="F3605802"/>
    <w:lvl w:ilvl="0" w:tplc="040C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6A911644"/>
    <w:multiLevelType w:val="hybridMultilevel"/>
    <w:tmpl w:val="B3C0558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F543059"/>
    <w:multiLevelType w:val="hybridMultilevel"/>
    <w:tmpl w:val="F1D8A5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CC035D"/>
    <w:multiLevelType w:val="multilevel"/>
    <w:tmpl w:val="7C7293C8"/>
    <w:lvl w:ilvl="0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DB33EB"/>
    <w:multiLevelType w:val="hybridMultilevel"/>
    <w:tmpl w:val="CA689A1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DC362F"/>
    <w:multiLevelType w:val="hybridMultilevel"/>
    <w:tmpl w:val="0218BA14"/>
    <w:lvl w:ilvl="0" w:tplc="D8CA476C">
      <w:start w:val="1"/>
      <w:numFmt w:val="bullet"/>
      <w:lvlText w:val="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48"/>
  </w:num>
  <w:num w:numId="4">
    <w:abstractNumId w:val="21"/>
  </w:num>
  <w:num w:numId="5">
    <w:abstractNumId w:val="30"/>
  </w:num>
  <w:num w:numId="6">
    <w:abstractNumId w:val="1"/>
  </w:num>
  <w:num w:numId="7">
    <w:abstractNumId w:val="37"/>
  </w:num>
  <w:num w:numId="8">
    <w:abstractNumId w:val="25"/>
  </w:num>
  <w:num w:numId="9">
    <w:abstractNumId w:val="17"/>
  </w:num>
  <w:num w:numId="10">
    <w:abstractNumId w:val="0"/>
  </w:num>
  <w:num w:numId="11">
    <w:abstractNumId w:val="32"/>
  </w:num>
  <w:num w:numId="12">
    <w:abstractNumId w:val="43"/>
  </w:num>
  <w:num w:numId="13">
    <w:abstractNumId w:val="35"/>
  </w:num>
  <w:num w:numId="14">
    <w:abstractNumId w:val="22"/>
  </w:num>
  <w:num w:numId="15">
    <w:abstractNumId w:val="3"/>
  </w:num>
  <w:num w:numId="16">
    <w:abstractNumId w:val="6"/>
  </w:num>
  <w:num w:numId="17">
    <w:abstractNumId w:val="31"/>
  </w:num>
  <w:num w:numId="18">
    <w:abstractNumId w:val="29"/>
  </w:num>
  <w:num w:numId="19">
    <w:abstractNumId w:val="15"/>
  </w:num>
  <w:num w:numId="20">
    <w:abstractNumId w:val="42"/>
  </w:num>
  <w:num w:numId="21">
    <w:abstractNumId w:val="4"/>
  </w:num>
  <w:num w:numId="22">
    <w:abstractNumId w:val="20"/>
  </w:num>
  <w:num w:numId="23">
    <w:abstractNumId w:val="46"/>
  </w:num>
  <w:num w:numId="24">
    <w:abstractNumId w:val="47"/>
  </w:num>
  <w:num w:numId="25">
    <w:abstractNumId w:val="14"/>
  </w:num>
  <w:num w:numId="26">
    <w:abstractNumId w:val="45"/>
  </w:num>
  <w:num w:numId="27">
    <w:abstractNumId w:val="36"/>
  </w:num>
  <w:num w:numId="28">
    <w:abstractNumId w:val="26"/>
  </w:num>
  <w:num w:numId="29">
    <w:abstractNumId w:val="38"/>
  </w:num>
  <w:num w:numId="30">
    <w:abstractNumId w:val="27"/>
  </w:num>
  <w:num w:numId="31">
    <w:abstractNumId w:val="24"/>
  </w:num>
  <w:num w:numId="32">
    <w:abstractNumId w:val="11"/>
  </w:num>
  <w:num w:numId="33">
    <w:abstractNumId w:val="34"/>
  </w:num>
  <w:num w:numId="34">
    <w:abstractNumId w:val="8"/>
  </w:num>
  <w:num w:numId="35">
    <w:abstractNumId w:val="33"/>
  </w:num>
  <w:num w:numId="36">
    <w:abstractNumId w:val="18"/>
  </w:num>
  <w:num w:numId="37">
    <w:abstractNumId w:val="9"/>
  </w:num>
  <w:num w:numId="38">
    <w:abstractNumId w:val="5"/>
  </w:num>
  <w:num w:numId="39">
    <w:abstractNumId w:val="7"/>
  </w:num>
  <w:num w:numId="40">
    <w:abstractNumId w:val="12"/>
  </w:num>
  <w:num w:numId="41">
    <w:abstractNumId w:val="2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16"/>
  </w:num>
  <w:num w:numId="45">
    <w:abstractNumId w:val="40"/>
  </w:num>
  <w:num w:numId="46">
    <w:abstractNumId w:val="41"/>
  </w:num>
  <w:num w:numId="47">
    <w:abstractNumId w:val="28"/>
  </w:num>
  <w:num w:numId="48">
    <w:abstractNumId w:val="44"/>
  </w:num>
  <w:num w:numId="49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BB"/>
    <w:rsid w:val="00000232"/>
    <w:rsid w:val="000008AE"/>
    <w:rsid w:val="00001EC2"/>
    <w:rsid w:val="0000369E"/>
    <w:rsid w:val="00003E21"/>
    <w:rsid w:val="0000419F"/>
    <w:rsid w:val="000041CD"/>
    <w:rsid w:val="00004659"/>
    <w:rsid w:val="00004A99"/>
    <w:rsid w:val="00004F92"/>
    <w:rsid w:val="00005F1F"/>
    <w:rsid w:val="00006E7C"/>
    <w:rsid w:val="000102AA"/>
    <w:rsid w:val="00010A4D"/>
    <w:rsid w:val="00010C35"/>
    <w:rsid w:val="000110A3"/>
    <w:rsid w:val="00011924"/>
    <w:rsid w:val="0001254E"/>
    <w:rsid w:val="00013C83"/>
    <w:rsid w:val="00013EC6"/>
    <w:rsid w:val="00014354"/>
    <w:rsid w:val="000252F2"/>
    <w:rsid w:val="00026536"/>
    <w:rsid w:val="00027098"/>
    <w:rsid w:val="000271EF"/>
    <w:rsid w:val="000305A5"/>
    <w:rsid w:val="00030A51"/>
    <w:rsid w:val="00030CAF"/>
    <w:rsid w:val="00031084"/>
    <w:rsid w:val="000322C4"/>
    <w:rsid w:val="00033E14"/>
    <w:rsid w:val="0003403E"/>
    <w:rsid w:val="00034B82"/>
    <w:rsid w:val="000359A5"/>
    <w:rsid w:val="000360B0"/>
    <w:rsid w:val="000370E2"/>
    <w:rsid w:val="000373C0"/>
    <w:rsid w:val="0003741F"/>
    <w:rsid w:val="00040740"/>
    <w:rsid w:val="00040BFB"/>
    <w:rsid w:val="00041F9C"/>
    <w:rsid w:val="00041FA3"/>
    <w:rsid w:val="00043F02"/>
    <w:rsid w:val="000451F7"/>
    <w:rsid w:val="000458DE"/>
    <w:rsid w:val="000465AA"/>
    <w:rsid w:val="00046658"/>
    <w:rsid w:val="00046BBF"/>
    <w:rsid w:val="00046F42"/>
    <w:rsid w:val="00050D5E"/>
    <w:rsid w:val="000511DD"/>
    <w:rsid w:val="00051DA4"/>
    <w:rsid w:val="00052BC6"/>
    <w:rsid w:val="00053603"/>
    <w:rsid w:val="00053A4E"/>
    <w:rsid w:val="00056099"/>
    <w:rsid w:val="0006075D"/>
    <w:rsid w:val="0006128D"/>
    <w:rsid w:val="0006370F"/>
    <w:rsid w:val="00063993"/>
    <w:rsid w:val="00064DAD"/>
    <w:rsid w:val="00065712"/>
    <w:rsid w:val="00065908"/>
    <w:rsid w:val="00066BBE"/>
    <w:rsid w:val="00067431"/>
    <w:rsid w:val="00071A2B"/>
    <w:rsid w:val="00071C72"/>
    <w:rsid w:val="000726F8"/>
    <w:rsid w:val="00073231"/>
    <w:rsid w:val="00073C02"/>
    <w:rsid w:val="0007413C"/>
    <w:rsid w:val="000742B9"/>
    <w:rsid w:val="000748CA"/>
    <w:rsid w:val="00075377"/>
    <w:rsid w:val="00075DC5"/>
    <w:rsid w:val="00076067"/>
    <w:rsid w:val="00076746"/>
    <w:rsid w:val="0007676F"/>
    <w:rsid w:val="00076BB7"/>
    <w:rsid w:val="0007733E"/>
    <w:rsid w:val="000778A0"/>
    <w:rsid w:val="00081E9F"/>
    <w:rsid w:val="0008217F"/>
    <w:rsid w:val="00082379"/>
    <w:rsid w:val="00082DCD"/>
    <w:rsid w:val="00082FE3"/>
    <w:rsid w:val="000842C5"/>
    <w:rsid w:val="00084667"/>
    <w:rsid w:val="00084BFE"/>
    <w:rsid w:val="0008624E"/>
    <w:rsid w:val="000903F8"/>
    <w:rsid w:val="00090ECA"/>
    <w:rsid w:val="00091224"/>
    <w:rsid w:val="00091528"/>
    <w:rsid w:val="0009158C"/>
    <w:rsid w:val="00092E1A"/>
    <w:rsid w:val="00094C97"/>
    <w:rsid w:val="00094EBC"/>
    <w:rsid w:val="00096206"/>
    <w:rsid w:val="000962B8"/>
    <w:rsid w:val="000975B5"/>
    <w:rsid w:val="000A131E"/>
    <w:rsid w:val="000A14F1"/>
    <w:rsid w:val="000A21F5"/>
    <w:rsid w:val="000A25AD"/>
    <w:rsid w:val="000A2AB3"/>
    <w:rsid w:val="000A6AFD"/>
    <w:rsid w:val="000A6DEF"/>
    <w:rsid w:val="000A6F4A"/>
    <w:rsid w:val="000B0D9D"/>
    <w:rsid w:val="000B3FB1"/>
    <w:rsid w:val="000B4229"/>
    <w:rsid w:val="000B596D"/>
    <w:rsid w:val="000B750C"/>
    <w:rsid w:val="000C21A8"/>
    <w:rsid w:val="000C41CA"/>
    <w:rsid w:val="000C4331"/>
    <w:rsid w:val="000C4AE6"/>
    <w:rsid w:val="000C646E"/>
    <w:rsid w:val="000C6E2B"/>
    <w:rsid w:val="000C7DA9"/>
    <w:rsid w:val="000D1E7E"/>
    <w:rsid w:val="000D1FF4"/>
    <w:rsid w:val="000D4DB4"/>
    <w:rsid w:val="000D719D"/>
    <w:rsid w:val="000D7A1B"/>
    <w:rsid w:val="000E0027"/>
    <w:rsid w:val="000E0643"/>
    <w:rsid w:val="000E0896"/>
    <w:rsid w:val="000E110E"/>
    <w:rsid w:val="000E18B5"/>
    <w:rsid w:val="000E20F2"/>
    <w:rsid w:val="000E377D"/>
    <w:rsid w:val="000E3B75"/>
    <w:rsid w:val="000E3DC5"/>
    <w:rsid w:val="000E4AF7"/>
    <w:rsid w:val="000E4B99"/>
    <w:rsid w:val="000E533C"/>
    <w:rsid w:val="000E5FA1"/>
    <w:rsid w:val="000E66E8"/>
    <w:rsid w:val="000E681E"/>
    <w:rsid w:val="000E7D63"/>
    <w:rsid w:val="000F4A1D"/>
    <w:rsid w:val="000F5387"/>
    <w:rsid w:val="000F541B"/>
    <w:rsid w:val="000F551B"/>
    <w:rsid w:val="000F69BB"/>
    <w:rsid w:val="000F6D11"/>
    <w:rsid w:val="000F6E19"/>
    <w:rsid w:val="000F77A8"/>
    <w:rsid w:val="000F7D4A"/>
    <w:rsid w:val="00100375"/>
    <w:rsid w:val="001011B3"/>
    <w:rsid w:val="00102E61"/>
    <w:rsid w:val="001052BA"/>
    <w:rsid w:val="00110F21"/>
    <w:rsid w:val="00111727"/>
    <w:rsid w:val="00111CCD"/>
    <w:rsid w:val="0011236B"/>
    <w:rsid w:val="00112D3F"/>
    <w:rsid w:val="001130C1"/>
    <w:rsid w:val="00113AFF"/>
    <w:rsid w:val="0011410A"/>
    <w:rsid w:val="0011488F"/>
    <w:rsid w:val="00114A4C"/>
    <w:rsid w:val="0011520D"/>
    <w:rsid w:val="001179F7"/>
    <w:rsid w:val="0012147B"/>
    <w:rsid w:val="00121C54"/>
    <w:rsid w:val="00121DB9"/>
    <w:rsid w:val="00121EAA"/>
    <w:rsid w:val="00122AA6"/>
    <w:rsid w:val="001233B5"/>
    <w:rsid w:val="001255B5"/>
    <w:rsid w:val="00131342"/>
    <w:rsid w:val="001315BF"/>
    <w:rsid w:val="001319A7"/>
    <w:rsid w:val="00131F33"/>
    <w:rsid w:val="00132602"/>
    <w:rsid w:val="00132845"/>
    <w:rsid w:val="00133A1C"/>
    <w:rsid w:val="00134FC6"/>
    <w:rsid w:val="00135025"/>
    <w:rsid w:val="00135927"/>
    <w:rsid w:val="00136189"/>
    <w:rsid w:val="0013675C"/>
    <w:rsid w:val="001378AC"/>
    <w:rsid w:val="00140D44"/>
    <w:rsid w:val="0014119D"/>
    <w:rsid w:val="0014351F"/>
    <w:rsid w:val="00144BD8"/>
    <w:rsid w:val="0014528D"/>
    <w:rsid w:val="001452AC"/>
    <w:rsid w:val="001452AF"/>
    <w:rsid w:val="00145BB8"/>
    <w:rsid w:val="001471CE"/>
    <w:rsid w:val="001479FE"/>
    <w:rsid w:val="00147D87"/>
    <w:rsid w:val="0015032E"/>
    <w:rsid w:val="00152289"/>
    <w:rsid w:val="0015298D"/>
    <w:rsid w:val="00152A98"/>
    <w:rsid w:val="00154450"/>
    <w:rsid w:val="00154628"/>
    <w:rsid w:val="001546B1"/>
    <w:rsid w:val="0015628D"/>
    <w:rsid w:val="00156320"/>
    <w:rsid w:val="001568F5"/>
    <w:rsid w:val="00162592"/>
    <w:rsid w:val="001627DA"/>
    <w:rsid w:val="001643EF"/>
    <w:rsid w:val="00166F79"/>
    <w:rsid w:val="00170960"/>
    <w:rsid w:val="00171BEE"/>
    <w:rsid w:val="00172E66"/>
    <w:rsid w:val="0017365E"/>
    <w:rsid w:val="00174EBC"/>
    <w:rsid w:val="0017593C"/>
    <w:rsid w:val="00175E79"/>
    <w:rsid w:val="00177E1F"/>
    <w:rsid w:val="00180139"/>
    <w:rsid w:val="00181AE3"/>
    <w:rsid w:val="00182470"/>
    <w:rsid w:val="00183470"/>
    <w:rsid w:val="001846CC"/>
    <w:rsid w:val="00185765"/>
    <w:rsid w:val="001858CF"/>
    <w:rsid w:val="00186C13"/>
    <w:rsid w:val="00186E05"/>
    <w:rsid w:val="00190CA9"/>
    <w:rsid w:val="00190EDC"/>
    <w:rsid w:val="00194975"/>
    <w:rsid w:val="001958C2"/>
    <w:rsid w:val="00196AE8"/>
    <w:rsid w:val="001979E1"/>
    <w:rsid w:val="001A313F"/>
    <w:rsid w:val="001A328A"/>
    <w:rsid w:val="001A3538"/>
    <w:rsid w:val="001A3C26"/>
    <w:rsid w:val="001A3FB6"/>
    <w:rsid w:val="001A5366"/>
    <w:rsid w:val="001A616F"/>
    <w:rsid w:val="001A68A2"/>
    <w:rsid w:val="001A6CC3"/>
    <w:rsid w:val="001A7F58"/>
    <w:rsid w:val="001B05BE"/>
    <w:rsid w:val="001B0666"/>
    <w:rsid w:val="001B2C97"/>
    <w:rsid w:val="001B2D0F"/>
    <w:rsid w:val="001B39E9"/>
    <w:rsid w:val="001B559F"/>
    <w:rsid w:val="001B5C8E"/>
    <w:rsid w:val="001B6C93"/>
    <w:rsid w:val="001C0039"/>
    <w:rsid w:val="001C01D9"/>
    <w:rsid w:val="001C28DC"/>
    <w:rsid w:val="001C34A4"/>
    <w:rsid w:val="001C44CE"/>
    <w:rsid w:val="001D00E6"/>
    <w:rsid w:val="001D0FED"/>
    <w:rsid w:val="001D372D"/>
    <w:rsid w:val="001D4560"/>
    <w:rsid w:val="001D45DC"/>
    <w:rsid w:val="001D5B49"/>
    <w:rsid w:val="001D5F86"/>
    <w:rsid w:val="001D6655"/>
    <w:rsid w:val="001D73F7"/>
    <w:rsid w:val="001E0CE4"/>
    <w:rsid w:val="001E5053"/>
    <w:rsid w:val="001E66FF"/>
    <w:rsid w:val="001E6C9A"/>
    <w:rsid w:val="001E6DDD"/>
    <w:rsid w:val="001E6E12"/>
    <w:rsid w:val="001E7286"/>
    <w:rsid w:val="001E7924"/>
    <w:rsid w:val="001F0E39"/>
    <w:rsid w:val="001F2C6F"/>
    <w:rsid w:val="001F30D1"/>
    <w:rsid w:val="001F38E9"/>
    <w:rsid w:val="001F46E9"/>
    <w:rsid w:val="001F6192"/>
    <w:rsid w:val="00200230"/>
    <w:rsid w:val="00200341"/>
    <w:rsid w:val="002004B7"/>
    <w:rsid w:val="0020056D"/>
    <w:rsid w:val="002010F1"/>
    <w:rsid w:val="002016B5"/>
    <w:rsid w:val="00201782"/>
    <w:rsid w:val="0020313B"/>
    <w:rsid w:val="002036FF"/>
    <w:rsid w:val="00203BE6"/>
    <w:rsid w:val="00205335"/>
    <w:rsid w:val="00205793"/>
    <w:rsid w:val="00207126"/>
    <w:rsid w:val="00210718"/>
    <w:rsid w:val="002109C6"/>
    <w:rsid w:val="00214150"/>
    <w:rsid w:val="00215377"/>
    <w:rsid w:val="00215D05"/>
    <w:rsid w:val="00215E38"/>
    <w:rsid w:val="00216D81"/>
    <w:rsid w:val="0021753E"/>
    <w:rsid w:val="00217D63"/>
    <w:rsid w:val="00217DB7"/>
    <w:rsid w:val="00220912"/>
    <w:rsid w:val="002213C3"/>
    <w:rsid w:val="0022150F"/>
    <w:rsid w:val="0022209B"/>
    <w:rsid w:val="00222C0B"/>
    <w:rsid w:val="002248AD"/>
    <w:rsid w:val="002251F6"/>
    <w:rsid w:val="0022647F"/>
    <w:rsid w:val="00227F73"/>
    <w:rsid w:val="00233ABA"/>
    <w:rsid w:val="0023427D"/>
    <w:rsid w:val="00234740"/>
    <w:rsid w:val="00234F85"/>
    <w:rsid w:val="00235676"/>
    <w:rsid w:val="00236E52"/>
    <w:rsid w:val="00237044"/>
    <w:rsid w:val="00237C4D"/>
    <w:rsid w:val="00240CE5"/>
    <w:rsid w:val="00240D45"/>
    <w:rsid w:val="00241EBA"/>
    <w:rsid w:val="00244431"/>
    <w:rsid w:val="00246F67"/>
    <w:rsid w:val="00250740"/>
    <w:rsid w:val="00250D42"/>
    <w:rsid w:val="00252583"/>
    <w:rsid w:val="002525DB"/>
    <w:rsid w:val="00253244"/>
    <w:rsid w:val="002542A8"/>
    <w:rsid w:val="00254833"/>
    <w:rsid w:val="0025525A"/>
    <w:rsid w:val="00255AE4"/>
    <w:rsid w:val="00255B0B"/>
    <w:rsid w:val="00256F59"/>
    <w:rsid w:val="0026042D"/>
    <w:rsid w:val="00261F08"/>
    <w:rsid w:val="002625AF"/>
    <w:rsid w:val="00262ED9"/>
    <w:rsid w:val="00264CFE"/>
    <w:rsid w:val="002655BB"/>
    <w:rsid w:val="0027029F"/>
    <w:rsid w:val="00270C18"/>
    <w:rsid w:val="00271E0F"/>
    <w:rsid w:val="00272643"/>
    <w:rsid w:val="0027299E"/>
    <w:rsid w:val="00272D03"/>
    <w:rsid w:val="00272E0E"/>
    <w:rsid w:val="002731A1"/>
    <w:rsid w:val="00273A85"/>
    <w:rsid w:val="00275429"/>
    <w:rsid w:val="00275A60"/>
    <w:rsid w:val="0027638A"/>
    <w:rsid w:val="00276961"/>
    <w:rsid w:val="00276B25"/>
    <w:rsid w:val="00276D8D"/>
    <w:rsid w:val="00281AA9"/>
    <w:rsid w:val="00281CA3"/>
    <w:rsid w:val="00282A7D"/>
    <w:rsid w:val="00282E81"/>
    <w:rsid w:val="00283408"/>
    <w:rsid w:val="00284313"/>
    <w:rsid w:val="002849A9"/>
    <w:rsid w:val="00286167"/>
    <w:rsid w:val="00286B61"/>
    <w:rsid w:val="00286BF9"/>
    <w:rsid w:val="00286E98"/>
    <w:rsid w:val="00287108"/>
    <w:rsid w:val="00290973"/>
    <w:rsid w:val="0029343D"/>
    <w:rsid w:val="002937DE"/>
    <w:rsid w:val="00293E63"/>
    <w:rsid w:val="00294508"/>
    <w:rsid w:val="002950F1"/>
    <w:rsid w:val="00295955"/>
    <w:rsid w:val="0029704F"/>
    <w:rsid w:val="002A159B"/>
    <w:rsid w:val="002A3ADE"/>
    <w:rsid w:val="002A43DE"/>
    <w:rsid w:val="002A4ED6"/>
    <w:rsid w:val="002A5070"/>
    <w:rsid w:val="002B39F9"/>
    <w:rsid w:val="002B3D7B"/>
    <w:rsid w:val="002B3F9E"/>
    <w:rsid w:val="002B4246"/>
    <w:rsid w:val="002B4696"/>
    <w:rsid w:val="002B4B43"/>
    <w:rsid w:val="002B61F7"/>
    <w:rsid w:val="002B7D39"/>
    <w:rsid w:val="002C04C5"/>
    <w:rsid w:val="002C2126"/>
    <w:rsid w:val="002C2E13"/>
    <w:rsid w:val="002C475D"/>
    <w:rsid w:val="002D196D"/>
    <w:rsid w:val="002D3619"/>
    <w:rsid w:val="002D5BFE"/>
    <w:rsid w:val="002D63C6"/>
    <w:rsid w:val="002D7D8D"/>
    <w:rsid w:val="002E2687"/>
    <w:rsid w:val="002E3D7B"/>
    <w:rsid w:val="002E4274"/>
    <w:rsid w:val="002E49B2"/>
    <w:rsid w:val="002E5A1A"/>
    <w:rsid w:val="002E603E"/>
    <w:rsid w:val="002F044F"/>
    <w:rsid w:val="002F0D9F"/>
    <w:rsid w:val="002F0DF0"/>
    <w:rsid w:val="002F1B29"/>
    <w:rsid w:val="002F2330"/>
    <w:rsid w:val="002F2EC9"/>
    <w:rsid w:val="002F5730"/>
    <w:rsid w:val="002F6599"/>
    <w:rsid w:val="0030048D"/>
    <w:rsid w:val="0030078F"/>
    <w:rsid w:val="00301A00"/>
    <w:rsid w:val="00301DB1"/>
    <w:rsid w:val="003021D0"/>
    <w:rsid w:val="0030302A"/>
    <w:rsid w:val="003031DC"/>
    <w:rsid w:val="0030648E"/>
    <w:rsid w:val="00306BDC"/>
    <w:rsid w:val="00307052"/>
    <w:rsid w:val="003073B1"/>
    <w:rsid w:val="003079BD"/>
    <w:rsid w:val="00307D68"/>
    <w:rsid w:val="00310BD8"/>
    <w:rsid w:val="003121E6"/>
    <w:rsid w:val="0031221D"/>
    <w:rsid w:val="00315ED5"/>
    <w:rsid w:val="0031698F"/>
    <w:rsid w:val="00317415"/>
    <w:rsid w:val="00323278"/>
    <w:rsid w:val="0032468F"/>
    <w:rsid w:val="003254FA"/>
    <w:rsid w:val="00325E27"/>
    <w:rsid w:val="003264AD"/>
    <w:rsid w:val="00326D9F"/>
    <w:rsid w:val="003270B1"/>
    <w:rsid w:val="003276DD"/>
    <w:rsid w:val="00327E57"/>
    <w:rsid w:val="00331BBF"/>
    <w:rsid w:val="00332B22"/>
    <w:rsid w:val="00334E08"/>
    <w:rsid w:val="00335015"/>
    <w:rsid w:val="003353E3"/>
    <w:rsid w:val="0033591C"/>
    <w:rsid w:val="00336A17"/>
    <w:rsid w:val="00340014"/>
    <w:rsid w:val="00340353"/>
    <w:rsid w:val="003435DF"/>
    <w:rsid w:val="00343FFD"/>
    <w:rsid w:val="0034497E"/>
    <w:rsid w:val="00344DD9"/>
    <w:rsid w:val="00345A32"/>
    <w:rsid w:val="0034660A"/>
    <w:rsid w:val="00346F59"/>
    <w:rsid w:val="003471F1"/>
    <w:rsid w:val="00351430"/>
    <w:rsid w:val="00351653"/>
    <w:rsid w:val="003526B0"/>
    <w:rsid w:val="00353C7F"/>
    <w:rsid w:val="00354E4F"/>
    <w:rsid w:val="003576B0"/>
    <w:rsid w:val="003641A4"/>
    <w:rsid w:val="00364CC3"/>
    <w:rsid w:val="00366392"/>
    <w:rsid w:val="00366C52"/>
    <w:rsid w:val="00366D7E"/>
    <w:rsid w:val="003677C3"/>
    <w:rsid w:val="0037092E"/>
    <w:rsid w:val="00370F97"/>
    <w:rsid w:val="003725E7"/>
    <w:rsid w:val="00372F1A"/>
    <w:rsid w:val="0037328E"/>
    <w:rsid w:val="00374787"/>
    <w:rsid w:val="00374AFE"/>
    <w:rsid w:val="00375F07"/>
    <w:rsid w:val="00376311"/>
    <w:rsid w:val="00376B43"/>
    <w:rsid w:val="00376C1B"/>
    <w:rsid w:val="00382F27"/>
    <w:rsid w:val="00383330"/>
    <w:rsid w:val="003838F1"/>
    <w:rsid w:val="00383A03"/>
    <w:rsid w:val="00383BC6"/>
    <w:rsid w:val="003854C0"/>
    <w:rsid w:val="003871C3"/>
    <w:rsid w:val="00390B1A"/>
    <w:rsid w:val="00390D69"/>
    <w:rsid w:val="00391425"/>
    <w:rsid w:val="003920CD"/>
    <w:rsid w:val="00392A0F"/>
    <w:rsid w:val="00392EAA"/>
    <w:rsid w:val="0039358D"/>
    <w:rsid w:val="003939D4"/>
    <w:rsid w:val="003959D0"/>
    <w:rsid w:val="003960DE"/>
    <w:rsid w:val="003969CD"/>
    <w:rsid w:val="00397D68"/>
    <w:rsid w:val="003A3294"/>
    <w:rsid w:val="003A403B"/>
    <w:rsid w:val="003A53C9"/>
    <w:rsid w:val="003B1133"/>
    <w:rsid w:val="003B11FC"/>
    <w:rsid w:val="003B1742"/>
    <w:rsid w:val="003B2235"/>
    <w:rsid w:val="003B34ED"/>
    <w:rsid w:val="003B5941"/>
    <w:rsid w:val="003C0776"/>
    <w:rsid w:val="003C12E5"/>
    <w:rsid w:val="003C1F3E"/>
    <w:rsid w:val="003C568E"/>
    <w:rsid w:val="003C58DD"/>
    <w:rsid w:val="003C6BA9"/>
    <w:rsid w:val="003C6F54"/>
    <w:rsid w:val="003C782C"/>
    <w:rsid w:val="003C7BD4"/>
    <w:rsid w:val="003C7DE8"/>
    <w:rsid w:val="003D007B"/>
    <w:rsid w:val="003D07F8"/>
    <w:rsid w:val="003D182E"/>
    <w:rsid w:val="003D5FF2"/>
    <w:rsid w:val="003E0253"/>
    <w:rsid w:val="003E041C"/>
    <w:rsid w:val="003E0ACE"/>
    <w:rsid w:val="003E0F4A"/>
    <w:rsid w:val="003E399F"/>
    <w:rsid w:val="003E3A11"/>
    <w:rsid w:val="003E3ADF"/>
    <w:rsid w:val="003E465F"/>
    <w:rsid w:val="003E4762"/>
    <w:rsid w:val="003E4947"/>
    <w:rsid w:val="003E4BF6"/>
    <w:rsid w:val="003E6230"/>
    <w:rsid w:val="003E63D8"/>
    <w:rsid w:val="003E7197"/>
    <w:rsid w:val="003F04CF"/>
    <w:rsid w:val="003F1002"/>
    <w:rsid w:val="003F1171"/>
    <w:rsid w:val="003F411A"/>
    <w:rsid w:val="003F552B"/>
    <w:rsid w:val="003F6238"/>
    <w:rsid w:val="003F6EA0"/>
    <w:rsid w:val="003F715C"/>
    <w:rsid w:val="004005B2"/>
    <w:rsid w:val="00400BCC"/>
    <w:rsid w:val="0040102C"/>
    <w:rsid w:val="0040136F"/>
    <w:rsid w:val="004013C3"/>
    <w:rsid w:val="00402970"/>
    <w:rsid w:val="00402C9C"/>
    <w:rsid w:val="00403457"/>
    <w:rsid w:val="00404A1B"/>
    <w:rsid w:val="00404C39"/>
    <w:rsid w:val="004067A9"/>
    <w:rsid w:val="00406DBB"/>
    <w:rsid w:val="00410262"/>
    <w:rsid w:val="00410EEA"/>
    <w:rsid w:val="00411154"/>
    <w:rsid w:val="0041283F"/>
    <w:rsid w:val="00413033"/>
    <w:rsid w:val="004134F5"/>
    <w:rsid w:val="004137CB"/>
    <w:rsid w:val="004139C7"/>
    <w:rsid w:val="00413A07"/>
    <w:rsid w:val="0041601B"/>
    <w:rsid w:val="004167D8"/>
    <w:rsid w:val="00416A47"/>
    <w:rsid w:val="004214BF"/>
    <w:rsid w:val="00421C66"/>
    <w:rsid w:val="004256C1"/>
    <w:rsid w:val="00425732"/>
    <w:rsid w:val="00426354"/>
    <w:rsid w:val="004263FE"/>
    <w:rsid w:val="00427158"/>
    <w:rsid w:val="00427C87"/>
    <w:rsid w:val="00427D98"/>
    <w:rsid w:val="0043029E"/>
    <w:rsid w:val="00431305"/>
    <w:rsid w:val="004315F7"/>
    <w:rsid w:val="00431A37"/>
    <w:rsid w:val="004349BF"/>
    <w:rsid w:val="004364E2"/>
    <w:rsid w:val="00436668"/>
    <w:rsid w:val="00437C2E"/>
    <w:rsid w:val="004404D6"/>
    <w:rsid w:val="00441086"/>
    <w:rsid w:val="004414DA"/>
    <w:rsid w:val="00441B83"/>
    <w:rsid w:val="004426AB"/>
    <w:rsid w:val="00443991"/>
    <w:rsid w:val="00443A4F"/>
    <w:rsid w:val="00445FDB"/>
    <w:rsid w:val="0044643A"/>
    <w:rsid w:val="00446C71"/>
    <w:rsid w:val="004477C6"/>
    <w:rsid w:val="004502E0"/>
    <w:rsid w:val="004527D6"/>
    <w:rsid w:val="00454419"/>
    <w:rsid w:val="00456DA1"/>
    <w:rsid w:val="0045797C"/>
    <w:rsid w:val="00460531"/>
    <w:rsid w:val="00460F7A"/>
    <w:rsid w:val="004620D2"/>
    <w:rsid w:val="004627DD"/>
    <w:rsid w:val="00462A09"/>
    <w:rsid w:val="004641E5"/>
    <w:rsid w:val="00464348"/>
    <w:rsid w:val="00465F88"/>
    <w:rsid w:val="004663BE"/>
    <w:rsid w:val="00466758"/>
    <w:rsid w:val="004675FE"/>
    <w:rsid w:val="00467EEB"/>
    <w:rsid w:val="00467FAC"/>
    <w:rsid w:val="00467FC9"/>
    <w:rsid w:val="004700EC"/>
    <w:rsid w:val="0047476B"/>
    <w:rsid w:val="004767A1"/>
    <w:rsid w:val="00480CD3"/>
    <w:rsid w:val="00480D03"/>
    <w:rsid w:val="00482C82"/>
    <w:rsid w:val="0048312A"/>
    <w:rsid w:val="00483AAB"/>
    <w:rsid w:val="00484859"/>
    <w:rsid w:val="00484F98"/>
    <w:rsid w:val="004853A8"/>
    <w:rsid w:val="00485A59"/>
    <w:rsid w:val="0048694E"/>
    <w:rsid w:val="0049030F"/>
    <w:rsid w:val="004906AD"/>
    <w:rsid w:val="0049126E"/>
    <w:rsid w:val="0049343D"/>
    <w:rsid w:val="0049363C"/>
    <w:rsid w:val="00493720"/>
    <w:rsid w:val="00493D48"/>
    <w:rsid w:val="00493FAC"/>
    <w:rsid w:val="0049489C"/>
    <w:rsid w:val="00494B2F"/>
    <w:rsid w:val="00494D38"/>
    <w:rsid w:val="00496D74"/>
    <w:rsid w:val="00497056"/>
    <w:rsid w:val="00497326"/>
    <w:rsid w:val="004A078C"/>
    <w:rsid w:val="004A21C9"/>
    <w:rsid w:val="004A2574"/>
    <w:rsid w:val="004A278F"/>
    <w:rsid w:val="004A301D"/>
    <w:rsid w:val="004A3347"/>
    <w:rsid w:val="004A356C"/>
    <w:rsid w:val="004A4B76"/>
    <w:rsid w:val="004A5062"/>
    <w:rsid w:val="004A589A"/>
    <w:rsid w:val="004A6533"/>
    <w:rsid w:val="004A68BB"/>
    <w:rsid w:val="004B0457"/>
    <w:rsid w:val="004B46C0"/>
    <w:rsid w:val="004B484E"/>
    <w:rsid w:val="004B509C"/>
    <w:rsid w:val="004B6B0D"/>
    <w:rsid w:val="004B6B36"/>
    <w:rsid w:val="004B7244"/>
    <w:rsid w:val="004C033B"/>
    <w:rsid w:val="004C041A"/>
    <w:rsid w:val="004C090B"/>
    <w:rsid w:val="004C0DE6"/>
    <w:rsid w:val="004C26E5"/>
    <w:rsid w:val="004C2793"/>
    <w:rsid w:val="004C364A"/>
    <w:rsid w:val="004C3B57"/>
    <w:rsid w:val="004C5879"/>
    <w:rsid w:val="004C64AE"/>
    <w:rsid w:val="004C68CD"/>
    <w:rsid w:val="004C705D"/>
    <w:rsid w:val="004C77F4"/>
    <w:rsid w:val="004D1760"/>
    <w:rsid w:val="004D286F"/>
    <w:rsid w:val="004D2CBA"/>
    <w:rsid w:val="004D2FE4"/>
    <w:rsid w:val="004D478E"/>
    <w:rsid w:val="004D608F"/>
    <w:rsid w:val="004D718A"/>
    <w:rsid w:val="004E0EC1"/>
    <w:rsid w:val="004E1FDA"/>
    <w:rsid w:val="004E3548"/>
    <w:rsid w:val="004E4A2D"/>
    <w:rsid w:val="004E54A3"/>
    <w:rsid w:val="004E582B"/>
    <w:rsid w:val="004E5D94"/>
    <w:rsid w:val="004E5FE6"/>
    <w:rsid w:val="004E6CE5"/>
    <w:rsid w:val="004E7188"/>
    <w:rsid w:val="004F0538"/>
    <w:rsid w:val="004F121A"/>
    <w:rsid w:val="004F14BC"/>
    <w:rsid w:val="004F25A9"/>
    <w:rsid w:val="004F320A"/>
    <w:rsid w:val="004F3B93"/>
    <w:rsid w:val="004F4EE7"/>
    <w:rsid w:val="00500144"/>
    <w:rsid w:val="00500BA3"/>
    <w:rsid w:val="0050274D"/>
    <w:rsid w:val="005031C6"/>
    <w:rsid w:val="005036A2"/>
    <w:rsid w:val="0050382B"/>
    <w:rsid w:val="005049EB"/>
    <w:rsid w:val="0050656B"/>
    <w:rsid w:val="0050658E"/>
    <w:rsid w:val="00506EBA"/>
    <w:rsid w:val="005073DF"/>
    <w:rsid w:val="00507616"/>
    <w:rsid w:val="00507B26"/>
    <w:rsid w:val="00507C53"/>
    <w:rsid w:val="005120C7"/>
    <w:rsid w:val="00512F7E"/>
    <w:rsid w:val="00513AB8"/>
    <w:rsid w:val="00513CAA"/>
    <w:rsid w:val="00515D83"/>
    <w:rsid w:val="00516470"/>
    <w:rsid w:val="00517506"/>
    <w:rsid w:val="005216F1"/>
    <w:rsid w:val="00521E42"/>
    <w:rsid w:val="00523ECF"/>
    <w:rsid w:val="00524373"/>
    <w:rsid w:val="00526F49"/>
    <w:rsid w:val="0052717F"/>
    <w:rsid w:val="00527768"/>
    <w:rsid w:val="0052783E"/>
    <w:rsid w:val="00527A06"/>
    <w:rsid w:val="00527D14"/>
    <w:rsid w:val="00527E39"/>
    <w:rsid w:val="00530940"/>
    <w:rsid w:val="0053197F"/>
    <w:rsid w:val="005324C8"/>
    <w:rsid w:val="0053399F"/>
    <w:rsid w:val="0053425F"/>
    <w:rsid w:val="005359E1"/>
    <w:rsid w:val="005379B5"/>
    <w:rsid w:val="00537A94"/>
    <w:rsid w:val="005408BF"/>
    <w:rsid w:val="00540FE2"/>
    <w:rsid w:val="00541FF9"/>
    <w:rsid w:val="0054203B"/>
    <w:rsid w:val="00543A85"/>
    <w:rsid w:val="00545A18"/>
    <w:rsid w:val="005473B1"/>
    <w:rsid w:val="0055017C"/>
    <w:rsid w:val="00550A61"/>
    <w:rsid w:val="0055284A"/>
    <w:rsid w:val="00553AFE"/>
    <w:rsid w:val="00554DE4"/>
    <w:rsid w:val="005555EE"/>
    <w:rsid w:val="0055570F"/>
    <w:rsid w:val="00555801"/>
    <w:rsid w:val="00555E49"/>
    <w:rsid w:val="00556CD9"/>
    <w:rsid w:val="00560A8C"/>
    <w:rsid w:val="00560F27"/>
    <w:rsid w:val="00561552"/>
    <w:rsid w:val="00562026"/>
    <w:rsid w:val="00562507"/>
    <w:rsid w:val="00562EFD"/>
    <w:rsid w:val="00563588"/>
    <w:rsid w:val="00564559"/>
    <w:rsid w:val="00565957"/>
    <w:rsid w:val="005704A0"/>
    <w:rsid w:val="00570ED0"/>
    <w:rsid w:val="00571216"/>
    <w:rsid w:val="0057232C"/>
    <w:rsid w:val="00572F33"/>
    <w:rsid w:val="005736C8"/>
    <w:rsid w:val="00573A72"/>
    <w:rsid w:val="005743C4"/>
    <w:rsid w:val="00574B1E"/>
    <w:rsid w:val="0057512C"/>
    <w:rsid w:val="00575E85"/>
    <w:rsid w:val="005805C2"/>
    <w:rsid w:val="005812AB"/>
    <w:rsid w:val="00581A93"/>
    <w:rsid w:val="00581CA4"/>
    <w:rsid w:val="00581E12"/>
    <w:rsid w:val="00582D85"/>
    <w:rsid w:val="005843A0"/>
    <w:rsid w:val="00584C24"/>
    <w:rsid w:val="00584F10"/>
    <w:rsid w:val="00585FF2"/>
    <w:rsid w:val="00586C0B"/>
    <w:rsid w:val="00587A4E"/>
    <w:rsid w:val="0059047C"/>
    <w:rsid w:val="005911CC"/>
    <w:rsid w:val="00591F36"/>
    <w:rsid w:val="00594BA0"/>
    <w:rsid w:val="00594C56"/>
    <w:rsid w:val="0059609E"/>
    <w:rsid w:val="00596FB6"/>
    <w:rsid w:val="0059712E"/>
    <w:rsid w:val="00597965"/>
    <w:rsid w:val="005A0A50"/>
    <w:rsid w:val="005A0FDC"/>
    <w:rsid w:val="005A1AA6"/>
    <w:rsid w:val="005A24A2"/>
    <w:rsid w:val="005A49C2"/>
    <w:rsid w:val="005A7098"/>
    <w:rsid w:val="005A7F13"/>
    <w:rsid w:val="005B03B7"/>
    <w:rsid w:val="005B05DD"/>
    <w:rsid w:val="005B1131"/>
    <w:rsid w:val="005B22C0"/>
    <w:rsid w:val="005B2426"/>
    <w:rsid w:val="005B31E3"/>
    <w:rsid w:val="005B41A0"/>
    <w:rsid w:val="005B46DB"/>
    <w:rsid w:val="005B76B0"/>
    <w:rsid w:val="005C0DDF"/>
    <w:rsid w:val="005C12EC"/>
    <w:rsid w:val="005C31BF"/>
    <w:rsid w:val="005C40DC"/>
    <w:rsid w:val="005C59B0"/>
    <w:rsid w:val="005C63E5"/>
    <w:rsid w:val="005C64F1"/>
    <w:rsid w:val="005D0AFA"/>
    <w:rsid w:val="005D1344"/>
    <w:rsid w:val="005D2723"/>
    <w:rsid w:val="005D2860"/>
    <w:rsid w:val="005D2AA8"/>
    <w:rsid w:val="005D5C5F"/>
    <w:rsid w:val="005D61D7"/>
    <w:rsid w:val="005D671E"/>
    <w:rsid w:val="005D6FE1"/>
    <w:rsid w:val="005D7906"/>
    <w:rsid w:val="005E07C1"/>
    <w:rsid w:val="005E15B3"/>
    <w:rsid w:val="005E1DEC"/>
    <w:rsid w:val="005E41E3"/>
    <w:rsid w:val="005E4BCA"/>
    <w:rsid w:val="005E664D"/>
    <w:rsid w:val="005E74A1"/>
    <w:rsid w:val="005E7757"/>
    <w:rsid w:val="005F2876"/>
    <w:rsid w:val="005F2A19"/>
    <w:rsid w:val="005F2D78"/>
    <w:rsid w:val="005F4297"/>
    <w:rsid w:val="005F543D"/>
    <w:rsid w:val="005F7417"/>
    <w:rsid w:val="005F75D0"/>
    <w:rsid w:val="00600BDF"/>
    <w:rsid w:val="00600CF2"/>
    <w:rsid w:val="006018D0"/>
    <w:rsid w:val="00602557"/>
    <w:rsid w:val="006028C6"/>
    <w:rsid w:val="00603CC6"/>
    <w:rsid w:val="00604427"/>
    <w:rsid w:val="006044A3"/>
    <w:rsid w:val="00604F64"/>
    <w:rsid w:val="0060553A"/>
    <w:rsid w:val="00605D14"/>
    <w:rsid w:val="00607632"/>
    <w:rsid w:val="006106A0"/>
    <w:rsid w:val="006117E8"/>
    <w:rsid w:val="00611930"/>
    <w:rsid w:val="00611B5D"/>
    <w:rsid w:val="00612747"/>
    <w:rsid w:val="006139A6"/>
    <w:rsid w:val="00613B54"/>
    <w:rsid w:val="00613DD2"/>
    <w:rsid w:val="00613F4E"/>
    <w:rsid w:val="006146B0"/>
    <w:rsid w:val="006200D7"/>
    <w:rsid w:val="00620692"/>
    <w:rsid w:val="00620D5F"/>
    <w:rsid w:val="00621CF4"/>
    <w:rsid w:val="006225DA"/>
    <w:rsid w:val="00622DEB"/>
    <w:rsid w:val="00623E95"/>
    <w:rsid w:val="00623FE6"/>
    <w:rsid w:val="006253B3"/>
    <w:rsid w:val="00625AEE"/>
    <w:rsid w:val="006260FA"/>
    <w:rsid w:val="00626A74"/>
    <w:rsid w:val="00627738"/>
    <w:rsid w:val="00630584"/>
    <w:rsid w:val="006306A3"/>
    <w:rsid w:val="00630E2D"/>
    <w:rsid w:val="00630F48"/>
    <w:rsid w:val="006314A1"/>
    <w:rsid w:val="0063221F"/>
    <w:rsid w:val="0063262A"/>
    <w:rsid w:val="00632CA0"/>
    <w:rsid w:val="00633A56"/>
    <w:rsid w:val="00633FFC"/>
    <w:rsid w:val="00634180"/>
    <w:rsid w:val="0063473E"/>
    <w:rsid w:val="00635169"/>
    <w:rsid w:val="006355A2"/>
    <w:rsid w:val="00635661"/>
    <w:rsid w:val="00636FC2"/>
    <w:rsid w:val="00637631"/>
    <w:rsid w:val="00637C52"/>
    <w:rsid w:val="00642526"/>
    <w:rsid w:val="00642675"/>
    <w:rsid w:val="0064271C"/>
    <w:rsid w:val="00644E55"/>
    <w:rsid w:val="006473F4"/>
    <w:rsid w:val="0064782F"/>
    <w:rsid w:val="00650DCB"/>
    <w:rsid w:val="00652443"/>
    <w:rsid w:val="00654FA5"/>
    <w:rsid w:val="0065536F"/>
    <w:rsid w:val="00655A73"/>
    <w:rsid w:val="00655E88"/>
    <w:rsid w:val="00656826"/>
    <w:rsid w:val="00656914"/>
    <w:rsid w:val="00657DF4"/>
    <w:rsid w:val="0066115F"/>
    <w:rsid w:val="006614A6"/>
    <w:rsid w:val="00662488"/>
    <w:rsid w:val="0066421F"/>
    <w:rsid w:val="00666BBB"/>
    <w:rsid w:val="00666EF5"/>
    <w:rsid w:val="00670425"/>
    <w:rsid w:val="006708E1"/>
    <w:rsid w:val="006719A7"/>
    <w:rsid w:val="00672198"/>
    <w:rsid w:val="00674658"/>
    <w:rsid w:val="0067681B"/>
    <w:rsid w:val="006832A8"/>
    <w:rsid w:val="00683FCD"/>
    <w:rsid w:val="00684733"/>
    <w:rsid w:val="00686521"/>
    <w:rsid w:val="00687137"/>
    <w:rsid w:val="00690F2F"/>
    <w:rsid w:val="006928E6"/>
    <w:rsid w:val="00692F17"/>
    <w:rsid w:val="006932CF"/>
    <w:rsid w:val="00693663"/>
    <w:rsid w:val="006946B0"/>
    <w:rsid w:val="006959FE"/>
    <w:rsid w:val="00696B82"/>
    <w:rsid w:val="00696F4E"/>
    <w:rsid w:val="006A0475"/>
    <w:rsid w:val="006A0B53"/>
    <w:rsid w:val="006A10F0"/>
    <w:rsid w:val="006A1B89"/>
    <w:rsid w:val="006A1CAA"/>
    <w:rsid w:val="006A24DE"/>
    <w:rsid w:val="006A46F6"/>
    <w:rsid w:val="006A4A05"/>
    <w:rsid w:val="006A5A81"/>
    <w:rsid w:val="006A6BFC"/>
    <w:rsid w:val="006A7905"/>
    <w:rsid w:val="006B4C5D"/>
    <w:rsid w:val="006B4EB9"/>
    <w:rsid w:val="006B6B6D"/>
    <w:rsid w:val="006B701E"/>
    <w:rsid w:val="006C2031"/>
    <w:rsid w:val="006C2695"/>
    <w:rsid w:val="006C2FE4"/>
    <w:rsid w:val="006C4CFE"/>
    <w:rsid w:val="006C659B"/>
    <w:rsid w:val="006C7012"/>
    <w:rsid w:val="006D005F"/>
    <w:rsid w:val="006D0894"/>
    <w:rsid w:val="006D3078"/>
    <w:rsid w:val="006D3465"/>
    <w:rsid w:val="006D362D"/>
    <w:rsid w:val="006D3A54"/>
    <w:rsid w:val="006D635E"/>
    <w:rsid w:val="006D6DB1"/>
    <w:rsid w:val="006D7C16"/>
    <w:rsid w:val="006E068F"/>
    <w:rsid w:val="006E18E4"/>
    <w:rsid w:val="006E1FAD"/>
    <w:rsid w:val="006E2B0C"/>
    <w:rsid w:val="006E3E3D"/>
    <w:rsid w:val="006F0EA1"/>
    <w:rsid w:val="006F22B2"/>
    <w:rsid w:val="006F404E"/>
    <w:rsid w:val="006F4777"/>
    <w:rsid w:val="006F4DED"/>
    <w:rsid w:val="006F55AD"/>
    <w:rsid w:val="006F70BA"/>
    <w:rsid w:val="006F7574"/>
    <w:rsid w:val="0070361C"/>
    <w:rsid w:val="00703A75"/>
    <w:rsid w:val="007047C8"/>
    <w:rsid w:val="00704906"/>
    <w:rsid w:val="00704CF0"/>
    <w:rsid w:val="0070575F"/>
    <w:rsid w:val="0070622F"/>
    <w:rsid w:val="00707102"/>
    <w:rsid w:val="00707764"/>
    <w:rsid w:val="00710C55"/>
    <w:rsid w:val="00711519"/>
    <w:rsid w:val="0071178A"/>
    <w:rsid w:val="0071206F"/>
    <w:rsid w:val="00712A9D"/>
    <w:rsid w:val="00713003"/>
    <w:rsid w:val="00714B07"/>
    <w:rsid w:val="00714BA8"/>
    <w:rsid w:val="007160C9"/>
    <w:rsid w:val="0071796F"/>
    <w:rsid w:val="00717B18"/>
    <w:rsid w:val="00717FF2"/>
    <w:rsid w:val="00720697"/>
    <w:rsid w:val="00721EC1"/>
    <w:rsid w:val="007223B5"/>
    <w:rsid w:val="007231B1"/>
    <w:rsid w:val="00727FA9"/>
    <w:rsid w:val="00730421"/>
    <w:rsid w:val="00730A16"/>
    <w:rsid w:val="0073131A"/>
    <w:rsid w:val="007317FB"/>
    <w:rsid w:val="00731ACB"/>
    <w:rsid w:val="007320D8"/>
    <w:rsid w:val="0073242D"/>
    <w:rsid w:val="00732A6E"/>
    <w:rsid w:val="007336F9"/>
    <w:rsid w:val="00736B06"/>
    <w:rsid w:val="0074092C"/>
    <w:rsid w:val="00743F26"/>
    <w:rsid w:val="007444D1"/>
    <w:rsid w:val="007445CE"/>
    <w:rsid w:val="007449BC"/>
    <w:rsid w:val="00744ACE"/>
    <w:rsid w:val="00744EB2"/>
    <w:rsid w:val="00744F79"/>
    <w:rsid w:val="00745088"/>
    <w:rsid w:val="0074667F"/>
    <w:rsid w:val="0074799B"/>
    <w:rsid w:val="00747DA6"/>
    <w:rsid w:val="00751136"/>
    <w:rsid w:val="007513EE"/>
    <w:rsid w:val="00751A3F"/>
    <w:rsid w:val="0075238C"/>
    <w:rsid w:val="00752FBD"/>
    <w:rsid w:val="00755A89"/>
    <w:rsid w:val="00755D85"/>
    <w:rsid w:val="00757647"/>
    <w:rsid w:val="00760D3D"/>
    <w:rsid w:val="007610F3"/>
    <w:rsid w:val="007612C9"/>
    <w:rsid w:val="00761667"/>
    <w:rsid w:val="00763835"/>
    <w:rsid w:val="00763C5A"/>
    <w:rsid w:val="00763D49"/>
    <w:rsid w:val="0076527D"/>
    <w:rsid w:val="00766C04"/>
    <w:rsid w:val="00767062"/>
    <w:rsid w:val="00767786"/>
    <w:rsid w:val="00770A08"/>
    <w:rsid w:val="0077208D"/>
    <w:rsid w:val="007731BF"/>
    <w:rsid w:val="0077543E"/>
    <w:rsid w:val="007769DA"/>
    <w:rsid w:val="00777239"/>
    <w:rsid w:val="007772CD"/>
    <w:rsid w:val="007817D6"/>
    <w:rsid w:val="00782079"/>
    <w:rsid w:val="007823A7"/>
    <w:rsid w:val="00782CDF"/>
    <w:rsid w:val="0078436F"/>
    <w:rsid w:val="00785538"/>
    <w:rsid w:val="00786745"/>
    <w:rsid w:val="00786C4B"/>
    <w:rsid w:val="007872F3"/>
    <w:rsid w:val="00787B48"/>
    <w:rsid w:val="00787F51"/>
    <w:rsid w:val="00790DCC"/>
    <w:rsid w:val="00793431"/>
    <w:rsid w:val="00793A3B"/>
    <w:rsid w:val="007941B2"/>
    <w:rsid w:val="007944AC"/>
    <w:rsid w:val="0079452B"/>
    <w:rsid w:val="007950D2"/>
    <w:rsid w:val="007962F8"/>
    <w:rsid w:val="00797EE7"/>
    <w:rsid w:val="007A007F"/>
    <w:rsid w:val="007A23F1"/>
    <w:rsid w:val="007A27C8"/>
    <w:rsid w:val="007A2CA0"/>
    <w:rsid w:val="007A3011"/>
    <w:rsid w:val="007A3668"/>
    <w:rsid w:val="007A45E1"/>
    <w:rsid w:val="007A496C"/>
    <w:rsid w:val="007A4DBE"/>
    <w:rsid w:val="007A67A6"/>
    <w:rsid w:val="007A79E7"/>
    <w:rsid w:val="007B18C2"/>
    <w:rsid w:val="007B1DC4"/>
    <w:rsid w:val="007B267F"/>
    <w:rsid w:val="007B3508"/>
    <w:rsid w:val="007B39B4"/>
    <w:rsid w:val="007B5DC0"/>
    <w:rsid w:val="007B66FA"/>
    <w:rsid w:val="007B7165"/>
    <w:rsid w:val="007B717D"/>
    <w:rsid w:val="007C0876"/>
    <w:rsid w:val="007C1D54"/>
    <w:rsid w:val="007C1D95"/>
    <w:rsid w:val="007C340A"/>
    <w:rsid w:val="007C3C30"/>
    <w:rsid w:val="007C4A53"/>
    <w:rsid w:val="007C5A10"/>
    <w:rsid w:val="007C708D"/>
    <w:rsid w:val="007C73F2"/>
    <w:rsid w:val="007C7758"/>
    <w:rsid w:val="007C7F02"/>
    <w:rsid w:val="007D03E6"/>
    <w:rsid w:val="007D10CB"/>
    <w:rsid w:val="007D15E8"/>
    <w:rsid w:val="007D1E4C"/>
    <w:rsid w:val="007D2585"/>
    <w:rsid w:val="007D380E"/>
    <w:rsid w:val="007D3AAA"/>
    <w:rsid w:val="007D4C6A"/>
    <w:rsid w:val="007D5944"/>
    <w:rsid w:val="007D5C8D"/>
    <w:rsid w:val="007D5DCE"/>
    <w:rsid w:val="007D6531"/>
    <w:rsid w:val="007D7DAE"/>
    <w:rsid w:val="007E0155"/>
    <w:rsid w:val="007E0E25"/>
    <w:rsid w:val="007E21F0"/>
    <w:rsid w:val="007E3AA2"/>
    <w:rsid w:val="007E3DDD"/>
    <w:rsid w:val="007E4417"/>
    <w:rsid w:val="007E4727"/>
    <w:rsid w:val="007E6576"/>
    <w:rsid w:val="007E698B"/>
    <w:rsid w:val="007E69A7"/>
    <w:rsid w:val="007E727F"/>
    <w:rsid w:val="007E734D"/>
    <w:rsid w:val="007F00AD"/>
    <w:rsid w:val="007F08C8"/>
    <w:rsid w:val="007F194A"/>
    <w:rsid w:val="007F20B7"/>
    <w:rsid w:val="007F24CB"/>
    <w:rsid w:val="007F2CAC"/>
    <w:rsid w:val="007F32EB"/>
    <w:rsid w:val="007F41C9"/>
    <w:rsid w:val="007F45A5"/>
    <w:rsid w:val="007F48BD"/>
    <w:rsid w:val="007F4CF1"/>
    <w:rsid w:val="007F65D7"/>
    <w:rsid w:val="007F7A24"/>
    <w:rsid w:val="0080012A"/>
    <w:rsid w:val="00800826"/>
    <w:rsid w:val="00802AE9"/>
    <w:rsid w:val="00802AFE"/>
    <w:rsid w:val="00802E28"/>
    <w:rsid w:val="008043E8"/>
    <w:rsid w:val="008045B9"/>
    <w:rsid w:val="00804740"/>
    <w:rsid w:val="00804FE5"/>
    <w:rsid w:val="008052D3"/>
    <w:rsid w:val="0080530C"/>
    <w:rsid w:val="008064C0"/>
    <w:rsid w:val="008076EB"/>
    <w:rsid w:val="00810127"/>
    <w:rsid w:val="00810DCD"/>
    <w:rsid w:val="00811909"/>
    <w:rsid w:val="00813000"/>
    <w:rsid w:val="008143B7"/>
    <w:rsid w:val="00814FC1"/>
    <w:rsid w:val="00815E0A"/>
    <w:rsid w:val="00816701"/>
    <w:rsid w:val="00817B0D"/>
    <w:rsid w:val="00820E2E"/>
    <w:rsid w:val="00824F82"/>
    <w:rsid w:val="008266B2"/>
    <w:rsid w:val="00827F0F"/>
    <w:rsid w:val="00830B1A"/>
    <w:rsid w:val="00832E1A"/>
    <w:rsid w:val="00832F29"/>
    <w:rsid w:val="00832FD7"/>
    <w:rsid w:val="00833E7A"/>
    <w:rsid w:val="008346E7"/>
    <w:rsid w:val="0083530B"/>
    <w:rsid w:val="00836259"/>
    <w:rsid w:val="008376DD"/>
    <w:rsid w:val="00837D19"/>
    <w:rsid w:val="0084176F"/>
    <w:rsid w:val="00841B82"/>
    <w:rsid w:val="00842AB2"/>
    <w:rsid w:val="00843656"/>
    <w:rsid w:val="00846567"/>
    <w:rsid w:val="00846F37"/>
    <w:rsid w:val="008474BA"/>
    <w:rsid w:val="008501A1"/>
    <w:rsid w:val="0085083C"/>
    <w:rsid w:val="008524A4"/>
    <w:rsid w:val="00852548"/>
    <w:rsid w:val="00854FBA"/>
    <w:rsid w:val="00855CFE"/>
    <w:rsid w:val="00857123"/>
    <w:rsid w:val="008572F0"/>
    <w:rsid w:val="008574ED"/>
    <w:rsid w:val="008577E6"/>
    <w:rsid w:val="00857FDC"/>
    <w:rsid w:val="00860052"/>
    <w:rsid w:val="00860CF1"/>
    <w:rsid w:val="00862964"/>
    <w:rsid w:val="008629F8"/>
    <w:rsid w:val="00862A2E"/>
    <w:rsid w:val="008657EA"/>
    <w:rsid w:val="00870ADE"/>
    <w:rsid w:val="00870F9A"/>
    <w:rsid w:val="008714D7"/>
    <w:rsid w:val="00871FFE"/>
    <w:rsid w:val="00873ED3"/>
    <w:rsid w:val="00874500"/>
    <w:rsid w:val="00876898"/>
    <w:rsid w:val="008779D5"/>
    <w:rsid w:val="008804D6"/>
    <w:rsid w:val="00882B15"/>
    <w:rsid w:val="00883340"/>
    <w:rsid w:val="00883D73"/>
    <w:rsid w:val="00884608"/>
    <w:rsid w:val="0088494D"/>
    <w:rsid w:val="0089088D"/>
    <w:rsid w:val="00890ED9"/>
    <w:rsid w:val="0089162E"/>
    <w:rsid w:val="00892AFA"/>
    <w:rsid w:val="00895D26"/>
    <w:rsid w:val="00895E06"/>
    <w:rsid w:val="00897074"/>
    <w:rsid w:val="008A0788"/>
    <w:rsid w:val="008A0DCD"/>
    <w:rsid w:val="008A0F32"/>
    <w:rsid w:val="008A182F"/>
    <w:rsid w:val="008A2725"/>
    <w:rsid w:val="008A38BF"/>
    <w:rsid w:val="008A3AE7"/>
    <w:rsid w:val="008A3F64"/>
    <w:rsid w:val="008A4795"/>
    <w:rsid w:val="008A593E"/>
    <w:rsid w:val="008A5990"/>
    <w:rsid w:val="008A5B16"/>
    <w:rsid w:val="008A6CD2"/>
    <w:rsid w:val="008A6F74"/>
    <w:rsid w:val="008B02BB"/>
    <w:rsid w:val="008B23D2"/>
    <w:rsid w:val="008B2D39"/>
    <w:rsid w:val="008B3CCB"/>
    <w:rsid w:val="008B5E19"/>
    <w:rsid w:val="008B6409"/>
    <w:rsid w:val="008B7BDF"/>
    <w:rsid w:val="008B7CB2"/>
    <w:rsid w:val="008B7DF8"/>
    <w:rsid w:val="008B7E96"/>
    <w:rsid w:val="008C004A"/>
    <w:rsid w:val="008C14DE"/>
    <w:rsid w:val="008C1C09"/>
    <w:rsid w:val="008C1D34"/>
    <w:rsid w:val="008C2272"/>
    <w:rsid w:val="008C3376"/>
    <w:rsid w:val="008C3A1F"/>
    <w:rsid w:val="008C406B"/>
    <w:rsid w:val="008C6F97"/>
    <w:rsid w:val="008C7F87"/>
    <w:rsid w:val="008D180C"/>
    <w:rsid w:val="008D1DF6"/>
    <w:rsid w:val="008D6031"/>
    <w:rsid w:val="008D6200"/>
    <w:rsid w:val="008D77E9"/>
    <w:rsid w:val="008E097A"/>
    <w:rsid w:val="008E0CEA"/>
    <w:rsid w:val="008E0FB5"/>
    <w:rsid w:val="008E2169"/>
    <w:rsid w:val="008E2239"/>
    <w:rsid w:val="008E384C"/>
    <w:rsid w:val="008E4B81"/>
    <w:rsid w:val="008E60AC"/>
    <w:rsid w:val="008E644F"/>
    <w:rsid w:val="008E66D3"/>
    <w:rsid w:val="008E66F7"/>
    <w:rsid w:val="008E749A"/>
    <w:rsid w:val="008E75CF"/>
    <w:rsid w:val="008E7A6C"/>
    <w:rsid w:val="008E7D1C"/>
    <w:rsid w:val="008E7D60"/>
    <w:rsid w:val="008F041C"/>
    <w:rsid w:val="008F11DD"/>
    <w:rsid w:val="008F1A29"/>
    <w:rsid w:val="008F3E23"/>
    <w:rsid w:val="008F4CEC"/>
    <w:rsid w:val="008F53C1"/>
    <w:rsid w:val="008F5730"/>
    <w:rsid w:val="008F7E2F"/>
    <w:rsid w:val="00902328"/>
    <w:rsid w:val="00902404"/>
    <w:rsid w:val="009036B4"/>
    <w:rsid w:val="0090538C"/>
    <w:rsid w:val="00906A2B"/>
    <w:rsid w:val="00907697"/>
    <w:rsid w:val="009101AB"/>
    <w:rsid w:val="00910AF3"/>
    <w:rsid w:val="009120A2"/>
    <w:rsid w:val="009128F4"/>
    <w:rsid w:val="00915269"/>
    <w:rsid w:val="009152E6"/>
    <w:rsid w:val="009164AC"/>
    <w:rsid w:val="0091666F"/>
    <w:rsid w:val="00916710"/>
    <w:rsid w:val="00917118"/>
    <w:rsid w:val="00921C60"/>
    <w:rsid w:val="00921F97"/>
    <w:rsid w:val="0092252C"/>
    <w:rsid w:val="00923087"/>
    <w:rsid w:val="009232E8"/>
    <w:rsid w:val="00923A44"/>
    <w:rsid w:val="00923B04"/>
    <w:rsid w:val="0092463A"/>
    <w:rsid w:val="00924689"/>
    <w:rsid w:val="00924C3D"/>
    <w:rsid w:val="009252BC"/>
    <w:rsid w:val="00925D2D"/>
    <w:rsid w:val="00926366"/>
    <w:rsid w:val="00926CEF"/>
    <w:rsid w:val="00930936"/>
    <w:rsid w:val="00930DE5"/>
    <w:rsid w:val="00932514"/>
    <w:rsid w:val="009330C6"/>
    <w:rsid w:val="00933B8F"/>
    <w:rsid w:val="009346C7"/>
    <w:rsid w:val="00935DF5"/>
    <w:rsid w:val="0093696E"/>
    <w:rsid w:val="00936A14"/>
    <w:rsid w:val="0093728F"/>
    <w:rsid w:val="009407FC"/>
    <w:rsid w:val="009410F1"/>
    <w:rsid w:val="00941F94"/>
    <w:rsid w:val="00942398"/>
    <w:rsid w:val="00942B8B"/>
    <w:rsid w:val="009430E0"/>
    <w:rsid w:val="00943152"/>
    <w:rsid w:val="009438CE"/>
    <w:rsid w:val="009452AE"/>
    <w:rsid w:val="00946CDC"/>
    <w:rsid w:val="00947AD7"/>
    <w:rsid w:val="00951098"/>
    <w:rsid w:val="009510B3"/>
    <w:rsid w:val="00952203"/>
    <w:rsid w:val="009536A3"/>
    <w:rsid w:val="00954B7C"/>
    <w:rsid w:val="00955D6A"/>
    <w:rsid w:val="00956272"/>
    <w:rsid w:val="009562F5"/>
    <w:rsid w:val="00957002"/>
    <w:rsid w:val="0096151B"/>
    <w:rsid w:val="009628A9"/>
    <w:rsid w:val="00963DE3"/>
    <w:rsid w:val="00964809"/>
    <w:rsid w:val="00967F3A"/>
    <w:rsid w:val="009700C9"/>
    <w:rsid w:val="00970125"/>
    <w:rsid w:val="00970681"/>
    <w:rsid w:val="00970A33"/>
    <w:rsid w:val="0097182E"/>
    <w:rsid w:val="00972A31"/>
    <w:rsid w:val="00972C44"/>
    <w:rsid w:val="00972FA6"/>
    <w:rsid w:val="009736DB"/>
    <w:rsid w:val="00973D2E"/>
    <w:rsid w:val="00973D53"/>
    <w:rsid w:val="009750FF"/>
    <w:rsid w:val="009753A1"/>
    <w:rsid w:val="00976791"/>
    <w:rsid w:val="00977609"/>
    <w:rsid w:val="0098007D"/>
    <w:rsid w:val="00980598"/>
    <w:rsid w:val="00985411"/>
    <w:rsid w:val="009855DC"/>
    <w:rsid w:val="00986AF8"/>
    <w:rsid w:val="00986DD5"/>
    <w:rsid w:val="0099087A"/>
    <w:rsid w:val="009921EC"/>
    <w:rsid w:val="00992ABC"/>
    <w:rsid w:val="00993D37"/>
    <w:rsid w:val="00995949"/>
    <w:rsid w:val="00996E02"/>
    <w:rsid w:val="00996EB5"/>
    <w:rsid w:val="009977C2"/>
    <w:rsid w:val="009A0697"/>
    <w:rsid w:val="009A12C4"/>
    <w:rsid w:val="009A47C9"/>
    <w:rsid w:val="009A4DFE"/>
    <w:rsid w:val="009A5697"/>
    <w:rsid w:val="009A61F3"/>
    <w:rsid w:val="009A680A"/>
    <w:rsid w:val="009A7701"/>
    <w:rsid w:val="009B0740"/>
    <w:rsid w:val="009B3B1E"/>
    <w:rsid w:val="009B3D3C"/>
    <w:rsid w:val="009B4D0A"/>
    <w:rsid w:val="009B514C"/>
    <w:rsid w:val="009C0115"/>
    <w:rsid w:val="009C0245"/>
    <w:rsid w:val="009C02FC"/>
    <w:rsid w:val="009C05B7"/>
    <w:rsid w:val="009C0D74"/>
    <w:rsid w:val="009C0E25"/>
    <w:rsid w:val="009C1969"/>
    <w:rsid w:val="009C26D5"/>
    <w:rsid w:val="009C32CE"/>
    <w:rsid w:val="009C3389"/>
    <w:rsid w:val="009C4987"/>
    <w:rsid w:val="009C534F"/>
    <w:rsid w:val="009C5532"/>
    <w:rsid w:val="009C5871"/>
    <w:rsid w:val="009C6749"/>
    <w:rsid w:val="009C683C"/>
    <w:rsid w:val="009C69D9"/>
    <w:rsid w:val="009C6EE6"/>
    <w:rsid w:val="009C7937"/>
    <w:rsid w:val="009C7A5A"/>
    <w:rsid w:val="009C7FB9"/>
    <w:rsid w:val="009D1EBC"/>
    <w:rsid w:val="009D23FB"/>
    <w:rsid w:val="009D2C14"/>
    <w:rsid w:val="009D3181"/>
    <w:rsid w:val="009D34C5"/>
    <w:rsid w:val="009D3EDE"/>
    <w:rsid w:val="009D4D67"/>
    <w:rsid w:val="009D5AA6"/>
    <w:rsid w:val="009D5EAE"/>
    <w:rsid w:val="009D6625"/>
    <w:rsid w:val="009E0185"/>
    <w:rsid w:val="009E0A54"/>
    <w:rsid w:val="009E0FAA"/>
    <w:rsid w:val="009E1F16"/>
    <w:rsid w:val="009E2076"/>
    <w:rsid w:val="009E2DE4"/>
    <w:rsid w:val="009E31C5"/>
    <w:rsid w:val="009E3252"/>
    <w:rsid w:val="009E3C72"/>
    <w:rsid w:val="009E4051"/>
    <w:rsid w:val="009E46D4"/>
    <w:rsid w:val="009E49F1"/>
    <w:rsid w:val="009E5609"/>
    <w:rsid w:val="009E5E40"/>
    <w:rsid w:val="009E7B98"/>
    <w:rsid w:val="009F0882"/>
    <w:rsid w:val="009F1690"/>
    <w:rsid w:val="009F2E55"/>
    <w:rsid w:val="009F34BE"/>
    <w:rsid w:val="009F4295"/>
    <w:rsid w:val="009F5812"/>
    <w:rsid w:val="009F5A75"/>
    <w:rsid w:val="009F687E"/>
    <w:rsid w:val="00A014E5"/>
    <w:rsid w:val="00A01993"/>
    <w:rsid w:val="00A01BDF"/>
    <w:rsid w:val="00A01FC3"/>
    <w:rsid w:val="00A02761"/>
    <w:rsid w:val="00A062DB"/>
    <w:rsid w:val="00A0743F"/>
    <w:rsid w:val="00A1202F"/>
    <w:rsid w:val="00A12495"/>
    <w:rsid w:val="00A12B99"/>
    <w:rsid w:val="00A14C48"/>
    <w:rsid w:val="00A14DE8"/>
    <w:rsid w:val="00A158A5"/>
    <w:rsid w:val="00A1630D"/>
    <w:rsid w:val="00A166F2"/>
    <w:rsid w:val="00A167B4"/>
    <w:rsid w:val="00A17346"/>
    <w:rsid w:val="00A1796D"/>
    <w:rsid w:val="00A20AAC"/>
    <w:rsid w:val="00A22EC4"/>
    <w:rsid w:val="00A2305D"/>
    <w:rsid w:val="00A244C0"/>
    <w:rsid w:val="00A24668"/>
    <w:rsid w:val="00A25B94"/>
    <w:rsid w:val="00A25CDC"/>
    <w:rsid w:val="00A263B6"/>
    <w:rsid w:val="00A26E26"/>
    <w:rsid w:val="00A27B5B"/>
    <w:rsid w:val="00A27ECD"/>
    <w:rsid w:val="00A3072D"/>
    <w:rsid w:val="00A3186A"/>
    <w:rsid w:val="00A352AA"/>
    <w:rsid w:val="00A36751"/>
    <w:rsid w:val="00A368CE"/>
    <w:rsid w:val="00A36B87"/>
    <w:rsid w:val="00A3709B"/>
    <w:rsid w:val="00A41E9E"/>
    <w:rsid w:val="00A428FC"/>
    <w:rsid w:val="00A43567"/>
    <w:rsid w:val="00A43BAF"/>
    <w:rsid w:val="00A453C6"/>
    <w:rsid w:val="00A45825"/>
    <w:rsid w:val="00A46438"/>
    <w:rsid w:val="00A46D71"/>
    <w:rsid w:val="00A471D7"/>
    <w:rsid w:val="00A50C90"/>
    <w:rsid w:val="00A511D5"/>
    <w:rsid w:val="00A51B8B"/>
    <w:rsid w:val="00A53CC8"/>
    <w:rsid w:val="00A53CE8"/>
    <w:rsid w:val="00A53E5B"/>
    <w:rsid w:val="00A54104"/>
    <w:rsid w:val="00A555AA"/>
    <w:rsid w:val="00A5590B"/>
    <w:rsid w:val="00A563CC"/>
    <w:rsid w:val="00A569A3"/>
    <w:rsid w:val="00A56DAA"/>
    <w:rsid w:val="00A57AFE"/>
    <w:rsid w:val="00A60498"/>
    <w:rsid w:val="00A6387A"/>
    <w:rsid w:val="00A63B27"/>
    <w:rsid w:val="00A63E5A"/>
    <w:rsid w:val="00A64300"/>
    <w:rsid w:val="00A65500"/>
    <w:rsid w:val="00A65BC9"/>
    <w:rsid w:val="00A662F9"/>
    <w:rsid w:val="00A66600"/>
    <w:rsid w:val="00A67AE0"/>
    <w:rsid w:val="00A67D5D"/>
    <w:rsid w:val="00A67FF7"/>
    <w:rsid w:val="00A7204C"/>
    <w:rsid w:val="00A7233D"/>
    <w:rsid w:val="00A731E2"/>
    <w:rsid w:val="00A76103"/>
    <w:rsid w:val="00A761AA"/>
    <w:rsid w:val="00A765B4"/>
    <w:rsid w:val="00A768E5"/>
    <w:rsid w:val="00A806F7"/>
    <w:rsid w:val="00A81381"/>
    <w:rsid w:val="00A8189D"/>
    <w:rsid w:val="00A81C87"/>
    <w:rsid w:val="00A83335"/>
    <w:rsid w:val="00A856E2"/>
    <w:rsid w:val="00A8609F"/>
    <w:rsid w:val="00A90600"/>
    <w:rsid w:val="00A9086C"/>
    <w:rsid w:val="00A91280"/>
    <w:rsid w:val="00A92037"/>
    <w:rsid w:val="00A93D0A"/>
    <w:rsid w:val="00A93F8E"/>
    <w:rsid w:val="00A94F37"/>
    <w:rsid w:val="00A96337"/>
    <w:rsid w:val="00A97663"/>
    <w:rsid w:val="00AA1A0E"/>
    <w:rsid w:val="00AA1B6E"/>
    <w:rsid w:val="00AA234D"/>
    <w:rsid w:val="00AA2F8C"/>
    <w:rsid w:val="00AA3CC0"/>
    <w:rsid w:val="00AA73A2"/>
    <w:rsid w:val="00AA74E1"/>
    <w:rsid w:val="00AA78A7"/>
    <w:rsid w:val="00AB1499"/>
    <w:rsid w:val="00AB2A9E"/>
    <w:rsid w:val="00AB3433"/>
    <w:rsid w:val="00AB3F69"/>
    <w:rsid w:val="00AB5F43"/>
    <w:rsid w:val="00AB6AB5"/>
    <w:rsid w:val="00AB765E"/>
    <w:rsid w:val="00AC0155"/>
    <w:rsid w:val="00AC154D"/>
    <w:rsid w:val="00AC3852"/>
    <w:rsid w:val="00AC5AC8"/>
    <w:rsid w:val="00AC6E71"/>
    <w:rsid w:val="00AC6FC9"/>
    <w:rsid w:val="00AC75FB"/>
    <w:rsid w:val="00AD00D8"/>
    <w:rsid w:val="00AD0E48"/>
    <w:rsid w:val="00AD4897"/>
    <w:rsid w:val="00AD4B66"/>
    <w:rsid w:val="00AD57BB"/>
    <w:rsid w:val="00AD5A4F"/>
    <w:rsid w:val="00AD5FC3"/>
    <w:rsid w:val="00AD6217"/>
    <w:rsid w:val="00AD7295"/>
    <w:rsid w:val="00AE10B0"/>
    <w:rsid w:val="00AE1B04"/>
    <w:rsid w:val="00AE2142"/>
    <w:rsid w:val="00AE2786"/>
    <w:rsid w:val="00AE2A2F"/>
    <w:rsid w:val="00AE2FEE"/>
    <w:rsid w:val="00AE301C"/>
    <w:rsid w:val="00AE6377"/>
    <w:rsid w:val="00AE67A1"/>
    <w:rsid w:val="00AE6BBC"/>
    <w:rsid w:val="00AF03F0"/>
    <w:rsid w:val="00AF1B66"/>
    <w:rsid w:val="00AF34B4"/>
    <w:rsid w:val="00AF3691"/>
    <w:rsid w:val="00AF5E8E"/>
    <w:rsid w:val="00B001CE"/>
    <w:rsid w:val="00B004E1"/>
    <w:rsid w:val="00B01D01"/>
    <w:rsid w:val="00B01FCC"/>
    <w:rsid w:val="00B0303A"/>
    <w:rsid w:val="00B043DD"/>
    <w:rsid w:val="00B04A80"/>
    <w:rsid w:val="00B04D3A"/>
    <w:rsid w:val="00B05018"/>
    <w:rsid w:val="00B061ED"/>
    <w:rsid w:val="00B0792A"/>
    <w:rsid w:val="00B10551"/>
    <w:rsid w:val="00B10A3A"/>
    <w:rsid w:val="00B10D6D"/>
    <w:rsid w:val="00B12224"/>
    <w:rsid w:val="00B135A5"/>
    <w:rsid w:val="00B14ADE"/>
    <w:rsid w:val="00B14FCD"/>
    <w:rsid w:val="00B153D7"/>
    <w:rsid w:val="00B173D0"/>
    <w:rsid w:val="00B17CDA"/>
    <w:rsid w:val="00B22CD6"/>
    <w:rsid w:val="00B23B3E"/>
    <w:rsid w:val="00B259B6"/>
    <w:rsid w:val="00B25CDF"/>
    <w:rsid w:val="00B26D0C"/>
    <w:rsid w:val="00B2760E"/>
    <w:rsid w:val="00B3029F"/>
    <w:rsid w:val="00B32FDE"/>
    <w:rsid w:val="00B34A28"/>
    <w:rsid w:val="00B35F56"/>
    <w:rsid w:val="00B36B0E"/>
    <w:rsid w:val="00B36D84"/>
    <w:rsid w:val="00B370F7"/>
    <w:rsid w:val="00B40411"/>
    <w:rsid w:val="00B41791"/>
    <w:rsid w:val="00B41F26"/>
    <w:rsid w:val="00B42EA3"/>
    <w:rsid w:val="00B435FD"/>
    <w:rsid w:val="00B45E97"/>
    <w:rsid w:val="00B50618"/>
    <w:rsid w:val="00B50D59"/>
    <w:rsid w:val="00B515DB"/>
    <w:rsid w:val="00B527A8"/>
    <w:rsid w:val="00B52895"/>
    <w:rsid w:val="00B555EE"/>
    <w:rsid w:val="00B5583E"/>
    <w:rsid w:val="00B5681A"/>
    <w:rsid w:val="00B57075"/>
    <w:rsid w:val="00B61870"/>
    <w:rsid w:val="00B630B8"/>
    <w:rsid w:val="00B63282"/>
    <w:rsid w:val="00B64989"/>
    <w:rsid w:val="00B65840"/>
    <w:rsid w:val="00B65AE5"/>
    <w:rsid w:val="00B65E14"/>
    <w:rsid w:val="00B70A25"/>
    <w:rsid w:val="00B70B2F"/>
    <w:rsid w:val="00B71202"/>
    <w:rsid w:val="00B712E8"/>
    <w:rsid w:val="00B725FC"/>
    <w:rsid w:val="00B740B9"/>
    <w:rsid w:val="00B75876"/>
    <w:rsid w:val="00B76AD3"/>
    <w:rsid w:val="00B7726B"/>
    <w:rsid w:val="00B77E89"/>
    <w:rsid w:val="00B77F45"/>
    <w:rsid w:val="00B80A03"/>
    <w:rsid w:val="00B80DB8"/>
    <w:rsid w:val="00B814B5"/>
    <w:rsid w:val="00B818B0"/>
    <w:rsid w:val="00B81C2F"/>
    <w:rsid w:val="00B82C01"/>
    <w:rsid w:val="00B838C3"/>
    <w:rsid w:val="00B83EB8"/>
    <w:rsid w:val="00B840C3"/>
    <w:rsid w:val="00B84F7D"/>
    <w:rsid w:val="00B8501A"/>
    <w:rsid w:val="00B857F2"/>
    <w:rsid w:val="00B85DAE"/>
    <w:rsid w:val="00B87323"/>
    <w:rsid w:val="00B87DEA"/>
    <w:rsid w:val="00B91F1A"/>
    <w:rsid w:val="00B9240A"/>
    <w:rsid w:val="00B92F7F"/>
    <w:rsid w:val="00B93BF5"/>
    <w:rsid w:val="00B94B05"/>
    <w:rsid w:val="00B94CDF"/>
    <w:rsid w:val="00B94EF4"/>
    <w:rsid w:val="00B94F86"/>
    <w:rsid w:val="00B953DA"/>
    <w:rsid w:val="00B95C68"/>
    <w:rsid w:val="00B96354"/>
    <w:rsid w:val="00B97795"/>
    <w:rsid w:val="00BA04CE"/>
    <w:rsid w:val="00BA211C"/>
    <w:rsid w:val="00BA22E1"/>
    <w:rsid w:val="00BA2D5D"/>
    <w:rsid w:val="00BA2E06"/>
    <w:rsid w:val="00BA3521"/>
    <w:rsid w:val="00BA4DC3"/>
    <w:rsid w:val="00BA5111"/>
    <w:rsid w:val="00BA6629"/>
    <w:rsid w:val="00BA741B"/>
    <w:rsid w:val="00BB0718"/>
    <w:rsid w:val="00BB1417"/>
    <w:rsid w:val="00BB1BDA"/>
    <w:rsid w:val="00BB1C79"/>
    <w:rsid w:val="00BB1E85"/>
    <w:rsid w:val="00BB2D0B"/>
    <w:rsid w:val="00BB3116"/>
    <w:rsid w:val="00BB3DB5"/>
    <w:rsid w:val="00BB4B1F"/>
    <w:rsid w:val="00BB4DC1"/>
    <w:rsid w:val="00BB4FA2"/>
    <w:rsid w:val="00BB50D7"/>
    <w:rsid w:val="00BB7022"/>
    <w:rsid w:val="00BB7C08"/>
    <w:rsid w:val="00BB7D71"/>
    <w:rsid w:val="00BC0817"/>
    <w:rsid w:val="00BC1581"/>
    <w:rsid w:val="00BC20FA"/>
    <w:rsid w:val="00BC3216"/>
    <w:rsid w:val="00BC4D09"/>
    <w:rsid w:val="00BC685F"/>
    <w:rsid w:val="00BC6E0F"/>
    <w:rsid w:val="00BC7A15"/>
    <w:rsid w:val="00BD00F2"/>
    <w:rsid w:val="00BD335E"/>
    <w:rsid w:val="00BD4830"/>
    <w:rsid w:val="00BD5811"/>
    <w:rsid w:val="00BE07D8"/>
    <w:rsid w:val="00BE10CF"/>
    <w:rsid w:val="00BE4370"/>
    <w:rsid w:val="00BE458A"/>
    <w:rsid w:val="00BE7E3A"/>
    <w:rsid w:val="00BF15E1"/>
    <w:rsid w:val="00BF36CA"/>
    <w:rsid w:val="00BF3731"/>
    <w:rsid w:val="00BF46DD"/>
    <w:rsid w:val="00BF48D6"/>
    <w:rsid w:val="00BF56E2"/>
    <w:rsid w:val="00BF5C3C"/>
    <w:rsid w:val="00BF6E7A"/>
    <w:rsid w:val="00BF7F02"/>
    <w:rsid w:val="00C00F5E"/>
    <w:rsid w:val="00C02F74"/>
    <w:rsid w:val="00C03145"/>
    <w:rsid w:val="00C031D1"/>
    <w:rsid w:val="00C0411E"/>
    <w:rsid w:val="00C0466F"/>
    <w:rsid w:val="00C04A58"/>
    <w:rsid w:val="00C05677"/>
    <w:rsid w:val="00C05956"/>
    <w:rsid w:val="00C06F35"/>
    <w:rsid w:val="00C103F7"/>
    <w:rsid w:val="00C1055F"/>
    <w:rsid w:val="00C10DE2"/>
    <w:rsid w:val="00C11105"/>
    <w:rsid w:val="00C11B20"/>
    <w:rsid w:val="00C129EF"/>
    <w:rsid w:val="00C132C2"/>
    <w:rsid w:val="00C13E90"/>
    <w:rsid w:val="00C14EC0"/>
    <w:rsid w:val="00C15C99"/>
    <w:rsid w:val="00C15D51"/>
    <w:rsid w:val="00C16793"/>
    <w:rsid w:val="00C16970"/>
    <w:rsid w:val="00C21FA2"/>
    <w:rsid w:val="00C25386"/>
    <w:rsid w:val="00C25E43"/>
    <w:rsid w:val="00C26DC2"/>
    <w:rsid w:val="00C307B9"/>
    <w:rsid w:val="00C30A07"/>
    <w:rsid w:val="00C33580"/>
    <w:rsid w:val="00C336CD"/>
    <w:rsid w:val="00C33F57"/>
    <w:rsid w:val="00C345B8"/>
    <w:rsid w:val="00C345EB"/>
    <w:rsid w:val="00C35629"/>
    <w:rsid w:val="00C405C1"/>
    <w:rsid w:val="00C4099D"/>
    <w:rsid w:val="00C41E23"/>
    <w:rsid w:val="00C43793"/>
    <w:rsid w:val="00C452F7"/>
    <w:rsid w:val="00C45681"/>
    <w:rsid w:val="00C5162C"/>
    <w:rsid w:val="00C5162D"/>
    <w:rsid w:val="00C517BE"/>
    <w:rsid w:val="00C51BE7"/>
    <w:rsid w:val="00C5405B"/>
    <w:rsid w:val="00C54229"/>
    <w:rsid w:val="00C55FD8"/>
    <w:rsid w:val="00C572E8"/>
    <w:rsid w:val="00C57708"/>
    <w:rsid w:val="00C604A2"/>
    <w:rsid w:val="00C609A3"/>
    <w:rsid w:val="00C62E4B"/>
    <w:rsid w:val="00C660E5"/>
    <w:rsid w:val="00C66EF6"/>
    <w:rsid w:val="00C71E1D"/>
    <w:rsid w:val="00C72641"/>
    <w:rsid w:val="00C727F6"/>
    <w:rsid w:val="00C72B60"/>
    <w:rsid w:val="00C72C32"/>
    <w:rsid w:val="00C7310C"/>
    <w:rsid w:val="00C738B7"/>
    <w:rsid w:val="00C7497E"/>
    <w:rsid w:val="00C74F89"/>
    <w:rsid w:val="00C75334"/>
    <w:rsid w:val="00C75F05"/>
    <w:rsid w:val="00C75FBD"/>
    <w:rsid w:val="00C802F5"/>
    <w:rsid w:val="00C810BE"/>
    <w:rsid w:val="00C81254"/>
    <w:rsid w:val="00C826CB"/>
    <w:rsid w:val="00C86957"/>
    <w:rsid w:val="00C91A52"/>
    <w:rsid w:val="00C922F3"/>
    <w:rsid w:val="00C92CE6"/>
    <w:rsid w:val="00C931E3"/>
    <w:rsid w:val="00C949A7"/>
    <w:rsid w:val="00C95B71"/>
    <w:rsid w:val="00C97035"/>
    <w:rsid w:val="00CA119A"/>
    <w:rsid w:val="00CA2258"/>
    <w:rsid w:val="00CA27CF"/>
    <w:rsid w:val="00CA4554"/>
    <w:rsid w:val="00CA46C3"/>
    <w:rsid w:val="00CA7B10"/>
    <w:rsid w:val="00CB08F4"/>
    <w:rsid w:val="00CB0A90"/>
    <w:rsid w:val="00CB1CB5"/>
    <w:rsid w:val="00CB4274"/>
    <w:rsid w:val="00CB4951"/>
    <w:rsid w:val="00CC0E5B"/>
    <w:rsid w:val="00CC2BF2"/>
    <w:rsid w:val="00CC2D33"/>
    <w:rsid w:val="00CC4074"/>
    <w:rsid w:val="00CC4730"/>
    <w:rsid w:val="00CC4A34"/>
    <w:rsid w:val="00CC647B"/>
    <w:rsid w:val="00CC6AE9"/>
    <w:rsid w:val="00CC6E64"/>
    <w:rsid w:val="00CC6EA8"/>
    <w:rsid w:val="00CC77BD"/>
    <w:rsid w:val="00CD042A"/>
    <w:rsid w:val="00CD10CE"/>
    <w:rsid w:val="00CD1CFF"/>
    <w:rsid w:val="00CD253A"/>
    <w:rsid w:val="00CD2FC7"/>
    <w:rsid w:val="00CD3BF4"/>
    <w:rsid w:val="00CD51FC"/>
    <w:rsid w:val="00CD5DAA"/>
    <w:rsid w:val="00CE05FE"/>
    <w:rsid w:val="00CE1041"/>
    <w:rsid w:val="00CE1538"/>
    <w:rsid w:val="00CE2451"/>
    <w:rsid w:val="00CE2B40"/>
    <w:rsid w:val="00CE3223"/>
    <w:rsid w:val="00CE4A20"/>
    <w:rsid w:val="00CE4AEF"/>
    <w:rsid w:val="00CE78C9"/>
    <w:rsid w:val="00CF24FB"/>
    <w:rsid w:val="00CF2E67"/>
    <w:rsid w:val="00CF3FA0"/>
    <w:rsid w:val="00CF44DA"/>
    <w:rsid w:val="00CF5CB8"/>
    <w:rsid w:val="00CF7469"/>
    <w:rsid w:val="00CF7F9F"/>
    <w:rsid w:val="00D005D0"/>
    <w:rsid w:val="00D026D5"/>
    <w:rsid w:val="00D03162"/>
    <w:rsid w:val="00D0381E"/>
    <w:rsid w:val="00D04C53"/>
    <w:rsid w:val="00D05817"/>
    <w:rsid w:val="00D067E1"/>
    <w:rsid w:val="00D10A3A"/>
    <w:rsid w:val="00D10DED"/>
    <w:rsid w:val="00D12157"/>
    <w:rsid w:val="00D12313"/>
    <w:rsid w:val="00D135FB"/>
    <w:rsid w:val="00D13C1A"/>
    <w:rsid w:val="00D1406D"/>
    <w:rsid w:val="00D142C0"/>
    <w:rsid w:val="00D15996"/>
    <w:rsid w:val="00D1599A"/>
    <w:rsid w:val="00D164EB"/>
    <w:rsid w:val="00D16F54"/>
    <w:rsid w:val="00D21281"/>
    <w:rsid w:val="00D24E18"/>
    <w:rsid w:val="00D277EA"/>
    <w:rsid w:val="00D2784A"/>
    <w:rsid w:val="00D35F10"/>
    <w:rsid w:val="00D372D3"/>
    <w:rsid w:val="00D40698"/>
    <w:rsid w:val="00D40C70"/>
    <w:rsid w:val="00D41292"/>
    <w:rsid w:val="00D41454"/>
    <w:rsid w:val="00D43267"/>
    <w:rsid w:val="00D43709"/>
    <w:rsid w:val="00D45460"/>
    <w:rsid w:val="00D460B5"/>
    <w:rsid w:val="00D47236"/>
    <w:rsid w:val="00D51117"/>
    <w:rsid w:val="00D5201A"/>
    <w:rsid w:val="00D5338C"/>
    <w:rsid w:val="00D53A35"/>
    <w:rsid w:val="00D55424"/>
    <w:rsid w:val="00D55D97"/>
    <w:rsid w:val="00D569AE"/>
    <w:rsid w:val="00D56C7F"/>
    <w:rsid w:val="00D56DE6"/>
    <w:rsid w:val="00D57143"/>
    <w:rsid w:val="00D578FF"/>
    <w:rsid w:val="00D57D0B"/>
    <w:rsid w:val="00D57E84"/>
    <w:rsid w:val="00D57E9B"/>
    <w:rsid w:val="00D62894"/>
    <w:rsid w:val="00D6382D"/>
    <w:rsid w:val="00D66922"/>
    <w:rsid w:val="00D6724B"/>
    <w:rsid w:val="00D67E6F"/>
    <w:rsid w:val="00D706F9"/>
    <w:rsid w:val="00D70A20"/>
    <w:rsid w:val="00D71529"/>
    <w:rsid w:val="00D72F7F"/>
    <w:rsid w:val="00D73608"/>
    <w:rsid w:val="00D7404A"/>
    <w:rsid w:val="00D74226"/>
    <w:rsid w:val="00D74460"/>
    <w:rsid w:val="00D77F15"/>
    <w:rsid w:val="00D808ED"/>
    <w:rsid w:val="00D80A3C"/>
    <w:rsid w:val="00D82F43"/>
    <w:rsid w:val="00D83579"/>
    <w:rsid w:val="00D84221"/>
    <w:rsid w:val="00D84560"/>
    <w:rsid w:val="00D861C7"/>
    <w:rsid w:val="00D87653"/>
    <w:rsid w:val="00D91561"/>
    <w:rsid w:val="00D926F0"/>
    <w:rsid w:val="00D92702"/>
    <w:rsid w:val="00D92E71"/>
    <w:rsid w:val="00D92E81"/>
    <w:rsid w:val="00D92F59"/>
    <w:rsid w:val="00D9370B"/>
    <w:rsid w:val="00D93E5B"/>
    <w:rsid w:val="00D943CF"/>
    <w:rsid w:val="00D951C1"/>
    <w:rsid w:val="00D963C9"/>
    <w:rsid w:val="00D97E1B"/>
    <w:rsid w:val="00D97E60"/>
    <w:rsid w:val="00DA1016"/>
    <w:rsid w:val="00DA2348"/>
    <w:rsid w:val="00DA3DD1"/>
    <w:rsid w:val="00DA7278"/>
    <w:rsid w:val="00DA7856"/>
    <w:rsid w:val="00DB170B"/>
    <w:rsid w:val="00DB21AD"/>
    <w:rsid w:val="00DB49D2"/>
    <w:rsid w:val="00DB67D8"/>
    <w:rsid w:val="00DB734C"/>
    <w:rsid w:val="00DB7581"/>
    <w:rsid w:val="00DB7DDB"/>
    <w:rsid w:val="00DC07E8"/>
    <w:rsid w:val="00DC14B2"/>
    <w:rsid w:val="00DC15AE"/>
    <w:rsid w:val="00DC1AB2"/>
    <w:rsid w:val="00DC375E"/>
    <w:rsid w:val="00DC4EDA"/>
    <w:rsid w:val="00DD11E5"/>
    <w:rsid w:val="00DD22CD"/>
    <w:rsid w:val="00DD2AEA"/>
    <w:rsid w:val="00DD2B55"/>
    <w:rsid w:val="00DD3B6E"/>
    <w:rsid w:val="00DD49D9"/>
    <w:rsid w:val="00DD658B"/>
    <w:rsid w:val="00DD6F6A"/>
    <w:rsid w:val="00DD76A0"/>
    <w:rsid w:val="00DE05A5"/>
    <w:rsid w:val="00DE07F7"/>
    <w:rsid w:val="00DE0D14"/>
    <w:rsid w:val="00DE11F9"/>
    <w:rsid w:val="00DE135E"/>
    <w:rsid w:val="00DE1C23"/>
    <w:rsid w:val="00DE1D74"/>
    <w:rsid w:val="00DE3AC2"/>
    <w:rsid w:val="00DE4BFA"/>
    <w:rsid w:val="00DE57F3"/>
    <w:rsid w:val="00DE5BE1"/>
    <w:rsid w:val="00DE6CB6"/>
    <w:rsid w:val="00DE70A5"/>
    <w:rsid w:val="00DE75A5"/>
    <w:rsid w:val="00DE792E"/>
    <w:rsid w:val="00DF06C5"/>
    <w:rsid w:val="00DF0998"/>
    <w:rsid w:val="00DF10F0"/>
    <w:rsid w:val="00DF2CB2"/>
    <w:rsid w:val="00DF2DDA"/>
    <w:rsid w:val="00DF30AD"/>
    <w:rsid w:val="00DF4106"/>
    <w:rsid w:val="00DF4490"/>
    <w:rsid w:val="00DF5796"/>
    <w:rsid w:val="00DF7998"/>
    <w:rsid w:val="00E01E01"/>
    <w:rsid w:val="00E02283"/>
    <w:rsid w:val="00E02472"/>
    <w:rsid w:val="00E02E04"/>
    <w:rsid w:val="00E02F98"/>
    <w:rsid w:val="00E03AC8"/>
    <w:rsid w:val="00E03E11"/>
    <w:rsid w:val="00E0553C"/>
    <w:rsid w:val="00E05C9E"/>
    <w:rsid w:val="00E05D58"/>
    <w:rsid w:val="00E104E9"/>
    <w:rsid w:val="00E1250F"/>
    <w:rsid w:val="00E13B14"/>
    <w:rsid w:val="00E13B7A"/>
    <w:rsid w:val="00E14C99"/>
    <w:rsid w:val="00E15712"/>
    <w:rsid w:val="00E20AE0"/>
    <w:rsid w:val="00E20ECE"/>
    <w:rsid w:val="00E22DC4"/>
    <w:rsid w:val="00E25BB7"/>
    <w:rsid w:val="00E25DEA"/>
    <w:rsid w:val="00E2660F"/>
    <w:rsid w:val="00E31C81"/>
    <w:rsid w:val="00E31FCC"/>
    <w:rsid w:val="00E32E9A"/>
    <w:rsid w:val="00E33714"/>
    <w:rsid w:val="00E33FF9"/>
    <w:rsid w:val="00E34C9C"/>
    <w:rsid w:val="00E35852"/>
    <w:rsid w:val="00E36773"/>
    <w:rsid w:val="00E36D88"/>
    <w:rsid w:val="00E37494"/>
    <w:rsid w:val="00E37A6E"/>
    <w:rsid w:val="00E37EBD"/>
    <w:rsid w:val="00E41CBE"/>
    <w:rsid w:val="00E4244C"/>
    <w:rsid w:val="00E424D6"/>
    <w:rsid w:val="00E45A46"/>
    <w:rsid w:val="00E4696C"/>
    <w:rsid w:val="00E46B4B"/>
    <w:rsid w:val="00E4718D"/>
    <w:rsid w:val="00E472CE"/>
    <w:rsid w:val="00E47774"/>
    <w:rsid w:val="00E5108D"/>
    <w:rsid w:val="00E5336C"/>
    <w:rsid w:val="00E53E1E"/>
    <w:rsid w:val="00E555BB"/>
    <w:rsid w:val="00E55930"/>
    <w:rsid w:val="00E56E8F"/>
    <w:rsid w:val="00E57829"/>
    <w:rsid w:val="00E57BEF"/>
    <w:rsid w:val="00E57FB1"/>
    <w:rsid w:val="00E6062C"/>
    <w:rsid w:val="00E610D9"/>
    <w:rsid w:val="00E611B2"/>
    <w:rsid w:val="00E64CB9"/>
    <w:rsid w:val="00E65399"/>
    <w:rsid w:val="00E673D6"/>
    <w:rsid w:val="00E67945"/>
    <w:rsid w:val="00E7031E"/>
    <w:rsid w:val="00E70CD7"/>
    <w:rsid w:val="00E71222"/>
    <w:rsid w:val="00E71A62"/>
    <w:rsid w:val="00E73432"/>
    <w:rsid w:val="00E748E5"/>
    <w:rsid w:val="00E75954"/>
    <w:rsid w:val="00E759C4"/>
    <w:rsid w:val="00E77D28"/>
    <w:rsid w:val="00E80925"/>
    <w:rsid w:val="00E80EF6"/>
    <w:rsid w:val="00E8122C"/>
    <w:rsid w:val="00E82867"/>
    <w:rsid w:val="00E83C41"/>
    <w:rsid w:val="00E84E7F"/>
    <w:rsid w:val="00E84ECC"/>
    <w:rsid w:val="00E85518"/>
    <w:rsid w:val="00E85E1D"/>
    <w:rsid w:val="00E85EA6"/>
    <w:rsid w:val="00E86A83"/>
    <w:rsid w:val="00E90A20"/>
    <w:rsid w:val="00E92739"/>
    <w:rsid w:val="00E9397E"/>
    <w:rsid w:val="00E940F5"/>
    <w:rsid w:val="00E943A5"/>
    <w:rsid w:val="00E95DD8"/>
    <w:rsid w:val="00E96B7F"/>
    <w:rsid w:val="00E97E6C"/>
    <w:rsid w:val="00EA023C"/>
    <w:rsid w:val="00EA0345"/>
    <w:rsid w:val="00EA0B62"/>
    <w:rsid w:val="00EA1A30"/>
    <w:rsid w:val="00EA1BA3"/>
    <w:rsid w:val="00EA25F9"/>
    <w:rsid w:val="00EA37C3"/>
    <w:rsid w:val="00EA4362"/>
    <w:rsid w:val="00EA5695"/>
    <w:rsid w:val="00EA59C7"/>
    <w:rsid w:val="00EA5A0B"/>
    <w:rsid w:val="00EA6CD9"/>
    <w:rsid w:val="00EA7545"/>
    <w:rsid w:val="00EA7DF8"/>
    <w:rsid w:val="00EB1828"/>
    <w:rsid w:val="00EB276A"/>
    <w:rsid w:val="00EB31CD"/>
    <w:rsid w:val="00EB3B74"/>
    <w:rsid w:val="00EB4B11"/>
    <w:rsid w:val="00EB5147"/>
    <w:rsid w:val="00EB5350"/>
    <w:rsid w:val="00EB5549"/>
    <w:rsid w:val="00EB55C1"/>
    <w:rsid w:val="00EB73ED"/>
    <w:rsid w:val="00EC144F"/>
    <w:rsid w:val="00EC1585"/>
    <w:rsid w:val="00EC2DF6"/>
    <w:rsid w:val="00EC45CB"/>
    <w:rsid w:val="00EC5CED"/>
    <w:rsid w:val="00EC5E5E"/>
    <w:rsid w:val="00EC6E82"/>
    <w:rsid w:val="00EC756C"/>
    <w:rsid w:val="00EC799E"/>
    <w:rsid w:val="00ED09AE"/>
    <w:rsid w:val="00ED0D76"/>
    <w:rsid w:val="00ED1485"/>
    <w:rsid w:val="00ED1548"/>
    <w:rsid w:val="00ED3E2A"/>
    <w:rsid w:val="00ED7230"/>
    <w:rsid w:val="00EE0DD8"/>
    <w:rsid w:val="00EE191A"/>
    <w:rsid w:val="00EE48C9"/>
    <w:rsid w:val="00EE6698"/>
    <w:rsid w:val="00EE731F"/>
    <w:rsid w:val="00EE7924"/>
    <w:rsid w:val="00EF04E8"/>
    <w:rsid w:val="00EF111D"/>
    <w:rsid w:val="00EF25C5"/>
    <w:rsid w:val="00EF4612"/>
    <w:rsid w:val="00EF4D7A"/>
    <w:rsid w:val="00EF4E1F"/>
    <w:rsid w:val="00EF5F1B"/>
    <w:rsid w:val="00EF7A22"/>
    <w:rsid w:val="00F00B69"/>
    <w:rsid w:val="00F00F1F"/>
    <w:rsid w:val="00F01C17"/>
    <w:rsid w:val="00F022CA"/>
    <w:rsid w:val="00F03397"/>
    <w:rsid w:val="00F03E80"/>
    <w:rsid w:val="00F0437E"/>
    <w:rsid w:val="00F055EB"/>
    <w:rsid w:val="00F06471"/>
    <w:rsid w:val="00F066D4"/>
    <w:rsid w:val="00F07BEB"/>
    <w:rsid w:val="00F1231A"/>
    <w:rsid w:val="00F13AEE"/>
    <w:rsid w:val="00F20523"/>
    <w:rsid w:val="00F21657"/>
    <w:rsid w:val="00F22C03"/>
    <w:rsid w:val="00F23736"/>
    <w:rsid w:val="00F23CB7"/>
    <w:rsid w:val="00F23FA9"/>
    <w:rsid w:val="00F24202"/>
    <w:rsid w:val="00F24708"/>
    <w:rsid w:val="00F25FCC"/>
    <w:rsid w:val="00F261FB"/>
    <w:rsid w:val="00F319C5"/>
    <w:rsid w:val="00F32111"/>
    <w:rsid w:val="00F326D1"/>
    <w:rsid w:val="00F33909"/>
    <w:rsid w:val="00F3466E"/>
    <w:rsid w:val="00F34882"/>
    <w:rsid w:val="00F34887"/>
    <w:rsid w:val="00F35C3F"/>
    <w:rsid w:val="00F36574"/>
    <w:rsid w:val="00F37B03"/>
    <w:rsid w:val="00F41AF1"/>
    <w:rsid w:val="00F42265"/>
    <w:rsid w:val="00F42EBB"/>
    <w:rsid w:val="00F4362E"/>
    <w:rsid w:val="00F436B6"/>
    <w:rsid w:val="00F43F1B"/>
    <w:rsid w:val="00F44C53"/>
    <w:rsid w:val="00F44C95"/>
    <w:rsid w:val="00F5204B"/>
    <w:rsid w:val="00F5552C"/>
    <w:rsid w:val="00F57685"/>
    <w:rsid w:val="00F57AC6"/>
    <w:rsid w:val="00F57BE9"/>
    <w:rsid w:val="00F6058B"/>
    <w:rsid w:val="00F609A6"/>
    <w:rsid w:val="00F60E34"/>
    <w:rsid w:val="00F61499"/>
    <w:rsid w:val="00F6220A"/>
    <w:rsid w:val="00F62AD8"/>
    <w:rsid w:val="00F6481F"/>
    <w:rsid w:val="00F6587B"/>
    <w:rsid w:val="00F65B2A"/>
    <w:rsid w:val="00F70A5A"/>
    <w:rsid w:val="00F71DA2"/>
    <w:rsid w:val="00F71E51"/>
    <w:rsid w:val="00F740E6"/>
    <w:rsid w:val="00F76A1E"/>
    <w:rsid w:val="00F76B22"/>
    <w:rsid w:val="00F7735A"/>
    <w:rsid w:val="00F80A99"/>
    <w:rsid w:val="00F812D9"/>
    <w:rsid w:val="00F82F0F"/>
    <w:rsid w:val="00F84E50"/>
    <w:rsid w:val="00F86903"/>
    <w:rsid w:val="00F87641"/>
    <w:rsid w:val="00F8773B"/>
    <w:rsid w:val="00F87917"/>
    <w:rsid w:val="00F90656"/>
    <w:rsid w:val="00F90DCA"/>
    <w:rsid w:val="00F91467"/>
    <w:rsid w:val="00F919D1"/>
    <w:rsid w:val="00F9389A"/>
    <w:rsid w:val="00F93F19"/>
    <w:rsid w:val="00F945AC"/>
    <w:rsid w:val="00F94BC2"/>
    <w:rsid w:val="00F9567A"/>
    <w:rsid w:val="00F9570D"/>
    <w:rsid w:val="00F95F60"/>
    <w:rsid w:val="00F963A8"/>
    <w:rsid w:val="00F977B1"/>
    <w:rsid w:val="00FA0355"/>
    <w:rsid w:val="00FA26DE"/>
    <w:rsid w:val="00FA2F0D"/>
    <w:rsid w:val="00FA3656"/>
    <w:rsid w:val="00FA4780"/>
    <w:rsid w:val="00FA4CC9"/>
    <w:rsid w:val="00FA55E2"/>
    <w:rsid w:val="00FA60EB"/>
    <w:rsid w:val="00FA750A"/>
    <w:rsid w:val="00FA76EC"/>
    <w:rsid w:val="00FB1CDA"/>
    <w:rsid w:val="00FB1E13"/>
    <w:rsid w:val="00FB23D4"/>
    <w:rsid w:val="00FB2CBB"/>
    <w:rsid w:val="00FB51EE"/>
    <w:rsid w:val="00FB66CE"/>
    <w:rsid w:val="00FB6C88"/>
    <w:rsid w:val="00FC0427"/>
    <w:rsid w:val="00FC0D21"/>
    <w:rsid w:val="00FC13CD"/>
    <w:rsid w:val="00FC1453"/>
    <w:rsid w:val="00FC1C53"/>
    <w:rsid w:val="00FC1F93"/>
    <w:rsid w:val="00FC28BC"/>
    <w:rsid w:val="00FC3739"/>
    <w:rsid w:val="00FC65A0"/>
    <w:rsid w:val="00FC7436"/>
    <w:rsid w:val="00FD03DD"/>
    <w:rsid w:val="00FD05B4"/>
    <w:rsid w:val="00FD06A0"/>
    <w:rsid w:val="00FD2F3C"/>
    <w:rsid w:val="00FD4457"/>
    <w:rsid w:val="00FD5AF4"/>
    <w:rsid w:val="00FD7226"/>
    <w:rsid w:val="00FE060F"/>
    <w:rsid w:val="00FE3EEA"/>
    <w:rsid w:val="00FE405E"/>
    <w:rsid w:val="00FE6808"/>
    <w:rsid w:val="00FE6903"/>
    <w:rsid w:val="00FE6AFD"/>
    <w:rsid w:val="00FF28C8"/>
    <w:rsid w:val="00FF2E8E"/>
    <w:rsid w:val="00FF2ECD"/>
    <w:rsid w:val="00FF3F73"/>
    <w:rsid w:val="00FF625D"/>
    <w:rsid w:val="00FF653F"/>
    <w:rsid w:val="00FF68D4"/>
    <w:rsid w:val="00FF773B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7CE2585"/>
  <w15:chartTrackingRefBased/>
  <w15:docId w15:val="{7FB94C7C-3EB9-44F2-9C68-5F2EBD3A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AFA"/>
  </w:style>
  <w:style w:type="paragraph" w:styleId="Titre1">
    <w:name w:val="heading 1"/>
    <w:basedOn w:val="Normal"/>
    <w:next w:val="Normal"/>
    <w:qFormat/>
    <w:pPr>
      <w:keepNext/>
      <w:numPr>
        <w:numId w:val="7"/>
      </w:numPr>
      <w:jc w:val="both"/>
      <w:outlineLvl w:val="0"/>
    </w:pPr>
    <w:rPr>
      <w:rFonts w:ascii="Swiss" w:hAnsi="Swiss"/>
      <w:b/>
      <w:color w:val="0000FF"/>
      <w:sz w:val="22"/>
      <w:u w:val="single"/>
    </w:rPr>
  </w:style>
  <w:style w:type="paragraph" w:styleId="Titre2">
    <w:name w:val="heading 2"/>
    <w:basedOn w:val="Normal"/>
    <w:next w:val="Normal"/>
    <w:qFormat/>
    <w:rsid w:val="008F041C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Retraitnormal"/>
    <w:link w:val="Titre3Car"/>
    <w:qFormat/>
    <w:pPr>
      <w:numPr>
        <w:ilvl w:val="2"/>
        <w:numId w:val="7"/>
      </w:numPr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rsid w:val="008F041C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8F041C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F041C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8F041C"/>
    <w:pPr>
      <w:numPr>
        <w:ilvl w:val="6"/>
        <w:numId w:val="7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8F041C"/>
    <w:pPr>
      <w:numPr>
        <w:ilvl w:val="7"/>
        <w:numId w:val="7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F041C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Lienhypertexte">
    <w:name w:val="Hyperlink"/>
    <w:rsid w:val="002A43DE"/>
    <w:rPr>
      <w:color w:val="0000FF"/>
      <w:u w:val="single"/>
    </w:rPr>
  </w:style>
  <w:style w:type="paragraph" w:customStyle="1" w:styleId="normal1">
    <w:name w:val="normal1"/>
    <w:basedOn w:val="Normal"/>
    <w:rsid w:val="0017593C"/>
    <w:pPr>
      <w:spacing w:before="100" w:beforeAutospacing="1" w:after="100" w:afterAutospacing="1"/>
    </w:pPr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A73A2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rsid w:val="007B39B4"/>
    <w:pPr>
      <w:tabs>
        <w:tab w:val="left" w:pos="1418"/>
        <w:tab w:val="left" w:pos="1560"/>
        <w:tab w:val="left" w:pos="1843"/>
        <w:tab w:val="left" w:pos="1985"/>
      </w:tabs>
      <w:ind w:left="1843"/>
    </w:pPr>
    <w:rPr>
      <w:sz w:val="24"/>
    </w:rPr>
  </w:style>
  <w:style w:type="paragraph" w:customStyle="1" w:styleId="Normal2">
    <w:name w:val="Normal2"/>
    <w:basedOn w:val="Normal"/>
    <w:rsid w:val="00F60E34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character" w:styleId="Numrodepage">
    <w:name w:val="page number"/>
    <w:basedOn w:val="Policepardfaut"/>
    <w:rsid w:val="00C95B71"/>
  </w:style>
  <w:style w:type="table" w:styleId="Grilledutableau">
    <w:name w:val="Table Grid"/>
    <w:basedOn w:val="TableauNormal"/>
    <w:rsid w:val="00B81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AE67A1"/>
    <w:rPr>
      <w:sz w:val="16"/>
      <w:szCs w:val="16"/>
    </w:rPr>
  </w:style>
  <w:style w:type="paragraph" w:styleId="Commentaire">
    <w:name w:val="annotation text"/>
    <w:basedOn w:val="Normal"/>
    <w:semiHidden/>
    <w:rsid w:val="00AE67A1"/>
  </w:style>
  <w:style w:type="paragraph" w:styleId="Objetducommentaire">
    <w:name w:val="annotation subject"/>
    <w:basedOn w:val="Commentaire"/>
    <w:next w:val="Commentaire"/>
    <w:semiHidden/>
    <w:rsid w:val="00AE67A1"/>
    <w:rPr>
      <w:b/>
      <w:bCs/>
    </w:rPr>
  </w:style>
  <w:style w:type="paragraph" w:styleId="Textedebulles">
    <w:name w:val="Balloon Text"/>
    <w:basedOn w:val="Normal"/>
    <w:semiHidden/>
    <w:rsid w:val="00AE67A1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3576B0"/>
    <w:pPr>
      <w:spacing w:after="120"/>
    </w:pPr>
  </w:style>
  <w:style w:type="paragraph" w:customStyle="1" w:styleId="Normalcentr1">
    <w:name w:val="Normal centré1"/>
    <w:basedOn w:val="Normal"/>
    <w:rsid w:val="003576B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5" w:color="auto" w:fill="auto"/>
      <w:ind w:left="1985" w:right="1984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Car1">
    <w:name w:val="Car1"/>
    <w:basedOn w:val="Normal"/>
    <w:semiHidden/>
    <w:rsid w:val="00E9397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RedTxt">
    <w:name w:val="RedTxt"/>
    <w:basedOn w:val="Normal"/>
    <w:rsid w:val="008D6200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qFormat/>
    <w:rsid w:val="00955D6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character" w:customStyle="1" w:styleId="PieddepageCar">
    <w:name w:val="Pied de page Car"/>
    <w:link w:val="Pieddepage"/>
    <w:uiPriority w:val="99"/>
    <w:rsid w:val="00040BFB"/>
  </w:style>
  <w:style w:type="paragraph" w:styleId="Titre">
    <w:name w:val="Title"/>
    <w:basedOn w:val="Normal"/>
    <w:next w:val="Normal"/>
    <w:qFormat/>
    <w:rsid w:val="00CD04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TM1">
    <w:name w:val="toc 1"/>
    <w:basedOn w:val="Normal"/>
    <w:next w:val="Normal"/>
    <w:autoRedefine/>
    <w:semiHidden/>
    <w:rsid w:val="00CD042A"/>
  </w:style>
  <w:style w:type="paragraph" w:customStyle="1" w:styleId="Car2">
    <w:name w:val="Car2"/>
    <w:basedOn w:val="Normal"/>
    <w:semiHidden/>
    <w:rsid w:val="00AD0E4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CarCarCarCar2CarCarCarCarCarCar">
    <w:name w:val="Car Car Car Car Car Car2 Car Car Car Car Car Car"/>
    <w:basedOn w:val="Normal"/>
    <w:semiHidden/>
    <w:rsid w:val="006F477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E67945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Titre3Car">
    <w:name w:val="Titre 3 Car"/>
    <w:link w:val="Titre3"/>
    <w:rsid w:val="007B717D"/>
    <w:rPr>
      <w:b/>
      <w:sz w:val="24"/>
    </w:rPr>
  </w:style>
  <w:style w:type="paragraph" w:customStyle="1" w:styleId="Corpsdetexte21">
    <w:name w:val="Corps de texte 21"/>
    <w:basedOn w:val="Normal"/>
    <w:rsid w:val="00611B5D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2"/>
    </w:rPr>
  </w:style>
  <w:style w:type="paragraph" w:styleId="Paragraphedeliste">
    <w:name w:val="List Paragraph"/>
    <w:basedOn w:val="Normal"/>
    <w:uiPriority w:val="34"/>
    <w:qFormat/>
    <w:rsid w:val="00A166F2"/>
    <w:pPr>
      <w:ind w:left="708"/>
    </w:pPr>
    <w:rPr>
      <w:rFonts w:ascii="Arial" w:hAnsi="Arial" w:cs="Arial"/>
      <w:color w:val="0000FF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9430E0"/>
    <w:pPr>
      <w:widowControl w:val="0"/>
      <w:autoSpaceDE w:val="0"/>
      <w:autoSpaceDN w:val="0"/>
      <w:spacing w:before="8"/>
      <w:ind w:left="29"/>
      <w:jc w:val="center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430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r10">
    <w:name w:val="Car1"/>
    <w:basedOn w:val="Normal"/>
    <w:semiHidden/>
    <w:rsid w:val="00E01E01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EB4E2-D239-41F8-9517-755A97C5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2589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 A I S S E   P R I M A I R E   D ' A S S U R A N C E</vt:lpstr>
    </vt:vector>
  </TitlesOfParts>
  <Company>Caisse Nationale d'Assurance Maladie</Company>
  <LinksUpToDate>false</LinksUpToDate>
  <CharactersWithSpaces>3053</CharactersWithSpaces>
  <SharedDoc>false</SharedDoc>
  <HLinks>
    <vt:vector size="54" baseType="variant">
      <vt:variant>
        <vt:i4>6881329</vt:i4>
      </vt:variant>
      <vt:variant>
        <vt:i4>27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24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3866676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http://eur-lex.europa.eu/legal-content/FR/TXT/PDF/?uri=CELEX:32016R0007&amp;from=FR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6881469</vt:i4>
      </vt:variant>
      <vt:variant>
        <vt:i4>6</vt:i4>
      </vt:variant>
      <vt:variant>
        <vt:i4>0</vt:i4>
      </vt:variant>
      <vt:variant>
        <vt:i4>5</vt:i4>
      </vt:variant>
      <vt:variant>
        <vt:lpwstr>http://www.marchés-publics.gouv.fr/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A I S S E   P R I M A I R E   D ' A S S U R A N C E</dc:title>
  <dc:subject/>
  <dc:creator>ASSOGBA AKPENEMAWU (CPAM VAL-D'OISE)</dc:creator>
  <cp:keywords/>
  <cp:lastModifiedBy>ASSOGBA AKPENEMAWU (CPAM VAL-D'OISE)</cp:lastModifiedBy>
  <cp:revision>2</cp:revision>
  <cp:lastPrinted>2018-04-10T13:25:00Z</cp:lastPrinted>
  <dcterms:created xsi:type="dcterms:W3CDTF">2025-02-06T13:00:00Z</dcterms:created>
  <dcterms:modified xsi:type="dcterms:W3CDTF">2025-02-06T13:00:00Z</dcterms:modified>
</cp:coreProperties>
</file>