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FEE511" w14:textId="516B4408" w:rsidR="00797986" w:rsidRDefault="60C34AA1" w:rsidP="448FD99A">
      <w:pPr>
        <w:jc w:val="center"/>
      </w:pPr>
      <w:r w:rsidRPr="5AFB2EB1">
        <w:rPr>
          <w:rFonts w:ascii="Calibri" w:eastAsia="Calibri" w:hAnsi="Calibri" w:cs="Calibri"/>
          <w:b/>
          <w:bCs/>
          <w:color w:val="000000" w:themeColor="text1"/>
          <w:sz w:val="16"/>
          <w:szCs w:val="16"/>
        </w:rPr>
        <w:t xml:space="preserve">Accord-cadre n° </w:t>
      </w:r>
      <w:r w:rsidR="00CE6881">
        <w:rPr>
          <w:rFonts w:ascii="Calibri" w:eastAsia="Calibri" w:hAnsi="Calibri" w:cs="Calibri"/>
          <w:b/>
          <w:bCs/>
          <w:color w:val="000000" w:themeColor="text1"/>
          <w:sz w:val="16"/>
          <w:szCs w:val="16"/>
        </w:rPr>
        <w:t>2025-02</w:t>
      </w:r>
      <w:r w:rsidRPr="5AFB2EB1">
        <w:rPr>
          <w:rFonts w:ascii="Calibri" w:eastAsia="Calibri" w:hAnsi="Calibri" w:cs="Calibri"/>
          <w:b/>
          <w:bCs/>
          <w:color w:val="000000" w:themeColor="text1"/>
          <w:sz w:val="16"/>
          <w:szCs w:val="16"/>
        </w:rPr>
        <w:t xml:space="preserve"> – </w:t>
      </w:r>
      <w:r w:rsidR="00174981">
        <w:rPr>
          <w:rFonts w:ascii="Calibri" w:eastAsia="Calibri" w:hAnsi="Calibri" w:cs="Calibri"/>
          <w:b/>
          <w:bCs/>
          <w:color w:val="000000" w:themeColor="text1"/>
          <w:sz w:val="16"/>
          <w:szCs w:val="16"/>
        </w:rPr>
        <w:t>R</w:t>
      </w:r>
      <w:r w:rsidR="004802C1">
        <w:rPr>
          <w:rFonts w:ascii="Calibri" w:eastAsia="Calibri" w:hAnsi="Calibri" w:cs="Calibri"/>
          <w:b/>
          <w:bCs/>
          <w:color w:val="000000" w:themeColor="text1"/>
          <w:sz w:val="16"/>
          <w:szCs w:val="16"/>
        </w:rPr>
        <w:t>éalisation de d</w:t>
      </w:r>
      <w:r w:rsidRPr="5AFB2EB1">
        <w:rPr>
          <w:rFonts w:ascii="Calibri" w:eastAsia="Calibri" w:hAnsi="Calibri" w:cs="Calibri"/>
          <w:b/>
          <w:bCs/>
          <w:color w:val="000000" w:themeColor="text1"/>
          <w:sz w:val="16"/>
          <w:szCs w:val="16"/>
        </w:rPr>
        <w:t>iagnostic</w:t>
      </w:r>
      <w:r w:rsidR="004802C1">
        <w:rPr>
          <w:rFonts w:ascii="Calibri" w:eastAsia="Calibri" w:hAnsi="Calibri" w:cs="Calibri"/>
          <w:b/>
          <w:bCs/>
          <w:color w:val="000000" w:themeColor="text1"/>
          <w:sz w:val="16"/>
          <w:szCs w:val="16"/>
        </w:rPr>
        <w:t>s</w:t>
      </w:r>
      <w:r w:rsidRPr="5AFB2EB1">
        <w:rPr>
          <w:rFonts w:ascii="Calibri" w:eastAsia="Calibri" w:hAnsi="Calibri" w:cs="Calibri"/>
          <w:b/>
          <w:bCs/>
          <w:color w:val="000000" w:themeColor="text1"/>
          <w:sz w:val="16"/>
          <w:szCs w:val="16"/>
        </w:rPr>
        <w:t xml:space="preserve"> Amiante et plomb</w:t>
      </w:r>
    </w:p>
    <w:p w14:paraId="70B1F90C" w14:textId="2BAB2023" w:rsidR="00797986" w:rsidRDefault="60C34AA1" w:rsidP="1B00DF7F">
      <w:pPr>
        <w:jc w:val="center"/>
        <w:rPr>
          <w:rFonts w:ascii="Calibri" w:eastAsia="Calibri" w:hAnsi="Calibri" w:cs="Calibri"/>
          <w:b/>
          <w:bCs/>
          <w:color w:val="000000" w:themeColor="text1"/>
          <w:sz w:val="16"/>
          <w:szCs w:val="16"/>
        </w:rPr>
      </w:pPr>
      <w:r w:rsidRPr="1B00DF7F">
        <w:rPr>
          <w:rFonts w:ascii="Calibri" w:eastAsia="Calibri" w:hAnsi="Calibri" w:cs="Calibri"/>
          <w:b/>
          <w:bCs/>
          <w:color w:val="000000" w:themeColor="text1"/>
          <w:sz w:val="16"/>
          <w:szCs w:val="16"/>
        </w:rPr>
        <w:t>Groupement de commandes des Caf du Nord, de l’Aisne, Ardennes, de l’Oise, du Pas-de-Calais et de la Somme</w:t>
      </w:r>
    </w:p>
    <w:p w14:paraId="65BC2A14" w14:textId="081F3319" w:rsidR="00797986" w:rsidRDefault="00797986" w:rsidP="762C5734">
      <w:pPr>
        <w:spacing w:line="276" w:lineRule="auto"/>
        <w:jc w:val="center"/>
        <w:rPr>
          <w:rFonts w:ascii="Calibri" w:eastAsia="Calibri" w:hAnsi="Calibri" w:cs="Calibri"/>
          <w:color w:val="000000" w:themeColor="text1"/>
        </w:rPr>
      </w:pPr>
    </w:p>
    <w:p w14:paraId="42C600AD" w14:textId="09B41ED4" w:rsidR="00797986" w:rsidRDefault="31E26DE0" w:rsidP="762C5734">
      <w:pPr>
        <w:spacing w:line="276" w:lineRule="auto"/>
        <w:jc w:val="center"/>
      </w:pPr>
      <w:r>
        <w:rPr>
          <w:noProof/>
        </w:rPr>
        <w:drawing>
          <wp:inline distT="0" distB="0" distL="0" distR="0" wp14:anchorId="31C5D4E5" wp14:editId="00285F05">
            <wp:extent cx="1057275" cy="1543050"/>
            <wp:effectExtent l="0" t="0" r="0" b="0"/>
            <wp:docPr id="1503013354" name="Image 15030133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03013354"/>
                    <pic:cNvPicPr/>
                  </pic:nvPicPr>
                  <pic:blipFill>
                    <a:blip r:embed="rId8">
                      <a:extLst>
                        <a:ext uri="{28A0092B-C50C-407E-A947-70E740481C1C}">
                          <a14:useLocalDpi xmlns:a14="http://schemas.microsoft.com/office/drawing/2010/main" val="0"/>
                        </a:ext>
                      </a:extLst>
                    </a:blip>
                    <a:stretch>
                      <a:fillRect/>
                    </a:stretch>
                  </pic:blipFill>
                  <pic:spPr>
                    <a:xfrm>
                      <a:off x="0" y="0"/>
                      <a:ext cx="1057275" cy="1543050"/>
                    </a:xfrm>
                    <a:prstGeom prst="rect">
                      <a:avLst/>
                    </a:prstGeom>
                  </pic:spPr>
                </pic:pic>
              </a:graphicData>
            </a:graphic>
          </wp:inline>
        </w:drawing>
      </w:r>
      <w:r w:rsidR="60C34AA1" w:rsidRPr="00285F05">
        <w:rPr>
          <w:rFonts w:ascii="Calibri" w:eastAsia="Calibri" w:hAnsi="Calibri" w:cs="Calibri"/>
          <w:color w:val="000000" w:themeColor="text1"/>
        </w:rPr>
        <w:t xml:space="preserve"> </w:t>
      </w:r>
    </w:p>
    <w:p w14:paraId="1449ECA1" w14:textId="1293E2C4" w:rsidR="00797986" w:rsidRDefault="00797986"/>
    <w:p w14:paraId="6EBC591E" w14:textId="1DF92F60" w:rsidR="00797986" w:rsidRDefault="60C34AA1" w:rsidP="448FD99A">
      <w:pPr>
        <w:spacing w:line="276" w:lineRule="auto"/>
        <w:jc w:val="center"/>
      </w:pPr>
      <w:r w:rsidRPr="448FD99A">
        <w:rPr>
          <w:rFonts w:ascii="Calibri" w:eastAsia="Calibri" w:hAnsi="Calibri" w:cs="Calibri"/>
          <w:b/>
          <w:bCs/>
          <w:color w:val="000000" w:themeColor="text1"/>
          <w:sz w:val="28"/>
          <w:szCs w:val="28"/>
          <w:u w:val="single"/>
        </w:rPr>
        <w:t>CADRE DE RÉPONSE</w:t>
      </w:r>
    </w:p>
    <w:p w14:paraId="50E3DCAE" w14:textId="460DDEDA" w:rsidR="00797986" w:rsidRDefault="004802C1" w:rsidP="448FD99A">
      <w:pPr>
        <w:spacing w:line="276" w:lineRule="auto"/>
        <w:jc w:val="center"/>
      </w:pPr>
      <w:r>
        <w:rPr>
          <w:rFonts w:ascii="Calibri" w:eastAsia="Calibri" w:hAnsi="Calibri" w:cs="Calibri"/>
          <w:b/>
          <w:bCs/>
          <w:color w:val="000000" w:themeColor="text1"/>
          <w:sz w:val="28"/>
          <w:szCs w:val="28"/>
          <w:u w:val="single"/>
        </w:rPr>
        <w:t>L</w:t>
      </w:r>
      <w:r w:rsidR="009E2367">
        <w:rPr>
          <w:rFonts w:ascii="Calibri" w:eastAsia="Calibri" w:hAnsi="Calibri" w:cs="Calibri"/>
          <w:b/>
          <w:bCs/>
          <w:color w:val="000000" w:themeColor="text1"/>
          <w:sz w:val="28"/>
          <w:szCs w:val="28"/>
          <w:u w:val="single"/>
        </w:rPr>
        <w:t>ot</w:t>
      </w:r>
      <w:r>
        <w:rPr>
          <w:rFonts w:ascii="Calibri" w:eastAsia="Calibri" w:hAnsi="Calibri" w:cs="Calibri"/>
          <w:b/>
          <w:bCs/>
          <w:color w:val="000000" w:themeColor="text1"/>
          <w:sz w:val="28"/>
          <w:szCs w:val="28"/>
          <w:u w:val="single"/>
        </w:rPr>
        <w:t xml:space="preserve"> 2 : </w:t>
      </w:r>
      <w:r w:rsidR="00174981">
        <w:rPr>
          <w:rFonts w:ascii="Calibri" w:eastAsia="Calibri" w:hAnsi="Calibri" w:cs="Calibri"/>
          <w:b/>
          <w:bCs/>
          <w:color w:val="000000" w:themeColor="text1"/>
          <w:sz w:val="28"/>
          <w:szCs w:val="28"/>
          <w:u w:val="single"/>
        </w:rPr>
        <w:t>R</w:t>
      </w:r>
      <w:r>
        <w:rPr>
          <w:rFonts w:ascii="Calibri" w:eastAsia="Calibri" w:hAnsi="Calibri" w:cs="Calibri"/>
          <w:b/>
          <w:bCs/>
          <w:color w:val="000000" w:themeColor="text1"/>
          <w:sz w:val="28"/>
          <w:szCs w:val="28"/>
          <w:u w:val="single"/>
        </w:rPr>
        <w:t>éalisation de d</w:t>
      </w:r>
      <w:r w:rsidR="60C34AA1" w:rsidRPr="448FD99A">
        <w:rPr>
          <w:rFonts w:ascii="Calibri" w:eastAsia="Calibri" w:hAnsi="Calibri" w:cs="Calibri"/>
          <w:b/>
          <w:bCs/>
          <w:color w:val="000000" w:themeColor="text1"/>
          <w:sz w:val="28"/>
          <w:szCs w:val="28"/>
          <w:u w:val="single"/>
        </w:rPr>
        <w:t>iagnostic</w:t>
      </w:r>
      <w:r>
        <w:rPr>
          <w:rFonts w:ascii="Calibri" w:eastAsia="Calibri" w:hAnsi="Calibri" w:cs="Calibri"/>
          <w:b/>
          <w:bCs/>
          <w:color w:val="000000" w:themeColor="text1"/>
          <w:sz w:val="28"/>
          <w:szCs w:val="28"/>
          <w:u w:val="single"/>
        </w:rPr>
        <w:t>s</w:t>
      </w:r>
      <w:r w:rsidR="60C34AA1" w:rsidRPr="448FD99A">
        <w:rPr>
          <w:rFonts w:ascii="Calibri" w:eastAsia="Calibri" w:hAnsi="Calibri" w:cs="Calibri"/>
          <w:b/>
          <w:bCs/>
          <w:color w:val="000000" w:themeColor="text1"/>
          <w:sz w:val="28"/>
          <w:szCs w:val="28"/>
          <w:u w:val="single"/>
        </w:rPr>
        <w:t xml:space="preserve"> </w:t>
      </w:r>
      <w:r w:rsidR="008023B4">
        <w:rPr>
          <w:rFonts w:ascii="Calibri" w:eastAsia="Calibri" w:hAnsi="Calibri" w:cs="Calibri"/>
          <w:b/>
          <w:bCs/>
          <w:color w:val="000000" w:themeColor="text1"/>
          <w:sz w:val="28"/>
          <w:szCs w:val="28"/>
          <w:u w:val="single"/>
        </w:rPr>
        <w:t>plomb</w:t>
      </w:r>
    </w:p>
    <w:p w14:paraId="05A61B09" w14:textId="11E679D6" w:rsidR="00797986" w:rsidRDefault="00797986" w:rsidP="448FD99A">
      <w:pPr>
        <w:spacing w:line="276" w:lineRule="auto"/>
        <w:jc w:val="center"/>
      </w:pPr>
    </w:p>
    <w:p w14:paraId="33D14CDA" w14:textId="2456ADF0" w:rsidR="00797986" w:rsidRDefault="60C34AA1" w:rsidP="448FD99A">
      <w:pPr>
        <w:jc w:val="both"/>
      </w:pPr>
      <w:r w:rsidRPr="448FD99A">
        <w:rPr>
          <w:rFonts w:ascii="Calibri" w:eastAsia="Calibri" w:hAnsi="Calibri" w:cs="Calibri"/>
          <w:color w:val="000000" w:themeColor="text1"/>
        </w:rPr>
        <w:t>En réponse aux souhaits et besoins exprimés dans le cahier des clauses techniques particulières (CCTP), le candidat complète le cadre de réponse suivant permettant de juger de la qualité de son offre.</w:t>
      </w:r>
    </w:p>
    <w:p w14:paraId="3DD6FCF1" w14:textId="20045777" w:rsidR="00797986" w:rsidRDefault="60C34AA1" w:rsidP="448FD99A">
      <w:pPr>
        <w:jc w:val="both"/>
      </w:pPr>
      <w:r w:rsidRPr="448FD99A">
        <w:rPr>
          <w:rFonts w:ascii="Calibri" w:eastAsia="Calibri" w:hAnsi="Calibri" w:cs="Calibri"/>
          <w:color w:val="000000" w:themeColor="text1"/>
        </w:rPr>
        <w:t xml:space="preserve"> </w:t>
      </w:r>
    </w:p>
    <w:p w14:paraId="7DE5C955" w14:textId="09C8EE0B" w:rsidR="00797986" w:rsidRDefault="60C34AA1" w:rsidP="448FD99A">
      <w:pPr>
        <w:jc w:val="both"/>
      </w:pPr>
      <w:r w:rsidRPr="448FD99A">
        <w:rPr>
          <w:rFonts w:ascii="Calibri" w:eastAsia="Calibri" w:hAnsi="Calibri" w:cs="Calibri"/>
          <w:color w:val="000000" w:themeColor="text1"/>
        </w:rPr>
        <w:t>Ce document est destiné à aider le candidat dans la rédaction de son offre et à faciliter l’analyse des offres dans le respect de l’égalité de traitement des candidats.</w:t>
      </w:r>
    </w:p>
    <w:p w14:paraId="53310158" w14:textId="679F115A" w:rsidR="00797986" w:rsidRDefault="60C34AA1" w:rsidP="448FD99A">
      <w:pPr>
        <w:jc w:val="both"/>
      </w:pPr>
      <w:r w:rsidRPr="448FD99A">
        <w:rPr>
          <w:rFonts w:ascii="Calibri" w:eastAsia="Calibri" w:hAnsi="Calibri" w:cs="Calibri"/>
          <w:color w:val="000000" w:themeColor="text1"/>
        </w:rPr>
        <w:t xml:space="preserve"> </w:t>
      </w:r>
    </w:p>
    <w:p w14:paraId="38BA9726" w14:textId="63C3F1AF" w:rsidR="00797986" w:rsidRDefault="60C34AA1" w:rsidP="448FD99A">
      <w:pPr>
        <w:jc w:val="both"/>
      </w:pPr>
      <w:r w:rsidRPr="448FD99A">
        <w:rPr>
          <w:rFonts w:ascii="Calibri" w:eastAsia="Calibri" w:hAnsi="Calibri" w:cs="Calibri"/>
          <w:color w:val="000000" w:themeColor="text1"/>
        </w:rPr>
        <w:t>Chaque cadre de réponse devra être renseigné et éventuellement commenté (</w:t>
      </w:r>
      <w:r w:rsidRPr="448FD99A">
        <w:rPr>
          <w:rFonts w:ascii="Calibri" w:eastAsia="Calibri" w:hAnsi="Calibri" w:cs="Calibri"/>
          <w:b/>
          <w:bCs/>
          <w:color w:val="000000" w:themeColor="text1"/>
        </w:rPr>
        <w:t>dans le document ou sur une feuille séparée).</w:t>
      </w:r>
    </w:p>
    <w:p w14:paraId="54973AA4" w14:textId="5A79BB59" w:rsidR="00797986" w:rsidRDefault="60C34AA1" w:rsidP="448FD99A">
      <w:pPr>
        <w:jc w:val="both"/>
      </w:pPr>
      <w:r w:rsidRPr="448FD99A">
        <w:rPr>
          <w:rFonts w:ascii="Calibri" w:eastAsia="Calibri" w:hAnsi="Calibri" w:cs="Calibri"/>
          <w:color w:val="000000" w:themeColor="text1"/>
        </w:rPr>
        <w:t xml:space="preserve"> </w:t>
      </w:r>
    </w:p>
    <w:p w14:paraId="186E7AF8" w14:textId="63505C73" w:rsidR="00797986" w:rsidRDefault="00D3670C" w:rsidP="448FD99A">
      <w:pPr>
        <w:jc w:val="both"/>
      </w:pPr>
      <w:r>
        <w:rPr>
          <w:rFonts w:ascii="Calibri" w:eastAsia="Calibri" w:hAnsi="Calibri" w:cs="Calibri"/>
          <w:color w:val="000000" w:themeColor="text1"/>
        </w:rPr>
        <w:t>L</w:t>
      </w:r>
      <w:r w:rsidR="60C34AA1" w:rsidRPr="448FD99A">
        <w:rPr>
          <w:rFonts w:ascii="Calibri" w:eastAsia="Calibri" w:hAnsi="Calibri" w:cs="Calibri"/>
          <w:color w:val="000000" w:themeColor="text1"/>
        </w:rPr>
        <w:t>'organisation des réponses devra être respectée afin de faciliter le dépouillement des offres. Les réponses devront être détaillées.</w:t>
      </w:r>
    </w:p>
    <w:p w14:paraId="404C7105" w14:textId="071520EE" w:rsidR="00797986" w:rsidRDefault="60C34AA1" w:rsidP="448FD99A">
      <w:pPr>
        <w:jc w:val="both"/>
      </w:pPr>
      <w:r w:rsidRPr="448FD99A">
        <w:rPr>
          <w:rFonts w:ascii="Calibri" w:eastAsia="Calibri" w:hAnsi="Calibri" w:cs="Calibri"/>
          <w:color w:val="000000" w:themeColor="text1"/>
        </w:rPr>
        <w:t xml:space="preserve"> </w:t>
      </w:r>
    </w:p>
    <w:p w14:paraId="26FEB53E" w14:textId="3A91ADD1" w:rsidR="00797986" w:rsidRDefault="60C34AA1" w:rsidP="448FD99A">
      <w:pPr>
        <w:jc w:val="both"/>
      </w:pPr>
      <w:r w:rsidRPr="448FD99A">
        <w:rPr>
          <w:rFonts w:ascii="Calibri" w:eastAsia="Calibri" w:hAnsi="Calibri" w:cs="Calibri"/>
          <w:color w:val="000000" w:themeColor="text1"/>
        </w:rPr>
        <w:t>Il appartient à chaque candidat de compléter ce document qui deviendra pièce contractuelle de l’accord-cadre.</w:t>
      </w:r>
    </w:p>
    <w:p w14:paraId="7F5CCB0A" w14:textId="311B3532" w:rsidR="00797986" w:rsidRDefault="60C34AA1" w:rsidP="448FD99A">
      <w:pPr>
        <w:jc w:val="both"/>
      </w:pPr>
      <w:r w:rsidRPr="448FD99A">
        <w:rPr>
          <w:rFonts w:ascii="Calibri" w:eastAsia="Calibri" w:hAnsi="Calibri" w:cs="Calibri"/>
          <w:color w:val="000000" w:themeColor="text1"/>
        </w:rPr>
        <w:t xml:space="preserve"> </w:t>
      </w:r>
    </w:p>
    <w:p w14:paraId="2D7E4662" w14:textId="28707F67" w:rsidR="00797986" w:rsidRDefault="60C34AA1" w:rsidP="448FD99A">
      <w:pPr>
        <w:jc w:val="both"/>
      </w:pPr>
      <w:r w:rsidRPr="448FD99A">
        <w:rPr>
          <w:rFonts w:ascii="Calibri" w:eastAsia="Calibri" w:hAnsi="Calibri" w:cs="Calibri"/>
          <w:b/>
          <w:bCs/>
          <w:color w:val="000000" w:themeColor="text1"/>
        </w:rPr>
        <w:t>En tant que pièce contractuelle, il est précisé que le présent document mentionne les moyens minima que le titulaire compte mettre en œuvre pour la réalisation des prestations de l’accord-cadre.</w:t>
      </w:r>
    </w:p>
    <w:p w14:paraId="59CE5C9B" w14:textId="47744BBD" w:rsidR="00797986" w:rsidRDefault="60C34AA1" w:rsidP="448FD99A">
      <w:pPr>
        <w:jc w:val="both"/>
      </w:pPr>
      <w:r w:rsidRPr="448FD99A">
        <w:rPr>
          <w:rFonts w:ascii="Calibri" w:eastAsia="Calibri" w:hAnsi="Calibri" w:cs="Calibri"/>
          <w:b/>
          <w:bCs/>
          <w:color w:val="000000" w:themeColor="text1"/>
        </w:rPr>
        <w:t xml:space="preserve"> </w:t>
      </w:r>
    </w:p>
    <w:p w14:paraId="03460832" w14:textId="17E5B744" w:rsidR="00797986" w:rsidRDefault="60C34AA1" w:rsidP="448FD99A">
      <w:pPr>
        <w:jc w:val="both"/>
      </w:pPr>
      <w:r w:rsidRPr="448FD99A">
        <w:rPr>
          <w:rFonts w:ascii="Calibri" w:eastAsia="Calibri" w:hAnsi="Calibri" w:cs="Calibri"/>
          <w:b/>
          <w:bCs/>
          <w:color w:val="000000" w:themeColor="text1"/>
        </w:rPr>
        <w:lastRenderedPageBreak/>
        <w:t xml:space="preserve">Il ne pourra arguer du fait que ces moyens sont insuffisants pour ne pas réaliser l’intégralité des prestations objet du présent accord-cadre qui est à </w:t>
      </w:r>
      <w:r w:rsidRPr="448FD99A">
        <w:rPr>
          <w:rFonts w:ascii="Calibri" w:eastAsia="Calibri" w:hAnsi="Calibri" w:cs="Calibri"/>
          <w:b/>
          <w:bCs/>
          <w:color w:val="000000" w:themeColor="text1"/>
          <w:u w:val="single"/>
        </w:rPr>
        <w:t>obligation de résultat</w:t>
      </w:r>
      <w:r w:rsidRPr="448FD99A">
        <w:rPr>
          <w:rFonts w:ascii="Calibri" w:eastAsia="Calibri" w:hAnsi="Calibri" w:cs="Calibri"/>
          <w:b/>
          <w:bCs/>
          <w:color w:val="000000" w:themeColor="text1"/>
        </w:rPr>
        <w:t>.</w:t>
      </w:r>
    </w:p>
    <w:p w14:paraId="727E9CB6" w14:textId="6745E84D" w:rsidR="00797986" w:rsidRDefault="60C34AA1" w:rsidP="448FD99A">
      <w:pPr>
        <w:jc w:val="both"/>
      </w:pPr>
      <w:r w:rsidRPr="448FD99A">
        <w:rPr>
          <w:rFonts w:ascii="Calibri" w:eastAsia="Calibri" w:hAnsi="Calibri" w:cs="Calibri"/>
          <w:color w:val="000000" w:themeColor="text1"/>
        </w:rPr>
        <w:t xml:space="preserve"> </w:t>
      </w:r>
    </w:p>
    <w:p w14:paraId="19FA57E4" w14:textId="4C415FC9" w:rsidR="00797986" w:rsidRDefault="00797986" w:rsidP="00367236">
      <w:pPr>
        <w:spacing w:line="276" w:lineRule="auto"/>
        <w:jc w:val="both"/>
      </w:pPr>
    </w:p>
    <w:p w14:paraId="70AC2317" w14:textId="24666385" w:rsidR="00797986" w:rsidRDefault="00E820AC">
      <w:r>
        <w:br w:type="page"/>
      </w:r>
    </w:p>
    <w:p w14:paraId="0B3D664E" w14:textId="55109634" w:rsidR="00797986" w:rsidRDefault="00797986" w:rsidP="448FD99A">
      <w:pPr>
        <w:jc w:val="both"/>
        <w:rPr>
          <w:rFonts w:ascii="Calibri" w:eastAsia="Calibri" w:hAnsi="Calibri" w:cs="Calibri"/>
          <w:b/>
          <w:bCs/>
          <w:color w:val="000000" w:themeColor="text1"/>
        </w:rPr>
      </w:pPr>
    </w:p>
    <w:p w14:paraId="60D3F563" w14:textId="659943C4" w:rsidR="00797986" w:rsidRDefault="60C34AA1" w:rsidP="448FD99A">
      <w:pPr>
        <w:spacing w:line="276" w:lineRule="auto"/>
        <w:jc w:val="right"/>
      </w:pPr>
      <w:r w:rsidRPr="448FD99A">
        <w:rPr>
          <w:rFonts w:ascii="Calibri" w:eastAsia="Calibri" w:hAnsi="Calibri" w:cs="Calibri"/>
          <w:color w:val="000000" w:themeColor="text1"/>
          <w:sz w:val="16"/>
          <w:szCs w:val="16"/>
        </w:rPr>
        <w:t>2</w:t>
      </w:r>
    </w:p>
    <w:p w14:paraId="55C76D13" w14:textId="1A3AE16C" w:rsidR="00797986" w:rsidRPr="000F67D9" w:rsidRDefault="00CE6881" w:rsidP="448FD99A">
      <w:pPr>
        <w:spacing w:line="276" w:lineRule="auto"/>
        <w:rPr>
          <w:b/>
          <w:bCs/>
          <w:sz w:val="24"/>
          <w:szCs w:val="24"/>
          <w:u w:val="single"/>
        </w:rPr>
      </w:pPr>
      <w:r w:rsidRPr="000F67D9">
        <w:rPr>
          <w:rFonts w:ascii="Calibri" w:eastAsia="Calibri" w:hAnsi="Calibri" w:cs="Calibri"/>
          <w:b/>
          <w:bCs/>
          <w:sz w:val="24"/>
          <w:szCs w:val="24"/>
          <w:u w:val="single"/>
        </w:rPr>
        <w:t>1-</w:t>
      </w:r>
      <w:r w:rsidR="60C34AA1" w:rsidRPr="000F67D9">
        <w:rPr>
          <w:rFonts w:ascii="Calibri" w:eastAsia="Calibri" w:hAnsi="Calibri" w:cs="Calibri"/>
          <w:b/>
          <w:bCs/>
          <w:sz w:val="24"/>
          <w:szCs w:val="24"/>
          <w:u w:val="single"/>
        </w:rPr>
        <w:t xml:space="preserve"> </w:t>
      </w:r>
      <w:r w:rsidRPr="000F67D9">
        <w:rPr>
          <w:rFonts w:ascii="Calibri" w:eastAsia="Calibri" w:hAnsi="Calibri" w:cs="Calibri"/>
          <w:b/>
          <w:bCs/>
          <w:sz w:val="24"/>
          <w:szCs w:val="24"/>
          <w:u w:val="single"/>
        </w:rPr>
        <w:t>Moyens humains et techniques mobilisables à l’exécution du présent marché (20 points)</w:t>
      </w:r>
    </w:p>
    <w:p w14:paraId="354F6F51" w14:textId="459A059C" w:rsidR="00CE6881" w:rsidRDefault="60C34AA1" w:rsidP="00CE6881">
      <w:pPr>
        <w:spacing w:line="276" w:lineRule="auto"/>
        <w:jc w:val="both"/>
        <w:rPr>
          <w:rFonts w:ascii="Calibri" w:eastAsia="Calibri" w:hAnsi="Calibri" w:cs="Calibri"/>
          <w:color w:val="000000" w:themeColor="text1"/>
        </w:rPr>
      </w:pPr>
      <w:r w:rsidRPr="161384D2">
        <w:rPr>
          <w:rFonts w:ascii="Calibri" w:eastAsia="Calibri" w:hAnsi="Calibri" w:cs="Calibri"/>
          <w:b/>
          <w:bCs/>
          <w:color w:val="000000" w:themeColor="text1"/>
        </w:rPr>
        <w:t xml:space="preserve">- </w:t>
      </w:r>
      <w:r w:rsidR="00CE6881" w:rsidRPr="762C5734">
        <w:rPr>
          <w:rFonts w:ascii="Calibri" w:eastAsia="Calibri" w:hAnsi="Calibri" w:cs="Calibri"/>
          <w:b/>
          <w:bCs/>
          <w:color w:val="000000" w:themeColor="text1"/>
        </w:rPr>
        <w:t>Détailler la composition de l’équipe proposée pour la réalisation de la prestation (nombre, profil, qualification, répartition sur site…)</w:t>
      </w:r>
      <w:r w:rsidR="001127F6">
        <w:rPr>
          <w:rFonts w:ascii="Calibri" w:eastAsia="Calibri" w:hAnsi="Calibri" w:cs="Calibri"/>
          <w:color w:val="000000" w:themeColor="text1"/>
        </w:rPr>
        <w:t xml:space="preserve"> </w:t>
      </w:r>
    </w:p>
    <w:p w14:paraId="6DB85801" w14:textId="77777777" w:rsidR="00CE6881" w:rsidRDefault="00CE6881" w:rsidP="00CE6881">
      <w:pPr>
        <w:spacing w:line="276" w:lineRule="auto"/>
      </w:pPr>
      <w:r w:rsidRPr="00285F05">
        <w:rPr>
          <w:rFonts w:ascii="Calibri" w:eastAsia="Calibri" w:hAnsi="Calibri" w:cs="Calibri"/>
          <w:color w:val="000000" w:themeColor="text1"/>
        </w:rPr>
        <w:t>……………………………………………………………………………………………………………………………………………………………</w:t>
      </w:r>
    </w:p>
    <w:p w14:paraId="54150C95" w14:textId="77777777" w:rsidR="00CE6881" w:rsidRDefault="00CE6881" w:rsidP="00CE6881">
      <w:pPr>
        <w:spacing w:line="276" w:lineRule="auto"/>
      </w:pPr>
      <w:r w:rsidRPr="00285F05">
        <w:rPr>
          <w:rFonts w:ascii="Calibri" w:eastAsia="Calibri" w:hAnsi="Calibri" w:cs="Calibri"/>
          <w:color w:val="000000" w:themeColor="text1"/>
        </w:rPr>
        <w:t>……………………………………………………………………………………………………………………………………………………………</w:t>
      </w:r>
    </w:p>
    <w:p w14:paraId="46909FD9" w14:textId="77777777" w:rsidR="00CE6881" w:rsidRDefault="00CE6881" w:rsidP="00CE6881">
      <w:pPr>
        <w:spacing w:line="276" w:lineRule="auto"/>
      </w:pPr>
      <w:r w:rsidRPr="00285F05">
        <w:rPr>
          <w:rFonts w:ascii="Calibri" w:eastAsia="Calibri" w:hAnsi="Calibri" w:cs="Calibri"/>
          <w:color w:val="000000" w:themeColor="text1"/>
        </w:rPr>
        <w:t>……………………………………………………………………………………………………………………………………………………………</w:t>
      </w:r>
    </w:p>
    <w:p w14:paraId="35511B01" w14:textId="77777777" w:rsidR="00CE6881" w:rsidRDefault="00CE6881" w:rsidP="00CE6881">
      <w:pPr>
        <w:spacing w:line="276" w:lineRule="auto"/>
      </w:pPr>
      <w:r w:rsidRPr="00285F05">
        <w:rPr>
          <w:rFonts w:ascii="Calibri" w:eastAsia="Calibri" w:hAnsi="Calibri" w:cs="Calibri"/>
          <w:color w:val="000000" w:themeColor="text1"/>
        </w:rPr>
        <w:t>……………………………………………………………………………………………………………………………………………………………</w:t>
      </w:r>
    </w:p>
    <w:p w14:paraId="0385C0AC" w14:textId="77777777" w:rsidR="00CE6881" w:rsidRDefault="00CE6881" w:rsidP="00CE6881">
      <w:pPr>
        <w:spacing w:line="276" w:lineRule="auto"/>
      </w:pPr>
      <w:r w:rsidRPr="00285F05">
        <w:rPr>
          <w:rFonts w:ascii="Calibri" w:eastAsia="Calibri" w:hAnsi="Calibri" w:cs="Calibri"/>
          <w:color w:val="000000" w:themeColor="text1"/>
        </w:rPr>
        <w:t>……………………………………………………………………………………………………………………………………………………………</w:t>
      </w:r>
    </w:p>
    <w:p w14:paraId="3D3D28A7" w14:textId="77777777" w:rsidR="00CE6881" w:rsidRDefault="00CE6881" w:rsidP="00CE6881">
      <w:pPr>
        <w:spacing w:line="276" w:lineRule="auto"/>
      </w:pPr>
      <w:r w:rsidRPr="00285F05">
        <w:rPr>
          <w:rFonts w:ascii="Calibri" w:eastAsia="Calibri" w:hAnsi="Calibri" w:cs="Calibri"/>
          <w:color w:val="000000" w:themeColor="text1"/>
        </w:rPr>
        <w:t>……………………………………………………………………………………………………………………………………………………………</w:t>
      </w:r>
    </w:p>
    <w:p w14:paraId="641C0DBB" w14:textId="77777777" w:rsidR="00CE6881" w:rsidRDefault="00CE6881" w:rsidP="00CE6881">
      <w:pPr>
        <w:spacing w:line="276" w:lineRule="auto"/>
        <w:jc w:val="both"/>
      </w:pPr>
    </w:p>
    <w:p w14:paraId="4FE97F48" w14:textId="40D5FA6D" w:rsidR="00CE6881" w:rsidRDefault="00CE6881" w:rsidP="00CE6881">
      <w:pPr>
        <w:spacing w:line="257" w:lineRule="auto"/>
        <w:jc w:val="both"/>
        <w:rPr>
          <w:rFonts w:ascii="Calibri" w:eastAsia="Calibri" w:hAnsi="Calibri" w:cs="Calibri"/>
          <w:b/>
          <w:bCs/>
        </w:rPr>
      </w:pPr>
      <w:r w:rsidRPr="5130F01F">
        <w:rPr>
          <w:rFonts w:ascii="Calibri" w:eastAsia="Calibri" w:hAnsi="Calibri" w:cs="Calibri"/>
          <w:b/>
          <w:bCs/>
          <w:color w:val="000000" w:themeColor="text1"/>
        </w:rPr>
        <w:t xml:space="preserve">- </w:t>
      </w:r>
      <w:r w:rsidRPr="5130F01F">
        <w:rPr>
          <w:rFonts w:ascii="Calibri" w:eastAsia="Calibri" w:hAnsi="Calibri" w:cs="Calibri"/>
          <w:b/>
          <w:bCs/>
        </w:rPr>
        <w:t xml:space="preserve">Indiquer les modalités de supervision et de coordination du chantier par le référent + nom du réfèrent, compétences, concertation prévue avec le pouvoir adjudicateur </w:t>
      </w:r>
    </w:p>
    <w:p w14:paraId="288EBA28" w14:textId="4CF3FA8D" w:rsidR="00797986" w:rsidRDefault="60C34AA1" w:rsidP="448FD99A">
      <w:pPr>
        <w:spacing w:line="276" w:lineRule="auto"/>
      </w:pPr>
      <w:r w:rsidRPr="00285F05">
        <w:rPr>
          <w:rFonts w:ascii="Calibri" w:eastAsia="Calibri" w:hAnsi="Calibri" w:cs="Calibri"/>
          <w:color w:val="000000" w:themeColor="text1"/>
        </w:rPr>
        <w:t>……………………………………………………………………………………………………………………………………………………………</w:t>
      </w:r>
    </w:p>
    <w:p w14:paraId="6D0D4CD0" w14:textId="560DC8A3" w:rsidR="00797986" w:rsidRDefault="60C34AA1" w:rsidP="448FD99A">
      <w:pPr>
        <w:spacing w:line="276" w:lineRule="auto"/>
      </w:pPr>
      <w:r w:rsidRPr="00285F05">
        <w:rPr>
          <w:rFonts w:ascii="Calibri" w:eastAsia="Calibri" w:hAnsi="Calibri" w:cs="Calibri"/>
          <w:color w:val="000000" w:themeColor="text1"/>
        </w:rPr>
        <w:t>……………………………………………………………………………………………………………………………………………………………</w:t>
      </w:r>
    </w:p>
    <w:p w14:paraId="5327830B" w14:textId="4EA96907" w:rsidR="00797986" w:rsidRDefault="60C34AA1" w:rsidP="448FD99A">
      <w:pPr>
        <w:spacing w:line="276" w:lineRule="auto"/>
      </w:pPr>
      <w:r w:rsidRPr="00285F05">
        <w:rPr>
          <w:rFonts w:ascii="Calibri" w:eastAsia="Calibri" w:hAnsi="Calibri" w:cs="Calibri"/>
          <w:color w:val="000000" w:themeColor="text1"/>
        </w:rPr>
        <w:t>……………………………………………………………………………………………………………………………………………………………</w:t>
      </w:r>
    </w:p>
    <w:p w14:paraId="3A640EC7" w14:textId="42FF01F6" w:rsidR="00797986" w:rsidRDefault="60C34AA1" w:rsidP="448FD99A">
      <w:pPr>
        <w:spacing w:line="276" w:lineRule="auto"/>
      </w:pPr>
      <w:r w:rsidRPr="00285F05">
        <w:rPr>
          <w:rFonts w:ascii="Calibri" w:eastAsia="Calibri" w:hAnsi="Calibri" w:cs="Calibri"/>
          <w:color w:val="000000" w:themeColor="text1"/>
        </w:rPr>
        <w:t>……………………………………………………………………………………………………………………………………………………………</w:t>
      </w:r>
    </w:p>
    <w:p w14:paraId="239C46FB" w14:textId="15A8B8C5" w:rsidR="00797986" w:rsidRDefault="60C34AA1" w:rsidP="448FD99A">
      <w:pPr>
        <w:spacing w:line="276" w:lineRule="auto"/>
      </w:pPr>
      <w:r w:rsidRPr="00285F05">
        <w:rPr>
          <w:rFonts w:ascii="Calibri" w:eastAsia="Calibri" w:hAnsi="Calibri" w:cs="Calibri"/>
          <w:color w:val="000000" w:themeColor="text1"/>
        </w:rPr>
        <w:t>……………………………………………………………………………………………………………………………………………………………</w:t>
      </w:r>
    </w:p>
    <w:p w14:paraId="64886708" w14:textId="76620A17" w:rsidR="00797986" w:rsidRDefault="60C34AA1" w:rsidP="448FD99A">
      <w:pPr>
        <w:spacing w:line="276" w:lineRule="auto"/>
      </w:pPr>
      <w:r w:rsidRPr="00285F05">
        <w:rPr>
          <w:rFonts w:ascii="Calibri" w:eastAsia="Calibri" w:hAnsi="Calibri" w:cs="Calibri"/>
          <w:color w:val="000000" w:themeColor="text1"/>
        </w:rPr>
        <w:t>……………………………………………………………………………………………………………………………………………………………</w:t>
      </w:r>
    </w:p>
    <w:p w14:paraId="777FC6B0" w14:textId="6BF50FBF" w:rsidR="00CE6881" w:rsidRDefault="00CE6881" w:rsidP="00CE6881">
      <w:pPr>
        <w:jc w:val="both"/>
      </w:pPr>
      <w:r>
        <w:rPr>
          <w:rFonts w:ascii="Calibri" w:eastAsia="Calibri" w:hAnsi="Calibri" w:cs="Calibri"/>
          <w:b/>
          <w:bCs/>
          <w:color w:val="000000" w:themeColor="text1"/>
        </w:rPr>
        <w:t>-</w:t>
      </w:r>
      <w:r w:rsidRPr="00CE6881">
        <w:rPr>
          <w:rFonts w:ascii="Calibri" w:eastAsia="Calibri" w:hAnsi="Calibri" w:cs="Calibri"/>
          <w:b/>
          <w:bCs/>
          <w:color w:val="000000" w:themeColor="text1"/>
        </w:rPr>
        <w:t xml:space="preserve">Détailler le matériel que vous mettrez à disposition pour l’exécution des prestations </w:t>
      </w:r>
    </w:p>
    <w:p w14:paraId="7BF6563B" w14:textId="1843D7C6" w:rsidR="00CE6881" w:rsidRDefault="00CE6881" w:rsidP="00CE6881">
      <w:pPr>
        <w:pStyle w:val="Paragraphedeliste"/>
        <w:numPr>
          <w:ilvl w:val="0"/>
          <w:numId w:val="4"/>
        </w:numPr>
        <w:spacing w:line="276" w:lineRule="auto"/>
      </w:pPr>
      <w:proofErr w:type="gramStart"/>
      <w:r w:rsidRPr="003E7ABE">
        <w:rPr>
          <w:rFonts w:ascii="Calibri" w:eastAsia="Calibri" w:hAnsi="Calibri" w:cs="Calibri"/>
          <w:b/>
          <w:bCs/>
          <w:u w:val="single"/>
        </w:rPr>
        <w:t>Listing</w:t>
      </w:r>
      <w:proofErr w:type="gramEnd"/>
      <w:r w:rsidRPr="003E7ABE">
        <w:rPr>
          <w:rFonts w:ascii="Calibri" w:eastAsia="Calibri" w:hAnsi="Calibri" w:cs="Calibri"/>
          <w:b/>
          <w:bCs/>
          <w:u w:val="single"/>
        </w:rPr>
        <w:t xml:space="preserve"> du matériel prévu pour l’exécution </w:t>
      </w:r>
    </w:p>
    <w:p w14:paraId="3456FEDC" w14:textId="77777777" w:rsidR="00CE6881" w:rsidRDefault="00CE6881" w:rsidP="00CE6881">
      <w:pPr>
        <w:spacing w:line="276" w:lineRule="auto"/>
      </w:pPr>
      <w:r w:rsidRPr="448FD99A">
        <w:rPr>
          <w:rFonts w:ascii="Calibri" w:eastAsia="Calibri" w:hAnsi="Calibri" w:cs="Calibri"/>
          <w:color w:val="000000" w:themeColor="text1"/>
        </w:rPr>
        <w:t>…………………………………………………………………………………………………………………………………………………………………...</w:t>
      </w:r>
      <w:r>
        <w:rPr>
          <w:rFonts w:ascii="Calibri" w:eastAsia="Calibri" w:hAnsi="Calibri" w:cs="Calibri"/>
          <w:color w:val="000000" w:themeColor="text1"/>
        </w:rPr>
        <w:t>.........................................................................................................................................................</w:t>
      </w:r>
    </w:p>
    <w:p w14:paraId="087C0748" w14:textId="77777777" w:rsidR="00CE6881" w:rsidRDefault="00CE6881" w:rsidP="00CE6881">
      <w:pPr>
        <w:spacing w:line="276" w:lineRule="auto"/>
      </w:pPr>
      <w:r w:rsidRPr="448FD99A">
        <w:rPr>
          <w:rFonts w:ascii="Calibri" w:eastAsia="Calibri" w:hAnsi="Calibri" w:cs="Calibri"/>
          <w:color w:val="000000" w:themeColor="text1"/>
        </w:rPr>
        <w:t>………………………………………………………………………………</w:t>
      </w:r>
      <w:r>
        <w:rPr>
          <w:rFonts w:ascii="Calibri" w:eastAsia="Calibri" w:hAnsi="Calibri" w:cs="Calibri"/>
          <w:color w:val="000000" w:themeColor="text1"/>
        </w:rPr>
        <w:t>……………………………………………………………………………</w:t>
      </w:r>
    </w:p>
    <w:p w14:paraId="193001F7" w14:textId="77777777" w:rsidR="00CE6881" w:rsidRDefault="00CE6881" w:rsidP="00CE6881">
      <w:pPr>
        <w:spacing w:line="276" w:lineRule="auto"/>
      </w:pPr>
      <w:r w:rsidRPr="448FD99A">
        <w:rPr>
          <w:rFonts w:ascii="Calibri" w:eastAsia="Calibri" w:hAnsi="Calibri" w:cs="Calibri"/>
          <w:color w:val="000000" w:themeColor="text1"/>
        </w:rPr>
        <w:t>……………………………………………………………………………………</w:t>
      </w:r>
      <w:r>
        <w:rPr>
          <w:rFonts w:ascii="Calibri" w:eastAsia="Calibri" w:hAnsi="Calibri" w:cs="Calibri"/>
          <w:color w:val="000000" w:themeColor="text1"/>
        </w:rPr>
        <w:t>……………………………………………………………………</w:t>
      </w:r>
    </w:p>
    <w:p w14:paraId="61C82C08" w14:textId="7DCA1DE2" w:rsidR="00CE6881" w:rsidRDefault="00CE6881" w:rsidP="00CE6881">
      <w:pPr>
        <w:pStyle w:val="Paragraphedeliste"/>
        <w:numPr>
          <w:ilvl w:val="0"/>
          <w:numId w:val="4"/>
        </w:numPr>
        <w:spacing w:line="276" w:lineRule="auto"/>
        <w:rPr>
          <w:rFonts w:eastAsiaTheme="minorEastAsia"/>
          <w:b/>
          <w:bCs/>
        </w:rPr>
      </w:pPr>
      <w:r w:rsidRPr="762C5734">
        <w:rPr>
          <w:rFonts w:ascii="Calibri" w:eastAsia="Calibri" w:hAnsi="Calibri" w:cs="Calibri"/>
          <w:b/>
          <w:bCs/>
          <w:u w:val="single"/>
        </w:rPr>
        <w:t xml:space="preserve">Performance du </w:t>
      </w:r>
      <w:r w:rsidR="008129ED" w:rsidRPr="762C5734">
        <w:rPr>
          <w:rFonts w:ascii="Calibri" w:eastAsia="Calibri" w:hAnsi="Calibri" w:cs="Calibri"/>
          <w:b/>
          <w:bCs/>
          <w:u w:val="single"/>
        </w:rPr>
        <w:t>matériel</w:t>
      </w:r>
      <w:r w:rsidR="008129ED" w:rsidRPr="762C5734">
        <w:rPr>
          <w:rFonts w:ascii="Calibri" w:eastAsia="Calibri" w:hAnsi="Calibri" w:cs="Calibri"/>
          <w:b/>
          <w:bCs/>
        </w:rPr>
        <w:t xml:space="preserve"> :</w:t>
      </w:r>
      <w:r w:rsidRPr="762C5734">
        <w:rPr>
          <w:rFonts w:ascii="Calibri" w:eastAsia="Calibri" w:hAnsi="Calibri" w:cs="Calibri"/>
          <w:b/>
          <w:bCs/>
        </w:rPr>
        <w:t xml:space="preserve"> </w:t>
      </w:r>
    </w:p>
    <w:p w14:paraId="574E1DCD" w14:textId="77777777" w:rsidR="00CE6881" w:rsidRDefault="00CE6881" w:rsidP="00CE6881">
      <w:pPr>
        <w:spacing w:line="276" w:lineRule="auto"/>
      </w:pPr>
      <w:r w:rsidRPr="448FD99A">
        <w:rPr>
          <w:rFonts w:ascii="Calibri" w:eastAsia="Calibri" w:hAnsi="Calibri" w:cs="Calibri"/>
          <w:color w:val="000000" w:themeColor="text1"/>
        </w:rPr>
        <w:t>…………………………………………………………………………………………………………………………………………………………………...</w:t>
      </w:r>
      <w:r>
        <w:rPr>
          <w:rFonts w:ascii="Calibri" w:eastAsia="Calibri" w:hAnsi="Calibri" w:cs="Calibri"/>
          <w:color w:val="000000" w:themeColor="text1"/>
        </w:rPr>
        <w:t>.........................................................................................................................................................</w:t>
      </w:r>
    </w:p>
    <w:p w14:paraId="6ADA14B7" w14:textId="77777777" w:rsidR="00CE6881" w:rsidRDefault="00CE6881" w:rsidP="00CE6881">
      <w:pPr>
        <w:spacing w:line="276" w:lineRule="auto"/>
      </w:pPr>
      <w:r w:rsidRPr="448FD99A">
        <w:rPr>
          <w:rFonts w:ascii="Calibri" w:eastAsia="Calibri" w:hAnsi="Calibri" w:cs="Calibri"/>
          <w:color w:val="000000" w:themeColor="text1"/>
        </w:rPr>
        <w:t>……………………………………………………………………………………</w:t>
      </w:r>
      <w:r>
        <w:rPr>
          <w:rFonts w:ascii="Calibri" w:eastAsia="Calibri" w:hAnsi="Calibri" w:cs="Calibri"/>
          <w:color w:val="000000" w:themeColor="text1"/>
        </w:rPr>
        <w:t>………………………………………………………………………</w:t>
      </w:r>
    </w:p>
    <w:p w14:paraId="045B5F02" w14:textId="77777777" w:rsidR="00F4735F" w:rsidRDefault="00F4735F" w:rsidP="161384D2">
      <w:pPr>
        <w:spacing w:line="276" w:lineRule="auto"/>
        <w:jc w:val="both"/>
        <w:rPr>
          <w:rFonts w:ascii="Calibri" w:eastAsia="Calibri" w:hAnsi="Calibri" w:cs="Calibri"/>
          <w:b/>
          <w:bCs/>
          <w:sz w:val="24"/>
          <w:szCs w:val="24"/>
          <w:u w:val="single"/>
        </w:rPr>
      </w:pPr>
    </w:p>
    <w:p w14:paraId="1D357460" w14:textId="3369FEA9" w:rsidR="00CE6881" w:rsidRPr="000F67D9" w:rsidRDefault="001127F6" w:rsidP="161384D2">
      <w:pPr>
        <w:spacing w:line="276" w:lineRule="auto"/>
        <w:jc w:val="both"/>
        <w:rPr>
          <w:rFonts w:ascii="Calibri" w:eastAsia="Calibri" w:hAnsi="Calibri" w:cs="Calibri"/>
          <w:b/>
          <w:bCs/>
          <w:sz w:val="24"/>
          <w:szCs w:val="24"/>
          <w:u w:val="single"/>
        </w:rPr>
      </w:pPr>
      <w:r w:rsidRPr="000F67D9">
        <w:rPr>
          <w:rFonts w:ascii="Calibri" w:eastAsia="Calibri" w:hAnsi="Calibri" w:cs="Calibri"/>
          <w:b/>
          <w:bCs/>
          <w:sz w:val="24"/>
          <w:szCs w:val="24"/>
          <w:u w:val="single"/>
        </w:rPr>
        <w:lastRenderedPageBreak/>
        <w:t>2- Méthodologie d’intervention proposée pour la réalisation de la mission (15 points)</w:t>
      </w:r>
    </w:p>
    <w:p w14:paraId="05D09AEE" w14:textId="77777777" w:rsidR="001127F6" w:rsidRPr="001127F6" w:rsidRDefault="001127F6" w:rsidP="62A4C93D">
      <w:pPr>
        <w:spacing w:line="276" w:lineRule="auto"/>
        <w:jc w:val="both"/>
        <w:rPr>
          <w:rFonts w:ascii="Calibri" w:eastAsia="Calibri" w:hAnsi="Calibri" w:cs="Calibri"/>
          <w:b/>
          <w:bCs/>
          <w:u w:val="single"/>
        </w:rPr>
      </w:pPr>
    </w:p>
    <w:p w14:paraId="700402A3" w14:textId="610DBD1F" w:rsidR="00797986" w:rsidRPr="007315EC" w:rsidRDefault="007315EC" w:rsidP="00285F05">
      <w:pPr>
        <w:spacing w:line="276" w:lineRule="auto"/>
        <w:ind w:left="142"/>
        <w:rPr>
          <w:rFonts w:ascii="Calibri" w:eastAsia="Calibri" w:hAnsi="Calibri" w:cs="Calibri"/>
          <w:color w:val="000000" w:themeColor="text1"/>
        </w:rPr>
      </w:pPr>
      <w:r w:rsidRPr="62A4C93D">
        <w:rPr>
          <w:rFonts w:ascii="Calibri" w:eastAsia="Calibri" w:hAnsi="Calibri" w:cs="Calibri"/>
          <w:b/>
          <w:bCs/>
          <w:color w:val="000000" w:themeColor="text1"/>
        </w:rPr>
        <w:t xml:space="preserve">-  </w:t>
      </w:r>
      <w:r w:rsidR="70CC955C" w:rsidRPr="62A4C93D">
        <w:rPr>
          <w:rFonts w:ascii="Calibri" w:eastAsia="Calibri" w:hAnsi="Calibri" w:cs="Calibri"/>
          <w:b/>
          <w:bCs/>
          <w:color w:val="000000" w:themeColor="text1"/>
        </w:rPr>
        <w:t xml:space="preserve">Indiquer précisément le mode opératoire pour la remise en état des lieux inspectés </w:t>
      </w:r>
      <w:proofErr w:type="gramStart"/>
      <w:r w:rsidR="70CC955C" w:rsidRPr="62A4C93D">
        <w:rPr>
          <w:rFonts w:ascii="Calibri" w:eastAsia="Calibri" w:hAnsi="Calibri" w:cs="Calibri"/>
          <w:b/>
          <w:bCs/>
          <w:color w:val="000000" w:themeColor="text1"/>
        </w:rPr>
        <w:t xml:space="preserve">suite </w:t>
      </w:r>
      <w:r w:rsidR="06EDB53C" w:rsidRPr="62A4C93D">
        <w:rPr>
          <w:rFonts w:ascii="Calibri" w:eastAsia="Calibri" w:hAnsi="Calibri" w:cs="Calibri"/>
          <w:b/>
          <w:bCs/>
          <w:color w:val="000000" w:themeColor="text1"/>
        </w:rPr>
        <w:t>à</w:t>
      </w:r>
      <w:proofErr w:type="gramEnd"/>
      <w:r w:rsidR="06EDB53C" w:rsidRPr="62A4C93D">
        <w:rPr>
          <w:rFonts w:ascii="Calibri" w:eastAsia="Calibri" w:hAnsi="Calibri" w:cs="Calibri"/>
          <w:b/>
          <w:bCs/>
          <w:color w:val="000000" w:themeColor="text1"/>
        </w:rPr>
        <w:t xml:space="preserve"> sondage destructif</w:t>
      </w:r>
      <w:r w:rsidR="009B7156" w:rsidRPr="62A4C93D">
        <w:rPr>
          <w:rFonts w:ascii="Calibri" w:eastAsia="Calibri" w:hAnsi="Calibri" w:cs="Calibri"/>
          <w:b/>
          <w:bCs/>
          <w:color w:val="000000" w:themeColor="text1"/>
        </w:rPr>
        <w:t xml:space="preserve">. </w:t>
      </w:r>
      <w:r w:rsidR="00692169" w:rsidRPr="62A4C93D">
        <w:rPr>
          <w:rFonts w:ascii="Calibri" w:eastAsia="Calibri" w:hAnsi="Calibri" w:cs="Calibri"/>
          <w:b/>
          <w:bCs/>
          <w:color w:val="000000" w:themeColor="text1"/>
        </w:rPr>
        <w:t xml:space="preserve">Détailler </w:t>
      </w:r>
      <w:r w:rsidR="005E14F6" w:rsidRPr="62A4C93D">
        <w:rPr>
          <w:rFonts w:ascii="Calibri" w:eastAsia="Calibri" w:hAnsi="Calibri" w:cs="Calibri"/>
          <w:b/>
          <w:bCs/>
          <w:color w:val="000000" w:themeColor="text1"/>
        </w:rPr>
        <w:t>le process de remise en état</w:t>
      </w:r>
      <w:r w:rsidR="00613CA7" w:rsidRPr="62A4C93D">
        <w:rPr>
          <w:rFonts w:ascii="Calibri" w:eastAsia="Calibri" w:hAnsi="Calibri" w:cs="Calibri"/>
          <w:b/>
          <w:bCs/>
          <w:color w:val="000000" w:themeColor="text1"/>
        </w:rPr>
        <w:t xml:space="preserve"> illustré si possible à l’aide de</w:t>
      </w:r>
      <w:r w:rsidR="00CF60B6" w:rsidRPr="62A4C93D">
        <w:rPr>
          <w:rFonts w:ascii="Calibri" w:eastAsia="Calibri" w:hAnsi="Calibri" w:cs="Calibri"/>
          <w:b/>
          <w:bCs/>
          <w:color w:val="000000" w:themeColor="text1"/>
        </w:rPr>
        <w:t xml:space="preserve"> </w:t>
      </w:r>
      <w:r w:rsidR="3DDBBB03" w:rsidRPr="62A4C93D">
        <w:rPr>
          <w:rFonts w:ascii="Calibri" w:eastAsia="Calibri" w:hAnsi="Calibri" w:cs="Calibri"/>
          <w:b/>
          <w:bCs/>
          <w:color w:val="000000" w:themeColor="text1"/>
        </w:rPr>
        <w:t>photos :</w:t>
      </w:r>
      <w:r w:rsidR="06EDB53C" w:rsidRPr="62A4C93D">
        <w:rPr>
          <w:rFonts w:ascii="Calibri" w:eastAsia="Calibri" w:hAnsi="Calibri" w:cs="Calibri"/>
          <w:color w:val="000000" w:themeColor="text1"/>
        </w:rPr>
        <w:t xml:space="preserve"> </w:t>
      </w:r>
      <w:r w:rsidR="60C34AA1" w:rsidRPr="62A4C93D">
        <w:rPr>
          <w:rFonts w:ascii="Calibri" w:eastAsia="Calibri" w:hAnsi="Calibri" w:cs="Calibri"/>
          <w:color w:val="000000" w:themeColor="text1"/>
        </w:rPr>
        <w:t>………………………………………………………………………………………………………………………………………………………………..</w:t>
      </w:r>
      <w:r w:rsidR="56B85690" w:rsidRPr="62A4C93D">
        <w:rPr>
          <w:rFonts w:ascii="Calibri" w:eastAsia="Calibri" w:hAnsi="Calibri" w:cs="Calibri"/>
          <w:color w:val="000000" w:themeColor="text1"/>
        </w:rPr>
        <w:t>.................................................................................................................................</w:t>
      </w:r>
      <w:r w:rsidR="37F956C1" w:rsidRPr="62A4C93D">
        <w:rPr>
          <w:rFonts w:ascii="Calibri" w:eastAsia="Calibri" w:hAnsi="Calibri" w:cs="Calibri"/>
          <w:color w:val="000000" w:themeColor="text1"/>
        </w:rPr>
        <w:t>......................</w:t>
      </w:r>
    </w:p>
    <w:p w14:paraId="4BD61A64" w14:textId="0EA6FCF9" w:rsidR="00797986" w:rsidRDefault="60C34AA1" w:rsidP="62A4C93D">
      <w:pPr>
        <w:jc w:val="both"/>
        <w:rPr>
          <w:rFonts w:ascii="Calibri" w:eastAsia="Calibri" w:hAnsi="Calibri" w:cs="Calibri"/>
          <w:color w:val="000000" w:themeColor="text1"/>
        </w:rPr>
      </w:pPr>
      <w:r w:rsidRPr="62A4C93D">
        <w:rPr>
          <w:rFonts w:ascii="Calibri" w:eastAsia="Calibri" w:hAnsi="Calibri" w:cs="Calibri"/>
          <w:color w:val="000000" w:themeColor="text1"/>
        </w:rPr>
        <w:t>………………………………………………………………………………………………………………………………………………………..</w:t>
      </w:r>
      <w:r w:rsidR="439241F8" w:rsidRPr="62A4C93D">
        <w:rPr>
          <w:rFonts w:ascii="Calibri" w:eastAsia="Calibri" w:hAnsi="Calibri" w:cs="Calibri"/>
          <w:color w:val="000000" w:themeColor="text1"/>
        </w:rPr>
        <w:t>.......................................................................................................................................................</w:t>
      </w:r>
    </w:p>
    <w:p w14:paraId="59581378" w14:textId="6BD9A21F" w:rsidR="00797986" w:rsidRDefault="60C34AA1" w:rsidP="62A4C93D">
      <w:pPr>
        <w:jc w:val="both"/>
        <w:rPr>
          <w:rFonts w:ascii="Calibri" w:eastAsia="Calibri" w:hAnsi="Calibri" w:cs="Calibri"/>
          <w:color w:val="000000" w:themeColor="text1"/>
        </w:rPr>
      </w:pPr>
      <w:r w:rsidRPr="62A4C93D">
        <w:rPr>
          <w:rFonts w:ascii="Calibri" w:eastAsia="Calibri" w:hAnsi="Calibri" w:cs="Calibri"/>
          <w:color w:val="000000" w:themeColor="text1"/>
        </w:rPr>
        <w:t xml:space="preserve"> </w:t>
      </w:r>
    </w:p>
    <w:p w14:paraId="6B4C76EF" w14:textId="5A13C0D7" w:rsidR="00797986" w:rsidRDefault="60C34AA1" w:rsidP="62A4C93D">
      <w:pPr>
        <w:jc w:val="both"/>
        <w:rPr>
          <w:rFonts w:ascii="Calibri" w:eastAsia="Calibri" w:hAnsi="Calibri" w:cs="Calibri"/>
          <w:b/>
          <w:bCs/>
          <w:color w:val="000000" w:themeColor="text1"/>
        </w:rPr>
      </w:pPr>
      <w:r w:rsidRPr="62A4C93D">
        <w:rPr>
          <w:rFonts w:ascii="Calibri" w:eastAsia="Calibri" w:hAnsi="Calibri" w:cs="Calibri"/>
          <w:b/>
          <w:bCs/>
          <w:color w:val="000000" w:themeColor="text1"/>
        </w:rPr>
        <w:t>- Indiquer les moyens de protections des diagnostiqueurs et des tiers :</w:t>
      </w:r>
    </w:p>
    <w:p w14:paraId="2F9C1394" w14:textId="3205C8BF" w:rsidR="00797986" w:rsidRDefault="60C34AA1" w:rsidP="62A4C93D">
      <w:pPr>
        <w:spacing w:line="276" w:lineRule="auto"/>
        <w:jc w:val="both"/>
        <w:rPr>
          <w:rFonts w:ascii="Calibri" w:eastAsia="Calibri" w:hAnsi="Calibri" w:cs="Calibri"/>
          <w:color w:val="000000" w:themeColor="text1"/>
        </w:rPr>
      </w:pPr>
      <w:r w:rsidRPr="62A4C93D">
        <w:rPr>
          <w:rFonts w:ascii="Calibri" w:eastAsia="Calibri" w:hAnsi="Calibri" w:cs="Calibri"/>
          <w:color w:val="000000" w:themeColor="text1"/>
        </w:rPr>
        <w:t>……………………………….…………………………………………………………………………………………………………………………</w:t>
      </w:r>
    </w:p>
    <w:p w14:paraId="1F67AACD" w14:textId="07BC0E52" w:rsidR="00797986" w:rsidRDefault="60C34AA1" w:rsidP="62A4C93D">
      <w:pPr>
        <w:spacing w:line="276" w:lineRule="auto"/>
        <w:jc w:val="both"/>
        <w:rPr>
          <w:rFonts w:ascii="Calibri" w:eastAsia="Calibri" w:hAnsi="Calibri" w:cs="Calibri"/>
          <w:color w:val="000000" w:themeColor="text1"/>
        </w:rPr>
      </w:pPr>
      <w:r w:rsidRPr="62A4C93D">
        <w:rPr>
          <w:rFonts w:ascii="Calibri" w:eastAsia="Calibri" w:hAnsi="Calibri" w:cs="Calibri"/>
          <w:color w:val="000000" w:themeColor="text1"/>
        </w:rPr>
        <w:t>……………………………….…………………………………………………………………………………………………………………………</w:t>
      </w:r>
    </w:p>
    <w:p w14:paraId="25637A51" w14:textId="699D70B1" w:rsidR="00797986" w:rsidRDefault="60C34AA1" w:rsidP="62A4C93D">
      <w:pPr>
        <w:spacing w:line="276" w:lineRule="auto"/>
        <w:jc w:val="both"/>
        <w:rPr>
          <w:rFonts w:ascii="Calibri" w:eastAsia="Calibri" w:hAnsi="Calibri" w:cs="Calibri"/>
          <w:color w:val="000000" w:themeColor="text1"/>
        </w:rPr>
      </w:pPr>
      <w:r w:rsidRPr="62A4C93D">
        <w:rPr>
          <w:rFonts w:ascii="Calibri" w:eastAsia="Calibri" w:hAnsi="Calibri" w:cs="Calibri"/>
          <w:color w:val="000000" w:themeColor="text1"/>
        </w:rPr>
        <w:t>……………………………….…………………………………………………………………………………………………………………………</w:t>
      </w:r>
    </w:p>
    <w:p w14:paraId="22C76318" w14:textId="7D50DE80" w:rsidR="00797986" w:rsidRDefault="60C34AA1" w:rsidP="62A4C93D">
      <w:pPr>
        <w:spacing w:line="276" w:lineRule="auto"/>
        <w:jc w:val="both"/>
        <w:rPr>
          <w:rFonts w:ascii="Calibri" w:eastAsia="Calibri" w:hAnsi="Calibri" w:cs="Calibri"/>
          <w:color w:val="000000" w:themeColor="text1"/>
        </w:rPr>
      </w:pPr>
      <w:r w:rsidRPr="62A4C93D">
        <w:rPr>
          <w:rFonts w:ascii="Calibri" w:eastAsia="Calibri" w:hAnsi="Calibri" w:cs="Calibri"/>
          <w:color w:val="000000" w:themeColor="text1"/>
        </w:rPr>
        <w:t>……………………………….…………………………………………………………………………………………………………………………</w:t>
      </w:r>
    </w:p>
    <w:p w14:paraId="45AB83AC" w14:textId="048D1713" w:rsidR="00797986" w:rsidRDefault="60C34AA1" w:rsidP="62A4C93D">
      <w:pPr>
        <w:spacing w:line="276" w:lineRule="auto"/>
        <w:jc w:val="both"/>
        <w:rPr>
          <w:rFonts w:ascii="Calibri" w:eastAsia="Calibri" w:hAnsi="Calibri" w:cs="Calibri"/>
          <w:color w:val="000000" w:themeColor="text1"/>
        </w:rPr>
      </w:pPr>
      <w:r w:rsidRPr="62A4C93D">
        <w:rPr>
          <w:rFonts w:ascii="Calibri" w:eastAsia="Calibri" w:hAnsi="Calibri" w:cs="Calibri"/>
          <w:color w:val="000000" w:themeColor="text1"/>
        </w:rPr>
        <w:t>……………………………….………………………………………………………………………………………………………………………</w:t>
      </w:r>
    </w:p>
    <w:p w14:paraId="779F8540" w14:textId="51DFB189" w:rsidR="00797986" w:rsidRDefault="60C34AA1" w:rsidP="62A4C93D">
      <w:pPr>
        <w:spacing w:line="276" w:lineRule="auto"/>
        <w:jc w:val="both"/>
        <w:rPr>
          <w:rFonts w:ascii="Calibri" w:eastAsia="Calibri" w:hAnsi="Calibri" w:cs="Calibri"/>
          <w:color w:val="000000" w:themeColor="text1"/>
        </w:rPr>
      </w:pPr>
      <w:r w:rsidRPr="62A4C93D">
        <w:rPr>
          <w:rFonts w:ascii="Calibri" w:eastAsia="Calibri" w:hAnsi="Calibri" w:cs="Calibri"/>
          <w:color w:val="000000" w:themeColor="text1"/>
        </w:rPr>
        <w:t>……………………………………………………………………………………………………………………………………………………………</w:t>
      </w:r>
    </w:p>
    <w:p w14:paraId="77E83F33" w14:textId="15013559" w:rsidR="00797986" w:rsidRDefault="60C34AA1" w:rsidP="62A4C93D">
      <w:pPr>
        <w:spacing w:line="276" w:lineRule="auto"/>
        <w:jc w:val="both"/>
        <w:rPr>
          <w:rFonts w:ascii="Calibri" w:eastAsia="Calibri" w:hAnsi="Calibri" w:cs="Calibri"/>
          <w:color w:val="000000" w:themeColor="text1"/>
        </w:rPr>
      </w:pPr>
      <w:r w:rsidRPr="62A4C93D">
        <w:rPr>
          <w:rFonts w:ascii="Calibri" w:eastAsia="Calibri" w:hAnsi="Calibri" w:cs="Calibri"/>
          <w:color w:val="000000" w:themeColor="text1"/>
        </w:rPr>
        <w:t>...…………………………….………………………………………………………………………………………………………………………</w:t>
      </w:r>
    </w:p>
    <w:p w14:paraId="5F3900F5" w14:textId="1F14AEAB" w:rsidR="00797986" w:rsidRDefault="60C34AA1" w:rsidP="62A4C93D">
      <w:pPr>
        <w:spacing w:line="276" w:lineRule="auto"/>
        <w:jc w:val="both"/>
        <w:rPr>
          <w:rFonts w:ascii="Calibri" w:eastAsia="Calibri" w:hAnsi="Calibri" w:cs="Calibri"/>
          <w:color w:val="000000" w:themeColor="text1"/>
        </w:rPr>
      </w:pPr>
      <w:r w:rsidRPr="62A4C93D">
        <w:rPr>
          <w:rFonts w:ascii="Calibri" w:eastAsia="Calibri" w:hAnsi="Calibri" w:cs="Calibri"/>
          <w:color w:val="000000" w:themeColor="text1"/>
        </w:rPr>
        <w:t>..……………………………..…………………………………………………………………………………………………………………………</w:t>
      </w:r>
    </w:p>
    <w:p w14:paraId="1BD981CD" w14:textId="1D69A90B" w:rsidR="001127F6" w:rsidRDefault="001127F6" w:rsidP="62A4C93D">
      <w:pPr>
        <w:spacing w:line="276" w:lineRule="auto"/>
        <w:rPr>
          <w:rFonts w:ascii="Calibri" w:eastAsia="Calibri" w:hAnsi="Calibri" w:cs="Calibri"/>
          <w:color w:val="000000" w:themeColor="text1"/>
        </w:rPr>
      </w:pPr>
      <w:r w:rsidRPr="62A4C93D">
        <w:rPr>
          <w:rFonts w:ascii="Calibri" w:eastAsia="Calibri" w:hAnsi="Calibri" w:cs="Calibri"/>
          <w:b/>
          <w:bCs/>
          <w:color w:val="000000" w:themeColor="text1"/>
        </w:rPr>
        <w:t> </w:t>
      </w:r>
      <w:r w:rsidRPr="62A4C93D">
        <w:rPr>
          <w:rFonts w:ascii="Calibri" w:eastAsia="Calibri" w:hAnsi="Calibri" w:cs="Calibri"/>
          <w:color w:val="000000" w:themeColor="text1"/>
        </w:rPr>
        <w:t xml:space="preserve"> ………………………………………………………………………………………………………………………………………………………</w:t>
      </w:r>
    </w:p>
    <w:p w14:paraId="02554B93" w14:textId="77777777" w:rsidR="001127F6" w:rsidRDefault="001127F6" w:rsidP="62A4C93D">
      <w:pPr>
        <w:spacing w:line="276" w:lineRule="auto"/>
        <w:rPr>
          <w:rFonts w:ascii="Calibri" w:eastAsia="Calibri" w:hAnsi="Calibri" w:cs="Calibri"/>
          <w:color w:val="000000" w:themeColor="text1"/>
        </w:rPr>
      </w:pPr>
      <w:r w:rsidRPr="62A4C93D">
        <w:rPr>
          <w:rFonts w:ascii="Calibri" w:eastAsia="Calibri" w:hAnsi="Calibri" w:cs="Calibri"/>
          <w:color w:val="000000" w:themeColor="text1"/>
        </w:rPr>
        <w:t>……………………………………………………………………………………………………………………………………………………………</w:t>
      </w:r>
    </w:p>
    <w:p w14:paraId="1D40FF6D" w14:textId="5DD947BD" w:rsidR="001127F6" w:rsidRPr="008129ED" w:rsidRDefault="008129ED" w:rsidP="008129ED">
      <w:pPr>
        <w:spacing w:line="276" w:lineRule="auto"/>
        <w:rPr>
          <w:rFonts w:ascii="Calibri" w:eastAsia="Calibri" w:hAnsi="Calibri" w:cs="Calibri"/>
          <w:b/>
          <w:bCs/>
          <w:color w:val="000000" w:themeColor="text1"/>
        </w:rPr>
      </w:pPr>
      <w:r>
        <w:rPr>
          <w:rFonts w:ascii="Calibri" w:eastAsia="Calibri" w:hAnsi="Calibri" w:cs="Calibri"/>
          <w:b/>
          <w:bCs/>
          <w:color w:val="000000" w:themeColor="text1"/>
        </w:rPr>
        <w:t>-Indiquer la</w:t>
      </w:r>
      <w:r w:rsidR="001127F6" w:rsidRPr="008129ED">
        <w:rPr>
          <w:rFonts w:ascii="Calibri" w:eastAsia="Calibri" w:hAnsi="Calibri" w:cs="Calibri"/>
          <w:b/>
          <w:bCs/>
          <w:color w:val="000000" w:themeColor="text1"/>
        </w:rPr>
        <w:t xml:space="preserve"> </w:t>
      </w:r>
      <w:r>
        <w:rPr>
          <w:rFonts w:ascii="Calibri" w:eastAsia="Calibri" w:hAnsi="Calibri" w:cs="Calibri"/>
          <w:b/>
          <w:bCs/>
          <w:color w:val="000000" w:themeColor="text1"/>
        </w:rPr>
        <w:t>m</w:t>
      </w:r>
      <w:r w:rsidR="001127F6" w:rsidRPr="008129ED">
        <w:rPr>
          <w:rFonts w:ascii="Calibri" w:eastAsia="Calibri" w:hAnsi="Calibri" w:cs="Calibri"/>
          <w:b/>
          <w:bCs/>
          <w:color w:val="000000" w:themeColor="text1"/>
        </w:rPr>
        <w:t xml:space="preserve">éthodologie </w:t>
      </w:r>
      <w:r w:rsidR="009A3A36">
        <w:rPr>
          <w:rFonts w:ascii="Calibri" w:eastAsia="Calibri" w:hAnsi="Calibri" w:cs="Calibri"/>
          <w:b/>
          <w:bCs/>
          <w:color w:val="000000" w:themeColor="text1"/>
        </w:rPr>
        <w:t xml:space="preserve">proposée </w:t>
      </w:r>
      <w:r w:rsidR="001127F6" w:rsidRPr="008129ED">
        <w:rPr>
          <w:rFonts w:ascii="Calibri" w:eastAsia="Calibri" w:hAnsi="Calibri" w:cs="Calibri"/>
          <w:b/>
          <w:bCs/>
          <w:color w:val="000000" w:themeColor="text1"/>
        </w:rPr>
        <w:t xml:space="preserve">pour la gestion des </w:t>
      </w:r>
      <w:r w:rsidR="00E93770" w:rsidRPr="008129ED">
        <w:rPr>
          <w:rFonts w:ascii="Calibri" w:eastAsia="Calibri" w:hAnsi="Calibri" w:cs="Calibri"/>
          <w:b/>
          <w:bCs/>
          <w:color w:val="000000" w:themeColor="text1"/>
        </w:rPr>
        <w:t>rendez-vous</w:t>
      </w:r>
      <w:r w:rsidR="00B17657">
        <w:rPr>
          <w:rFonts w:ascii="Calibri" w:eastAsia="Calibri" w:hAnsi="Calibri" w:cs="Calibri"/>
          <w:b/>
          <w:bCs/>
          <w:color w:val="000000" w:themeColor="text1"/>
        </w:rPr>
        <w:t xml:space="preserve"> et le respect des délais</w:t>
      </w:r>
    </w:p>
    <w:p w14:paraId="7EBF716D" w14:textId="77777777" w:rsidR="001127F6" w:rsidRDefault="001127F6" w:rsidP="001127F6">
      <w:pPr>
        <w:spacing w:line="276" w:lineRule="auto"/>
      </w:pPr>
      <w:r w:rsidRPr="448FD99A">
        <w:rPr>
          <w:rFonts w:ascii="Calibri" w:eastAsia="Calibri" w:hAnsi="Calibri" w:cs="Calibri"/>
          <w:color w:val="000000" w:themeColor="text1"/>
        </w:rPr>
        <w:t>……………………………………………………………………………………………………………………………………………………………</w:t>
      </w:r>
    </w:p>
    <w:p w14:paraId="645FBF18" w14:textId="116F6B6B" w:rsidR="00797986" w:rsidRDefault="001127F6" w:rsidP="001127F6">
      <w:r w:rsidRPr="448FD99A">
        <w:rPr>
          <w:rFonts w:ascii="Calibri" w:eastAsia="Calibri" w:hAnsi="Calibri" w:cs="Calibri"/>
          <w:color w:val="000000" w:themeColor="text1"/>
        </w:rPr>
        <w:t>……………………………………………………………………………………………………………………………………………………………</w:t>
      </w:r>
    </w:p>
    <w:p w14:paraId="1890B430" w14:textId="77777777" w:rsidR="005E6B27" w:rsidRPr="005E6B27" w:rsidRDefault="005E6B27" w:rsidP="005E6B27">
      <w:pPr>
        <w:spacing w:line="276" w:lineRule="auto"/>
        <w:rPr>
          <w:rFonts w:ascii="Calibri" w:eastAsia="Calibri" w:hAnsi="Calibri" w:cs="Calibri"/>
          <w:b/>
          <w:bCs/>
          <w:color w:val="000000" w:themeColor="text1"/>
        </w:rPr>
      </w:pPr>
    </w:p>
    <w:p w14:paraId="52D2E85A" w14:textId="18A3267B" w:rsidR="005E6B27" w:rsidRPr="005E6B27" w:rsidRDefault="005E6B27" w:rsidP="005E6B27">
      <w:pPr>
        <w:spacing w:line="276" w:lineRule="auto"/>
        <w:rPr>
          <w:rFonts w:ascii="Calibri" w:eastAsia="Calibri" w:hAnsi="Calibri" w:cs="Calibri"/>
          <w:b/>
          <w:bCs/>
          <w:color w:val="000000" w:themeColor="text1"/>
        </w:rPr>
      </w:pPr>
      <w:r w:rsidRPr="32CAD397">
        <w:rPr>
          <w:rFonts w:ascii="Calibri" w:eastAsia="Calibri" w:hAnsi="Calibri" w:cs="Calibri"/>
          <w:b/>
          <w:bCs/>
          <w:color w:val="000000" w:themeColor="text1"/>
        </w:rPr>
        <w:t xml:space="preserve">-Indiquer le délai pour la prestation suivante </w:t>
      </w:r>
    </w:p>
    <w:tbl>
      <w:tblPr>
        <w:tblStyle w:val="Grilledutableau"/>
        <w:tblW w:w="0" w:type="auto"/>
        <w:tblLook w:val="04A0" w:firstRow="1" w:lastRow="0" w:firstColumn="1" w:lastColumn="0" w:noHBand="0" w:noVBand="1"/>
      </w:tblPr>
      <w:tblGrid>
        <w:gridCol w:w="3114"/>
        <w:gridCol w:w="2896"/>
        <w:gridCol w:w="3006"/>
      </w:tblGrid>
      <w:tr w:rsidR="005E6B27" w14:paraId="127D0095" w14:textId="77777777" w:rsidTr="56AB64B5">
        <w:tc>
          <w:tcPr>
            <w:tcW w:w="3114" w:type="dxa"/>
          </w:tcPr>
          <w:p w14:paraId="0028AC8D" w14:textId="77777777" w:rsidR="005E6B27" w:rsidRDefault="005E6B27" w:rsidP="003F15BC">
            <w:pPr>
              <w:spacing w:line="276" w:lineRule="auto"/>
              <w:rPr>
                <w:rFonts w:ascii="Calibri" w:eastAsia="Calibri" w:hAnsi="Calibri" w:cs="Calibri"/>
                <w:b/>
                <w:bCs/>
                <w:color w:val="000000" w:themeColor="text1"/>
              </w:rPr>
            </w:pPr>
            <w:r>
              <w:rPr>
                <w:rFonts w:ascii="Calibri" w:eastAsia="Calibri" w:hAnsi="Calibri" w:cs="Calibri"/>
                <w:b/>
                <w:bCs/>
                <w:color w:val="000000" w:themeColor="text1"/>
              </w:rPr>
              <w:t>TYPE DE PRESTATIOIN</w:t>
            </w:r>
          </w:p>
        </w:tc>
        <w:tc>
          <w:tcPr>
            <w:tcW w:w="2896" w:type="dxa"/>
          </w:tcPr>
          <w:p w14:paraId="33704742" w14:textId="77777777" w:rsidR="005E6B27" w:rsidRDefault="005E6B27" w:rsidP="003F15BC">
            <w:pPr>
              <w:spacing w:line="276" w:lineRule="auto"/>
              <w:rPr>
                <w:rFonts w:ascii="Calibri" w:eastAsia="Calibri" w:hAnsi="Calibri" w:cs="Calibri"/>
                <w:b/>
                <w:bCs/>
                <w:color w:val="000000" w:themeColor="text1"/>
              </w:rPr>
            </w:pPr>
            <w:r>
              <w:rPr>
                <w:rFonts w:ascii="Calibri" w:eastAsia="Calibri" w:hAnsi="Calibri" w:cs="Calibri"/>
                <w:b/>
                <w:bCs/>
                <w:color w:val="000000" w:themeColor="text1"/>
              </w:rPr>
              <w:t>DELAI MAXI FIXE AU CCTP</w:t>
            </w:r>
          </w:p>
        </w:tc>
        <w:tc>
          <w:tcPr>
            <w:tcW w:w="3006" w:type="dxa"/>
          </w:tcPr>
          <w:p w14:paraId="756A84FE" w14:textId="77777777" w:rsidR="005E6B27" w:rsidRDefault="005E6B27" w:rsidP="003F15BC">
            <w:pPr>
              <w:spacing w:line="276" w:lineRule="auto"/>
              <w:rPr>
                <w:rFonts w:ascii="Calibri" w:eastAsia="Calibri" w:hAnsi="Calibri" w:cs="Calibri"/>
                <w:b/>
                <w:bCs/>
                <w:color w:val="000000" w:themeColor="text1"/>
              </w:rPr>
            </w:pPr>
            <w:r>
              <w:rPr>
                <w:rFonts w:ascii="Calibri" w:eastAsia="Calibri" w:hAnsi="Calibri" w:cs="Calibri"/>
                <w:b/>
                <w:bCs/>
                <w:color w:val="000000" w:themeColor="text1"/>
              </w:rPr>
              <w:t>DELAI PROPOSE PAR LE CANDIDAT</w:t>
            </w:r>
          </w:p>
        </w:tc>
      </w:tr>
      <w:tr w:rsidR="32CAD397" w14:paraId="5239C987" w14:textId="77777777" w:rsidTr="56AB64B5">
        <w:trPr>
          <w:trHeight w:val="300"/>
        </w:trPr>
        <w:tc>
          <w:tcPr>
            <w:tcW w:w="3114" w:type="dxa"/>
          </w:tcPr>
          <w:p w14:paraId="336BD258" w14:textId="35837F11" w:rsidR="56AB64B5" w:rsidRDefault="56AB64B5" w:rsidP="56AB64B5">
            <w:pPr>
              <w:spacing w:line="276" w:lineRule="auto"/>
              <w:rPr>
                <w:rFonts w:ascii="Calibri" w:eastAsia="Calibri" w:hAnsi="Calibri" w:cs="Calibri"/>
                <w:color w:val="000000" w:themeColor="text1"/>
              </w:rPr>
            </w:pPr>
            <w:r w:rsidRPr="56AB64B5">
              <w:rPr>
                <w:rFonts w:ascii="Calibri" w:eastAsia="Calibri" w:hAnsi="Calibri" w:cs="Calibri"/>
                <w:color w:val="000000" w:themeColor="text1"/>
              </w:rPr>
              <w:t xml:space="preserve">Transmission d’un compte rendu détaillé faisant état des investigations </w:t>
            </w:r>
            <w:proofErr w:type="gramStart"/>
            <w:r w:rsidRPr="56AB64B5">
              <w:rPr>
                <w:rFonts w:ascii="Calibri" w:eastAsia="Calibri" w:hAnsi="Calibri" w:cs="Calibri"/>
                <w:color w:val="000000" w:themeColor="text1"/>
              </w:rPr>
              <w:t>suite à</w:t>
            </w:r>
            <w:proofErr w:type="gramEnd"/>
            <w:r w:rsidRPr="56AB64B5">
              <w:rPr>
                <w:rFonts w:ascii="Calibri" w:eastAsia="Calibri" w:hAnsi="Calibri" w:cs="Calibri"/>
                <w:color w:val="000000" w:themeColor="text1"/>
              </w:rPr>
              <w:t xml:space="preserve"> la visite des sites faisant l’objet d’une demande</w:t>
            </w:r>
          </w:p>
        </w:tc>
        <w:tc>
          <w:tcPr>
            <w:tcW w:w="2896" w:type="dxa"/>
          </w:tcPr>
          <w:p w14:paraId="5D9417EF" w14:textId="14D8AFDE" w:rsidR="56AB64B5" w:rsidRDefault="56AB64B5" w:rsidP="56AB64B5">
            <w:pPr>
              <w:spacing w:line="276" w:lineRule="auto"/>
              <w:rPr>
                <w:rFonts w:ascii="Calibri" w:eastAsia="Calibri" w:hAnsi="Calibri" w:cs="Calibri"/>
                <w:color w:val="000000" w:themeColor="text1"/>
              </w:rPr>
            </w:pPr>
            <w:r w:rsidRPr="56AB64B5">
              <w:rPr>
                <w:rFonts w:ascii="Calibri" w:eastAsia="Calibri" w:hAnsi="Calibri" w:cs="Calibri"/>
                <w:b/>
                <w:bCs/>
                <w:color w:val="000000" w:themeColor="text1"/>
              </w:rPr>
              <w:t>2 jours ouvrés</w:t>
            </w:r>
          </w:p>
        </w:tc>
        <w:tc>
          <w:tcPr>
            <w:tcW w:w="3006" w:type="dxa"/>
          </w:tcPr>
          <w:p w14:paraId="13BC847B" w14:textId="69D90528" w:rsidR="56AB64B5" w:rsidRDefault="56AB64B5" w:rsidP="56AB64B5">
            <w:pPr>
              <w:spacing w:line="276" w:lineRule="auto"/>
              <w:rPr>
                <w:rFonts w:ascii="Calibri" w:eastAsia="Calibri" w:hAnsi="Calibri" w:cs="Calibri"/>
                <w:color w:val="000000" w:themeColor="text1"/>
              </w:rPr>
            </w:pPr>
          </w:p>
        </w:tc>
      </w:tr>
      <w:tr w:rsidR="005E6B27" w14:paraId="212CD20F" w14:textId="77777777" w:rsidTr="56AB64B5">
        <w:tc>
          <w:tcPr>
            <w:tcW w:w="3114" w:type="dxa"/>
          </w:tcPr>
          <w:p w14:paraId="608C14CA" w14:textId="4F246316" w:rsidR="005E6B27" w:rsidRDefault="7885479F" w:rsidP="3ABDCB38">
            <w:pPr>
              <w:spacing w:line="276" w:lineRule="auto"/>
              <w:rPr>
                <w:rFonts w:ascii="Calibri" w:eastAsia="Calibri" w:hAnsi="Calibri" w:cs="Calibri"/>
                <w:color w:val="000000" w:themeColor="text1"/>
              </w:rPr>
            </w:pPr>
            <w:r w:rsidRPr="3ABDCB38">
              <w:rPr>
                <w:rFonts w:ascii="Calibri" w:eastAsia="Calibri" w:hAnsi="Calibri" w:cs="Calibri"/>
                <w:color w:val="000000" w:themeColor="text1"/>
              </w:rPr>
              <w:t>T</w:t>
            </w:r>
            <w:r w:rsidR="79B024CD" w:rsidRPr="3ABDCB38">
              <w:rPr>
                <w:rFonts w:ascii="Calibri" w:eastAsia="Calibri" w:hAnsi="Calibri" w:cs="Calibri"/>
                <w:color w:val="000000" w:themeColor="text1"/>
              </w:rPr>
              <w:t>ransmission du rapport</w:t>
            </w:r>
            <w:r w:rsidR="188BA6D0" w:rsidRPr="3ABDCB38">
              <w:rPr>
                <w:rFonts w:ascii="Calibri" w:eastAsia="Calibri" w:hAnsi="Calibri" w:cs="Calibri"/>
                <w:color w:val="000000" w:themeColor="text1"/>
              </w:rPr>
              <w:t xml:space="preserve"> de mission de repérage des </w:t>
            </w:r>
            <w:r w:rsidR="188BA6D0" w:rsidRPr="3ABDCB38">
              <w:rPr>
                <w:rFonts w:ascii="Calibri" w:eastAsia="Calibri" w:hAnsi="Calibri" w:cs="Calibri"/>
                <w:color w:val="000000" w:themeColor="text1"/>
              </w:rPr>
              <w:lastRenderedPageBreak/>
              <w:t>matériaux contenant du plomb selon la méthodologie du Constat des Risques d’Exposition au Plo</w:t>
            </w:r>
            <w:r w:rsidR="30291AF6" w:rsidRPr="3ABDCB38">
              <w:rPr>
                <w:rFonts w:ascii="Calibri" w:eastAsia="Calibri" w:hAnsi="Calibri" w:cs="Calibri"/>
                <w:color w:val="000000" w:themeColor="text1"/>
              </w:rPr>
              <w:t>mb (CREP)</w:t>
            </w:r>
          </w:p>
          <w:p w14:paraId="79068037" w14:textId="77777777" w:rsidR="005E6B27" w:rsidRDefault="005E6B27" w:rsidP="003F15BC">
            <w:pPr>
              <w:spacing w:line="276" w:lineRule="auto"/>
              <w:rPr>
                <w:rFonts w:ascii="Calibri" w:eastAsia="Calibri" w:hAnsi="Calibri" w:cs="Calibri"/>
                <w:b/>
                <w:bCs/>
                <w:color w:val="000000" w:themeColor="text1"/>
              </w:rPr>
            </w:pPr>
          </w:p>
        </w:tc>
        <w:tc>
          <w:tcPr>
            <w:tcW w:w="2896" w:type="dxa"/>
          </w:tcPr>
          <w:p w14:paraId="0971C155" w14:textId="77777777" w:rsidR="005E6B27" w:rsidRDefault="005E6B27" w:rsidP="003F15BC">
            <w:pPr>
              <w:spacing w:line="276" w:lineRule="auto"/>
              <w:rPr>
                <w:rFonts w:ascii="Calibri" w:eastAsia="Calibri" w:hAnsi="Calibri" w:cs="Calibri"/>
                <w:b/>
                <w:bCs/>
                <w:color w:val="000000" w:themeColor="text1"/>
              </w:rPr>
            </w:pPr>
            <w:r>
              <w:rPr>
                <w:rFonts w:ascii="Calibri" w:eastAsia="Calibri" w:hAnsi="Calibri" w:cs="Calibri"/>
                <w:b/>
                <w:bCs/>
                <w:color w:val="000000" w:themeColor="text1"/>
              </w:rPr>
              <w:lastRenderedPageBreak/>
              <w:t>10 jours ouvrés</w:t>
            </w:r>
          </w:p>
        </w:tc>
        <w:tc>
          <w:tcPr>
            <w:tcW w:w="3006" w:type="dxa"/>
          </w:tcPr>
          <w:p w14:paraId="6C129D63" w14:textId="77777777" w:rsidR="005E6B27" w:rsidRDefault="005E6B27" w:rsidP="003F15BC">
            <w:pPr>
              <w:spacing w:line="276" w:lineRule="auto"/>
              <w:rPr>
                <w:rFonts w:ascii="Calibri" w:eastAsia="Calibri" w:hAnsi="Calibri" w:cs="Calibri"/>
                <w:b/>
                <w:bCs/>
                <w:color w:val="000000" w:themeColor="text1"/>
              </w:rPr>
            </w:pPr>
          </w:p>
        </w:tc>
      </w:tr>
    </w:tbl>
    <w:p w14:paraId="56F243D4" w14:textId="3DB48EB1" w:rsidR="00797986" w:rsidRDefault="60C34AA1" w:rsidP="448FD99A">
      <w:pPr>
        <w:spacing w:line="276" w:lineRule="auto"/>
      </w:pPr>
      <w:r w:rsidRPr="448FD99A">
        <w:rPr>
          <w:rFonts w:ascii="Calibri" w:eastAsia="Calibri" w:hAnsi="Calibri" w:cs="Calibri"/>
          <w:b/>
          <w:bCs/>
          <w:color w:val="000000" w:themeColor="text1"/>
        </w:rPr>
        <w:t xml:space="preserve">      </w:t>
      </w:r>
    </w:p>
    <w:p w14:paraId="23B633E0" w14:textId="58F3CADA" w:rsidR="001127F6" w:rsidRPr="001127F6" w:rsidRDefault="001127F6" w:rsidP="001127F6">
      <w:pPr>
        <w:spacing w:line="276" w:lineRule="auto"/>
        <w:rPr>
          <w:rFonts w:ascii="Calibri" w:eastAsia="Calibri" w:hAnsi="Calibri" w:cs="Calibri"/>
          <w:b/>
          <w:bCs/>
          <w:sz w:val="24"/>
          <w:szCs w:val="24"/>
          <w:u w:val="single"/>
        </w:rPr>
      </w:pPr>
      <w:r w:rsidRPr="001127F6">
        <w:rPr>
          <w:rFonts w:ascii="Calibri" w:eastAsia="Calibri" w:hAnsi="Calibri" w:cs="Calibri"/>
          <w:b/>
          <w:bCs/>
          <w:sz w:val="24"/>
          <w:szCs w:val="24"/>
          <w:u w:val="single"/>
        </w:rPr>
        <w:t>3</w:t>
      </w:r>
      <w:r>
        <w:rPr>
          <w:rFonts w:ascii="Calibri" w:eastAsia="Calibri" w:hAnsi="Calibri" w:cs="Calibri"/>
          <w:b/>
          <w:bCs/>
          <w:sz w:val="24"/>
          <w:szCs w:val="24"/>
          <w:u w:val="single"/>
        </w:rPr>
        <w:t>-</w:t>
      </w:r>
      <w:r w:rsidRPr="001127F6">
        <w:rPr>
          <w:rFonts w:ascii="Calibri" w:eastAsia="Calibri" w:hAnsi="Calibri" w:cs="Calibri"/>
          <w:b/>
          <w:bCs/>
          <w:sz w:val="24"/>
          <w:szCs w:val="24"/>
          <w:u w:val="single"/>
        </w:rPr>
        <w:t xml:space="preserve"> Modalités de communication des données </w:t>
      </w:r>
      <w:r>
        <w:rPr>
          <w:rFonts w:ascii="Calibri" w:eastAsia="Calibri" w:hAnsi="Calibri" w:cs="Calibri"/>
          <w:b/>
          <w:bCs/>
          <w:sz w:val="24"/>
          <w:szCs w:val="24"/>
          <w:u w:val="single"/>
        </w:rPr>
        <w:t>(15 points)</w:t>
      </w:r>
      <w:r w:rsidRPr="001127F6">
        <w:rPr>
          <w:rFonts w:ascii="Calibri" w:eastAsia="Calibri" w:hAnsi="Calibri" w:cs="Calibri"/>
          <w:b/>
          <w:bCs/>
          <w:sz w:val="24"/>
          <w:szCs w:val="24"/>
          <w:u w:val="single"/>
        </w:rPr>
        <w:t xml:space="preserve"> </w:t>
      </w:r>
    </w:p>
    <w:p w14:paraId="4F8EC219" w14:textId="1656CF2C" w:rsidR="00797986" w:rsidRDefault="60C34AA1" w:rsidP="448FD99A">
      <w:pPr>
        <w:jc w:val="both"/>
      </w:pPr>
      <w:r w:rsidRPr="448FD99A">
        <w:rPr>
          <w:rFonts w:ascii="Calibri" w:eastAsia="Calibri" w:hAnsi="Calibri" w:cs="Calibri"/>
          <w:b/>
          <w:bCs/>
          <w:color w:val="000000" w:themeColor="text1"/>
        </w:rPr>
        <w:t>- Préciser les fonctionnalités de votre outil de gestion dématérialisé accessibles sans surcoût (historique des demandes et incidents, résultats, statistiques, rapports…)</w:t>
      </w:r>
    </w:p>
    <w:p w14:paraId="61DDAB20" w14:textId="29D59C3A" w:rsidR="00797986" w:rsidRDefault="60C34AA1" w:rsidP="448FD99A">
      <w:pPr>
        <w:spacing w:line="276" w:lineRule="auto"/>
        <w:jc w:val="both"/>
      </w:pPr>
      <w:r w:rsidRPr="448FD99A">
        <w:rPr>
          <w:rFonts w:ascii="Calibri" w:eastAsia="Calibri" w:hAnsi="Calibri" w:cs="Calibri"/>
          <w:color w:val="000000" w:themeColor="text1"/>
        </w:rPr>
        <w:t>……………………………………………………………………………………</w:t>
      </w:r>
      <w:r w:rsidR="003E7ABE">
        <w:rPr>
          <w:rFonts w:ascii="Calibri" w:eastAsia="Calibri" w:hAnsi="Calibri" w:cs="Calibri"/>
          <w:color w:val="000000" w:themeColor="text1"/>
        </w:rPr>
        <w:t>……………………………………………………………………</w:t>
      </w:r>
    </w:p>
    <w:p w14:paraId="3F4BE58A" w14:textId="7A69BACD" w:rsidR="00797986" w:rsidRDefault="60C34AA1" w:rsidP="448FD99A">
      <w:pPr>
        <w:spacing w:line="276" w:lineRule="auto"/>
      </w:pPr>
      <w:r w:rsidRPr="448FD99A">
        <w:rPr>
          <w:rFonts w:ascii="Calibri" w:eastAsia="Calibri" w:hAnsi="Calibri" w:cs="Calibri"/>
          <w:color w:val="000000" w:themeColor="text1"/>
        </w:rPr>
        <w:t>……………………………………………………………………………………</w:t>
      </w:r>
      <w:r w:rsidR="003E7ABE">
        <w:rPr>
          <w:rFonts w:ascii="Calibri" w:eastAsia="Calibri" w:hAnsi="Calibri" w:cs="Calibri"/>
          <w:color w:val="000000" w:themeColor="text1"/>
        </w:rPr>
        <w:t>………………………………………………………………………</w:t>
      </w:r>
    </w:p>
    <w:p w14:paraId="737EE9E5" w14:textId="02512BCA" w:rsidR="00797986" w:rsidRDefault="60C34AA1" w:rsidP="448FD99A">
      <w:pPr>
        <w:spacing w:line="276" w:lineRule="auto"/>
      </w:pPr>
      <w:r w:rsidRPr="448FD99A">
        <w:rPr>
          <w:rFonts w:ascii="Calibri" w:eastAsia="Calibri" w:hAnsi="Calibri" w:cs="Calibri"/>
          <w:color w:val="000000" w:themeColor="text1"/>
        </w:rPr>
        <w:t>……………………………………………………………………………………</w:t>
      </w:r>
      <w:r w:rsidR="003E7ABE">
        <w:rPr>
          <w:rFonts w:ascii="Calibri" w:eastAsia="Calibri" w:hAnsi="Calibri" w:cs="Calibri"/>
          <w:color w:val="000000" w:themeColor="text1"/>
        </w:rPr>
        <w:t>………………………………………………………………………</w:t>
      </w:r>
    </w:p>
    <w:p w14:paraId="252637BB" w14:textId="7CEF0E9E" w:rsidR="00797986" w:rsidRDefault="60C34AA1" w:rsidP="448FD99A">
      <w:pPr>
        <w:spacing w:line="276" w:lineRule="auto"/>
      </w:pPr>
      <w:r w:rsidRPr="448FD99A">
        <w:rPr>
          <w:rFonts w:ascii="Calibri" w:eastAsia="Calibri" w:hAnsi="Calibri" w:cs="Calibri"/>
          <w:color w:val="000000" w:themeColor="text1"/>
        </w:rPr>
        <w:t>……………………………………………………………………………………</w:t>
      </w:r>
      <w:r w:rsidR="003E7ABE">
        <w:rPr>
          <w:rFonts w:ascii="Calibri" w:eastAsia="Calibri" w:hAnsi="Calibri" w:cs="Calibri"/>
          <w:color w:val="000000" w:themeColor="text1"/>
        </w:rPr>
        <w:t>………………………………………………………………………</w:t>
      </w:r>
    </w:p>
    <w:p w14:paraId="7160E6EB" w14:textId="6911CB78" w:rsidR="00797986" w:rsidRDefault="60C34AA1" w:rsidP="448FD99A">
      <w:pPr>
        <w:spacing w:line="276" w:lineRule="auto"/>
      </w:pPr>
      <w:r w:rsidRPr="448FD99A">
        <w:rPr>
          <w:rFonts w:ascii="Calibri" w:eastAsia="Calibri" w:hAnsi="Calibri" w:cs="Calibri"/>
          <w:color w:val="000000" w:themeColor="text1"/>
        </w:rPr>
        <w:t>…………………………………………………………………………………</w:t>
      </w:r>
      <w:r w:rsidR="003E7ABE">
        <w:rPr>
          <w:rFonts w:ascii="Calibri" w:eastAsia="Calibri" w:hAnsi="Calibri" w:cs="Calibri"/>
          <w:color w:val="000000" w:themeColor="text1"/>
        </w:rPr>
        <w:t>…………………………………………………………………………</w:t>
      </w:r>
    </w:p>
    <w:p w14:paraId="695D8915" w14:textId="442FECA3" w:rsidR="00797986" w:rsidRDefault="60C34AA1" w:rsidP="448FD99A">
      <w:pPr>
        <w:spacing w:line="276" w:lineRule="auto"/>
        <w:jc w:val="right"/>
      </w:pPr>
      <w:r w:rsidRPr="448FD99A">
        <w:rPr>
          <w:rFonts w:ascii="Calibri" w:eastAsia="Calibri" w:hAnsi="Calibri" w:cs="Calibri"/>
          <w:color w:val="000000" w:themeColor="text1"/>
          <w:sz w:val="16"/>
          <w:szCs w:val="16"/>
        </w:rPr>
        <w:t xml:space="preserve"> </w:t>
      </w:r>
    </w:p>
    <w:p w14:paraId="0ACC1D64" w14:textId="11C71F7D" w:rsidR="00797986" w:rsidRPr="000F67D9" w:rsidRDefault="000F67D9" w:rsidP="003E7ABE">
      <w:pPr>
        <w:rPr>
          <w:rFonts w:ascii="Calibri" w:eastAsia="Calibri" w:hAnsi="Calibri" w:cs="Calibri"/>
          <w:b/>
          <w:bCs/>
          <w:sz w:val="24"/>
          <w:szCs w:val="24"/>
          <w:u w:val="single"/>
        </w:rPr>
      </w:pPr>
      <w:r w:rsidRPr="000F67D9">
        <w:rPr>
          <w:rFonts w:ascii="Calibri" w:eastAsia="Calibri" w:hAnsi="Calibri" w:cs="Calibri"/>
          <w:b/>
          <w:bCs/>
          <w:sz w:val="24"/>
          <w:szCs w:val="24"/>
          <w:u w:val="single"/>
        </w:rPr>
        <w:t>4- Performance en matière de protection de l’environnement dans le cadre de l’exécution du marché (méthodologie d’intervention non polluantes, gestion des déchets, utilisation de véhicules à faible émission de CO2…) (10 points)</w:t>
      </w:r>
    </w:p>
    <w:p w14:paraId="380E92FF" w14:textId="77777777" w:rsidR="000F67D9" w:rsidRPr="000F67D9" w:rsidRDefault="000F67D9" w:rsidP="003E7ABE">
      <w:pPr>
        <w:rPr>
          <w:b/>
          <w:bCs/>
          <w:u w:val="single"/>
        </w:rPr>
      </w:pPr>
    </w:p>
    <w:p w14:paraId="54886D5A" w14:textId="408421BD" w:rsidR="00797986" w:rsidRDefault="60C34AA1" w:rsidP="448FD99A">
      <w:pPr>
        <w:jc w:val="both"/>
      </w:pPr>
      <w:r w:rsidRPr="448FD99A">
        <w:rPr>
          <w:rFonts w:ascii="Calibri" w:eastAsia="Calibri" w:hAnsi="Calibri" w:cs="Calibri"/>
          <w:b/>
          <w:bCs/>
          <w:color w:val="000000" w:themeColor="text1"/>
        </w:rPr>
        <w:t>- Détailler l’ensemble de la démarche mise en place afin de garantir le respect de l’environnement lors de la réalisation de l’accord-cadre</w:t>
      </w:r>
      <w:r w:rsidR="000F67D9">
        <w:rPr>
          <w:rFonts w:ascii="Calibri" w:eastAsia="Calibri" w:hAnsi="Calibri" w:cs="Calibri"/>
          <w:b/>
          <w:bCs/>
          <w:color w:val="000000" w:themeColor="text1"/>
        </w:rPr>
        <w:t xml:space="preserve"> (méthodologie d’intervention non polluante, véhicules hybrides, à faible émission de CO2…)</w:t>
      </w:r>
    </w:p>
    <w:p w14:paraId="289F112D" w14:textId="189A75ED" w:rsidR="00797986" w:rsidRDefault="60C34AA1" w:rsidP="448FD99A">
      <w:pPr>
        <w:spacing w:line="276" w:lineRule="auto"/>
      </w:pPr>
      <w:r w:rsidRPr="448FD99A">
        <w:rPr>
          <w:rFonts w:ascii="Calibri" w:eastAsia="Calibri" w:hAnsi="Calibri" w:cs="Calibri"/>
          <w:color w:val="000000" w:themeColor="text1"/>
        </w:rPr>
        <w:t>……………………………………………………………………………………………………………………………………………………………………</w:t>
      </w:r>
      <w:r w:rsidR="003E7ABE">
        <w:rPr>
          <w:rFonts w:ascii="Calibri" w:eastAsia="Calibri" w:hAnsi="Calibri" w:cs="Calibri"/>
          <w:color w:val="000000" w:themeColor="text1"/>
        </w:rPr>
        <w:t>…………………………………………………………………………………………………………………………………………………….</w:t>
      </w:r>
    </w:p>
    <w:p w14:paraId="74A925D6" w14:textId="17E3B755" w:rsidR="00797986" w:rsidRDefault="60C34AA1" w:rsidP="448FD99A">
      <w:pPr>
        <w:spacing w:line="276" w:lineRule="auto"/>
      </w:pPr>
      <w:r w:rsidRPr="448FD99A">
        <w:rPr>
          <w:rFonts w:ascii="Calibri" w:eastAsia="Calibri" w:hAnsi="Calibri" w:cs="Calibri"/>
          <w:color w:val="000000" w:themeColor="text1"/>
        </w:rPr>
        <w:t>……………………………………………………………………………………</w:t>
      </w:r>
      <w:r w:rsidR="003E7ABE">
        <w:rPr>
          <w:rFonts w:ascii="Calibri" w:eastAsia="Calibri" w:hAnsi="Calibri" w:cs="Calibri"/>
          <w:color w:val="000000" w:themeColor="text1"/>
        </w:rPr>
        <w:t>……………………………………………………………………</w:t>
      </w:r>
    </w:p>
    <w:p w14:paraId="362C94F9" w14:textId="7A8B9E7C" w:rsidR="00797986" w:rsidRDefault="60C34AA1" w:rsidP="448FD99A">
      <w:pPr>
        <w:spacing w:line="276" w:lineRule="auto"/>
      </w:pPr>
      <w:r w:rsidRPr="448FD99A">
        <w:rPr>
          <w:rFonts w:ascii="Calibri" w:eastAsia="Calibri" w:hAnsi="Calibri" w:cs="Calibri"/>
          <w:color w:val="000000" w:themeColor="text1"/>
        </w:rPr>
        <w:t>……………………………………………………………………………………</w:t>
      </w:r>
      <w:r w:rsidR="003E7ABE">
        <w:rPr>
          <w:rFonts w:ascii="Calibri" w:eastAsia="Calibri" w:hAnsi="Calibri" w:cs="Calibri"/>
          <w:color w:val="000000" w:themeColor="text1"/>
        </w:rPr>
        <w:t>……………………………………………………………………</w:t>
      </w:r>
    </w:p>
    <w:p w14:paraId="53467397" w14:textId="5BC78E6B" w:rsidR="00797986" w:rsidRDefault="60C34AA1" w:rsidP="448FD99A">
      <w:pPr>
        <w:spacing w:line="276" w:lineRule="auto"/>
      </w:pPr>
      <w:r w:rsidRPr="448FD99A">
        <w:rPr>
          <w:rFonts w:ascii="Calibri" w:eastAsia="Calibri" w:hAnsi="Calibri" w:cs="Calibri"/>
          <w:color w:val="000000" w:themeColor="text1"/>
        </w:rPr>
        <w:t>……………………………………………………………………………………</w:t>
      </w:r>
      <w:r w:rsidR="003E7ABE">
        <w:rPr>
          <w:rFonts w:ascii="Calibri" w:eastAsia="Calibri" w:hAnsi="Calibri" w:cs="Calibri"/>
          <w:color w:val="000000" w:themeColor="text1"/>
        </w:rPr>
        <w:t>………………………………………………………………………</w:t>
      </w:r>
    </w:p>
    <w:p w14:paraId="4D1790DC" w14:textId="44005236" w:rsidR="00797986" w:rsidRDefault="60C34AA1" w:rsidP="448FD99A">
      <w:pPr>
        <w:spacing w:line="276" w:lineRule="auto"/>
        <w:jc w:val="right"/>
      </w:pPr>
      <w:r w:rsidRPr="448FD99A">
        <w:rPr>
          <w:rFonts w:ascii="Calibri" w:eastAsia="Calibri" w:hAnsi="Calibri" w:cs="Calibri"/>
          <w:color w:val="000000" w:themeColor="text1"/>
          <w:sz w:val="16"/>
          <w:szCs w:val="16"/>
        </w:rPr>
        <w:t xml:space="preserve"> </w:t>
      </w:r>
    </w:p>
    <w:p w14:paraId="14FFC3B7" w14:textId="5165FCD6" w:rsidR="00797986" w:rsidRDefault="60C34AA1" w:rsidP="448FD99A">
      <w:pPr>
        <w:spacing w:line="276" w:lineRule="auto"/>
      </w:pPr>
      <w:r w:rsidRPr="448FD99A">
        <w:rPr>
          <w:rFonts w:ascii="Calibri" w:eastAsia="Calibri" w:hAnsi="Calibri" w:cs="Calibri"/>
          <w:b/>
          <w:bCs/>
          <w:color w:val="000000" w:themeColor="text1"/>
        </w:rPr>
        <w:t xml:space="preserve">Nom du candidat :          </w:t>
      </w:r>
    </w:p>
    <w:p w14:paraId="467CAE32" w14:textId="42FC3C76" w:rsidR="00797986" w:rsidRDefault="60C34AA1" w:rsidP="448FD99A">
      <w:pPr>
        <w:spacing w:line="276" w:lineRule="auto"/>
      </w:pPr>
      <w:r w:rsidRPr="448FD99A">
        <w:rPr>
          <w:rFonts w:ascii="Calibri" w:eastAsia="Calibri" w:hAnsi="Calibri" w:cs="Calibri"/>
          <w:b/>
          <w:bCs/>
          <w:color w:val="000000" w:themeColor="text1"/>
        </w:rPr>
        <w:t xml:space="preserve"> </w:t>
      </w:r>
    </w:p>
    <w:p w14:paraId="19566074" w14:textId="03EABF36" w:rsidR="00797986" w:rsidRDefault="00797986" w:rsidP="448FD99A">
      <w:pPr>
        <w:spacing w:line="276" w:lineRule="auto"/>
      </w:pPr>
    </w:p>
    <w:p w14:paraId="00E37B90" w14:textId="145346C2" w:rsidR="00797986" w:rsidRDefault="60C34AA1" w:rsidP="448FD99A">
      <w:pPr>
        <w:spacing w:line="276" w:lineRule="auto"/>
      </w:pPr>
      <w:r w:rsidRPr="448FD99A">
        <w:rPr>
          <w:rFonts w:ascii="Calibri" w:eastAsia="Calibri" w:hAnsi="Calibri" w:cs="Calibri"/>
          <w:b/>
          <w:bCs/>
          <w:color w:val="000000" w:themeColor="text1"/>
        </w:rPr>
        <w:t xml:space="preserve"> </w:t>
      </w:r>
    </w:p>
    <w:p w14:paraId="3635DBA0" w14:textId="7B89F9E3" w:rsidR="00797986" w:rsidRDefault="60C34AA1" w:rsidP="448FD99A">
      <w:pPr>
        <w:spacing w:line="276" w:lineRule="auto"/>
      </w:pPr>
      <w:r w:rsidRPr="448FD99A">
        <w:rPr>
          <w:rFonts w:ascii="Calibri" w:eastAsia="Calibri" w:hAnsi="Calibri" w:cs="Calibri"/>
          <w:b/>
          <w:bCs/>
          <w:color w:val="000000" w:themeColor="text1"/>
        </w:rPr>
        <w:t xml:space="preserve">                                               </w:t>
      </w:r>
    </w:p>
    <w:p w14:paraId="3BFEFB25" w14:textId="11A00EC7" w:rsidR="00797986" w:rsidRDefault="00797986" w:rsidP="448FD99A"/>
    <w:sectPr w:rsidR="00797986">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173A4D"/>
    <w:multiLevelType w:val="hybridMultilevel"/>
    <w:tmpl w:val="07A6B238"/>
    <w:lvl w:ilvl="0" w:tplc="B626803C">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9A853E7"/>
    <w:multiLevelType w:val="hybridMultilevel"/>
    <w:tmpl w:val="F30CBE30"/>
    <w:lvl w:ilvl="0" w:tplc="C5CE0840">
      <w:start w:val="1"/>
      <w:numFmt w:val="decimal"/>
      <w:lvlText w:val="%1."/>
      <w:lvlJc w:val="left"/>
      <w:pPr>
        <w:ind w:left="720" w:hanging="360"/>
      </w:pPr>
    </w:lvl>
    <w:lvl w:ilvl="1" w:tplc="D0ACD552">
      <w:start w:val="1"/>
      <w:numFmt w:val="lowerLetter"/>
      <w:lvlText w:val="%2."/>
      <w:lvlJc w:val="left"/>
      <w:pPr>
        <w:ind w:left="1440" w:hanging="360"/>
      </w:pPr>
    </w:lvl>
    <w:lvl w:ilvl="2" w:tplc="3AB8370E">
      <w:start w:val="1"/>
      <w:numFmt w:val="lowerRoman"/>
      <w:lvlText w:val="%3."/>
      <w:lvlJc w:val="right"/>
      <w:pPr>
        <w:ind w:left="2160" w:hanging="180"/>
      </w:pPr>
    </w:lvl>
    <w:lvl w:ilvl="3" w:tplc="874CFB44">
      <w:start w:val="1"/>
      <w:numFmt w:val="decimal"/>
      <w:lvlText w:val="%4."/>
      <w:lvlJc w:val="left"/>
      <w:pPr>
        <w:ind w:left="2880" w:hanging="360"/>
      </w:pPr>
    </w:lvl>
    <w:lvl w:ilvl="4" w:tplc="0388F8B6">
      <w:start w:val="1"/>
      <w:numFmt w:val="lowerLetter"/>
      <w:lvlText w:val="%5."/>
      <w:lvlJc w:val="left"/>
      <w:pPr>
        <w:ind w:left="3600" w:hanging="360"/>
      </w:pPr>
    </w:lvl>
    <w:lvl w:ilvl="5" w:tplc="0E2CECFA">
      <w:start w:val="1"/>
      <w:numFmt w:val="lowerRoman"/>
      <w:lvlText w:val="%6."/>
      <w:lvlJc w:val="right"/>
      <w:pPr>
        <w:ind w:left="4320" w:hanging="180"/>
      </w:pPr>
    </w:lvl>
    <w:lvl w:ilvl="6" w:tplc="BC9EA634">
      <w:start w:val="1"/>
      <w:numFmt w:val="decimal"/>
      <w:lvlText w:val="%7."/>
      <w:lvlJc w:val="left"/>
      <w:pPr>
        <w:ind w:left="5040" w:hanging="360"/>
      </w:pPr>
    </w:lvl>
    <w:lvl w:ilvl="7" w:tplc="9A32D7FE">
      <w:start w:val="1"/>
      <w:numFmt w:val="lowerLetter"/>
      <w:lvlText w:val="%8."/>
      <w:lvlJc w:val="left"/>
      <w:pPr>
        <w:ind w:left="5760" w:hanging="360"/>
      </w:pPr>
    </w:lvl>
    <w:lvl w:ilvl="8" w:tplc="BC8824DE">
      <w:start w:val="1"/>
      <w:numFmt w:val="lowerRoman"/>
      <w:lvlText w:val="%9."/>
      <w:lvlJc w:val="right"/>
      <w:pPr>
        <w:ind w:left="6480" w:hanging="180"/>
      </w:pPr>
    </w:lvl>
  </w:abstractNum>
  <w:abstractNum w:abstractNumId="2" w15:restartNumberingAfterBreak="0">
    <w:nsid w:val="2CCB2D80"/>
    <w:multiLevelType w:val="hybridMultilevel"/>
    <w:tmpl w:val="975E89CA"/>
    <w:lvl w:ilvl="0" w:tplc="BE16C344">
      <w:numFmt w:val="bullet"/>
      <w:lvlText w:val="-"/>
      <w:lvlJc w:val="left"/>
      <w:pPr>
        <w:ind w:left="502" w:hanging="360"/>
      </w:pPr>
      <w:rPr>
        <w:rFonts w:ascii="Calibri" w:eastAsia="Calibri" w:hAnsi="Calibri" w:cs="Calibri" w:hint="default"/>
        <w:b/>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3" w15:restartNumberingAfterBreak="0">
    <w:nsid w:val="3CCB7CCA"/>
    <w:multiLevelType w:val="hybridMultilevel"/>
    <w:tmpl w:val="593A5AE8"/>
    <w:lvl w:ilvl="0" w:tplc="FE5CB4FE">
      <w:start w:val="6"/>
      <w:numFmt w:val="decimal"/>
      <w:lvlText w:val="%1."/>
      <w:lvlJc w:val="left"/>
      <w:pPr>
        <w:ind w:left="720" w:hanging="360"/>
      </w:pPr>
    </w:lvl>
    <w:lvl w:ilvl="1" w:tplc="25FEF720">
      <w:start w:val="1"/>
      <w:numFmt w:val="lowerLetter"/>
      <w:lvlText w:val="%2."/>
      <w:lvlJc w:val="left"/>
      <w:pPr>
        <w:ind w:left="1440" w:hanging="360"/>
      </w:pPr>
    </w:lvl>
    <w:lvl w:ilvl="2" w:tplc="43581084">
      <w:start w:val="1"/>
      <w:numFmt w:val="lowerRoman"/>
      <w:lvlText w:val="%3."/>
      <w:lvlJc w:val="right"/>
      <w:pPr>
        <w:ind w:left="2160" w:hanging="180"/>
      </w:pPr>
    </w:lvl>
    <w:lvl w:ilvl="3" w:tplc="101453BE">
      <w:start w:val="1"/>
      <w:numFmt w:val="decimal"/>
      <w:lvlText w:val="%4."/>
      <w:lvlJc w:val="left"/>
      <w:pPr>
        <w:ind w:left="2880" w:hanging="360"/>
      </w:pPr>
    </w:lvl>
    <w:lvl w:ilvl="4" w:tplc="F012A61C">
      <w:start w:val="1"/>
      <w:numFmt w:val="lowerLetter"/>
      <w:lvlText w:val="%5."/>
      <w:lvlJc w:val="left"/>
      <w:pPr>
        <w:ind w:left="3600" w:hanging="360"/>
      </w:pPr>
    </w:lvl>
    <w:lvl w:ilvl="5" w:tplc="04E8832C">
      <w:start w:val="1"/>
      <w:numFmt w:val="lowerRoman"/>
      <w:lvlText w:val="%6."/>
      <w:lvlJc w:val="right"/>
      <w:pPr>
        <w:ind w:left="4320" w:hanging="180"/>
      </w:pPr>
    </w:lvl>
    <w:lvl w:ilvl="6" w:tplc="C526E864">
      <w:start w:val="1"/>
      <w:numFmt w:val="decimal"/>
      <w:lvlText w:val="%7."/>
      <w:lvlJc w:val="left"/>
      <w:pPr>
        <w:ind w:left="5040" w:hanging="360"/>
      </w:pPr>
    </w:lvl>
    <w:lvl w:ilvl="7" w:tplc="E27A10CA">
      <w:start w:val="1"/>
      <w:numFmt w:val="lowerLetter"/>
      <w:lvlText w:val="%8."/>
      <w:lvlJc w:val="left"/>
      <w:pPr>
        <w:ind w:left="5760" w:hanging="360"/>
      </w:pPr>
    </w:lvl>
    <w:lvl w:ilvl="8" w:tplc="963C26A4">
      <w:start w:val="1"/>
      <w:numFmt w:val="lowerRoman"/>
      <w:lvlText w:val="%9."/>
      <w:lvlJc w:val="right"/>
      <w:pPr>
        <w:ind w:left="6480" w:hanging="180"/>
      </w:pPr>
    </w:lvl>
  </w:abstractNum>
  <w:abstractNum w:abstractNumId="4" w15:restartNumberingAfterBreak="0">
    <w:nsid w:val="421977AC"/>
    <w:multiLevelType w:val="hybridMultilevel"/>
    <w:tmpl w:val="9F8C59C6"/>
    <w:lvl w:ilvl="0" w:tplc="6C22D6F4">
      <w:start w:val="1"/>
      <w:numFmt w:val="bullet"/>
      <w:lvlText w:val=""/>
      <w:lvlJc w:val="left"/>
      <w:pPr>
        <w:ind w:left="720" w:hanging="360"/>
      </w:pPr>
      <w:rPr>
        <w:rFonts w:ascii="Symbol" w:hAnsi="Symbol" w:hint="default"/>
      </w:rPr>
    </w:lvl>
    <w:lvl w:ilvl="1" w:tplc="05607EEC">
      <w:start w:val="1"/>
      <w:numFmt w:val="bullet"/>
      <w:lvlText w:val="o"/>
      <w:lvlJc w:val="left"/>
      <w:pPr>
        <w:ind w:left="1440" w:hanging="360"/>
      </w:pPr>
      <w:rPr>
        <w:rFonts w:ascii="Courier New" w:hAnsi="Courier New" w:hint="default"/>
      </w:rPr>
    </w:lvl>
    <w:lvl w:ilvl="2" w:tplc="93B4DCE2">
      <w:start w:val="1"/>
      <w:numFmt w:val="bullet"/>
      <w:lvlText w:val=""/>
      <w:lvlJc w:val="left"/>
      <w:pPr>
        <w:ind w:left="2160" w:hanging="360"/>
      </w:pPr>
      <w:rPr>
        <w:rFonts w:ascii="Wingdings" w:hAnsi="Wingdings" w:hint="default"/>
      </w:rPr>
    </w:lvl>
    <w:lvl w:ilvl="3" w:tplc="63B20292">
      <w:start w:val="1"/>
      <w:numFmt w:val="bullet"/>
      <w:lvlText w:val=""/>
      <w:lvlJc w:val="left"/>
      <w:pPr>
        <w:ind w:left="2880" w:hanging="360"/>
      </w:pPr>
      <w:rPr>
        <w:rFonts w:ascii="Symbol" w:hAnsi="Symbol" w:hint="default"/>
      </w:rPr>
    </w:lvl>
    <w:lvl w:ilvl="4" w:tplc="029C80D4">
      <w:start w:val="1"/>
      <w:numFmt w:val="bullet"/>
      <w:lvlText w:val="o"/>
      <w:lvlJc w:val="left"/>
      <w:pPr>
        <w:ind w:left="3600" w:hanging="360"/>
      </w:pPr>
      <w:rPr>
        <w:rFonts w:ascii="Courier New" w:hAnsi="Courier New" w:hint="default"/>
      </w:rPr>
    </w:lvl>
    <w:lvl w:ilvl="5" w:tplc="D3AC2F16">
      <w:start w:val="1"/>
      <w:numFmt w:val="bullet"/>
      <w:lvlText w:val=""/>
      <w:lvlJc w:val="left"/>
      <w:pPr>
        <w:ind w:left="4320" w:hanging="360"/>
      </w:pPr>
      <w:rPr>
        <w:rFonts w:ascii="Wingdings" w:hAnsi="Wingdings" w:hint="default"/>
      </w:rPr>
    </w:lvl>
    <w:lvl w:ilvl="6" w:tplc="DB54AB0C">
      <w:start w:val="1"/>
      <w:numFmt w:val="bullet"/>
      <w:lvlText w:val=""/>
      <w:lvlJc w:val="left"/>
      <w:pPr>
        <w:ind w:left="5040" w:hanging="360"/>
      </w:pPr>
      <w:rPr>
        <w:rFonts w:ascii="Symbol" w:hAnsi="Symbol" w:hint="default"/>
      </w:rPr>
    </w:lvl>
    <w:lvl w:ilvl="7" w:tplc="9E5C9DDC">
      <w:start w:val="1"/>
      <w:numFmt w:val="bullet"/>
      <w:lvlText w:val="o"/>
      <w:lvlJc w:val="left"/>
      <w:pPr>
        <w:ind w:left="5760" w:hanging="360"/>
      </w:pPr>
      <w:rPr>
        <w:rFonts w:ascii="Courier New" w:hAnsi="Courier New" w:hint="default"/>
      </w:rPr>
    </w:lvl>
    <w:lvl w:ilvl="8" w:tplc="78E08DD4">
      <w:start w:val="1"/>
      <w:numFmt w:val="bullet"/>
      <w:lvlText w:val=""/>
      <w:lvlJc w:val="left"/>
      <w:pPr>
        <w:ind w:left="6480" w:hanging="360"/>
      </w:pPr>
      <w:rPr>
        <w:rFonts w:ascii="Wingdings" w:hAnsi="Wingdings" w:hint="default"/>
      </w:rPr>
    </w:lvl>
  </w:abstractNum>
  <w:abstractNum w:abstractNumId="5" w15:restartNumberingAfterBreak="0">
    <w:nsid w:val="42532C11"/>
    <w:multiLevelType w:val="hybridMultilevel"/>
    <w:tmpl w:val="6ABABD22"/>
    <w:lvl w:ilvl="0" w:tplc="6442ABF6">
      <w:start w:val="1"/>
      <w:numFmt w:val="bullet"/>
      <w:lvlText w:val="-"/>
      <w:lvlJc w:val="left"/>
      <w:pPr>
        <w:ind w:left="720" w:hanging="360"/>
      </w:pPr>
      <w:rPr>
        <w:rFonts w:ascii="Calibri" w:eastAsia="Calibri" w:hAnsi="Calibri" w:cs="Calibri" w:hint="default"/>
        <w:b/>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65B5C58"/>
    <w:multiLevelType w:val="hybridMultilevel"/>
    <w:tmpl w:val="F906F67E"/>
    <w:lvl w:ilvl="0" w:tplc="CB12EEC8">
      <w:numFmt w:val="bullet"/>
      <w:lvlText w:val="-"/>
      <w:lvlJc w:val="left"/>
      <w:pPr>
        <w:ind w:left="720" w:hanging="360"/>
      </w:pPr>
      <w:rPr>
        <w:rFonts w:ascii="Calibri" w:eastAsia="Calibri" w:hAnsi="Calibri" w:cs="Calibri"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21C3A0A"/>
    <w:multiLevelType w:val="hybridMultilevel"/>
    <w:tmpl w:val="ABC05B2A"/>
    <w:lvl w:ilvl="0" w:tplc="BA34D844">
      <w:start w:val="1"/>
      <w:numFmt w:val="bullet"/>
      <w:lvlText w:val="-"/>
      <w:lvlJc w:val="left"/>
      <w:pPr>
        <w:ind w:left="720" w:hanging="360"/>
      </w:pPr>
      <w:rPr>
        <w:rFonts w:ascii="Symbol" w:hAnsi="Symbol" w:hint="default"/>
      </w:rPr>
    </w:lvl>
    <w:lvl w:ilvl="1" w:tplc="482C5374">
      <w:start w:val="1"/>
      <w:numFmt w:val="bullet"/>
      <w:lvlText w:val="o"/>
      <w:lvlJc w:val="left"/>
      <w:pPr>
        <w:ind w:left="1440" w:hanging="360"/>
      </w:pPr>
      <w:rPr>
        <w:rFonts w:ascii="Courier New" w:hAnsi="Courier New" w:hint="default"/>
      </w:rPr>
    </w:lvl>
    <w:lvl w:ilvl="2" w:tplc="E6AAA5E0">
      <w:start w:val="1"/>
      <w:numFmt w:val="bullet"/>
      <w:lvlText w:val=""/>
      <w:lvlJc w:val="left"/>
      <w:pPr>
        <w:ind w:left="2160" w:hanging="360"/>
      </w:pPr>
      <w:rPr>
        <w:rFonts w:ascii="Wingdings" w:hAnsi="Wingdings" w:hint="default"/>
      </w:rPr>
    </w:lvl>
    <w:lvl w:ilvl="3" w:tplc="2D8249E8">
      <w:start w:val="1"/>
      <w:numFmt w:val="bullet"/>
      <w:lvlText w:val=""/>
      <w:lvlJc w:val="left"/>
      <w:pPr>
        <w:ind w:left="2880" w:hanging="360"/>
      </w:pPr>
      <w:rPr>
        <w:rFonts w:ascii="Symbol" w:hAnsi="Symbol" w:hint="default"/>
      </w:rPr>
    </w:lvl>
    <w:lvl w:ilvl="4" w:tplc="CDD63986">
      <w:start w:val="1"/>
      <w:numFmt w:val="bullet"/>
      <w:lvlText w:val="o"/>
      <w:lvlJc w:val="left"/>
      <w:pPr>
        <w:ind w:left="3600" w:hanging="360"/>
      </w:pPr>
      <w:rPr>
        <w:rFonts w:ascii="Courier New" w:hAnsi="Courier New" w:hint="default"/>
      </w:rPr>
    </w:lvl>
    <w:lvl w:ilvl="5" w:tplc="228A8B6E">
      <w:start w:val="1"/>
      <w:numFmt w:val="bullet"/>
      <w:lvlText w:val=""/>
      <w:lvlJc w:val="left"/>
      <w:pPr>
        <w:ind w:left="4320" w:hanging="360"/>
      </w:pPr>
      <w:rPr>
        <w:rFonts w:ascii="Wingdings" w:hAnsi="Wingdings" w:hint="default"/>
      </w:rPr>
    </w:lvl>
    <w:lvl w:ilvl="6" w:tplc="64B297EE">
      <w:start w:val="1"/>
      <w:numFmt w:val="bullet"/>
      <w:lvlText w:val=""/>
      <w:lvlJc w:val="left"/>
      <w:pPr>
        <w:ind w:left="5040" w:hanging="360"/>
      </w:pPr>
      <w:rPr>
        <w:rFonts w:ascii="Symbol" w:hAnsi="Symbol" w:hint="default"/>
      </w:rPr>
    </w:lvl>
    <w:lvl w:ilvl="7" w:tplc="FAC60958">
      <w:start w:val="1"/>
      <w:numFmt w:val="bullet"/>
      <w:lvlText w:val="o"/>
      <w:lvlJc w:val="left"/>
      <w:pPr>
        <w:ind w:left="5760" w:hanging="360"/>
      </w:pPr>
      <w:rPr>
        <w:rFonts w:ascii="Courier New" w:hAnsi="Courier New" w:hint="default"/>
      </w:rPr>
    </w:lvl>
    <w:lvl w:ilvl="8" w:tplc="F14EC324">
      <w:start w:val="1"/>
      <w:numFmt w:val="bullet"/>
      <w:lvlText w:val=""/>
      <w:lvlJc w:val="left"/>
      <w:pPr>
        <w:ind w:left="6480" w:hanging="360"/>
      </w:pPr>
      <w:rPr>
        <w:rFonts w:ascii="Wingdings" w:hAnsi="Wingdings" w:hint="default"/>
      </w:rPr>
    </w:lvl>
  </w:abstractNum>
  <w:abstractNum w:abstractNumId="8" w15:restartNumberingAfterBreak="0">
    <w:nsid w:val="60427D73"/>
    <w:multiLevelType w:val="hybridMultilevel"/>
    <w:tmpl w:val="4FC24858"/>
    <w:lvl w:ilvl="0" w:tplc="601C82FA">
      <w:numFmt w:val="bullet"/>
      <w:lvlText w:val="-"/>
      <w:lvlJc w:val="left"/>
      <w:pPr>
        <w:ind w:left="502" w:hanging="360"/>
      </w:pPr>
      <w:rPr>
        <w:rFonts w:ascii="Calibri" w:eastAsia="Calibri" w:hAnsi="Calibri" w:cs="Calibri" w:hint="default"/>
        <w:b/>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9" w15:restartNumberingAfterBreak="0">
    <w:nsid w:val="641F5572"/>
    <w:multiLevelType w:val="hybridMultilevel"/>
    <w:tmpl w:val="9F0E47DC"/>
    <w:lvl w:ilvl="0" w:tplc="48F2F68E">
      <w:start w:val="1"/>
      <w:numFmt w:val="upperRoman"/>
      <w:lvlText w:val="%1."/>
      <w:lvlJc w:val="right"/>
      <w:pPr>
        <w:ind w:left="1068" w:hanging="360"/>
      </w:pPr>
    </w:lvl>
    <w:lvl w:ilvl="1" w:tplc="6428E294">
      <w:start w:val="1"/>
      <w:numFmt w:val="lowerLetter"/>
      <w:lvlText w:val="%2."/>
      <w:lvlJc w:val="left"/>
      <w:pPr>
        <w:ind w:left="1788" w:hanging="360"/>
      </w:pPr>
    </w:lvl>
    <w:lvl w:ilvl="2" w:tplc="FCB684E6">
      <w:start w:val="1"/>
      <w:numFmt w:val="lowerRoman"/>
      <w:lvlText w:val="%3."/>
      <w:lvlJc w:val="right"/>
      <w:pPr>
        <w:ind w:left="2508" w:hanging="180"/>
      </w:pPr>
    </w:lvl>
    <w:lvl w:ilvl="3" w:tplc="0ED45DAC">
      <w:start w:val="1"/>
      <w:numFmt w:val="decimal"/>
      <w:lvlText w:val="%4."/>
      <w:lvlJc w:val="left"/>
      <w:pPr>
        <w:ind w:left="3228" w:hanging="360"/>
      </w:pPr>
    </w:lvl>
    <w:lvl w:ilvl="4" w:tplc="2BC8ED44">
      <w:start w:val="1"/>
      <w:numFmt w:val="lowerLetter"/>
      <w:lvlText w:val="%5."/>
      <w:lvlJc w:val="left"/>
      <w:pPr>
        <w:ind w:left="3948" w:hanging="360"/>
      </w:pPr>
    </w:lvl>
    <w:lvl w:ilvl="5" w:tplc="EBEAFBC6">
      <w:start w:val="1"/>
      <w:numFmt w:val="lowerRoman"/>
      <w:lvlText w:val="%6."/>
      <w:lvlJc w:val="right"/>
      <w:pPr>
        <w:ind w:left="4668" w:hanging="180"/>
      </w:pPr>
    </w:lvl>
    <w:lvl w:ilvl="6" w:tplc="7994B6A8">
      <w:start w:val="1"/>
      <w:numFmt w:val="decimal"/>
      <w:lvlText w:val="%7."/>
      <w:lvlJc w:val="left"/>
      <w:pPr>
        <w:ind w:left="5388" w:hanging="360"/>
      </w:pPr>
    </w:lvl>
    <w:lvl w:ilvl="7" w:tplc="DFCAEAA0">
      <w:start w:val="1"/>
      <w:numFmt w:val="lowerLetter"/>
      <w:lvlText w:val="%8."/>
      <w:lvlJc w:val="left"/>
      <w:pPr>
        <w:ind w:left="6108" w:hanging="360"/>
      </w:pPr>
    </w:lvl>
    <w:lvl w:ilvl="8" w:tplc="8A22A2F6">
      <w:start w:val="1"/>
      <w:numFmt w:val="lowerRoman"/>
      <w:lvlText w:val="%9."/>
      <w:lvlJc w:val="right"/>
      <w:pPr>
        <w:ind w:left="6828" w:hanging="180"/>
      </w:pPr>
    </w:lvl>
  </w:abstractNum>
  <w:abstractNum w:abstractNumId="10" w15:restartNumberingAfterBreak="0">
    <w:nsid w:val="698E4626"/>
    <w:multiLevelType w:val="hybridMultilevel"/>
    <w:tmpl w:val="B7525598"/>
    <w:lvl w:ilvl="0" w:tplc="822C6FAC">
      <w:start w:val="10"/>
      <w:numFmt w:val="bullet"/>
      <w:lvlText w:val="-"/>
      <w:lvlJc w:val="left"/>
      <w:pPr>
        <w:ind w:left="720" w:hanging="360"/>
      </w:pPr>
      <w:rPr>
        <w:rFonts w:ascii="Calibri" w:eastAsia="Calibri" w:hAnsi="Calibri" w:cs="Calibri"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1BA2F26"/>
    <w:multiLevelType w:val="hybridMultilevel"/>
    <w:tmpl w:val="1D2A507E"/>
    <w:lvl w:ilvl="0" w:tplc="6F28B786">
      <w:start w:val="1"/>
      <w:numFmt w:val="upperRoman"/>
      <w:lvlText w:val="%1."/>
      <w:lvlJc w:val="right"/>
      <w:pPr>
        <w:ind w:left="720" w:hanging="360"/>
      </w:pPr>
    </w:lvl>
    <w:lvl w:ilvl="1" w:tplc="3D02083A">
      <w:start w:val="1"/>
      <w:numFmt w:val="lowerLetter"/>
      <w:lvlText w:val="%2."/>
      <w:lvlJc w:val="left"/>
      <w:pPr>
        <w:ind w:left="1440" w:hanging="360"/>
      </w:pPr>
    </w:lvl>
    <w:lvl w:ilvl="2" w:tplc="11E6E568">
      <w:start w:val="1"/>
      <w:numFmt w:val="lowerRoman"/>
      <w:lvlText w:val="%3."/>
      <w:lvlJc w:val="right"/>
      <w:pPr>
        <w:ind w:left="2160" w:hanging="180"/>
      </w:pPr>
    </w:lvl>
    <w:lvl w:ilvl="3" w:tplc="54B889BA">
      <w:start w:val="1"/>
      <w:numFmt w:val="decimal"/>
      <w:lvlText w:val="%4."/>
      <w:lvlJc w:val="left"/>
      <w:pPr>
        <w:ind w:left="2880" w:hanging="360"/>
      </w:pPr>
    </w:lvl>
    <w:lvl w:ilvl="4" w:tplc="31645912">
      <w:start w:val="1"/>
      <w:numFmt w:val="lowerLetter"/>
      <w:lvlText w:val="%5."/>
      <w:lvlJc w:val="left"/>
      <w:pPr>
        <w:ind w:left="3600" w:hanging="360"/>
      </w:pPr>
    </w:lvl>
    <w:lvl w:ilvl="5" w:tplc="5E1CF2EE">
      <w:start w:val="1"/>
      <w:numFmt w:val="lowerRoman"/>
      <w:lvlText w:val="%6."/>
      <w:lvlJc w:val="right"/>
      <w:pPr>
        <w:ind w:left="4320" w:hanging="180"/>
      </w:pPr>
    </w:lvl>
    <w:lvl w:ilvl="6" w:tplc="2974CA4E">
      <w:start w:val="1"/>
      <w:numFmt w:val="decimal"/>
      <w:lvlText w:val="%7."/>
      <w:lvlJc w:val="left"/>
      <w:pPr>
        <w:ind w:left="5040" w:hanging="360"/>
      </w:pPr>
    </w:lvl>
    <w:lvl w:ilvl="7" w:tplc="86F85A04">
      <w:start w:val="1"/>
      <w:numFmt w:val="lowerLetter"/>
      <w:lvlText w:val="%8."/>
      <w:lvlJc w:val="left"/>
      <w:pPr>
        <w:ind w:left="5760" w:hanging="360"/>
      </w:pPr>
    </w:lvl>
    <w:lvl w:ilvl="8" w:tplc="B49EB52A">
      <w:start w:val="1"/>
      <w:numFmt w:val="lowerRoman"/>
      <w:lvlText w:val="%9."/>
      <w:lvlJc w:val="right"/>
      <w:pPr>
        <w:ind w:left="6480" w:hanging="180"/>
      </w:pPr>
    </w:lvl>
  </w:abstractNum>
  <w:num w:numId="1" w16cid:durableId="1387727284">
    <w:abstractNumId w:val="4"/>
  </w:num>
  <w:num w:numId="2" w16cid:durableId="1189487205">
    <w:abstractNumId w:val="3"/>
  </w:num>
  <w:num w:numId="3" w16cid:durableId="1261986822">
    <w:abstractNumId w:val="7"/>
  </w:num>
  <w:num w:numId="4" w16cid:durableId="640891559">
    <w:abstractNumId w:val="9"/>
  </w:num>
  <w:num w:numId="5" w16cid:durableId="1132793625">
    <w:abstractNumId w:val="1"/>
  </w:num>
  <w:num w:numId="6" w16cid:durableId="1756173570">
    <w:abstractNumId w:val="11"/>
  </w:num>
  <w:num w:numId="7" w16cid:durableId="2045060271">
    <w:abstractNumId w:val="8"/>
  </w:num>
  <w:num w:numId="8" w16cid:durableId="426005879">
    <w:abstractNumId w:val="2"/>
  </w:num>
  <w:num w:numId="9" w16cid:durableId="601883895">
    <w:abstractNumId w:val="5"/>
  </w:num>
  <w:num w:numId="10" w16cid:durableId="1687829496">
    <w:abstractNumId w:val="0"/>
  </w:num>
  <w:num w:numId="11" w16cid:durableId="36242938">
    <w:abstractNumId w:val="6"/>
  </w:num>
  <w:num w:numId="12" w16cid:durableId="52005329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D6CEF2A"/>
    <w:rsid w:val="000F67D9"/>
    <w:rsid w:val="001127F6"/>
    <w:rsid w:val="00113BF3"/>
    <w:rsid w:val="00116F70"/>
    <w:rsid w:val="00174981"/>
    <w:rsid w:val="00180FB4"/>
    <w:rsid w:val="00195837"/>
    <w:rsid w:val="001B7DBF"/>
    <w:rsid w:val="001C0395"/>
    <w:rsid w:val="001E5E6D"/>
    <w:rsid w:val="002730A7"/>
    <w:rsid w:val="00285F05"/>
    <w:rsid w:val="00367236"/>
    <w:rsid w:val="00380A25"/>
    <w:rsid w:val="003E7ABE"/>
    <w:rsid w:val="00434950"/>
    <w:rsid w:val="0045798D"/>
    <w:rsid w:val="004802C1"/>
    <w:rsid w:val="004A485D"/>
    <w:rsid w:val="004D2F41"/>
    <w:rsid w:val="004F23E7"/>
    <w:rsid w:val="00557C01"/>
    <w:rsid w:val="005C1785"/>
    <w:rsid w:val="005E14F6"/>
    <w:rsid w:val="005E6B27"/>
    <w:rsid w:val="00613CA7"/>
    <w:rsid w:val="00692169"/>
    <w:rsid w:val="006C2E49"/>
    <w:rsid w:val="007315EC"/>
    <w:rsid w:val="0075349C"/>
    <w:rsid w:val="00787A1A"/>
    <w:rsid w:val="00797986"/>
    <w:rsid w:val="007A0CF3"/>
    <w:rsid w:val="007B1CF9"/>
    <w:rsid w:val="007B5222"/>
    <w:rsid w:val="008023B4"/>
    <w:rsid w:val="008129ED"/>
    <w:rsid w:val="00853275"/>
    <w:rsid w:val="008936F0"/>
    <w:rsid w:val="009A3A36"/>
    <w:rsid w:val="009B7156"/>
    <w:rsid w:val="009E2367"/>
    <w:rsid w:val="00A31789"/>
    <w:rsid w:val="00A47B62"/>
    <w:rsid w:val="00B17657"/>
    <w:rsid w:val="00B4472D"/>
    <w:rsid w:val="00B75D27"/>
    <w:rsid w:val="00B914B5"/>
    <w:rsid w:val="00BD4898"/>
    <w:rsid w:val="00BF30DF"/>
    <w:rsid w:val="00BF75FF"/>
    <w:rsid w:val="00C932D4"/>
    <w:rsid w:val="00CE6881"/>
    <w:rsid w:val="00CF60B6"/>
    <w:rsid w:val="00D3670C"/>
    <w:rsid w:val="00D60184"/>
    <w:rsid w:val="00DD75EE"/>
    <w:rsid w:val="00DE1218"/>
    <w:rsid w:val="00E20D36"/>
    <w:rsid w:val="00E64BAB"/>
    <w:rsid w:val="00E727B1"/>
    <w:rsid w:val="00E820AC"/>
    <w:rsid w:val="00E833BC"/>
    <w:rsid w:val="00E93770"/>
    <w:rsid w:val="00EB67EB"/>
    <w:rsid w:val="00EC2458"/>
    <w:rsid w:val="00ED4F3E"/>
    <w:rsid w:val="00EE4C2D"/>
    <w:rsid w:val="00EF5A13"/>
    <w:rsid w:val="00F265E2"/>
    <w:rsid w:val="00F4735F"/>
    <w:rsid w:val="00F8287B"/>
    <w:rsid w:val="02B0C035"/>
    <w:rsid w:val="02BE6E6E"/>
    <w:rsid w:val="048AD249"/>
    <w:rsid w:val="06EDB53C"/>
    <w:rsid w:val="071762E7"/>
    <w:rsid w:val="07FDC691"/>
    <w:rsid w:val="0B7A47A0"/>
    <w:rsid w:val="0DC9F019"/>
    <w:rsid w:val="114CE99A"/>
    <w:rsid w:val="156CC196"/>
    <w:rsid w:val="1588E024"/>
    <w:rsid w:val="161384D2"/>
    <w:rsid w:val="17100931"/>
    <w:rsid w:val="183E5743"/>
    <w:rsid w:val="188BA6D0"/>
    <w:rsid w:val="19427363"/>
    <w:rsid w:val="199BC37E"/>
    <w:rsid w:val="19F01E52"/>
    <w:rsid w:val="1AF48A24"/>
    <w:rsid w:val="1B00DF7F"/>
    <w:rsid w:val="1B3793DF"/>
    <w:rsid w:val="1E40F977"/>
    <w:rsid w:val="1E6F34A1"/>
    <w:rsid w:val="1E7933CB"/>
    <w:rsid w:val="2018BA3B"/>
    <w:rsid w:val="20B08E86"/>
    <w:rsid w:val="2618F0F0"/>
    <w:rsid w:val="269984E9"/>
    <w:rsid w:val="2ADE10FB"/>
    <w:rsid w:val="2BD7B455"/>
    <w:rsid w:val="2D899863"/>
    <w:rsid w:val="30291AF6"/>
    <w:rsid w:val="31E26DE0"/>
    <w:rsid w:val="32854B8A"/>
    <w:rsid w:val="32CAD397"/>
    <w:rsid w:val="3339A9AF"/>
    <w:rsid w:val="3598AAFB"/>
    <w:rsid w:val="35CAA1F9"/>
    <w:rsid w:val="37F956C1"/>
    <w:rsid w:val="38EBE1EE"/>
    <w:rsid w:val="3ABDCB38"/>
    <w:rsid w:val="3C858CEC"/>
    <w:rsid w:val="3CD38211"/>
    <w:rsid w:val="3DDBBB03"/>
    <w:rsid w:val="41FD1497"/>
    <w:rsid w:val="439241F8"/>
    <w:rsid w:val="447EC971"/>
    <w:rsid w:val="448FD99A"/>
    <w:rsid w:val="45A35365"/>
    <w:rsid w:val="45BD2FF3"/>
    <w:rsid w:val="4998ABBC"/>
    <w:rsid w:val="4AC0B6F8"/>
    <w:rsid w:val="4CC9ECE9"/>
    <w:rsid w:val="4F10591B"/>
    <w:rsid w:val="502A6F90"/>
    <w:rsid w:val="50D4A820"/>
    <w:rsid w:val="5130F01F"/>
    <w:rsid w:val="54D2AC11"/>
    <w:rsid w:val="5568B45F"/>
    <w:rsid w:val="56AB64B5"/>
    <w:rsid w:val="56B85690"/>
    <w:rsid w:val="598049FF"/>
    <w:rsid w:val="5A87E257"/>
    <w:rsid w:val="5AFB2EB1"/>
    <w:rsid w:val="5B60D76E"/>
    <w:rsid w:val="5C07948B"/>
    <w:rsid w:val="60C34AA1"/>
    <w:rsid w:val="618163E7"/>
    <w:rsid w:val="627B3EEA"/>
    <w:rsid w:val="62A4C93D"/>
    <w:rsid w:val="63B3F1B5"/>
    <w:rsid w:val="6590BE5E"/>
    <w:rsid w:val="6595943A"/>
    <w:rsid w:val="65D4BD8D"/>
    <w:rsid w:val="680AA76C"/>
    <w:rsid w:val="68797016"/>
    <w:rsid w:val="6B014905"/>
    <w:rsid w:val="6B77F87C"/>
    <w:rsid w:val="6D6CEF2A"/>
    <w:rsid w:val="6E136477"/>
    <w:rsid w:val="6F94C9BC"/>
    <w:rsid w:val="70CC955C"/>
    <w:rsid w:val="72A3D865"/>
    <w:rsid w:val="73719DAE"/>
    <w:rsid w:val="75062AF4"/>
    <w:rsid w:val="762C5734"/>
    <w:rsid w:val="7885479F"/>
    <w:rsid w:val="788734CF"/>
    <w:rsid w:val="79B024CD"/>
    <w:rsid w:val="7A360654"/>
    <w:rsid w:val="7A46FCBC"/>
    <w:rsid w:val="7F1F534F"/>
    <w:rsid w:val="7FAC5F3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6CEF2A"/>
  <w15:chartTrackingRefBased/>
  <w15:docId w15:val="{2ED5BAE4-5A13-4209-B660-818EFBBCE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pPr>
      <w:ind w:left="720"/>
      <w:contextualSpacing/>
    </w:pPr>
  </w:style>
  <w:style w:type="paragraph" w:styleId="Commentaire">
    <w:name w:val="annotation text"/>
    <w:basedOn w:val="Normal"/>
    <w:link w:val="CommentaireCar"/>
    <w:uiPriority w:val="99"/>
    <w:semiHidden/>
    <w:unhideWhenUsed/>
    <w:pPr>
      <w:spacing w:line="240" w:lineRule="auto"/>
    </w:pPr>
    <w:rPr>
      <w:sz w:val="20"/>
      <w:szCs w:val="20"/>
    </w:rPr>
  </w:style>
  <w:style w:type="character" w:customStyle="1" w:styleId="CommentaireCar">
    <w:name w:val="Commentaire Car"/>
    <w:basedOn w:val="Policepardfaut"/>
    <w:link w:val="Commentaire"/>
    <w:uiPriority w:val="99"/>
    <w:semiHidden/>
    <w:rPr>
      <w:sz w:val="20"/>
      <w:szCs w:val="20"/>
    </w:rPr>
  </w:style>
  <w:style w:type="character" w:styleId="Marquedecommentaire">
    <w:name w:val="annotation reference"/>
    <w:basedOn w:val="Policepardfaut"/>
    <w:uiPriority w:val="99"/>
    <w:semiHidden/>
    <w:unhideWhenUsed/>
    <w:rPr>
      <w:sz w:val="16"/>
      <w:szCs w:val="16"/>
    </w:rPr>
  </w:style>
  <w:style w:type="table" w:styleId="Grilledutableau">
    <w:name w:val="Table Grid"/>
    <w:basedOn w:val="TableauNormal"/>
    <w:uiPriority w:val="39"/>
    <w:rsid w:val="005E6B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6AB8F55A26F5A40AFA6A33CB9547B63" ma:contentTypeVersion="4" ma:contentTypeDescription="Crée un document." ma:contentTypeScope="" ma:versionID="2339d050e7c7442e6fb440a4e123cdca">
  <xsd:schema xmlns:xsd="http://www.w3.org/2001/XMLSchema" xmlns:xs="http://www.w3.org/2001/XMLSchema" xmlns:p="http://schemas.microsoft.com/office/2006/metadata/properties" xmlns:ns2="cd90b970-fb9d-47df-b484-4f35ba54572c" targetNamespace="http://schemas.microsoft.com/office/2006/metadata/properties" ma:root="true" ma:fieldsID="c18f2378a73730c3ff9175e992127097" ns2:_="">
    <xsd:import namespace="cd90b970-fb9d-47df-b484-4f35ba54572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90b970-fb9d-47df-b484-4f35ba54572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E7C1622-91FD-4E71-BFCC-8F75BFE7D9B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217B655-C2B3-4AD8-883E-F129E2EE63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90b970-fb9d-47df-b484-4f35ba5457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673B4C6-24DF-4F69-9FB7-70DAE86EFC4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1026</Words>
  <Characters>5648</Characters>
  <Application>Microsoft Office Word</Application>
  <DocSecurity>0</DocSecurity>
  <Lines>47</Lines>
  <Paragraphs>13</Paragraphs>
  <ScaleCrop>false</ScaleCrop>
  <Company/>
  <LinksUpToDate>false</LinksUpToDate>
  <CharactersWithSpaces>6661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Elodie SELOSSE 801</dc:creator>
  <cp:keywords/>
  <dc:description/>
  <cp:lastModifiedBy>Marie-France SOLA 598</cp:lastModifiedBy>
  <cp:revision>26</cp:revision>
  <dcterms:created xsi:type="dcterms:W3CDTF">2024-12-12T09:47:00Z</dcterms:created>
  <dcterms:modified xsi:type="dcterms:W3CDTF">2025-02-20T14:23:00Z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0x010100A6AB8F55A26F5A40AFA6A33CB9547B63</vt:lpwstr>
  </property>
  <property fmtid="{D5CDD505-2E9C-101B-9397-08002B2CF9AE}" pid="3" name="Order">
    <vt:r8>290000</vt:r8>
  </property>
  <property fmtid="{D5CDD505-2E9C-101B-9397-08002B2CF9AE}" pid="4" name="TriggerFlowInfo">
    <vt:lpwstr/>
  </property>
  <property fmtid="{D5CDD505-2E9C-101B-9397-08002B2CF9AE}" pid="5" name="_SourceUrl">
    <vt:lpwstr/>
  </property>
  <property fmtid="{D5CDD505-2E9C-101B-9397-08002B2CF9AE}" pid="6" name="_SharedFileIndex">
    <vt:lpwstr/>
  </property>
  <property fmtid="{D5CDD505-2E9C-101B-9397-08002B2CF9AE}" pid="7" name="ComplianceAssetId">
    <vt:lpwstr/>
  </property>
  <property fmtid="{D5CDD505-2E9C-101B-9397-08002B2CF9AE}" pid="8" name="_activity">
    <vt:lpwstr>{"FileActivityType":"6","FileActivityTimeStamp":"2025-02-03T09:46:10.070Z","FileActivityUsersOnPage":[{"DisplayName":"Malika ELKAHLAOUI-LARDJANI 598","Id":"malika.elkahlaoui-lardjani@caf59.caf.fr"}],"FileActivityNavigationId":null}</vt:lpwstr>
  </property>
  <property fmtid="{D5CDD505-2E9C-101B-9397-08002B2CF9AE}" pid="9" name="_ExtendedDescription">
    <vt:lpwstr/>
  </property>
</Properties>
</file>