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971" w:rsidRDefault="00B535C3">
      <w:pPr>
        <w:spacing w:after="160" w:line="259" w:lineRule="auto"/>
        <w:jc w:val="center"/>
        <w:rPr>
          <w:rFonts w:asciiTheme="minorHAnsi" w:hAnsiTheme="minorHAnsi" w:cstheme="minorHAnsi"/>
          <w:b/>
          <w:sz w:val="32"/>
          <w:szCs w:val="32"/>
          <w:lang w:val="en-GB"/>
        </w:rPr>
      </w:pPr>
      <w:r>
        <w:rPr>
          <w:rFonts w:asciiTheme="minorHAnsi" w:hAnsiTheme="minorHAnsi" w:cstheme="minorHAnsi"/>
          <w:b/>
          <w:sz w:val="32"/>
          <w:szCs w:val="32"/>
          <w:lang w:val="en-GB"/>
        </w:rPr>
        <w:t>Financial response framework</w:t>
      </w:r>
    </w:p>
    <w:p w:rsidR="00F14971" w:rsidRDefault="00B535C3">
      <w:pPr>
        <w:spacing w:after="160" w:line="259" w:lineRule="auto"/>
        <w:jc w:val="center"/>
        <w:rPr>
          <w:rFonts w:asciiTheme="minorHAnsi" w:hAnsiTheme="minorHAnsi" w:cstheme="minorHAnsi"/>
          <w:b/>
          <w:sz w:val="32"/>
          <w:szCs w:val="32"/>
          <w:lang w:val="en-GB"/>
        </w:rPr>
      </w:pPr>
      <w:r>
        <w:rPr>
          <w:rFonts w:asciiTheme="minorHAnsi" w:hAnsiTheme="minorHAnsi" w:cstheme="minorHAnsi"/>
          <w:b/>
          <w:sz w:val="32"/>
          <w:szCs w:val="32"/>
          <w:lang w:val="en-GB"/>
        </w:rPr>
        <w:t>Annex 2 of the contract</w:t>
      </w:r>
    </w:p>
    <w:p w:rsidR="00F14971" w:rsidRDefault="00B535C3">
      <w:pPr>
        <w:pBdr>
          <w:top w:val="none" w:sz="4" w:space="0" w:color="000000"/>
          <w:left w:val="none" w:sz="4" w:space="0" w:color="000000"/>
          <w:bottom w:val="none" w:sz="4" w:space="0" w:color="000000"/>
          <w:right w:val="none" w:sz="4" w:space="0" w:color="000000"/>
        </w:pBdr>
        <w:jc w:val="center"/>
        <w:rPr>
          <w:rFonts w:cs="Arial"/>
          <w:szCs w:val="24"/>
        </w:rPr>
      </w:pPr>
      <w:r>
        <w:rPr>
          <w:rFonts w:eastAsia="Arial" w:cs="Arial"/>
          <w:sz w:val="24"/>
          <w:szCs w:val="24"/>
        </w:rPr>
        <w:t>The table will be included in the financial offer to describe the costs associated with the provision of the service, including the salaries of the people who are expected to spend time in Milan.</w:t>
      </w:r>
    </w:p>
    <w:p w:rsidR="00F14971" w:rsidRDefault="00F14971">
      <w:pPr>
        <w:spacing w:after="160" w:line="259" w:lineRule="auto"/>
        <w:rPr>
          <w:rFonts w:asciiTheme="minorHAnsi" w:hAnsiTheme="minorHAnsi" w:cstheme="minorHAnsi"/>
          <w:b/>
          <w:sz w:val="28"/>
          <w:szCs w:val="28"/>
          <w:u w:val="single"/>
          <w:lang w:val="en-GB"/>
        </w:rPr>
      </w:pPr>
    </w:p>
    <w:p w:rsidR="00F14971" w:rsidRDefault="00B535C3" w:rsidP="00E410C3">
      <w:pPr>
        <w:spacing w:after="160" w:line="259" w:lineRule="auto"/>
        <w:ind w:left="1416" w:firstLine="708"/>
        <w:rPr>
          <w:rFonts w:asciiTheme="minorHAnsi" w:hAnsiTheme="minorHAnsi" w:cstheme="minorHAnsi"/>
          <w:i/>
          <w:sz w:val="24"/>
          <w:szCs w:val="24"/>
          <w:lang w:val="en-GB"/>
        </w:rPr>
      </w:pPr>
      <w:r w:rsidRPr="00E410C3">
        <w:rPr>
          <w:rFonts w:asciiTheme="minorHAnsi" w:hAnsiTheme="minorHAnsi" w:cstheme="minorHAnsi"/>
          <w:i/>
          <w:sz w:val="24"/>
          <w:szCs w:val="24"/>
          <w:u w:val="single"/>
          <w:lang w:val="en-GB"/>
        </w:rPr>
        <w:t>This document must be completed and submitted by the tenderer in support of its financial offer</w:t>
      </w:r>
      <w:r>
        <w:rPr>
          <w:rFonts w:asciiTheme="minorHAnsi" w:hAnsiTheme="minorHAnsi" w:cstheme="minorHAnsi"/>
          <w:i/>
          <w:sz w:val="24"/>
          <w:szCs w:val="24"/>
          <w:lang w:val="en-GB"/>
        </w:rPr>
        <w:t>.</w:t>
      </w:r>
    </w:p>
    <w:tbl>
      <w:tblPr>
        <w:tblStyle w:val="Grilledutableau"/>
        <w:tblpPr w:leftFromText="141" w:rightFromText="141" w:vertAnchor="text" w:horzAnchor="margin" w:tblpXSpec="center" w:tblpY="-3"/>
        <w:tblW w:w="4386" w:type="pct"/>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392"/>
        <w:gridCol w:w="4814"/>
        <w:gridCol w:w="4684"/>
      </w:tblGrid>
      <w:tr w:rsidR="00A35EE4" w:rsidTr="00806D54">
        <w:trPr>
          <w:trHeight w:val="953"/>
        </w:trPr>
        <w:tc>
          <w:tcPr>
            <w:tcW w:w="1581" w:type="pct"/>
            <w:tcBorders>
              <w:top w:val="single" w:sz="6" w:space="0" w:color="000000"/>
              <w:left w:val="single" w:sz="6" w:space="0" w:color="000000"/>
              <w:bottom w:val="single" w:sz="6" w:space="0" w:color="000000"/>
              <w:right w:val="single" w:sz="6"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jc w:val="center"/>
            </w:pPr>
            <w:r>
              <w:rPr>
                <w:rFonts w:ascii="Calibri" w:eastAsia="Calibri" w:hAnsi="Calibri" w:cs="Calibri"/>
                <w:b/>
                <w:color w:val="FFFFFF"/>
                <w:sz w:val="22"/>
              </w:rPr>
              <w:t>ITEMS</w:t>
            </w:r>
            <w:r w:rsidRPr="00A35EE4">
              <w:rPr>
                <w:rFonts w:ascii="Calibri" w:eastAsia="Calibri" w:hAnsi="Calibri" w:cs="Calibri"/>
                <w:b/>
                <w:color w:val="FF0000"/>
                <w:sz w:val="22"/>
              </w:rPr>
              <w:t>*</w:t>
            </w:r>
          </w:p>
        </w:tc>
        <w:tc>
          <w:tcPr>
            <w:tcW w:w="1733" w:type="pct"/>
            <w:tcBorders>
              <w:top w:val="single" w:sz="6" w:space="0" w:color="000000"/>
              <w:left w:val="none" w:sz="4" w:space="0" w:color="000000"/>
              <w:bottom w:val="single" w:sz="6" w:space="0" w:color="000000"/>
              <w:right w:val="single" w:sz="6" w:space="0" w:color="000000"/>
            </w:tcBorders>
            <w:shd w:val="clear" w:color="1F4E78" w:fill="1F4E78"/>
            <w:tcMar>
              <w:top w:w="15" w:type="dxa"/>
              <w:left w:w="15" w:type="dxa"/>
              <w:bottom w:w="0" w:type="dxa"/>
              <w:right w:w="15" w:type="dxa"/>
            </w:tcMar>
            <w:vAlign w:val="center"/>
          </w:tcPr>
          <w:p w:rsidR="00A35EE4" w:rsidRDefault="00A35EE4" w:rsidP="00A35EE4">
            <w:pPr>
              <w:spacing w:line="240" w:lineRule="auto"/>
              <w:jc w:val="center"/>
            </w:pPr>
            <w:r>
              <w:rPr>
                <w:rFonts w:ascii="Calibri" w:eastAsia="Calibri" w:hAnsi="Calibri" w:cs="Calibri"/>
                <w:b/>
                <w:color w:val="FFFFFF"/>
                <w:sz w:val="22"/>
              </w:rPr>
              <w:t>Value</w:t>
            </w:r>
            <w:r w:rsidRPr="00A35EE4">
              <w:rPr>
                <w:rFonts w:ascii="Calibri" w:eastAsia="Calibri" w:hAnsi="Calibri" w:cs="Calibri"/>
                <w:b/>
                <w:color w:val="FF0000"/>
                <w:sz w:val="22"/>
              </w:rPr>
              <w:t>**</w:t>
            </w:r>
            <w:r>
              <w:rPr>
                <w:rFonts w:ascii="Calibri" w:eastAsia="Calibri" w:hAnsi="Calibri" w:cs="Calibri"/>
                <w:b/>
                <w:color w:val="FFFFFF"/>
                <w:sz w:val="22"/>
              </w:rPr>
              <w:t xml:space="preserve"> (excl. VAT)</w:t>
            </w:r>
          </w:p>
        </w:tc>
        <w:tc>
          <w:tcPr>
            <w:tcW w:w="1686" w:type="pct"/>
            <w:tcBorders>
              <w:top w:val="single" w:sz="6" w:space="0" w:color="000000"/>
              <w:left w:val="none" w:sz="4" w:space="0" w:color="000000"/>
              <w:bottom w:val="single" w:sz="6" w:space="0" w:color="000000"/>
              <w:right w:val="single" w:sz="6"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jc w:val="center"/>
            </w:pPr>
            <w:r>
              <w:rPr>
                <w:rFonts w:ascii="Calibri" w:eastAsia="Calibri" w:hAnsi="Calibri" w:cs="Calibri"/>
                <w:b/>
                <w:color w:val="FFFFFF"/>
                <w:sz w:val="22"/>
              </w:rPr>
              <w:t>Value</w:t>
            </w:r>
            <w:r w:rsidRPr="00A35EE4">
              <w:rPr>
                <w:rFonts w:ascii="Calibri" w:eastAsia="Calibri" w:hAnsi="Calibri" w:cs="Calibri"/>
                <w:b/>
                <w:color w:val="FF0000"/>
                <w:sz w:val="22"/>
              </w:rPr>
              <w:t>**</w:t>
            </w:r>
            <w:r>
              <w:rPr>
                <w:rFonts w:ascii="Calibri" w:eastAsia="Calibri" w:hAnsi="Calibri" w:cs="Calibri"/>
                <w:b/>
                <w:color w:val="FFFFFF"/>
                <w:sz w:val="22"/>
              </w:rPr>
              <w:t xml:space="preserve"> (incl. VAT)</w:t>
            </w:r>
          </w:p>
        </w:tc>
      </w:tr>
      <w:tr w:rsidR="00A35EE4" w:rsidTr="00806D54">
        <w:trPr>
          <w:trHeight w:val="486"/>
        </w:trPr>
        <w:tc>
          <w:tcPr>
            <w:tcW w:w="1581" w:type="pct"/>
            <w:tcBorders>
              <w:top w:val="none" w:sz="4" w:space="0" w:color="000000"/>
              <w:left w:val="single" w:sz="6" w:space="0" w:color="000000"/>
              <w:bottom w:val="single" w:sz="6" w:space="0" w:color="000000"/>
              <w:right w:val="none" w:sz="4" w:space="0" w:color="000000"/>
            </w:tcBorders>
            <w:shd w:val="clear" w:color="FFFFFF" w:fill="FFFFFF"/>
            <w:noWrap/>
            <w:tcMar>
              <w:top w:w="15" w:type="dxa"/>
              <w:left w:w="15" w:type="dxa"/>
              <w:bottom w:w="0" w:type="dxa"/>
              <w:right w:w="15" w:type="dxa"/>
            </w:tcMar>
            <w:vAlign w:val="center"/>
          </w:tcPr>
          <w:p w:rsidR="00A35EE4" w:rsidRDefault="00A35EE4" w:rsidP="00A35EE4">
            <w:pPr>
              <w:spacing w:line="240" w:lineRule="auto"/>
            </w:pPr>
            <w:r>
              <w:rPr>
                <w:rFonts w:ascii="Calibri" w:eastAsia="Calibri" w:hAnsi="Calibri" w:cs="Calibri"/>
                <w:color w:val="000000"/>
                <w:sz w:val="22"/>
              </w:rPr>
              <w:t>Air Tickets</w:t>
            </w:r>
          </w:p>
        </w:tc>
        <w:tc>
          <w:tcPr>
            <w:tcW w:w="1733" w:type="pct"/>
            <w:tcBorders>
              <w:top w:val="none" w:sz="4" w:space="0" w:color="000000"/>
              <w:left w:val="single" w:sz="6" w:space="0" w:color="000000"/>
              <w:bottom w:val="single" w:sz="6" w:space="0" w:color="000000"/>
              <w:right w:val="single" w:sz="6" w:space="0" w:color="000000"/>
            </w:tcBorders>
            <w:shd w:val="clear" w:color="E7E6E6" w:fill="E7E6E6"/>
            <w:noWrap/>
            <w:tcMar>
              <w:top w:w="15" w:type="dxa"/>
              <w:left w:w="15" w:type="dxa"/>
              <w:bottom w:w="0" w:type="dxa"/>
              <w:right w:w="15" w:type="dxa"/>
            </w:tcMar>
            <w:vAlign w:val="center"/>
          </w:tcPr>
          <w:p w:rsidR="00A35EE4" w:rsidRDefault="00A35EE4" w:rsidP="00A35EE4">
            <w:pPr>
              <w:spacing w:line="240" w:lineRule="auto"/>
              <w:jc w:val="center"/>
            </w:pPr>
            <w:r>
              <w:rPr>
                <w:rFonts w:ascii="Calibri" w:eastAsia="Calibri" w:hAnsi="Calibri" w:cs="Calibri"/>
                <w:color w:val="000000"/>
                <w:sz w:val="22"/>
              </w:rPr>
              <w:t> </w:t>
            </w:r>
          </w:p>
          <w:p w:rsidR="00A35EE4" w:rsidRDefault="00A35EE4" w:rsidP="00A35EE4">
            <w:pPr>
              <w:spacing w:line="240" w:lineRule="auto"/>
            </w:pPr>
            <w:r>
              <w:rPr>
                <w:rFonts w:ascii="Calibri" w:eastAsia="Calibri" w:hAnsi="Calibri" w:cs="Calibri"/>
                <w:color w:val="000000"/>
                <w:sz w:val="22"/>
              </w:rPr>
              <w:t xml:space="preserve"> €                    -   </w:t>
            </w:r>
          </w:p>
        </w:tc>
        <w:tc>
          <w:tcPr>
            <w:tcW w:w="1686" w:type="pct"/>
            <w:tcBorders>
              <w:top w:val="none" w:sz="4" w:space="0" w:color="000000"/>
              <w:left w:val="none" w:sz="4" w:space="0" w:color="000000"/>
              <w:bottom w:val="single" w:sz="6" w:space="0" w:color="000000"/>
              <w:right w:val="single" w:sz="6" w:space="0" w:color="000000"/>
            </w:tcBorders>
            <w:shd w:val="clear" w:color="auto" w:fill="E7E6E6" w:themeFill="background2"/>
            <w:noWrap/>
            <w:tcMar>
              <w:top w:w="15" w:type="dxa"/>
              <w:left w:w="15" w:type="dxa"/>
              <w:bottom w:w="0" w:type="dxa"/>
              <w:right w:w="15" w:type="dxa"/>
            </w:tcMar>
            <w:vAlign w:val="center"/>
          </w:tcPr>
          <w:p w:rsidR="00A35EE4" w:rsidRDefault="00A35EE4" w:rsidP="00A35EE4">
            <w:pPr>
              <w:spacing w:line="240" w:lineRule="auto"/>
            </w:pPr>
            <w:r>
              <w:rPr>
                <w:rFonts w:ascii="Calibri" w:eastAsia="Calibri" w:hAnsi="Calibri" w:cs="Calibri"/>
                <w:color w:val="000000"/>
                <w:sz w:val="22"/>
              </w:rPr>
              <w:t xml:space="preserve"> €                    -   </w:t>
            </w:r>
          </w:p>
        </w:tc>
      </w:tr>
      <w:tr w:rsidR="00806D54" w:rsidTr="00806D54">
        <w:trPr>
          <w:trHeight w:val="486"/>
        </w:trPr>
        <w:tc>
          <w:tcPr>
            <w:tcW w:w="1581" w:type="pct"/>
            <w:tcBorders>
              <w:top w:val="none" w:sz="4" w:space="0" w:color="000000"/>
              <w:left w:val="single" w:sz="6" w:space="0" w:color="000000"/>
              <w:bottom w:val="single" w:sz="6" w:space="0" w:color="000000"/>
              <w:right w:val="none" w:sz="4" w:space="0" w:color="000000"/>
            </w:tcBorders>
            <w:shd w:val="clear" w:color="FFFFFF" w:fill="FFFFFF"/>
            <w:noWrap/>
            <w:tcMar>
              <w:top w:w="15" w:type="dxa"/>
              <w:left w:w="15" w:type="dxa"/>
              <w:bottom w:w="0" w:type="dxa"/>
              <w:right w:w="15" w:type="dxa"/>
            </w:tcMar>
            <w:vAlign w:val="center"/>
          </w:tcPr>
          <w:p w:rsidR="00806D54" w:rsidRDefault="00806D54" w:rsidP="00A35EE4">
            <w:pPr>
              <w:spacing w:line="240" w:lineRule="auto"/>
            </w:pPr>
            <w:r>
              <w:rPr>
                <w:rFonts w:ascii="Calibri" w:eastAsia="Calibri" w:hAnsi="Calibri" w:cs="Calibri"/>
                <w:color w:val="000000"/>
                <w:sz w:val="22"/>
              </w:rPr>
              <w:t>Foreign medical insurance</w:t>
            </w:r>
          </w:p>
        </w:tc>
        <w:tc>
          <w:tcPr>
            <w:tcW w:w="1733" w:type="pct"/>
            <w:tcBorders>
              <w:top w:val="none" w:sz="4" w:space="0" w:color="000000"/>
              <w:left w:val="single" w:sz="6" w:space="0" w:color="000000"/>
              <w:bottom w:val="single" w:sz="6" w:space="0" w:color="000000"/>
              <w:right w:val="single" w:sz="6" w:space="0" w:color="000000"/>
            </w:tcBorders>
            <w:shd w:val="clear" w:color="E7E6E6" w:fill="E7E6E6"/>
            <w:noWrap/>
            <w:tcMar>
              <w:top w:w="15" w:type="dxa"/>
              <w:left w:w="15" w:type="dxa"/>
              <w:bottom w:w="0" w:type="dxa"/>
              <w:right w:w="15" w:type="dxa"/>
            </w:tcMar>
            <w:vAlign w:val="center"/>
          </w:tcPr>
          <w:p w:rsidR="00806D54" w:rsidRDefault="00806D54" w:rsidP="00A35EE4">
            <w:pPr>
              <w:spacing w:line="240" w:lineRule="auto"/>
              <w:jc w:val="center"/>
            </w:pPr>
            <w:r>
              <w:rPr>
                <w:rFonts w:ascii="Calibri" w:eastAsia="Calibri" w:hAnsi="Calibri" w:cs="Calibri"/>
                <w:color w:val="000000"/>
                <w:sz w:val="22"/>
              </w:rPr>
              <w:t> </w:t>
            </w:r>
          </w:p>
          <w:p w:rsidR="00806D54" w:rsidRDefault="00806D54" w:rsidP="00A35EE4">
            <w:pPr>
              <w:spacing w:line="240" w:lineRule="auto"/>
            </w:pPr>
            <w:r>
              <w:rPr>
                <w:rFonts w:ascii="Calibri" w:eastAsia="Calibri" w:hAnsi="Calibri" w:cs="Calibri"/>
                <w:color w:val="000000"/>
                <w:sz w:val="22"/>
              </w:rPr>
              <w:t xml:space="preserve"> €                    -   </w:t>
            </w:r>
          </w:p>
        </w:tc>
        <w:tc>
          <w:tcPr>
            <w:tcW w:w="1686" w:type="pct"/>
            <w:tcBorders>
              <w:top w:val="none" w:sz="4" w:space="0" w:color="000000"/>
              <w:left w:val="none" w:sz="4" w:space="0" w:color="000000"/>
              <w:bottom w:val="single" w:sz="6" w:space="0" w:color="000000"/>
              <w:right w:val="single" w:sz="6" w:space="0" w:color="000000"/>
            </w:tcBorders>
            <w:shd w:val="clear" w:color="auto" w:fill="E7E6E6" w:themeFill="background2"/>
            <w:noWrap/>
            <w:tcMar>
              <w:top w:w="15" w:type="dxa"/>
              <w:left w:w="15" w:type="dxa"/>
              <w:bottom w:w="0" w:type="dxa"/>
              <w:right w:w="15" w:type="dxa"/>
            </w:tcMar>
            <w:vAlign w:val="center"/>
          </w:tcPr>
          <w:p w:rsidR="00806D54" w:rsidRDefault="00806D54" w:rsidP="00A35EE4">
            <w:pPr>
              <w:spacing w:line="240" w:lineRule="auto"/>
            </w:pPr>
            <w:r>
              <w:rPr>
                <w:rFonts w:ascii="Calibri" w:eastAsia="Calibri" w:hAnsi="Calibri" w:cs="Calibri"/>
                <w:color w:val="000000"/>
                <w:sz w:val="22"/>
              </w:rPr>
              <w:t xml:space="preserve"> €                    -   </w:t>
            </w:r>
          </w:p>
        </w:tc>
      </w:tr>
      <w:tr w:rsidR="00A35EE4" w:rsidTr="00806D54">
        <w:trPr>
          <w:trHeight w:val="486"/>
        </w:trPr>
        <w:tc>
          <w:tcPr>
            <w:tcW w:w="1581" w:type="pct"/>
            <w:tcBorders>
              <w:top w:val="none" w:sz="4" w:space="0" w:color="000000"/>
              <w:left w:val="single" w:sz="6" w:space="0" w:color="000000"/>
              <w:bottom w:val="single" w:sz="6" w:space="0" w:color="000000"/>
              <w:right w:val="none" w:sz="4" w:space="0" w:color="000000"/>
            </w:tcBorders>
            <w:shd w:val="clear" w:color="FFFFFF" w:fill="FFFFFF"/>
            <w:noWrap/>
            <w:tcMar>
              <w:top w:w="15" w:type="dxa"/>
              <w:left w:w="15" w:type="dxa"/>
              <w:bottom w:w="0" w:type="dxa"/>
              <w:right w:w="15" w:type="dxa"/>
            </w:tcMar>
            <w:vAlign w:val="center"/>
          </w:tcPr>
          <w:p w:rsidR="00A35EE4" w:rsidRDefault="00A35EE4" w:rsidP="00A35EE4">
            <w:pPr>
              <w:spacing w:line="240" w:lineRule="auto"/>
            </w:pPr>
            <w:r>
              <w:rPr>
                <w:rFonts w:ascii="Calibri" w:eastAsia="Calibri" w:hAnsi="Calibri" w:cs="Calibri"/>
                <w:color w:val="000000"/>
                <w:sz w:val="22"/>
              </w:rPr>
              <w:t>Visa</w:t>
            </w:r>
          </w:p>
        </w:tc>
        <w:tc>
          <w:tcPr>
            <w:tcW w:w="1733" w:type="pct"/>
            <w:tcBorders>
              <w:top w:val="none" w:sz="4" w:space="0" w:color="000000"/>
              <w:left w:val="single" w:sz="6" w:space="0" w:color="000000"/>
              <w:bottom w:val="single" w:sz="6" w:space="0" w:color="000000"/>
              <w:right w:val="single" w:sz="6" w:space="0" w:color="000000"/>
            </w:tcBorders>
            <w:shd w:val="clear" w:color="E7E6E6" w:fill="E7E6E6"/>
            <w:noWrap/>
            <w:tcMar>
              <w:top w:w="15" w:type="dxa"/>
              <w:left w:w="15" w:type="dxa"/>
              <w:bottom w:w="0" w:type="dxa"/>
              <w:right w:w="15" w:type="dxa"/>
            </w:tcMar>
            <w:vAlign w:val="center"/>
          </w:tcPr>
          <w:p w:rsidR="00A35EE4" w:rsidRDefault="00A35EE4" w:rsidP="00A35EE4">
            <w:pPr>
              <w:spacing w:line="240" w:lineRule="auto"/>
              <w:jc w:val="center"/>
            </w:pPr>
            <w:r>
              <w:rPr>
                <w:rFonts w:ascii="Calibri" w:eastAsia="Calibri" w:hAnsi="Calibri" w:cs="Calibri"/>
                <w:color w:val="000000"/>
                <w:sz w:val="22"/>
              </w:rPr>
              <w:t> </w:t>
            </w:r>
          </w:p>
          <w:p w:rsidR="00A35EE4" w:rsidRDefault="00A35EE4" w:rsidP="00A35EE4">
            <w:pPr>
              <w:spacing w:line="240" w:lineRule="auto"/>
            </w:pPr>
            <w:r>
              <w:rPr>
                <w:rFonts w:ascii="Calibri" w:eastAsia="Calibri" w:hAnsi="Calibri" w:cs="Calibri"/>
                <w:color w:val="000000"/>
                <w:sz w:val="22"/>
              </w:rPr>
              <w:t xml:space="preserve"> €                    -   </w:t>
            </w:r>
          </w:p>
        </w:tc>
        <w:tc>
          <w:tcPr>
            <w:tcW w:w="1686" w:type="pct"/>
            <w:tcBorders>
              <w:top w:val="none" w:sz="4" w:space="0" w:color="000000"/>
              <w:left w:val="none" w:sz="4" w:space="0" w:color="000000"/>
              <w:bottom w:val="single" w:sz="6" w:space="0" w:color="000000"/>
              <w:right w:val="single" w:sz="6" w:space="0" w:color="000000"/>
            </w:tcBorders>
            <w:shd w:val="clear" w:color="auto" w:fill="E7E6E6" w:themeFill="background2"/>
            <w:noWrap/>
            <w:tcMar>
              <w:top w:w="15" w:type="dxa"/>
              <w:left w:w="15" w:type="dxa"/>
              <w:bottom w:w="0" w:type="dxa"/>
              <w:right w:w="15" w:type="dxa"/>
            </w:tcMar>
            <w:vAlign w:val="center"/>
          </w:tcPr>
          <w:p w:rsidR="00A35EE4" w:rsidRDefault="00A35EE4" w:rsidP="00A35EE4">
            <w:pPr>
              <w:spacing w:line="240" w:lineRule="auto"/>
            </w:pPr>
            <w:r>
              <w:rPr>
                <w:rFonts w:ascii="Calibri" w:eastAsia="Calibri" w:hAnsi="Calibri" w:cs="Calibri"/>
                <w:color w:val="000000"/>
                <w:sz w:val="22"/>
              </w:rPr>
              <w:t xml:space="preserve"> €                    -   </w:t>
            </w:r>
          </w:p>
        </w:tc>
      </w:tr>
      <w:tr w:rsidR="00874EF2" w:rsidTr="00806D54">
        <w:trPr>
          <w:trHeight w:val="486"/>
        </w:trPr>
        <w:tc>
          <w:tcPr>
            <w:tcW w:w="1581" w:type="pct"/>
            <w:tcBorders>
              <w:top w:val="none" w:sz="4" w:space="0" w:color="000000"/>
              <w:left w:val="single" w:sz="6" w:space="0" w:color="000000"/>
              <w:bottom w:val="single" w:sz="6" w:space="0" w:color="000000"/>
              <w:right w:val="none" w:sz="4" w:space="0" w:color="000000"/>
            </w:tcBorders>
            <w:shd w:val="clear" w:color="FFFFFF" w:fill="FFFFFF"/>
            <w:noWrap/>
            <w:tcMar>
              <w:top w:w="15" w:type="dxa"/>
              <w:left w:w="15" w:type="dxa"/>
              <w:bottom w:w="0" w:type="dxa"/>
              <w:right w:w="15" w:type="dxa"/>
            </w:tcMar>
            <w:vAlign w:val="center"/>
          </w:tcPr>
          <w:p w:rsidR="00874EF2" w:rsidRDefault="00874EF2" w:rsidP="00A35EE4">
            <w:pPr>
              <w:spacing w:line="240" w:lineRule="auto"/>
            </w:pPr>
            <w:r>
              <w:rPr>
                <w:rFonts w:ascii="Calibri" w:eastAsia="Calibri" w:hAnsi="Calibri" w:cs="Calibri"/>
                <w:color w:val="000000"/>
                <w:sz w:val="22"/>
              </w:rPr>
              <w:t>Salaries</w:t>
            </w:r>
          </w:p>
        </w:tc>
        <w:tc>
          <w:tcPr>
            <w:tcW w:w="1733" w:type="pct"/>
            <w:tcBorders>
              <w:top w:val="none" w:sz="4" w:space="0" w:color="000000"/>
              <w:left w:val="single" w:sz="6" w:space="0" w:color="000000"/>
              <w:bottom w:val="single" w:sz="6" w:space="0" w:color="000000"/>
              <w:right w:val="single" w:sz="6" w:space="0" w:color="000000"/>
            </w:tcBorders>
            <w:shd w:val="clear" w:color="E7E6E6" w:fill="E7E6E6"/>
            <w:noWrap/>
            <w:tcMar>
              <w:top w:w="15" w:type="dxa"/>
              <w:left w:w="15" w:type="dxa"/>
              <w:bottom w:w="0" w:type="dxa"/>
              <w:right w:w="15" w:type="dxa"/>
            </w:tcMar>
            <w:vAlign w:val="center"/>
          </w:tcPr>
          <w:p w:rsidR="00874EF2" w:rsidRDefault="00874EF2" w:rsidP="00A35EE4">
            <w:pPr>
              <w:spacing w:line="240" w:lineRule="auto"/>
              <w:jc w:val="center"/>
            </w:pPr>
            <w:r>
              <w:rPr>
                <w:rFonts w:ascii="Calibri" w:eastAsia="Calibri" w:hAnsi="Calibri" w:cs="Calibri"/>
                <w:color w:val="000000"/>
                <w:sz w:val="22"/>
              </w:rPr>
              <w:t> </w:t>
            </w:r>
          </w:p>
          <w:p w:rsidR="00874EF2" w:rsidRDefault="00874EF2" w:rsidP="00A35EE4">
            <w:pPr>
              <w:spacing w:line="240" w:lineRule="auto"/>
            </w:pPr>
            <w:r>
              <w:rPr>
                <w:rFonts w:ascii="Calibri" w:eastAsia="Calibri" w:hAnsi="Calibri" w:cs="Calibri"/>
                <w:color w:val="000000"/>
                <w:sz w:val="22"/>
              </w:rPr>
              <w:t xml:space="preserve"> €                    -   </w:t>
            </w:r>
          </w:p>
        </w:tc>
        <w:tc>
          <w:tcPr>
            <w:tcW w:w="1686" w:type="pct"/>
            <w:tcBorders>
              <w:top w:val="none" w:sz="4" w:space="0" w:color="000000"/>
              <w:left w:val="none" w:sz="4" w:space="0" w:color="000000"/>
              <w:bottom w:val="single" w:sz="6" w:space="0" w:color="000000"/>
              <w:right w:val="single" w:sz="6" w:space="0" w:color="000000"/>
            </w:tcBorders>
            <w:shd w:val="clear" w:color="auto" w:fill="E7E6E6" w:themeFill="background2"/>
            <w:noWrap/>
            <w:tcMar>
              <w:top w:w="15" w:type="dxa"/>
              <w:left w:w="15" w:type="dxa"/>
              <w:bottom w:w="0" w:type="dxa"/>
              <w:right w:w="15" w:type="dxa"/>
            </w:tcMar>
            <w:vAlign w:val="center"/>
          </w:tcPr>
          <w:p w:rsidR="00874EF2" w:rsidRDefault="00874EF2" w:rsidP="00A35EE4">
            <w:pPr>
              <w:spacing w:line="240" w:lineRule="auto"/>
            </w:pPr>
            <w:r>
              <w:rPr>
                <w:rFonts w:ascii="Calibri" w:eastAsia="Calibri" w:hAnsi="Calibri" w:cs="Calibri"/>
                <w:color w:val="000000"/>
                <w:sz w:val="22"/>
              </w:rPr>
              <w:t xml:space="preserve"> €                    -   </w:t>
            </w:r>
          </w:p>
        </w:tc>
      </w:tr>
      <w:tr w:rsidR="00A35EE4" w:rsidTr="00806D54">
        <w:trPr>
          <w:trHeight w:val="486"/>
        </w:trPr>
        <w:tc>
          <w:tcPr>
            <w:tcW w:w="1581" w:type="pct"/>
            <w:tcBorders>
              <w:top w:val="none" w:sz="4" w:space="0" w:color="000000"/>
              <w:left w:val="single" w:sz="6" w:space="0" w:color="000000"/>
              <w:bottom w:val="single" w:sz="6" w:space="0" w:color="000000"/>
              <w:right w:val="none" w:sz="4" w:space="0" w:color="000000"/>
            </w:tcBorders>
            <w:shd w:val="clear" w:color="FFFFFF" w:fill="FFFFFF"/>
            <w:noWrap/>
            <w:tcMar>
              <w:top w:w="15" w:type="dxa"/>
              <w:left w:w="15" w:type="dxa"/>
              <w:bottom w:w="0" w:type="dxa"/>
              <w:right w:w="15" w:type="dxa"/>
            </w:tcMar>
            <w:vAlign w:val="center"/>
          </w:tcPr>
          <w:p w:rsidR="00A35EE4" w:rsidRDefault="00A35EE4" w:rsidP="00A35EE4">
            <w:pPr>
              <w:spacing w:line="240" w:lineRule="auto"/>
            </w:pPr>
            <w:r>
              <w:rPr>
                <w:rFonts w:ascii="Calibri" w:eastAsia="Calibri" w:hAnsi="Calibri" w:cs="Calibri"/>
                <w:color w:val="000000"/>
                <w:sz w:val="22"/>
              </w:rPr>
              <w:t>Additional costs (to be specified)</w:t>
            </w:r>
          </w:p>
        </w:tc>
        <w:tc>
          <w:tcPr>
            <w:tcW w:w="1733" w:type="pct"/>
            <w:tcBorders>
              <w:top w:val="none" w:sz="4" w:space="0" w:color="000000"/>
              <w:left w:val="single" w:sz="6" w:space="0" w:color="000000"/>
              <w:bottom w:val="single" w:sz="6" w:space="0" w:color="000000"/>
              <w:right w:val="single" w:sz="6" w:space="0" w:color="000000"/>
            </w:tcBorders>
            <w:shd w:val="clear" w:color="E7E6E6" w:fill="E7E6E6"/>
            <w:noWrap/>
            <w:tcMar>
              <w:top w:w="15" w:type="dxa"/>
              <w:left w:w="15" w:type="dxa"/>
              <w:bottom w:w="0" w:type="dxa"/>
              <w:right w:w="15" w:type="dxa"/>
            </w:tcMar>
            <w:vAlign w:val="center"/>
          </w:tcPr>
          <w:p w:rsidR="00A35EE4" w:rsidRDefault="00A35EE4" w:rsidP="00A35EE4">
            <w:pPr>
              <w:spacing w:line="240" w:lineRule="auto"/>
              <w:jc w:val="center"/>
            </w:pPr>
            <w:r>
              <w:rPr>
                <w:rFonts w:ascii="Calibri" w:eastAsia="Calibri" w:hAnsi="Calibri" w:cs="Calibri"/>
                <w:color w:val="000000"/>
                <w:sz w:val="22"/>
              </w:rPr>
              <w:t> </w:t>
            </w:r>
          </w:p>
          <w:p w:rsidR="00A35EE4" w:rsidRDefault="00A35EE4" w:rsidP="00A35EE4">
            <w:pPr>
              <w:spacing w:line="240" w:lineRule="auto"/>
            </w:pPr>
            <w:r>
              <w:rPr>
                <w:rFonts w:ascii="Calibri" w:eastAsia="Calibri" w:hAnsi="Calibri" w:cs="Calibri"/>
                <w:color w:val="000000"/>
                <w:sz w:val="22"/>
              </w:rPr>
              <w:t xml:space="preserve"> €                    -   </w:t>
            </w:r>
          </w:p>
        </w:tc>
        <w:tc>
          <w:tcPr>
            <w:tcW w:w="1686" w:type="pct"/>
            <w:tcBorders>
              <w:top w:val="none" w:sz="4" w:space="0" w:color="000000"/>
              <w:left w:val="none" w:sz="4" w:space="0" w:color="000000"/>
              <w:bottom w:val="single" w:sz="6" w:space="0" w:color="000000"/>
              <w:right w:val="single" w:sz="6" w:space="0" w:color="000000"/>
            </w:tcBorders>
            <w:shd w:val="clear" w:color="auto" w:fill="E7E6E6" w:themeFill="background2"/>
            <w:noWrap/>
            <w:tcMar>
              <w:top w:w="15" w:type="dxa"/>
              <w:left w:w="15" w:type="dxa"/>
              <w:bottom w:w="0" w:type="dxa"/>
              <w:right w:w="15" w:type="dxa"/>
            </w:tcMar>
            <w:vAlign w:val="center"/>
          </w:tcPr>
          <w:p w:rsidR="00A35EE4" w:rsidRDefault="00A35EE4" w:rsidP="00A35EE4">
            <w:pPr>
              <w:spacing w:line="240" w:lineRule="auto"/>
            </w:pPr>
            <w:r>
              <w:rPr>
                <w:rFonts w:ascii="Calibri" w:eastAsia="Calibri" w:hAnsi="Calibri" w:cs="Calibri"/>
                <w:color w:val="000000"/>
                <w:sz w:val="22"/>
              </w:rPr>
              <w:t xml:space="preserve"> €                    -   </w:t>
            </w:r>
          </w:p>
        </w:tc>
      </w:tr>
      <w:tr w:rsidR="00806D54" w:rsidTr="00806D54">
        <w:trPr>
          <w:trHeight w:val="486"/>
        </w:trPr>
        <w:tc>
          <w:tcPr>
            <w:tcW w:w="1581" w:type="pct"/>
            <w:tcBorders>
              <w:top w:val="single" w:sz="6" w:space="0" w:color="000000"/>
              <w:left w:val="single" w:sz="6" w:space="0" w:color="000000"/>
              <w:bottom w:val="single" w:sz="6" w:space="0" w:color="000000"/>
              <w:right w:val="none" w:sz="4"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jc w:val="right"/>
            </w:pPr>
            <w:r>
              <w:rPr>
                <w:rFonts w:ascii="Calibri" w:eastAsia="Calibri" w:hAnsi="Calibri" w:cs="Calibri"/>
                <w:b/>
                <w:color w:val="FFFFFF"/>
                <w:sz w:val="22"/>
              </w:rPr>
              <w:t>TOTAL VALUE (excl. VAT)</w:t>
            </w:r>
          </w:p>
        </w:tc>
        <w:tc>
          <w:tcPr>
            <w:tcW w:w="1733" w:type="pct"/>
            <w:tcBorders>
              <w:top w:val="single" w:sz="6" w:space="0" w:color="000000"/>
              <w:left w:val="single" w:sz="6" w:space="0" w:color="000000"/>
              <w:bottom w:val="single" w:sz="6" w:space="0" w:color="000000"/>
              <w:right w:val="single" w:sz="4"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jc w:val="center"/>
            </w:pPr>
            <w:r>
              <w:rPr>
                <w:rFonts w:ascii="Calibri" w:eastAsia="Calibri" w:hAnsi="Calibri" w:cs="Calibri"/>
                <w:b/>
                <w:color w:val="FFFFFF"/>
                <w:sz w:val="22"/>
              </w:rPr>
              <w:t> </w:t>
            </w:r>
          </w:p>
        </w:tc>
        <w:tc>
          <w:tcPr>
            <w:tcW w:w="1686" w:type="pct"/>
            <w:tcBorders>
              <w:top w:val="none" w:sz="4" w:space="0" w:color="000000"/>
              <w:left w:val="none" w:sz="4" w:space="0" w:color="000000"/>
              <w:bottom w:val="single" w:sz="6" w:space="0" w:color="000000"/>
              <w:right w:val="single" w:sz="6"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pPr>
            <w:r>
              <w:rPr>
                <w:rFonts w:ascii="Calibri" w:eastAsia="Calibri" w:hAnsi="Calibri" w:cs="Calibri"/>
                <w:b/>
                <w:color w:val="FFFFFF"/>
                <w:sz w:val="22"/>
              </w:rPr>
              <w:t xml:space="preserve"> €                    -   </w:t>
            </w:r>
          </w:p>
        </w:tc>
      </w:tr>
      <w:tr w:rsidR="00874EF2" w:rsidTr="00806D54">
        <w:trPr>
          <w:trHeight w:val="486"/>
        </w:trPr>
        <w:tc>
          <w:tcPr>
            <w:tcW w:w="1581" w:type="pct"/>
            <w:tcBorders>
              <w:top w:val="single" w:sz="6" w:space="0" w:color="000000"/>
              <w:left w:val="single" w:sz="6" w:space="0" w:color="000000"/>
              <w:bottom w:val="single" w:sz="6" w:space="0" w:color="000000"/>
              <w:right w:val="none" w:sz="4"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jc w:val="right"/>
              <w:rPr>
                <w:rFonts w:ascii="Calibri" w:eastAsia="Calibri" w:hAnsi="Calibri" w:cs="Calibri"/>
                <w:b/>
                <w:color w:val="FFFFFF"/>
                <w:sz w:val="22"/>
              </w:rPr>
            </w:pPr>
            <w:r>
              <w:rPr>
                <w:rFonts w:ascii="Calibri" w:eastAsia="Calibri" w:hAnsi="Calibri" w:cs="Calibri"/>
                <w:b/>
                <w:color w:val="FFFFFF"/>
                <w:sz w:val="22"/>
              </w:rPr>
              <w:t>VAT rate %</w:t>
            </w:r>
          </w:p>
        </w:tc>
        <w:tc>
          <w:tcPr>
            <w:tcW w:w="1733" w:type="pct"/>
            <w:tcBorders>
              <w:top w:val="single" w:sz="6" w:space="0" w:color="000000"/>
              <w:left w:val="single" w:sz="6" w:space="0" w:color="000000"/>
              <w:bottom w:val="single" w:sz="6" w:space="0" w:color="000000"/>
              <w:right w:val="single" w:sz="4"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jc w:val="center"/>
              <w:rPr>
                <w:rFonts w:ascii="Calibri" w:eastAsia="Calibri" w:hAnsi="Calibri" w:cs="Calibri"/>
                <w:b/>
                <w:color w:val="FFFFFF"/>
                <w:sz w:val="22"/>
              </w:rPr>
            </w:pPr>
          </w:p>
        </w:tc>
        <w:tc>
          <w:tcPr>
            <w:tcW w:w="1686" w:type="pct"/>
            <w:tcBorders>
              <w:top w:val="none" w:sz="4" w:space="0" w:color="000000"/>
              <w:left w:val="none" w:sz="4" w:space="0" w:color="000000"/>
              <w:bottom w:val="single" w:sz="6" w:space="0" w:color="000000"/>
              <w:right w:val="single" w:sz="6"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rPr>
                <w:rFonts w:ascii="Calibri" w:eastAsia="Calibri" w:hAnsi="Calibri" w:cs="Calibri"/>
                <w:b/>
                <w:color w:val="FFFFFF"/>
                <w:sz w:val="22"/>
              </w:rPr>
            </w:pPr>
          </w:p>
        </w:tc>
      </w:tr>
      <w:tr w:rsidR="00874EF2" w:rsidTr="00806D54">
        <w:trPr>
          <w:trHeight w:val="486"/>
        </w:trPr>
        <w:tc>
          <w:tcPr>
            <w:tcW w:w="1581" w:type="pct"/>
            <w:tcBorders>
              <w:top w:val="single" w:sz="6" w:space="0" w:color="000000"/>
              <w:left w:val="single" w:sz="6" w:space="0" w:color="000000"/>
              <w:bottom w:val="single" w:sz="6" w:space="0" w:color="000000"/>
              <w:right w:val="none" w:sz="4"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jc w:val="right"/>
              <w:rPr>
                <w:rFonts w:ascii="Calibri" w:eastAsia="Calibri" w:hAnsi="Calibri" w:cs="Calibri"/>
                <w:b/>
                <w:color w:val="FFFFFF"/>
                <w:sz w:val="22"/>
              </w:rPr>
            </w:pPr>
            <w:r>
              <w:rPr>
                <w:rFonts w:ascii="Calibri" w:eastAsia="Calibri" w:hAnsi="Calibri" w:cs="Calibri"/>
                <w:b/>
                <w:color w:val="FFFFFF"/>
                <w:sz w:val="22"/>
              </w:rPr>
              <w:t>TOTAL VALUE (incl. VAT)</w:t>
            </w:r>
          </w:p>
        </w:tc>
        <w:tc>
          <w:tcPr>
            <w:tcW w:w="1733" w:type="pct"/>
            <w:tcBorders>
              <w:top w:val="single" w:sz="6" w:space="0" w:color="000000"/>
              <w:left w:val="single" w:sz="6" w:space="0" w:color="000000"/>
              <w:bottom w:val="single" w:sz="6" w:space="0" w:color="000000"/>
              <w:right w:val="single" w:sz="4"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jc w:val="center"/>
              <w:rPr>
                <w:rFonts w:ascii="Calibri" w:eastAsia="Calibri" w:hAnsi="Calibri" w:cs="Calibri"/>
                <w:b/>
                <w:color w:val="FFFFFF"/>
                <w:sz w:val="22"/>
              </w:rPr>
            </w:pPr>
          </w:p>
        </w:tc>
        <w:tc>
          <w:tcPr>
            <w:tcW w:w="1686" w:type="pct"/>
            <w:tcBorders>
              <w:top w:val="none" w:sz="4" w:space="0" w:color="000000"/>
              <w:left w:val="none" w:sz="4" w:space="0" w:color="000000"/>
              <w:bottom w:val="single" w:sz="6" w:space="0" w:color="000000"/>
              <w:right w:val="single" w:sz="6" w:space="0" w:color="000000"/>
            </w:tcBorders>
            <w:shd w:val="clear" w:color="1F4E78" w:fill="1F4E78"/>
            <w:noWrap/>
            <w:tcMar>
              <w:top w:w="15" w:type="dxa"/>
              <w:left w:w="15" w:type="dxa"/>
              <w:bottom w:w="0" w:type="dxa"/>
              <w:right w:w="15" w:type="dxa"/>
            </w:tcMar>
            <w:vAlign w:val="center"/>
          </w:tcPr>
          <w:p w:rsidR="00A35EE4" w:rsidRDefault="00A35EE4" w:rsidP="00A35EE4">
            <w:pPr>
              <w:spacing w:line="240" w:lineRule="auto"/>
              <w:rPr>
                <w:rFonts w:ascii="Calibri" w:eastAsia="Calibri" w:hAnsi="Calibri" w:cs="Calibri"/>
                <w:b/>
                <w:color w:val="FFFFFF"/>
                <w:sz w:val="22"/>
              </w:rPr>
            </w:pPr>
          </w:p>
        </w:tc>
      </w:tr>
    </w:tbl>
    <w:p w:rsidR="00F14971" w:rsidRDefault="00F14971">
      <w:pPr>
        <w:spacing w:after="160" w:line="259" w:lineRule="auto"/>
        <w:rPr>
          <w:rFonts w:asciiTheme="minorHAnsi" w:hAnsiTheme="minorHAnsi" w:cstheme="minorHAnsi"/>
          <w:i/>
          <w:sz w:val="24"/>
          <w:szCs w:val="24"/>
          <w:lang w:val="en-GB"/>
        </w:rPr>
      </w:pPr>
    </w:p>
    <w:p w:rsidR="00A35EE4" w:rsidRDefault="00A35EE4" w:rsidP="00A35EE4">
      <w:pPr>
        <w:pStyle w:val="Paragraphedeliste"/>
        <w:spacing w:after="160" w:line="259" w:lineRule="auto"/>
        <w:rPr>
          <w:rFonts w:asciiTheme="minorHAnsi" w:hAnsiTheme="minorHAnsi" w:cstheme="minorHAnsi"/>
          <w:b/>
          <w:bCs/>
          <w:sz w:val="28"/>
          <w:szCs w:val="28"/>
          <w:u w:val="single"/>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Pr="00A35EE4" w:rsidRDefault="00A35EE4" w:rsidP="00A35EE4">
      <w:pPr>
        <w:rPr>
          <w:lang w:val="en-GB"/>
        </w:rPr>
      </w:pPr>
    </w:p>
    <w:p w:rsidR="00A35EE4" w:rsidRDefault="00A35EE4" w:rsidP="00A35EE4">
      <w:pPr>
        <w:rPr>
          <w:lang w:val="en-GB"/>
        </w:rPr>
      </w:pPr>
    </w:p>
    <w:p w:rsidR="00A35EE4" w:rsidRDefault="00A35EE4" w:rsidP="00A35EE4">
      <w:pPr>
        <w:tabs>
          <w:tab w:val="left" w:pos="1725"/>
        </w:tabs>
        <w:rPr>
          <w:lang w:val="en-GB"/>
        </w:rPr>
      </w:pPr>
      <w:r>
        <w:rPr>
          <w:lang w:val="en-GB"/>
        </w:rPr>
        <w:tab/>
      </w:r>
      <w:r w:rsidRPr="00A35EE4">
        <w:rPr>
          <w:color w:val="FF0000"/>
          <w:lang w:val="en-GB"/>
        </w:rPr>
        <w:t>*</w:t>
      </w:r>
      <w:r w:rsidRPr="00A35EE4">
        <w:t xml:space="preserve"> </w:t>
      </w:r>
      <w:r w:rsidR="00892BA4" w:rsidRPr="00892BA4">
        <w:rPr>
          <w:color w:val="FF0000"/>
        </w:rPr>
        <w:t>*</w:t>
      </w:r>
      <w:r w:rsidRPr="00A35EE4">
        <w:rPr>
          <w:lang w:val="en-GB"/>
        </w:rPr>
        <w:t xml:space="preserve">The bidder is authorized to add, if </w:t>
      </w:r>
      <w:r>
        <w:rPr>
          <w:lang w:val="en-GB"/>
        </w:rPr>
        <w:t>need</w:t>
      </w:r>
      <w:r w:rsidRPr="00A35EE4">
        <w:rPr>
          <w:lang w:val="en-GB"/>
        </w:rPr>
        <w:t>e</w:t>
      </w:r>
      <w:r>
        <w:rPr>
          <w:lang w:val="en-GB"/>
        </w:rPr>
        <w:t>d</w:t>
      </w:r>
      <w:r w:rsidRPr="00A35EE4">
        <w:rPr>
          <w:lang w:val="en-GB"/>
        </w:rPr>
        <w:t>, the number of lines required in relation to the number of employees proposed.</w:t>
      </w:r>
    </w:p>
    <w:p w:rsidR="00892BA4" w:rsidRPr="00A35EE4" w:rsidRDefault="00892BA4" w:rsidP="00A35EE4">
      <w:pPr>
        <w:tabs>
          <w:tab w:val="left" w:pos="1725"/>
        </w:tabs>
        <w:rPr>
          <w:lang w:val="en-GB"/>
        </w:rPr>
      </w:pPr>
      <w:r w:rsidRPr="00892BA4">
        <w:rPr>
          <w:color w:val="FF0000"/>
          <w:lang w:val="en-GB"/>
        </w:rPr>
        <w:t>**</w:t>
      </w:r>
      <w:r>
        <w:rPr>
          <w:lang w:val="en-GB"/>
        </w:rPr>
        <w:t>The value indicated is including fees.</w:t>
      </w:r>
      <w:bookmarkStart w:id="0" w:name="_GoBack"/>
      <w:bookmarkEnd w:id="0"/>
    </w:p>
    <w:p w:rsidR="00F14971" w:rsidRPr="00A35EE4" w:rsidRDefault="00A35EE4" w:rsidP="00A35EE4">
      <w:pPr>
        <w:tabs>
          <w:tab w:val="left" w:pos="1725"/>
        </w:tabs>
        <w:rPr>
          <w:lang w:val="en-GB"/>
        </w:rPr>
      </w:pPr>
      <w:r>
        <w:rPr>
          <w:lang w:val="en-GB"/>
        </w:rPr>
        <w:tab/>
      </w:r>
    </w:p>
    <w:sectPr w:rsidR="00F14971" w:rsidRPr="00A35EE4">
      <w:headerReference w:type="default" r:id="rId8"/>
      <w:footerReference w:type="even" r:id="rId9"/>
      <w:footerReference w:type="default" r:id="rId10"/>
      <w:headerReference w:type="first" r:id="rId11"/>
      <w:footerReference w:type="first" r:id="rId12"/>
      <w:pgSz w:w="16838" w:h="11906" w:orient="landscape"/>
      <w:pgMar w:top="1151" w:right="845" w:bottom="1009" w:left="142" w:header="431" w:footer="385"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5C3" w:rsidRDefault="00B535C3">
      <w:pPr>
        <w:spacing w:line="240" w:lineRule="auto"/>
      </w:pPr>
      <w:r>
        <w:separator/>
      </w:r>
    </w:p>
  </w:endnote>
  <w:endnote w:type="continuationSeparator" w:id="0">
    <w:p w:rsidR="00B535C3" w:rsidRDefault="00B535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971" w:rsidRDefault="00F1497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rsidR="00F14971" w:rsidRDefault="00B535C3">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F14971" w:rsidRDefault="00B535C3">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4</w:t>
        </w:r>
        <w:r>
          <w:rPr>
            <w:rFonts w:asciiTheme="minorHAnsi" w:hAnsiTheme="minorHAnsi"/>
            <w:sz w:val="22"/>
            <w:szCs w:val="22"/>
            <w:lang w:val="en"/>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rsidR="00F14971" w:rsidRDefault="00B535C3">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F14971" w:rsidRDefault="00B535C3">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92BA4">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92BA4">
                  <w:rPr>
                    <w:rFonts w:asciiTheme="minorHAnsi" w:hAnsiTheme="minorHAnsi"/>
                    <w:noProof/>
                    <w:sz w:val="22"/>
                    <w:szCs w:val="22"/>
                    <w:lang w:val="en"/>
                  </w:rPr>
                  <w:t>1</w:t>
                </w:r>
                <w:r>
                  <w:rPr>
                    <w:rFonts w:asciiTheme="minorHAnsi" w:hAnsiTheme="minorHAnsi"/>
                    <w:sz w:val="22"/>
                    <w:szCs w:val="22"/>
                    <w:lang w:val="en"/>
                  </w:rPr>
                  <w:fldChar w:fldCharType="end"/>
                </w:r>
              </w:p>
            </w:sdtContent>
          </w:sdt>
          <w:p w:rsidR="00F14971" w:rsidRDefault="00B535C3">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5C3" w:rsidRDefault="00B535C3">
      <w:pPr>
        <w:spacing w:line="240" w:lineRule="auto"/>
      </w:pPr>
      <w:r>
        <w:separator/>
      </w:r>
    </w:p>
  </w:footnote>
  <w:footnote w:type="continuationSeparator" w:id="0">
    <w:p w:rsidR="00B535C3" w:rsidRDefault="00B535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971" w:rsidRDefault="00F14971">
    <w:pPr>
      <w:pStyle w:val="En-tte"/>
      <w:tabs>
        <w:tab w:val="right" w:pos="9214"/>
      </w:tabs>
      <w:rPr>
        <w:rFonts w:ascii="Calibri" w:hAnsi="Calibri"/>
        <w:bCs/>
        <w:sz w:val="22"/>
        <w:szCs w:val="28"/>
        <w:u w:val="single"/>
      </w:rPr>
    </w:pPr>
  </w:p>
  <w:p w:rsidR="00F14971" w:rsidRDefault="00B535C3">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F14971" w:rsidRDefault="00F14971">
    <w:pPr>
      <w:pStyle w:val="En-tte"/>
      <w:tabs>
        <w:tab w:val="clear" w:pos="4536"/>
        <w:tab w:val="clear" w:pos="9072"/>
        <w:tab w:val="right" w:pos="9781"/>
      </w:tabs>
      <w:spacing w:line="240" w:lineRule="auto"/>
      <w:rPr>
        <w:rFonts w:asciiTheme="minorHAnsi" w:hAnsiTheme="minorHAnsi" w:cs="Arial"/>
        <w:sz w:val="24"/>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971" w:rsidRDefault="00F14971">
    <w:pPr>
      <w:pStyle w:val="En-tte"/>
    </w:pPr>
  </w:p>
  <w:p w:rsidR="00F14971" w:rsidRDefault="00B535C3">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F14971" w:rsidRDefault="00F1497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C6F90"/>
    <w:multiLevelType w:val="multilevel"/>
    <w:tmpl w:val="8800E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8F61E3"/>
    <w:multiLevelType w:val="multilevel"/>
    <w:tmpl w:val="089EE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3B270F"/>
    <w:multiLevelType w:val="multilevel"/>
    <w:tmpl w:val="52A60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271373"/>
    <w:multiLevelType w:val="multilevel"/>
    <w:tmpl w:val="CE60B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B350A1"/>
    <w:multiLevelType w:val="multilevel"/>
    <w:tmpl w:val="08E8F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E44849"/>
    <w:multiLevelType w:val="multilevel"/>
    <w:tmpl w:val="94226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1C172D"/>
    <w:multiLevelType w:val="hybridMultilevel"/>
    <w:tmpl w:val="AC1C2F50"/>
    <w:lvl w:ilvl="0" w:tplc="F94EE564">
      <w:start w:val="2"/>
      <w:numFmt w:val="bullet"/>
      <w:lvlText w:val=""/>
      <w:lvlJc w:val="left"/>
      <w:pPr>
        <w:ind w:left="720" w:hanging="360"/>
      </w:pPr>
      <w:rPr>
        <w:rFonts w:ascii="Symbol" w:eastAsia="Times"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B2EAD"/>
    <w:multiLevelType w:val="multilevel"/>
    <w:tmpl w:val="A3324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62FAD"/>
    <w:multiLevelType w:val="multilevel"/>
    <w:tmpl w:val="6400AB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52639C3"/>
    <w:multiLevelType w:val="multilevel"/>
    <w:tmpl w:val="6C3A5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8C1546"/>
    <w:multiLevelType w:val="multilevel"/>
    <w:tmpl w:val="9FD64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BC6F04"/>
    <w:multiLevelType w:val="multilevel"/>
    <w:tmpl w:val="76F2B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7"/>
  </w:num>
  <w:num w:numId="4">
    <w:abstractNumId w:val="9"/>
  </w:num>
  <w:num w:numId="5">
    <w:abstractNumId w:val="11"/>
  </w:num>
  <w:num w:numId="6">
    <w:abstractNumId w:val="1"/>
  </w:num>
  <w:num w:numId="7">
    <w:abstractNumId w:val="2"/>
  </w:num>
  <w:num w:numId="8">
    <w:abstractNumId w:val="0"/>
  </w:num>
  <w:num w:numId="9">
    <w:abstractNumId w:val="10"/>
  </w:num>
  <w:num w:numId="10">
    <w:abstractNumId w:val="5"/>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971"/>
    <w:rsid w:val="00806D54"/>
    <w:rsid w:val="00874EF2"/>
    <w:rsid w:val="00892BA4"/>
    <w:rsid w:val="00A35EE4"/>
    <w:rsid w:val="00B535C3"/>
    <w:rsid w:val="00E410C3"/>
    <w:rsid w:val="00F14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0A7A8"/>
  <w15:docId w15:val="{D52684A1-0693-4C89-B167-FB5CC346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300" w:lineRule="atLeast"/>
    </w:pPr>
    <w:rPr>
      <w:rFonts w:ascii="Arial" w:eastAsia="Times" w:hAnsi="Arial" w:cs="Times New Roman"/>
      <w:sz w:val="20"/>
      <w:szCs w:val="20"/>
      <w:lang w:eastAsia="fr-FR"/>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Grilledetableauclaire">
    <w:name w:val="Grid Table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1Clair-Accentuation1">
    <w:name w:val="Grid Table 1 Light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TableauGrille1Clair-Accentuation2">
    <w:name w:val="Grid Table 1 Light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TableauGrille1Clair-Accentuation3">
    <w:name w:val="Grid Table 1 Light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TableauGrille1Clair-Accentuation4">
    <w:name w:val="Grid Table 1 Light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TableauGrille1Clair-Accentuation5">
    <w:name w:val="Grid Table 1 Light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TableauGrille1Clair-Accentuation6">
    <w:name w:val="Grid Table 1 Light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2-Accentuation1">
    <w:name w:val="Grid Table 2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TableauGrille2-Accentuation2">
    <w:name w:val="Grid Table 2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leauGrille2-Accentuation3">
    <w:name w:val="Grid Table 2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leauGrille2-Accentuation4">
    <w:name w:val="Grid Table 2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leauGrille2-Accentuation5">
    <w:name w:val="Grid Table 2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leauGrille2-Accentuation6">
    <w:name w:val="Grid Table 2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Accentuation1">
    <w:name w:val="Grid Table 3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TableauGrille3-Accentuation2">
    <w:name w:val="Grid Table 3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leauGrille3-Accentuation3">
    <w:name w:val="Grid Table 3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leauGrille3-Accentuation4">
    <w:name w:val="Grid Table 3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leauGrille3-Accentuation5">
    <w:name w:val="Grid Table 3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leauGrille3-Accentuation6">
    <w:name w:val="Grid Table 3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Accentuation1">
    <w:name w:val="Grid Table 4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TableauGrille4-Accentuation2">
    <w:name w:val="Grid Table 4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leauGrille4-Accentuation3">
    <w:name w:val="Grid Table 4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leauGrille4-Accentuation4">
    <w:name w:val="Grid Table 4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leauGrille4-Accentuation5">
    <w:name w:val="Grid Table 4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leauGrille4-Accentuation6">
    <w:name w:val="Grid Table 4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TableauGrille5Fonc-Accentuation2">
    <w:name w:val="Grid Table 5 Dark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TableauGrille5Fonc-Accentuation3">
    <w:name w:val="Grid Table 5 Dark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TableauGrille5Fonc-Accentuation5">
    <w:name w:val="Grid Table 5 Dark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TableauGrille5Fonc-Accentuation6">
    <w:name w:val="Grid Table 5 Dark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
    <w:name w:val="Grid Table 6 Colorful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TableauGrille6Couleur-Accentuation2">
    <w:name w:val="Grid Table 6 Colorful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TableauGrille6Couleur-Accentuation3">
    <w:name w:val="Grid Table 6 Colorful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TableauGrille6Couleur-Accentuation4">
    <w:name w:val="Grid Table 6 Colorful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TableauGrille6Couleur-Accentuation5">
    <w:name w:val="Grid Table 6 Colorful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TableauGrille6Couleur-Accentuation6">
    <w:name w:val="Grid Table 6 Colorful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
    <w:name w:val="Grid Table 7 Colorful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TableauGrille7Couleur-Accentuation2">
    <w:name w:val="Grid Table 7 Colorful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TableauGrille7Couleur-Accentuation3">
    <w:name w:val="Grid Table 7 Colorful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TableauGrille7Couleur-Accentuation4">
    <w:name w:val="Grid Table 7 Colorful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TableauGrille7Couleur-Accentuation5">
    <w:name w:val="Grid Table 7 Colorful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TableauGrille7Couleur-Accentuation6">
    <w:name w:val="Grid Table 7 Colorful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1Clair-Accentuation1">
    <w:name w:val="List Table 1 Light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TableauListe1Clair-Accentuation2">
    <w:name w:val="List Table 1 Light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TableauListe1Clair-Accentuation3">
    <w:name w:val="List Table 1 Light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TableauListe1Clair-Accentuation4">
    <w:name w:val="List Table 1 Light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TableauListe1Clair-Accentuation5">
    <w:name w:val="List Table 1 Light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TableauListe1Clair-Accentuation6">
    <w:name w:val="List Table 1 Light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2-Accentuation1">
    <w:name w:val="List Table 2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TableauListe2-Accentuation2">
    <w:name w:val="List Table 2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TableauListe2-Accentuation3">
    <w:name w:val="List Table 2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TableauListe2-Accentuation4">
    <w:name w:val="List Table 2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TableauListe2-Accentuation5">
    <w:name w:val="List Table 2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TableauListe2-Accentuation6">
    <w:name w:val="List Table 2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3-Accentuation1">
    <w:name w:val="List Table 3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TableauListe3-Accentuation2">
    <w:name w:val="List Table 3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TableauListe3-Accentuation3">
    <w:name w:val="List Table 3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TableauListe3-Accentuation4">
    <w:name w:val="List Table 3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TableauListe3-Accentuation5">
    <w:name w:val="List Table 3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TableauListe3-Accentuation6">
    <w:name w:val="List Table 3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4-Accentuation1">
    <w:name w:val="List Table 4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TableauListe4-Accentuation2">
    <w:name w:val="List Table 4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TableauListe4-Accentuation3">
    <w:name w:val="List Table 4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TableauListe4-Accentuation4">
    <w:name w:val="List Table 4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TableauListe4-Accentuation5">
    <w:name w:val="List Table 4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TableauListe4-Accentuation6">
    <w:name w:val="List Table 4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5Fonc-Accentuation1">
    <w:name w:val="List Table 5 Dark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TableauListe5Fonc-Accentuation2">
    <w:name w:val="List Table 5 Dark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TableauListe5Fonc-Accentuation3">
    <w:name w:val="List Table 5 Dark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TableauListe5Fonc-Accentuation4">
    <w:name w:val="List Table 5 Dark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TableauListe5Fonc-Accentuation5">
    <w:name w:val="List Table 5 Dark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TableauListe5Fonc-Accentuation6">
    <w:name w:val="List Table 5 Dark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6Couleur-Accentuation1">
    <w:name w:val="List Table 6 Colorful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TableauListe6Couleur-Accentuation2">
    <w:name w:val="List Table 6 Colorful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TableauListe6Couleur-Accentuation3">
    <w:name w:val="List Table 6 Colorful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TableauListe6Couleur-Accentuation4">
    <w:name w:val="List Table 6 Colorful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TableauListe6Couleur-Accentuation5">
    <w:name w:val="List Table 6 Colorful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TableauListe6Couleur-Accentuation6">
    <w:name w:val="List Table 6 Colorful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
    <w:name w:val="List Table 7 Colorful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TableauListe7Couleur-Accentuation2">
    <w:name w:val="List Table 7 Colorful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TableauListe7Couleur-Accentuation3">
    <w:name w:val="List Table 7 Colorful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TableauListe7Couleur-Accentuation4">
    <w:name w:val="List Table 7 Colorful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TableauListe7Couleur-Accentuation5">
    <w:name w:val="List Table 7 Colorful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TableauListe7Couleur-Accentuation6">
    <w:name w:val="List Table 7 Colorful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val="es-CO" w:eastAsia="es-CO"/>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val="es-CO" w:eastAsia="es-CO"/>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val="es-CO" w:eastAsia="es-CO"/>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val="es-CO" w:eastAsia="es-CO"/>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val="es-CO" w:eastAsia="es-CO"/>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val="es-CO" w:eastAsia="es-CO"/>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val="es-CO" w:eastAsia="es-CO"/>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val="es-CO" w:eastAsia="es-CO"/>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val="es-CO" w:eastAsia="es-CO"/>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val="es-CO" w:eastAsia="es-CO"/>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val="es-CO" w:eastAsia="es-CO"/>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val="es-CO" w:eastAsia="es-CO"/>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val="es-CO" w:eastAsia="es-CO"/>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val="es-CO" w:eastAsia="es-CO"/>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w:hAnsi="Arial" w:cs="Times New Roman"/>
      <w:sz w:val="20"/>
      <w:szCs w:val="20"/>
      <w:lang w:eastAsia="fr-FR"/>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Pr>
      <w:rFonts w:ascii="Arial" w:eastAsia="Times" w:hAnsi="Arial" w:cs="Times New Roman"/>
      <w:sz w:val="20"/>
      <w:szCs w:val="20"/>
      <w:lang w:eastAsia="fr-FR"/>
    </w:rPr>
  </w:style>
  <w:style w:type="table" w:styleId="Grilledutableau">
    <w:name w:val="Table Grid"/>
    <w:basedOn w:val="TableauNormal"/>
    <w:uiPriority w:val="59"/>
    <w:pPr>
      <w:spacing w:after="0" w:line="240" w:lineRule="auto"/>
    </w:pPr>
    <w:rPr>
      <w:rFonts w:ascii="Times" w:eastAsia="Times" w:hAnsi="Times"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eastAsia="Times" w:hAnsi="Arial" w:cs="Times New Roman"/>
      <w:sz w:val="20"/>
      <w:szCs w:val="20"/>
      <w:lang w:eastAsia="fr-FR"/>
    </w:rPr>
  </w:style>
  <w:style w:type="paragraph" w:styleId="Textedebulles">
    <w:name w:val="Balloon Text"/>
    <w:basedOn w:val="Normal"/>
    <w:link w:val="TextedebullesCar"/>
    <w:uiPriority w:val="99"/>
    <w:semiHidden/>
    <w:unhideWhenUse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w:hAnsi="Arial" w:cs="Times New Roman"/>
      <w:b/>
      <w:bCs/>
      <w:sz w:val="20"/>
      <w:szCs w:val="20"/>
      <w:lang w:eastAsia="fr-FR"/>
    </w:rPr>
  </w:style>
  <w:style w:type="paragraph" w:styleId="Corpsdetexte">
    <w:name w:val="Body Text"/>
    <w:basedOn w:val="Normal"/>
    <w:link w:val="CorpsdetexteCar"/>
    <w:uiPriority w:val="1"/>
    <w:qFormat/>
    <w:pPr>
      <w:widowControl w:val="0"/>
      <w:spacing w:line="240" w:lineRule="auto"/>
    </w:pPr>
    <w:rPr>
      <w:rFonts w:ascii="Calibri" w:eastAsia="Calibri" w:hAnsi="Calibri" w:cs="Calibri"/>
      <w:sz w:val="22"/>
      <w:szCs w:val="22"/>
      <w:lang w:eastAsia="en-US"/>
    </w:rPr>
  </w:style>
  <w:style w:type="character" w:customStyle="1" w:styleId="CorpsdetexteCar">
    <w:name w:val="Corps de texte Car"/>
    <w:basedOn w:val="Policepardfaut"/>
    <w:link w:val="Corpsdetexte"/>
    <w:uiPriority w:val="1"/>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9F3E8-776F-468A-85FC-110AE16A1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161</Words>
  <Characters>886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FAKHET</dc:creator>
  <cp:keywords/>
  <dc:description/>
  <cp:lastModifiedBy>Sarah FAKHET</cp:lastModifiedBy>
  <cp:revision>9</cp:revision>
  <dcterms:created xsi:type="dcterms:W3CDTF">2025-02-04T17:29:00Z</dcterms:created>
  <dcterms:modified xsi:type="dcterms:W3CDTF">2025-02-04T17:32:00Z</dcterms:modified>
</cp:coreProperties>
</file>