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66C46" w14:textId="77777777" w:rsidR="006F4E62" w:rsidRPr="00F37FBD" w:rsidRDefault="006F4E62" w:rsidP="006F4E62">
      <w:pPr>
        <w:pStyle w:val="Sansinterligne"/>
        <w:rPr>
          <w:rFonts w:ascii="Lato" w:hAnsi="Lato" w:cs="Arial"/>
          <w:szCs w:val="22"/>
        </w:rPr>
      </w:pPr>
    </w:p>
    <w:p w14:paraId="03D4A70E" w14:textId="77777777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  <w:bookmarkStart w:id="0" w:name="_Hlk179966650"/>
    </w:p>
    <w:p w14:paraId="10196D99" w14:textId="58F53F49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  <w:bookmarkStart w:id="1" w:name="_Hlk188606043"/>
      <w:bookmarkEnd w:id="0"/>
      <w:r w:rsidRPr="00F37FBD">
        <w:rPr>
          <w:rFonts w:ascii="Lato" w:eastAsia="Lucida Sans,Lucida Sans,Lucida" w:hAnsi="Lato" w:cs="Arial"/>
          <w:b/>
          <w:color w:val="0070C0"/>
          <w:sz w:val="36"/>
          <w:szCs w:val="36"/>
        </w:rPr>
        <w:t>Accord-cadre de maintenance des installations CVCD du Collège de France</w:t>
      </w:r>
      <w:bookmarkEnd w:id="1"/>
      <w:r w:rsidRPr="00F37FBD">
        <w:rPr>
          <w:rFonts w:ascii="Lato" w:eastAsia="Lucida Sans,Lucida Sans,Lucida" w:hAnsi="Lato" w:cs="Arial"/>
          <w:b/>
          <w:color w:val="0070C0"/>
          <w:sz w:val="36"/>
          <w:szCs w:val="36"/>
        </w:rPr>
        <w:t xml:space="preserve"> – 2025-06</w:t>
      </w:r>
    </w:p>
    <w:p w14:paraId="3A8E522F" w14:textId="5389BDEB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</w:p>
    <w:p w14:paraId="6647B783" w14:textId="21AD733D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  <w:r w:rsidRPr="00F37FBD">
        <w:rPr>
          <w:rFonts w:ascii="Lato" w:eastAsia="Lucida Sans,Lucida Sans,Lucida" w:hAnsi="Lato" w:cs="Arial"/>
          <w:b/>
          <w:color w:val="0070C0"/>
          <w:sz w:val="36"/>
          <w:szCs w:val="36"/>
        </w:rPr>
        <w:t xml:space="preserve">Canevas de mémoire </w:t>
      </w:r>
      <w:r w:rsidR="004B5BE1">
        <w:rPr>
          <w:rFonts w:ascii="Lato" w:eastAsia="Lucida Sans,Lucida Sans,Lucida" w:hAnsi="Lato" w:cs="Arial"/>
          <w:b/>
          <w:color w:val="0070C0"/>
          <w:sz w:val="36"/>
          <w:szCs w:val="36"/>
        </w:rPr>
        <w:t>développement durable et RSE</w:t>
      </w:r>
    </w:p>
    <w:p w14:paraId="1302BB36" w14:textId="77777777" w:rsidR="006F4E62" w:rsidRPr="00F37FBD" w:rsidRDefault="006F4E62" w:rsidP="006F4E6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ato" w:eastAsia="Lucida Sans,Lucida Sans,Lucida" w:hAnsi="Lato" w:cs="Arial"/>
          <w:b/>
          <w:color w:val="0070C0"/>
          <w:sz w:val="36"/>
          <w:szCs w:val="36"/>
        </w:rPr>
      </w:pPr>
    </w:p>
    <w:p w14:paraId="00F3B97B" w14:textId="77777777" w:rsidR="006F4E62" w:rsidRPr="00F37FBD" w:rsidRDefault="006F4E62" w:rsidP="006F4E62">
      <w:pPr>
        <w:pStyle w:val="Sansinterligne"/>
        <w:rPr>
          <w:rFonts w:ascii="Lato" w:hAnsi="Lato"/>
          <w:szCs w:val="22"/>
        </w:rPr>
      </w:pPr>
    </w:p>
    <w:p w14:paraId="78382C68" w14:textId="68CFA034" w:rsidR="000F4FB2" w:rsidRPr="00F37FBD" w:rsidRDefault="000F4FB2" w:rsidP="00E81466">
      <w:pPr>
        <w:pStyle w:val="Titre1"/>
        <w:numPr>
          <w:ilvl w:val="0"/>
          <w:numId w:val="0"/>
        </w:numPr>
        <w:ind w:left="357"/>
        <w:jc w:val="center"/>
        <w:rPr>
          <w:rFonts w:ascii="Lato" w:hAnsi="Lato" w:cstheme="minorHAnsi"/>
        </w:rPr>
      </w:pPr>
    </w:p>
    <w:p w14:paraId="61A8751E" w14:textId="6547E86E" w:rsidR="000F4FB2" w:rsidRPr="00F37FBD" w:rsidRDefault="000F4FB2" w:rsidP="000F4FB2">
      <w:pPr>
        <w:pStyle w:val="Corpsdetexte2"/>
        <w:rPr>
          <w:rFonts w:ascii="Lato" w:hAnsi="Lato" w:cstheme="minorHAnsi"/>
          <w:b/>
          <w:sz w:val="20"/>
          <w:u w:val="single"/>
        </w:rPr>
      </w:pPr>
      <w:r w:rsidRPr="00F37FBD">
        <w:rPr>
          <w:rFonts w:ascii="Lato" w:hAnsi="Lato" w:cstheme="minorHAnsi"/>
          <w:b/>
          <w:sz w:val="20"/>
          <w:u w:val="single"/>
        </w:rPr>
        <w:t>Préambule</w:t>
      </w:r>
      <w:r w:rsidRPr="00F37FBD">
        <w:rPr>
          <w:rFonts w:ascii="Lato" w:hAnsi="Lato" w:cstheme="minorHAnsi"/>
          <w:b/>
          <w:sz w:val="20"/>
        </w:rPr>
        <w:t> </w:t>
      </w:r>
    </w:p>
    <w:p w14:paraId="16A1FD55" w14:textId="77777777" w:rsidR="000F4FB2" w:rsidRPr="00F37FBD" w:rsidRDefault="000F4FB2" w:rsidP="000F4FB2">
      <w:pPr>
        <w:pStyle w:val="Corpsdetexte2"/>
        <w:rPr>
          <w:rFonts w:ascii="Lato" w:hAnsi="Lato" w:cstheme="minorHAnsi"/>
          <w:sz w:val="20"/>
        </w:rPr>
      </w:pPr>
    </w:p>
    <w:p w14:paraId="5F805BE7" w14:textId="56800D50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présent « Canevas du mémoire technique » est établi pour permettre au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de faire une proposition n’omettant aucune rubrique nécessaire à l’appréciation de la qualité technique et organisationnelle de son offre.</w:t>
      </w:r>
    </w:p>
    <w:p w14:paraId="5A528555" w14:textId="67631C9B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L’offre technique et organisationnelle du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doit permettre </w:t>
      </w:r>
      <w:r w:rsidR="007A7C3B" w:rsidRPr="00F37FBD">
        <w:rPr>
          <w:rFonts w:ascii="Lato" w:hAnsi="Lato" w:cstheme="minorHAnsi"/>
          <w:sz w:val="22"/>
          <w:szCs w:val="22"/>
        </w:rPr>
        <w:t xml:space="preserve">au </w:t>
      </w:r>
      <w:r w:rsidR="006F4E62" w:rsidRPr="00F37FBD">
        <w:rPr>
          <w:rFonts w:ascii="Lato" w:hAnsi="Lato" w:cstheme="minorHAnsi"/>
          <w:sz w:val="22"/>
          <w:szCs w:val="22"/>
        </w:rPr>
        <w:t xml:space="preserve">Collège de France </w:t>
      </w:r>
      <w:r w:rsidRPr="00F37FBD">
        <w:rPr>
          <w:rFonts w:ascii="Lato" w:hAnsi="Lato" w:cstheme="minorHAnsi"/>
          <w:sz w:val="22"/>
          <w:szCs w:val="22"/>
        </w:rPr>
        <w:t>d’apprécier le degré de compréhension de la prestation et les moyens mis en œuvre par celui-ci pour satisfaire au cahier des charges.</w:t>
      </w:r>
    </w:p>
    <w:p w14:paraId="2AD1F49B" w14:textId="199401E3" w:rsidR="000F4FB2" w:rsidRPr="00F37FBD" w:rsidRDefault="006F4E6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Collège de France </w:t>
      </w:r>
      <w:r w:rsidR="000F4FB2" w:rsidRPr="00F37FBD">
        <w:rPr>
          <w:rFonts w:ascii="Lato" w:hAnsi="Lato" w:cstheme="minorHAnsi"/>
          <w:sz w:val="22"/>
          <w:szCs w:val="22"/>
        </w:rPr>
        <w:t xml:space="preserve">attend donc une démonstration de l’adaptation de la proposition du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="000F4FB2" w:rsidRPr="00F37FBD">
        <w:rPr>
          <w:rFonts w:ascii="Lato" w:hAnsi="Lato" w:cstheme="minorHAnsi"/>
          <w:sz w:val="22"/>
          <w:szCs w:val="22"/>
        </w:rPr>
        <w:t xml:space="preserve"> aux résultats attendus et non une présentation du savoir-faire général de l’entreprise.</w:t>
      </w:r>
    </w:p>
    <w:p w14:paraId="53A1B945" w14:textId="77777777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Les informations plus génériques telles que la présentation de la société, les aspects sociétaux, le PAQ, etc., peuvent être annexées au mémoire pour le compléter.</w:t>
      </w:r>
    </w:p>
    <w:p w14:paraId="7E4D7988" w14:textId="27F627B8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Il est de l’intérêt du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d’élaborer son offre en se conformant aux prescriptions du présent canevas, en respectant l’ordre des chapitres proposés et en numérotant toutes les pages du document transmis.</w:t>
      </w:r>
    </w:p>
    <w:p w14:paraId="7D3C6511" w14:textId="2CB3DEDB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bookmarkStart w:id="2" w:name="_Hlk518311987"/>
      <w:r w:rsidRPr="00F37FBD">
        <w:rPr>
          <w:rFonts w:ascii="Lato" w:hAnsi="Lato" w:cstheme="minorHAnsi"/>
          <w:sz w:val="22"/>
          <w:szCs w:val="22"/>
        </w:rPr>
        <w:t xml:space="preserve">Néanmoins, 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peut également intégrer des informations complémentaires à celles listées dans ce canevas, qu’il jugera utile à la bonne compréhension de son offre.</w:t>
      </w:r>
    </w:p>
    <w:p w14:paraId="5CEC3AD6" w14:textId="3FCE9D8F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</w:p>
    <w:p w14:paraId="24014534" w14:textId="038454E0" w:rsidR="000F4FB2" w:rsidRPr="00F37FBD" w:rsidRDefault="000F4FB2" w:rsidP="000F4FB2">
      <w:pPr>
        <w:pStyle w:val="Corpsdetexte2"/>
        <w:rPr>
          <w:rFonts w:ascii="Lato" w:hAnsi="Lato" w:cstheme="minorHAnsi"/>
          <w:b/>
          <w:sz w:val="20"/>
          <w:u w:val="single"/>
        </w:rPr>
      </w:pPr>
      <w:r w:rsidRPr="00F37FBD">
        <w:rPr>
          <w:rFonts w:ascii="Lato" w:hAnsi="Lato" w:cstheme="minorHAnsi"/>
          <w:b/>
          <w:sz w:val="20"/>
          <w:u w:val="single"/>
        </w:rPr>
        <w:t>Chapitre 1 - Compréhension du cahier des charges</w:t>
      </w:r>
    </w:p>
    <w:p w14:paraId="06B8C781" w14:textId="77777777" w:rsidR="00001427" w:rsidRPr="00F37FBD" w:rsidRDefault="00001427" w:rsidP="000F4FB2">
      <w:pPr>
        <w:pStyle w:val="Corpsdetexte2"/>
        <w:rPr>
          <w:rFonts w:ascii="Lato" w:hAnsi="Lato" w:cstheme="minorHAnsi"/>
          <w:b/>
          <w:sz w:val="20"/>
          <w:u w:val="single"/>
        </w:rPr>
      </w:pPr>
    </w:p>
    <w:p w14:paraId="5FC89A01" w14:textId="33463687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sera jugé sur la compréhension du besoin exprimé par </w:t>
      </w:r>
      <w:r w:rsidR="006F4E62" w:rsidRPr="00F37FBD">
        <w:rPr>
          <w:rFonts w:ascii="Lato" w:hAnsi="Lato" w:cstheme="minorHAnsi"/>
          <w:sz w:val="22"/>
          <w:szCs w:val="22"/>
        </w:rPr>
        <w:t xml:space="preserve">le Collège de France </w:t>
      </w:r>
      <w:r w:rsidRPr="00F37FBD">
        <w:rPr>
          <w:rFonts w:ascii="Lato" w:hAnsi="Lato" w:cstheme="minorHAnsi"/>
          <w:sz w:val="22"/>
          <w:szCs w:val="22"/>
        </w:rPr>
        <w:t>et son application et adaptation dans l’organisation proposée dans son offre.</w:t>
      </w:r>
    </w:p>
    <w:p w14:paraId="2DC90875" w14:textId="534A71D8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D’une part, 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doit remettre une note expliquant sa compréhension des besoins exprimés au travers du cahier des charges et sa traduction de ces besoins dans sa proposition.</w:t>
      </w:r>
    </w:p>
    <w:p w14:paraId="14564028" w14:textId="4F5CEC1F" w:rsidR="000F4FB2" w:rsidRPr="00F37FBD" w:rsidRDefault="000F4FB2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D’autre part, le </w:t>
      </w:r>
      <w:r w:rsidR="001B5EA7" w:rsidRPr="00F37FBD">
        <w:rPr>
          <w:rFonts w:ascii="Lato" w:hAnsi="Lato" w:cstheme="minorHAnsi"/>
          <w:sz w:val="22"/>
          <w:szCs w:val="22"/>
        </w:rPr>
        <w:t>Candidat</w:t>
      </w:r>
      <w:r w:rsidRPr="00F37FBD">
        <w:rPr>
          <w:rFonts w:ascii="Lato" w:hAnsi="Lato" w:cstheme="minorHAnsi"/>
          <w:sz w:val="22"/>
          <w:szCs w:val="22"/>
        </w:rPr>
        <w:t xml:space="preserve"> établira également un compte-rendu de visites des sites, dans lequel il exposera les contraintes d’exploitation identifiées et les réponses apportées dans sa proposition. </w:t>
      </w:r>
    </w:p>
    <w:p w14:paraId="3ADB4897" w14:textId="2BE27FDD" w:rsidR="00FB1414" w:rsidRPr="00F37FBD" w:rsidRDefault="00FB1414" w:rsidP="000F4FB2">
      <w:pPr>
        <w:pStyle w:val="Corpsdetexte2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Il est notamment demandé aux Candidats d’identifier lors de la visite, les contraintes liées </w:t>
      </w:r>
      <w:r w:rsidR="009C1476" w:rsidRPr="00F37FBD">
        <w:rPr>
          <w:rFonts w:ascii="Lato" w:hAnsi="Lato" w:cstheme="minorHAnsi"/>
          <w:sz w:val="22"/>
          <w:szCs w:val="22"/>
        </w:rPr>
        <w:t>aux activités sur les sites (laboratoire, enseignement et évènementiel)</w:t>
      </w:r>
      <w:r w:rsidR="00FC77D8" w:rsidRPr="00F37FBD">
        <w:rPr>
          <w:rFonts w:ascii="Lato" w:hAnsi="Lato" w:cstheme="minorHAnsi"/>
          <w:sz w:val="22"/>
          <w:szCs w:val="22"/>
        </w:rPr>
        <w:t xml:space="preserve"> et la sécurité du personnel </w:t>
      </w:r>
      <w:r w:rsidRPr="00F37FBD">
        <w:rPr>
          <w:rFonts w:ascii="Lato" w:hAnsi="Lato" w:cstheme="minorHAnsi"/>
          <w:sz w:val="22"/>
          <w:szCs w:val="22"/>
        </w:rPr>
        <w:t>pour les opérations de maintenance et précisera les moyens mis en place dans le cadre de son offre pour permettre la réalisation de ces opérations.</w:t>
      </w:r>
    </w:p>
    <w:bookmarkEnd w:id="2"/>
    <w:p w14:paraId="10FE3763" w14:textId="53AB422B" w:rsidR="000F4FB2" w:rsidRPr="00F37FBD" w:rsidRDefault="000F4FB2" w:rsidP="000F4FB2">
      <w:pPr>
        <w:pStyle w:val="Corpsdetexte2"/>
        <w:rPr>
          <w:rFonts w:ascii="Lato" w:hAnsi="Lato" w:cstheme="minorHAnsi"/>
          <w:sz w:val="20"/>
        </w:rPr>
      </w:pPr>
    </w:p>
    <w:p w14:paraId="6C1642D6" w14:textId="2D0EF611" w:rsidR="006F4E62" w:rsidRPr="00F37FBD" w:rsidRDefault="006F4E62" w:rsidP="000F4FB2">
      <w:pPr>
        <w:pStyle w:val="Corpsdetexte2"/>
        <w:rPr>
          <w:rFonts w:ascii="Lato" w:hAnsi="Lato" w:cstheme="minorHAnsi"/>
          <w:sz w:val="20"/>
        </w:rPr>
      </w:pPr>
    </w:p>
    <w:p w14:paraId="3202BA6D" w14:textId="2DB6AFAE" w:rsidR="006F4E62" w:rsidRPr="00F37FBD" w:rsidRDefault="006F4E62" w:rsidP="000F4FB2">
      <w:pPr>
        <w:pStyle w:val="Corpsdetexte2"/>
        <w:rPr>
          <w:rFonts w:ascii="Lato" w:hAnsi="Lato" w:cstheme="minorHAnsi"/>
          <w:sz w:val="20"/>
        </w:rPr>
      </w:pPr>
    </w:p>
    <w:p w14:paraId="248BDB90" w14:textId="77777777" w:rsidR="006F4E62" w:rsidRPr="00F37FBD" w:rsidRDefault="006F4E62" w:rsidP="000F4FB2">
      <w:pPr>
        <w:pStyle w:val="Corpsdetexte2"/>
        <w:rPr>
          <w:rFonts w:ascii="Lato" w:hAnsi="Lato" w:cstheme="minorHAnsi"/>
          <w:sz w:val="20"/>
        </w:rPr>
      </w:pPr>
    </w:p>
    <w:p w14:paraId="002B0A5A" w14:textId="707B4AE0" w:rsidR="000D653D" w:rsidRPr="00F37FBD" w:rsidRDefault="000F4FB2" w:rsidP="004B5BE1">
      <w:pPr>
        <w:pStyle w:val="Corpsdetexte2"/>
        <w:rPr>
          <w:rFonts w:ascii="Lato" w:hAnsi="Lato" w:cstheme="minorHAnsi"/>
          <w:b/>
          <w:u w:val="single"/>
        </w:rPr>
      </w:pPr>
      <w:r w:rsidRPr="00F37FBD">
        <w:rPr>
          <w:rFonts w:ascii="Lato" w:hAnsi="Lato" w:cstheme="minorHAnsi"/>
          <w:b/>
          <w:sz w:val="20"/>
          <w:u w:val="single"/>
        </w:rPr>
        <w:t>Chapitre 2 -</w:t>
      </w:r>
      <w:bookmarkStart w:id="3" w:name="_GoBack"/>
      <w:bookmarkEnd w:id="3"/>
      <w:r w:rsidR="000D653D" w:rsidRPr="00F37FBD">
        <w:rPr>
          <w:rFonts w:ascii="Lato" w:hAnsi="Lato" w:cstheme="minorHAnsi"/>
          <w:b/>
          <w:u w:val="single"/>
        </w:rPr>
        <w:t xml:space="preserve"> Développement durable et RSE </w:t>
      </w:r>
    </w:p>
    <w:p w14:paraId="0E38DDCA" w14:textId="77777777" w:rsidR="000D653D" w:rsidRPr="00F37FBD" w:rsidRDefault="000D653D" w:rsidP="000D653D">
      <w:pPr>
        <w:pStyle w:val="StyleCorpsdetexte2CenturyGothic"/>
        <w:rPr>
          <w:rFonts w:ascii="Lato" w:hAnsi="Lato" w:cs="Calibri"/>
          <w:b/>
          <w:u w:val="single"/>
        </w:rPr>
      </w:pPr>
    </w:p>
    <w:p w14:paraId="61A476BD" w14:textId="77777777" w:rsidR="000D653D" w:rsidRPr="00F37FBD" w:rsidRDefault="000D653D" w:rsidP="000D653D">
      <w:pPr>
        <w:pStyle w:val="Paragraphedeliste"/>
        <w:numPr>
          <w:ilvl w:val="0"/>
          <w:numId w:val="8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>Développement durable</w:t>
      </w:r>
    </w:p>
    <w:p w14:paraId="7D6C0E8B" w14:textId="5A250002" w:rsidR="000D653D" w:rsidRPr="00F37FBD" w:rsidRDefault="000D653D" w:rsidP="000D653D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 xml:space="preserve">Le Candidat propose des mesures concrètes dans le cadre d’une politique environnementale appliquée au marché (gestion des énergies, gestions des déchets d’activité, gestion des déplacements…). </w:t>
      </w:r>
    </w:p>
    <w:p w14:paraId="3576DB30" w14:textId="7A5329B3" w:rsidR="000D653D" w:rsidRPr="00F37FBD" w:rsidRDefault="000D653D" w:rsidP="000D653D">
      <w:pPr>
        <w:pStyle w:val="StyleCorpsdetexte2CenturyGothic"/>
        <w:rPr>
          <w:rFonts w:ascii="Lato" w:hAnsi="Lato" w:cstheme="minorHAnsi"/>
          <w:sz w:val="22"/>
          <w:szCs w:val="22"/>
        </w:rPr>
      </w:pPr>
      <w:r w:rsidRPr="00F37FBD">
        <w:rPr>
          <w:rFonts w:ascii="Lato" w:hAnsi="Lato" w:cstheme="minorHAnsi"/>
          <w:sz w:val="22"/>
          <w:szCs w:val="22"/>
        </w:rPr>
        <w:t>Les présentations génériques, non applicable ou non spécifiquement dédiées au marché sont proscrites.</w:t>
      </w:r>
    </w:p>
    <w:p w14:paraId="2BC3A179" w14:textId="77777777" w:rsidR="000D653D" w:rsidRPr="00F37FBD" w:rsidRDefault="000D653D" w:rsidP="0073296F">
      <w:pPr>
        <w:pStyle w:val="StyleCorpsdetexte2CenturyGothic"/>
        <w:spacing w:after="120"/>
        <w:rPr>
          <w:rFonts w:ascii="Lato" w:hAnsi="Lato" w:cstheme="minorHAnsi"/>
          <w:sz w:val="22"/>
          <w:szCs w:val="22"/>
        </w:rPr>
      </w:pPr>
    </w:p>
    <w:p w14:paraId="0B165B0E" w14:textId="77777777" w:rsidR="000D653D" w:rsidRPr="00F37FBD" w:rsidRDefault="000D653D" w:rsidP="000D653D">
      <w:pPr>
        <w:pStyle w:val="Paragraphedeliste"/>
        <w:numPr>
          <w:ilvl w:val="0"/>
          <w:numId w:val="8"/>
        </w:numPr>
        <w:rPr>
          <w:rFonts w:ascii="Lato" w:hAnsi="Lato" w:cstheme="minorHAnsi"/>
          <w:u w:val="single"/>
          <w:lang w:eastAsia="en-US"/>
        </w:rPr>
      </w:pPr>
      <w:r w:rsidRPr="00F37FBD">
        <w:rPr>
          <w:rFonts w:ascii="Lato" w:hAnsi="Lato" w:cstheme="minorHAnsi"/>
          <w:u w:val="single"/>
          <w:lang w:eastAsia="en-US"/>
        </w:rPr>
        <w:t>Responsabilité sociétale</w:t>
      </w:r>
    </w:p>
    <w:p w14:paraId="4AAC5F90" w14:textId="14BE115C" w:rsidR="000D653D" w:rsidRPr="00F37FBD" w:rsidRDefault="000D653D" w:rsidP="000D653D">
      <w:pPr>
        <w:pStyle w:val="StyleCorpsdetexte2CenturyGothic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 xml:space="preserve">Le Candidat propose en détail les dispositifs concrets pour le bien-être et le confort de ses collaborateurs intervenant sur le site tel que : </w:t>
      </w:r>
    </w:p>
    <w:p w14:paraId="08270361" w14:textId="287CFDC9" w:rsidR="000D653D" w:rsidRPr="00F37FBD" w:rsidRDefault="000D653D" w:rsidP="000D653D">
      <w:pPr>
        <w:pStyle w:val="Liste1"/>
        <w:numPr>
          <w:ilvl w:val="0"/>
          <w:numId w:val="9"/>
        </w:numPr>
        <w:tabs>
          <w:tab w:val="clear" w:pos="1418"/>
          <w:tab w:val="left" w:pos="1276"/>
        </w:tabs>
        <w:spacing w:before="60" w:after="120" w:line="240" w:lineRule="auto"/>
        <w:ind w:left="1276" w:hanging="425"/>
        <w:rPr>
          <w:rFonts w:ascii="Lato" w:hAnsi="Lato"/>
          <w:sz w:val="22"/>
          <w:szCs w:val="24"/>
        </w:rPr>
      </w:pPr>
      <w:r w:rsidRPr="00F37FBD">
        <w:rPr>
          <w:rFonts w:ascii="Lato" w:hAnsi="Lato"/>
          <w:sz w:val="22"/>
          <w:szCs w:val="24"/>
        </w:rPr>
        <w:t>la mise en place d’un plan de formation pour les intervenants,</w:t>
      </w:r>
    </w:p>
    <w:p w14:paraId="6284E5FD" w14:textId="77777777" w:rsidR="000D653D" w:rsidRPr="00F37FBD" w:rsidRDefault="000D653D" w:rsidP="000D653D">
      <w:pPr>
        <w:pStyle w:val="Liste1"/>
        <w:numPr>
          <w:ilvl w:val="0"/>
          <w:numId w:val="9"/>
        </w:numPr>
        <w:tabs>
          <w:tab w:val="clear" w:pos="1418"/>
          <w:tab w:val="left" w:pos="1276"/>
        </w:tabs>
        <w:spacing w:before="60" w:after="120" w:line="240" w:lineRule="auto"/>
        <w:ind w:left="1276" w:hanging="425"/>
        <w:rPr>
          <w:rFonts w:ascii="Lato" w:hAnsi="Lato"/>
          <w:sz w:val="22"/>
          <w:szCs w:val="24"/>
        </w:rPr>
      </w:pPr>
      <w:r w:rsidRPr="00F37FBD">
        <w:rPr>
          <w:rFonts w:ascii="Lato" w:hAnsi="Lato"/>
          <w:sz w:val="22"/>
          <w:szCs w:val="24"/>
        </w:rPr>
        <w:t xml:space="preserve">la mise en place d’une charte éthique des bonnes pratiques,  </w:t>
      </w:r>
    </w:p>
    <w:p w14:paraId="1F77F773" w14:textId="77777777" w:rsidR="000D653D" w:rsidRPr="00F37FBD" w:rsidRDefault="000D653D" w:rsidP="000D653D">
      <w:pPr>
        <w:pStyle w:val="Liste1"/>
        <w:numPr>
          <w:ilvl w:val="0"/>
          <w:numId w:val="9"/>
        </w:numPr>
        <w:tabs>
          <w:tab w:val="clear" w:pos="1418"/>
          <w:tab w:val="left" w:pos="1276"/>
        </w:tabs>
        <w:spacing w:before="60" w:after="120" w:line="240" w:lineRule="auto"/>
        <w:ind w:left="1276" w:hanging="425"/>
        <w:rPr>
          <w:rFonts w:ascii="Lato" w:hAnsi="Lato"/>
          <w:sz w:val="22"/>
          <w:szCs w:val="24"/>
        </w:rPr>
      </w:pPr>
      <w:r w:rsidRPr="00F37FBD">
        <w:rPr>
          <w:rFonts w:ascii="Lato" w:hAnsi="Lato"/>
          <w:sz w:val="22"/>
          <w:szCs w:val="24"/>
        </w:rPr>
        <w:t>la mise en place d’un suivi HSE des pratiques sur les sites.</w:t>
      </w:r>
    </w:p>
    <w:p w14:paraId="62292511" w14:textId="1EB41C75" w:rsidR="000D653D" w:rsidRPr="00F37FBD" w:rsidRDefault="000D653D" w:rsidP="000D653D">
      <w:pPr>
        <w:pStyle w:val="StyleCorpsdetexte2CenturyGothic"/>
        <w:rPr>
          <w:rFonts w:ascii="Lato" w:hAnsi="Lato" w:cstheme="minorHAnsi"/>
          <w:sz w:val="22"/>
        </w:rPr>
      </w:pPr>
      <w:r w:rsidRPr="00F37FBD">
        <w:rPr>
          <w:rFonts w:ascii="Lato" w:hAnsi="Lato" w:cstheme="minorHAnsi"/>
          <w:sz w:val="22"/>
        </w:rPr>
        <w:t>Le Candidat présente les moyens qu’il mettra en œuvre pour atteindre les objectifs qu’il s’est fixé et faire le suivi auprès d</w:t>
      </w:r>
      <w:r w:rsidR="007A7C3B" w:rsidRPr="00F37FBD">
        <w:rPr>
          <w:rFonts w:ascii="Lato" w:hAnsi="Lato" w:cstheme="minorHAnsi"/>
          <w:sz w:val="22"/>
        </w:rPr>
        <w:t xml:space="preserve">u </w:t>
      </w:r>
      <w:r w:rsidR="006F4E62" w:rsidRPr="00F37FBD">
        <w:rPr>
          <w:rFonts w:ascii="Lato" w:hAnsi="Lato" w:cstheme="minorHAnsi"/>
          <w:sz w:val="22"/>
          <w:szCs w:val="22"/>
        </w:rPr>
        <w:t>COLLEGE DE FRANCE</w:t>
      </w:r>
      <w:r w:rsidRPr="00F37FBD">
        <w:rPr>
          <w:rFonts w:ascii="Lato" w:hAnsi="Lato" w:cstheme="minorHAnsi"/>
          <w:sz w:val="22"/>
        </w:rPr>
        <w:t xml:space="preserve">. </w:t>
      </w:r>
    </w:p>
    <w:p w14:paraId="1CDFBEAA" w14:textId="5018757B" w:rsidR="00E27DD9" w:rsidRPr="00F37FBD" w:rsidRDefault="000D653D" w:rsidP="00DA74AE">
      <w:pPr>
        <w:pStyle w:val="StyleCorpsdetexte2CenturyGothic"/>
        <w:rPr>
          <w:rFonts w:ascii="Lato" w:hAnsi="Lato" w:cstheme="minorHAnsi"/>
        </w:rPr>
      </w:pPr>
      <w:r w:rsidRPr="00F37FBD">
        <w:rPr>
          <w:rFonts w:ascii="Lato" w:hAnsi="Lato" w:cstheme="minorHAnsi"/>
          <w:sz w:val="22"/>
          <w:szCs w:val="22"/>
        </w:rPr>
        <w:t>Les présentations génériques, non applicable ou non spécifiquement dédiées au marché sont proscrites.</w:t>
      </w:r>
    </w:p>
    <w:sectPr w:rsidR="00E27DD9" w:rsidRPr="00F37FBD" w:rsidSect="00B569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ucida Sans,Lucida Sans,Lucid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749F"/>
    <w:multiLevelType w:val="hybridMultilevel"/>
    <w:tmpl w:val="8CDC6420"/>
    <w:lvl w:ilvl="0" w:tplc="21484E24">
      <w:start w:val="5"/>
      <w:numFmt w:val="bullet"/>
      <w:pStyle w:val="Liste2"/>
      <w:lvlText w:val="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36FA3"/>
    <w:multiLevelType w:val="hybridMultilevel"/>
    <w:tmpl w:val="287A2A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387B"/>
    <w:multiLevelType w:val="hybridMultilevel"/>
    <w:tmpl w:val="AA8674CE"/>
    <w:lvl w:ilvl="0" w:tplc="040C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06A58C3"/>
    <w:multiLevelType w:val="hybridMultilevel"/>
    <w:tmpl w:val="287A2A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43224"/>
    <w:multiLevelType w:val="singleLevel"/>
    <w:tmpl w:val="FA8C5178"/>
    <w:lvl w:ilvl="0">
      <w:start w:val="1"/>
      <w:numFmt w:val="bullet"/>
      <w:pStyle w:val="Retrait1tiret"/>
      <w:lvlText w:val=""/>
      <w:lvlJc w:val="left"/>
      <w:pPr>
        <w:ind w:left="1494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3EE17DDA"/>
    <w:multiLevelType w:val="multilevel"/>
    <w:tmpl w:val="67B8617E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  <w:b/>
        <w:i w:val="0"/>
        <w:color w:val="44546A" w:themeColor="text2"/>
        <w:sz w:val="24"/>
      </w:rPr>
    </w:lvl>
    <w:lvl w:ilvl="1">
      <w:start w:val="1"/>
      <w:numFmt w:val="decimal"/>
      <w:lvlRestart w:val="0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72C7CE9"/>
    <w:multiLevelType w:val="hybridMultilevel"/>
    <w:tmpl w:val="0EDC53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856E4"/>
    <w:multiLevelType w:val="hybridMultilevel"/>
    <w:tmpl w:val="287A2A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17D00"/>
    <w:multiLevelType w:val="hybridMultilevel"/>
    <w:tmpl w:val="8B26AF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32F3A"/>
    <w:multiLevelType w:val="hybridMultilevel"/>
    <w:tmpl w:val="02CA5B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B2"/>
    <w:rsid w:val="00001427"/>
    <w:rsid w:val="000B74CF"/>
    <w:rsid w:val="000C67E2"/>
    <w:rsid w:val="000D653D"/>
    <w:rsid w:val="000F4FB2"/>
    <w:rsid w:val="001B5EA7"/>
    <w:rsid w:val="00237618"/>
    <w:rsid w:val="002635C9"/>
    <w:rsid w:val="00275E4F"/>
    <w:rsid w:val="003404B8"/>
    <w:rsid w:val="00340C2F"/>
    <w:rsid w:val="00396CB6"/>
    <w:rsid w:val="003B2078"/>
    <w:rsid w:val="00405C28"/>
    <w:rsid w:val="00471D85"/>
    <w:rsid w:val="004B5BE1"/>
    <w:rsid w:val="004F77D2"/>
    <w:rsid w:val="006F4E62"/>
    <w:rsid w:val="0073296F"/>
    <w:rsid w:val="007A4DAF"/>
    <w:rsid w:val="007A7C3B"/>
    <w:rsid w:val="007F3E2B"/>
    <w:rsid w:val="0080025C"/>
    <w:rsid w:val="008E3FF0"/>
    <w:rsid w:val="009578FA"/>
    <w:rsid w:val="009900ED"/>
    <w:rsid w:val="0099177B"/>
    <w:rsid w:val="009A2517"/>
    <w:rsid w:val="009C1476"/>
    <w:rsid w:val="009E6D17"/>
    <w:rsid w:val="00A84B47"/>
    <w:rsid w:val="00AC426A"/>
    <w:rsid w:val="00AC5395"/>
    <w:rsid w:val="00AE4862"/>
    <w:rsid w:val="00B35ADB"/>
    <w:rsid w:val="00B569C3"/>
    <w:rsid w:val="00B80E95"/>
    <w:rsid w:val="00BE2049"/>
    <w:rsid w:val="00BF0619"/>
    <w:rsid w:val="00C15ACE"/>
    <w:rsid w:val="00C61B19"/>
    <w:rsid w:val="00CE017C"/>
    <w:rsid w:val="00D06665"/>
    <w:rsid w:val="00D45E23"/>
    <w:rsid w:val="00D65416"/>
    <w:rsid w:val="00D836F7"/>
    <w:rsid w:val="00D856DB"/>
    <w:rsid w:val="00DA74AE"/>
    <w:rsid w:val="00E27DD9"/>
    <w:rsid w:val="00E62A1A"/>
    <w:rsid w:val="00E81466"/>
    <w:rsid w:val="00ED39FC"/>
    <w:rsid w:val="00F069FE"/>
    <w:rsid w:val="00F11546"/>
    <w:rsid w:val="00F37FBD"/>
    <w:rsid w:val="00FA1B21"/>
    <w:rsid w:val="00FB1414"/>
    <w:rsid w:val="00FC48BC"/>
    <w:rsid w:val="00FC77D8"/>
    <w:rsid w:val="00FD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173F"/>
  <w15:chartTrackingRefBased/>
  <w15:docId w15:val="{3546433F-4ACD-4C64-A289-AABECE48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4FB2"/>
    <w:pPr>
      <w:spacing w:after="240" w:line="240" w:lineRule="auto"/>
      <w:jc w:val="both"/>
    </w:pPr>
    <w:rPr>
      <w:rFonts w:ascii="Arial" w:eastAsia="Times New Roman" w:hAnsi="Arial" w:cs="Arial"/>
      <w:lang w:eastAsia="fr-FR"/>
    </w:rPr>
  </w:style>
  <w:style w:type="paragraph" w:styleId="Titre1">
    <w:name w:val="heading 1"/>
    <w:aliases w:val="Article1,Article12"/>
    <w:basedOn w:val="Normal"/>
    <w:next w:val="Normal"/>
    <w:link w:val="Titre1Car"/>
    <w:qFormat/>
    <w:rsid w:val="000F4FB2"/>
    <w:pPr>
      <w:keepNext/>
      <w:numPr>
        <w:numId w:val="1"/>
      </w:numPr>
      <w:spacing w:after="0"/>
      <w:outlineLvl w:val="0"/>
    </w:pPr>
    <w:rPr>
      <w:rFonts w:asciiTheme="minorHAnsi" w:hAnsiTheme="minorHAnsi"/>
      <w:b/>
      <w:bCs/>
      <w:color w:val="44546A" w:themeColor="text2"/>
      <w:kern w:val="32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C53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aliases w:val="Titre 4a Car Car,Titre 4a Car,Titre 4a,Titre DGA 3° niveau, Char,Titre 31,Car1, Car1,Titre 3 Car1 Car,Titre 3 Car2,Titre 3 Car Car1,Car3,Titre 3 Car Car Car,E3,T3,Subheadings,Titre 3 Car1,Titre 3 Car Car,Niveau 1 1 1,Titre 3 Car1 Car1"/>
    <w:basedOn w:val="Normal"/>
    <w:next w:val="Normal"/>
    <w:link w:val="Titre3Car"/>
    <w:qFormat/>
    <w:rsid w:val="000F4FB2"/>
    <w:pPr>
      <w:keepNext/>
      <w:numPr>
        <w:ilvl w:val="2"/>
        <w:numId w:val="1"/>
      </w:numPr>
      <w:spacing w:before="240" w:after="120"/>
      <w:outlineLvl w:val="2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 Car,Article12 Car"/>
    <w:basedOn w:val="Policepardfaut"/>
    <w:link w:val="Titre1"/>
    <w:rsid w:val="000F4FB2"/>
    <w:rPr>
      <w:rFonts w:eastAsia="Times New Roman" w:cs="Arial"/>
      <w:b/>
      <w:bCs/>
      <w:color w:val="44546A" w:themeColor="text2"/>
      <w:kern w:val="32"/>
      <w:sz w:val="24"/>
      <w:szCs w:val="24"/>
      <w:lang w:eastAsia="fr-FR"/>
    </w:rPr>
  </w:style>
  <w:style w:type="character" w:customStyle="1" w:styleId="Titre3Car">
    <w:name w:val="Titre 3 Car"/>
    <w:aliases w:val="Titre 4a Car Car Car,Titre 4a Car Car1,Titre 4a Car1,Titre DGA 3° niveau Car, Char Car,Titre 31 Car,Car1 Car, Car1 Car,Titre 3 Car1 Car Car,Titre 3 Car2 Car,Titre 3 Car Car1 Car,Car3 Car,Titre 3 Car Car Car Car,E3 Car,T3 Car,Subheadings Car"/>
    <w:basedOn w:val="Policepardfaut"/>
    <w:link w:val="Titre3"/>
    <w:rsid w:val="000F4FB2"/>
    <w:rPr>
      <w:rFonts w:ascii="Arial" w:eastAsia="Times New Roman" w:hAnsi="Arial" w:cs="Arial"/>
      <w:b/>
      <w:u w:val="single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0F4FB2"/>
    <w:pPr>
      <w:ind w:left="708"/>
    </w:pPr>
  </w:style>
  <w:style w:type="paragraph" w:styleId="Corpsdetexte2">
    <w:name w:val="Body Text 2"/>
    <w:basedOn w:val="Normal"/>
    <w:link w:val="Corpsdetexte2Car"/>
    <w:rsid w:val="000F4FB2"/>
    <w:pPr>
      <w:overflowPunct w:val="0"/>
      <w:autoSpaceDE w:val="0"/>
      <w:autoSpaceDN w:val="0"/>
      <w:adjustRightInd w:val="0"/>
      <w:spacing w:before="60" w:after="0"/>
      <w:ind w:left="360"/>
      <w:textAlignment w:val="baseline"/>
    </w:pPr>
    <w:rPr>
      <w:rFonts w:ascii="Times" w:hAnsi="Times" w:cs="Times New Roman"/>
      <w:sz w:val="24"/>
      <w:szCs w:val="20"/>
      <w:lang w:eastAsia="en-US"/>
    </w:rPr>
  </w:style>
  <w:style w:type="character" w:customStyle="1" w:styleId="Corpsdetexte2Car">
    <w:name w:val="Corps de texte 2 Car"/>
    <w:basedOn w:val="Policepardfaut"/>
    <w:link w:val="Corpsdetexte2"/>
    <w:rsid w:val="000F4FB2"/>
    <w:rPr>
      <w:rFonts w:ascii="Times" w:eastAsia="Times New Roman" w:hAnsi="Times" w:cs="Times New Roman"/>
      <w:sz w:val="24"/>
      <w:szCs w:val="20"/>
    </w:rPr>
  </w:style>
  <w:style w:type="character" w:customStyle="1" w:styleId="ParagraphedelisteCar">
    <w:name w:val="Paragraphe de liste Car"/>
    <w:link w:val="Paragraphedeliste"/>
    <w:uiPriority w:val="34"/>
    <w:rsid w:val="000F4FB2"/>
    <w:rPr>
      <w:rFonts w:ascii="Arial" w:eastAsia="Times New Roman" w:hAnsi="Arial" w:cs="Arial"/>
      <w:lang w:eastAsia="fr-FR"/>
    </w:rPr>
  </w:style>
  <w:style w:type="paragraph" w:styleId="Liste2">
    <w:name w:val="List 2"/>
    <w:basedOn w:val="Normal"/>
    <w:rsid w:val="000F4FB2"/>
    <w:pPr>
      <w:numPr>
        <w:numId w:val="2"/>
      </w:numPr>
      <w:tabs>
        <w:tab w:val="clear" w:pos="1778"/>
        <w:tab w:val="num" w:pos="2269"/>
      </w:tabs>
      <w:spacing w:after="60"/>
      <w:ind w:left="2269" w:hanging="397"/>
    </w:pPr>
    <w:rPr>
      <w:rFonts w:ascii="Century Gothic" w:hAnsi="Century Gothic" w:cs="Times New Roman"/>
      <w:i/>
    </w:rPr>
  </w:style>
  <w:style w:type="paragraph" w:customStyle="1" w:styleId="Retrait1tiret">
    <w:name w:val="Retrait 1 tiret"/>
    <w:basedOn w:val="Retraitnormal"/>
    <w:qFormat/>
    <w:rsid w:val="000F4FB2"/>
    <w:pPr>
      <w:keepLines/>
      <w:numPr>
        <w:numId w:val="3"/>
      </w:numPr>
      <w:tabs>
        <w:tab w:val="num" w:pos="360"/>
      </w:tabs>
      <w:spacing w:before="60" w:after="120"/>
      <w:ind w:left="708" w:firstLine="0"/>
    </w:pPr>
    <w:rPr>
      <w:rFonts w:ascii="Century Gothic" w:hAnsi="Century Gothic" w:cs="Times New Roman"/>
      <w:sz w:val="20"/>
      <w:szCs w:val="20"/>
    </w:rPr>
  </w:style>
  <w:style w:type="paragraph" w:customStyle="1" w:styleId="StyleCorpsdetexte2CenturyGothic">
    <w:name w:val="Style Corps de texte 2 + Century Gothic"/>
    <w:basedOn w:val="Corpsdetexte2"/>
    <w:rsid w:val="000F4FB2"/>
    <w:rPr>
      <w:rFonts w:ascii="Century Gothic" w:hAnsi="Century Gothic"/>
      <w:sz w:val="20"/>
    </w:rPr>
  </w:style>
  <w:style w:type="paragraph" w:styleId="Retraitnormal">
    <w:name w:val="Normal Indent"/>
    <w:basedOn w:val="Normal"/>
    <w:uiPriority w:val="99"/>
    <w:semiHidden/>
    <w:unhideWhenUsed/>
    <w:rsid w:val="000F4FB2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AC539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D653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D653D"/>
    <w:rPr>
      <w:rFonts w:ascii="Arial" w:eastAsia="Times New Roman" w:hAnsi="Arial" w:cs="Arial"/>
      <w:lang w:eastAsia="fr-FR"/>
    </w:rPr>
  </w:style>
  <w:style w:type="paragraph" w:customStyle="1" w:styleId="Liste1">
    <w:name w:val="Liste 1"/>
    <w:basedOn w:val="Normal"/>
    <w:link w:val="Liste1Car"/>
    <w:qFormat/>
    <w:rsid w:val="000D653D"/>
    <w:pPr>
      <w:keepLines/>
      <w:tabs>
        <w:tab w:val="left" w:pos="1418"/>
      </w:tabs>
      <w:spacing w:before="80" w:after="40" w:line="259" w:lineRule="auto"/>
    </w:pPr>
    <w:rPr>
      <w:rFonts w:ascii="Century Gothic" w:hAnsi="Century Gothic" w:cs="Times New Roman"/>
      <w:sz w:val="20"/>
    </w:rPr>
  </w:style>
  <w:style w:type="character" w:customStyle="1" w:styleId="Liste1Car">
    <w:name w:val="Liste 1 Car"/>
    <w:link w:val="Liste1"/>
    <w:rsid w:val="000D653D"/>
    <w:rPr>
      <w:rFonts w:ascii="Century Gothic" w:eastAsia="Times New Roman" w:hAnsi="Century Gothic" w:cs="Times New Roman"/>
      <w:sz w:val="20"/>
      <w:lang w:eastAsia="fr-FR"/>
    </w:rPr>
  </w:style>
  <w:style w:type="paragraph" w:styleId="Sansinterligne">
    <w:name w:val="No Spacing"/>
    <w:uiPriority w:val="1"/>
    <w:qFormat/>
    <w:rsid w:val="006F4E62"/>
    <w:pPr>
      <w:spacing w:after="0" w:line="240" w:lineRule="auto"/>
      <w:jc w:val="both"/>
    </w:pPr>
    <w:rPr>
      <w:rFonts w:eastAsia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abfc40-f29b-4dfc-bc58-f85ffd4a898f" xsi:nil="true"/>
    <lcf76f155ced4ddcb4097134ff3c332f xmlns="238372a5-7c5b-4766-9600-bd8cadd386ac">
      <Terms xmlns="http://schemas.microsoft.com/office/infopath/2007/PartnerControls"/>
    </lcf76f155ced4ddcb4097134ff3c332f>
    <Statut xmlns="f1abfc40-f29b-4dfc-bc58-f85ffd4a898f" xsi:nil="true"/>
    <Responsable xmlns="f1abfc40-f29b-4dfc-bc58-f85ffd4a898f">
      <UserInfo>
        <DisplayName/>
        <AccountId xsi:nil="true"/>
        <AccountType/>
      </UserInfo>
    </Responsable>
    <Année_x0020_d_x0027_archivage xmlns="f1abfc40-f29b-4dfc-bc58-f85ffd4a89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A4D1163478804BBABF266DEAA41862" ma:contentTypeVersion="21" ma:contentTypeDescription="Crée un document." ma:contentTypeScope="" ma:versionID="6fd42f4433493b9a58448233bc670e5c">
  <xsd:schema xmlns:xsd="http://www.w3.org/2001/XMLSchema" xmlns:xs="http://www.w3.org/2001/XMLSchema" xmlns:p="http://schemas.microsoft.com/office/2006/metadata/properties" xmlns:ns2="238372a5-7c5b-4766-9600-bd8cadd386ac" xmlns:ns3="f1abfc40-f29b-4dfc-bc58-f85ffd4a898f" targetNamespace="http://schemas.microsoft.com/office/2006/metadata/properties" ma:root="true" ma:fieldsID="fafc6389327a84ca3b9dde7715e640c0" ns2:_="" ns3:_="">
    <xsd:import namespace="238372a5-7c5b-4766-9600-bd8cadd386ac"/>
    <xsd:import namespace="f1abfc40-f29b-4dfc-bc58-f85ffd4a89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3:Statut" minOccurs="0"/>
                <xsd:element ref="ns3:Responsable" minOccurs="0"/>
                <xsd:element ref="ns2:MediaServiceObjectDetectorVersions" minOccurs="0"/>
                <xsd:element ref="ns3:Année_x0020_d_x0027_archivag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372a5-7c5b-4766-9600-bd8cadd3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20787d52-a1f0-457d-adaf-d03fee2c7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abfc40-f29b-4dfc-bc58-f85ffd4a898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dfb7796-880c-4c15-9339-21e16dcd8545}" ma:internalName="TaxCatchAll" ma:showField="CatchAllData" ma:web="f1abfc40-f29b-4dfc-bc58-f85ffd4a89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t" ma:index="22" nillable="true" ma:displayName="Statut" ma:format="Dropdown" ma:internalName="Statut">
      <xsd:simpleType>
        <xsd:restriction base="dms:Choice">
          <xsd:enumeration value="Affaire en cours"/>
          <xsd:enumeration value="Terminée vérif à faire"/>
          <xsd:enumeration value="A archiver"/>
        </xsd:restriction>
      </xsd:simpleType>
    </xsd:element>
    <xsd:element name="Responsable" ma:index="23" nillable="true" ma:displayName="Responsable" ma:list="UserInfo" ma:SharePointGroup="0" ma:internalName="Responsabl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nnée_x0020_d_x0027_archivage" ma:index="25" nillable="true" ma:displayName="Année d'archivage" ma:internalName="Ann_x00e9_e_x0020_d_x0027_archiv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A51482-5FED-421B-AEB1-FAAD70C57790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f1abfc40-f29b-4dfc-bc58-f85ffd4a898f"/>
    <ds:schemaRef ds:uri="http://schemas.openxmlformats.org/package/2006/metadata/core-properties"/>
    <ds:schemaRef ds:uri="238372a5-7c5b-4766-9600-bd8cadd386ac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21EB6C8-1057-40D6-89D5-3D4FD87E5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372a5-7c5b-4766-9600-bd8cadd386ac"/>
    <ds:schemaRef ds:uri="f1abfc40-f29b-4dfc-bc58-f85ffd4a8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CA1A6C-5CB8-4AC0-8874-4B6CFA93F4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DAVID</dc:creator>
  <cp:keywords/>
  <dc:description/>
  <cp:lastModifiedBy>Jerome Colin</cp:lastModifiedBy>
  <cp:revision>2</cp:revision>
  <dcterms:created xsi:type="dcterms:W3CDTF">2025-02-10T14:30:00Z</dcterms:created>
  <dcterms:modified xsi:type="dcterms:W3CDTF">2025-02-10T14:30:00Z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0x010100B3A4D1163478804BBABF266DEAA41862</vt:lpwstr>
  </property>
  <property fmtid="{D5CDD505-2E9C-101B-9397-08002B2CF9AE}" pid="3" name="MediaServiceImageTags">
    <vt:lpwstr/>
  </property>
</Properties>
</file>