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66C46" w14:textId="77777777" w:rsidR="006F4E62" w:rsidRPr="00F37FBD" w:rsidRDefault="006F4E62" w:rsidP="006F4E62">
      <w:pPr>
        <w:pStyle w:val="Sansinterligne"/>
        <w:rPr>
          <w:rFonts w:ascii="Lato" w:hAnsi="Lato" w:cs="Arial"/>
          <w:szCs w:val="22"/>
        </w:rPr>
      </w:pPr>
    </w:p>
    <w:p w14:paraId="03D4A70E" w14:textId="77777777" w:rsidR="006F4E62" w:rsidRPr="00F37FBD" w:rsidRDefault="006F4E62" w:rsidP="006F4E6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ato" w:eastAsia="Lucida Sans,Lucida Sans,Lucida" w:hAnsi="Lato" w:cs="Arial"/>
          <w:b/>
          <w:color w:val="0070C0"/>
          <w:sz w:val="36"/>
          <w:szCs w:val="36"/>
        </w:rPr>
      </w:pPr>
      <w:bookmarkStart w:id="0" w:name="_Hlk179966650"/>
    </w:p>
    <w:p w14:paraId="10196D99" w14:textId="58F53F49" w:rsidR="006F4E62" w:rsidRPr="00F37FBD" w:rsidRDefault="006F4E62" w:rsidP="006F4E6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ato" w:eastAsia="Lucida Sans,Lucida Sans,Lucida" w:hAnsi="Lato" w:cs="Arial"/>
          <w:b/>
          <w:color w:val="0070C0"/>
          <w:sz w:val="36"/>
          <w:szCs w:val="36"/>
        </w:rPr>
      </w:pPr>
      <w:bookmarkStart w:id="1" w:name="_Hlk188606043"/>
      <w:bookmarkEnd w:id="0"/>
      <w:r w:rsidRPr="00F37FBD">
        <w:rPr>
          <w:rFonts w:ascii="Lato" w:eastAsia="Lucida Sans,Lucida Sans,Lucida" w:hAnsi="Lato" w:cs="Arial"/>
          <w:b/>
          <w:color w:val="0070C0"/>
          <w:sz w:val="36"/>
          <w:szCs w:val="36"/>
        </w:rPr>
        <w:t>Accord-cadre de maintenance des installations CVCD du Collège de France</w:t>
      </w:r>
      <w:bookmarkEnd w:id="1"/>
      <w:r w:rsidRPr="00F37FBD">
        <w:rPr>
          <w:rFonts w:ascii="Lato" w:eastAsia="Lucida Sans,Lucida Sans,Lucida" w:hAnsi="Lato" w:cs="Arial"/>
          <w:b/>
          <w:color w:val="0070C0"/>
          <w:sz w:val="36"/>
          <w:szCs w:val="36"/>
        </w:rPr>
        <w:t xml:space="preserve"> – 2025-06</w:t>
      </w:r>
    </w:p>
    <w:p w14:paraId="3A8E522F" w14:textId="5389BDEB" w:rsidR="006F4E62" w:rsidRPr="00F37FBD" w:rsidRDefault="006F4E62" w:rsidP="006F4E6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ato" w:eastAsia="Lucida Sans,Lucida Sans,Lucida" w:hAnsi="Lato" w:cs="Arial"/>
          <w:b/>
          <w:color w:val="0070C0"/>
          <w:sz w:val="36"/>
          <w:szCs w:val="36"/>
        </w:rPr>
      </w:pPr>
    </w:p>
    <w:p w14:paraId="6647B783" w14:textId="3A9DC807" w:rsidR="006F4E62" w:rsidRPr="00F37FBD" w:rsidRDefault="006F4E62" w:rsidP="006F4E6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ato" w:eastAsia="Lucida Sans,Lucida Sans,Lucida" w:hAnsi="Lato" w:cs="Arial"/>
          <w:b/>
          <w:color w:val="0070C0"/>
          <w:sz w:val="36"/>
          <w:szCs w:val="36"/>
        </w:rPr>
      </w:pPr>
      <w:r w:rsidRPr="00F37FBD">
        <w:rPr>
          <w:rFonts w:ascii="Lato" w:eastAsia="Lucida Sans,Lucida Sans,Lucida" w:hAnsi="Lato" w:cs="Arial"/>
          <w:b/>
          <w:color w:val="0070C0"/>
          <w:sz w:val="36"/>
          <w:szCs w:val="36"/>
        </w:rPr>
        <w:t>Canevas de mémoire technique</w:t>
      </w:r>
    </w:p>
    <w:p w14:paraId="1302BB36" w14:textId="77777777" w:rsidR="006F4E62" w:rsidRPr="00F37FBD" w:rsidRDefault="006F4E62" w:rsidP="006F4E6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ato" w:eastAsia="Lucida Sans,Lucida Sans,Lucida" w:hAnsi="Lato" w:cs="Arial"/>
          <w:b/>
          <w:color w:val="0070C0"/>
          <w:sz w:val="36"/>
          <w:szCs w:val="36"/>
        </w:rPr>
      </w:pPr>
    </w:p>
    <w:p w14:paraId="00F3B97B" w14:textId="77777777" w:rsidR="006F4E62" w:rsidRPr="00F37FBD" w:rsidRDefault="006F4E62" w:rsidP="006F4E62">
      <w:pPr>
        <w:pStyle w:val="Sansinterligne"/>
        <w:rPr>
          <w:rFonts w:ascii="Lato" w:hAnsi="Lato"/>
          <w:szCs w:val="22"/>
        </w:rPr>
      </w:pPr>
    </w:p>
    <w:p w14:paraId="78382C68" w14:textId="68CFA034" w:rsidR="000F4FB2" w:rsidRPr="00F37FBD" w:rsidRDefault="000F4FB2" w:rsidP="00E81466">
      <w:pPr>
        <w:pStyle w:val="Titre1"/>
        <w:numPr>
          <w:ilvl w:val="0"/>
          <w:numId w:val="0"/>
        </w:numPr>
        <w:ind w:left="357"/>
        <w:jc w:val="center"/>
        <w:rPr>
          <w:rFonts w:ascii="Lato" w:hAnsi="Lato" w:cstheme="minorHAnsi"/>
        </w:rPr>
      </w:pPr>
    </w:p>
    <w:p w14:paraId="61A8751E" w14:textId="6547E86E" w:rsidR="000F4FB2" w:rsidRPr="00F37FBD" w:rsidRDefault="000F4FB2" w:rsidP="000F4FB2">
      <w:pPr>
        <w:pStyle w:val="Corpsdetexte2"/>
        <w:rPr>
          <w:rFonts w:ascii="Lato" w:hAnsi="Lato" w:cstheme="minorHAnsi"/>
          <w:b/>
          <w:sz w:val="20"/>
          <w:u w:val="single"/>
        </w:rPr>
      </w:pPr>
      <w:r w:rsidRPr="00F37FBD">
        <w:rPr>
          <w:rFonts w:ascii="Lato" w:hAnsi="Lato" w:cstheme="minorHAnsi"/>
          <w:b/>
          <w:sz w:val="20"/>
          <w:u w:val="single"/>
        </w:rPr>
        <w:t>Préambule</w:t>
      </w:r>
      <w:r w:rsidRPr="00F37FBD">
        <w:rPr>
          <w:rFonts w:ascii="Lato" w:hAnsi="Lato" w:cstheme="minorHAnsi"/>
          <w:b/>
          <w:sz w:val="20"/>
        </w:rPr>
        <w:t> </w:t>
      </w:r>
    </w:p>
    <w:p w14:paraId="16A1FD55" w14:textId="77777777" w:rsidR="000F4FB2" w:rsidRPr="00F37FBD" w:rsidRDefault="000F4FB2" w:rsidP="000F4FB2">
      <w:pPr>
        <w:pStyle w:val="Corpsdetexte2"/>
        <w:rPr>
          <w:rFonts w:ascii="Lato" w:hAnsi="Lato" w:cstheme="minorHAnsi"/>
          <w:sz w:val="20"/>
        </w:rPr>
      </w:pPr>
    </w:p>
    <w:p w14:paraId="5F805BE7" w14:textId="56800D50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présent « Canevas du mémoire technique » est établi pour permettre au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de faire une proposition n’omettant aucune rubrique nécessaire à l’appréciation de la qualité technique et organisationnelle de son offre.</w:t>
      </w:r>
    </w:p>
    <w:p w14:paraId="5A528555" w14:textId="67631C9B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L’offre technique et organisationnelle du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doit permettre </w:t>
      </w:r>
      <w:r w:rsidR="007A7C3B" w:rsidRPr="00F37FBD">
        <w:rPr>
          <w:rFonts w:ascii="Lato" w:hAnsi="Lato" w:cstheme="minorHAnsi"/>
          <w:sz w:val="22"/>
          <w:szCs w:val="22"/>
        </w:rPr>
        <w:t xml:space="preserve">au </w:t>
      </w:r>
      <w:r w:rsidR="006F4E62" w:rsidRPr="00F37FBD">
        <w:rPr>
          <w:rFonts w:ascii="Lato" w:hAnsi="Lato" w:cstheme="minorHAnsi"/>
          <w:sz w:val="22"/>
          <w:szCs w:val="22"/>
        </w:rPr>
        <w:t xml:space="preserve">Collège de France </w:t>
      </w:r>
      <w:r w:rsidRPr="00F37FBD">
        <w:rPr>
          <w:rFonts w:ascii="Lato" w:hAnsi="Lato" w:cstheme="minorHAnsi"/>
          <w:sz w:val="22"/>
          <w:szCs w:val="22"/>
        </w:rPr>
        <w:t>d’apprécier le degré de compréhension de la prestation et les moyens mis en œuvre par celui-ci pour satisfaire au cahier des charges.</w:t>
      </w:r>
    </w:p>
    <w:p w14:paraId="2AD1F49B" w14:textId="199401E3" w:rsidR="000F4FB2" w:rsidRPr="00F37FBD" w:rsidRDefault="006F4E6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Collège de France </w:t>
      </w:r>
      <w:r w:rsidR="000F4FB2" w:rsidRPr="00F37FBD">
        <w:rPr>
          <w:rFonts w:ascii="Lato" w:hAnsi="Lato" w:cstheme="minorHAnsi"/>
          <w:sz w:val="22"/>
          <w:szCs w:val="22"/>
        </w:rPr>
        <w:t xml:space="preserve">attend donc une démonstration de l’adaptation de la proposition du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="000F4FB2" w:rsidRPr="00F37FBD">
        <w:rPr>
          <w:rFonts w:ascii="Lato" w:hAnsi="Lato" w:cstheme="minorHAnsi"/>
          <w:sz w:val="22"/>
          <w:szCs w:val="22"/>
        </w:rPr>
        <w:t xml:space="preserve"> aux résultats attendus et non une présentation du savoir-faire général de l’entreprise.</w:t>
      </w:r>
    </w:p>
    <w:p w14:paraId="53A1B945" w14:textId="77777777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Les informations plus génériques telles que la présentation de la société, les aspects sociétaux, le PAQ, etc., peuvent être annexées au mémoire pour le compléter.</w:t>
      </w:r>
    </w:p>
    <w:p w14:paraId="7E4D7988" w14:textId="27F627B8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Il est de l’intérêt du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d’élaborer son offre en se conformant aux prescriptions du présent canevas, en respectant l’ordre des chapitres proposés et en numérotant toutes les pages du document transmis.</w:t>
      </w:r>
    </w:p>
    <w:p w14:paraId="7D3C6511" w14:textId="2CB3DEDB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bookmarkStart w:id="2" w:name="_Hlk518311987"/>
      <w:r w:rsidRPr="00F37FBD">
        <w:rPr>
          <w:rFonts w:ascii="Lato" w:hAnsi="Lato" w:cstheme="minorHAnsi"/>
          <w:sz w:val="22"/>
          <w:szCs w:val="22"/>
        </w:rPr>
        <w:t xml:space="preserve">Néanmoins, 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peut également intégrer des informations complémentaires à celles listées dans ce canevas, qu’il jugera utile à la bonne compréhension de son offre.</w:t>
      </w:r>
    </w:p>
    <w:p w14:paraId="5CEC3AD6" w14:textId="3FCE9D8F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</w:p>
    <w:p w14:paraId="24014534" w14:textId="038454E0" w:rsidR="000F4FB2" w:rsidRPr="00F37FBD" w:rsidRDefault="000F4FB2" w:rsidP="000F4FB2">
      <w:pPr>
        <w:pStyle w:val="Corpsdetexte2"/>
        <w:rPr>
          <w:rFonts w:ascii="Lato" w:hAnsi="Lato" w:cstheme="minorHAnsi"/>
          <w:b/>
          <w:sz w:val="20"/>
          <w:u w:val="single"/>
        </w:rPr>
      </w:pPr>
      <w:r w:rsidRPr="00F37FBD">
        <w:rPr>
          <w:rFonts w:ascii="Lato" w:hAnsi="Lato" w:cstheme="minorHAnsi"/>
          <w:b/>
          <w:sz w:val="20"/>
          <w:u w:val="single"/>
        </w:rPr>
        <w:t>Chapitre 1 - Compréhension du cahier des charges</w:t>
      </w:r>
    </w:p>
    <w:p w14:paraId="06B8C781" w14:textId="77777777" w:rsidR="00001427" w:rsidRPr="00F37FBD" w:rsidRDefault="00001427" w:rsidP="000F4FB2">
      <w:pPr>
        <w:pStyle w:val="Corpsdetexte2"/>
        <w:rPr>
          <w:rFonts w:ascii="Lato" w:hAnsi="Lato" w:cstheme="minorHAnsi"/>
          <w:b/>
          <w:sz w:val="20"/>
          <w:u w:val="single"/>
        </w:rPr>
      </w:pPr>
    </w:p>
    <w:p w14:paraId="5FC89A01" w14:textId="33463687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sera jugé sur la compréhension du besoin exprimé par </w:t>
      </w:r>
      <w:r w:rsidR="006F4E62" w:rsidRPr="00F37FBD">
        <w:rPr>
          <w:rFonts w:ascii="Lato" w:hAnsi="Lato" w:cstheme="minorHAnsi"/>
          <w:sz w:val="22"/>
          <w:szCs w:val="22"/>
        </w:rPr>
        <w:t xml:space="preserve">le Collège de France </w:t>
      </w:r>
      <w:r w:rsidRPr="00F37FBD">
        <w:rPr>
          <w:rFonts w:ascii="Lato" w:hAnsi="Lato" w:cstheme="minorHAnsi"/>
          <w:sz w:val="22"/>
          <w:szCs w:val="22"/>
        </w:rPr>
        <w:t>et son application et adaptation dans l’organisation proposée dans son offre.</w:t>
      </w:r>
    </w:p>
    <w:p w14:paraId="2DC90875" w14:textId="534A71D8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D’une part, 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doit remettre une note expliquant sa compréhension des besoins exprimés au travers du cahier des charges et sa traduction de ces besoins dans sa proposition.</w:t>
      </w:r>
    </w:p>
    <w:p w14:paraId="14564028" w14:textId="4F5CEC1F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D’autre part, 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établira également un compte-rendu de visites des sites, dans lequel il exposera les contraintes d’exploitation identifiées et les réponses apportées dans sa proposition. </w:t>
      </w:r>
    </w:p>
    <w:p w14:paraId="3ADB4897" w14:textId="2BE27FDD" w:rsidR="00FB1414" w:rsidRPr="00F37FBD" w:rsidRDefault="00FB1414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Il est notamment demandé aux Candidats d’identifier lors de la visite, les contraintes liées </w:t>
      </w:r>
      <w:r w:rsidR="009C1476" w:rsidRPr="00F37FBD">
        <w:rPr>
          <w:rFonts w:ascii="Lato" w:hAnsi="Lato" w:cstheme="minorHAnsi"/>
          <w:sz w:val="22"/>
          <w:szCs w:val="22"/>
        </w:rPr>
        <w:t>aux activités sur les sites (laboratoire, enseignement et évènementiel)</w:t>
      </w:r>
      <w:r w:rsidR="00FC77D8" w:rsidRPr="00F37FBD">
        <w:rPr>
          <w:rFonts w:ascii="Lato" w:hAnsi="Lato" w:cstheme="minorHAnsi"/>
          <w:sz w:val="22"/>
          <w:szCs w:val="22"/>
        </w:rPr>
        <w:t xml:space="preserve"> et la sécurité du personnel </w:t>
      </w:r>
      <w:r w:rsidRPr="00F37FBD">
        <w:rPr>
          <w:rFonts w:ascii="Lato" w:hAnsi="Lato" w:cstheme="minorHAnsi"/>
          <w:sz w:val="22"/>
          <w:szCs w:val="22"/>
        </w:rPr>
        <w:t>pour les opérations de maintenance et précisera les moyens mis en place dans le cadre de son offre pour permettre la réalisation de ces opérations.</w:t>
      </w:r>
    </w:p>
    <w:bookmarkEnd w:id="2"/>
    <w:p w14:paraId="10FE3763" w14:textId="53AB422B" w:rsidR="000F4FB2" w:rsidRPr="00F37FBD" w:rsidRDefault="000F4FB2" w:rsidP="000F4FB2">
      <w:pPr>
        <w:pStyle w:val="Corpsdetexte2"/>
        <w:rPr>
          <w:rFonts w:ascii="Lato" w:hAnsi="Lato" w:cstheme="minorHAnsi"/>
          <w:sz w:val="20"/>
        </w:rPr>
      </w:pPr>
    </w:p>
    <w:p w14:paraId="6C1642D6" w14:textId="2D0EF611" w:rsidR="006F4E62" w:rsidRPr="00F37FBD" w:rsidRDefault="006F4E62" w:rsidP="000F4FB2">
      <w:pPr>
        <w:pStyle w:val="Corpsdetexte2"/>
        <w:rPr>
          <w:rFonts w:ascii="Lato" w:hAnsi="Lato" w:cstheme="minorHAnsi"/>
          <w:sz w:val="20"/>
        </w:rPr>
      </w:pPr>
    </w:p>
    <w:p w14:paraId="3202BA6D" w14:textId="2DB6AFAE" w:rsidR="006F4E62" w:rsidRPr="00F37FBD" w:rsidRDefault="006F4E62" w:rsidP="000F4FB2">
      <w:pPr>
        <w:pStyle w:val="Corpsdetexte2"/>
        <w:rPr>
          <w:rFonts w:ascii="Lato" w:hAnsi="Lato" w:cstheme="minorHAnsi"/>
          <w:sz w:val="20"/>
        </w:rPr>
      </w:pPr>
    </w:p>
    <w:p w14:paraId="248BDB90" w14:textId="77777777" w:rsidR="006F4E62" w:rsidRPr="00F37FBD" w:rsidRDefault="006F4E62" w:rsidP="000F4FB2">
      <w:pPr>
        <w:pStyle w:val="Corpsdetexte2"/>
        <w:rPr>
          <w:rFonts w:ascii="Lato" w:hAnsi="Lato" w:cstheme="minorHAnsi"/>
          <w:sz w:val="20"/>
        </w:rPr>
      </w:pPr>
    </w:p>
    <w:p w14:paraId="039F8E56" w14:textId="2370BB6E" w:rsidR="000F4FB2" w:rsidRPr="00F37FBD" w:rsidRDefault="000F4FB2" w:rsidP="000F4FB2">
      <w:pPr>
        <w:pStyle w:val="Corpsdetexte2"/>
        <w:rPr>
          <w:rFonts w:ascii="Lato" w:hAnsi="Lato" w:cstheme="minorHAnsi"/>
          <w:b/>
          <w:sz w:val="20"/>
          <w:u w:val="single"/>
        </w:rPr>
      </w:pPr>
      <w:r w:rsidRPr="00F37FBD">
        <w:rPr>
          <w:rFonts w:ascii="Lato" w:hAnsi="Lato" w:cstheme="minorHAnsi"/>
          <w:b/>
          <w:sz w:val="20"/>
          <w:u w:val="single"/>
        </w:rPr>
        <w:t>Chapitre 2 - Organisation Générale</w:t>
      </w:r>
    </w:p>
    <w:p w14:paraId="1B2423A7" w14:textId="77777777" w:rsidR="000F4FB2" w:rsidRPr="00F37FBD" w:rsidRDefault="000F4FB2" w:rsidP="000F4FB2">
      <w:pPr>
        <w:pStyle w:val="Corpsdetexte2"/>
        <w:rPr>
          <w:rFonts w:ascii="Lato" w:hAnsi="Lato" w:cstheme="minorHAnsi"/>
          <w:b/>
          <w:sz w:val="20"/>
          <w:u w:val="single"/>
        </w:rPr>
      </w:pPr>
    </w:p>
    <w:p w14:paraId="5478902A" w14:textId="3967E33B" w:rsidR="000F4FB2" w:rsidRPr="00F37FBD" w:rsidRDefault="000F4FB2" w:rsidP="000F4FB2">
      <w:pPr>
        <w:pStyle w:val="Paragraphedeliste"/>
        <w:numPr>
          <w:ilvl w:val="0"/>
          <w:numId w:val="4"/>
        </w:numPr>
        <w:rPr>
          <w:rFonts w:ascii="Lato" w:hAnsi="Lato" w:cstheme="minorHAnsi"/>
          <w:u w:val="single"/>
          <w:lang w:eastAsia="en-US"/>
        </w:rPr>
      </w:pPr>
      <w:r w:rsidRPr="00F37FBD">
        <w:rPr>
          <w:rFonts w:ascii="Lato" w:hAnsi="Lato" w:cstheme="minorHAnsi"/>
          <w:u w:val="single"/>
          <w:lang w:eastAsia="en-US"/>
        </w:rPr>
        <w:t xml:space="preserve">Structure générale de la réponse du </w:t>
      </w:r>
      <w:r w:rsidR="001B5EA7" w:rsidRPr="00F37FBD">
        <w:rPr>
          <w:rFonts w:ascii="Lato" w:hAnsi="Lato" w:cstheme="minorHAnsi"/>
          <w:u w:val="single"/>
          <w:lang w:eastAsia="en-US"/>
        </w:rPr>
        <w:t>Candidat</w:t>
      </w:r>
    </w:p>
    <w:p w14:paraId="303F7493" w14:textId="4CE55169" w:rsidR="000F4FB2" w:rsidRPr="00F37FBD" w:rsidRDefault="000F4FB2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présente :</w:t>
      </w:r>
    </w:p>
    <w:p w14:paraId="0D67F2AA" w14:textId="500D7DE3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l’organigramme de la structure que 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mettrait en place (articulation au sein de la société, d’un département, présentation des interlocuteurs pressentis…),</w:t>
      </w:r>
    </w:p>
    <w:p w14:paraId="67D50D44" w14:textId="04F3096C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l’articulation générale des prestations : prestations réalisées en direct, sous-traitance éventuelle et partenariats mis en place…</w:t>
      </w:r>
    </w:p>
    <w:p w14:paraId="7ABD3665" w14:textId="77777777" w:rsidR="00AC426A" w:rsidRPr="00F37FBD" w:rsidRDefault="00AC426A" w:rsidP="00AC426A">
      <w:pPr>
        <w:pStyle w:val="Retrait1tiret"/>
        <w:numPr>
          <w:ilvl w:val="0"/>
          <w:numId w:val="0"/>
        </w:numPr>
        <w:spacing w:before="0"/>
        <w:ind w:left="1494"/>
        <w:rPr>
          <w:rFonts w:ascii="Lato" w:hAnsi="Lato" w:cstheme="minorHAnsi"/>
          <w:sz w:val="22"/>
          <w:szCs w:val="22"/>
        </w:rPr>
      </w:pPr>
    </w:p>
    <w:p w14:paraId="6459C4FE" w14:textId="26D52D5E" w:rsidR="000F4FB2" w:rsidRPr="00F37FBD" w:rsidRDefault="000F4FB2" w:rsidP="000F4FB2">
      <w:pPr>
        <w:pStyle w:val="Paragraphedeliste"/>
        <w:numPr>
          <w:ilvl w:val="0"/>
          <w:numId w:val="4"/>
        </w:numPr>
        <w:rPr>
          <w:rFonts w:ascii="Lato" w:hAnsi="Lato" w:cstheme="minorHAnsi"/>
          <w:u w:val="single"/>
          <w:lang w:eastAsia="en-US"/>
        </w:rPr>
      </w:pPr>
      <w:r w:rsidRPr="00F37FBD">
        <w:rPr>
          <w:rFonts w:ascii="Lato" w:hAnsi="Lato" w:cstheme="minorHAnsi"/>
          <w:u w:val="single"/>
          <w:lang w:eastAsia="en-US"/>
        </w:rPr>
        <w:t xml:space="preserve">Organisation de la Phase 1 – Déploiement </w:t>
      </w:r>
    </w:p>
    <w:p w14:paraId="62E7388F" w14:textId="0B55B3C7" w:rsidR="000F4FB2" w:rsidRPr="00F37FBD" w:rsidRDefault="000F4FB2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développe dans cette partie l’organisation des prestations et les méthodologies de la Phase 1 Déploiement comprenant :</w:t>
      </w:r>
    </w:p>
    <w:p w14:paraId="36419E0C" w14:textId="0F49F065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  <w:lang w:eastAsia="en-US"/>
        </w:rPr>
      </w:pPr>
      <w:r w:rsidRPr="00F37FBD">
        <w:rPr>
          <w:rFonts w:ascii="Lato" w:hAnsi="Lato" w:cstheme="minorHAnsi"/>
          <w:sz w:val="22"/>
          <w:szCs w:val="22"/>
          <w:lang w:eastAsia="en-US"/>
        </w:rPr>
        <w:t>Mission A - Préparation de l’exploitation</w:t>
      </w:r>
      <w:r w:rsidRPr="00F37FBD">
        <w:rPr>
          <w:rFonts w:ascii="Lato" w:hAnsi="Lato" w:cstheme="minorHAnsi"/>
          <w:sz w:val="22"/>
          <w:szCs w:val="22"/>
          <w:lang w:eastAsia="en-US"/>
        </w:rPr>
        <w:tab/>
      </w:r>
    </w:p>
    <w:p w14:paraId="0E5911BF" w14:textId="3E7659AF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  <w:lang w:eastAsia="en-US"/>
        </w:rPr>
      </w:pPr>
      <w:r w:rsidRPr="00F37FBD">
        <w:rPr>
          <w:rFonts w:ascii="Lato" w:hAnsi="Lato" w:cstheme="minorHAnsi"/>
          <w:sz w:val="22"/>
          <w:szCs w:val="22"/>
          <w:lang w:eastAsia="en-US"/>
        </w:rPr>
        <w:t>Mission B - Prise en charge – État des lieux</w:t>
      </w:r>
    </w:p>
    <w:p w14:paraId="2F091EB9" w14:textId="77777777" w:rsidR="000D653D" w:rsidRPr="00F37FBD" w:rsidRDefault="000D653D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</w:p>
    <w:p w14:paraId="35FB0B4C" w14:textId="628F5051" w:rsidR="000F4FB2" w:rsidRPr="00F37FBD" w:rsidRDefault="000F4FB2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détaille précisément :</w:t>
      </w:r>
    </w:p>
    <w:p w14:paraId="7AED34A7" w14:textId="77777777" w:rsidR="000F4FB2" w:rsidRPr="00F37FBD" w:rsidRDefault="000F4FB2" w:rsidP="000F4FB2">
      <w:pPr>
        <w:pStyle w:val="Retrait1tiret"/>
        <w:tabs>
          <w:tab w:val="clear" w:pos="360"/>
        </w:tabs>
        <w:ind w:left="1494" w:hanging="36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toutes les ressources mises en place lors de cette période, pour assurer la réalisation de chacune des missions demandées au cahier des charges,</w:t>
      </w:r>
    </w:p>
    <w:p w14:paraId="7909E6E5" w14:textId="271105A6" w:rsidR="000F4FB2" w:rsidRPr="00F37FBD" w:rsidRDefault="000F4FB2" w:rsidP="000F4FB2">
      <w:pPr>
        <w:pStyle w:val="Retrait1tiret"/>
        <w:tabs>
          <w:tab w:val="clear" w:pos="360"/>
        </w:tabs>
        <w:ind w:left="1494" w:hanging="36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le détail des charges de travail estimées par profil</w:t>
      </w:r>
      <w:r w:rsidR="00BE2049" w:rsidRPr="00F37FBD">
        <w:rPr>
          <w:rFonts w:ascii="Lato" w:hAnsi="Lato" w:cstheme="minorHAnsi"/>
          <w:sz w:val="22"/>
          <w:szCs w:val="22"/>
        </w:rPr>
        <w:t>s</w:t>
      </w:r>
      <w:r w:rsidRPr="00F37FBD">
        <w:rPr>
          <w:rFonts w:ascii="Lato" w:hAnsi="Lato" w:cstheme="minorHAnsi"/>
          <w:sz w:val="22"/>
          <w:szCs w:val="22"/>
        </w:rPr>
        <w:t>,</w:t>
      </w:r>
    </w:p>
    <w:p w14:paraId="59B5B383" w14:textId="101B5E0A" w:rsidR="000F4FB2" w:rsidRPr="00F37FBD" w:rsidRDefault="000F4FB2" w:rsidP="000F4FB2">
      <w:pPr>
        <w:pStyle w:val="Retrait1tiret"/>
        <w:tabs>
          <w:tab w:val="clear" w:pos="360"/>
        </w:tabs>
        <w:ind w:left="1494" w:hanging="36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la répartition des tâches entre les différents intervenants,</w:t>
      </w:r>
    </w:p>
    <w:p w14:paraId="04F34D46" w14:textId="3DCAB221" w:rsidR="000F4FB2" w:rsidRPr="00F37FBD" w:rsidRDefault="000F4FB2" w:rsidP="000F4FB2">
      <w:pPr>
        <w:pStyle w:val="Retrait1tiret"/>
        <w:tabs>
          <w:tab w:val="clear" w:pos="360"/>
        </w:tabs>
        <w:ind w:left="1494" w:hanging="36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la précision du planning d’arrivée des intervenants opérationnels prévus en </w:t>
      </w:r>
      <w:r w:rsidR="00CE017C" w:rsidRPr="00F37FBD">
        <w:rPr>
          <w:rFonts w:ascii="Lato" w:hAnsi="Lato" w:cstheme="minorHAnsi"/>
          <w:sz w:val="22"/>
          <w:szCs w:val="22"/>
        </w:rPr>
        <w:t>P</w:t>
      </w:r>
      <w:r w:rsidRPr="00F37FBD">
        <w:rPr>
          <w:rFonts w:ascii="Lato" w:hAnsi="Lato" w:cstheme="minorHAnsi"/>
          <w:sz w:val="22"/>
          <w:szCs w:val="22"/>
        </w:rPr>
        <w:t>hase 2,</w:t>
      </w:r>
    </w:p>
    <w:p w14:paraId="0BEBE5B1" w14:textId="2DBD55E9" w:rsidR="000F4FB2" w:rsidRPr="00F37FBD" w:rsidRDefault="000F4FB2" w:rsidP="000F4FB2">
      <w:pPr>
        <w:pStyle w:val="Retrait1tiret"/>
        <w:tabs>
          <w:tab w:val="clear" w:pos="360"/>
        </w:tabs>
        <w:ind w:left="1494" w:hanging="36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proofErr w:type="spellStart"/>
      <w:r w:rsidRPr="00F37FBD">
        <w:rPr>
          <w:rFonts w:ascii="Lato" w:hAnsi="Lato" w:cstheme="minorHAnsi"/>
          <w:sz w:val="22"/>
          <w:szCs w:val="22"/>
        </w:rPr>
        <w:t>retro-planning</w:t>
      </w:r>
      <w:proofErr w:type="spellEnd"/>
      <w:r w:rsidRPr="00F37FBD">
        <w:rPr>
          <w:rFonts w:ascii="Lato" w:hAnsi="Lato" w:cstheme="minorHAnsi"/>
          <w:sz w:val="22"/>
          <w:szCs w:val="22"/>
        </w:rPr>
        <w:t xml:space="preserve"> correspondant, depuis le démarrage de cette Phase 1.</w:t>
      </w:r>
    </w:p>
    <w:p w14:paraId="73D76C92" w14:textId="77777777" w:rsidR="000F4FB2" w:rsidRPr="00F37FBD" w:rsidRDefault="000F4FB2" w:rsidP="000F4FB2">
      <w:pPr>
        <w:pStyle w:val="Corpsdetexte2"/>
        <w:rPr>
          <w:rFonts w:ascii="Lato" w:hAnsi="Lato" w:cstheme="minorHAnsi"/>
          <w:b/>
          <w:sz w:val="22"/>
          <w:szCs w:val="22"/>
        </w:rPr>
      </w:pPr>
    </w:p>
    <w:p w14:paraId="4BC8777D" w14:textId="6A7DE04B" w:rsidR="000F4FB2" w:rsidRPr="00F37FBD" w:rsidRDefault="000F4FB2" w:rsidP="000F4FB2">
      <w:pPr>
        <w:pStyle w:val="Paragraphedeliste"/>
        <w:numPr>
          <w:ilvl w:val="0"/>
          <w:numId w:val="4"/>
        </w:numPr>
        <w:rPr>
          <w:rFonts w:ascii="Lato" w:hAnsi="Lato" w:cstheme="minorHAnsi"/>
          <w:u w:val="single"/>
          <w:lang w:eastAsia="en-US"/>
        </w:rPr>
      </w:pPr>
      <w:r w:rsidRPr="00F37FBD">
        <w:rPr>
          <w:rFonts w:ascii="Lato" w:hAnsi="Lato" w:cstheme="minorHAnsi"/>
          <w:u w:val="single"/>
          <w:lang w:eastAsia="en-US"/>
        </w:rPr>
        <w:t>Organisation de la Phase 2 - Exploitation</w:t>
      </w:r>
    </w:p>
    <w:p w14:paraId="649CD425" w14:textId="175DB988" w:rsidR="000F4FB2" w:rsidRPr="00F37FBD" w:rsidRDefault="000F4FB2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Cette phase comprend l’ensemble des Prestations en période d’exploitation de</w:t>
      </w:r>
      <w:r w:rsidR="000D653D" w:rsidRPr="00F37FBD">
        <w:rPr>
          <w:rFonts w:ascii="Lato" w:hAnsi="Lato" w:cstheme="minorHAnsi"/>
          <w:sz w:val="22"/>
          <w:szCs w:val="22"/>
        </w:rPr>
        <w:t>s installations CVC</w:t>
      </w:r>
      <w:r w:rsidRPr="00F37FBD">
        <w:rPr>
          <w:rFonts w:ascii="Lato" w:hAnsi="Lato" w:cstheme="minorHAnsi"/>
          <w:sz w:val="22"/>
          <w:szCs w:val="22"/>
        </w:rPr>
        <w:t>.</w:t>
      </w:r>
    </w:p>
    <w:p w14:paraId="6F837232" w14:textId="5E0B464A" w:rsidR="000F4FB2" w:rsidRPr="00F37FBD" w:rsidRDefault="000F4FB2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développe dans cette partie l’organisation des prestations (organigramme, principes d’intervention…). </w:t>
      </w:r>
    </w:p>
    <w:p w14:paraId="20C0D171" w14:textId="63B7F43D" w:rsidR="000F4FB2" w:rsidRPr="00F37FBD" w:rsidRDefault="000F4FB2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présente l’organisation des équipes d’intervention ainsi que leur présence sur le site.</w:t>
      </w:r>
    </w:p>
    <w:p w14:paraId="7D3CC85A" w14:textId="77777777" w:rsidR="009900ED" w:rsidRPr="00F37FBD" w:rsidRDefault="009900ED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</w:p>
    <w:p w14:paraId="4B670208" w14:textId="5002DB19" w:rsidR="009900ED" w:rsidRPr="00F37FBD" w:rsidRDefault="003B2078" w:rsidP="009900ED">
      <w:pPr>
        <w:pStyle w:val="StyleCorpsdetexte2CenturyGothic"/>
        <w:numPr>
          <w:ilvl w:val="0"/>
          <w:numId w:val="4"/>
        </w:numPr>
        <w:rPr>
          <w:rFonts w:ascii="Lato" w:hAnsi="Lato" w:cstheme="minorHAnsi"/>
          <w:sz w:val="22"/>
          <w:szCs w:val="22"/>
          <w:u w:val="single"/>
        </w:rPr>
      </w:pPr>
      <w:r w:rsidRPr="00F37FBD">
        <w:rPr>
          <w:rFonts w:ascii="Lato" w:hAnsi="Lato" w:cstheme="minorHAnsi"/>
          <w:sz w:val="22"/>
          <w:szCs w:val="22"/>
          <w:u w:val="single"/>
        </w:rPr>
        <w:t xml:space="preserve">Références </w:t>
      </w:r>
    </w:p>
    <w:p w14:paraId="7A704D63" w14:textId="365D147B" w:rsidR="003B2078" w:rsidRPr="00F37FBD" w:rsidRDefault="003B2078" w:rsidP="003B2078">
      <w:pPr>
        <w:pStyle w:val="StyleCorpsdetexte2CenturyGothic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r w:rsidR="00471D85" w:rsidRPr="00F37FBD">
        <w:rPr>
          <w:rFonts w:ascii="Lato" w:hAnsi="Lato" w:cstheme="minorHAnsi"/>
          <w:sz w:val="22"/>
          <w:szCs w:val="22"/>
        </w:rPr>
        <w:t>C</w:t>
      </w:r>
      <w:r w:rsidRPr="00F37FBD">
        <w:rPr>
          <w:rFonts w:ascii="Lato" w:hAnsi="Lato" w:cstheme="minorHAnsi"/>
          <w:sz w:val="22"/>
          <w:szCs w:val="22"/>
        </w:rPr>
        <w:t>andidat présente dans cette partie les références d'exploitation en cours pour des missions similaires à celle objet de la consultation (prestation et activité de laboratoire/recherche).</w:t>
      </w:r>
    </w:p>
    <w:p w14:paraId="39AE9AAA" w14:textId="6C34EBCA" w:rsidR="003B2078" w:rsidRPr="00F37FBD" w:rsidRDefault="003B2078" w:rsidP="003B2078">
      <w:pPr>
        <w:pStyle w:val="StyleCorpsdetexte2CenturyGothic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r w:rsidR="00471D85" w:rsidRPr="00F37FBD">
        <w:rPr>
          <w:rFonts w:ascii="Lato" w:hAnsi="Lato" w:cstheme="minorHAnsi"/>
          <w:sz w:val="22"/>
          <w:szCs w:val="22"/>
        </w:rPr>
        <w:t>C</w:t>
      </w:r>
      <w:r w:rsidRPr="00F37FBD">
        <w:rPr>
          <w:rFonts w:ascii="Lato" w:hAnsi="Lato" w:cstheme="minorHAnsi"/>
          <w:sz w:val="22"/>
          <w:szCs w:val="22"/>
        </w:rPr>
        <w:t>andidat exposera les effectifs mis en place et le chiffre d’affaires représenté par chaque référence.</w:t>
      </w:r>
    </w:p>
    <w:p w14:paraId="5CD2B201" w14:textId="72E61499" w:rsidR="000F4FB2" w:rsidRDefault="000F4FB2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</w:p>
    <w:p w14:paraId="7FB130A8" w14:textId="4BA49FA2" w:rsidR="00F37FBD" w:rsidRDefault="00F37FBD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</w:p>
    <w:p w14:paraId="058CD469" w14:textId="06BD695C" w:rsidR="00F37FBD" w:rsidRDefault="00F37FBD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</w:p>
    <w:p w14:paraId="2B7F9E27" w14:textId="59E30CB1" w:rsidR="00F37FBD" w:rsidRDefault="00F37FBD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</w:p>
    <w:p w14:paraId="766AC9EC" w14:textId="77777777" w:rsidR="00F37FBD" w:rsidRPr="00F37FBD" w:rsidRDefault="00F37FBD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</w:p>
    <w:p w14:paraId="1A03C148" w14:textId="420881EE" w:rsidR="000F4FB2" w:rsidRPr="00F37FBD" w:rsidRDefault="000F4FB2" w:rsidP="000F4FB2">
      <w:pPr>
        <w:pStyle w:val="StyleCorpsdetexte2CenturyGothic"/>
        <w:rPr>
          <w:rFonts w:ascii="Lato" w:hAnsi="Lato" w:cstheme="minorHAnsi"/>
          <w:b/>
          <w:u w:val="single"/>
        </w:rPr>
      </w:pPr>
      <w:r w:rsidRPr="00F37FBD">
        <w:rPr>
          <w:rFonts w:ascii="Lato" w:hAnsi="Lato" w:cstheme="minorHAnsi"/>
          <w:b/>
          <w:u w:val="single"/>
        </w:rPr>
        <w:t>Chapitre 3 - Moyens Humains</w:t>
      </w:r>
    </w:p>
    <w:p w14:paraId="1D1AB6BC" w14:textId="77777777" w:rsidR="000F4FB2" w:rsidRPr="00F37FBD" w:rsidRDefault="000F4FB2" w:rsidP="000F4FB2">
      <w:pPr>
        <w:pStyle w:val="StyleCorpsdetexte2CenturyGothic"/>
        <w:rPr>
          <w:rFonts w:ascii="Lato" w:hAnsi="Lato" w:cstheme="minorHAnsi"/>
          <w:b/>
          <w:u w:val="single"/>
        </w:rPr>
      </w:pPr>
    </w:p>
    <w:p w14:paraId="24E0FA07" w14:textId="60CE77F1" w:rsidR="000F4FB2" w:rsidRPr="00F37FBD" w:rsidRDefault="000F4FB2" w:rsidP="000F4FB2">
      <w:pPr>
        <w:pStyle w:val="Paragraphedeliste"/>
        <w:numPr>
          <w:ilvl w:val="0"/>
          <w:numId w:val="5"/>
        </w:numPr>
        <w:rPr>
          <w:rFonts w:ascii="Lato" w:hAnsi="Lato" w:cstheme="minorHAnsi"/>
          <w:u w:val="single"/>
          <w:lang w:eastAsia="en-US"/>
        </w:rPr>
      </w:pPr>
      <w:r w:rsidRPr="00F37FBD">
        <w:rPr>
          <w:rFonts w:ascii="Lato" w:hAnsi="Lato" w:cstheme="minorHAnsi"/>
          <w:u w:val="single"/>
          <w:lang w:eastAsia="en-US"/>
        </w:rPr>
        <w:t xml:space="preserve">Encadrement hors site - Représentant du </w:t>
      </w:r>
      <w:r w:rsidR="001B5EA7" w:rsidRPr="00F37FBD">
        <w:rPr>
          <w:rFonts w:ascii="Lato" w:hAnsi="Lato" w:cstheme="minorHAnsi"/>
          <w:u w:val="single"/>
          <w:lang w:eastAsia="en-US"/>
        </w:rPr>
        <w:t>Candidat</w:t>
      </w:r>
    </w:p>
    <w:p w14:paraId="65E4AD11" w14:textId="523F79A8" w:rsidR="000F4FB2" w:rsidRPr="00F37FBD" w:rsidRDefault="000F4FB2" w:rsidP="000F4FB2">
      <w:pPr>
        <w:pStyle w:val="StyleCorpsdetexte2CenturyGothic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 xml:space="preserve">Le </w:t>
      </w:r>
      <w:r w:rsidR="001B5EA7" w:rsidRPr="00F37FBD">
        <w:rPr>
          <w:rFonts w:ascii="Lato" w:hAnsi="Lato" w:cstheme="minorHAnsi"/>
          <w:sz w:val="22"/>
        </w:rPr>
        <w:t>Candidat</w:t>
      </w:r>
      <w:r w:rsidRPr="00F37FBD">
        <w:rPr>
          <w:rFonts w:ascii="Lato" w:hAnsi="Lato" w:cstheme="minorHAnsi"/>
          <w:sz w:val="22"/>
        </w:rPr>
        <w:t xml:space="preserve"> présente, dans ce paragraphe, les cellules d’encadrement. Le </w:t>
      </w:r>
      <w:r w:rsidR="001B5EA7" w:rsidRPr="00F37FBD">
        <w:rPr>
          <w:rFonts w:ascii="Lato" w:hAnsi="Lato" w:cstheme="minorHAnsi"/>
          <w:sz w:val="22"/>
        </w:rPr>
        <w:t>Candidat</w:t>
      </w:r>
      <w:r w:rsidRPr="00F37FBD">
        <w:rPr>
          <w:rFonts w:ascii="Lato" w:hAnsi="Lato" w:cstheme="minorHAnsi"/>
          <w:sz w:val="22"/>
        </w:rPr>
        <w:t xml:space="preserve"> peut notamment s’appuyer sur un organigramme d’encadrement.</w:t>
      </w:r>
    </w:p>
    <w:p w14:paraId="10D04CCE" w14:textId="5377F268" w:rsidR="000F4FB2" w:rsidRPr="00F37FBD" w:rsidRDefault="000F4FB2" w:rsidP="000F4FB2">
      <w:pPr>
        <w:pStyle w:val="StyleCorpsdetexte2CenturyGothic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 xml:space="preserve">Pour chaque intervenant, il est demandé au </w:t>
      </w:r>
      <w:r w:rsidR="001B5EA7" w:rsidRPr="00F37FBD">
        <w:rPr>
          <w:rFonts w:ascii="Lato" w:hAnsi="Lato" w:cstheme="minorHAnsi"/>
          <w:sz w:val="22"/>
        </w:rPr>
        <w:t>Candidat</w:t>
      </w:r>
      <w:r w:rsidRPr="00F37FBD">
        <w:rPr>
          <w:rFonts w:ascii="Lato" w:hAnsi="Lato" w:cstheme="minorHAnsi"/>
          <w:sz w:val="22"/>
        </w:rPr>
        <w:t xml:space="preserve"> de développer :</w:t>
      </w:r>
    </w:p>
    <w:p w14:paraId="221F3655" w14:textId="77777777" w:rsidR="000F4FB2" w:rsidRPr="00F37FBD" w:rsidRDefault="000F4FB2" w:rsidP="000F4FB2">
      <w:pPr>
        <w:pStyle w:val="Retrait1tiret"/>
        <w:tabs>
          <w:tab w:val="clear" w:pos="360"/>
        </w:tabs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les formations et qualifications professionnelles et techniques,</w:t>
      </w:r>
    </w:p>
    <w:p w14:paraId="227416E6" w14:textId="77777777" w:rsidR="000F4FB2" w:rsidRPr="00F37FBD" w:rsidRDefault="000F4FB2" w:rsidP="000F4FB2">
      <w:pPr>
        <w:pStyle w:val="Retrait1tiret"/>
        <w:tabs>
          <w:tab w:val="clear" w:pos="360"/>
        </w:tabs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les expériences notamment à des postes similaires,</w:t>
      </w:r>
    </w:p>
    <w:p w14:paraId="5A9F3BFC" w14:textId="77777777" w:rsidR="000F4FB2" w:rsidRPr="00F37FBD" w:rsidRDefault="000F4FB2" w:rsidP="000F4FB2">
      <w:pPr>
        <w:pStyle w:val="Retrait1tiret"/>
        <w:tabs>
          <w:tab w:val="clear" w:pos="360"/>
        </w:tabs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les missions et responsabilités envisagées dans le cadre de la présente prestation,</w:t>
      </w:r>
    </w:p>
    <w:p w14:paraId="29CD28DC" w14:textId="77777777" w:rsidR="000F4FB2" w:rsidRPr="00F37FBD" w:rsidRDefault="000F4FB2" w:rsidP="000F4FB2">
      <w:pPr>
        <w:pStyle w:val="Retrait1tiret"/>
        <w:tabs>
          <w:tab w:val="clear" w:pos="360"/>
        </w:tabs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 secteur géographique d’intervention actuelle,</w:t>
      </w:r>
    </w:p>
    <w:p w14:paraId="3EA5527E" w14:textId="77777777" w:rsidR="000F4FB2" w:rsidRPr="00F37FBD" w:rsidRDefault="000F4FB2" w:rsidP="000F4FB2">
      <w:pPr>
        <w:pStyle w:val="Retrait1tiret"/>
        <w:tabs>
          <w:tab w:val="clear" w:pos="360"/>
        </w:tabs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 niveau d’implication (temps de présence sur le site, périodicité des passages, remplacement pendant ses congés…).</w:t>
      </w:r>
    </w:p>
    <w:p w14:paraId="675A8C0E" w14:textId="2B7AD117" w:rsidR="000F4FB2" w:rsidRPr="00F37FBD" w:rsidRDefault="000F4FB2" w:rsidP="000F4FB2">
      <w:pPr>
        <w:pStyle w:val="Corpsdetexte2"/>
        <w:rPr>
          <w:rFonts w:ascii="Lato" w:hAnsi="Lato" w:cstheme="minorHAnsi"/>
          <w:b/>
          <w:sz w:val="22"/>
        </w:rPr>
      </w:pPr>
      <w:r w:rsidRPr="00F37FBD">
        <w:rPr>
          <w:rFonts w:ascii="Lato" w:hAnsi="Lato" w:cstheme="minorHAnsi"/>
          <w:b/>
          <w:sz w:val="22"/>
        </w:rPr>
        <w:t xml:space="preserve">Le </w:t>
      </w:r>
      <w:r w:rsidR="001B5EA7" w:rsidRPr="00F37FBD">
        <w:rPr>
          <w:rFonts w:ascii="Lato" w:hAnsi="Lato" w:cstheme="minorHAnsi"/>
          <w:b/>
          <w:sz w:val="22"/>
        </w:rPr>
        <w:t>Candidat</w:t>
      </w:r>
      <w:r w:rsidRPr="00F37FBD">
        <w:rPr>
          <w:rFonts w:ascii="Lato" w:hAnsi="Lato" w:cstheme="minorHAnsi"/>
          <w:b/>
          <w:sz w:val="22"/>
        </w:rPr>
        <w:t xml:space="preserve"> doit remettre dans son offre le curriculum vitae </w:t>
      </w:r>
      <w:r w:rsidR="00FB1414" w:rsidRPr="00F37FBD">
        <w:rPr>
          <w:rFonts w:ascii="Lato" w:hAnsi="Lato" w:cstheme="minorHAnsi"/>
          <w:b/>
          <w:sz w:val="22"/>
        </w:rPr>
        <w:t xml:space="preserve">professionnel </w:t>
      </w:r>
      <w:r w:rsidRPr="00F37FBD">
        <w:rPr>
          <w:rFonts w:ascii="Lato" w:hAnsi="Lato" w:cstheme="minorHAnsi"/>
          <w:b/>
          <w:sz w:val="22"/>
        </w:rPr>
        <w:t>du chargé d’affaires pressenti pour l</w:t>
      </w:r>
      <w:r w:rsidR="00FB1414" w:rsidRPr="00F37FBD">
        <w:rPr>
          <w:rFonts w:ascii="Lato" w:hAnsi="Lato" w:cstheme="minorHAnsi"/>
          <w:b/>
          <w:sz w:val="22"/>
        </w:rPr>
        <w:t>e marché, en détaillant les différents postes exercés</w:t>
      </w:r>
      <w:r w:rsidR="0080025C" w:rsidRPr="00F37FBD">
        <w:rPr>
          <w:rFonts w:ascii="Lato" w:hAnsi="Lato" w:cstheme="minorHAnsi"/>
          <w:b/>
          <w:sz w:val="22"/>
        </w:rPr>
        <w:t xml:space="preserve"> et missions confiées. </w:t>
      </w:r>
    </w:p>
    <w:p w14:paraId="571F4AE0" w14:textId="77777777" w:rsidR="00D856DB" w:rsidRPr="00F37FBD" w:rsidRDefault="00D856DB" w:rsidP="00D856DB">
      <w:pPr>
        <w:pStyle w:val="Corpsdetexte2"/>
        <w:rPr>
          <w:rFonts w:ascii="Lato" w:hAnsi="Lato" w:cstheme="minorHAnsi"/>
          <w:sz w:val="22"/>
          <w:highlight w:val="yellow"/>
        </w:rPr>
      </w:pPr>
    </w:p>
    <w:p w14:paraId="0DDDEE15" w14:textId="23498926" w:rsidR="00D856DB" w:rsidRPr="00F37FBD" w:rsidRDefault="00D856DB" w:rsidP="00D856DB">
      <w:pPr>
        <w:pStyle w:val="Corpsdetexte2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 Candidat présente la structure chargée de l’encadrement opérationnel du suivi des fluides et énergies.</w:t>
      </w:r>
    </w:p>
    <w:p w14:paraId="16036058" w14:textId="77777777" w:rsidR="00D856DB" w:rsidRPr="00F37FBD" w:rsidRDefault="00D856DB" w:rsidP="00D856DB">
      <w:pPr>
        <w:pStyle w:val="Corpsdetexte2"/>
        <w:spacing w:after="12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Les missions confiées sont détaillées et il est notamment présenté les modalités envisagées pour :</w:t>
      </w:r>
    </w:p>
    <w:p w14:paraId="1A93C9BE" w14:textId="77777777" w:rsidR="00D856DB" w:rsidRPr="00F37FBD" w:rsidRDefault="00D856DB" w:rsidP="00D856DB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la mise en place du suivi des énergies au démarrage du marché,</w:t>
      </w:r>
    </w:p>
    <w:p w14:paraId="32AF3339" w14:textId="77777777" w:rsidR="00D856DB" w:rsidRPr="00F37FBD" w:rsidRDefault="00D856DB" w:rsidP="00D856DB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la gestion du suivi des énergies (relevé, analyse, optimisation…)</w:t>
      </w:r>
    </w:p>
    <w:p w14:paraId="064CEA34" w14:textId="5CDAF0E8" w:rsidR="00D856DB" w:rsidRPr="00F37FBD" w:rsidRDefault="00D856DB" w:rsidP="00D856DB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 suivi administratif (réunions, rapport…)</w:t>
      </w:r>
      <w:r w:rsidR="000B74CF" w:rsidRPr="00F37FBD">
        <w:rPr>
          <w:rFonts w:ascii="Lato" w:hAnsi="Lato" w:cstheme="minorHAnsi"/>
          <w:sz w:val="22"/>
        </w:rPr>
        <w:t>.</w:t>
      </w:r>
    </w:p>
    <w:p w14:paraId="2E8F0174" w14:textId="77777777" w:rsidR="007A4DAF" w:rsidRPr="00F37FBD" w:rsidRDefault="007A4DAF" w:rsidP="007A4DAF">
      <w:pPr>
        <w:pStyle w:val="Retrait1tiret"/>
        <w:numPr>
          <w:ilvl w:val="0"/>
          <w:numId w:val="0"/>
        </w:numPr>
        <w:spacing w:before="0"/>
        <w:ind w:left="708"/>
        <w:rPr>
          <w:rFonts w:ascii="Lato" w:hAnsi="Lato" w:cstheme="minorHAnsi"/>
          <w:sz w:val="22"/>
        </w:rPr>
      </w:pPr>
    </w:p>
    <w:p w14:paraId="60EF18F8" w14:textId="77777777" w:rsidR="00340C2F" w:rsidRPr="00F37FBD" w:rsidRDefault="00340C2F" w:rsidP="000F4FB2">
      <w:pPr>
        <w:pStyle w:val="Corpsdetexte2"/>
        <w:rPr>
          <w:rFonts w:ascii="Lato" w:hAnsi="Lato" w:cstheme="minorHAnsi"/>
          <w:b/>
          <w:sz w:val="22"/>
        </w:rPr>
      </w:pPr>
    </w:p>
    <w:p w14:paraId="749121D7" w14:textId="77777777" w:rsidR="009A2517" w:rsidRPr="00F37FBD" w:rsidRDefault="009A2517" w:rsidP="009A2517">
      <w:pPr>
        <w:pStyle w:val="Paragraphedeliste"/>
        <w:numPr>
          <w:ilvl w:val="0"/>
          <w:numId w:val="5"/>
        </w:numPr>
        <w:rPr>
          <w:rFonts w:ascii="Lato" w:hAnsi="Lato" w:cstheme="minorHAnsi"/>
          <w:u w:val="single"/>
          <w:lang w:eastAsia="en-US"/>
        </w:rPr>
      </w:pPr>
      <w:r w:rsidRPr="00F37FBD">
        <w:rPr>
          <w:rFonts w:ascii="Lato" w:hAnsi="Lato" w:cstheme="minorHAnsi"/>
          <w:u w:val="single"/>
          <w:lang w:eastAsia="en-US"/>
        </w:rPr>
        <w:t xml:space="preserve">Gestion des énergies </w:t>
      </w:r>
    </w:p>
    <w:p w14:paraId="7ECC29B1" w14:textId="77777777" w:rsidR="009A2517" w:rsidRPr="00F37FBD" w:rsidRDefault="009A2517" w:rsidP="009A2517">
      <w:pPr>
        <w:pStyle w:val="Corpsdetexte2"/>
        <w:rPr>
          <w:rFonts w:ascii="Lato" w:hAnsi="Lato" w:cstheme="minorHAnsi"/>
          <w:sz w:val="22"/>
          <w:szCs w:val="24"/>
        </w:rPr>
      </w:pPr>
      <w:r w:rsidRPr="00F37FBD">
        <w:rPr>
          <w:rFonts w:ascii="Lato" w:hAnsi="Lato" w:cstheme="minorHAnsi"/>
          <w:sz w:val="22"/>
          <w:szCs w:val="24"/>
        </w:rPr>
        <w:t>Le Candidat présente l’organisation mise en place pour assurer le suivi des fluides et énergies.</w:t>
      </w:r>
    </w:p>
    <w:p w14:paraId="79685D6A" w14:textId="77777777" w:rsidR="009A2517" w:rsidRPr="00F37FBD" w:rsidRDefault="009A2517" w:rsidP="009A2517">
      <w:pPr>
        <w:pStyle w:val="Corpsdetexte2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Les missions confiées sont détaillées et il est notamment présenté les modalités envisagées pour :</w:t>
      </w:r>
    </w:p>
    <w:p w14:paraId="33D49DED" w14:textId="77777777" w:rsidR="009A2517" w:rsidRPr="00F37FBD" w:rsidRDefault="009A2517" w:rsidP="009A2517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la mise en place du suivi des énergies au démarrage du contrat,</w:t>
      </w:r>
    </w:p>
    <w:p w14:paraId="7EBB4EA8" w14:textId="77777777" w:rsidR="009A2517" w:rsidRPr="00F37FBD" w:rsidRDefault="009A2517" w:rsidP="009A2517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la gestion du suivi des énergies (relevé, analyse, optimisation…)</w:t>
      </w:r>
    </w:p>
    <w:p w14:paraId="1DE98AE4" w14:textId="19E50C0D" w:rsidR="009A2517" w:rsidRPr="00F37FBD" w:rsidRDefault="009A2517" w:rsidP="00FC48BC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le suivi administratif (réunions, rapport…)</w:t>
      </w:r>
      <w:r w:rsidR="00FC48BC" w:rsidRPr="00F37FBD">
        <w:rPr>
          <w:rFonts w:ascii="Lato" w:hAnsi="Lato" w:cstheme="minorHAnsi"/>
          <w:sz w:val="22"/>
          <w:szCs w:val="22"/>
        </w:rPr>
        <w:t>.</w:t>
      </w:r>
    </w:p>
    <w:p w14:paraId="50D60A55" w14:textId="77777777" w:rsidR="00FC48BC" w:rsidRPr="00F37FBD" w:rsidRDefault="00FC48BC" w:rsidP="00FC48BC">
      <w:pPr>
        <w:pStyle w:val="Retrait1tiret"/>
        <w:numPr>
          <w:ilvl w:val="0"/>
          <w:numId w:val="0"/>
        </w:numPr>
        <w:spacing w:before="0"/>
        <w:ind w:left="708"/>
        <w:rPr>
          <w:rFonts w:ascii="Lato" w:hAnsi="Lato" w:cstheme="minorHAnsi"/>
          <w:sz w:val="22"/>
          <w:szCs w:val="22"/>
        </w:rPr>
      </w:pPr>
    </w:p>
    <w:p w14:paraId="1D56F0BE" w14:textId="326E951F" w:rsidR="000F4FB2" w:rsidRPr="00F37FBD" w:rsidRDefault="000F4FB2" w:rsidP="000F4FB2">
      <w:pPr>
        <w:pStyle w:val="Paragraphedeliste"/>
        <w:numPr>
          <w:ilvl w:val="0"/>
          <w:numId w:val="5"/>
        </w:numPr>
        <w:rPr>
          <w:rFonts w:ascii="Lato" w:hAnsi="Lato" w:cstheme="minorHAnsi"/>
        </w:rPr>
      </w:pPr>
      <w:r w:rsidRPr="00F37FBD">
        <w:rPr>
          <w:rFonts w:ascii="Lato" w:hAnsi="Lato" w:cstheme="minorHAnsi"/>
          <w:u w:val="single"/>
          <w:lang w:eastAsia="en-US"/>
        </w:rPr>
        <w:t xml:space="preserve">Encadrement </w:t>
      </w:r>
      <w:r w:rsidR="009E6D17" w:rsidRPr="00F37FBD">
        <w:rPr>
          <w:rFonts w:ascii="Lato" w:hAnsi="Lato" w:cstheme="minorHAnsi"/>
          <w:u w:val="single"/>
          <w:lang w:eastAsia="en-US"/>
        </w:rPr>
        <w:t>opérationnel</w:t>
      </w:r>
    </w:p>
    <w:p w14:paraId="2B5E711B" w14:textId="7813F709" w:rsidR="000F4FB2" w:rsidRPr="00F37FBD" w:rsidRDefault="000F4FB2" w:rsidP="000F4FB2">
      <w:pPr>
        <w:pStyle w:val="Corpsdetexte2"/>
        <w:spacing w:after="12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 xml:space="preserve">Le </w:t>
      </w:r>
      <w:r w:rsidR="001B5EA7" w:rsidRPr="00F37FBD">
        <w:rPr>
          <w:rFonts w:ascii="Lato" w:hAnsi="Lato" w:cstheme="minorHAnsi"/>
          <w:sz w:val="22"/>
        </w:rPr>
        <w:t>Candidat</w:t>
      </w:r>
      <w:r w:rsidRPr="00F37FBD">
        <w:rPr>
          <w:rFonts w:ascii="Lato" w:hAnsi="Lato" w:cstheme="minorHAnsi"/>
          <w:sz w:val="22"/>
        </w:rPr>
        <w:t xml:space="preserve"> présente la structure chargée de l’encadrement opérationnel du </w:t>
      </w:r>
      <w:r w:rsidR="00001427" w:rsidRPr="00F37FBD">
        <w:rPr>
          <w:rFonts w:ascii="Lato" w:hAnsi="Lato" w:cstheme="minorHAnsi"/>
          <w:sz w:val="22"/>
        </w:rPr>
        <w:t>marché</w:t>
      </w:r>
      <w:r w:rsidRPr="00F37FBD">
        <w:rPr>
          <w:rFonts w:ascii="Lato" w:hAnsi="Lato" w:cstheme="minorHAnsi"/>
          <w:sz w:val="22"/>
        </w:rPr>
        <w:t> correspondant aux missions de la Section 0.</w:t>
      </w:r>
    </w:p>
    <w:p w14:paraId="6125E89B" w14:textId="10874784" w:rsidR="000F4FB2" w:rsidRPr="00F37FBD" w:rsidRDefault="000F4FB2" w:rsidP="000F4FB2">
      <w:pPr>
        <w:pStyle w:val="Corpsdetexte2"/>
        <w:spacing w:after="12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 xml:space="preserve">Le </w:t>
      </w:r>
      <w:r w:rsidR="001B5EA7" w:rsidRPr="00F37FBD">
        <w:rPr>
          <w:rFonts w:ascii="Lato" w:hAnsi="Lato" w:cstheme="minorHAnsi"/>
          <w:sz w:val="22"/>
        </w:rPr>
        <w:t>Candidat</w:t>
      </w:r>
      <w:r w:rsidRPr="00F37FBD">
        <w:rPr>
          <w:rFonts w:ascii="Lato" w:hAnsi="Lato" w:cstheme="minorHAnsi"/>
          <w:sz w:val="22"/>
        </w:rPr>
        <w:t xml:space="preserve"> présente le personnel chargé de l’encadrement opérationnel (qualité, nature des interventions, responsabilités, œuvrant/non œuvrant…), ses modalités d’intervention (permanence, fréquence de passages…), la répartition des tâches entre les intervenants.</w:t>
      </w:r>
    </w:p>
    <w:p w14:paraId="06596D4F" w14:textId="1DB63A24" w:rsidR="000F4FB2" w:rsidRPr="00F37FBD" w:rsidRDefault="000F4FB2" w:rsidP="000F4FB2">
      <w:pPr>
        <w:pStyle w:val="Corpsdetexte2"/>
        <w:spacing w:after="12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 xml:space="preserve">Le </w:t>
      </w:r>
      <w:r w:rsidR="001B5EA7" w:rsidRPr="00F37FBD">
        <w:rPr>
          <w:rFonts w:ascii="Lato" w:hAnsi="Lato" w:cstheme="minorHAnsi"/>
          <w:sz w:val="22"/>
        </w:rPr>
        <w:t>Candidat</w:t>
      </w:r>
      <w:r w:rsidRPr="00F37FBD">
        <w:rPr>
          <w:rFonts w:ascii="Lato" w:hAnsi="Lato" w:cstheme="minorHAnsi"/>
          <w:sz w:val="22"/>
        </w:rPr>
        <w:t xml:space="preserve"> indique les éventuelles modalités de remplacement de cet (ou ces) interlocuteur(s).</w:t>
      </w:r>
    </w:p>
    <w:p w14:paraId="2FC331DD" w14:textId="77777777" w:rsidR="000F4FB2" w:rsidRPr="00F37FBD" w:rsidRDefault="000F4FB2" w:rsidP="000F4FB2">
      <w:pPr>
        <w:pStyle w:val="Corpsdetexte2"/>
        <w:spacing w:after="12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lastRenderedPageBreak/>
        <w:t>Les missions confiées sont détaillées et il est notamment présenté les modalités envisagées pour :</w:t>
      </w:r>
    </w:p>
    <w:p w14:paraId="6E5CADAB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la gestion des demandes d’intervention,</w:t>
      </w:r>
    </w:p>
    <w:p w14:paraId="747F76C6" w14:textId="03FCFFAD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 xml:space="preserve">la gestion de </w:t>
      </w:r>
      <w:r w:rsidR="009578FA" w:rsidRPr="00F37FBD">
        <w:rPr>
          <w:rFonts w:ascii="Lato" w:hAnsi="Lato" w:cstheme="minorHAnsi"/>
          <w:sz w:val="22"/>
        </w:rPr>
        <w:t xml:space="preserve">la planification de </w:t>
      </w:r>
      <w:r w:rsidR="00405C28" w:rsidRPr="00F37FBD">
        <w:rPr>
          <w:rFonts w:ascii="Lato" w:hAnsi="Lato" w:cstheme="minorHAnsi"/>
          <w:sz w:val="22"/>
        </w:rPr>
        <w:t>la maintenance préventive au travers de l’outil mis en place</w:t>
      </w:r>
      <w:r w:rsidRPr="00F37FBD">
        <w:rPr>
          <w:rFonts w:ascii="Lato" w:hAnsi="Lato" w:cstheme="minorHAnsi"/>
          <w:sz w:val="22"/>
        </w:rPr>
        <w:t>,</w:t>
      </w:r>
    </w:p>
    <w:p w14:paraId="58FC7B4C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 suivi administratif (réunions, rapports…),</w:t>
      </w:r>
    </w:p>
    <w:p w14:paraId="6912E5B4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 suivi des énergies,</w:t>
      </w:r>
    </w:p>
    <w:p w14:paraId="15031517" w14:textId="1719F6F6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 xml:space="preserve">le suivi des </w:t>
      </w:r>
      <w:r w:rsidR="0080025C" w:rsidRPr="00F37FBD">
        <w:rPr>
          <w:rFonts w:ascii="Lato" w:hAnsi="Lato" w:cstheme="minorHAnsi"/>
          <w:sz w:val="22"/>
        </w:rPr>
        <w:t>activités évènementielles</w:t>
      </w:r>
      <w:r w:rsidRPr="00F37FBD">
        <w:rPr>
          <w:rFonts w:ascii="Lato" w:hAnsi="Lato" w:cstheme="minorHAnsi"/>
          <w:sz w:val="22"/>
        </w:rPr>
        <w:t>,</w:t>
      </w:r>
    </w:p>
    <w:p w14:paraId="324CE002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 suivi de la qualité (audits, autocontrôles…),</w:t>
      </w:r>
    </w:p>
    <w:p w14:paraId="413DE660" w14:textId="4D4441DF" w:rsidR="000F4FB2" w:rsidRPr="00F37FBD" w:rsidRDefault="000F4FB2" w:rsidP="000F4FB2">
      <w:pPr>
        <w:pStyle w:val="Corpsdetexte2"/>
        <w:spacing w:after="120"/>
        <w:rPr>
          <w:rFonts w:ascii="Lato" w:hAnsi="Lato" w:cstheme="minorHAnsi"/>
          <w:b/>
          <w:sz w:val="22"/>
        </w:rPr>
      </w:pPr>
      <w:r w:rsidRPr="00F37FBD">
        <w:rPr>
          <w:rFonts w:ascii="Lato" w:hAnsi="Lato" w:cstheme="minorHAnsi"/>
          <w:b/>
          <w:sz w:val="22"/>
        </w:rPr>
        <w:t xml:space="preserve">Le </w:t>
      </w:r>
      <w:r w:rsidR="001B5EA7" w:rsidRPr="00F37FBD">
        <w:rPr>
          <w:rFonts w:ascii="Lato" w:hAnsi="Lato" w:cstheme="minorHAnsi"/>
          <w:b/>
          <w:sz w:val="22"/>
        </w:rPr>
        <w:t>Candidat</w:t>
      </w:r>
      <w:r w:rsidRPr="00F37FBD">
        <w:rPr>
          <w:rFonts w:ascii="Lato" w:hAnsi="Lato" w:cstheme="minorHAnsi"/>
          <w:b/>
          <w:sz w:val="22"/>
        </w:rPr>
        <w:t xml:space="preserve"> doit remettre dans son offre, le curriculum vitae </w:t>
      </w:r>
      <w:r w:rsidR="009E6D17" w:rsidRPr="00F37FBD">
        <w:rPr>
          <w:rFonts w:ascii="Lato" w:hAnsi="Lato" w:cstheme="minorHAnsi"/>
          <w:b/>
          <w:sz w:val="22"/>
        </w:rPr>
        <w:t xml:space="preserve">de l’intervenant </w:t>
      </w:r>
      <w:r w:rsidRPr="00F37FBD">
        <w:rPr>
          <w:rFonts w:ascii="Lato" w:hAnsi="Lato" w:cstheme="minorHAnsi"/>
          <w:b/>
          <w:sz w:val="22"/>
        </w:rPr>
        <w:t>pressentis</w:t>
      </w:r>
      <w:r w:rsidR="00237618" w:rsidRPr="00F37FBD">
        <w:rPr>
          <w:rFonts w:ascii="Lato" w:hAnsi="Lato" w:cstheme="minorHAnsi"/>
          <w:b/>
          <w:sz w:val="22"/>
        </w:rPr>
        <w:t>, qui préciser</w:t>
      </w:r>
      <w:r w:rsidR="009E6D17" w:rsidRPr="00F37FBD">
        <w:rPr>
          <w:rFonts w:ascii="Lato" w:hAnsi="Lato" w:cstheme="minorHAnsi"/>
          <w:b/>
          <w:sz w:val="22"/>
        </w:rPr>
        <w:t>a</w:t>
      </w:r>
      <w:r w:rsidR="00237618" w:rsidRPr="00F37FBD">
        <w:rPr>
          <w:rFonts w:ascii="Lato" w:hAnsi="Lato" w:cstheme="minorHAnsi"/>
          <w:b/>
          <w:sz w:val="22"/>
        </w:rPr>
        <w:t xml:space="preserve"> le</w:t>
      </w:r>
      <w:r w:rsidR="009E6D17" w:rsidRPr="00F37FBD">
        <w:rPr>
          <w:rFonts w:ascii="Lato" w:hAnsi="Lato" w:cstheme="minorHAnsi"/>
          <w:b/>
          <w:sz w:val="22"/>
        </w:rPr>
        <w:t>s</w:t>
      </w:r>
      <w:r w:rsidR="00237618" w:rsidRPr="00F37FBD">
        <w:rPr>
          <w:rFonts w:ascii="Lato" w:hAnsi="Lato" w:cstheme="minorHAnsi"/>
          <w:b/>
          <w:sz w:val="22"/>
        </w:rPr>
        <w:t xml:space="preserve"> formations et expériences, en précisant notamment les typologies d’immeubles pour chaque expérience.</w:t>
      </w:r>
    </w:p>
    <w:p w14:paraId="7EBBC9E3" w14:textId="77777777" w:rsidR="000F4FB2" w:rsidRPr="00F37FBD" w:rsidRDefault="000F4FB2" w:rsidP="000F4FB2">
      <w:pPr>
        <w:pStyle w:val="Retrait1tiret"/>
        <w:numPr>
          <w:ilvl w:val="0"/>
          <w:numId w:val="0"/>
        </w:numPr>
        <w:ind w:left="1494"/>
        <w:rPr>
          <w:rFonts w:ascii="Lato" w:hAnsi="Lato" w:cstheme="minorHAnsi"/>
          <w:b/>
          <w:sz w:val="22"/>
        </w:rPr>
      </w:pPr>
    </w:p>
    <w:p w14:paraId="053D0194" w14:textId="77777777" w:rsidR="000F4FB2" w:rsidRPr="00F37FBD" w:rsidRDefault="000F4FB2" w:rsidP="000F4FB2">
      <w:pPr>
        <w:pStyle w:val="Paragraphedeliste"/>
        <w:numPr>
          <w:ilvl w:val="0"/>
          <w:numId w:val="5"/>
        </w:numPr>
        <w:rPr>
          <w:rFonts w:ascii="Lato" w:hAnsi="Lato" w:cstheme="minorHAnsi"/>
          <w:u w:val="single"/>
          <w:lang w:eastAsia="en-US"/>
        </w:rPr>
      </w:pPr>
      <w:r w:rsidRPr="00F37FBD">
        <w:rPr>
          <w:rFonts w:ascii="Lato" w:hAnsi="Lato" w:cstheme="minorHAnsi"/>
          <w:u w:val="single"/>
          <w:lang w:eastAsia="en-US"/>
        </w:rPr>
        <w:t>Personnel d’intervention sur site</w:t>
      </w:r>
    </w:p>
    <w:p w14:paraId="107244D7" w14:textId="27B7A2D9" w:rsidR="000F4FB2" w:rsidRPr="00F37FBD" w:rsidRDefault="000F4FB2" w:rsidP="000F4FB2">
      <w:pPr>
        <w:pStyle w:val="StyleCorpsdetexte2CenturyGothic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 xml:space="preserve">Le </w:t>
      </w:r>
      <w:r w:rsidR="001B5EA7" w:rsidRPr="00F37FBD">
        <w:rPr>
          <w:rFonts w:ascii="Lato" w:hAnsi="Lato" w:cstheme="minorHAnsi"/>
          <w:sz w:val="22"/>
        </w:rPr>
        <w:t>Candidat</w:t>
      </w:r>
      <w:r w:rsidRPr="00F37FBD">
        <w:rPr>
          <w:rFonts w:ascii="Lato" w:hAnsi="Lato" w:cstheme="minorHAnsi"/>
          <w:sz w:val="22"/>
        </w:rPr>
        <w:t xml:space="preserve"> indique clairement (par exemple sous forme d’organigramme) :</w:t>
      </w:r>
    </w:p>
    <w:p w14:paraId="0AC796D1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la teneur des moyens humains opérationnels sur site (présence récurrentes et ponctuelles</w:t>
      </w:r>
      <w:proofErr w:type="gramStart"/>
      <w:r w:rsidRPr="00F37FBD">
        <w:rPr>
          <w:rFonts w:ascii="Lato" w:hAnsi="Lato" w:cstheme="minorHAnsi"/>
          <w:sz w:val="22"/>
        </w:rPr>
        <w:t>):</w:t>
      </w:r>
      <w:proofErr w:type="gramEnd"/>
    </w:p>
    <w:p w14:paraId="25F197EF" w14:textId="77777777" w:rsidR="000F4FB2" w:rsidRPr="00F37FBD" w:rsidRDefault="000F4FB2" w:rsidP="000F4FB2">
      <w:pPr>
        <w:pStyle w:val="Liste2"/>
        <w:tabs>
          <w:tab w:val="clear" w:pos="2269"/>
          <w:tab w:val="num" w:pos="1778"/>
        </w:tabs>
        <w:ind w:left="1778" w:hanging="360"/>
        <w:rPr>
          <w:rFonts w:ascii="Lato" w:hAnsi="Lato" w:cstheme="minorHAnsi"/>
          <w:szCs w:val="20"/>
        </w:rPr>
      </w:pPr>
      <w:r w:rsidRPr="00F37FBD">
        <w:rPr>
          <w:rFonts w:ascii="Lato" w:hAnsi="Lato" w:cstheme="minorHAnsi"/>
          <w:szCs w:val="20"/>
        </w:rPr>
        <w:t>nombre de personnes et/ou de postes,</w:t>
      </w:r>
    </w:p>
    <w:p w14:paraId="405E74A8" w14:textId="77777777" w:rsidR="000F4FB2" w:rsidRPr="00F37FBD" w:rsidRDefault="000F4FB2" w:rsidP="000F4FB2">
      <w:pPr>
        <w:pStyle w:val="Liste2"/>
        <w:tabs>
          <w:tab w:val="clear" w:pos="2269"/>
          <w:tab w:val="num" w:pos="1778"/>
        </w:tabs>
        <w:ind w:left="1778" w:hanging="360"/>
        <w:rPr>
          <w:rFonts w:ascii="Lato" w:hAnsi="Lato" w:cstheme="minorHAnsi"/>
          <w:szCs w:val="20"/>
        </w:rPr>
      </w:pPr>
      <w:r w:rsidRPr="00F37FBD">
        <w:rPr>
          <w:rFonts w:ascii="Lato" w:hAnsi="Lato" w:cstheme="minorHAnsi"/>
          <w:szCs w:val="20"/>
        </w:rPr>
        <w:t xml:space="preserve">qualifications, formations, habilitations des personnes, </w:t>
      </w:r>
    </w:p>
    <w:p w14:paraId="02AE19CA" w14:textId="77777777" w:rsidR="000F4FB2" w:rsidRPr="00F37FBD" w:rsidRDefault="000F4FB2" w:rsidP="000F4FB2">
      <w:pPr>
        <w:pStyle w:val="Liste2"/>
        <w:tabs>
          <w:tab w:val="clear" w:pos="2269"/>
          <w:tab w:val="num" w:pos="1778"/>
        </w:tabs>
        <w:ind w:left="1778" w:hanging="360"/>
        <w:rPr>
          <w:rFonts w:ascii="Lato" w:hAnsi="Lato" w:cstheme="minorHAnsi"/>
          <w:szCs w:val="20"/>
        </w:rPr>
      </w:pPr>
      <w:r w:rsidRPr="00F37FBD">
        <w:rPr>
          <w:rFonts w:ascii="Lato" w:hAnsi="Lato" w:cstheme="minorHAnsi"/>
          <w:szCs w:val="20"/>
        </w:rPr>
        <w:t>charges de travail annuelles estimées,</w:t>
      </w:r>
    </w:p>
    <w:p w14:paraId="6C201C2B" w14:textId="77777777" w:rsidR="000F4FB2" w:rsidRPr="00F37FBD" w:rsidRDefault="000F4FB2" w:rsidP="000F4FB2">
      <w:pPr>
        <w:pStyle w:val="Liste2"/>
        <w:tabs>
          <w:tab w:val="clear" w:pos="2269"/>
          <w:tab w:val="num" w:pos="1778"/>
        </w:tabs>
        <w:ind w:left="1778" w:hanging="360"/>
        <w:rPr>
          <w:rFonts w:ascii="Lato" w:hAnsi="Lato" w:cstheme="minorHAnsi"/>
          <w:szCs w:val="20"/>
        </w:rPr>
      </w:pPr>
      <w:r w:rsidRPr="00F37FBD">
        <w:rPr>
          <w:rFonts w:ascii="Lato" w:hAnsi="Lato" w:cstheme="minorHAnsi"/>
          <w:szCs w:val="20"/>
        </w:rPr>
        <w:t>remplacement ou non pendant les congés.</w:t>
      </w:r>
    </w:p>
    <w:p w14:paraId="26E589E6" w14:textId="6EA4EE29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l’organisation en termes de missions confiées (constitution d’équipes, etc.),</w:t>
      </w:r>
    </w:p>
    <w:p w14:paraId="554A197C" w14:textId="66DFBD43" w:rsidR="00D836F7" w:rsidRPr="00F37FBD" w:rsidRDefault="00D836F7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 xml:space="preserve">l’organisation mise en place pour assurer le pilotage et la conduite de la GTB, </w:t>
      </w:r>
    </w:p>
    <w:p w14:paraId="4EE7F2BA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les niveaux de responsabilités des titulaires principaux ainsi que les missions qui leur sont confiées,</w:t>
      </w:r>
    </w:p>
    <w:p w14:paraId="3357AFEC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les modalités de remplacement des personnes titulaires pendant leurs absences (congés, arrêt maladie...).</w:t>
      </w:r>
    </w:p>
    <w:p w14:paraId="4604CF38" w14:textId="34A2D226" w:rsidR="000F4FB2" w:rsidRPr="00F37FBD" w:rsidRDefault="000F4FB2" w:rsidP="000F4FB2">
      <w:pPr>
        <w:pStyle w:val="StyleCorpsdetexte2CenturyGothic"/>
        <w:rPr>
          <w:rFonts w:ascii="Lato" w:hAnsi="Lato" w:cstheme="minorHAnsi"/>
          <w:b/>
          <w:sz w:val="22"/>
        </w:rPr>
      </w:pPr>
      <w:r w:rsidRPr="00F37FBD">
        <w:rPr>
          <w:rFonts w:ascii="Lato" w:hAnsi="Lato" w:cstheme="minorHAnsi"/>
          <w:b/>
          <w:sz w:val="22"/>
        </w:rPr>
        <w:t xml:space="preserve">Le </w:t>
      </w:r>
      <w:r w:rsidR="001B5EA7" w:rsidRPr="00F37FBD">
        <w:rPr>
          <w:rFonts w:ascii="Lato" w:hAnsi="Lato" w:cstheme="minorHAnsi"/>
          <w:b/>
          <w:sz w:val="22"/>
        </w:rPr>
        <w:t>Candidat</w:t>
      </w:r>
      <w:r w:rsidRPr="00F37FBD">
        <w:rPr>
          <w:rFonts w:ascii="Lato" w:hAnsi="Lato" w:cstheme="minorHAnsi"/>
          <w:b/>
          <w:sz w:val="22"/>
        </w:rPr>
        <w:t xml:space="preserve"> présente un planning hebdomadaire prévisionnel de présence qui permet d’apprécier l’organisation générale du </w:t>
      </w:r>
      <w:r w:rsidR="001B5EA7" w:rsidRPr="00F37FBD">
        <w:rPr>
          <w:rFonts w:ascii="Lato" w:hAnsi="Lato" w:cstheme="minorHAnsi"/>
          <w:b/>
          <w:sz w:val="22"/>
        </w:rPr>
        <w:t>Candidat</w:t>
      </w:r>
      <w:r w:rsidRPr="00F37FBD">
        <w:rPr>
          <w:rFonts w:ascii="Lato" w:hAnsi="Lato" w:cstheme="minorHAnsi"/>
          <w:b/>
          <w:sz w:val="22"/>
        </w:rPr>
        <w:t xml:space="preserve"> entre les différents intervenants, le nombre de postes, leurs qualifications, leurs horaires de présence et leurs jours d’interventions (tâches réalisées en dehors de jours ouvrés…).</w:t>
      </w:r>
    </w:p>
    <w:p w14:paraId="68790BB5" w14:textId="1EA784D8" w:rsidR="00AC5395" w:rsidRPr="00F37FBD" w:rsidRDefault="00AC5395" w:rsidP="00AC5395">
      <w:pPr>
        <w:pStyle w:val="StyleCorpsdetexte2CenturyGothic"/>
        <w:rPr>
          <w:rFonts w:ascii="Lato" w:hAnsi="Lato" w:cstheme="minorHAnsi"/>
          <w:b/>
          <w:sz w:val="22"/>
        </w:rPr>
      </w:pPr>
      <w:r w:rsidRPr="00F37FBD">
        <w:rPr>
          <w:rFonts w:ascii="Lato" w:hAnsi="Lato" w:cstheme="minorHAnsi"/>
          <w:b/>
          <w:sz w:val="22"/>
        </w:rPr>
        <w:t>Ces présentations doivent être cohérentes avec les fiches descriptives des intervenants qu’il est demandé au candidat de compléter en annexe de l’Acte d’Engagement et utilisées dans la DPF.</w:t>
      </w:r>
    </w:p>
    <w:p w14:paraId="2FFC8148" w14:textId="77777777" w:rsidR="00E62A1A" w:rsidRPr="00F37FBD" w:rsidRDefault="00E62A1A" w:rsidP="00AC5395">
      <w:pPr>
        <w:pStyle w:val="StyleCorpsdetexte2CenturyGothic"/>
        <w:rPr>
          <w:rFonts w:ascii="Lato" w:hAnsi="Lato" w:cstheme="minorHAnsi"/>
          <w:b/>
          <w:sz w:val="22"/>
        </w:rPr>
      </w:pPr>
    </w:p>
    <w:p w14:paraId="746C0C98" w14:textId="77777777" w:rsidR="00AC5395" w:rsidRPr="00F37FBD" w:rsidRDefault="00AC5395" w:rsidP="00AC5395">
      <w:pPr>
        <w:pStyle w:val="Paragraphedeliste"/>
        <w:numPr>
          <w:ilvl w:val="0"/>
          <w:numId w:val="5"/>
        </w:numPr>
        <w:rPr>
          <w:rFonts w:ascii="Lato" w:hAnsi="Lato" w:cstheme="minorHAnsi"/>
          <w:u w:val="single"/>
          <w:lang w:eastAsia="en-US"/>
        </w:rPr>
      </w:pPr>
      <w:r w:rsidRPr="00F37FBD">
        <w:rPr>
          <w:rFonts w:ascii="Lato" w:hAnsi="Lato" w:cstheme="minorHAnsi"/>
          <w:u w:val="single"/>
          <w:lang w:eastAsia="en-US"/>
        </w:rPr>
        <w:t>Renforts internes</w:t>
      </w:r>
    </w:p>
    <w:p w14:paraId="702C1808" w14:textId="77777777" w:rsidR="00AC5395" w:rsidRPr="00F37FBD" w:rsidRDefault="00AC5395" w:rsidP="00AC5395">
      <w:pPr>
        <w:pStyle w:val="StyleCorpsdetexte2CenturyGothic"/>
        <w:spacing w:after="120"/>
        <w:rPr>
          <w:rFonts w:ascii="Lato" w:hAnsi="Lato" w:cstheme="minorHAnsi"/>
          <w:sz w:val="22"/>
          <w:lang w:eastAsia="fr-FR"/>
        </w:rPr>
      </w:pPr>
      <w:r w:rsidRPr="00F37FBD">
        <w:rPr>
          <w:rFonts w:ascii="Lato" w:hAnsi="Lato" w:cstheme="minorHAnsi"/>
          <w:sz w:val="22"/>
          <w:lang w:eastAsia="fr-FR"/>
        </w:rPr>
        <w:t xml:space="preserve">Le Candidat précise les équipes de renforts internes à l’entreprise intervenant régulièrement sur le site pour des prestations particulières (prestations à préciser). </w:t>
      </w:r>
    </w:p>
    <w:p w14:paraId="66A2CBA3" w14:textId="77777777" w:rsidR="00AC5395" w:rsidRPr="00F37FBD" w:rsidRDefault="00AC5395" w:rsidP="00AC5395">
      <w:pPr>
        <w:pStyle w:val="StyleCorpsdetexte2CenturyGothic"/>
        <w:spacing w:after="120"/>
        <w:rPr>
          <w:rFonts w:ascii="Lato" w:hAnsi="Lato" w:cstheme="minorHAnsi"/>
          <w:sz w:val="22"/>
          <w:lang w:eastAsia="fr-FR"/>
        </w:rPr>
      </w:pPr>
      <w:r w:rsidRPr="00F37FBD">
        <w:rPr>
          <w:rFonts w:ascii="Lato" w:hAnsi="Lato" w:cstheme="minorHAnsi"/>
          <w:sz w:val="22"/>
          <w:lang w:eastAsia="fr-FR"/>
        </w:rPr>
        <w:t>De même, il sera indiqué les modalités d’intervention de ces équipes (encadrement par l’équipe titulaire...).</w:t>
      </w:r>
    </w:p>
    <w:p w14:paraId="0E6B193D" w14:textId="3DB3F7A7" w:rsidR="00AC5395" w:rsidRPr="00F37FBD" w:rsidRDefault="00AC5395" w:rsidP="00AC5395">
      <w:pPr>
        <w:pStyle w:val="StyleCorpsdetexte2CenturyGothic"/>
        <w:spacing w:after="120"/>
        <w:rPr>
          <w:rFonts w:ascii="Lato" w:hAnsi="Lato" w:cstheme="minorHAnsi"/>
          <w:sz w:val="22"/>
          <w:lang w:eastAsia="fr-FR"/>
        </w:rPr>
      </w:pPr>
      <w:r w:rsidRPr="00F37FBD">
        <w:rPr>
          <w:rFonts w:ascii="Lato" w:hAnsi="Lato" w:cstheme="minorHAnsi"/>
          <w:sz w:val="22"/>
          <w:lang w:eastAsia="fr-FR"/>
        </w:rPr>
        <w:lastRenderedPageBreak/>
        <w:t>Ce paragraphe ne concerne que des renforts techniques et non les services administratifs ou transverses.</w:t>
      </w:r>
    </w:p>
    <w:p w14:paraId="3C3087E0" w14:textId="77777777" w:rsidR="00AC5395" w:rsidRPr="00F37FBD" w:rsidRDefault="00AC5395" w:rsidP="00AC5395">
      <w:pPr>
        <w:pStyle w:val="StyleCorpsdetexte2CenturyGothic"/>
        <w:spacing w:after="120"/>
        <w:ind w:left="0"/>
        <w:rPr>
          <w:rFonts w:ascii="Lato" w:hAnsi="Lato" w:cstheme="minorHAnsi"/>
          <w:sz w:val="22"/>
          <w:lang w:eastAsia="fr-FR"/>
        </w:rPr>
      </w:pPr>
    </w:p>
    <w:p w14:paraId="418E730E" w14:textId="304E92D4" w:rsidR="000F4FB2" w:rsidRPr="00F37FBD" w:rsidRDefault="000F4FB2" w:rsidP="000F4FB2">
      <w:pPr>
        <w:pStyle w:val="Paragraphedeliste"/>
        <w:numPr>
          <w:ilvl w:val="0"/>
          <w:numId w:val="5"/>
        </w:numPr>
        <w:rPr>
          <w:rFonts w:ascii="Lato" w:hAnsi="Lato" w:cstheme="minorHAnsi"/>
          <w:u w:val="single"/>
          <w:lang w:eastAsia="en-US"/>
        </w:rPr>
      </w:pPr>
      <w:r w:rsidRPr="00F37FBD">
        <w:rPr>
          <w:rFonts w:ascii="Lato" w:hAnsi="Lato" w:cstheme="minorHAnsi"/>
          <w:u w:val="single"/>
          <w:lang w:eastAsia="en-US"/>
        </w:rPr>
        <w:t>Sous-traitance</w:t>
      </w:r>
    </w:p>
    <w:p w14:paraId="10E0C684" w14:textId="2BDE7FBB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  <w:lang w:eastAsia="fr-FR"/>
        </w:rPr>
      </w:pPr>
      <w:r w:rsidRPr="00F37FBD">
        <w:rPr>
          <w:rFonts w:ascii="Lato" w:hAnsi="Lato" w:cstheme="minorHAnsi"/>
          <w:sz w:val="22"/>
          <w:lang w:eastAsia="fr-FR"/>
        </w:rPr>
        <w:t xml:space="preserve">Le </w:t>
      </w:r>
      <w:r w:rsidR="001B5EA7" w:rsidRPr="00F37FBD">
        <w:rPr>
          <w:rFonts w:ascii="Lato" w:hAnsi="Lato" w:cstheme="minorHAnsi"/>
          <w:sz w:val="22"/>
          <w:lang w:eastAsia="fr-FR"/>
        </w:rPr>
        <w:t>Candidat</w:t>
      </w:r>
      <w:r w:rsidRPr="00F37FBD">
        <w:rPr>
          <w:rFonts w:ascii="Lato" w:hAnsi="Lato" w:cstheme="minorHAnsi"/>
          <w:sz w:val="22"/>
          <w:lang w:eastAsia="fr-FR"/>
        </w:rPr>
        <w:t xml:space="preserve"> indiquera, pour chaque sous-traitant intégré dans son offre, les prestations et les principales motivations de ses choix.</w:t>
      </w:r>
    </w:p>
    <w:p w14:paraId="1A2C750C" w14:textId="7DA6D939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  <w:lang w:eastAsia="fr-FR"/>
        </w:rPr>
      </w:pPr>
      <w:r w:rsidRPr="00F37FBD">
        <w:rPr>
          <w:rFonts w:ascii="Lato" w:hAnsi="Lato" w:cstheme="minorHAnsi"/>
          <w:sz w:val="22"/>
          <w:lang w:eastAsia="fr-FR"/>
        </w:rPr>
        <w:t xml:space="preserve">Le </w:t>
      </w:r>
      <w:r w:rsidR="001B5EA7" w:rsidRPr="00F37FBD">
        <w:rPr>
          <w:rFonts w:ascii="Lato" w:hAnsi="Lato" w:cstheme="minorHAnsi"/>
          <w:sz w:val="22"/>
          <w:lang w:eastAsia="fr-FR"/>
        </w:rPr>
        <w:t>Candidat</w:t>
      </w:r>
      <w:r w:rsidRPr="00F37FBD">
        <w:rPr>
          <w:rFonts w:ascii="Lato" w:hAnsi="Lato" w:cstheme="minorHAnsi"/>
          <w:sz w:val="22"/>
          <w:lang w:eastAsia="fr-FR"/>
        </w:rPr>
        <w:t xml:space="preserve"> précise les modalités de gestion de chaque sous-traitant (suivi de l’intervention, réception de l’intervention...) puis également les fréquences de visites.</w:t>
      </w:r>
    </w:p>
    <w:p w14:paraId="3692FE97" w14:textId="613B84D2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  <w:lang w:eastAsia="fr-FR"/>
        </w:rPr>
      </w:pPr>
      <w:r w:rsidRPr="00F37FBD">
        <w:rPr>
          <w:rFonts w:ascii="Lato" w:hAnsi="Lato" w:cstheme="minorHAnsi"/>
          <w:sz w:val="22"/>
          <w:lang w:eastAsia="fr-FR"/>
        </w:rPr>
        <w:t xml:space="preserve">Pour les interventions correctives réalisées directement par les sous-traitants, le </w:t>
      </w:r>
      <w:r w:rsidR="001B5EA7" w:rsidRPr="00F37FBD">
        <w:rPr>
          <w:rFonts w:ascii="Lato" w:hAnsi="Lato" w:cstheme="minorHAnsi"/>
          <w:sz w:val="22"/>
          <w:lang w:eastAsia="fr-FR"/>
        </w:rPr>
        <w:t>Candidat</w:t>
      </w:r>
      <w:r w:rsidRPr="00F37FBD">
        <w:rPr>
          <w:rFonts w:ascii="Lato" w:hAnsi="Lato" w:cstheme="minorHAnsi"/>
          <w:sz w:val="22"/>
          <w:lang w:eastAsia="fr-FR"/>
        </w:rPr>
        <w:t xml:space="preserve"> indiquera dans son mémoire :</w:t>
      </w:r>
    </w:p>
    <w:p w14:paraId="403DA74B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les modalités d’intervention pour chaque sous-traitant concerné, y compris le délai d’intervention en heures ouvrées,</w:t>
      </w:r>
    </w:p>
    <w:p w14:paraId="1847CA2E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les modalités d’intervention en dehors des heures ouvrées (astreinte) pour chaque sous-traitant concerné, y compris le délai d’intervention.</w:t>
      </w:r>
    </w:p>
    <w:p w14:paraId="152409B3" w14:textId="5B350C73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  <w:lang w:eastAsia="fr-FR"/>
        </w:rPr>
      </w:pPr>
      <w:r w:rsidRPr="00F37FBD">
        <w:rPr>
          <w:rFonts w:ascii="Lato" w:hAnsi="Lato" w:cstheme="minorHAnsi"/>
          <w:sz w:val="22"/>
          <w:lang w:eastAsia="fr-FR"/>
        </w:rPr>
        <w:t xml:space="preserve">Le cas échéant, il indiquera la répartition des tâches entre les services internes du </w:t>
      </w:r>
      <w:r w:rsidR="001B5EA7" w:rsidRPr="00F37FBD">
        <w:rPr>
          <w:rFonts w:ascii="Lato" w:hAnsi="Lato" w:cstheme="minorHAnsi"/>
          <w:sz w:val="22"/>
          <w:lang w:eastAsia="fr-FR"/>
        </w:rPr>
        <w:t>Candidat</w:t>
      </w:r>
      <w:r w:rsidRPr="00F37FBD">
        <w:rPr>
          <w:rFonts w:ascii="Lato" w:hAnsi="Lato" w:cstheme="minorHAnsi"/>
          <w:sz w:val="22"/>
          <w:lang w:eastAsia="fr-FR"/>
        </w:rPr>
        <w:t xml:space="preserve"> et ses sous-traitants, avec au minimum l’identification de la répartition des niveaux de maintenance (niveau 1 à 4 de la norme NF X60-000).</w:t>
      </w:r>
    </w:p>
    <w:p w14:paraId="1D2B913D" w14:textId="77777777" w:rsidR="00237618" w:rsidRPr="00F37FBD" w:rsidRDefault="00237618" w:rsidP="000F4FB2">
      <w:pPr>
        <w:pStyle w:val="StyleCorpsdetexte2CenturyGothic"/>
        <w:spacing w:after="120"/>
        <w:rPr>
          <w:rFonts w:ascii="Lato" w:hAnsi="Lato" w:cstheme="minorHAnsi"/>
          <w:sz w:val="22"/>
          <w:lang w:eastAsia="fr-FR"/>
        </w:rPr>
      </w:pPr>
    </w:p>
    <w:p w14:paraId="43890BEE" w14:textId="77777777" w:rsidR="000F4FB2" w:rsidRPr="00F37FBD" w:rsidRDefault="000F4FB2" w:rsidP="000F4FB2">
      <w:pPr>
        <w:pStyle w:val="Paragraphedeliste"/>
        <w:numPr>
          <w:ilvl w:val="0"/>
          <w:numId w:val="5"/>
        </w:numPr>
        <w:rPr>
          <w:rFonts w:ascii="Lato" w:hAnsi="Lato" w:cstheme="minorHAnsi"/>
          <w:u w:val="single"/>
          <w:lang w:eastAsia="en-US"/>
        </w:rPr>
      </w:pPr>
      <w:r w:rsidRPr="00F37FBD">
        <w:rPr>
          <w:rFonts w:ascii="Lato" w:hAnsi="Lato" w:cstheme="minorHAnsi"/>
          <w:u w:val="single"/>
          <w:lang w:eastAsia="en-US"/>
        </w:rPr>
        <w:t>Astreinte</w:t>
      </w:r>
    </w:p>
    <w:p w14:paraId="7B9B7882" w14:textId="1F6D236E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  <w:lang w:eastAsia="fr-FR"/>
        </w:rPr>
      </w:pPr>
      <w:r w:rsidRPr="00F37FBD">
        <w:rPr>
          <w:rFonts w:ascii="Lato" w:hAnsi="Lato" w:cstheme="minorHAnsi"/>
          <w:sz w:val="22"/>
          <w:lang w:eastAsia="fr-FR"/>
        </w:rPr>
        <w:t xml:space="preserve">Le </w:t>
      </w:r>
      <w:r w:rsidR="001B5EA7" w:rsidRPr="00F37FBD">
        <w:rPr>
          <w:rFonts w:ascii="Lato" w:hAnsi="Lato" w:cstheme="minorHAnsi"/>
          <w:sz w:val="22"/>
          <w:lang w:eastAsia="fr-FR"/>
        </w:rPr>
        <w:t>Candidat</w:t>
      </w:r>
      <w:r w:rsidRPr="00F37FBD">
        <w:rPr>
          <w:rFonts w:ascii="Lato" w:hAnsi="Lato" w:cstheme="minorHAnsi"/>
          <w:sz w:val="22"/>
          <w:lang w:eastAsia="fr-FR"/>
        </w:rPr>
        <w:t xml:space="preserve"> présente les processus d’astreintes générales et spécifiques permettant le déclenchement des interventions, en distinguant </w:t>
      </w:r>
      <w:r w:rsidR="002635C9" w:rsidRPr="00F37FBD">
        <w:rPr>
          <w:rFonts w:ascii="Lato" w:hAnsi="Lato" w:cstheme="minorHAnsi"/>
          <w:sz w:val="22"/>
          <w:lang w:eastAsia="fr-FR"/>
        </w:rPr>
        <w:t xml:space="preserve">l’organisation mise en place durant </w:t>
      </w:r>
      <w:r w:rsidRPr="00F37FBD">
        <w:rPr>
          <w:rFonts w:ascii="Lato" w:hAnsi="Lato" w:cstheme="minorHAnsi"/>
          <w:sz w:val="22"/>
          <w:lang w:eastAsia="fr-FR"/>
        </w:rPr>
        <w:t xml:space="preserve">les heures ouvrées et </w:t>
      </w:r>
      <w:r w:rsidR="002635C9" w:rsidRPr="00F37FBD">
        <w:rPr>
          <w:rFonts w:ascii="Lato" w:hAnsi="Lato" w:cstheme="minorHAnsi"/>
          <w:sz w:val="22"/>
          <w:lang w:eastAsia="fr-FR"/>
        </w:rPr>
        <w:t xml:space="preserve">celle durant </w:t>
      </w:r>
      <w:r w:rsidRPr="00F37FBD">
        <w:rPr>
          <w:rFonts w:ascii="Lato" w:hAnsi="Lato" w:cstheme="minorHAnsi"/>
          <w:sz w:val="22"/>
          <w:lang w:eastAsia="fr-FR"/>
        </w:rPr>
        <w:t>les heures non ouvrées</w:t>
      </w:r>
      <w:r w:rsidR="002635C9" w:rsidRPr="00F37FBD">
        <w:rPr>
          <w:rFonts w:ascii="Lato" w:hAnsi="Lato" w:cstheme="minorHAnsi"/>
          <w:sz w:val="22"/>
          <w:lang w:eastAsia="fr-FR"/>
        </w:rPr>
        <w:t xml:space="preserve"> et jours ouvrés</w:t>
      </w:r>
      <w:r w:rsidRPr="00F37FBD">
        <w:rPr>
          <w:rFonts w:ascii="Lato" w:hAnsi="Lato" w:cstheme="minorHAnsi"/>
          <w:sz w:val="22"/>
          <w:lang w:eastAsia="fr-FR"/>
        </w:rPr>
        <w:t>.</w:t>
      </w:r>
    </w:p>
    <w:p w14:paraId="166B0545" w14:textId="77777777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  <w:lang w:eastAsia="fr-FR"/>
        </w:rPr>
      </w:pPr>
      <w:r w:rsidRPr="00F37FBD">
        <w:rPr>
          <w:rFonts w:ascii="Lato" w:hAnsi="Lato" w:cstheme="minorHAnsi"/>
          <w:sz w:val="22"/>
          <w:lang w:eastAsia="fr-FR"/>
        </w:rPr>
        <w:t>Le service Astreinte doit être clairement défini, à savoir :</w:t>
      </w:r>
    </w:p>
    <w:p w14:paraId="22B5ED3A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modalités de gestion par l’entreprise,</w:t>
      </w:r>
    </w:p>
    <w:p w14:paraId="385A96A6" w14:textId="7BEED450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modalités d’interventions,</w:t>
      </w:r>
    </w:p>
    <w:p w14:paraId="145403E4" w14:textId="637EC431" w:rsidR="0080025C" w:rsidRPr="00F37FBD" w:rsidRDefault="0080025C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modalités de maintien du niveau de connaissance des intervenants composant l’astreinte,</w:t>
      </w:r>
    </w:p>
    <w:p w14:paraId="06522A36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principe de redondance en cas d’indisponibilité du personnel d’astreinte,</w:t>
      </w:r>
    </w:p>
    <w:p w14:paraId="6555F235" w14:textId="76B8C844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limites de responsabilités du personnel d’astreinte,</w:t>
      </w:r>
    </w:p>
    <w:p w14:paraId="7D480342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principe d’intervention de l’encadrement d’astreinte (préciser les personnes concernées) afin d’engager les responsabilités de l’entreprise si nécessaire.</w:t>
      </w:r>
    </w:p>
    <w:p w14:paraId="4EB1F69C" w14:textId="4644971A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  <w:lang w:eastAsia="fr-FR"/>
        </w:rPr>
      </w:pPr>
      <w:r w:rsidRPr="00F37FBD">
        <w:rPr>
          <w:rFonts w:ascii="Lato" w:hAnsi="Lato" w:cstheme="minorHAnsi"/>
          <w:sz w:val="22"/>
          <w:lang w:eastAsia="fr-FR"/>
        </w:rPr>
        <w:t xml:space="preserve">Le </w:t>
      </w:r>
      <w:r w:rsidR="001B5EA7" w:rsidRPr="00F37FBD">
        <w:rPr>
          <w:rFonts w:ascii="Lato" w:hAnsi="Lato" w:cstheme="minorHAnsi"/>
          <w:sz w:val="22"/>
          <w:lang w:eastAsia="fr-FR"/>
        </w:rPr>
        <w:t>Candidat</w:t>
      </w:r>
      <w:r w:rsidRPr="00F37FBD">
        <w:rPr>
          <w:rFonts w:ascii="Lato" w:hAnsi="Lato" w:cstheme="minorHAnsi"/>
          <w:sz w:val="22"/>
          <w:lang w:eastAsia="fr-FR"/>
        </w:rPr>
        <w:t xml:space="preserve"> détaillera également l’astreinte encadrement.</w:t>
      </w:r>
    </w:p>
    <w:p w14:paraId="706BF4DD" w14:textId="77777777" w:rsidR="00D06665" w:rsidRPr="00F37FBD" w:rsidRDefault="00D06665" w:rsidP="000F4FB2">
      <w:pPr>
        <w:pStyle w:val="StyleCorpsdetexte2CenturyGothic"/>
        <w:spacing w:after="120"/>
        <w:rPr>
          <w:rFonts w:ascii="Lato" w:hAnsi="Lato" w:cstheme="minorHAnsi"/>
          <w:sz w:val="22"/>
          <w:lang w:eastAsia="fr-FR"/>
        </w:rPr>
      </w:pPr>
    </w:p>
    <w:p w14:paraId="437A462E" w14:textId="77777777" w:rsidR="000F4FB2" w:rsidRPr="00F37FBD" w:rsidRDefault="000F4FB2" w:rsidP="000F4FB2">
      <w:pPr>
        <w:pStyle w:val="Paragraphedeliste"/>
        <w:numPr>
          <w:ilvl w:val="0"/>
          <w:numId w:val="5"/>
        </w:numPr>
        <w:rPr>
          <w:rFonts w:ascii="Lato" w:hAnsi="Lato" w:cstheme="minorHAnsi"/>
          <w:u w:val="single"/>
          <w:lang w:eastAsia="en-US"/>
        </w:rPr>
      </w:pPr>
      <w:r w:rsidRPr="00F37FBD">
        <w:rPr>
          <w:rFonts w:ascii="Lato" w:hAnsi="Lato" w:cstheme="minorHAnsi"/>
          <w:u w:val="single"/>
          <w:lang w:eastAsia="en-US"/>
        </w:rPr>
        <w:t xml:space="preserve">Services Transversaux </w:t>
      </w:r>
    </w:p>
    <w:p w14:paraId="09B34EAE" w14:textId="13558711" w:rsidR="000D653D" w:rsidRPr="00F37FBD" w:rsidRDefault="000F4FB2" w:rsidP="000F4FB2">
      <w:pPr>
        <w:pStyle w:val="StyleCorpsdetexte2CenturyGothic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 xml:space="preserve">Le </w:t>
      </w:r>
      <w:r w:rsidR="001B5EA7" w:rsidRPr="00F37FBD">
        <w:rPr>
          <w:rFonts w:ascii="Lato" w:hAnsi="Lato" w:cstheme="minorHAnsi"/>
          <w:sz w:val="22"/>
        </w:rPr>
        <w:t>Candidat</w:t>
      </w:r>
      <w:r w:rsidRPr="00F37FBD">
        <w:rPr>
          <w:rFonts w:ascii="Lato" w:hAnsi="Lato" w:cstheme="minorHAnsi"/>
          <w:sz w:val="22"/>
        </w:rPr>
        <w:t xml:space="preserve"> explique les modalités d’intervention des services transverses (cellule environnement ou</w:t>
      </w:r>
      <w:r w:rsidR="00237618" w:rsidRPr="00F37FBD">
        <w:rPr>
          <w:rFonts w:ascii="Lato" w:hAnsi="Lato" w:cstheme="minorHAnsi"/>
          <w:sz w:val="22"/>
        </w:rPr>
        <w:t xml:space="preserve"> service qualité, service sécurité</w:t>
      </w:r>
      <w:r w:rsidRPr="00F37FBD">
        <w:rPr>
          <w:rFonts w:ascii="Lato" w:hAnsi="Lato" w:cstheme="minorHAnsi"/>
          <w:sz w:val="22"/>
        </w:rPr>
        <w:t xml:space="preserve"> par exemple), ainsi que les missions qui leur sont confiées</w:t>
      </w:r>
      <w:r w:rsidR="00237618" w:rsidRPr="00F37FBD">
        <w:rPr>
          <w:rFonts w:ascii="Lato" w:hAnsi="Lato" w:cstheme="minorHAnsi"/>
          <w:sz w:val="22"/>
        </w:rPr>
        <w:t xml:space="preserve"> dans le cadre du présent </w:t>
      </w:r>
      <w:r w:rsidR="00001427" w:rsidRPr="00F37FBD">
        <w:rPr>
          <w:rFonts w:ascii="Lato" w:hAnsi="Lato" w:cstheme="minorHAnsi"/>
          <w:sz w:val="22"/>
        </w:rPr>
        <w:t>marché</w:t>
      </w:r>
      <w:r w:rsidR="00237618" w:rsidRPr="00F37FBD">
        <w:rPr>
          <w:rFonts w:ascii="Lato" w:hAnsi="Lato" w:cstheme="minorHAnsi"/>
          <w:sz w:val="22"/>
        </w:rPr>
        <w:t xml:space="preserve">, en précisant les fréquences de passage sur </w:t>
      </w:r>
      <w:r w:rsidR="004F77D2" w:rsidRPr="00F37FBD">
        <w:rPr>
          <w:rFonts w:ascii="Lato" w:hAnsi="Lato" w:cstheme="minorHAnsi"/>
          <w:sz w:val="22"/>
        </w:rPr>
        <w:t>le</w:t>
      </w:r>
      <w:r w:rsidR="000D653D" w:rsidRPr="00F37FBD">
        <w:rPr>
          <w:rFonts w:ascii="Lato" w:hAnsi="Lato" w:cstheme="minorHAnsi"/>
          <w:sz w:val="22"/>
        </w:rPr>
        <w:t xml:space="preserve"> site.</w:t>
      </w:r>
    </w:p>
    <w:p w14:paraId="72A83888" w14:textId="79D16AF3" w:rsidR="00AC5395" w:rsidRDefault="00AC5395" w:rsidP="000F4FB2">
      <w:pPr>
        <w:pStyle w:val="StyleCorpsdetexte2CenturyGothic"/>
        <w:rPr>
          <w:rFonts w:ascii="Lato" w:hAnsi="Lato" w:cstheme="minorHAnsi"/>
          <w:sz w:val="22"/>
        </w:rPr>
      </w:pPr>
    </w:p>
    <w:p w14:paraId="7200F52B" w14:textId="77777777" w:rsidR="00F37FBD" w:rsidRPr="00F37FBD" w:rsidRDefault="00F37FBD" w:rsidP="000F4FB2">
      <w:pPr>
        <w:pStyle w:val="StyleCorpsdetexte2CenturyGothic"/>
        <w:rPr>
          <w:rFonts w:ascii="Lato" w:hAnsi="Lato" w:cstheme="minorHAnsi"/>
          <w:sz w:val="22"/>
        </w:rPr>
      </w:pPr>
    </w:p>
    <w:p w14:paraId="0ADB5E49" w14:textId="77777777" w:rsidR="000F4FB2" w:rsidRPr="00F37FBD" w:rsidRDefault="000F4FB2" w:rsidP="000F4FB2">
      <w:pPr>
        <w:pStyle w:val="Paragraphedeliste"/>
        <w:numPr>
          <w:ilvl w:val="0"/>
          <w:numId w:val="5"/>
        </w:numPr>
        <w:rPr>
          <w:rFonts w:ascii="Lato" w:hAnsi="Lato" w:cstheme="minorHAnsi"/>
          <w:u w:val="single"/>
          <w:lang w:eastAsia="en-US"/>
        </w:rPr>
      </w:pPr>
      <w:r w:rsidRPr="00F37FBD">
        <w:rPr>
          <w:rFonts w:ascii="Lato" w:hAnsi="Lato" w:cstheme="minorHAnsi"/>
          <w:u w:val="single"/>
          <w:lang w:eastAsia="en-US"/>
        </w:rPr>
        <w:lastRenderedPageBreak/>
        <w:t>Gestion des ressources humaines</w:t>
      </w:r>
    </w:p>
    <w:p w14:paraId="1CBCBCA9" w14:textId="6CF3C50C" w:rsidR="000F4FB2" w:rsidRPr="00F37FBD" w:rsidRDefault="000F4FB2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développe dans ce paragraphe les modalités relatives à sa gestion des ressources humaines comprenant notamment les points suivants :</w:t>
      </w:r>
    </w:p>
    <w:p w14:paraId="0F9E6455" w14:textId="19931C28" w:rsidR="000F4FB2" w:rsidRPr="00F37FBD" w:rsidRDefault="000F4FB2" w:rsidP="000F4FB2">
      <w:pPr>
        <w:pStyle w:val="Retrait1tiret"/>
        <w:tabs>
          <w:tab w:val="clear" w:pos="360"/>
        </w:tabs>
        <w:ind w:left="1494" w:hanging="36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les formations des intervenants (y compris formations spécifiques au regard des prestations du </w:t>
      </w:r>
      <w:r w:rsidR="00001427" w:rsidRPr="00F37FBD">
        <w:rPr>
          <w:rFonts w:ascii="Lato" w:hAnsi="Lato" w:cstheme="minorHAnsi"/>
          <w:sz w:val="22"/>
          <w:szCs w:val="22"/>
        </w:rPr>
        <w:t>marché</w:t>
      </w:r>
      <w:r w:rsidRPr="00F37FBD">
        <w:rPr>
          <w:rFonts w:ascii="Lato" w:hAnsi="Lato" w:cstheme="minorHAnsi"/>
          <w:sz w:val="22"/>
          <w:szCs w:val="22"/>
        </w:rPr>
        <w:t>), </w:t>
      </w:r>
    </w:p>
    <w:p w14:paraId="4A7BC88D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la politique de l’entreprise concernant la gestion des absences et le turnover.</w:t>
      </w:r>
    </w:p>
    <w:p w14:paraId="09C9A17E" w14:textId="1EF20276" w:rsidR="000F4FB2" w:rsidRPr="00F37FBD" w:rsidRDefault="000F4FB2" w:rsidP="000F4FB2">
      <w:pPr>
        <w:pStyle w:val="StyleCorpsdetexte2CenturyGothic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développe également dans ce paragraphe les modalités de remplacement des équipes sur site :</w:t>
      </w:r>
    </w:p>
    <w:p w14:paraId="17451134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les modalités de continuité de l’encadrement sur site lors de l’absence du responsable de site,</w:t>
      </w:r>
    </w:p>
    <w:p w14:paraId="4FB1B4BB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  <w:lang w:eastAsia="en-US"/>
        </w:rPr>
      </w:pPr>
      <w:r w:rsidRPr="00F37FBD">
        <w:rPr>
          <w:rFonts w:ascii="Lato" w:hAnsi="Lato" w:cstheme="minorHAnsi"/>
          <w:sz w:val="22"/>
          <w:szCs w:val="22"/>
          <w:lang w:eastAsia="en-US"/>
        </w:rPr>
        <w:t xml:space="preserve">les modalités de remplacement des intervenants lors des absences prévues (technicien interne, intérimaire…), </w:t>
      </w:r>
    </w:p>
    <w:p w14:paraId="6F6F56A7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  <w:lang w:eastAsia="en-US"/>
        </w:rPr>
      </w:pPr>
      <w:r w:rsidRPr="00F37FBD">
        <w:rPr>
          <w:rFonts w:ascii="Lato" w:hAnsi="Lato" w:cstheme="minorHAnsi"/>
          <w:sz w:val="22"/>
          <w:szCs w:val="22"/>
          <w:lang w:eastAsia="en-US"/>
        </w:rPr>
        <w:t>les modalités de remplacement des intervenants lors des absences inopinés (technicien interne, intérimaire…), ainsi que le délai de mise en place,</w:t>
      </w:r>
    </w:p>
    <w:p w14:paraId="1D5C3404" w14:textId="0D1CA49D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  <w:lang w:eastAsia="en-US"/>
        </w:rPr>
      </w:pPr>
      <w:r w:rsidRPr="00F37FBD">
        <w:rPr>
          <w:rFonts w:ascii="Lato" w:hAnsi="Lato" w:cstheme="minorHAnsi"/>
          <w:sz w:val="22"/>
          <w:szCs w:val="22"/>
          <w:lang w:eastAsia="en-US"/>
        </w:rPr>
        <w:t>les modalités de formation de ses techniciens de remplacement</w:t>
      </w:r>
      <w:r w:rsidR="0080025C" w:rsidRPr="00F37FBD">
        <w:rPr>
          <w:rFonts w:ascii="Lato" w:hAnsi="Lato" w:cstheme="minorHAnsi"/>
          <w:sz w:val="22"/>
          <w:szCs w:val="22"/>
          <w:lang w:eastAsia="en-US"/>
        </w:rPr>
        <w:t>, y compris le principe proposé pour le maintien du niveau de connaissance</w:t>
      </w:r>
      <w:r w:rsidRPr="00F37FBD">
        <w:rPr>
          <w:rFonts w:ascii="Lato" w:hAnsi="Lato" w:cstheme="minorHAnsi"/>
          <w:sz w:val="22"/>
          <w:szCs w:val="22"/>
          <w:lang w:eastAsia="en-US"/>
        </w:rPr>
        <w:t>.</w:t>
      </w:r>
    </w:p>
    <w:p w14:paraId="75442DEE" w14:textId="1767671C" w:rsidR="000F4FB2" w:rsidRPr="00F37FBD" w:rsidRDefault="000F4FB2" w:rsidP="000F4FB2">
      <w:pPr>
        <w:pStyle w:val="StyleCorpsdetexte2CenturyGothic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développe dans ce paragraphe les modalités de réalisation des différentes formations qui seront exigibles dans le cadre du </w:t>
      </w:r>
      <w:r w:rsidR="00001427" w:rsidRPr="00F37FBD">
        <w:rPr>
          <w:rFonts w:ascii="Lato" w:hAnsi="Lato" w:cstheme="minorHAnsi"/>
          <w:sz w:val="22"/>
          <w:szCs w:val="22"/>
        </w:rPr>
        <w:t>marché</w:t>
      </w:r>
      <w:r w:rsidRPr="00F37FBD">
        <w:rPr>
          <w:rFonts w:ascii="Lato" w:hAnsi="Lato" w:cstheme="minorHAnsi"/>
          <w:sz w:val="22"/>
          <w:szCs w:val="22"/>
        </w:rPr>
        <w:t xml:space="preserve">, notamment à la manipulation des installations et outils </w:t>
      </w:r>
      <w:r w:rsidR="004F77D2" w:rsidRPr="00F37FBD">
        <w:rPr>
          <w:rFonts w:ascii="Lato" w:hAnsi="Lato" w:cstheme="minorHAnsi"/>
          <w:sz w:val="22"/>
          <w:szCs w:val="22"/>
        </w:rPr>
        <w:t>présents sur le site</w:t>
      </w:r>
      <w:r w:rsidRPr="00F37FBD">
        <w:rPr>
          <w:rFonts w:ascii="Lato" w:hAnsi="Lato" w:cstheme="minorHAnsi"/>
          <w:sz w:val="22"/>
          <w:szCs w:val="22"/>
        </w:rPr>
        <w:t xml:space="preserve">, pour tous les agents concernés. 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présente le planning de ces formations, ainsi que les modalités de recyclage périodique.</w:t>
      </w:r>
    </w:p>
    <w:p w14:paraId="53A2F14E" w14:textId="77777777" w:rsidR="000F4FB2" w:rsidRPr="00F37FBD" w:rsidRDefault="000F4FB2" w:rsidP="000F4FB2">
      <w:pPr>
        <w:pStyle w:val="StyleCorpsdetexte2CenturyGothic"/>
        <w:rPr>
          <w:rFonts w:ascii="Lato" w:hAnsi="Lato" w:cstheme="minorHAnsi"/>
        </w:rPr>
      </w:pPr>
      <w:r w:rsidRPr="00F37FBD">
        <w:rPr>
          <w:rFonts w:ascii="Lato" w:hAnsi="Lato" w:cstheme="minorHAnsi"/>
        </w:rPr>
        <w:t xml:space="preserve"> </w:t>
      </w:r>
    </w:p>
    <w:p w14:paraId="2D102244" w14:textId="46C89093" w:rsidR="000F4FB2" w:rsidRPr="00F37FBD" w:rsidRDefault="000F4FB2" w:rsidP="000F4FB2">
      <w:pPr>
        <w:pStyle w:val="StyleCorpsdetexte2CenturyGothic"/>
        <w:rPr>
          <w:rFonts w:ascii="Lato" w:hAnsi="Lato" w:cstheme="minorHAnsi"/>
          <w:b/>
          <w:u w:val="single"/>
        </w:rPr>
      </w:pPr>
      <w:r w:rsidRPr="00F37FBD">
        <w:rPr>
          <w:rFonts w:ascii="Lato" w:hAnsi="Lato" w:cstheme="minorHAnsi"/>
          <w:b/>
          <w:u w:val="single"/>
        </w:rPr>
        <w:t>Chapitre 4 – Moyens techniques spécifiques</w:t>
      </w:r>
    </w:p>
    <w:p w14:paraId="5EFF57E1" w14:textId="77777777" w:rsidR="000F4FB2" w:rsidRPr="00F37FBD" w:rsidRDefault="000F4FB2" w:rsidP="000F4FB2">
      <w:pPr>
        <w:pStyle w:val="StyleCorpsdetexte2CenturyGothic"/>
        <w:rPr>
          <w:rFonts w:ascii="Lato" w:hAnsi="Lato" w:cstheme="minorHAnsi"/>
          <w:b/>
          <w:u w:val="single"/>
        </w:rPr>
      </w:pPr>
    </w:p>
    <w:p w14:paraId="67CE357D" w14:textId="5D9940BD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 xml:space="preserve">Pour chaque type de prestation, et quand cela s’applique, le </w:t>
      </w:r>
      <w:r w:rsidR="00237618" w:rsidRPr="00F37FBD">
        <w:rPr>
          <w:rFonts w:ascii="Lato" w:hAnsi="Lato" w:cstheme="minorHAnsi"/>
          <w:sz w:val="22"/>
        </w:rPr>
        <w:t>C</w:t>
      </w:r>
      <w:r w:rsidRPr="00F37FBD">
        <w:rPr>
          <w:rFonts w:ascii="Lato" w:hAnsi="Lato" w:cstheme="minorHAnsi"/>
          <w:sz w:val="22"/>
        </w:rPr>
        <w:t>andidat décrit les moyens techniques mis en œuvre :</w:t>
      </w:r>
    </w:p>
    <w:p w14:paraId="6CE6D80C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lang w:eastAsia="en-US"/>
        </w:rPr>
      </w:pPr>
      <w:r w:rsidRPr="00F37FBD">
        <w:rPr>
          <w:rFonts w:ascii="Lato" w:hAnsi="Lato" w:cstheme="minorHAnsi"/>
          <w:sz w:val="22"/>
          <w:lang w:eastAsia="en-US"/>
        </w:rPr>
        <w:t>Equipements de manutention, de levage ou d’accès qui seront à demeure sur le site. A préciser également la liste des équipements non à demeure sur le site mais mis ponctuellement à disposition du personnel.</w:t>
      </w:r>
    </w:p>
    <w:p w14:paraId="6EFB23D1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lang w:eastAsia="en-US"/>
        </w:rPr>
      </w:pPr>
      <w:r w:rsidRPr="00F37FBD">
        <w:rPr>
          <w:rFonts w:ascii="Lato" w:hAnsi="Lato" w:cstheme="minorHAnsi"/>
          <w:sz w:val="22"/>
          <w:lang w:eastAsia="en-US"/>
        </w:rPr>
        <w:t>Outillage spécifique : préciser également la liste des équipements non à demeure sur le site mais mis ponctuellement à disposition du personnel.</w:t>
      </w:r>
    </w:p>
    <w:p w14:paraId="3399F2A7" w14:textId="27A0E6B8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lang w:eastAsia="en-US"/>
        </w:rPr>
      </w:pPr>
      <w:r w:rsidRPr="00F37FBD">
        <w:rPr>
          <w:rFonts w:ascii="Lato" w:hAnsi="Lato" w:cstheme="minorHAnsi"/>
          <w:sz w:val="22"/>
          <w:lang w:eastAsia="en-US"/>
        </w:rPr>
        <w:t xml:space="preserve">Équipements de contrôle : le </w:t>
      </w:r>
      <w:r w:rsidR="00237618" w:rsidRPr="00F37FBD">
        <w:rPr>
          <w:rFonts w:ascii="Lato" w:hAnsi="Lato" w:cstheme="minorHAnsi"/>
          <w:sz w:val="22"/>
          <w:lang w:eastAsia="en-US"/>
        </w:rPr>
        <w:t>C</w:t>
      </w:r>
      <w:r w:rsidRPr="00F37FBD">
        <w:rPr>
          <w:rFonts w:ascii="Lato" w:hAnsi="Lato" w:cstheme="minorHAnsi"/>
          <w:sz w:val="22"/>
          <w:lang w:eastAsia="en-US"/>
        </w:rPr>
        <w:t xml:space="preserve">andidat liste les équipements de contrôle et de mesure qu’il envisage de mettre à demeure sur le site. De même, il précise la liste des matériels non à demeure sur le site mais mis à disposition du personnel détaché sur le site dans le cadre du </w:t>
      </w:r>
      <w:r w:rsidR="00AC426A" w:rsidRPr="00F37FBD">
        <w:rPr>
          <w:rFonts w:ascii="Lato" w:hAnsi="Lato" w:cstheme="minorHAnsi"/>
          <w:sz w:val="22"/>
          <w:lang w:eastAsia="en-US"/>
        </w:rPr>
        <w:t>marché</w:t>
      </w:r>
      <w:r w:rsidRPr="00F37FBD">
        <w:rPr>
          <w:rFonts w:ascii="Lato" w:hAnsi="Lato" w:cstheme="minorHAnsi"/>
          <w:sz w:val="22"/>
          <w:lang w:eastAsia="en-US"/>
        </w:rPr>
        <w:t>.</w:t>
      </w:r>
    </w:p>
    <w:p w14:paraId="33FEAF89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lang w:eastAsia="en-US"/>
        </w:rPr>
      </w:pPr>
      <w:r w:rsidRPr="00F37FBD">
        <w:rPr>
          <w:rFonts w:ascii="Lato" w:hAnsi="Lato" w:cstheme="minorHAnsi"/>
          <w:sz w:val="22"/>
          <w:lang w:eastAsia="en-US"/>
        </w:rPr>
        <w:t>Outils de gestion et de suivi (devis, achats, suivi des énergies…).</w:t>
      </w:r>
    </w:p>
    <w:p w14:paraId="06EB500B" w14:textId="77777777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</w:rPr>
      </w:pPr>
    </w:p>
    <w:p w14:paraId="48D53D98" w14:textId="39A34CB0" w:rsidR="000F4FB2" w:rsidRPr="00F37FBD" w:rsidRDefault="000F4FB2" w:rsidP="000F4FB2">
      <w:pPr>
        <w:pStyle w:val="StyleCorpsdetexte2CenturyGothic"/>
        <w:rPr>
          <w:rFonts w:ascii="Lato" w:hAnsi="Lato" w:cstheme="minorHAnsi"/>
          <w:b/>
          <w:u w:val="single"/>
        </w:rPr>
      </w:pPr>
      <w:r w:rsidRPr="00F37FBD">
        <w:rPr>
          <w:rFonts w:ascii="Lato" w:hAnsi="Lato" w:cstheme="minorHAnsi"/>
          <w:b/>
          <w:u w:val="single"/>
        </w:rPr>
        <w:t xml:space="preserve">Chapitre 5 – </w:t>
      </w:r>
      <w:proofErr w:type="spellStart"/>
      <w:r w:rsidRPr="00F37FBD">
        <w:rPr>
          <w:rFonts w:ascii="Lato" w:hAnsi="Lato" w:cstheme="minorHAnsi"/>
          <w:b/>
          <w:u w:val="single"/>
        </w:rPr>
        <w:t>Reporting</w:t>
      </w:r>
      <w:proofErr w:type="spellEnd"/>
      <w:r w:rsidRPr="00F37FBD">
        <w:rPr>
          <w:rFonts w:ascii="Lato" w:hAnsi="Lato" w:cstheme="minorHAnsi"/>
          <w:b/>
          <w:u w:val="single"/>
        </w:rPr>
        <w:t>, méthodes et qualité</w:t>
      </w:r>
    </w:p>
    <w:p w14:paraId="37A8CBA2" w14:textId="77777777" w:rsidR="000F4FB2" w:rsidRPr="00F37FBD" w:rsidRDefault="000F4FB2" w:rsidP="000F4FB2">
      <w:pPr>
        <w:pStyle w:val="StyleCorpsdetexte2CenturyGothic"/>
        <w:rPr>
          <w:rFonts w:ascii="Lato" w:hAnsi="Lato" w:cstheme="minorHAnsi"/>
          <w:b/>
          <w:u w:val="single"/>
        </w:rPr>
      </w:pPr>
    </w:p>
    <w:p w14:paraId="6198D067" w14:textId="77777777" w:rsidR="000F4FB2" w:rsidRPr="00F37FBD" w:rsidRDefault="000F4FB2" w:rsidP="000F4FB2">
      <w:pPr>
        <w:pStyle w:val="Paragraphedeliste"/>
        <w:numPr>
          <w:ilvl w:val="0"/>
          <w:numId w:val="7"/>
        </w:numPr>
        <w:rPr>
          <w:rFonts w:ascii="Lato" w:hAnsi="Lato" w:cstheme="minorHAnsi"/>
          <w:u w:val="single"/>
          <w:lang w:eastAsia="en-US"/>
        </w:rPr>
      </w:pPr>
      <w:proofErr w:type="spellStart"/>
      <w:r w:rsidRPr="00F37FBD">
        <w:rPr>
          <w:rFonts w:ascii="Lato" w:hAnsi="Lato" w:cstheme="minorHAnsi"/>
          <w:u w:val="single"/>
          <w:lang w:eastAsia="en-US"/>
        </w:rPr>
        <w:t>Reporting</w:t>
      </w:r>
      <w:proofErr w:type="spellEnd"/>
      <w:r w:rsidRPr="00F37FBD">
        <w:rPr>
          <w:rFonts w:ascii="Lato" w:hAnsi="Lato" w:cstheme="minorHAnsi"/>
          <w:u w:val="single"/>
          <w:lang w:eastAsia="en-US"/>
        </w:rPr>
        <w:t xml:space="preserve"> et contrôles qualité</w:t>
      </w:r>
    </w:p>
    <w:p w14:paraId="3E7FF55B" w14:textId="08436B90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présentera l’organisation de la maîtrise de la qualité adaptée au site.</w:t>
      </w:r>
    </w:p>
    <w:p w14:paraId="4DF47A27" w14:textId="77777777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Il précisera ses engagements et dispositions en matière de détection et de traitement des anomalies en indiquant les modalités et les délais de remise en conformité.</w:t>
      </w:r>
    </w:p>
    <w:p w14:paraId="36FEF8B2" w14:textId="2619996B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lastRenderedPageBreak/>
        <w:t xml:space="preserve">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présente dans cette partie :</w:t>
      </w:r>
    </w:p>
    <w:p w14:paraId="6E9785ED" w14:textId="6C25EC0F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  <w:lang w:eastAsia="en-US"/>
        </w:rPr>
      </w:pPr>
      <w:r w:rsidRPr="00F37FBD">
        <w:rPr>
          <w:rFonts w:ascii="Lato" w:hAnsi="Lato" w:cstheme="minorHAnsi"/>
          <w:sz w:val="22"/>
          <w:szCs w:val="22"/>
          <w:lang w:eastAsia="en-US"/>
        </w:rPr>
        <w:t xml:space="preserve">les outils de </w:t>
      </w:r>
      <w:proofErr w:type="spellStart"/>
      <w:r w:rsidRPr="00F37FBD">
        <w:rPr>
          <w:rFonts w:ascii="Lato" w:hAnsi="Lato" w:cstheme="minorHAnsi"/>
          <w:sz w:val="22"/>
          <w:szCs w:val="22"/>
          <w:lang w:eastAsia="en-US"/>
        </w:rPr>
        <w:t>reporting</w:t>
      </w:r>
      <w:proofErr w:type="spellEnd"/>
      <w:r w:rsidRPr="00F37FBD">
        <w:rPr>
          <w:rFonts w:ascii="Lato" w:hAnsi="Lato" w:cstheme="minorHAnsi"/>
          <w:sz w:val="22"/>
          <w:szCs w:val="22"/>
          <w:lang w:eastAsia="en-US"/>
        </w:rPr>
        <w:t xml:space="preserve"> (rapport d’activité, fiches de suivi…) ; le candidat joindra en annexe au moins un exemple de rapport d’activité pour des prestations similaires à celles du présent </w:t>
      </w:r>
      <w:r w:rsidR="00AC426A" w:rsidRPr="00F37FBD">
        <w:rPr>
          <w:rFonts w:ascii="Lato" w:hAnsi="Lato" w:cstheme="minorHAnsi"/>
          <w:sz w:val="22"/>
          <w:szCs w:val="22"/>
          <w:lang w:eastAsia="en-US"/>
        </w:rPr>
        <w:t>marché</w:t>
      </w:r>
      <w:r w:rsidRPr="00F37FBD">
        <w:rPr>
          <w:rFonts w:ascii="Lato" w:hAnsi="Lato" w:cstheme="minorHAnsi"/>
          <w:sz w:val="22"/>
          <w:szCs w:val="22"/>
          <w:lang w:eastAsia="en-US"/>
        </w:rPr>
        <w:t>,</w:t>
      </w:r>
    </w:p>
    <w:p w14:paraId="45F9B6F4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  <w:lang w:eastAsia="en-US"/>
        </w:rPr>
      </w:pPr>
      <w:r w:rsidRPr="00F37FBD">
        <w:rPr>
          <w:rFonts w:ascii="Lato" w:hAnsi="Lato" w:cstheme="minorHAnsi"/>
          <w:sz w:val="22"/>
          <w:szCs w:val="22"/>
          <w:lang w:eastAsia="en-US"/>
        </w:rPr>
        <w:t>la méthodologie de contrôle de la qualité des prestations (fiches de contrôle, modalités et fréquence des autocontrôles, des contrôles contradictoires…),</w:t>
      </w:r>
    </w:p>
    <w:p w14:paraId="17EC912D" w14:textId="77777777" w:rsidR="000F4FB2" w:rsidRPr="00F37FBD" w:rsidRDefault="000F4FB2" w:rsidP="000F4FB2">
      <w:pPr>
        <w:pStyle w:val="Retrait1tiret"/>
        <w:tabs>
          <w:tab w:val="clear" w:pos="360"/>
        </w:tabs>
        <w:spacing w:before="0"/>
        <w:ind w:left="1494" w:hanging="360"/>
        <w:rPr>
          <w:rFonts w:ascii="Lato" w:hAnsi="Lato" w:cstheme="minorHAnsi"/>
          <w:sz w:val="22"/>
          <w:szCs w:val="22"/>
          <w:lang w:eastAsia="en-US"/>
        </w:rPr>
      </w:pPr>
      <w:r w:rsidRPr="00F37FBD">
        <w:rPr>
          <w:rFonts w:ascii="Lato" w:hAnsi="Lato" w:cstheme="minorHAnsi"/>
          <w:sz w:val="22"/>
          <w:szCs w:val="22"/>
          <w:lang w:eastAsia="en-US"/>
        </w:rPr>
        <w:t>les indicateurs de performance qu’il sera en mesure de développer et de suivre, en précisant la méthodologie envisagée.</w:t>
      </w:r>
    </w:p>
    <w:p w14:paraId="698A195A" w14:textId="05DDE9D3" w:rsidR="000F4FB2" w:rsidRPr="00F37FBD" w:rsidRDefault="000F4FB2" w:rsidP="000F4FB2">
      <w:pPr>
        <w:pStyle w:val="Retrait1tiret"/>
        <w:numPr>
          <w:ilvl w:val="0"/>
          <w:numId w:val="0"/>
        </w:numPr>
        <w:spacing w:before="0"/>
        <w:rPr>
          <w:rFonts w:ascii="Lato" w:hAnsi="Lato" w:cstheme="minorHAnsi"/>
        </w:rPr>
      </w:pPr>
    </w:p>
    <w:p w14:paraId="21DC054C" w14:textId="77777777" w:rsidR="001B5EA7" w:rsidRPr="00F37FBD" w:rsidRDefault="001B5EA7" w:rsidP="001B5EA7">
      <w:pPr>
        <w:pStyle w:val="Retrait1tiret"/>
        <w:numPr>
          <w:ilvl w:val="0"/>
          <w:numId w:val="7"/>
        </w:numPr>
        <w:spacing w:before="0"/>
        <w:rPr>
          <w:rFonts w:ascii="Lato" w:hAnsi="Lato" w:cstheme="minorHAnsi"/>
          <w:sz w:val="22"/>
          <w:szCs w:val="22"/>
          <w:u w:val="single"/>
          <w:lang w:eastAsia="en-US"/>
        </w:rPr>
      </w:pPr>
      <w:r w:rsidRPr="00F37FBD">
        <w:rPr>
          <w:rFonts w:ascii="Lato" w:hAnsi="Lato" w:cstheme="minorHAnsi"/>
          <w:sz w:val="22"/>
          <w:szCs w:val="22"/>
          <w:u w:val="single"/>
          <w:lang w:eastAsia="en-US"/>
        </w:rPr>
        <w:t xml:space="preserve">Traçabilité des actions de maintenance </w:t>
      </w:r>
    </w:p>
    <w:p w14:paraId="2AF13432" w14:textId="1583CDCC" w:rsidR="000D653D" w:rsidRPr="00F37FBD" w:rsidRDefault="000D653D" w:rsidP="001B5EA7">
      <w:pPr>
        <w:pStyle w:val="StyleCorpsdetexte2CenturyGothic"/>
        <w:spacing w:after="12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Le Candidat doit présenter les outils proposés pour le suivi de la maintenance préventive (tableau</w:t>
      </w:r>
      <w:r w:rsidR="00D65416" w:rsidRPr="00F37FBD">
        <w:rPr>
          <w:rFonts w:ascii="Lato" w:hAnsi="Lato" w:cstheme="minorHAnsi"/>
          <w:sz w:val="22"/>
          <w:szCs w:val="22"/>
        </w:rPr>
        <w:t xml:space="preserve"> type Excel</w:t>
      </w:r>
      <w:r w:rsidRPr="00F37FBD">
        <w:rPr>
          <w:rFonts w:ascii="Lato" w:hAnsi="Lato" w:cstheme="minorHAnsi"/>
          <w:sz w:val="22"/>
          <w:szCs w:val="22"/>
        </w:rPr>
        <w:t>,…</w:t>
      </w:r>
      <w:r w:rsidR="00D65416" w:rsidRPr="00F37FBD">
        <w:rPr>
          <w:rFonts w:ascii="Lato" w:hAnsi="Lato" w:cstheme="minorHAnsi"/>
          <w:sz w:val="22"/>
          <w:szCs w:val="22"/>
        </w:rPr>
        <w:t>)</w:t>
      </w:r>
      <w:r w:rsidR="00F069FE" w:rsidRPr="00F37FBD">
        <w:rPr>
          <w:rFonts w:ascii="Lato" w:hAnsi="Lato" w:cstheme="minorHAnsi"/>
          <w:sz w:val="22"/>
          <w:szCs w:val="22"/>
        </w:rPr>
        <w:t>, ainsi que les modalités de mise en place et de suivi de</w:t>
      </w:r>
      <w:r w:rsidR="008E3FF0" w:rsidRPr="00F37FBD">
        <w:rPr>
          <w:rFonts w:ascii="Lato" w:hAnsi="Lato" w:cstheme="minorHAnsi"/>
          <w:sz w:val="22"/>
          <w:szCs w:val="22"/>
        </w:rPr>
        <w:t xml:space="preserve">s activités de maintenance. </w:t>
      </w:r>
    </w:p>
    <w:p w14:paraId="10C3F3C7" w14:textId="0A1BA870" w:rsidR="001B5EA7" w:rsidRPr="00F37FBD" w:rsidRDefault="001B5EA7" w:rsidP="001B5EA7">
      <w:pPr>
        <w:pStyle w:val="StyleCorpsdetexte2CenturyGothic"/>
        <w:spacing w:after="12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Candidat doit </w:t>
      </w:r>
      <w:r w:rsidR="000D653D" w:rsidRPr="00F37FBD">
        <w:rPr>
          <w:rFonts w:ascii="Lato" w:hAnsi="Lato" w:cstheme="minorHAnsi"/>
          <w:sz w:val="22"/>
          <w:szCs w:val="22"/>
        </w:rPr>
        <w:t xml:space="preserve">également </w:t>
      </w:r>
      <w:r w:rsidRPr="00F37FBD">
        <w:rPr>
          <w:rFonts w:ascii="Lato" w:hAnsi="Lato" w:cstheme="minorHAnsi"/>
          <w:sz w:val="22"/>
          <w:szCs w:val="22"/>
        </w:rPr>
        <w:t>présenter dans son mémoire, le processus d’organisation documentaire prévue, en y regroupant tous les documents nécessaires à la conduite et à l’exploitation des ouvrages et équipements du Site, selon l’arborescence décrite dans le DCE</w:t>
      </w:r>
      <w:r w:rsidR="000D653D" w:rsidRPr="00F37FBD">
        <w:rPr>
          <w:rFonts w:ascii="Lato" w:hAnsi="Lato" w:cstheme="minorHAnsi"/>
          <w:sz w:val="22"/>
          <w:szCs w:val="22"/>
        </w:rPr>
        <w:t>.</w:t>
      </w:r>
    </w:p>
    <w:p w14:paraId="486BD17D" w14:textId="4A68E039" w:rsidR="001B5EA7" w:rsidRPr="00F37FBD" w:rsidRDefault="001B5EA7" w:rsidP="001B5EA7">
      <w:pPr>
        <w:pStyle w:val="StyleCorpsdetexte2CenturyGothic"/>
        <w:spacing w:after="12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Le Candidat détaillera les moyens prévus pour la mise en place de cette gestion documentaire et également l’organisation envisagée pour le contrôle et la mise à jour.</w:t>
      </w:r>
    </w:p>
    <w:p w14:paraId="346EBEC7" w14:textId="77777777" w:rsidR="001B5EA7" w:rsidRPr="00F37FBD" w:rsidRDefault="001B5EA7" w:rsidP="001B5EA7">
      <w:pPr>
        <w:pStyle w:val="StyleCorpsdetexte2CenturyGothic"/>
        <w:spacing w:after="120"/>
        <w:rPr>
          <w:rFonts w:ascii="Lato" w:hAnsi="Lato" w:cstheme="minorHAnsi"/>
          <w:sz w:val="22"/>
          <w:szCs w:val="22"/>
        </w:rPr>
      </w:pPr>
    </w:p>
    <w:p w14:paraId="420FAF93" w14:textId="77777777" w:rsidR="000F4FB2" w:rsidRPr="00F37FBD" w:rsidRDefault="000F4FB2" w:rsidP="000F4FB2">
      <w:pPr>
        <w:pStyle w:val="Retrait1tiret"/>
        <w:numPr>
          <w:ilvl w:val="0"/>
          <w:numId w:val="7"/>
        </w:numPr>
        <w:spacing w:before="0"/>
        <w:rPr>
          <w:rFonts w:ascii="Lato" w:hAnsi="Lato" w:cstheme="minorHAnsi"/>
          <w:sz w:val="22"/>
          <w:szCs w:val="22"/>
          <w:u w:val="single"/>
          <w:lang w:eastAsia="en-US"/>
        </w:rPr>
      </w:pPr>
      <w:r w:rsidRPr="00F37FBD">
        <w:rPr>
          <w:rFonts w:ascii="Lato" w:hAnsi="Lato" w:cstheme="minorHAnsi"/>
          <w:sz w:val="22"/>
          <w:szCs w:val="22"/>
          <w:u w:val="single"/>
          <w:lang w:eastAsia="en-US"/>
        </w:rPr>
        <w:t>Continuité d’activité</w:t>
      </w:r>
    </w:p>
    <w:p w14:paraId="6ECF8253" w14:textId="4A229C46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Tout accident majeur, ou même incident mineur mais insuffisamment pris en charge par 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>, dans l'exploitation courante aura inévitablement une répercussion immédiate ou à très court terme sur les activités hébergées.</w:t>
      </w:r>
    </w:p>
    <w:p w14:paraId="29C7A7E2" w14:textId="12187D0F" w:rsidR="000F4FB2" w:rsidRPr="00F37FBD" w:rsidRDefault="000F4FB2" w:rsidP="000F4FB2">
      <w:pPr>
        <w:pStyle w:val="StyleCorpsdetexte2CenturyGothic"/>
        <w:spacing w:after="120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Il est en conséquence demandé au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de présenter son approche relative à la continuité d’activité ainsi que les processus d’organisation de crise avec perte de moyens techniques ou humains.</w:t>
      </w:r>
    </w:p>
    <w:p w14:paraId="1CDFBEAA" w14:textId="1C4FDF14" w:rsidR="00E27DD9" w:rsidRPr="00F37FBD" w:rsidRDefault="00E27DD9" w:rsidP="00DA74AE">
      <w:pPr>
        <w:pStyle w:val="StyleCorpsdetexte2CenturyGothic"/>
        <w:rPr>
          <w:rFonts w:ascii="Lato" w:hAnsi="Lato" w:cstheme="minorHAnsi"/>
        </w:rPr>
      </w:pPr>
      <w:bookmarkStart w:id="3" w:name="_GoBack"/>
      <w:bookmarkEnd w:id="3"/>
    </w:p>
    <w:sectPr w:rsidR="00E27DD9" w:rsidRPr="00F37FBD" w:rsidSect="00B569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ucida Sans,Lucida Sans,Lucid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749F"/>
    <w:multiLevelType w:val="hybridMultilevel"/>
    <w:tmpl w:val="8CDC6420"/>
    <w:lvl w:ilvl="0" w:tplc="21484E24">
      <w:start w:val="5"/>
      <w:numFmt w:val="bullet"/>
      <w:pStyle w:val="Liste2"/>
      <w:lvlText w:val="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36FA3"/>
    <w:multiLevelType w:val="hybridMultilevel"/>
    <w:tmpl w:val="287A2A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B387B"/>
    <w:multiLevelType w:val="hybridMultilevel"/>
    <w:tmpl w:val="AA8674CE"/>
    <w:lvl w:ilvl="0" w:tplc="040C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06A58C3"/>
    <w:multiLevelType w:val="hybridMultilevel"/>
    <w:tmpl w:val="287A2A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43224"/>
    <w:multiLevelType w:val="singleLevel"/>
    <w:tmpl w:val="FA8C5178"/>
    <w:lvl w:ilvl="0">
      <w:start w:val="1"/>
      <w:numFmt w:val="bullet"/>
      <w:pStyle w:val="Retrait1tiret"/>
      <w:lvlText w:val=""/>
      <w:lvlJc w:val="left"/>
      <w:pPr>
        <w:ind w:left="1494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3EE17DDA"/>
    <w:multiLevelType w:val="multilevel"/>
    <w:tmpl w:val="67B8617E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  <w:b/>
        <w:i w:val="0"/>
        <w:color w:val="44546A" w:themeColor="text2"/>
        <w:sz w:val="24"/>
      </w:rPr>
    </w:lvl>
    <w:lvl w:ilvl="1">
      <w:start w:val="1"/>
      <w:numFmt w:val="decimal"/>
      <w:lvlRestart w:val="0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72C7CE9"/>
    <w:multiLevelType w:val="hybridMultilevel"/>
    <w:tmpl w:val="0EDC53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856E4"/>
    <w:multiLevelType w:val="hybridMultilevel"/>
    <w:tmpl w:val="287A2A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17D00"/>
    <w:multiLevelType w:val="hybridMultilevel"/>
    <w:tmpl w:val="8B26AF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32F3A"/>
    <w:multiLevelType w:val="hybridMultilevel"/>
    <w:tmpl w:val="02CA5B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FB2"/>
    <w:rsid w:val="00001427"/>
    <w:rsid w:val="000B74CF"/>
    <w:rsid w:val="000C67E2"/>
    <w:rsid w:val="000D653D"/>
    <w:rsid w:val="000F4FB2"/>
    <w:rsid w:val="001B5EA7"/>
    <w:rsid w:val="00237618"/>
    <w:rsid w:val="002635C9"/>
    <w:rsid w:val="00275E4F"/>
    <w:rsid w:val="003404B8"/>
    <w:rsid w:val="00340C2F"/>
    <w:rsid w:val="00396CB6"/>
    <w:rsid w:val="003B2078"/>
    <w:rsid w:val="00405C28"/>
    <w:rsid w:val="00471D85"/>
    <w:rsid w:val="004F77D2"/>
    <w:rsid w:val="006F4E62"/>
    <w:rsid w:val="0073296F"/>
    <w:rsid w:val="00780C42"/>
    <w:rsid w:val="007A4DAF"/>
    <w:rsid w:val="007A7C3B"/>
    <w:rsid w:val="007F3E2B"/>
    <w:rsid w:val="0080025C"/>
    <w:rsid w:val="008E3FF0"/>
    <w:rsid w:val="009578FA"/>
    <w:rsid w:val="009900ED"/>
    <w:rsid w:val="0099177B"/>
    <w:rsid w:val="009A2517"/>
    <w:rsid w:val="009C1476"/>
    <w:rsid w:val="009E6D17"/>
    <w:rsid w:val="00A84B47"/>
    <w:rsid w:val="00AC426A"/>
    <w:rsid w:val="00AC5395"/>
    <w:rsid w:val="00AE4862"/>
    <w:rsid w:val="00B35ADB"/>
    <w:rsid w:val="00B569C3"/>
    <w:rsid w:val="00B80E95"/>
    <w:rsid w:val="00BE2049"/>
    <w:rsid w:val="00BF0619"/>
    <w:rsid w:val="00C15ACE"/>
    <w:rsid w:val="00C61B19"/>
    <w:rsid w:val="00CE017C"/>
    <w:rsid w:val="00D06665"/>
    <w:rsid w:val="00D45E23"/>
    <w:rsid w:val="00D65416"/>
    <w:rsid w:val="00D836F7"/>
    <w:rsid w:val="00D856DB"/>
    <w:rsid w:val="00DA74AE"/>
    <w:rsid w:val="00E27DD9"/>
    <w:rsid w:val="00E62A1A"/>
    <w:rsid w:val="00E81466"/>
    <w:rsid w:val="00ED39FC"/>
    <w:rsid w:val="00F069FE"/>
    <w:rsid w:val="00F11546"/>
    <w:rsid w:val="00F37FBD"/>
    <w:rsid w:val="00FA1B21"/>
    <w:rsid w:val="00FB1414"/>
    <w:rsid w:val="00FC48BC"/>
    <w:rsid w:val="00FC77D8"/>
    <w:rsid w:val="00FD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3173F"/>
  <w15:chartTrackingRefBased/>
  <w15:docId w15:val="{3546433F-4ACD-4C64-A289-AABECE48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4FB2"/>
    <w:pPr>
      <w:spacing w:after="240" w:line="240" w:lineRule="auto"/>
      <w:jc w:val="both"/>
    </w:pPr>
    <w:rPr>
      <w:rFonts w:ascii="Arial" w:eastAsia="Times New Roman" w:hAnsi="Arial" w:cs="Arial"/>
      <w:lang w:eastAsia="fr-FR"/>
    </w:rPr>
  </w:style>
  <w:style w:type="paragraph" w:styleId="Titre1">
    <w:name w:val="heading 1"/>
    <w:aliases w:val="Article1,Article12"/>
    <w:basedOn w:val="Normal"/>
    <w:next w:val="Normal"/>
    <w:link w:val="Titre1Car"/>
    <w:qFormat/>
    <w:rsid w:val="000F4FB2"/>
    <w:pPr>
      <w:keepNext/>
      <w:numPr>
        <w:numId w:val="1"/>
      </w:numPr>
      <w:spacing w:after="0"/>
      <w:outlineLvl w:val="0"/>
    </w:pPr>
    <w:rPr>
      <w:rFonts w:asciiTheme="minorHAnsi" w:hAnsiTheme="minorHAnsi"/>
      <w:b/>
      <w:bCs/>
      <w:color w:val="44546A" w:themeColor="text2"/>
      <w:kern w:val="32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C53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aliases w:val="Titre 4a Car Car,Titre 4a Car,Titre 4a,Titre DGA 3° niveau, Char,Titre 31,Car1, Car1,Titre 3 Car1 Car,Titre 3 Car2,Titre 3 Car Car1,Car3,Titre 3 Car Car Car,E3,T3,Subheadings,Titre 3 Car1,Titre 3 Car Car,Niveau 1 1 1,Titre 3 Car1 Car1"/>
    <w:basedOn w:val="Normal"/>
    <w:next w:val="Normal"/>
    <w:link w:val="Titre3Car"/>
    <w:qFormat/>
    <w:rsid w:val="000F4FB2"/>
    <w:pPr>
      <w:keepNext/>
      <w:numPr>
        <w:ilvl w:val="2"/>
        <w:numId w:val="1"/>
      </w:numPr>
      <w:spacing w:before="240" w:after="120"/>
      <w:outlineLvl w:val="2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1 Car,Article12 Car"/>
    <w:basedOn w:val="Policepardfaut"/>
    <w:link w:val="Titre1"/>
    <w:rsid w:val="000F4FB2"/>
    <w:rPr>
      <w:rFonts w:eastAsia="Times New Roman" w:cs="Arial"/>
      <w:b/>
      <w:bCs/>
      <w:color w:val="44546A" w:themeColor="text2"/>
      <w:kern w:val="32"/>
      <w:sz w:val="24"/>
      <w:szCs w:val="24"/>
      <w:lang w:eastAsia="fr-FR"/>
    </w:rPr>
  </w:style>
  <w:style w:type="character" w:customStyle="1" w:styleId="Titre3Car">
    <w:name w:val="Titre 3 Car"/>
    <w:aliases w:val="Titre 4a Car Car Car,Titre 4a Car Car1,Titre 4a Car1,Titre DGA 3° niveau Car, Char Car,Titre 31 Car,Car1 Car, Car1 Car,Titre 3 Car1 Car Car,Titre 3 Car2 Car,Titre 3 Car Car1 Car,Car3 Car,Titre 3 Car Car Car Car,E3 Car,T3 Car,Subheadings Car"/>
    <w:basedOn w:val="Policepardfaut"/>
    <w:link w:val="Titre3"/>
    <w:rsid w:val="000F4FB2"/>
    <w:rPr>
      <w:rFonts w:ascii="Arial" w:eastAsia="Times New Roman" w:hAnsi="Arial" w:cs="Arial"/>
      <w:b/>
      <w:u w:val="single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0F4FB2"/>
    <w:pPr>
      <w:ind w:left="708"/>
    </w:pPr>
  </w:style>
  <w:style w:type="paragraph" w:styleId="Corpsdetexte2">
    <w:name w:val="Body Text 2"/>
    <w:basedOn w:val="Normal"/>
    <w:link w:val="Corpsdetexte2Car"/>
    <w:rsid w:val="000F4FB2"/>
    <w:pPr>
      <w:overflowPunct w:val="0"/>
      <w:autoSpaceDE w:val="0"/>
      <w:autoSpaceDN w:val="0"/>
      <w:adjustRightInd w:val="0"/>
      <w:spacing w:before="60" w:after="0"/>
      <w:ind w:left="360"/>
      <w:textAlignment w:val="baseline"/>
    </w:pPr>
    <w:rPr>
      <w:rFonts w:ascii="Times" w:hAnsi="Times" w:cs="Times New Roman"/>
      <w:sz w:val="24"/>
      <w:szCs w:val="20"/>
      <w:lang w:eastAsia="en-US"/>
    </w:rPr>
  </w:style>
  <w:style w:type="character" w:customStyle="1" w:styleId="Corpsdetexte2Car">
    <w:name w:val="Corps de texte 2 Car"/>
    <w:basedOn w:val="Policepardfaut"/>
    <w:link w:val="Corpsdetexte2"/>
    <w:rsid w:val="000F4FB2"/>
    <w:rPr>
      <w:rFonts w:ascii="Times" w:eastAsia="Times New Roman" w:hAnsi="Times" w:cs="Times New Roman"/>
      <w:sz w:val="24"/>
      <w:szCs w:val="20"/>
    </w:rPr>
  </w:style>
  <w:style w:type="character" w:customStyle="1" w:styleId="ParagraphedelisteCar">
    <w:name w:val="Paragraphe de liste Car"/>
    <w:link w:val="Paragraphedeliste"/>
    <w:uiPriority w:val="34"/>
    <w:rsid w:val="000F4FB2"/>
    <w:rPr>
      <w:rFonts w:ascii="Arial" w:eastAsia="Times New Roman" w:hAnsi="Arial" w:cs="Arial"/>
      <w:lang w:eastAsia="fr-FR"/>
    </w:rPr>
  </w:style>
  <w:style w:type="paragraph" w:styleId="Liste2">
    <w:name w:val="List 2"/>
    <w:basedOn w:val="Normal"/>
    <w:rsid w:val="000F4FB2"/>
    <w:pPr>
      <w:numPr>
        <w:numId w:val="2"/>
      </w:numPr>
      <w:tabs>
        <w:tab w:val="clear" w:pos="1778"/>
        <w:tab w:val="num" w:pos="2269"/>
      </w:tabs>
      <w:spacing w:after="60"/>
      <w:ind w:left="2269" w:hanging="397"/>
    </w:pPr>
    <w:rPr>
      <w:rFonts w:ascii="Century Gothic" w:hAnsi="Century Gothic" w:cs="Times New Roman"/>
      <w:i/>
    </w:rPr>
  </w:style>
  <w:style w:type="paragraph" w:customStyle="1" w:styleId="Retrait1tiret">
    <w:name w:val="Retrait 1 tiret"/>
    <w:basedOn w:val="Retraitnormal"/>
    <w:qFormat/>
    <w:rsid w:val="000F4FB2"/>
    <w:pPr>
      <w:keepLines/>
      <w:numPr>
        <w:numId w:val="3"/>
      </w:numPr>
      <w:tabs>
        <w:tab w:val="num" w:pos="360"/>
      </w:tabs>
      <w:spacing w:before="60" w:after="120"/>
      <w:ind w:left="708" w:firstLine="0"/>
    </w:pPr>
    <w:rPr>
      <w:rFonts w:ascii="Century Gothic" w:hAnsi="Century Gothic" w:cs="Times New Roman"/>
      <w:sz w:val="20"/>
      <w:szCs w:val="20"/>
    </w:rPr>
  </w:style>
  <w:style w:type="paragraph" w:customStyle="1" w:styleId="StyleCorpsdetexte2CenturyGothic">
    <w:name w:val="Style Corps de texte 2 + Century Gothic"/>
    <w:basedOn w:val="Corpsdetexte2"/>
    <w:rsid w:val="000F4FB2"/>
    <w:rPr>
      <w:rFonts w:ascii="Century Gothic" w:hAnsi="Century Gothic"/>
      <w:sz w:val="20"/>
    </w:rPr>
  </w:style>
  <w:style w:type="paragraph" w:styleId="Retraitnormal">
    <w:name w:val="Normal Indent"/>
    <w:basedOn w:val="Normal"/>
    <w:uiPriority w:val="99"/>
    <w:semiHidden/>
    <w:unhideWhenUsed/>
    <w:rsid w:val="000F4FB2"/>
    <w:pPr>
      <w:ind w:left="708"/>
    </w:pPr>
  </w:style>
  <w:style w:type="character" w:customStyle="1" w:styleId="Titre2Car">
    <w:name w:val="Titre 2 Car"/>
    <w:basedOn w:val="Policepardfaut"/>
    <w:link w:val="Titre2"/>
    <w:uiPriority w:val="9"/>
    <w:semiHidden/>
    <w:rsid w:val="00AC539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D653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D653D"/>
    <w:rPr>
      <w:rFonts w:ascii="Arial" w:eastAsia="Times New Roman" w:hAnsi="Arial" w:cs="Arial"/>
      <w:lang w:eastAsia="fr-FR"/>
    </w:rPr>
  </w:style>
  <w:style w:type="paragraph" w:customStyle="1" w:styleId="Liste1">
    <w:name w:val="Liste 1"/>
    <w:basedOn w:val="Normal"/>
    <w:link w:val="Liste1Car"/>
    <w:qFormat/>
    <w:rsid w:val="000D653D"/>
    <w:pPr>
      <w:keepLines/>
      <w:tabs>
        <w:tab w:val="left" w:pos="1418"/>
      </w:tabs>
      <w:spacing w:before="80" w:after="40" w:line="259" w:lineRule="auto"/>
    </w:pPr>
    <w:rPr>
      <w:rFonts w:ascii="Century Gothic" w:hAnsi="Century Gothic" w:cs="Times New Roman"/>
      <w:sz w:val="20"/>
    </w:rPr>
  </w:style>
  <w:style w:type="character" w:customStyle="1" w:styleId="Liste1Car">
    <w:name w:val="Liste 1 Car"/>
    <w:link w:val="Liste1"/>
    <w:rsid w:val="000D653D"/>
    <w:rPr>
      <w:rFonts w:ascii="Century Gothic" w:eastAsia="Times New Roman" w:hAnsi="Century Gothic" w:cs="Times New Roman"/>
      <w:sz w:val="20"/>
      <w:lang w:eastAsia="fr-FR"/>
    </w:rPr>
  </w:style>
  <w:style w:type="paragraph" w:styleId="Sansinterligne">
    <w:name w:val="No Spacing"/>
    <w:uiPriority w:val="1"/>
    <w:qFormat/>
    <w:rsid w:val="006F4E62"/>
    <w:pPr>
      <w:spacing w:after="0" w:line="240" w:lineRule="auto"/>
      <w:jc w:val="both"/>
    </w:pPr>
    <w:rPr>
      <w:rFonts w:eastAsia="Times New Roman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abfc40-f29b-4dfc-bc58-f85ffd4a898f" xsi:nil="true"/>
    <lcf76f155ced4ddcb4097134ff3c332f xmlns="238372a5-7c5b-4766-9600-bd8cadd386ac">
      <Terms xmlns="http://schemas.microsoft.com/office/infopath/2007/PartnerControls"/>
    </lcf76f155ced4ddcb4097134ff3c332f>
    <Statut xmlns="f1abfc40-f29b-4dfc-bc58-f85ffd4a898f" xsi:nil="true"/>
    <Responsable xmlns="f1abfc40-f29b-4dfc-bc58-f85ffd4a898f">
      <UserInfo>
        <DisplayName/>
        <AccountId xsi:nil="true"/>
        <AccountType/>
      </UserInfo>
    </Responsable>
    <Année_x0020_d_x0027_archivage xmlns="f1abfc40-f29b-4dfc-bc58-f85ffd4a89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A4D1163478804BBABF266DEAA41862" ma:contentTypeVersion="21" ma:contentTypeDescription="Crée un document." ma:contentTypeScope="" ma:versionID="6fd42f4433493b9a58448233bc670e5c">
  <xsd:schema xmlns:xsd="http://www.w3.org/2001/XMLSchema" xmlns:xs="http://www.w3.org/2001/XMLSchema" xmlns:p="http://schemas.microsoft.com/office/2006/metadata/properties" xmlns:ns2="238372a5-7c5b-4766-9600-bd8cadd386ac" xmlns:ns3="f1abfc40-f29b-4dfc-bc58-f85ffd4a898f" targetNamespace="http://schemas.microsoft.com/office/2006/metadata/properties" ma:root="true" ma:fieldsID="fafc6389327a84ca3b9dde7715e640c0" ns2:_="" ns3:_="">
    <xsd:import namespace="238372a5-7c5b-4766-9600-bd8cadd386ac"/>
    <xsd:import namespace="f1abfc40-f29b-4dfc-bc58-f85ffd4a89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3:Statut" minOccurs="0"/>
                <xsd:element ref="ns3:Responsable" minOccurs="0"/>
                <xsd:element ref="ns2:MediaServiceObjectDetectorVersions" minOccurs="0"/>
                <xsd:element ref="ns3:Année_x0020_d_x0027_archivag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372a5-7c5b-4766-9600-bd8cadd38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20787d52-a1f0-457d-adaf-d03fee2c79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abfc40-f29b-4dfc-bc58-f85ffd4a898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dfb7796-880c-4c15-9339-21e16dcd8545}" ma:internalName="TaxCatchAll" ma:showField="CatchAllData" ma:web="f1abfc40-f29b-4dfc-bc58-f85ffd4a89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t" ma:index="22" nillable="true" ma:displayName="Statut" ma:format="Dropdown" ma:internalName="Statut">
      <xsd:simpleType>
        <xsd:restriction base="dms:Choice">
          <xsd:enumeration value="Affaire en cours"/>
          <xsd:enumeration value="Terminée vérif à faire"/>
          <xsd:enumeration value="A archiver"/>
        </xsd:restriction>
      </xsd:simpleType>
    </xsd:element>
    <xsd:element name="Responsable" ma:index="23" nillable="true" ma:displayName="Responsable" ma:list="UserInfo" ma:SharePointGroup="0" ma:internalName="Responsabl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nnée_x0020_d_x0027_archivage" ma:index="25" nillable="true" ma:displayName="Année d'archivage" ma:internalName="Ann_x00e9_e_x0020_d_x0027_archiv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A51482-5FED-421B-AEB1-FAAD70C57790}">
  <ds:schemaRefs>
    <ds:schemaRef ds:uri="http://purl.org/dc/terms/"/>
    <ds:schemaRef ds:uri="http://schemas.microsoft.com/office/2006/metadata/properties"/>
    <ds:schemaRef ds:uri="http://purl.org/dc/elements/1.1/"/>
    <ds:schemaRef ds:uri="f1abfc40-f29b-4dfc-bc58-f85ffd4a898f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38372a5-7c5b-4766-9600-bd8cadd386ac"/>
  </ds:schemaRefs>
</ds:datastoreItem>
</file>

<file path=customXml/itemProps2.xml><?xml version="1.0" encoding="utf-8"?>
<ds:datastoreItem xmlns:ds="http://schemas.openxmlformats.org/officeDocument/2006/customXml" ds:itemID="{921EB6C8-1057-40D6-89D5-3D4FD87E5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372a5-7c5b-4766-9600-bd8cadd386ac"/>
    <ds:schemaRef ds:uri="f1abfc40-f29b-4dfc-bc58-f85ffd4a8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CA1A6C-5CB8-4AC0-8874-4B6CFA93F4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2244</Words>
  <Characters>12343</Characters>
  <Application>Microsoft Office Word</Application>
  <DocSecurity>0</DocSecurity>
  <Lines>102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DAVID</dc:creator>
  <cp:keywords/>
  <dc:description/>
  <cp:lastModifiedBy>Jerome Colin</cp:lastModifiedBy>
  <cp:revision>3</cp:revision>
  <dcterms:created xsi:type="dcterms:W3CDTF">2025-01-30T10:25:00Z</dcterms:created>
  <dcterms:modified xsi:type="dcterms:W3CDTF">2025-02-10T14:31:00Z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0x010100B3A4D1163478804BBABF266DEAA41862</vt:lpwstr>
  </property>
  <property fmtid="{D5CDD505-2E9C-101B-9397-08002B2CF9AE}" pid="3" name="MediaServiceImageTags">
    <vt:lpwstr/>
  </property>
</Properties>
</file>