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077FF99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BB1425" w:rsidRPr="00BB1425">
        <w:rPr>
          <w:rFonts w:ascii="Arial" w:eastAsia="Times New Roman" w:hAnsi="Arial" w:cs="Arial"/>
          <w:b/>
          <w:sz w:val="20"/>
          <w:szCs w:val="20"/>
          <w:highlight w:val="yellow"/>
          <w:lang w:eastAsia="fr-FR"/>
        </w:rPr>
        <w:t>…</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Pr="00C76B1C">
        <w:rPr>
          <w:rFonts w:ascii="Arial" w:eastAsia="Times New Roman" w:hAnsi="Arial" w:cs="Arial"/>
          <w:sz w:val="20"/>
          <w:szCs w:val="20"/>
          <w:highlight w:val="yellow"/>
          <w:lang w:eastAsia="fr-FR"/>
        </w:rPr>
        <w:t>à renseigner par l</w:t>
      </w:r>
      <w:r w:rsidR="00C76B1C" w:rsidRPr="00C76B1C">
        <w:rPr>
          <w:rFonts w:ascii="Arial" w:eastAsia="Times New Roman" w:hAnsi="Arial" w:cs="Arial"/>
          <w:sz w:val="20"/>
          <w:szCs w:val="20"/>
          <w:highlight w:val="yellow"/>
          <w:lang w:eastAsia="fr-FR"/>
        </w:rPr>
        <w:t>’ADEME</w:t>
      </w:r>
      <w:r w:rsidRPr="00F423DB">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3218FE34" w14:textId="7BE58563"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Description des opérations réalisées sur les données</w:t>
            </w:r>
            <w:r w:rsidRPr="00DA625E">
              <w:rPr>
                <w:rStyle w:val="Appelnotedebasdep"/>
                <w:rFonts w:ascii="Arial" w:eastAsia="Times New Roman" w:hAnsi="Arial" w:cs="Arial"/>
                <w:sz w:val="20"/>
                <w:szCs w:val="20"/>
                <w:highlight w:val="yellow"/>
                <w:lang w:eastAsia="fr-FR"/>
              </w:rPr>
              <w:footnoteReference w:id="1"/>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03DCD57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0C924193" w14:textId="77777777" w:rsidTr="007E730D">
        <w:tc>
          <w:tcPr>
            <w:tcW w:w="5000" w:type="pct"/>
          </w:tcPr>
          <w:p w14:paraId="1457EFAB" w14:textId="2F3B1376"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Finalité(s) du traitement</w:t>
            </w:r>
            <w:r w:rsidRPr="00DA625E">
              <w:rPr>
                <w:rStyle w:val="Appelnotedebasdep"/>
                <w:rFonts w:ascii="Arial" w:eastAsia="Times New Roman" w:hAnsi="Arial" w:cs="Arial"/>
                <w:sz w:val="20"/>
                <w:szCs w:val="20"/>
                <w:highlight w:val="yellow"/>
                <w:lang w:eastAsia="fr-FR"/>
              </w:rPr>
              <w:footnoteReference w:id="2"/>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tc>
      </w:tr>
      <w:tr w:rsidR="00F423DB" w:rsidRPr="00F423DB" w14:paraId="629B4D95" w14:textId="77777777" w:rsidTr="007E730D">
        <w:tc>
          <w:tcPr>
            <w:tcW w:w="5000" w:type="pct"/>
          </w:tcPr>
          <w:p w14:paraId="61EA5EB2" w14:textId="0866704F"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Type de données à caractère personnel traitées</w:t>
            </w:r>
            <w:r w:rsidRPr="00DA625E">
              <w:rPr>
                <w:rStyle w:val="Appelnotedebasdep"/>
                <w:rFonts w:ascii="Arial" w:eastAsia="Times New Roman" w:hAnsi="Arial" w:cs="Arial"/>
                <w:sz w:val="20"/>
                <w:szCs w:val="20"/>
                <w:highlight w:val="yellow"/>
                <w:lang w:eastAsia="fr-FR"/>
              </w:rPr>
              <w:footnoteReference w:id="3"/>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773FB8A3"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42054F1" w14:textId="77777777" w:rsidTr="007E730D">
        <w:tc>
          <w:tcPr>
            <w:tcW w:w="5000" w:type="pct"/>
          </w:tcPr>
          <w:p w14:paraId="7AFC3D71" w14:textId="5CEF4364"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Catégories de personnes concernées</w:t>
            </w:r>
            <w:r w:rsidRPr="00DA625E">
              <w:rPr>
                <w:rStyle w:val="Appelnotedebasdep"/>
                <w:rFonts w:ascii="Arial" w:eastAsia="Times New Roman" w:hAnsi="Arial" w:cs="Arial"/>
                <w:sz w:val="20"/>
                <w:szCs w:val="20"/>
                <w:highlight w:val="yellow"/>
                <w:lang w:eastAsia="fr-FR"/>
              </w:rPr>
              <w:footnoteReference w:id="4"/>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39CE22F8"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86930F0" w14:textId="77777777" w:rsidTr="007E730D">
        <w:tc>
          <w:tcPr>
            <w:tcW w:w="5000" w:type="pct"/>
          </w:tcPr>
          <w:p w14:paraId="57677B0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Autres précisions ou interdictions</w:t>
            </w:r>
            <w:r w:rsidRPr="00DA625E">
              <w:rPr>
                <w:rStyle w:val="Appelnotedebasdep"/>
                <w:rFonts w:ascii="Arial" w:eastAsia="Times New Roman" w:hAnsi="Arial" w:cs="Arial"/>
                <w:sz w:val="20"/>
                <w:szCs w:val="20"/>
                <w:highlight w:val="yellow"/>
                <w:lang w:eastAsia="fr-FR"/>
              </w:rPr>
              <w:footnoteReference w:id="5"/>
            </w:r>
            <w:r w:rsidRPr="00DA625E">
              <w:rPr>
                <w:rFonts w:ascii="Arial" w:eastAsia="Times New Roman" w:hAnsi="Arial" w:cs="Arial"/>
                <w:sz w:val="20"/>
                <w:szCs w:val="20"/>
                <w:highlight w:val="yellow"/>
                <w:lang w:eastAsia="fr-FR"/>
              </w:rPr>
              <w:t>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E14E" w14:textId="77777777" w:rsidR="009C5F03" w:rsidRDefault="009C5F03" w:rsidP="008D46D1">
      <w:pPr>
        <w:spacing w:after="0" w:line="240" w:lineRule="auto"/>
      </w:pPr>
      <w:r>
        <w:separator/>
      </w:r>
    </w:p>
  </w:endnote>
  <w:endnote w:type="continuationSeparator" w:id="0">
    <w:p w14:paraId="53BC02E8" w14:textId="77777777" w:rsidR="009C5F03" w:rsidRDefault="009C5F03"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E854" w14:textId="77777777" w:rsidR="009C5F03" w:rsidRDefault="009C5F03" w:rsidP="008D46D1">
      <w:pPr>
        <w:spacing w:after="0" w:line="240" w:lineRule="auto"/>
      </w:pPr>
      <w:r>
        <w:separator/>
      </w:r>
    </w:p>
  </w:footnote>
  <w:footnote w:type="continuationSeparator" w:id="0">
    <w:p w14:paraId="48674168" w14:textId="77777777" w:rsidR="009C5F03" w:rsidRDefault="009C5F03"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1"/>
  </w:num>
  <w:num w:numId="2" w16cid:durableId="88085815">
    <w:abstractNumId w:val="6"/>
  </w:num>
  <w:num w:numId="3" w16cid:durableId="1491750519">
    <w:abstractNumId w:val="10"/>
  </w:num>
  <w:num w:numId="4" w16cid:durableId="27535386">
    <w:abstractNumId w:val="8"/>
  </w:num>
  <w:num w:numId="5" w16cid:durableId="1338266143">
    <w:abstractNumId w:val="14"/>
  </w:num>
  <w:num w:numId="6" w16cid:durableId="2100519835">
    <w:abstractNumId w:val="16"/>
  </w:num>
  <w:num w:numId="7" w16cid:durableId="1745251315">
    <w:abstractNumId w:val="0"/>
  </w:num>
  <w:num w:numId="8" w16cid:durableId="593977459">
    <w:abstractNumId w:val="5"/>
  </w:num>
  <w:num w:numId="9" w16cid:durableId="1983803903">
    <w:abstractNumId w:val="1"/>
  </w:num>
  <w:num w:numId="10" w16cid:durableId="807742176">
    <w:abstractNumId w:val="17"/>
  </w:num>
  <w:num w:numId="11" w16cid:durableId="172233679">
    <w:abstractNumId w:val="2"/>
  </w:num>
  <w:num w:numId="12" w16cid:durableId="1073435171">
    <w:abstractNumId w:val="12"/>
  </w:num>
  <w:num w:numId="13" w16cid:durableId="137958658">
    <w:abstractNumId w:val="3"/>
  </w:num>
  <w:num w:numId="14" w16cid:durableId="1241524069">
    <w:abstractNumId w:val="15"/>
  </w:num>
  <w:num w:numId="15" w16cid:durableId="1337079663">
    <w:abstractNumId w:val="9"/>
  </w:num>
  <w:num w:numId="16" w16cid:durableId="224874209">
    <w:abstractNumId w:val="19"/>
  </w:num>
  <w:num w:numId="17" w16cid:durableId="101073548">
    <w:abstractNumId w:val="18"/>
  </w:num>
  <w:num w:numId="18" w16cid:durableId="2087409096">
    <w:abstractNumId w:val="13"/>
  </w:num>
  <w:num w:numId="19" w16cid:durableId="1604875070">
    <w:abstractNumId w:val="7"/>
  </w:num>
  <w:num w:numId="20" w16cid:durableId="270624406">
    <w:abstractNumId w:val="4"/>
  </w:num>
  <w:num w:numId="21" w16cid:durableId="1498956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21408"/>
    <w:rsid w:val="0003478A"/>
    <w:rsid w:val="00054DC9"/>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27291"/>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6398F"/>
    <w:rsid w:val="00EC7C0F"/>
    <w:rsid w:val="00EF6ED6"/>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1126</Words>
  <Characters>6193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VARLIN Delphine</cp:lastModifiedBy>
  <cp:revision>2</cp:revision>
  <cp:lastPrinted>2018-08-24T09:28:00Z</cp:lastPrinted>
  <dcterms:created xsi:type="dcterms:W3CDTF">2025-02-04T09:52:00Z</dcterms:created>
  <dcterms:modified xsi:type="dcterms:W3CDTF">2025-02-04T09:52:00Z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ies>
</file>