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3B927"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1F3B92A" w14:textId="77777777">
        <w:tc>
          <w:tcPr>
            <w:tcW w:w="10419" w:type="dxa"/>
            <w:shd w:val="clear" w:color="auto" w:fill="auto"/>
          </w:tcPr>
          <w:p w14:paraId="11F3B928"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1F3BA0C" wp14:editId="11F3BA0D">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F3B929" w14:textId="77777777" w:rsidR="00472B25" w:rsidRDefault="00472B25" w:rsidP="005D2BD5">
            <w:pPr>
              <w:pStyle w:val="Pieddepage"/>
              <w:tabs>
                <w:tab w:val="clear" w:pos="4536"/>
                <w:tab w:val="clear" w:pos="9072"/>
              </w:tabs>
              <w:jc w:val="center"/>
            </w:pPr>
          </w:p>
        </w:tc>
      </w:tr>
    </w:tbl>
    <w:p w14:paraId="11F3B92B"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1F3B930" w14:textId="77777777">
        <w:tc>
          <w:tcPr>
            <w:tcW w:w="9288" w:type="dxa"/>
            <w:shd w:val="clear" w:color="auto" w:fill="66CCFF"/>
          </w:tcPr>
          <w:p w14:paraId="11F3B92C"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11F3B92D"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11F3B92E"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11F3B92F" w14:textId="77777777" w:rsidR="00472B25" w:rsidRDefault="00472B25">
            <w:pPr>
              <w:pStyle w:val="Titre8"/>
              <w:tabs>
                <w:tab w:val="num" w:pos="0"/>
                <w:tab w:val="right" w:pos="9639"/>
              </w:tabs>
              <w:spacing w:before="120" w:after="120"/>
            </w:pPr>
            <w:r>
              <w:rPr>
                <w:caps/>
                <w:sz w:val="28"/>
                <w:szCs w:val="28"/>
              </w:rPr>
              <w:t>DC2</w:t>
            </w:r>
          </w:p>
        </w:tc>
      </w:tr>
    </w:tbl>
    <w:p w14:paraId="11F3B931" w14:textId="77777777" w:rsidR="00472B25" w:rsidRDefault="00472B25">
      <w:pPr>
        <w:jc w:val="both"/>
        <w:rPr>
          <w:rFonts w:ascii="Arial" w:hAnsi="Arial" w:cs="Arial"/>
        </w:rPr>
      </w:pPr>
    </w:p>
    <w:p w14:paraId="11F3B932"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11F3B933"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11F3B934"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11F3B935"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F3B937" w14:textId="77777777">
        <w:tc>
          <w:tcPr>
            <w:tcW w:w="10331" w:type="dxa"/>
            <w:shd w:val="clear" w:color="auto" w:fill="66CCFF"/>
          </w:tcPr>
          <w:p w14:paraId="11F3B936"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11F3B938"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11F3B939" w14:textId="77777777" w:rsidR="00472B25" w:rsidRDefault="00472B25">
      <w:pPr>
        <w:rPr>
          <w:rFonts w:ascii="Arial" w:hAnsi="Arial" w:cs="Arial"/>
          <w:b/>
          <w:bC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5896"/>
      </w:tblGrid>
      <w:tr w:rsidR="009D3C66" w:rsidRPr="009D3C66" w14:paraId="25B590EC" w14:textId="77777777">
        <w:trPr>
          <w:trHeight w:val="356"/>
        </w:trPr>
        <w:tc>
          <w:tcPr>
            <w:tcW w:w="5896" w:type="dxa"/>
          </w:tcPr>
          <w:p w14:paraId="205C3975" w14:textId="401E1AF3" w:rsidR="009D3C66" w:rsidRPr="009D3C66" w:rsidRDefault="009D3C66" w:rsidP="009D3C66">
            <w:pPr>
              <w:rPr>
                <w:rFonts w:ascii="Arial" w:hAnsi="Arial" w:cs="Arial"/>
                <w:b/>
                <w:bCs/>
              </w:rPr>
            </w:pPr>
            <w:r w:rsidRPr="009D3C66">
              <w:rPr>
                <w:rFonts w:ascii="Arial" w:hAnsi="Arial" w:cs="Arial"/>
                <w:b/>
                <w:bCs/>
              </w:rPr>
              <w:t xml:space="preserve">Etablissement Français du Sang Centre-Pays de la Loire </w:t>
            </w:r>
          </w:p>
          <w:p w14:paraId="0D14F93A" w14:textId="77777777" w:rsidR="009D3C66" w:rsidRPr="009D3C66" w:rsidRDefault="009D3C66" w:rsidP="009D3C66">
            <w:pPr>
              <w:rPr>
                <w:rFonts w:ascii="Arial" w:hAnsi="Arial" w:cs="Arial"/>
                <w:b/>
                <w:bCs/>
              </w:rPr>
            </w:pPr>
            <w:r w:rsidRPr="009D3C66">
              <w:rPr>
                <w:rFonts w:ascii="Arial" w:hAnsi="Arial" w:cs="Arial"/>
                <w:b/>
                <w:bCs/>
              </w:rPr>
              <w:t xml:space="preserve">50, avenue Marcel Dassault – BP 40661 </w:t>
            </w:r>
          </w:p>
          <w:p w14:paraId="78A9D0A0" w14:textId="77777777" w:rsidR="009D3C66" w:rsidRPr="009D3C66" w:rsidRDefault="009D3C66" w:rsidP="009D3C66">
            <w:pPr>
              <w:rPr>
                <w:rFonts w:ascii="Arial" w:hAnsi="Arial" w:cs="Arial"/>
                <w:b/>
                <w:bCs/>
              </w:rPr>
            </w:pPr>
            <w:r w:rsidRPr="009D3C66">
              <w:rPr>
                <w:rFonts w:ascii="Arial" w:hAnsi="Arial" w:cs="Arial"/>
                <w:b/>
                <w:bCs/>
              </w:rPr>
              <w:t xml:space="preserve">37206 TOURS CEDEX 3 </w:t>
            </w:r>
          </w:p>
        </w:tc>
      </w:tr>
    </w:tbl>
    <w:p w14:paraId="11F3B93B" w14:textId="77777777" w:rsidR="00472B25" w:rsidRDefault="00472B25">
      <w:pPr>
        <w:rPr>
          <w:rFonts w:ascii="Arial" w:hAnsi="Arial" w:cs="Arial"/>
          <w:b/>
          <w:bCs/>
        </w:rPr>
      </w:pPr>
    </w:p>
    <w:p w14:paraId="11F3B93C" w14:textId="77777777" w:rsidR="00472B25" w:rsidRDefault="00472B25">
      <w:pPr>
        <w:rPr>
          <w:rFonts w:ascii="Arial" w:hAnsi="Arial" w:cs="Arial"/>
          <w:b/>
          <w:bCs/>
        </w:rPr>
      </w:pPr>
    </w:p>
    <w:p w14:paraId="11F3B93D" w14:textId="77777777" w:rsidR="00472B25" w:rsidRDefault="00472B25">
      <w:pPr>
        <w:rPr>
          <w:rFonts w:ascii="Arial" w:hAnsi="Arial" w:cs="Arial"/>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11F3B93F" w14:textId="77777777" w:rsidTr="009D3C66">
        <w:tc>
          <w:tcPr>
            <w:tcW w:w="10331" w:type="dxa"/>
            <w:shd w:val="clear" w:color="auto" w:fill="66CCFF"/>
          </w:tcPr>
          <w:p w14:paraId="11F3B93E"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91EBBFD" w14:textId="77777777" w:rsidR="009D3C66" w:rsidRDefault="009D3C66" w:rsidP="009D3C66">
      <w:pPr>
        <w:rPr>
          <w:rFonts w:ascii="Arial" w:hAnsi="Arial" w:cs="Arial"/>
          <w:i/>
          <w:iCs/>
          <w:sz w:val="16"/>
          <w:szCs w:val="16"/>
        </w:rPr>
      </w:pPr>
    </w:p>
    <w:p w14:paraId="24A41026" w14:textId="77777777" w:rsidR="001B341A" w:rsidRPr="001B341A" w:rsidRDefault="001B341A" w:rsidP="001B341A">
      <w:pPr>
        <w:rPr>
          <w:rFonts w:ascii="Arial" w:hAnsi="Arial" w:cs="Arial"/>
          <w:b/>
          <w:iCs/>
          <w:sz w:val="24"/>
          <w:szCs w:val="24"/>
        </w:rPr>
      </w:pPr>
      <w:r w:rsidRPr="001B341A">
        <w:rPr>
          <w:rFonts w:ascii="Arial" w:hAnsi="Arial" w:cs="Arial"/>
          <w:b/>
          <w:iCs/>
          <w:sz w:val="24"/>
          <w:szCs w:val="24"/>
        </w:rPr>
        <w:t>MAINTENANCE DES INSTALLATIONS ELECTRIQUES DE L’ETABLISSEMENT FRANÇAIS DU SANG CENTRE - PAYS DE LA LOIRE</w:t>
      </w:r>
    </w:p>
    <w:p w14:paraId="11F3B943" w14:textId="77777777" w:rsidR="00472B25" w:rsidRPr="009D3C66" w:rsidRDefault="00472B25">
      <w:pPr>
        <w:rPr>
          <w:rFonts w:ascii="Arial" w:hAnsi="Arial" w:cs="Arial"/>
          <w:b/>
          <w:bCs/>
          <w:sz w:val="24"/>
          <w:szCs w:val="24"/>
        </w:rPr>
      </w:pPr>
    </w:p>
    <w:p w14:paraId="11F3B944" w14:textId="77777777" w:rsidR="00472B25" w:rsidRDefault="00472B25">
      <w:pPr>
        <w:jc w:val="both"/>
        <w:rPr>
          <w:rFonts w:ascii="Arial" w:hAnsi="Arial" w:cs="Arial"/>
          <w:bCs/>
        </w:rPr>
      </w:pPr>
    </w:p>
    <w:p w14:paraId="11F3B945"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F3B947" w14:textId="77777777">
        <w:tc>
          <w:tcPr>
            <w:tcW w:w="10331" w:type="dxa"/>
            <w:shd w:val="clear" w:color="auto" w:fill="66CCFF"/>
          </w:tcPr>
          <w:p w14:paraId="11F3B946"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11F3B948" w14:textId="77777777" w:rsidR="00472B25" w:rsidRDefault="00472B25">
      <w:pPr>
        <w:pStyle w:val="Titre9"/>
        <w:numPr>
          <w:ilvl w:val="0"/>
          <w:numId w:val="0"/>
        </w:numPr>
        <w:rPr>
          <w:i w:val="0"/>
          <w:sz w:val="20"/>
        </w:rPr>
      </w:pPr>
    </w:p>
    <w:p w14:paraId="11F3B949"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11F3B94A" w14:textId="77777777" w:rsidR="00472B25" w:rsidRDefault="00472B25">
      <w:pPr>
        <w:pStyle w:val="Titre9"/>
        <w:tabs>
          <w:tab w:val="num" w:pos="0"/>
        </w:tabs>
        <w:ind w:left="0"/>
        <w:jc w:val="both"/>
        <w:rPr>
          <w:i w:val="0"/>
          <w:iCs w:val="0"/>
          <w:sz w:val="20"/>
          <w:szCs w:val="20"/>
        </w:rPr>
      </w:pPr>
    </w:p>
    <w:p w14:paraId="11F3B94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1F3B94C" w14:textId="77777777" w:rsidR="00472B25" w:rsidRDefault="00472B25">
      <w:pPr>
        <w:jc w:val="both"/>
        <w:rPr>
          <w:rFonts w:ascii="Arial" w:hAnsi="Arial" w:cs="Arial"/>
          <w:b/>
          <w:bCs/>
        </w:rPr>
      </w:pPr>
    </w:p>
    <w:p w14:paraId="11F3B94D" w14:textId="77777777" w:rsidR="00472B25" w:rsidRDefault="00472B25">
      <w:pPr>
        <w:jc w:val="both"/>
        <w:rPr>
          <w:rFonts w:ascii="Arial" w:hAnsi="Arial" w:cs="Arial"/>
          <w:b/>
          <w:bCs/>
        </w:rPr>
      </w:pPr>
    </w:p>
    <w:p w14:paraId="11F3B94E" w14:textId="77777777" w:rsidR="00472B25" w:rsidRDefault="00472B25">
      <w:pPr>
        <w:jc w:val="both"/>
        <w:rPr>
          <w:rFonts w:ascii="Arial" w:hAnsi="Arial" w:cs="Arial"/>
          <w:b/>
          <w:bCs/>
        </w:rPr>
      </w:pPr>
    </w:p>
    <w:p w14:paraId="11F3B94F" w14:textId="77777777" w:rsidR="00472B25" w:rsidRDefault="00472B25">
      <w:pPr>
        <w:jc w:val="both"/>
        <w:rPr>
          <w:rFonts w:ascii="Arial" w:hAnsi="Arial" w:cs="Arial"/>
          <w:b/>
          <w:bCs/>
        </w:rPr>
      </w:pPr>
    </w:p>
    <w:p w14:paraId="11F3B950" w14:textId="77777777" w:rsidR="00472B25" w:rsidRDefault="00472B25">
      <w:pPr>
        <w:jc w:val="both"/>
        <w:rPr>
          <w:rFonts w:ascii="Arial" w:hAnsi="Arial" w:cs="Arial"/>
          <w:b/>
          <w:bCs/>
        </w:rPr>
      </w:pPr>
    </w:p>
    <w:p w14:paraId="11F3B951"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11F3B952" w14:textId="77777777" w:rsidR="00472B25" w:rsidRDefault="00472B25">
      <w:pPr>
        <w:jc w:val="both"/>
        <w:rPr>
          <w:rFonts w:ascii="Arial" w:hAnsi="Arial" w:cs="Arial"/>
          <w:b/>
          <w:bCs/>
        </w:rPr>
      </w:pPr>
    </w:p>
    <w:p w14:paraId="11F3B953" w14:textId="77777777" w:rsidR="00472B25" w:rsidRDefault="00472B25">
      <w:pPr>
        <w:jc w:val="both"/>
        <w:rPr>
          <w:rFonts w:ascii="Arial" w:hAnsi="Arial" w:cs="Arial"/>
          <w:b/>
          <w:bCs/>
        </w:rPr>
      </w:pPr>
    </w:p>
    <w:p w14:paraId="11F3B954" w14:textId="77777777" w:rsidR="00472B25" w:rsidRDefault="00472B25">
      <w:pPr>
        <w:jc w:val="both"/>
        <w:rPr>
          <w:rFonts w:ascii="Arial" w:hAnsi="Arial" w:cs="Arial"/>
          <w:b/>
          <w:bCs/>
        </w:rPr>
      </w:pPr>
    </w:p>
    <w:p w14:paraId="11F3B955" w14:textId="77777777" w:rsidR="00472B25" w:rsidRDefault="00472B25">
      <w:pPr>
        <w:jc w:val="both"/>
        <w:rPr>
          <w:rFonts w:ascii="Arial" w:hAnsi="Arial" w:cs="Arial"/>
          <w:b/>
          <w:bCs/>
        </w:rPr>
      </w:pPr>
    </w:p>
    <w:p w14:paraId="11F3B956" w14:textId="77777777" w:rsidR="00472B25" w:rsidRDefault="00472B25">
      <w:pPr>
        <w:jc w:val="both"/>
        <w:rPr>
          <w:rFonts w:ascii="Arial" w:hAnsi="Arial" w:cs="Arial"/>
          <w:bCs/>
        </w:rPr>
      </w:pPr>
    </w:p>
    <w:p w14:paraId="11F3B957" w14:textId="77777777" w:rsidR="00472B25" w:rsidRDefault="00472B25">
      <w:pPr>
        <w:jc w:val="both"/>
        <w:rPr>
          <w:rFonts w:ascii="Arial" w:hAnsi="Arial" w:cs="Arial"/>
          <w:bCs/>
        </w:rPr>
      </w:pPr>
    </w:p>
    <w:p w14:paraId="11F3B958"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11F3B959"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11F3B95A"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11F3B95E" w14:textId="77777777" w:rsidTr="00D63EF7">
        <w:trPr>
          <w:gridAfter w:val="1"/>
          <w:wAfter w:w="10" w:type="dxa"/>
          <w:trHeight w:val="296"/>
        </w:trPr>
        <w:tc>
          <w:tcPr>
            <w:tcW w:w="8506" w:type="dxa"/>
            <w:gridSpan w:val="2"/>
            <w:shd w:val="clear" w:color="auto" w:fill="auto"/>
            <w:vAlign w:val="center"/>
          </w:tcPr>
          <w:p w14:paraId="11F3B95B"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1F3B95C"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11F3B95D" w14:textId="77777777" w:rsidR="00472B25" w:rsidRDefault="00472B25">
            <w:pPr>
              <w:snapToGrid w:val="0"/>
              <w:jc w:val="center"/>
              <w:rPr>
                <w:rFonts w:ascii="Arial" w:hAnsi="Arial" w:cs="Arial"/>
                <w:b/>
                <w:bCs/>
              </w:rPr>
            </w:pPr>
          </w:p>
        </w:tc>
      </w:tr>
      <w:tr w:rsidR="00261FC1" w14:paraId="11F3B96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1F3B95F" w14:textId="77777777" w:rsidR="00261FC1" w:rsidRDefault="00261FC1">
            <w:pPr>
              <w:pStyle w:val="fcase1ertab"/>
              <w:snapToGrid w:val="0"/>
              <w:rPr>
                <w:rFonts w:ascii="Arial" w:hAnsi="Arial" w:cs="Arial"/>
                <w:b/>
                <w:bCs/>
              </w:rPr>
            </w:pPr>
          </w:p>
          <w:p w14:paraId="11F3B960"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B341A">
              <w:fldChar w:fldCharType="separate"/>
            </w:r>
            <w:r>
              <w:fldChar w:fldCharType="end"/>
            </w:r>
            <w:r>
              <w:rPr>
                <w:rFonts w:ascii="Arial" w:hAnsi="Arial" w:cs="Arial"/>
                <w:bCs/>
              </w:rPr>
              <w:t xml:space="preserve"> </w:t>
            </w:r>
            <w:r>
              <w:rPr>
                <w:rFonts w:ascii="Arial" w:hAnsi="Arial" w:cs="Arial"/>
              </w:rPr>
              <w:t>Entreprise adaptée</w:t>
            </w:r>
          </w:p>
          <w:p w14:paraId="11F3B961"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1F3B962"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1F3B963" w14:textId="77777777" w:rsidR="00261FC1" w:rsidRDefault="00261FC1">
            <w:pPr>
              <w:snapToGrid w:val="0"/>
              <w:ind w:left="170" w:right="170"/>
              <w:jc w:val="both"/>
              <w:rPr>
                <w:rFonts w:ascii="Arial" w:hAnsi="Arial" w:cs="Arial"/>
                <w:sz w:val="16"/>
                <w:szCs w:val="16"/>
              </w:rPr>
            </w:pPr>
          </w:p>
          <w:p w14:paraId="11F3B964"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1F3B965" w14:textId="77777777" w:rsidR="00261FC1" w:rsidRDefault="00261FC1">
            <w:pPr>
              <w:snapToGrid w:val="0"/>
              <w:jc w:val="both"/>
              <w:rPr>
                <w:rFonts w:ascii="Arial" w:hAnsi="Arial" w:cs="Arial"/>
                <w:b/>
                <w:bCs/>
              </w:rPr>
            </w:pPr>
          </w:p>
        </w:tc>
      </w:tr>
      <w:tr w:rsidR="00261FC1" w14:paraId="11F3B96E"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1F3B967" w14:textId="77777777" w:rsidR="00261FC1" w:rsidRDefault="00261FC1">
            <w:pPr>
              <w:pStyle w:val="fcase1ertab"/>
              <w:snapToGrid w:val="0"/>
              <w:rPr>
                <w:rFonts w:ascii="Arial" w:hAnsi="Arial" w:cs="Arial"/>
                <w:b/>
                <w:bCs/>
              </w:rPr>
            </w:pPr>
          </w:p>
          <w:p w14:paraId="11F3B968"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B341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11F3B969"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1F3B96A" w14:textId="77777777" w:rsidR="00261FC1" w:rsidRDefault="00261FC1">
            <w:pPr>
              <w:snapToGrid w:val="0"/>
              <w:ind w:left="170" w:right="170"/>
              <w:jc w:val="both"/>
              <w:rPr>
                <w:rFonts w:ascii="Arial" w:hAnsi="Arial" w:cs="Arial"/>
                <w:b/>
                <w:bCs/>
                <w:sz w:val="16"/>
                <w:szCs w:val="16"/>
              </w:rPr>
            </w:pPr>
          </w:p>
          <w:p w14:paraId="11F3B96B"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11F3B96C"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1F3B96D" w14:textId="77777777" w:rsidR="00261FC1" w:rsidRDefault="00261FC1">
            <w:pPr>
              <w:snapToGrid w:val="0"/>
              <w:jc w:val="both"/>
              <w:rPr>
                <w:rFonts w:ascii="Arial" w:hAnsi="Arial" w:cs="Arial"/>
                <w:b/>
                <w:bCs/>
              </w:rPr>
            </w:pPr>
          </w:p>
        </w:tc>
      </w:tr>
      <w:tr w:rsidR="00261FC1" w14:paraId="11F3B97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1F3B96F" w14:textId="77777777" w:rsidR="00261FC1" w:rsidRDefault="00261FC1" w:rsidP="00224E9C">
            <w:pPr>
              <w:pStyle w:val="fcase1ertab"/>
              <w:snapToGrid w:val="0"/>
              <w:rPr>
                <w:rFonts w:ascii="Arial" w:hAnsi="Arial" w:cs="Arial"/>
                <w:b/>
                <w:bCs/>
                <w:sz w:val="18"/>
                <w:szCs w:val="18"/>
              </w:rPr>
            </w:pPr>
          </w:p>
          <w:p w14:paraId="11F3B970"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B341A">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1F3B971"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11F3B972" w14:textId="77777777" w:rsidR="00261FC1" w:rsidRDefault="00261FC1" w:rsidP="00224E9C">
            <w:pPr>
              <w:snapToGrid w:val="0"/>
              <w:ind w:left="170" w:right="170"/>
              <w:jc w:val="both"/>
              <w:rPr>
                <w:rFonts w:ascii="Arial" w:hAnsi="Arial" w:cs="Arial"/>
                <w:b/>
                <w:bCs/>
                <w:sz w:val="16"/>
                <w:szCs w:val="16"/>
              </w:rPr>
            </w:pPr>
          </w:p>
          <w:p w14:paraId="11F3B973" w14:textId="77777777" w:rsidR="00261FC1" w:rsidRDefault="00261FC1" w:rsidP="00224E9C">
            <w:pPr>
              <w:snapToGrid w:val="0"/>
              <w:ind w:left="170" w:right="170"/>
              <w:jc w:val="both"/>
              <w:rPr>
                <w:rFonts w:ascii="Arial" w:hAnsi="Arial" w:cs="Arial"/>
                <w:b/>
                <w:bCs/>
                <w:sz w:val="16"/>
                <w:szCs w:val="16"/>
              </w:rPr>
            </w:pPr>
          </w:p>
          <w:p w14:paraId="11F3B974" w14:textId="77777777" w:rsidR="00261FC1" w:rsidRDefault="00261FC1" w:rsidP="00224E9C">
            <w:pPr>
              <w:snapToGrid w:val="0"/>
              <w:ind w:left="170" w:right="170"/>
              <w:jc w:val="both"/>
              <w:rPr>
                <w:rFonts w:ascii="Arial" w:hAnsi="Arial" w:cs="Arial"/>
                <w:b/>
                <w:bCs/>
                <w:sz w:val="16"/>
                <w:szCs w:val="16"/>
              </w:rPr>
            </w:pPr>
          </w:p>
          <w:p w14:paraId="11F3B975" w14:textId="77777777" w:rsidR="00261FC1" w:rsidRDefault="00261FC1" w:rsidP="00224E9C">
            <w:pPr>
              <w:snapToGrid w:val="0"/>
              <w:ind w:left="170" w:right="170"/>
              <w:jc w:val="both"/>
              <w:rPr>
                <w:rFonts w:ascii="Arial" w:hAnsi="Arial" w:cs="Arial"/>
                <w:b/>
                <w:bCs/>
                <w:sz w:val="16"/>
                <w:szCs w:val="16"/>
              </w:rPr>
            </w:pPr>
          </w:p>
          <w:p w14:paraId="11F3B976"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11F3B977" w14:textId="77777777" w:rsidR="00261FC1" w:rsidRDefault="00261FC1" w:rsidP="00224E9C">
            <w:pPr>
              <w:snapToGrid w:val="0"/>
              <w:jc w:val="both"/>
              <w:rPr>
                <w:rFonts w:ascii="Arial" w:hAnsi="Arial" w:cs="Arial"/>
                <w:b/>
                <w:bCs/>
              </w:rPr>
            </w:pPr>
          </w:p>
        </w:tc>
      </w:tr>
      <w:tr w:rsidR="00261FC1" w14:paraId="11F3B98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1F3B979" w14:textId="77777777" w:rsidR="00261FC1" w:rsidRDefault="00261FC1">
            <w:pPr>
              <w:pStyle w:val="fcase1ertab"/>
              <w:snapToGrid w:val="0"/>
              <w:rPr>
                <w:rFonts w:ascii="Arial" w:hAnsi="Arial" w:cs="Arial"/>
                <w:b/>
                <w:bCs/>
                <w:sz w:val="18"/>
                <w:szCs w:val="18"/>
              </w:rPr>
            </w:pPr>
          </w:p>
          <w:p w14:paraId="11F3B97A"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B341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11F3B97B"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1F3B97C" w14:textId="77777777" w:rsidR="00261FC1" w:rsidRDefault="00261FC1">
            <w:pPr>
              <w:snapToGrid w:val="0"/>
              <w:ind w:left="170" w:right="170"/>
              <w:jc w:val="both"/>
              <w:rPr>
                <w:rFonts w:ascii="Arial" w:hAnsi="Arial" w:cs="Arial"/>
                <w:b/>
                <w:bCs/>
                <w:sz w:val="16"/>
                <w:szCs w:val="16"/>
              </w:rPr>
            </w:pPr>
          </w:p>
          <w:p w14:paraId="11F3B97D" w14:textId="77777777" w:rsidR="00261FC1" w:rsidRDefault="00261FC1">
            <w:pPr>
              <w:snapToGrid w:val="0"/>
              <w:ind w:left="170" w:right="170"/>
              <w:jc w:val="both"/>
              <w:rPr>
                <w:rFonts w:ascii="Arial" w:hAnsi="Arial" w:cs="Arial"/>
                <w:b/>
                <w:bCs/>
                <w:sz w:val="16"/>
                <w:szCs w:val="16"/>
              </w:rPr>
            </w:pPr>
          </w:p>
          <w:p w14:paraId="11F3B97E" w14:textId="77777777" w:rsidR="00261FC1" w:rsidRDefault="00261FC1">
            <w:pPr>
              <w:snapToGrid w:val="0"/>
              <w:ind w:left="170" w:right="170"/>
              <w:jc w:val="both"/>
              <w:rPr>
                <w:rFonts w:ascii="Arial" w:hAnsi="Arial" w:cs="Arial"/>
                <w:b/>
                <w:bCs/>
                <w:sz w:val="16"/>
                <w:szCs w:val="16"/>
              </w:rPr>
            </w:pPr>
          </w:p>
          <w:p w14:paraId="11F3B97F" w14:textId="77777777" w:rsidR="00261FC1" w:rsidRDefault="00261FC1">
            <w:pPr>
              <w:snapToGrid w:val="0"/>
              <w:ind w:left="170" w:right="170"/>
              <w:jc w:val="both"/>
              <w:rPr>
                <w:rFonts w:ascii="Arial" w:hAnsi="Arial" w:cs="Arial"/>
                <w:b/>
                <w:bCs/>
                <w:sz w:val="16"/>
                <w:szCs w:val="16"/>
              </w:rPr>
            </w:pPr>
          </w:p>
          <w:p w14:paraId="11F3B980"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1F3B981" w14:textId="77777777" w:rsidR="00261FC1" w:rsidRDefault="00261FC1">
            <w:pPr>
              <w:snapToGrid w:val="0"/>
              <w:jc w:val="both"/>
              <w:rPr>
                <w:rFonts w:ascii="Arial" w:hAnsi="Arial" w:cs="Arial"/>
                <w:b/>
                <w:bCs/>
              </w:rPr>
            </w:pPr>
          </w:p>
        </w:tc>
      </w:tr>
      <w:tr w:rsidR="00E83C20" w14:paraId="11F3B98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1F3B983" w14:textId="77777777" w:rsidR="00E83C20" w:rsidRDefault="00E83C20" w:rsidP="00D4627D">
            <w:pPr>
              <w:pStyle w:val="fcase1ertab"/>
              <w:snapToGrid w:val="0"/>
              <w:rPr>
                <w:rFonts w:ascii="Arial" w:hAnsi="Arial" w:cs="Arial"/>
                <w:b/>
                <w:bCs/>
                <w:sz w:val="18"/>
                <w:szCs w:val="18"/>
              </w:rPr>
            </w:pPr>
          </w:p>
          <w:p w14:paraId="11F3B984"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1B341A">
              <w:rPr>
                <w:rFonts w:ascii="Arial" w:hAnsi="Arial" w:cs="Arial"/>
              </w:rPr>
            </w:r>
            <w:r w:rsidR="001B341A">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11F3B985"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1F3B986" w14:textId="77777777" w:rsidR="00E83C20" w:rsidRDefault="00E83C20" w:rsidP="00D4627D">
            <w:pPr>
              <w:snapToGrid w:val="0"/>
              <w:ind w:left="170" w:right="170"/>
              <w:jc w:val="both"/>
              <w:rPr>
                <w:rFonts w:ascii="Arial" w:hAnsi="Arial" w:cs="Arial"/>
                <w:b/>
                <w:bCs/>
                <w:sz w:val="16"/>
                <w:szCs w:val="16"/>
              </w:rPr>
            </w:pPr>
          </w:p>
          <w:p w14:paraId="11F3B987"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11F3B988" w14:textId="77777777" w:rsidR="00E83C20" w:rsidRDefault="00E83C20" w:rsidP="00D4627D">
            <w:pPr>
              <w:snapToGrid w:val="0"/>
              <w:ind w:left="170" w:right="170"/>
              <w:jc w:val="both"/>
              <w:rPr>
                <w:rFonts w:ascii="Arial" w:hAnsi="Arial" w:cs="Arial"/>
                <w:b/>
                <w:bCs/>
                <w:sz w:val="16"/>
                <w:szCs w:val="16"/>
              </w:rPr>
            </w:pPr>
          </w:p>
          <w:p w14:paraId="11F3B989" w14:textId="77777777" w:rsidR="00E83C20" w:rsidRDefault="00E83C20" w:rsidP="00D4627D">
            <w:pPr>
              <w:snapToGrid w:val="0"/>
              <w:ind w:left="170" w:right="170"/>
              <w:jc w:val="both"/>
              <w:rPr>
                <w:rFonts w:ascii="Arial" w:hAnsi="Arial" w:cs="Arial"/>
                <w:b/>
                <w:bCs/>
                <w:sz w:val="16"/>
                <w:szCs w:val="16"/>
              </w:rPr>
            </w:pPr>
          </w:p>
          <w:p w14:paraId="11F3B98A"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1F3B98B" w14:textId="77777777" w:rsidR="00E83C20" w:rsidRDefault="00E83C20" w:rsidP="00D4627D">
            <w:pPr>
              <w:snapToGrid w:val="0"/>
              <w:jc w:val="both"/>
              <w:rPr>
                <w:rFonts w:ascii="Arial" w:hAnsi="Arial" w:cs="Arial"/>
                <w:b/>
                <w:bCs/>
              </w:rPr>
            </w:pPr>
          </w:p>
        </w:tc>
      </w:tr>
    </w:tbl>
    <w:p w14:paraId="11F3B98D" w14:textId="77777777" w:rsidR="00261FC1" w:rsidRDefault="00261FC1" w:rsidP="00D21AD8">
      <w:pPr>
        <w:tabs>
          <w:tab w:val="left" w:pos="-142"/>
          <w:tab w:val="left" w:pos="4111"/>
        </w:tabs>
        <w:rPr>
          <w:rFonts w:ascii="Arial" w:hAnsi="Arial" w:cs="Arial"/>
          <w:b/>
          <w:bCs/>
          <w:sz w:val="22"/>
          <w:szCs w:val="22"/>
        </w:rPr>
      </w:pPr>
    </w:p>
    <w:p w14:paraId="11F3B98E"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11F3B990" w14:textId="77777777" w:rsidTr="005C765E">
        <w:tc>
          <w:tcPr>
            <w:tcW w:w="10344" w:type="dxa"/>
            <w:shd w:val="clear" w:color="auto" w:fill="66CCFF"/>
          </w:tcPr>
          <w:p w14:paraId="11F3B98F"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11F3B991" w14:textId="77777777" w:rsidR="00D21AD8" w:rsidRDefault="00D21AD8" w:rsidP="00D21AD8">
      <w:pPr>
        <w:tabs>
          <w:tab w:val="left" w:pos="-142"/>
          <w:tab w:val="left" w:pos="4111"/>
        </w:tabs>
        <w:rPr>
          <w:rFonts w:ascii="Arial" w:hAnsi="Arial" w:cs="Arial"/>
          <w:b/>
          <w:bCs/>
          <w:sz w:val="22"/>
          <w:szCs w:val="22"/>
        </w:rPr>
      </w:pPr>
    </w:p>
    <w:p w14:paraId="11F3B992"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11F3B993"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1F3B99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1F3B995"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1F3B996" w14:textId="77777777" w:rsidR="002611DA" w:rsidRDefault="002611DA">
      <w:pPr>
        <w:suppressAutoHyphens w:val="0"/>
        <w:rPr>
          <w:rFonts w:ascii="Arial" w:hAnsi="Arial" w:cs="Arial"/>
        </w:rPr>
      </w:pPr>
      <w:r>
        <w:rPr>
          <w:rFonts w:ascii="Arial" w:hAnsi="Arial" w:cs="Arial"/>
        </w:rPr>
        <w:br w:type="page"/>
      </w:r>
    </w:p>
    <w:p w14:paraId="11F3B997"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1F3B999" w14:textId="77777777" w:rsidTr="00261FC1">
        <w:tc>
          <w:tcPr>
            <w:tcW w:w="10331" w:type="dxa"/>
            <w:shd w:val="clear" w:color="auto" w:fill="66CCFF"/>
          </w:tcPr>
          <w:p w14:paraId="11F3B998"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11F3B99A"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1F3B99B"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11F3B99C"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1F3B99D"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1F3B99E"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1F3B99F" w14:textId="77777777" w:rsidR="00C56C9E" w:rsidRDefault="00C56C9E">
      <w:pPr>
        <w:pStyle w:val="En-tte"/>
        <w:tabs>
          <w:tab w:val="clear" w:pos="4536"/>
          <w:tab w:val="clear" w:pos="9072"/>
          <w:tab w:val="left" w:pos="0"/>
          <w:tab w:val="left" w:pos="2160"/>
        </w:tabs>
        <w:rPr>
          <w:rFonts w:ascii="Arial" w:hAnsi="Arial" w:cs="Arial"/>
          <w:b/>
          <w:bCs/>
        </w:rPr>
      </w:pPr>
    </w:p>
    <w:p w14:paraId="11F3B9A0"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11F3B9A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1F3B9A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1F3B9A2"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1F3B9A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1F3B9A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1F3B9A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1F3B9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1F3B9A7"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11F3B9A8" w14:textId="77777777" w:rsidR="00472B25" w:rsidRDefault="00472B25">
            <w:pPr>
              <w:tabs>
                <w:tab w:val="left" w:pos="864"/>
              </w:tabs>
              <w:snapToGrid w:val="0"/>
              <w:spacing w:before="120" w:after="120"/>
              <w:rPr>
                <w:rFonts w:ascii="Arial" w:hAnsi="Arial" w:cs="Arial"/>
                <w:sz w:val="16"/>
                <w:szCs w:val="16"/>
              </w:rPr>
            </w:pPr>
          </w:p>
          <w:p w14:paraId="11F3B9A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1F3B9AA"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1F3B9AB" w14:textId="77777777" w:rsidR="00472B25" w:rsidRDefault="00472B25">
            <w:pPr>
              <w:tabs>
                <w:tab w:val="left" w:pos="864"/>
              </w:tabs>
              <w:snapToGrid w:val="0"/>
              <w:spacing w:before="120" w:after="120"/>
              <w:jc w:val="right"/>
              <w:rPr>
                <w:rFonts w:ascii="Arial" w:hAnsi="Arial" w:cs="Arial"/>
                <w:sz w:val="16"/>
                <w:szCs w:val="16"/>
              </w:rPr>
            </w:pPr>
          </w:p>
        </w:tc>
      </w:tr>
      <w:tr w:rsidR="00472B25" w14:paraId="11F3B9B4" w14:textId="77777777">
        <w:trPr>
          <w:trHeight w:val="737"/>
        </w:trPr>
        <w:tc>
          <w:tcPr>
            <w:tcW w:w="2566" w:type="dxa"/>
            <w:tcBorders>
              <w:left w:val="single" w:sz="8" w:space="0" w:color="000000"/>
              <w:bottom w:val="single" w:sz="8" w:space="0" w:color="000000"/>
            </w:tcBorders>
            <w:shd w:val="clear" w:color="auto" w:fill="auto"/>
          </w:tcPr>
          <w:p w14:paraId="11F3B9A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11F3B9AE" w14:textId="77777777" w:rsidR="00472B25" w:rsidRDefault="00472B25">
            <w:pPr>
              <w:tabs>
                <w:tab w:val="left" w:pos="864"/>
              </w:tabs>
              <w:snapToGrid w:val="0"/>
              <w:spacing w:before="120" w:after="120"/>
              <w:rPr>
                <w:rFonts w:ascii="Arial" w:hAnsi="Arial" w:cs="Arial"/>
                <w:sz w:val="16"/>
                <w:szCs w:val="16"/>
              </w:rPr>
            </w:pPr>
          </w:p>
          <w:p w14:paraId="11F3B9A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1F3B9B0" w14:textId="77777777" w:rsidR="00472B25" w:rsidRDefault="00472B25">
            <w:pPr>
              <w:tabs>
                <w:tab w:val="left" w:pos="864"/>
              </w:tabs>
              <w:snapToGrid w:val="0"/>
              <w:spacing w:before="120" w:after="120"/>
              <w:jc w:val="right"/>
              <w:rPr>
                <w:rFonts w:ascii="Arial" w:hAnsi="Arial" w:cs="Arial"/>
                <w:sz w:val="16"/>
                <w:szCs w:val="16"/>
              </w:rPr>
            </w:pPr>
          </w:p>
          <w:p w14:paraId="11F3B9B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1F3B9B2" w14:textId="77777777" w:rsidR="00472B25" w:rsidRDefault="00472B25">
            <w:pPr>
              <w:tabs>
                <w:tab w:val="left" w:pos="864"/>
              </w:tabs>
              <w:snapToGrid w:val="0"/>
              <w:spacing w:before="120" w:after="120"/>
              <w:jc w:val="right"/>
              <w:rPr>
                <w:rFonts w:ascii="Arial" w:hAnsi="Arial" w:cs="Arial"/>
                <w:sz w:val="16"/>
                <w:szCs w:val="16"/>
              </w:rPr>
            </w:pPr>
          </w:p>
          <w:p w14:paraId="11F3B9B3"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1F3B9B5" w14:textId="77777777" w:rsidR="00472B25" w:rsidRDefault="00472B25">
      <w:pPr>
        <w:tabs>
          <w:tab w:val="left" w:pos="864"/>
        </w:tabs>
        <w:jc w:val="both"/>
        <w:rPr>
          <w:rFonts w:ascii="Arial" w:hAnsi="Arial" w:cs="Arial"/>
        </w:rPr>
      </w:pPr>
    </w:p>
    <w:p w14:paraId="11F3B9B6" w14:textId="77777777" w:rsidR="00E657EE" w:rsidRDefault="00E657EE">
      <w:pPr>
        <w:tabs>
          <w:tab w:val="left" w:pos="864"/>
        </w:tabs>
        <w:jc w:val="both"/>
        <w:rPr>
          <w:rFonts w:ascii="Arial" w:hAnsi="Arial" w:cs="Arial"/>
        </w:rPr>
      </w:pPr>
    </w:p>
    <w:p w14:paraId="11F3B9B7"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11F3B9B8"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11F3B9B9"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1B341A">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1B341A">
        <w:fldChar w:fldCharType="separate"/>
      </w:r>
      <w:r>
        <w:fldChar w:fldCharType="end"/>
      </w:r>
      <w:r>
        <w:t xml:space="preserve">  </w:t>
      </w:r>
    </w:p>
    <w:p w14:paraId="11F3B9BA"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11F3B9BB"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1F3B9BD" w14:textId="77777777" w:rsidTr="00224E9C">
        <w:tc>
          <w:tcPr>
            <w:tcW w:w="10331" w:type="dxa"/>
            <w:shd w:val="clear" w:color="auto" w:fill="66CCFF"/>
          </w:tcPr>
          <w:p w14:paraId="11F3B9BC"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11F3B9B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1F3B9BF"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11F3B9C0"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1F3B9C1"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1F3B9C2"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1F3B9C3"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1F3B9C4" w14:textId="77777777" w:rsidR="00614607" w:rsidRDefault="00614607">
      <w:pPr>
        <w:pStyle w:val="En-tte"/>
        <w:tabs>
          <w:tab w:val="clear" w:pos="4536"/>
          <w:tab w:val="clear" w:pos="9072"/>
          <w:tab w:val="left" w:pos="864"/>
        </w:tabs>
        <w:rPr>
          <w:rFonts w:ascii="Arial" w:hAnsi="Arial" w:cs="Arial"/>
        </w:rPr>
      </w:pPr>
    </w:p>
    <w:p w14:paraId="11F3B9C5"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F3B9C7" w14:textId="77777777">
        <w:tc>
          <w:tcPr>
            <w:tcW w:w="10331" w:type="dxa"/>
            <w:shd w:val="clear" w:color="auto" w:fill="66CCFF"/>
          </w:tcPr>
          <w:p w14:paraId="11F3B9C6"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11F3B9C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11F3B9C9" w14:textId="77777777" w:rsidR="00472B25" w:rsidRDefault="00472B25">
      <w:pPr>
        <w:tabs>
          <w:tab w:val="left" w:pos="576"/>
        </w:tabs>
        <w:rPr>
          <w:rFonts w:ascii="Arial" w:hAnsi="Arial" w:cs="Arial"/>
          <w:iCs/>
        </w:rPr>
      </w:pPr>
    </w:p>
    <w:p w14:paraId="11F3B9CA"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11F3B9CB"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11F3B9CC" w14:textId="77777777" w:rsidR="00472B25" w:rsidRDefault="00472B25">
      <w:pPr>
        <w:pStyle w:val="En-tte"/>
        <w:tabs>
          <w:tab w:val="clear" w:pos="4536"/>
          <w:tab w:val="clear" w:pos="9072"/>
          <w:tab w:val="left" w:pos="864"/>
        </w:tabs>
        <w:rPr>
          <w:rFonts w:ascii="Arial" w:hAnsi="Arial" w:cs="Arial"/>
        </w:rPr>
      </w:pPr>
    </w:p>
    <w:p w14:paraId="11F3B9CD" w14:textId="77777777" w:rsidR="006A5F71" w:rsidRDefault="006A5F71">
      <w:pPr>
        <w:pStyle w:val="En-tte"/>
        <w:tabs>
          <w:tab w:val="clear" w:pos="4536"/>
          <w:tab w:val="clear" w:pos="9072"/>
          <w:tab w:val="left" w:pos="864"/>
        </w:tabs>
        <w:rPr>
          <w:rFonts w:ascii="Arial" w:hAnsi="Arial" w:cs="Arial"/>
        </w:rPr>
      </w:pPr>
    </w:p>
    <w:p w14:paraId="11F3B9CE" w14:textId="77777777" w:rsidR="002611DA" w:rsidRDefault="002611DA">
      <w:pPr>
        <w:suppressAutoHyphens w:val="0"/>
        <w:rPr>
          <w:rFonts w:ascii="Arial" w:hAnsi="Arial" w:cs="Arial"/>
        </w:rPr>
      </w:pPr>
      <w:r>
        <w:rPr>
          <w:rFonts w:ascii="Arial" w:hAnsi="Arial" w:cs="Arial"/>
        </w:rPr>
        <w:br w:type="page"/>
      </w:r>
    </w:p>
    <w:p w14:paraId="11F3B9CF"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F3B9D1" w14:textId="77777777">
        <w:tc>
          <w:tcPr>
            <w:tcW w:w="10331" w:type="dxa"/>
            <w:shd w:val="clear" w:color="auto" w:fill="66CCFF"/>
          </w:tcPr>
          <w:p w14:paraId="11F3B9D0"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11F3B9D2" w14:textId="77777777" w:rsidR="00472B25" w:rsidRDefault="00472B25">
      <w:pPr>
        <w:tabs>
          <w:tab w:val="left" w:pos="426"/>
        </w:tabs>
        <w:jc w:val="both"/>
        <w:rPr>
          <w:rFonts w:ascii="Arial" w:hAnsi="Arial" w:cs="Arial"/>
          <w:spacing w:val="-10"/>
        </w:rPr>
      </w:pPr>
    </w:p>
    <w:p w14:paraId="11F3B9D3" w14:textId="77777777" w:rsidR="00472B25" w:rsidRDefault="00472B25">
      <w:pPr>
        <w:tabs>
          <w:tab w:val="left" w:pos="426"/>
        </w:tabs>
        <w:jc w:val="both"/>
        <w:rPr>
          <w:rFonts w:ascii="Arial" w:hAnsi="Arial" w:cs="Arial"/>
          <w:spacing w:val="-10"/>
        </w:rPr>
      </w:pPr>
    </w:p>
    <w:p w14:paraId="11F3B9D4"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11F3B9D5" w14:textId="77777777" w:rsidR="00472B25" w:rsidRDefault="00472B25">
      <w:pPr>
        <w:tabs>
          <w:tab w:val="left" w:pos="426"/>
        </w:tabs>
        <w:jc w:val="both"/>
        <w:rPr>
          <w:rFonts w:ascii="Arial" w:hAnsi="Arial" w:cs="Arial"/>
          <w:spacing w:val="-10"/>
        </w:rPr>
      </w:pPr>
    </w:p>
    <w:p w14:paraId="11F3B9D6" w14:textId="77777777" w:rsidR="0013398C" w:rsidRDefault="0013398C">
      <w:pPr>
        <w:tabs>
          <w:tab w:val="left" w:pos="426"/>
        </w:tabs>
        <w:jc w:val="both"/>
        <w:rPr>
          <w:rFonts w:ascii="Arial" w:hAnsi="Arial" w:cs="Arial"/>
          <w:spacing w:val="-10"/>
        </w:rPr>
      </w:pPr>
    </w:p>
    <w:p w14:paraId="11F3B9D7" w14:textId="77777777" w:rsidR="00472B25" w:rsidRDefault="00472B25">
      <w:pPr>
        <w:tabs>
          <w:tab w:val="left" w:pos="426"/>
        </w:tabs>
        <w:jc w:val="both"/>
        <w:rPr>
          <w:rFonts w:ascii="Arial" w:hAnsi="Arial" w:cs="Arial"/>
          <w:spacing w:val="-10"/>
        </w:rPr>
      </w:pPr>
    </w:p>
    <w:p w14:paraId="11F3B9D8" w14:textId="77777777" w:rsidR="00472B25" w:rsidRDefault="00472B25">
      <w:pPr>
        <w:tabs>
          <w:tab w:val="left" w:pos="426"/>
        </w:tabs>
        <w:jc w:val="both"/>
        <w:rPr>
          <w:rFonts w:ascii="Arial" w:hAnsi="Arial" w:cs="Arial"/>
          <w:spacing w:val="-10"/>
        </w:rPr>
      </w:pPr>
    </w:p>
    <w:p w14:paraId="11F3B9D9"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11F3B9DA" w14:textId="77777777" w:rsidR="00472B25" w:rsidRPr="0013398C" w:rsidRDefault="00472B25">
      <w:pPr>
        <w:tabs>
          <w:tab w:val="left" w:pos="426"/>
        </w:tabs>
        <w:jc w:val="both"/>
        <w:rPr>
          <w:rFonts w:ascii="Arial" w:hAnsi="Arial" w:cs="Arial"/>
          <w:spacing w:val="-10"/>
          <w:sz w:val="22"/>
          <w:szCs w:val="22"/>
        </w:rPr>
      </w:pPr>
    </w:p>
    <w:p w14:paraId="11F3B9DB" w14:textId="77777777" w:rsidR="00472B25" w:rsidRDefault="00472B25">
      <w:pPr>
        <w:tabs>
          <w:tab w:val="left" w:pos="576"/>
        </w:tabs>
        <w:rPr>
          <w:rFonts w:ascii="Arial" w:hAnsi="Arial" w:cs="Arial"/>
        </w:rPr>
      </w:pPr>
    </w:p>
    <w:p w14:paraId="11F3B9DC" w14:textId="77777777" w:rsidR="00472B25" w:rsidRDefault="00472B25">
      <w:pPr>
        <w:jc w:val="both"/>
        <w:rPr>
          <w:rFonts w:ascii="Arial" w:hAnsi="Arial" w:cs="Arial"/>
        </w:rPr>
      </w:pPr>
    </w:p>
    <w:p w14:paraId="11F3B9DD" w14:textId="77777777" w:rsidR="00B80B6A" w:rsidRDefault="00B80B6A">
      <w:pPr>
        <w:jc w:val="both"/>
        <w:rPr>
          <w:rFonts w:ascii="Arial" w:hAnsi="Arial" w:cs="Arial"/>
        </w:rPr>
      </w:pPr>
    </w:p>
    <w:p w14:paraId="11F3B9DE" w14:textId="77777777" w:rsidR="00B80B6A" w:rsidRDefault="00B80B6A">
      <w:pPr>
        <w:jc w:val="both"/>
        <w:rPr>
          <w:rFonts w:ascii="Arial" w:hAnsi="Arial" w:cs="Arial"/>
        </w:rPr>
      </w:pPr>
    </w:p>
    <w:p w14:paraId="11F3B9DF" w14:textId="77777777" w:rsidR="00B80B6A" w:rsidRDefault="00B80B6A">
      <w:pPr>
        <w:jc w:val="both"/>
        <w:rPr>
          <w:rFonts w:ascii="Arial" w:hAnsi="Arial" w:cs="Arial"/>
        </w:rPr>
      </w:pPr>
    </w:p>
    <w:p w14:paraId="11F3B9E0" w14:textId="77777777" w:rsidR="00B80B6A" w:rsidRDefault="00B80B6A">
      <w:pPr>
        <w:jc w:val="both"/>
        <w:rPr>
          <w:rFonts w:ascii="Arial" w:hAnsi="Arial" w:cs="Arial"/>
        </w:rPr>
      </w:pPr>
    </w:p>
    <w:p w14:paraId="11F3B9E1" w14:textId="77777777" w:rsidR="00B80B6A" w:rsidRDefault="00B80B6A">
      <w:pPr>
        <w:jc w:val="both"/>
        <w:rPr>
          <w:rFonts w:ascii="Arial" w:hAnsi="Arial" w:cs="Arial"/>
        </w:rPr>
      </w:pPr>
    </w:p>
    <w:p w14:paraId="11F3B9E2" w14:textId="77777777" w:rsidR="00B80B6A" w:rsidRDefault="00B80B6A">
      <w:pPr>
        <w:jc w:val="both"/>
        <w:rPr>
          <w:rFonts w:ascii="Arial" w:hAnsi="Arial" w:cs="Arial"/>
        </w:rPr>
      </w:pPr>
    </w:p>
    <w:p w14:paraId="11F3B9E3" w14:textId="77777777" w:rsidR="00B80B6A" w:rsidRDefault="00B80B6A">
      <w:pPr>
        <w:jc w:val="both"/>
        <w:rPr>
          <w:rFonts w:ascii="Arial" w:hAnsi="Arial" w:cs="Arial"/>
        </w:rPr>
      </w:pPr>
    </w:p>
    <w:p w14:paraId="11F3B9E4" w14:textId="77777777" w:rsidR="00B80B6A" w:rsidRDefault="00B80B6A">
      <w:pPr>
        <w:jc w:val="both"/>
        <w:rPr>
          <w:rFonts w:ascii="Arial" w:hAnsi="Arial" w:cs="Arial"/>
        </w:rPr>
      </w:pPr>
    </w:p>
    <w:p w14:paraId="11F3B9E5" w14:textId="77777777" w:rsidR="00B80B6A" w:rsidRDefault="00B80B6A">
      <w:pPr>
        <w:jc w:val="both"/>
        <w:rPr>
          <w:rFonts w:ascii="Arial" w:hAnsi="Arial" w:cs="Arial"/>
        </w:rPr>
      </w:pPr>
    </w:p>
    <w:p w14:paraId="11F3B9E6" w14:textId="77777777" w:rsidR="00B80B6A" w:rsidRDefault="00B80B6A">
      <w:pPr>
        <w:jc w:val="both"/>
        <w:rPr>
          <w:rFonts w:ascii="Arial" w:hAnsi="Arial" w:cs="Arial"/>
        </w:rPr>
      </w:pPr>
    </w:p>
    <w:p w14:paraId="11F3B9E7" w14:textId="77777777" w:rsidR="00B80B6A" w:rsidRDefault="00B80B6A">
      <w:pPr>
        <w:jc w:val="both"/>
        <w:rPr>
          <w:rFonts w:ascii="Arial" w:hAnsi="Arial" w:cs="Arial"/>
        </w:rPr>
      </w:pPr>
    </w:p>
    <w:p w14:paraId="11F3B9E8" w14:textId="77777777" w:rsidR="00B80B6A" w:rsidRDefault="00B80B6A">
      <w:pPr>
        <w:jc w:val="both"/>
        <w:rPr>
          <w:rFonts w:ascii="Arial" w:hAnsi="Arial" w:cs="Arial"/>
        </w:rPr>
      </w:pPr>
    </w:p>
    <w:p w14:paraId="11F3B9E9" w14:textId="77777777" w:rsidR="00B80B6A" w:rsidRDefault="00B80B6A">
      <w:pPr>
        <w:jc w:val="both"/>
        <w:rPr>
          <w:rFonts w:ascii="Arial" w:hAnsi="Arial" w:cs="Arial"/>
        </w:rPr>
      </w:pPr>
    </w:p>
    <w:p w14:paraId="11F3B9EA" w14:textId="77777777" w:rsidR="00B80B6A" w:rsidRDefault="00B80B6A">
      <w:pPr>
        <w:jc w:val="both"/>
        <w:rPr>
          <w:rFonts w:ascii="Arial" w:hAnsi="Arial" w:cs="Arial"/>
        </w:rPr>
      </w:pPr>
    </w:p>
    <w:p w14:paraId="11F3B9EB" w14:textId="77777777" w:rsidR="00B80B6A" w:rsidRDefault="00B80B6A">
      <w:pPr>
        <w:jc w:val="both"/>
        <w:rPr>
          <w:rFonts w:ascii="Arial" w:hAnsi="Arial" w:cs="Arial"/>
        </w:rPr>
      </w:pPr>
    </w:p>
    <w:p w14:paraId="11F3B9EC" w14:textId="77777777" w:rsidR="00B80B6A" w:rsidRDefault="00B80B6A">
      <w:pPr>
        <w:jc w:val="both"/>
        <w:rPr>
          <w:rFonts w:ascii="Arial" w:hAnsi="Arial" w:cs="Arial"/>
        </w:rPr>
      </w:pPr>
    </w:p>
    <w:p w14:paraId="11F3B9ED" w14:textId="77777777" w:rsidR="00B80B6A" w:rsidRDefault="00B80B6A">
      <w:pPr>
        <w:jc w:val="both"/>
        <w:rPr>
          <w:rFonts w:ascii="Arial" w:hAnsi="Arial" w:cs="Arial"/>
        </w:rPr>
      </w:pPr>
    </w:p>
    <w:p w14:paraId="11F3B9EE" w14:textId="77777777" w:rsidR="00B71E45" w:rsidRDefault="00B71E45">
      <w:pPr>
        <w:jc w:val="both"/>
        <w:rPr>
          <w:rFonts w:ascii="Arial" w:hAnsi="Arial" w:cs="Arial"/>
        </w:rPr>
      </w:pPr>
    </w:p>
    <w:p w14:paraId="11F3B9EF" w14:textId="77777777" w:rsidR="00B71E45" w:rsidRDefault="00B71E45">
      <w:pPr>
        <w:jc w:val="both"/>
        <w:rPr>
          <w:rFonts w:ascii="Arial" w:hAnsi="Arial" w:cs="Arial"/>
        </w:rPr>
      </w:pPr>
    </w:p>
    <w:p w14:paraId="11F3B9F0" w14:textId="77777777" w:rsidR="00B71E45" w:rsidRDefault="00B71E45">
      <w:pPr>
        <w:jc w:val="both"/>
        <w:rPr>
          <w:rFonts w:ascii="Arial" w:hAnsi="Arial" w:cs="Arial"/>
        </w:rPr>
      </w:pPr>
    </w:p>
    <w:p w14:paraId="11F3B9F1" w14:textId="77777777" w:rsidR="00B71E45" w:rsidRDefault="00B71E45">
      <w:pPr>
        <w:jc w:val="both"/>
        <w:rPr>
          <w:rFonts w:ascii="Arial" w:hAnsi="Arial" w:cs="Arial"/>
        </w:rPr>
      </w:pPr>
    </w:p>
    <w:p w14:paraId="11F3B9F2" w14:textId="77777777" w:rsidR="00B80B6A" w:rsidRDefault="00B80B6A">
      <w:pPr>
        <w:jc w:val="both"/>
        <w:rPr>
          <w:rFonts w:ascii="Arial" w:hAnsi="Arial" w:cs="Arial"/>
        </w:rPr>
      </w:pPr>
    </w:p>
    <w:p w14:paraId="11F3B9F3" w14:textId="77777777" w:rsidR="00B71E45" w:rsidRDefault="00B71E45">
      <w:pPr>
        <w:jc w:val="both"/>
        <w:rPr>
          <w:rFonts w:ascii="Arial" w:hAnsi="Arial" w:cs="Arial"/>
        </w:rPr>
      </w:pPr>
    </w:p>
    <w:p w14:paraId="11F3B9F4" w14:textId="77777777" w:rsidR="00B71E45" w:rsidRDefault="00B71E45">
      <w:pPr>
        <w:jc w:val="both"/>
        <w:rPr>
          <w:rFonts w:ascii="Arial" w:hAnsi="Arial" w:cs="Arial"/>
        </w:rPr>
      </w:pPr>
    </w:p>
    <w:p w14:paraId="11F3B9F5" w14:textId="77777777" w:rsidR="00B71E45" w:rsidRDefault="00B71E45">
      <w:pPr>
        <w:jc w:val="both"/>
        <w:rPr>
          <w:rFonts w:ascii="Arial" w:hAnsi="Arial" w:cs="Arial"/>
        </w:rPr>
      </w:pPr>
    </w:p>
    <w:p w14:paraId="11F3B9F6" w14:textId="77777777" w:rsidR="00B71E45" w:rsidRDefault="00B71E45">
      <w:pPr>
        <w:jc w:val="both"/>
        <w:rPr>
          <w:rFonts w:ascii="Arial" w:hAnsi="Arial" w:cs="Arial"/>
        </w:rPr>
      </w:pPr>
    </w:p>
    <w:p w14:paraId="11F3B9F7" w14:textId="77777777" w:rsidR="00B71E45" w:rsidRDefault="00B71E45">
      <w:pPr>
        <w:jc w:val="both"/>
        <w:rPr>
          <w:rFonts w:ascii="Arial" w:hAnsi="Arial" w:cs="Arial"/>
        </w:rPr>
      </w:pPr>
    </w:p>
    <w:p w14:paraId="11F3B9F8" w14:textId="77777777" w:rsidR="00B71E45" w:rsidRDefault="00B71E45">
      <w:pPr>
        <w:jc w:val="both"/>
        <w:rPr>
          <w:rFonts w:ascii="Arial" w:hAnsi="Arial" w:cs="Arial"/>
        </w:rPr>
      </w:pPr>
    </w:p>
    <w:p w14:paraId="11F3B9F9" w14:textId="77777777" w:rsidR="00B71E45" w:rsidRDefault="00B71E45">
      <w:pPr>
        <w:jc w:val="both"/>
        <w:rPr>
          <w:rFonts w:ascii="Arial" w:hAnsi="Arial" w:cs="Arial"/>
        </w:rPr>
      </w:pPr>
    </w:p>
    <w:p w14:paraId="11F3B9FA" w14:textId="77777777" w:rsidR="00B71E45" w:rsidRDefault="00B71E45">
      <w:pPr>
        <w:jc w:val="both"/>
        <w:rPr>
          <w:rFonts w:ascii="Arial" w:hAnsi="Arial" w:cs="Arial"/>
        </w:rPr>
      </w:pPr>
    </w:p>
    <w:p w14:paraId="11F3B9FB" w14:textId="77777777" w:rsidR="00B71E45" w:rsidRDefault="00B71E45">
      <w:pPr>
        <w:jc w:val="both"/>
        <w:rPr>
          <w:rFonts w:ascii="Arial" w:hAnsi="Arial" w:cs="Arial"/>
        </w:rPr>
      </w:pPr>
    </w:p>
    <w:p w14:paraId="11F3B9FC" w14:textId="77777777" w:rsidR="00B71E45" w:rsidRDefault="00B71E45">
      <w:pPr>
        <w:jc w:val="both"/>
        <w:rPr>
          <w:rFonts w:ascii="Arial" w:hAnsi="Arial" w:cs="Arial"/>
        </w:rPr>
      </w:pPr>
    </w:p>
    <w:p w14:paraId="11F3B9FD" w14:textId="77777777" w:rsidR="00B71E45" w:rsidRDefault="00B71E45">
      <w:pPr>
        <w:jc w:val="both"/>
        <w:rPr>
          <w:rFonts w:ascii="Arial" w:hAnsi="Arial" w:cs="Arial"/>
        </w:rPr>
      </w:pPr>
    </w:p>
    <w:p w14:paraId="11F3B9FE" w14:textId="77777777" w:rsidR="00B71E45" w:rsidRDefault="00B71E45">
      <w:pPr>
        <w:jc w:val="both"/>
        <w:rPr>
          <w:rFonts w:ascii="Arial" w:hAnsi="Arial" w:cs="Arial"/>
        </w:rPr>
      </w:pPr>
    </w:p>
    <w:p w14:paraId="11F3B9FF" w14:textId="77777777" w:rsidR="00B71E45" w:rsidRDefault="00B71E45">
      <w:pPr>
        <w:jc w:val="both"/>
        <w:rPr>
          <w:rFonts w:ascii="Arial" w:hAnsi="Arial" w:cs="Arial"/>
        </w:rPr>
      </w:pPr>
    </w:p>
    <w:p w14:paraId="11F3BA00" w14:textId="77777777" w:rsidR="00B71E45" w:rsidRDefault="00B71E45">
      <w:pPr>
        <w:jc w:val="both"/>
        <w:rPr>
          <w:rFonts w:ascii="Arial" w:hAnsi="Arial" w:cs="Arial"/>
        </w:rPr>
      </w:pPr>
    </w:p>
    <w:p w14:paraId="11F3BA01" w14:textId="77777777" w:rsidR="00B71E45" w:rsidRDefault="00B71E45">
      <w:pPr>
        <w:jc w:val="both"/>
        <w:rPr>
          <w:rFonts w:ascii="Arial" w:hAnsi="Arial" w:cs="Arial"/>
        </w:rPr>
      </w:pPr>
    </w:p>
    <w:p w14:paraId="11F3BA02" w14:textId="77777777" w:rsidR="00B71E45" w:rsidRDefault="00B71E45">
      <w:pPr>
        <w:jc w:val="both"/>
        <w:rPr>
          <w:rFonts w:ascii="Arial" w:hAnsi="Arial" w:cs="Arial"/>
        </w:rPr>
      </w:pPr>
    </w:p>
    <w:p w14:paraId="11F3BA03" w14:textId="77777777" w:rsidR="00B71E45" w:rsidRDefault="00B71E45">
      <w:pPr>
        <w:jc w:val="both"/>
        <w:rPr>
          <w:rFonts w:ascii="Arial" w:hAnsi="Arial" w:cs="Arial"/>
        </w:rPr>
      </w:pPr>
    </w:p>
    <w:p w14:paraId="11F3BA04" w14:textId="77777777" w:rsidR="00B71E45" w:rsidRDefault="00B71E45">
      <w:pPr>
        <w:jc w:val="both"/>
        <w:rPr>
          <w:rFonts w:ascii="Arial" w:hAnsi="Arial" w:cs="Arial"/>
        </w:rPr>
      </w:pPr>
    </w:p>
    <w:p w14:paraId="11F3BA05" w14:textId="77777777" w:rsidR="00B71E45" w:rsidRDefault="00B71E45">
      <w:pPr>
        <w:jc w:val="both"/>
        <w:rPr>
          <w:rFonts w:ascii="Arial" w:hAnsi="Arial" w:cs="Arial"/>
        </w:rPr>
      </w:pPr>
    </w:p>
    <w:p w14:paraId="11F3BA06" w14:textId="77777777" w:rsidR="00B71E45" w:rsidRDefault="00B71E45">
      <w:pPr>
        <w:jc w:val="both"/>
        <w:rPr>
          <w:rFonts w:ascii="Arial" w:hAnsi="Arial" w:cs="Arial"/>
        </w:rPr>
      </w:pPr>
    </w:p>
    <w:p w14:paraId="11F3BA07" w14:textId="77777777" w:rsidR="00B71E45" w:rsidRDefault="00B71E45">
      <w:pPr>
        <w:jc w:val="both"/>
        <w:rPr>
          <w:rFonts w:ascii="Arial" w:hAnsi="Arial" w:cs="Arial"/>
        </w:rPr>
      </w:pPr>
    </w:p>
    <w:p w14:paraId="11F3BA08" w14:textId="77777777" w:rsidR="00B71E45" w:rsidRDefault="00B71E45">
      <w:pPr>
        <w:jc w:val="both"/>
        <w:rPr>
          <w:rFonts w:ascii="Arial" w:hAnsi="Arial" w:cs="Arial"/>
        </w:rPr>
      </w:pPr>
    </w:p>
    <w:p w14:paraId="11F3BA09" w14:textId="77777777" w:rsidR="00B71E45" w:rsidRDefault="00B71E45">
      <w:pPr>
        <w:jc w:val="both"/>
        <w:rPr>
          <w:rFonts w:ascii="Arial" w:hAnsi="Arial" w:cs="Arial"/>
        </w:rPr>
      </w:pPr>
    </w:p>
    <w:p w14:paraId="11F3BA0A" w14:textId="77777777" w:rsidR="00B71E45" w:rsidRDefault="00B71E45">
      <w:pPr>
        <w:jc w:val="both"/>
        <w:rPr>
          <w:rFonts w:ascii="Arial" w:hAnsi="Arial" w:cs="Arial"/>
        </w:rPr>
      </w:pPr>
    </w:p>
    <w:p w14:paraId="11F3BA0B"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3BA10" w14:textId="77777777" w:rsidR="005C6314" w:rsidRDefault="005C6314">
      <w:r>
        <w:separator/>
      </w:r>
    </w:p>
  </w:endnote>
  <w:endnote w:type="continuationSeparator" w:id="0">
    <w:p w14:paraId="11F3BA11"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11F3BA18" w14:textId="77777777">
      <w:trPr>
        <w:tblHeader/>
      </w:trPr>
      <w:tc>
        <w:tcPr>
          <w:tcW w:w="3513" w:type="dxa"/>
          <w:shd w:val="clear" w:color="auto" w:fill="66CCFF"/>
        </w:tcPr>
        <w:p w14:paraId="11F3BA12"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11F3BA13" w14:textId="77777777"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(référence de la consultation)</w:t>
          </w:r>
        </w:p>
      </w:tc>
      <w:tc>
        <w:tcPr>
          <w:tcW w:w="900" w:type="dxa"/>
          <w:shd w:val="clear" w:color="auto" w:fill="66CCFF"/>
        </w:tcPr>
        <w:p w14:paraId="11F3BA14"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11F3BA15"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11F3BA16"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11F3BA17"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11F3BA19"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3BA0E" w14:textId="77777777" w:rsidR="005C6314" w:rsidRDefault="005C6314">
      <w:r>
        <w:separator/>
      </w:r>
    </w:p>
  </w:footnote>
  <w:footnote w:type="continuationSeparator" w:id="0">
    <w:p w14:paraId="11F3BA0F"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B341A"/>
    <w:rsid w:val="001D25B2"/>
    <w:rsid w:val="001D7F81"/>
    <w:rsid w:val="001E68EF"/>
    <w:rsid w:val="001F35D5"/>
    <w:rsid w:val="00224E9C"/>
    <w:rsid w:val="0025478A"/>
    <w:rsid w:val="002611DA"/>
    <w:rsid w:val="00261FC1"/>
    <w:rsid w:val="00291ED7"/>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3C6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F3B927"/>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Props1.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17CC12CA-20CC-4875-9B02-F88225DC46A1}">
  <ds:schemaRefs>
    <ds:schemaRef ds:uri="http://schemas.openxmlformats.org/officeDocument/2006/bibliography"/>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BAF2B82-348A-41F5-A5A3-43F3E114251A}">
  <ds:schemaRefs>
    <ds:schemaRef ds:uri="8cabc909-925b-4993-810a-c39a03b082db"/>
    <ds:schemaRef ds:uri="http://www.w3.org/XML/1998/namespace"/>
    <ds:schemaRef ds:uri="http://schemas.microsoft.com/office/2006/documentManagement/types"/>
    <ds:schemaRef ds:uri="3db10a5d-558e-4c80-b55c-f43536d34388"/>
    <ds:schemaRef ds:uri="http://purl.org/dc/dcmitype/"/>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schemas.microsoft.com/sharepoint/v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1259</Words>
  <Characters>6925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8168</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AUVRAY Stéphanie</cp:lastModifiedBy>
  <cp:revision>4</cp:revision>
  <cp:lastPrinted>2016-03-31T08:52:00Z</cp:lastPrinted>
  <dcterms:created xsi:type="dcterms:W3CDTF">2024-06-07T09:30:00Z</dcterms:created>
  <dcterms:modified xsi:type="dcterms:W3CDTF">2025-02-05T14:00:00Z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