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0227D" w14:textId="77777777" w:rsidR="006B6763" w:rsidRDefault="00D41EB3">
      <w:pPr>
        <w:spacing w:after="0" w:line="360" w:lineRule="auto"/>
        <w:jc w:val="center"/>
        <w:rPr>
          <w:rFonts w:ascii="Arial" w:eastAsia="Arial" w:hAnsi="Arial" w:cs="Arial"/>
          <w:b/>
          <w:color w:val="0070C0"/>
          <w:sz w:val="28"/>
          <w:szCs w:val="28"/>
        </w:rPr>
      </w:pPr>
      <w:bookmarkStart w:id="0" w:name="_GoBack"/>
      <w:bookmarkEnd w:id="0"/>
      <w:r>
        <w:rPr>
          <w:rFonts w:ascii="Arial" w:eastAsia="Arial" w:hAnsi="Arial" w:cs="Arial"/>
          <w:smallCaps/>
          <w:noProof/>
          <w:color w:val="8D7D74"/>
        </w:rPr>
        <w:drawing>
          <wp:inline distT="114300" distB="114300" distL="114300" distR="114300" wp14:anchorId="65A88646" wp14:editId="0D342498">
            <wp:extent cx="3534518" cy="1095605"/>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534518" cy="1095605"/>
                    </a:xfrm>
                    <a:prstGeom prst="rect">
                      <a:avLst/>
                    </a:prstGeom>
                    <a:ln/>
                  </pic:spPr>
                </pic:pic>
              </a:graphicData>
            </a:graphic>
          </wp:inline>
        </w:drawing>
      </w:r>
    </w:p>
    <w:p w14:paraId="1BA80415" w14:textId="77777777" w:rsidR="006B6763" w:rsidRDefault="006B6763">
      <w:pPr>
        <w:spacing w:line="240" w:lineRule="auto"/>
        <w:rPr>
          <w:rFonts w:ascii="Arial" w:eastAsia="Arial" w:hAnsi="Arial" w:cs="Arial"/>
        </w:rPr>
      </w:pPr>
    </w:p>
    <w:p w14:paraId="17B157F9" w14:textId="77777777" w:rsidR="006B6763" w:rsidRDefault="006B6763">
      <w:pPr>
        <w:spacing w:line="240" w:lineRule="auto"/>
        <w:rPr>
          <w:rFonts w:ascii="Arial" w:eastAsia="Arial" w:hAnsi="Arial" w:cs="Arial"/>
        </w:rPr>
      </w:pPr>
    </w:p>
    <w:p w14:paraId="0988A3BB" w14:textId="77777777" w:rsidR="006B6763" w:rsidRDefault="006B6763">
      <w:pPr>
        <w:spacing w:line="240" w:lineRule="auto"/>
        <w:rPr>
          <w:rFonts w:ascii="Arial" w:eastAsia="Arial" w:hAnsi="Arial" w:cs="Arial"/>
        </w:rPr>
      </w:pPr>
    </w:p>
    <w:p w14:paraId="59FE0038" w14:textId="77777777" w:rsidR="006B6763" w:rsidRDefault="006B6763">
      <w:pPr>
        <w:spacing w:line="240" w:lineRule="auto"/>
        <w:rPr>
          <w:rFonts w:ascii="Arial" w:eastAsia="Arial" w:hAnsi="Arial" w:cs="Arial"/>
        </w:rPr>
      </w:pPr>
    </w:p>
    <w:p w14:paraId="005B4288" w14:textId="77777777" w:rsidR="006B6763" w:rsidRDefault="00D41EB3">
      <w:pPr>
        <w:pBdr>
          <w:top w:val="single" w:sz="4" w:space="1" w:color="000000"/>
          <w:left w:val="single" w:sz="4" w:space="4" w:color="000000"/>
          <w:bottom w:val="single" w:sz="4" w:space="1" w:color="000000"/>
          <w:right w:val="single" w:sz="4" w:space="4" w:color="000000"/>
        </w:pBdr>
        <w:shd w:val="clear" w:color="auto" w:fill="003399"/>
        <w:spacing w:line="240" w:lineRule="auto"/>
        <w:jc w:val="center"/>
        <w:rPr>
          <w:rFonts w:ascii="Arial" w:eastAsia="Arial" w:hAnsi="Arial" w:cs="Arial"/>
          <w:b/>
          <w:color w:val="FFFFFF"/>
          <w:sz w:val="32"/>
          <w:szCs w:val="32"/>
        </w:rPr>
      </w:pPr>
      <w:r>
        <w:rPr>
          <w:rFonts w:ascii="Arial" w:eastAsia="Arial" w:hAnsi="Arial" w:cs="Arial"/>
          <w:b/>
          <w:color w:val="FFFFFF"/>
          <w:sz w:val="32"/>
          <w:szCs w:val="32"/>
        </w:rPr>
        <w:t>Accord-cadre de création d’une usine à sites</w:t>
      </w:r>
      <w:sdt>
        <w:sdtPr>
          <w:tag w:val="goog_rdk_0"/>
          <w:id w:val="68170588"/>
        </w:sdtPr>
        <w:sdtEndPr/>
        <w:sdtContent>
          <w:r>
            <w:rPr>
              <w:rFonts w:ascii="Arial" w:eastAsia="Arial" w:hAnsi="Arial" w:cs="Arial"/>
              <w:b/>
              <w:color w:val="FFFFFF"/>
              <w:sz w:val="32"/>
              <w:szCs w:val="32"/>
            </w:rPr>
            <w:t xml:space="preserve"> internet</w:t>
          </w:r>
        </w:sdtContent>
      </w:sdt>
      <w:r>
        <w:rPr>
          <w:rFonts w:ascii="Arial" w:eastAsia="Arial" w:hAnsi="Arial" w:cs="Arial"/>
          <w:b/>
          <w:color w:val="FFFFFF"/>
          <w:sz w:val="32"/>
          <w:szCs w:val="32"/>
        </w:rPr>
        <w:t>, développement de 7 sites</w:t>
      </w:r>
      <w:sdt>
        <w:sdtPr>
          <w:tag w:val="goog_rdk_1"/>
          <w:id w:val="-1520461426"/>
        </w:sdtPr>
        <w:sdtEndPr/>
        <w:sdtContent>
          <w:r>
            <w:rPr>
              <w:rFonts w:ascii="Arial" w:eastAsia="Arial" w:hAnsi="Arial" w:cs="Arial"/>
              <w:b/>
              <w:color w:val="FFFFFF"/>
              <w:sz w:val="32"/>
              <w:szCs w:val="32"/>
            </w:rPr>
            <w:t xml:space="preserve"> web, </w:t>
          </w:r>
        </w:sdtContent>
      </w:sdt>
      <w:r>
        <w:rPr>
          <w:rFonts w:ascii="Arial" w:eastAsia="Arial" w:hAnsi="Arial" w:cs="Arial"/>
          <w:b/>
          <w:color w:val="FFFFFF"/>
          <w:sz w:val="32"/>
          <w:szCs w:val="32"/>
        </w:rPr>
        <w:t>hébergement</w:t>
      </w:r>
      <w:sdt>
        <w:sdtPr>
          <w:tag w:val="goog_rdk_4"/>
          <w:id w:val="1053509637"/>
        </w:sdtPr>
        <w:sdtEndPr/>
        <w:sdtContent>
          <w:r>
            <w:rPr>
              <w:rFonts w:ascii="Arial" w:eastAsia="Arial" w:hAnsi="Arial" w:cs="Arial"/>
              <w:b/>
              <w:color w:val="FFFFFF"/>
              <w:sz w:val="32"/>
              <w:szCs w:val="32"/>
            </w:rPr>
            <w:t xml:space="preserve"> et maintenance</w:t>
          </w:r>
        </w:sdtContent>
      </w:sdt>
      <w:r>
        <w:rPr>
          <w:rFonts w:ascii="Arial" w:eastAsia="Arial" w:hAnsi="Arial" w:cs="Arial"/>
          <w:b/>
          <w:color w:val="FFFFFF"/>
          <w:sz w:val="32"/>
          <w:szCs w:val="32"/>
        </w:rPr>
        <w:t xml:space="preserve"> pour l’Université Sorbonne Nouvelle</w:t>
      </w:r>
    </w:p>
    <w:p w14:paraId="48141B3F" w14:textId="77777777" w:rsidR="006B6763" w:rsidRDefault="006B6763">
      <w:pPr>
        <w:pBdr>
          <w:top w:val="nil"/>
          <w:left w:val="nil"/>
          <w:bottom w:val="nil"/>
          <w:right w:val="nil"/>
          <w:between w:val="nil"/>
        </w:pBdr>
        <w:spacing w:after="120" w:line="240" w:lineRule="auto"/>
        <w:jc w:val="center"/>
        <w:rPr>
          <w:rFonts w:ascii="Arial" w:eastAsia="Arial" w:hAnsi="Arial" w:cs="Arial"/>
          <w:i/>
          <w:color w:val="000000"/>
          <w:sz w:val="24"/>
          <w:szCs w:val="24"/>
        </w:rPr>
      </w:pPr>
    </w:p>
    <w:p w14:paraId="46661070" w14:textId="77777777" w:rsidR="006B6763" w:rsidRDefault="006B6763">
      <w:pPr>
        <w:pBdr>
          <w:top w:val="nil"/>
          <w:left w:val="nil"/>
          <w:bottom w:val="nil"/>
          <w:right w:val="nil"/>
          <w:between w:val="nil"/>
        </w:pBdr>
        <w:spacing w:after="120" w:line="240" w:lineRule="auto"/>
        <w:jc w:val="center"/>
        <w:rPr>
          <w:rFonts w:ascii="Arial" w:eastAsia="Arial" w:hAnsi="Arial" w:cs="Arial"/>
          <w:i/>
          <w:color w:val="000000"/>
          <w:sz w:val="24"/>
          <w:szCs w:val="24"/>
        </w:rPr>
      </w:pPr>
    </w:p>
    <w:p w14:paraId="549164AA" w14:textId="77777777" w:rsidR="006B6763" w:rsidRDefault="00D41EB3">
      <w:pPr>
        <w:pBdr>
          <w:top w:val="nil"/>
          <w:left w:val="nil"/>
          <w:bottom w:val="nil"/>
          <w:right w:val="nil"/>
          <w:between w:val="nil"/>
        </w:pBdr>
        <w:spacing w:before="120" w:after="120" w:line="240" w:lineRule="auto"/>
        <w:jc w:val="center"/>
        <w:rPr>
          <w:rFonts w:ascii="Arial" w:eastAsia="Arial" w:hAnsi="Arial" w:cs="Arial"/>
          <w:b/>
          <w:color w:val="003399"/>
          <w:sz w:val="28"/>
          <w:szCs w:val="28"/>
        </w:rPr>
      </w:pPr>
      <w:r>
        <w:rPr>
          <w:rFonts w:ascii="Arial" w:eastAsia="Arial" w:hAnsi="Arial" w:cs="Arial"/>
          <w:b/>
          <w:color w:val="003399"/>
          <w:sz w:val="28"/>
          <w:szCs w:val="28"/>
        </w:rPr>
        <w:t>Annexe à l’Acte d’Engagement 2</w:t>
      </w:r>
    </w:p>
    <w:p w14:paraId="68CFAEA3" w14:textId="77777777" w:rsidR="006B6763" w:rsidRDefault="00D41EB3">
      <w:pPr>
        <w:pBdr>
          <w:top w:val="nil"/>
          <w:left w:val="nil"/>
          <w:bottom w:val="nil"/>
          <w:right w:val="nil"/>
          <w:between w:val="nil"/>
        </w:pBdr>
        <w:spacing w:before="120" w:after="120" w:line="240" w:lineRule="auto"/>
        <w:jc w:val="center"/>
        <w:rPr>
          <w:rFonts w:ascii="Arial" w:eastAsia="Arial" w:hAnsi="Arial" w:cs="Arial"/>
          <w:i/>
          <w:color w:val="000000"/>
          <w:sz w:val="24"/>
          <w:szCs w:val="24"/>
        </w:rPr>
      </w:pPr>
      <w:r>
        <w:rPr>
          <w:rFonts w:ascii="Arial" w:eastAsia="Arial" w:hAnsi="Arial" w:cs="Arial"/>
          <w:b/>
          <w:color w:val="003399"/>
          <w:sz w:val="28"/>
          <w:szCs w:val="28"/>
        </w:rPr>
        <w:t>CLAUSES RGPD</w:t>
      </w:r>
    </w:p>
    <w:p w14:paraId="026B9E1A" w14:textId="77777777" w:rsidR="006B6763" w:rsidRDefault="006B6763">
      <w:pPr>
        <w:pBdr>
          <w:top w:val="nil"/>
          <w:left w:val="nil"/>
          <w:bottom w:val="nil"/>
          <w:right w:val="nil"/>
          <w:between w:val="nil"/>
        </w:pBdr>
        <w:spacing w:after="120" w:line="240" w:lineRule="auto"/>
        <w:rPr>
          <w:rFonts w:ascii="Arial" w:eastAsia="Arial" w:hAnsi="Arial" w:cs="Arial"/>
          <w:b/>
          <w:i/>
          <w:color w:val="000000"/>
        </w:rPr>
      </w:pPr>
    </w:p>
    <w:p w14:paraId="759CFAB9" w14:textId="77777777" w:rsidR="006B6763" w:rsidRDefault="006B6763">
      <w:pPr>
        <w:pBdr>
          <w:top w:val="nil"/>
          <w:left w:val="nil"/>
          <w:bottom w:val="nil"/>
          <w:right w:val="nil"/>
          <w:between w:val="nil"/>
        </w:pBdr>
        <w:spacing w:after="120" w:line="240" w:lineRule="auto"/>
        <w:rPr>
          <w:rFonts w:ascii="Arial" w:eastAsia="Arial" w:hAnsi="Arial" w:cs="Arial"/>
          <w:b/>
          <w:i/>
          <w:color w:val="000000"/>
        </w:rPr>
      </w:pPr>
    </w:p>
    <w:p w14:paraId="224B7CA7" w14:textId="77777777" w:rsidR="006B6763" w:rsidRDefault="006B6763">
      <w:pPr>
        <w:pBdr>
          <w:top w:val="nil"/>
          <w:left w:val="nil"/>
          <w:bottom w:val="nil"/>
          <w:right w:val="nil"/>
          <w:between w:val="nil"/>
        </w:pBdr>
        <w:spacing w:after="120" w:line="240" w:lineRule="auto"/>
        <w:rPr>
          <w:rFonts w:ascii="Arial" w:eastAsia="Arial" w:hAnsi="Arial" w:cs="Arial"/>
          <w:b/>
          <w:i/>
          <w:color w:val="000000"/>
        </w:rPr>
      </w:pPr>
    </w:p>
    <w:p w14:paraId="44F9DD5F" w14:textId="77777777" w:rsidR="006B6763" w:rsidRDefault="006B6763">
      <w:pPr>
        <w:pBdr>
          <w:top w:val="nil"/>
          <w:left w:val="nil"/>
          <w:bottom w:val="nil"/>
          <w:right w:val="nil"/>
          <w:between w:val="nil"/>
        </w:pBdr>
        <w:spacing w:after="120" w:line="240" w:lineRule="auto"/>
        <w:rPr>
          <w:rFonts w:ascii="Arial" w:eastAsia="Arial" w:hAnsi="Arial" w:cs="Arial"/>
          <w:b/>
          <w:i/>
          <w:color w:val="000000"/>
        </w:rPr>
      </w:pPr>
    </w:p>
    <w:p w14:paraId="40AE6306" w14:textId="77777777" w:rsidR="006B6763" w:rsidRDefault="006B6763">
      <w:pPr>
        <w:pBdr>
          <w:top w:val="nil"/>
          <w:left w:val="nil"/>
          <w:bottom w:val="nil"/>
          <w:right w:val="nil"/>
          <w:between w:val="nil"/>
        </w:pBdr>
        <w:spacing w:after="120" w:line="240" w:lineRule="auto"/>
        <w:rPr>
          <w:rFonts w:ascii="Arial" w:eastAsia="Arial" w:hAnsi="Arial" w:cs="Arial"/>
          <w:b/>
          <w:i/>
        </w:rPr>
      </w:pPr>
    </w:p>
    <w:p w14:paraId="7D19AB07" w14:textId="4D125771" w:rsidR="006B6763" w:rsidRDefault="00D41EB3">
      <w:pPr>
        <w:pBdr>
          <w:top w:val="nil"/>
          <w:left w:val="nil"/>
          <w:bottom w:val="nil"/>
          <w:right w:val="nil"/>
          <w:between w:val="nil"/>
        </w:pBdr>
        <w:spacing w:before="120" w:after="120" w:line="240" w:lineRule="auto"/>
        <w:jc w:val="center"/>
        <w:rPr>
          <w:rFonts w:ascii="Arial" w:eastAsia="Arial" w:hAnsi="Arial" w:cs="Arial"/>
          <w:color w:val="003399"/>
          <w:sz w:val="24"/>
          <w:szCs w:val="24"/>
          <w:u w:val="single"/>
        </w:rPr>
      </w:pPr>
      <w:r>
        <w:rPr>
          <w:rFonts w:ascii="Arial" w:eastAsia="Arial" w:hAnsi="Arial" w:cs="Arial"/>
          <w:color w:val="003399"/>
          <w:sz w:val="24"/>
          <w:szCs w:val="24"/>
        </w:rPr>
        <w:t xml:space="preserve">Référence de la consultation : </w:t>
      </w:r>
      <w:r>
        <w:rPr>
          <w:rFonts w:ascii="Arial" w:eastAsia="Arial" w:hAnsi="Arial" w:cs="Arial"/>
          <w:color w:val="003399"/>
          <w:sz w:val="24"/>
          <w:szCs w:val="24"/>
          <w:u w:val="single"/>
        </w:rPr>
        <w:t>USN – SITE</w:t>
      </w:r>
      <w:r w:rsidR="002A037B">
        <w:rPr>
          <w:rFonts w:ascii="Arial" w:eastAsia="Arial" w:hAnsi="Arial" w:cs="Arial"/>
          <w:color w:val="003399"/>
          <w:sz w:val="24"/>
          <w:szCs w:val="24"/>
          <w:u w:val="single"/>
        </w:rPr>
        <w:t>S</w:t>
      </w:r>
      <w:r>
        <w:rPr>
          <w:rFonts w:ascii="Arial" w:eastAsia="Arial" w:hAnsi="Arial" w:cs="Arial"/>
          <w:color w:val="003399"/>
          <w:sz w:val="24"/>
          <w:szCs w:val="24"/>
          <w:u w:val="single"/>
        </w:rPr>
        <w:t>WEB</w:t>
      </w:r>
    </w:p>
    <w:p w14:paraId="5CC3212E" w14:textId="77777777" w:rsidR="006B6763" w:rsidRDefault="00D41EB3">
      <w:pPr>
        <w:pBdr>
          <w:top w:val="nil"/>
          <w:left w:val="nil"/>
          <w:bottom w:val="nil"/>
          <w:right w:val="nil"/>
          <w:between w:val="nil"/>
        </w:pBdr>
        <w:spacing w:before="120" w:after="120" w:line="240" w:lineRule="auto"/>
        <w:jc w:val="center"/>
        <w:rPr>
          <w:rFonts w:ascii="Arial" w:eastAsia="Arial" w:hAnsi="Arial" w:cs="Arial"/>
          <w:color w:val="003399"/>
          <w:sz w:val="24"/>
          <w:szCs w:val="24"/>
          <w:u w:val="single"/>
        </w:rPr>
      </w:pPr>
      <w:r>
        <w:rPr>
          <w:rFonts w:ascii="Arial" w:eastAsia="Arial" w:hAnsi="Arial" w:cs="Arial"/>
          <w:color w:val="003399"/>
          <w:sz w:val="24"/>
          <w:szCs w:val="24"/>
          <w:u w:val="single"/>
        </w:rPr>
        <w:t>Numéro de l’accord-cadre : 2025-005</w:t>
      </w:r>
    </w:p>
    <w:p w14:paraId="44DCC272" w14:textId="77777777" w:rsidR="006B6763" w:rsidRDefault="006B6763">
      <w:pPr>
        <w:spacing w:after="0" w:line="360" w:lineRule="auto"/>
        <w:jc w:val="center"/>
        <w:rPr>
          <w:rFonts w:ascii="Arial" w:eastAsia="Arial" w:hAnsi="Arial" w:cs="Arial"/>
          <w:b/>
          <w:color w:val="0070C0"/>
          <w:sz w:val="28"/>
          <w:szCs w:val="28"/>
        </w:rPr>
      </w:pPr>
    </w:p>
    <w:p w14:paraId="641C55FF" w14:textId="77777777" w:rsidR="006B6763" w:rsidRDefault="006B6763">
      <w:pPr>
        <w:spacing w:after="0" w:line="360" w:lineRule="auto"/>
        <w:jc w:val="center"/>
        <w:rPr>
          <w:rFonts w:ascii="Arial" w:eastAsia="Arial" w:hAnsi="Arial" w:cs="Arial"/>
          <w:b/>
          <w:color w:val="0070C0"/>
          <w:sz w:val="28"/>
          <w:szCs w:val="28"/>
        </w:rPr>
      </w:pPr>
    </w:p>
    <w:p w14:paraId="2E1BF586" w14:textId="77777777" w:rsidR="006B6763" w:rsidRDefault="006B6763">
      <w:pPr>
        <w:spacing w:after="0" w:line="360" w:lineRule="auto"/>
        <w:jc w:val="center"/>
        <w:rPr>
          <w:rFonts w:ascii="Arial" w:eastAsia="Arial" w:hAnsi="Arial" w:cs="Arial"/>
          <w:b/>
          <w:color w:val="0070C0"/>
          <w:sz w:val="28"/>
          <w:szCs w:val="28"/>
        </w:rPr>
      </w:pPr>
    </w:p>
    <w:p w14:paraId="01A6E003" w14:textId="77777777" w:rsidR="006B6763" w:rsidRDefault="006B6763">
      <w:pPr>
        <w:spacing w:after="0" w:line="360" w:lineRule="auto"/>
        <w:jc w:val="center"/>
        <w:rPr>
          <w:rFonts w:ascii="Arial" w:eastAsia="Arial" w:hAnsi="Arial" w:cs="Arial"/>
          <w:b/>
          <w:color w:val="0070C0"/>
          <w:sz w:val="28"/>
          <w:szCs w:val="28"/>
        </w:rPr>
      </w:pPr>
    </w:p>
    <w:p w14:paraId="79EC8DC1" w14:textId="77777777" w:rsidR="006B6763" w:rsidRDefault="006B6763">
      <w:pPr>
        <w:spacing w:after="0" w:line="360" w:lineRule="auto"/>
        <w:jc w:val="both"/>
        <w:rPr>
          <w:rFonts w:ascii="Arial" w:eastAsia="Arial" w:hAnsi="Arial" w:cs="Arial"/>
        </w:rPr>
      </w:pPr>
    </w:p>
    <w:p w14:paraId="03072DF0" w14:textId="77777777" w:rsidR="006B6763" w:rsidRDefault="006B6763">
      <w:pPr>
        <w:spacing w:after="0" w:line="360" w:lineRule="auto"/>
        <w:jc w:val="both"/>
        <w:rPr>
          <w:rFonts w:ascii="Arial" w:eastAsia="Arial" w:hAnsi="Arial" w:cs="Arial"/>
        </w:rPr>
      </w:pPr>
    </w:p>
    <w:p w14:paraId="457A02C4" w14:textId="77777777" w:rsidR="006B6763" w:rsidRDefault="006B6763">
      <w:pPr>
        <w:spacing w:after="0" w:line="360" w:lineRule="auto"/>
        <w:jc w:val="both"/>
        <w:rPr>
          <w:rFonts w:ascii="Arial" w:eastAsia="Arial" w:hAnsi="Arial" w:cs="Arial"/>
        </w:rPr>
      </w:pPr>
    </w:p>
    <w:p w14:paraId="74C8E3FB" w14:textId="77777777" w:rsidR="006B6763" w:rsidRDefault="006B6763">
      <w:pPr>
        <w:spacing w:after="0" w:line="360" w:lineRule="auto"/>
        <w:jc w:val="both"/>
        <w:rPr>
          <w:rFonts w:ascii="Arial" w:eastAsia="Arial" w:hAnsi="Arial" w:cs="Arial"/>
        </w:rPr>
      </w:pPr>
    </w:p>
    <w:p w14:paraId="59DF0FAA" w14:textId="77777777" w:rsidR="006B6763" w:rsidRDefault="006B6763">
      <w:pPr>
        <w:spacing w:after="0" w:line="360" w:lineRule="auto"/>
        <w:jc w:val="both"/>
        <w:rPr>
          <w:rFonts w:ascii="Arial" w:eastAsia="Arial" w:hAnsi="Arial" w:cs="Arial"/>
        </w:rPr>
      </w:pPr>
    </w:p>
    <w:p w14:paraId="5D68D3C8" w14:textId="77777777" w:rsidR="00C3348D" w:rsidRDefault="00C3348D">
      <w:pPr>
        <w:rPr>
          <w:rFonts w:ascii="Arial" w:eastAsia="Arial" w:hAnsi="Arial" w:cs="Arial"/>
          <w:sz w:val="20"/>
          <w:szCs w:val="20"/>
        </w:rPr>
      </w:pPr>
      <w:r>
        <w:rPr>
          <w:rFonts w:ascii="Arial" w:eastAsia="Arial" w:hAnsi="Arial" w:cs="Arial"/>
          <w:sz w:val="20"/>
          <w:szCs w:val="20"/>
        </w:rPr>
        <w:br w:type="page"/>
      </w:r>
    </w:p>
    <w:p w14:paraId="1991967F"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lastRenderedPageBreak/>
        <w:t xml:space="preserve">Le présent accord a pour objet de définir les conditions dans lesquelles le sous-traitant de l’accord-cadre cité en référence s’engage à effectuer pour le compte du responsable de traitement (USN) les opérations de traitement de données à caractère personnel définies ci-après. </w:t>
      </w:r>
    </w:p>
    <w:p w14:paraId="01473CC3" w14:textId="77777777" w:rsidR="006B6763" w:rsidRDefault="006B6763">
      <w:pPr>
        <w:spacing w:after="0" w:line="360" w:lineRule="auto"/>
        <w:jc w:val="both"/>
        <w:rPr>
          <w:rFonts w:ascii="Arial" w:eastAsia="Arial" w:hAnsi="Arial" w:cs="Arial"/>
          <w:sz w:val="20"/>
          <w:szCs w:val="20"/>
        </w:rPr>
      </w:pPr>
    </w:p>
    <w:p w14:paraId="24F2C847"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Pour l’application du présent article, le responsable de traitement au sens du RGPD est le pouvoir adjudicateur et le sous-traitant est le titulaire de l’accord-cadre.</w:t>
      </w:r>
    </w:p>
    <w:p w14:paraId="10FA118E" w14:textId="77777777" w:rsidR="006B6763" w:rsidRDefault="00D41EB3">
      <w:pPr>
        <w:spacing w:after="0" w:line="360" w:lineRule="auto"/>
        <w:jc w:val="both"/>
        <w:rPr>
          <w:rFonts w:ascii="Arial" w:eastAsia="Arial" w:hAnsi="Arial" w:cs="Arial"/>
          <w:sz w:val="20"/>
          <w:szCs w:val="20"/>
        </w:rPr>
        <w:sectPr w:rsidR="006B6763">
          <w:headerReference w:type="default" r:id="rId9"/>
          <w:footerReference w:type="default" r:id="rId10"/>
          <w:pgSz w:w="11906" w:h="16838"/>
          <w:pgMar w:top="1417" w:right="1417" w:bottom="1417" w:left="1417" w:header="708" w:footer="708" w:gutter="0"/>
          <w:pgNumType w:start="1"/>
          <w:cols w:space="720"/>
        </w:sectPr>
      </w:pPr>
      <w:r>
        <w:rPr>
          <w:rFonts w:ascii="Arial" w:eastAsia="Arial" w:hAnsi="Arial" w:cs="Arial"/>
          <w:sz w:val="20"/>
          <w:szCs w:val="20"/>
        </w:rPr>
        <w:t xml:space="preserve">Dans le cadre de leurs relations contractuelles, les parties </w:t>
      </w:r>
    </w:p>
    <w:p w14:paraId="648037AF" w14:textId="77777777" w:rsidR="006B6763" w:rsidRDefault="00D41EB3">
      <w:pPr>
        <w:numPr>
          <w:ilvl w:val="0"/>
          <w:numId w:val="2"/>
        </w:numPr>
        <w:pBdr>
          <w:top w:val="nil"/>
          <w:left w:val="nil"/>
          <w:bottom w:val="nil"/>
          <w:right w:val="nil"/>
          <w:between w:val="nil"/>
        </w:pBdr>
        <w:shd w:val="clear" w:color="auto" w:fill="FFFFFF"/>
        <w:spacing w:after="0" w:line="360" w:lineRule="auto"/>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Université Sorbonne Nouvelle, 17 rue de la Sorbonne - 75005 Paris, représentée par le responsable de traitement, Monsieur </w:t>
      </w:r>
      <w:sdt>
        <w:sdtPr>
          <w:tag w:val="goog_rdk_5"/>
          <w:id w:val="-1072506494"/>
        </w:sdtPr>
        <w:sdtEndPr/>
        <w:sdtContent>
          <w:r>
            <w:rPr>
              <w:rFonts w:ascii="Arial" w:eastAsia="Arial" w:hAnsi="Arial" w:cs="Arial"/>
              <w:color w:val="000000"/>
              <w:sz w:val="20"/>
              <w:szCs w:val="20"/>
            </w:rPr>
            <w:t>Daniel MOUCHARD-ZAY</w:t>
          </w:r>
        </w:sdtContent>
      </w:sdt>
      <w:sdt>
        <w:sdtPr>
          <w:tag w:val="goog_rdk_6"/>
          <w:id w:val="-1395422231"/>
          <w:showingPlcHdr/>
        </w:sdtPr>
        <w:sdtEndPr/>
        <w:sdtContent>
          <w:r w:rsidR="00C3348D">
            <w:t xml:space="preserve">     </w:t>
          </w:r>
        </w:sdtContent>
      </w:sdt>
    </w:p>
    <w:p w14:paraId="25E51486" w14:textId="77777777" w:rsidR="006B6763" w:rsidRDefault="00D41EB3">
      <w:pPr>
        <w:shd w:val="clear" w:color="auto" w:fill="FFFFFF"/>
        <w:spacing w:after="0" w:line="360" w:lineRule="auto"/>
        <w:jc w:val="both"/>
        <w:rPr>
          <w:rFonts w:ascii="Arial" w:eastAsia="Arial" w:hAnsi="Arial" w:cs="Arial"/>
          <w:sz w:val="20"/>
          <w:szCs w:val="20"/>
        </w:rPr>
      </w:pPr>
      <w:r>
        <w:rPr>
          <w:rFonts w:ascii="Arial" w:eastAsia="Arial" w:hAnsi="Arial" w:cs="Arial"/>
          <w:sz w:val="20"/>
          <w:szCs w:val="20"/>
        </w:rPr>
        <w:t xml:space="preserve">d’une part, et  </w:t>
      </w:r>
    </w:p>
    <w:p w14:paraId="60510FAD" w14:textId="77777777" w:rsidR="006B6763" w:rsidRDefault="00D41EB3">
      <w:pPr>
        <w:pBdr>
          <w:top w:val="nil"/>
          <w:left w:val="nil"/>
          <w:bottom w:val="nil"/>
          <w:right w:val="nil"/>
          <w:between w:val="nil"/>
        </w:pBdr>
        <w:shd w:val="clear" w:color="auto" w:fill="FFFFFF"/>
        <w:spacing w:after="0" w:line="360" w:lineRule="auto"/>
        <w:ind w:left="720"/>
        <w:jc w:val="both"/>
        <w:rPr>
          <w:rFonts w:ascii="Arial" w:eastAsia="Arial" w:hAnsi="Arial" w:cs="Arial"/>
          <w:b/>
          <w:i/>
          <w:color w:val="000000"/>
          <w:sz w:val="20"/>
          <w:szCs w:val="20"/>
        </w:rPr>
      </w:pPr>
      <w:r>
        <w:rPr>
          <w:rFonts w:ascii="Arial" w:eastAsia="Arial" w:hAnsi="Arial" w:cs="Arial"/>
          <w:b/>
          <w:i/>
          <w:color w:val="000000"/>
          <w:sz w:val="20"/>
          <w:szCs w:val="20"/>
        </w:rPr>
        <w:t xml:space="preserve">Nom de l’entreprise, Adresse postale - Code postal, </w:t>
      </w:r>
      <w:r>
        <w:rPr>
          <w:rFonts w:ascii="Arial" w:eastAsia="Arial" w:hAnsi="Arial" w:cs="Arial"/>
          <w:b/>
          <w:color w:val="000000"/>
          <w:sz w:val="20"/>
          <w:szCs w:val="20"/>
        </w:rPr>
        <w:t xml:space="preserve">représentée par </w:t>
      </w:r>
      <w:r>
        <w:rPr>
          <w:rFonts w:ascii="Arial" w:eastAsia="Arial" w:hAnsi="Arial" w:cs="Arial"/>
          <w:b/>
          <w:i/>
          <w:color w:val="000000"/>
          <w:sz w:val="20"/>
          <w:szCs w:val="20"/>
        </w:rPr>
        <w:t>fonction du représentant, prénom et nom du représentant</w:t>
      </w:r>
    </w:p>
    <w:p w14:paraId="20D34621"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d’autre part, </w:t>
      </w:r>
    </w:p>
    <w:p w14:paraId="64361124" w14:textId="77777777" w:rsidR="006B6763" w:rsidRDefault="00D41EB3">
      <w:pPr>
        <w:spacing w:after="0" w:line="360" w:lineRule="auto"/>
        <w:jc w:val="both"/>
        <w:rPr>
          <w:rFonts w:ascii="Arial" w:eastAsia="Arial" w:hAnsi="Arial" w:cs="Arial"/>
          <w:sz w:val="20"/>
          <w:szCs w:val="20"/>
        </w:rPr>
        <w:sectPr w:rsidR="006B6763">
          <w:type w:val="continuous"/>
          <w:pgSz w:w="11906" w:h="16838"/>
          <w:pgMar w:top="1417" w:right="1417" w:bottom="1417" w:left="1417" w:header="708" w:footer="708" w:gutter="0"/>
          <w:cols w:space="720"/>
        </w:sectPr>
      </w:pPr>
      <w:r>
        <w:rPr>
          <w:rFonts w:ascii="Arial" w:eastAsia="Arial" w:hAnsi="Arial" w:cs="Arial"/>
          <w:sz w:val="20"/>
          <w:szCs w:val="20"/>
        </w:rPr>
        <w:t>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093C71EA" w14:textId="77777777" w:rsidR="006B6763" w:rsidRDefault="006B6763">
      <w:pPr>
        <w:spacing w:after="0" w:line="360" w:lineRule="auto"/>
        <w:jc w:val="both"/>
        <w:rPr>
          <w:rFonts w:ascii="Arial" w:eastAsia="Arial" w:hAnsi="Arial" w:cs="Arial"/>
        </w:rPr>
        <w:sectPr w:rsidR="006B6763">
          <w:type w:val="continuous"/>
          <w:pgSz w:w="11906" w:h="16838"/>
          <w:pgMar w:top="1417" w:right="1417" w:bottom="1417" w:left="1417" w:header="708" w:footer="708" w:gutter="0"/>
          <w:cols w:num="2" w:space="720" w:equalWidth="0">
            <w:col w:w="4181" w:space="708"/>
            <w:col w:w="4181" w:space="0"/>
          </w:cols>
        </w:sectPr>
      </w:pPr>
    </w:p>
    <w:p w14:paraId="6EEADDB2" w14:textId="77777777" w:rsidR="006B6763" w:rsidRDefault="00D41EB3">
      <w:pPr>
        <w:spacing w:after="0" w:line="360" w:lineRule="auto"/>
        <w:jc w:val="both"/>
        <w:rPr>
          <w:rFonts w:ascii="Arial" w:eastAsia="Arial" w:hAnsi="Arial" w:cs="Arial"/>
          <w:b/>
          <w:color w:val="0070C0"/>
        </w:rPr>
      </w:pPr>
      <w:r>
        <w:rPr>
          <w:rFonts w:ascii="Arial" w:eastAsia="Arial" w:hAnsi="Arial" w:cs="Arial"/>
          <w:b/>
          <w:color w:val="0070C0"/>
        </w:rPr>
        <w:lastRenderedPageBreak/>
        <w:t xml:space="preserve">I. Description du traitement faisant l’objet de la sous-traitance </w:t>
      </w:r>
    </w:p>
    <w:p w14:paraId="4347DEA4"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Le sous-traitant est autorisé à traiter pour le compte du responsable de traitement les données à caractère personnel nécessaires pour fournir le ou les service(s) faisant l’objet de l’accord-cadre cité en référence.</w:t>
      </w:r>
    </w:p>
    <w:p w14:paraId="3734FF7D" w14:textId="77777777" w:rsidR="006B6763" w:rsidRDefault="00D41EB3">
      <w:pPr>
        <w:numPr>
          <w:ilvl w:val="0"/>
          <w:numId w:val="2"/>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La nature des opérations réalisées sur les données est : </w:t>
      </w:r>
    </w:p>
    <w:p w14:paraId="073A23F3" w14:textId="77777777" w:rsidR="006B6763" w:rsidRPr="00C3348D" w:rsidRDefault="007708AA">
      <w:pPr>
        <w:spacing w:after="0" w:line="360" w:lineRule="auto"/>
        <w:jc w:val="both"/>
        <w:rPr>
          <w:rFonts w:ascii="Arial" w:eastAsia="Arial" w:hAnsi="Arial" w:cs="Arial"/>
          <w:sz w:val="20"/>
          <w:szCs w:val="20"/>
        </w:rPr>
      </w:pPr>
      <w:sdt>
        <w:sdtPr>
          <w:tag w:val="goog_rdk_8"/>
          <w:id w:val="-726153233"/>
        </w:sdtPr>
        <w:sdtEndPr/>
        <w:sdtContent>
          <w:r w:rsidR="00D41EB3" w:rsidRPr="00C3348D">
            <w:rPr>
              <w:rFonts w:ascii="Arial" w:eastAsia="Arial" w:hAnsi="Arial" w:cs="Arial"/>
              <w:color w:val="000000"/>
              <w:sz w:val="20"/>
              <w:szCs w:val="20"/>
            </w:rPr>
            <w:t>Développement</w:t>
          </w:r>
        </w:sdtContent>
      </w:sdt>
      <w:r w:rsidR="00C3348D" w:rsidRPr="00C3348D">
        <w:t xml:space="preserve"> </w:t>
      </w:r>
      <w:r w:rsidR="00D41EB3" w:rsidRPr="00C3348D">
        <w:rPr>
          <w:rFonts w:ascii="Arial" w:eastAsia="Arial" w:hAnsi="Arial" w:cs="Arial"/>
          <w:sz w:val="20"/>
          <w:szCs w:val="20"/>
        </w:rPr>
        <w:t xml:space="preserve">et hébergement de sites </w:t>
      </w:r>
      <w:r w:rsidR="00C3348D">
        <w:rPr>
          <w:rFonts w:ascii="Arial" w:eastAsia="Arial" w:hAnsi="Arial" w:cs="Arial"/>
          <w:sz w:val="20"/>
          <w:szCs w:val="20"/>
        </w:rPr>
        <w:t>w</w:t>
      </w:r>
      <w:r w:rsidR="00D41EB3" w:rsidRPr="00C3348D">
        <w:rPr>
          <w:rFonts w:ascii="Arial" w:eastAsia="Arial" w:hAnsi="Arial" w:cs="Arial"/>
          <w:sz w:val="20"/>
          <w:szCs w:val="20"/>
        </w:rPr>
        <w:t>eb pour l’Université Sorbonne Nouvelle et de son écosystème</w:t>
      </w:r>
    </w:p>
    <w:p w14:paraId="5C81C3F8" w14:textId="77777777" w:rsidR="006B6763" w:rsidRDefault="00D41EB3">
      <w:pPr>
        <w:spacing w:after="0" w:line="360" w:lineRule="auto"/>
        <w:jc w:val="both"/>
        <w:rPr>
          <w:rFonts w:ascii="Arial" w:eastAsia="Arial" w:hAnsi="Arial" w:cs="Arial"/>
          <w:sz w:val="20"/>
          <w:szCs w:val="20"/>
        </w:rPr>
      </w:pPr>
      <w:r w:rsidRPr="00C3348D">
        <w:rPr>
          <w:rFonts w:ascii="Arial" w:eastAsia="Arial" w:hAnsi="Arial" w:cs="Arial"/>
          <w:sz w:val="20"/>
          <w:szCs w:val="20"/>
        </w:rPr>
        <w:t>Le détail des opérations est précisé dans CCTP de l’accord-cadre.</w:t>
      </w:r>
    </w:p>
    <w:p w14:paraId="7947DEC0" w14:textId="77777777" w:rsidR="006B6763" w:rsidRDefault="00D41EB3">
      <w:pPr>
        <w:numPr>
          <w:ilvl w:val="0"/>
          <w:numId w:val="2"/>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La ou les finalité(s) du traitement sont : </w:t>
      </w:r>
    </w:p>
    <w:p w14:paraId="55396DE6" w14:textId="77777777" w:rsidR="006B6763" w:rsidRDefault="00D41EB3">
      <w:pPr>
        <w:spacing w:after="0" w:line="360" w:lineRule="auto"/>
        <w:jc w:val="both"/>
        <w:rPr>
          <w:rFonts w:ascii="Arial" w:eastAsia="Arial" w:hAnsi="Arial" w:cs="Arial"/>
          <w:sz w:val="20"/>
          <w:szCs w:val="20"/>
        </w:rPr>
      </w:pPr>
      <w:r w:rsidRPr="00C3348D">
        <w:rPr>
          <w:rFonts w:ascii="Arial" w:eastAsia="Arial" w:hAnsi="Arial" w:cs="Arial"/>
          <w:sz w:val="20"/>
          <w:szCs w:val="20"/>
        </w:rPr>
        <w:t>La présentation d</w:t>
      </w:r>
      <w:sdt>
        <w:sdtPr>
          <w:tag w:val="goog_rdk_10"/>
          <w:id w:val="2058352384"/>
        </w:sdtPr>
        <w:sdtEndPr/>
        <w:sdtContent>
          <w:r w:rsidRPr="00C3348D">
            <w:rPr>
              <w:rFonts w:ascii="Arial" w:eastAsia="Arial" w:hAnsi="Arial" w:cs="Arial"/>
              <w:sz w:val="20"/>
              <w:szCs w:val="20"/>
            </w:rPr>
            <w:t>es enseignants-chercheurs</w:t>
          </w:r>
        </w:sdtContent>
      </w:sdt>
      <w:r w:rsidR="00C3348D" w:rsidRPr="00C3348D">
        <w:t xml:space="preserve"> </w:t>
      </w:r>
      <w:r w:rsidRPr="00C3348D">
        <w:rPr>
          <w:rFonts w:ascii="Arial" w:eastAsia="Arial" w:hAnsi="Arial" w:cs="Arial"/>
          <w:sz w:val="20"/>
          <w:szCs w:val="20"/>
        </w:rPr>
        <w:t>dans l’annuaire du site et la gestion des contributeurs et contributrices.</w:t>
      </w:r>
    </w:p>
    <w:p w14:paraId="1739FE07" w14:textId="77777777" w:rsidR="006B6763" w:rsidRDefault="00D41EB3">
      <w:pPr>
        <w:numPr>
          <w:ilvl w:val="0"/>
          <w:numId w:val="2"/>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Les données à caractère personnel traitées sont : </w:t>
      </w:r>
    </w:p>
    <w:p w14:paraId="26D3147B"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Le nom, le prénom et l’adresse email professionnelle comme données « obligatoires » pour la gestion des contributeurs et contributrices, et pour l’annuaire le service de rattachement. Néanmoins, pour ce dernier, le personnel peut saisir toute information qu’il juge nécessaire à sa présentation, ces informations étant saisies par la personne elle-même en toute connaissance de sa diffusion (par exemple pour les enseignants et enseignantes, leur parcours, leurs domaines de recherche, leurs publications…).</w:t>
      </w:r>
    </w:p>
    <w:p w14:paraId="0AC58688" w14:textId="77777777" w:rsidR="006B6763" w:rsidRDefault="00D41EB3">
      <w:pPr>
        <w:numPr>
          <w:ilvl w:val="0"/>
          <w:numId w:val="2"/>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Les catégories de personnes concernées sont : </w:t>
      </w:r>
    </w:p>
    <w:p w14:paraId="56C6CCB2"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L’ensemble des personnels de l’USN et les étudiants de l’USN </w:t>
      </w:r>
    </w:p>
    <w:p w14:paraId="23A7B8D5" w14:textId="77777777" w:rsidR="006B6763" w:rsidRDefault="006B6763">
      <w:pPr>
        <w:spacing w:after="0" w:line="360" w:lineRule="auto"/>
        <w:jc w:val="both"/>
        <w:rPr>
          <w:rFonts w:ascii="Arial" w:eastAsia="Arial" w:hAnsi="Arial" w:cs="Arial"/>
        </w:rPr>
      </w:pPr>
    </w:p>
    <w:p w14:paraId="746A99FE" w14:textId="77777777" w:rsidR="006B6763" w:rsidRDefault="00D41EB3">
      <w:pPr>
        <w:spacing w:after="0" w:line="360" w:lineRule="auto"/>
        <w:jc w:val="both"/>
        <w:rPr>
          <w:rFonts w:ascii="Arial" w:eastAsia="Arial" w:hAnsi="Arial" w:cs="Arial"/>
          <w:b/>
          <w:sz w:val="20"/>
          <w:szCs w:val="20"/>
        </w:rPr>
      </w:pPr>
      <w:r>
        <w:rPr>
          <w:rFonts w:ascii="Arial" w:eastAsia="Arial" w:hAnsi="Arial" w:cs="Arial"/>
          <w:b/>
          <w:sz w:val="20"/>
          <w:szCs w:val="20"/>
        </w:rPr>
        <w:lastRenderedPageBreak/>
        <w:t>Le responsable de traitement se réserve le droit d’apporter de nouveaux détails d’opération de traitement dans le cadre des futurs marchés subséquents. Le sous-traitant en sera informé le cas échéant.</w:t>
      </w:r>
    </w:p>
    <w:p w14:paraId="38A2A494" w14:textId="77777777" w:rsidR="00C3348D" w:rsidRDefault="00C3348D">
      <w:pPr>
        <w:spacing w:after="0" w:line="360" w:lineRule="auto"/>
        <w:jc w:val="both"/>
        <w:rPr>
          <w:rFonts w:ascii="Arial" w:eastAsia="Arial" w:hAnsi="Arial" w:cs="Arial"/>
          <w:b/>
          <w:sz w:val="20"/>
          <w:szCs w:val="20"/>
        </w:rPr>
      </w:pPr>
    </w:p>
    <w:p w14:paraId="52908C9E" w14:textId="77777777" w:rsidR="006B6763" w:rsidRDefault="00D41EB3">
      <w:pPr>
        <w:spacing w:after="0" w:line="360" w:lineRule="auto"/>
        <w:ind w:left="1276" w:hanging="709"/>
        <w:jc w:val="both"/>
        <w:rPr>
          <w:rFonts w:ascii="Arial" w:eastAsia="Arial" w:hAnsi="Arial" w:cs="Arial"/>
          <w:b/>
          <w:color w:val="0070C0"/>
        </w:rPr>
      </w:pPr>
      <w:r>
        <w:rPr>
          <w:rFonts w:ascii="Arial" w:eastAsia="Arial" w:hAnsi="Arial" w:cs="Arial"/>
          <w:b/>
          <w:color w:val="0070C0"/>
        </w:rPr>
        <w:t xml:space="preserve">II. Durée du contrat </w:t>
      </w:r>
    </w:p>
    <w:p w14:paraId="0E6F74D9"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Le présent accord cadre est conclu pour une durée de douze (12) mois à compter de sa notification. Il peut être reconduit 3 fois douze (12) mois par tacite reconduction sans que la durée totale ne puisse excéder quatre ans (48 mois).</w:t>
      </w:r>
    </w:p>
    <w:p w14:paraId="64E26E70" w14:textId="77777777" w:rsidR="006B6763" w:rsidRDefault="006B6763">
      <w:pPr>
        <w:spacing w:after="0" w:line="360" w:lineRule="auto"/>
        <w:jc w:val="both"/>
        <w:rPr>
          <w:rFonts w:ascii="Arial" w:eastAsia="Arial" w:hAnsi="Arial" w:cs="Arial"/>
        </w:rPr>
      </w:pPr>
    </w:p>
    <w:p w14:paraId="5DB3B513" w14:textId="77777777" w:rsidR="006B6763" w:rsidRDefault="00D41EB3">
      <w:pPr>
        <w:spacing w:after="0" w:line="360" w:lineRule="auto"/>
        <w:ind w:left="1276" w:hanging="709"/>
        <w:jc w:val="both"/>
        <w:rPr>
          <w:rFonts w:ascii="Arial" w:eastAsia="Arial" w:hAnsi="Arial" w:cs="Arial"/>
          <w:b/>
          <w:color w:val="0070C0"/>
        </w:rPr>
      </w:pPr>
      <w:r>
        <w:rPr>
          <w:rFonts w:ascii="Arial" w:eastAsia="Arial" w:hAnsi="Arial" w:cs="Arial"/>
          <w:b/>
          <w:color w:val="0070C0"/>
        </w:rPr>
        <w:t xml:space="preserve">III. Obligations du sous-traitant vis-à-vis du responsable de traitement </w:t>
      </w:r>
    </w:p>
    <w:p w14:paraId="52367371"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s'engage à : </w:t>
      </w:r>
    </w:p>
    <w:p w14:paraId="0DF79237" w14:textId="35ED4DF6" w:rsidR="006B6763" w:rsidRDefault="00D41EB3">
      <w:pPr>
        <w:numPr>
          <w:ilvl w:val="0"/>
          <w:numId w:val="3"/>
        </w:numPr>
        <w:pBdr>
          <w:top w:val="nil"/>
          <w:left w:val="nil"/>
          <w:bottom w:val="nil"/>
          <w:right w:val="nil"/>
          <w:between w:val="nil"/>
        </w:pBdr>
        <w:spacing w:after="0" w:line="360" w:lineRule="auto"/>
        <w:ind w:left="641" w:hanging="357"/>
        <w:jc w:val="both"/>
        <w:rPr>
          <w:rFonts w:ascii="Arial" w:eastAsia="Arial" w:hAnsi="Arial" w:cs="Arial"/>
          <w:color w:val="000000"/>
          <w:sz w:val="20"/>
          <w:szCs w:val="20"/>
        </w:rPr>
      </w:pPr>
      <w:r>
        <w:rPr>
          <w:rFonts w:ascii="Arial" w:eastAsia="Arial" w:hAnsi="Arial" w:cs="Arial"/>
          <w:color w:val="000000"/>
          <w:sz w:val="20"/>
          <w:szCs w:val="20"/>
        </w:rPr>
        <w:t>Traiter les données uniquement pour la ou les seule(s) finalité(s) qui fait/font l’objet de la sous-traitance</w:t>
      </w:r>
      <w:r w:rsidR="00D53256">
        <w:rPr>
          <w:rFonts w:ascii="Arial" w:eastAsia="Arial" w:hAnsi="Arial" w:cs="Arial"/>
          <w:color w:val="000000"/>
          <w:sz w:val="20"/>
          <w:szCs w:val="20"/>
        </w:rPr>
        <w:t xml:space="preserve"> pour la ou les finalités prévue(s) au I ;</w:t>
      </w:r>
    </w:p>
    <w:p w14:paraId="6DB10B7D" w14:textId="77777777" w:rsidR="006B6763" w:rsidRDefault="00D41EB3">
      <w:pPr>
        <w:numPr>
          <w:ilvl w:val="0"/>
          <w:numId w:val="3"/>
        </w:numPr>
        <w:pBdr>
          <w:top w:val="nil"/>
          <w:left w:val="nil"/>
          <w:bottom w:val="nil"/>
          <w:right w:val="nil"/>
          <w:between w:val="nil"/>
        </w:pBdr>
        <w:spacing w:after="0" w:line="360" w:lineRule="auto"/>
        <w:ind w:left="641" w:hanging="357"/>
        <w:jc w:val="both"/>
        <w:rPr>
          <w:rFonts w:ascii="Arial" w:eastAsia="Arial" w:hAnsi="Arial" w:cs="Arial"/>
          <w:color w:val="000000"/>
          <w:sz w:val="20"/>
          <w:szCs w:val="20"/>
        </w:rPr>
      </w:pPr>
      <w:r>
        <w:rPr>
          <w:rFonts w:ascii="Arial" w:eastAsia="Arial" w:hAnsi="Arial" w:cs="Arial"/>
          <w:color w:val="000000"/>
          <w:sz w:val="20"/>
          <w:szCs w:val="20"/>
        </w:rPr>
        <w:t>Traiter les données conformément aux instructions documentées du responsable de traitement figurant au CCTP du présent accord-cadre.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9852F0">
        <w:rPr>
          <w:rFonts w:ascii="Arial" w:eastAsia="Arial" w:hAnsi="Arial" w:cs="Arial"/>
          <w:color w:val="000000"/>
          <w:sz w:val="20"/>
          <w:szCs w:val="20"/>
        </w:rPr>
        <w:t> ;</w:t>
      </w:r>
      <w:r>
        <w:rPr>
          <w:rFonts w:ascii="Arial" w:eastAsia="Arial" w:hAnsi="Arial" w:cs="Arial"/>
          <w:color w:val="000000"/>
          <w:sz w:val="20"/>
          <w:szCs w:val="20"/>
        </w:rPr>
        <w:t xml:space="preserve"> </w:t>
      </w:r>
    </w:p>
    <w:p w14:paraId="3C12AD80" w14:textId="77777777" w:rsidR="006B6763" w:rsidRDefault="00D41EB3">
      <w:pPr>
        <w:numPr>
          <w:ilvl w:val="0"/>
          <w:numId w:val="3"/>
        </w:numPr>
        <w:pBdr>
          <w:top w:val="nil"/>
          <w:left w:val="nil"/>
          <w:bottom w:val="nil"/>
          <w:right w:val="nil"/>
          <w:between w:val="nil"/>
        </w:pBdr>
        <w:spacing w:after="0" w:line="360" w:lineRule="auto"/>
        <w:ind w:left="641" w:hanging="357"/>
        <w:jc w:val="both"/>
        <w:rPr>
          <w:rFonts w:ascii="Arial" w:eastAsia="Arial" w:hAnsi="Arial" w:cs="Arial"/>
          <w:color w:val="000000"/>
          <w:sz w:val="20"/>
          <w:szCs w:val="20"/>
        </w:rPr>
      </w:pPr>
      <w:r>
        <w:rPr>
          <w:rFonts w:ascii="Arial" w:eastAsia="Arial" w:hAnsi="Arial" w:cs="Arial"/>
          <w:color w:val="000000"/>
          <w:sz w:val="20"/>
          <w:szCs w:val="20"/>
        </w:rPr>
        <w:t>Garantir la confidentialité des données à caractère personnel traitées dans le cadre du présent accord-cadre</w:t>
      </w:r>
      <w:r w:rsidR="009852F0">
        <w:rPr>
          <w:rFonts w:ascii="Arial" w:eastAsia="Arial" w:hAnsi="Arial" w:cs="Arial"/>
          <w:color w:val="000000"/>
          <w:sz w:val="20"/>
          <w:szCs w:val="20"/>
        </w:rPr>
        <w:t> ;</w:t>
      </w:r>
    </w:p>
    <w:p w14:paraId="3396E157" w14:textId="77777777" w:rsidR="006B6763" w:rsidRDefault="00D41EB3">
      <w:pPr>
        <w:numPr>
          <w:ilvl w:val="0"/>
          <w:numId w:val="3"/>
        </w:numPr>
        <w:pBdr>
          <w:top w:val="nil"/>
          <w:left w:val="nil"/>
          <w:bottom w:val="nil"/>
          <w:right w:val="nil"/>
          <w:between w:val="nil"/>
        </w:pBdr>
        <w:spacing w:after="0" w:line="360" w:lineRule="auto"/>
        <w:ind w:left="641" w:hanging="357"/>
        <w:jc w:val="both"/>
        <w:rPr>
          <w:rFonts w:ascii="Arial" w:eastAsia="Arial" w:hAnsi="Arial" w:cs="Arial"/>
          <w:color w:val="000000"/>
          <w:sz w:val="20"/>
          <w:szCs w:val="20"/>
        </w:rPr>
      </w:pPr>
      <w:r>
        <w:rPr>
          <w:rFonts w:ascii="Arial" w:eastAsia="Arial" w:hAnsi="Arial" w:cs="Arial"/>
          <w:color w:val="000000"/>
          <w:sz w:val="20"/>
          <w:szCs w:val="20"/>
        </w:rPr>
        <w:t>Veiller à ce que les personnes autorisées à traiter les données à caractère personnel en vertu du présent accord-cadre s’engagent à respecter la confidentialité ou soient soumises à une obligation légale appropriée de confidentialité et reçoivent la formation nécessaire en matière de protection des données à caractère personnel</w:t>
      </w:r>
      <w:r w:rsidR="009852F0">
        <w:rPr>
          <w:rFonts w:ascii="Arial" w:eastAsia="Arial" w:hAnsi="Arial" w:cs="Arial"/>
          <w:color w:val="000000"/>
          <w:sz w:val="20"/>
          <w:szCs w:val="20"/>
        </w:rPr>
        <w:t> ;</w:t>
      </w:r>
    </w:p>
    <w:p w14:paraId="3E4F9847" w14:textId="77777777" w:rsidR="006B6763" w:rsidRDefault="00D41EB3">
      <w:pPr>
        <w:numPr>
          <w:ilvl w:val="0"/>
          <w:numId w:val="3"/>
        </w:numPr>
        <w:pBdr>
          <w:top w:val="nil"/>
          <w:left w:val="nil"/>
          <w:bottom w:val="nil"/>
          <w:right w:val="nil"/>
          <w:between w:val="nil"/>
        </w:pBdr>
        <w:spacing w:after="0" w:line="360" w:lineRule="auto"/>
        <w:ind w:left="641" w:hanging="357"/>
        <w:jc w:val="both"/>
        <w:rPr>
          <w:rFonts w:ascii="Arial" w:eastAsia="Arial" w:hAnsi="Arial" w:cs="Arial"/>
          <w:color w:val="000000"/>
          <w:sz w:val="20"/>
          <w:szCs w:val="20"/>
        </w:rPr>
      </w:pPr>
      <w:r>
        <w:rPr>
          <w:rFonts w:ascii="Arial" w:eastAsia="Arial" w:hAnsi="Arial" w:cs="Arial"/>
          <w:color w:val="000000"/>
          <w:sz w:val="20"/>
          <w:szCs w:val="20"/>
        </w:rPr>
        <w:t>Prendre en compte, s’agissant de ses outils, produits, applications ou services, les principes de protection des données dès la conception et de protection des données par défaut</w:t>
      </w:r>
      <w:r w:rsidR="009852F0">
        <w:rPr>
          <w:rFonts w:ascii="Arial" w:eastAsia="Arial" w:hAnsi="Arial" w:cs="Arial"/>
          <w:color w:val="000000"/>
          <w:sz w:val="20"/>
          <w:szCs w:val="20"/>
        </w:rPr>
        <w:t>.</w:t>
      </w:r>
      <w:r>
        <w:rPr>
          <w:rFonts w:ascii="Arial" w:eastAsia="Arial" w:hAnsi="Arial" w:cs="Arial"/>
          <w:color w:val="000000"/>
          <w:sz w:val="20"/>
          <w:szCs w:val="20"/>
        </w:rPr>
        <w:t xml:space="preserve"> </w:t>
      </w:r>
    </w:p>
    <w:p w14:paraId="0E91B530" w14:textId="77777777" w:rsidR="006B6763" w:rsidRDefault="006B6763">
      <w:pPr>
        <w:spacing w:after="0" w:line="360" w:lineRule="auto"/>
        <w:jc w:val="both"/>
        <w:rPr>
          <w:rFonts w:ascii="Arial" w:eastAsia="Arial" w:hAnsi="Arial" w:cs="Arial"/>
        </w:rPr>
      </w:pPr>
    </w:p>
    <w:p w14:paraId="06E09A4E"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t xml:space="preserve">Sous-traitance </w:t>
      </w:r>
    </w:p>
    <w:p w14:paraId="718C47B9" w14:textId="77777777" w:rsidR="000A6F01" w:rsidRPr="002A037B" w:rsidRDefault="000A6F01">
      <w:pPr>
        <w:spacing w:after="0" w:line="360" w:lineRule="auto"/>
        <w:jc w:val="both"/>
        <w:rPr>
          <w:rFonts w:ascii="Arial" w:eastAsia="Arial" w:hAnsi="Arial" w:cs="Arial"/>
          <w:b/>
          <w:sz w:val="20"/>
          <w:szCs w:val="20"/>
        </w:rPr>
      </w:pPr>
    </w:p>
    <w:p w14:paraId="32D8B9E5" w14:textId="2733DE36" w:rsidR="006B6763" w:rsidRPr="002A037B" w:rsidRDefault="000A6F01" w:rsidP="006F5FE1">
      <w:pPr>
        <w:pStyle w:val="Paragraphedeliste"/>
        <w:numPr>
          <w:ilvl w:val="1"/>
          <w:numId w:val="10"/>
        </w:numPr>
        <w:spacing w:after="0" w:line="360" w:lineRule="auto"/>
        <w:jc w:val="both"/>
        <w:rPr>
          <w:rFonts w:ascii="Arial" w:eastAsia="Arial" w:hAnsi="Arial" w:cs="Arial"/>
          <w:b/>
          <w:sz w:val="20"/>
          <w:szCs w:val="20"/>
        </w:rPr>
      </w:pPr>
      <w:r w:rsidRPr="002A037B">
        <w:rPr>
          <w:rFonts w:ascii="Arial" w:eastAsia="Arial" w:hAnsi="Arial" w:cs="Arial"/>
          <w:b/>
          <w:sz w:val="20"/>
          <w:szCs w:val="20"/>
        </w:rPr>
        <w:t xml:space="preserve">Sous-traitant ultérieur </w:t>
      </w:r>
    </w:p>
    <w:tbl>
      <w:tblPr>
        <w:tblW w:w="5000" w:type="pct"/>
        <w:shd w:val="clear" w:color="auto" w:fill="FFFFFF"/>
        <w:tblCellMar>
          <w:left w:w="0" w:type="dxa"/>
          <w:right w:w="0" w:type="dxa"/>
        </w:tblCellMar>
        <w:tblLook w:val="04A0" w:firstRow="1" w:lastRow="0" w:firstColumn="1" w:lastColumn="0" w:noHBand="0" w:noVBand="1"/>
      </w:tblPr>
      <w:tblGrid>
        <w:gridCol w:w="6"/>
        <w:gridCol w:w="9066"/>
      </w:tblGrid>
      <w:tr w:rsidR="00F8280B" w:rsidRPr="006F5FE1" w14:paraId="6ADBB7EB" w14:textId="77777777" w:rsidTr="00F8280B">
        <w:tc>
          <w:tcPr>
            <w:tcW w:w="0" w:type="auto"/>
            <w:gridSpan w:val="2"/>
            <w:shd w:val="clear" w:color="auto" w:fill="FFFFFF"/>
            <w:hideMark/>
          </w:tcPr>
          <w:p w14:paraId="3F604249" w14:textId="77777777" w:rsidR="00F8280B" w:rsidRPr="002A037B" w:rsidRDefault="00F8280B" w:rsidP="00F8280B">
            <w:pPr>
              <w:spacing w:before="120" w:after="0" w:line="312" w:lineRule="atLeast"/>
              <w:jc w:val="both"/>
              <w:rPr>
                <w:rFonts w:ascii="Arial" w:eastAsia="Arial" w:hAnsi="Arial" w:cs="Arial"/>
                <w:color w:val="000000"/>
                <w:sz w:val="20"/>
                <w:szCs w:val="20"/>
              </w:rPr>
            </w:pPr>
            <w:r w:rsidRPr="002A037B">
              <w:rPr>
                <w:rFonts w:ascii="Arial" w:eastAsia="Arial" w:hAnsi="Arial" w:cs="Arial"/>
                <w:color w:val="000000"/>
                <w:sz w:val="20"/>
                <w:szCs w:val="20"/>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tc>
      </w:tr>
      <w:tr w:rsidR="00F8280B" w:rsidRPr="006F5FE1" w14:paraId="56F4FA8E" w14:textId="77777777" w:rsidTr="00F8280B">
        <w:tc>
          <w:tcPr>
            <w:tcW w:w="0" w:type="auto"/>
            <w:shd w:val="clear" w:color="auto" w:fill="FFFFFF"/>
            <w:hideMark/>
          </w:tcPr>
          <w:p w14:paraId="4754FB42" w14:textId="77777777" w:rsidR="00F8280B" w:rsidRPr="002A037B" w:rsidRDefault="00F8280B" w:rsidP="00F8280B">
            <w:pPr>
              <w:spacing w:before="120" w:after="0" w:line="312" w:lineRule="atLeast"/>
              <w:jc w:val="both"/>
              <w:rPr>
                <w:rFonts w:ascii="Arial" w:eastAsia="Arial" w:hAnsi="Arial" w:cs="Arial"/>
                <w:color w:val="000000"/>
                <w:sz w:val="20"/>
                <w:szCs w:val="20"/>
              </w:rPr>
            </w:pPr>
          </w:p>
        </w:tc>
        <w:tc>
          <w:tcPr>
            <w:tcW w:w="0" w:type="auto"/>
            <w:shd w:val="clear" w:color="auto" w:fill="FFFFFF"/>
            <w:hideMark/>
          </w:tcPr>
          <w:p w14:paraId="2237EFBD" w14:textId="77777777" w:rsidR="00F8280B" w:rsidRPr="002A037B" w:rsidRDefault="00F8280B" w:rsidP="00F8280B">
            <w:pPr>
              <w:spacing w:before="120" w:after="0" w:line="312" w:lineRule="atLeast"/>
              <w:jc w:val="both"/>
              <w:rPr>
                <w:rFonts w:ascii="Arial" w:eastAsia="Arial" w:hAnsi="Arial" w:cs="Arial"/>
                <w:color w:val="000000"/>
                <w:sz w:val="20"/>
                <w:szCs w:val="20"/>
              </w:rPr>
            </w:pPr>
            <w:r w:rsidRPr="002A037B">
              <w:rPr>
                <w:rFonts w:ascii="Arial" w:eastAsia="Arial" w:hAnsi="Arial" w:cs="Arial"/>
                <w:color w:val="000000"/>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tc>
      </w:tr>
    </w:tbl>
    <w:p w14:paraId="0F3CEBB6" w14:textId="77777777" w:rsidR="00F8280B" w:rsidRPr="002A037B" w:rsidRDefault="00F8280B" w:rsidP="00F8280B">
      <w:pPr>
        <w:spacing w:after="0" w:line="240" w:lineRule="auto"/>
        <w:rPr>
          <w:rFonts w:ascii="Arial" w:eastAsia="Arial" w:hAnsi="Arial" w:cs="Arial"/>
          <w:color w:val="000000"/>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9066"/>
      </w:tblGrid>
      <w:tr w:rsidR="00F8280B" w:rsidRPr="006F5FE1" w14:paraId="2BADDFD8" w14:textId="77777777" w:rsidTr="00F8280B">
        <w:tc>
          <w:tcPr>
            <w:tcW w:w="0" w:type="auto"/>
            <w:shd w:val="clear" w:color="auto" w:fill="FFFFFF"/>
            <w:hideMark/>
          </w:tcPr>
          <w:p w14:paraId="2F2B5B97" w14:textId="77777777" w:rsidR="00F8280B" w:rsidRPr="002A037B" w:rsidRDefault="00F8280B" w:rsidP="00F8280B">
            <w:pPr>
              <w:spacing w:before="120" w:after="0" w:line="312" w:lineRule="atLeast"/>
              <w:jc w:val="both"/>
              <w:rPr>
                <w:rFonts w:ascii="Arial" w:eastAsia="Arial" w:hAnsi="Arial" w:cs="Arial"/>
                <w:color w:val="000000"/>
                <w:sz w:val="20"/>
                <w:szCs w:val="20"/>
              </w:rPr>
            </w:pPr>
          </w:p>
        </w:tc>
        <w:tc>
          <w:tcPr>
            <w:tcW w:w="0" w:type="auto"/>
            <w:shd w:val="clear" w:color="auto" w:fill="FFFFFF"/>
            <w:hideMark/>
          </w:tcPr>
          <w:p w14:paraId="2D658BB8" w14:textId="77777777" w:rsidR="00F8280B" w:rsidRPr="002A037B" w:rsidRDefault="00F8280B" w:rsidP="00F8280B">
            <w:pPr>
              <w:spacing w:before="120" w:after="0" w:line="312" w:lineRule="atLeast"/>
              <w:jc w:val="both"/>
              <w:rPr>
                <w:rFonts w:ascii="Arial" w:eastAsia="Arial" w:hAnsi="Arial" w:cs="Arial"/>
                <w:color w:val="000000"/>
                <w:sz w:val="20"/>
                <w:szCs w:val="20"/>
              </w:rPr>
            </w:pPr>
            <w:r w:rsidRPr="002A037B">
              <w:rPr>
                <w:rFonts w:ascii="Arial" w:eastAsia="Arial" w:hAnsi="Arial" w:cs="Arial"/>
                <w:color w:val="000000"/>
                <w:sz w:val="20"/>
                <w:szCs w:val="20"/>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tc>
      </w:tr>
    </w:tbl>
    <w:p w14:paraId="48713EAE" w14:textId="77777777" w:rsidR="00F8280B" w:rsidRPr="002A037B" w:rsidRDefault="00F8280B" w:rsidP="00F8280B">
      <w:pPr>
        <w:spacing w:after="0" w:line="240" w:lineRule="auto"/>
        <w:rPr>
          <w:rFonts w:ascii="Arial" w:eastAsia="Arial" w:hAnsi="Arial" w:cs="Arial"/>
          <w:color w:val="000000"/>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6"/>
        <w:gridCol w:w="9066"/>
      </w:tblGrid>
      <w:tr w:rsidR="00F8280B" w:rsidRPr="006F5FE1" w14:paraId="61403544" w14:textId="77777777" w:rsidTr="00F8280B">
        <w:tc>
          <w:tcPr>
            <w:tcW w:w="0" w:type="auto"/>
            <w:shd w:val="clear" w:color="auto" w:fill="FFFFFF"/>
            <w:hideMark/>
          </w:tcPr>
          <w:p w14:paraId="3B7E718D" w14:textId="77777777" w:rsidR="00F8280B" w:rsidRPr="002A037B" w:rsidRDefault="00F8280B" w:rsidP="00F8280B">
            <w:pPr>
              <w:spacing w:before="120" w:after="0" w:line="312" w:lineRule="atLeast"/>
              <w:jc w:val="both"/>
              <w:rPr>
                <w:rFonts w:ascii="Arial" w:eastAsia="Arial" w:hAnsi="Arial" w:cs="Arial"/>
                <w:color w:val="000000"/>
                <w:sz w:val="20"/>
                <w:szCs w:val="20"/>
              </w:rPr>
            </w:pPr>
          </w:p>
        </w:tc>
        <w:tc>
          <w:tcPr>
            <w:tcW w:w="0" w:type="auto"/>
            <w:shd w:val="clear" w:color="auto" w:fill="FFFFFF"/>
            <w:hideMark/>
          </w:tcPr>
          <w:p w14:paraId="7CD70DFA" w14:textId="77777777" w:rsidR="00F8280B" w:rsidRPr="002A037B" w:rsidRDefault="00F8280B" w:rsidP="00F8280B">
            <w:pPr>
              <w:spacing w:before="120" w:after="0" w:line="312" w:lineRule="atLeast"/>
              <w:jc w:val="both"/>
              <w:rPr>
                <w:rFonts w:ascii="Arial" w:eastAsia="Arial" w:hAnsi="Arial" w:cs="Arial"/>
                <w:color w:val="000000"/>
                <w:sz w:val="20"/>
                <w:szCs w:val="20"/>
              </w:rPr>
            </w:pPr>
            <w:r w:rsidRPr="002A037B">
              <w:rPr>
                <w:rFonts w:ascii="Arial" w:eastAsia="Arial" w:hAnsi="Arial" w:cs="Arial"/>
                <w:color w:val="000000"/>
                <w:sz w:val="20"/>
                <w:szCs w:val="20"/>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tc>
      </w:tr>
    </w:tbl>
    <w:p w14:paraId="77485EDF" w14:textId="77777777" w:rsidR="00F8280B" w:rsidRPr="002A037B" w:rsidRDefault="00F8280B">
      <w:pPr>
        <w:spacing w:after="0" w:line="360" w:lineRule="auto"/>
        <w:jc w:val="both"/>
        <w:rPr>
          <w:rFonts w:ascii="Arial" w:eastAsia="Arial" w:hAnsi="Arial" w:cs="Arial"/>
          <w:b/>
          <w:sz w:val="20"/>
          <w:szCs w:val="20"/>
        </w:rPr>
      </w:pPr>
    </w:p>
    <w:p w14:paraId="2E6C83CE" w14:textId="77777777" w:rsidR="000A6F01" w:rsidRPr="002A037B" w:rsidRDefault="000A6F01" w:rsidP="002A037B">
      <w:pPr>
        <w:pStyle w:val="Paragraphedeliste"/>
        <w:numPr>
          <w:ilvl w:val="1"/>
          <w:numId w:val="10"/>
        </w:numPr>
        <w:spacing w:after="0" w:line="360" w:lineRule="auto"/>
        <w:jc w:val="both"/>
        <w:rPr>
          <w:rFonts w:ascii="Arial" w:eastAsia="Arial" w:hAnsi="Arial" w:cs="Arial"/>
          <w:b/>
          <w:sz w:val="20"/>
          <w:szCs w:val="20"/>
        </w:rPr>
      </w:pPr>
      <w:r w:rsidRPr="002A037B">
        <w:rPr>
          <w:rFonts w:ascii="Arial" w:eastAsia="Arial" w:hAnsi="Arial" w:cs="Arial"/>
          <w:b/>
          <w:sz w:val="20"/>
          <w:szCs w:val="20"/>
        </w:rPr>
        <w:t>Transferts internationaux</w:t>
      </w:r>
    </w:p>
    <w:tbl>
      <w:tblPr>
        <w:tblW w:w="5000" w:type="pct"/>
        <w:shd w:val="clear" w:color="auto" w:fill="FFFFFF"/>
        <w:tblCellMar>
          <w:left w:w="0" w:type="dxa"/>
          <w:right w:w="0" w:type="dxa"/>
        </w:tblCellMar>
        <w:tblLook w:val="04A0" w:firstRow="1" w:lastRow="0" w:firstColumn="1" w:lastColumn="0" w:noHBand="0" w:noVBand="1"/>
      </w:tblPr>
      <w:tblGrid>
        <w:gridCol w:w="178"/>
        <w:gridCol w:w="6"/>
        <w:gridCol w:w="8888"/>
      </w:tblGrid>
      <w:tr w:rsidR="000A6F01" w:rsidRPr="000A6F01" w14:paraId="7D4D668C" w14:textId="77777777" w:rsidTr="002A037B">
        <w:tc>
          <w:tcPr>
            <w:tcW w:w="0" w:type="auto"/>
            <w:shd w:val="clear" w:color="auto" w:fill="FFFFFF"/>
            <w:hideMark/>
          </w:tcPr>
          <w:p w14:paraId="140933CE" w14:textId="77777777" w:rsidR="000A6F01" w:rsidRPr="002A037B" w:rsidRDefault="000A6F01" w:rsidP="000A6F01">
            <w:pPr>
              <w:spacing w:before="120" w:after="0" w:line="312" w:lineRule="atLeast"/>
              <w:jc w:val="both"/>
              <w:rPr>
                <w:rFonts w:ascii="Arial" w:eastAsia="Arial" w:hAnsi="Arial" w:cs="Arial"/>
                <w:sz w:val="20"/>
                <w:szCs w:val="20"/>
              </w:rPr>
            </w:pPr>
            <w:r w:rsidRPr="002A037B">
              <w:rPr>
                <w:rFonts w:ascii="Arial" w:eastAsia="Arial" w:hAnsi="Arial" w:cs="Arial"/>
                <w:sz w:val="20"/>
                <w:szCs w:val="20"/>
              </w:rPr>
              <w:t>a)</w:t>
            </w:r>
          </w:p>
        </w:tc>
        <w:tc>
          <w:tcPr>
            <w:tcW w:w="0" w:type="auto"/>
            <w:shd w:val="clear" w:color="auto" w:fill="FFFFFF"/>
          </w:tcPr>
          <w:p w14:paraId="401521A1" w14:textId="77777777" w:rsidR="000A6F01" w:rsidRPr="006F5FE1" w:rsidRDefault="000A6F01" w:rsidP="000A6F01">
            <w:pPr>
              <w:spacing w:before="120" w:after="0" w:line="312" w:lineRule="atLeast"/>
              <w:jc w:val="both"/>
              <w:rPr>
                <w:rFonts w:ascii="Arial" w:eastAsia="Arial" w:hAnsi="Arial" w:cs="Arial"/>
                <w:sz w:val="20"/>
                <w:szCs w:val="20"/>
              </w:rPr>
            </w:pPr>
          </w:p>
        </w:tc>
        <w:tc>
          <w:tcPr>
            <w:tcW w:w="0" w:type="auto"/>
            <w:shd w:val="clear" w:color="auto" w:fill="FFFFFF"/>
            <w:hideMark/>
          </w:tcPr>
          <w:p w14:paraId="05B7F562" w14:textId="7010E252" w:rsidR="000A6F01" w:rsidRPr="002A037B" w:rsidRDefault="002A037B" w:rsidP="000A6F01">
            <w:pPr>
              <w:spacing w:before="120" w:after="0" w:line="312" w:lineRule="atLeast"/>
              <w:jc w:val="both"/>
              <w:rPr>
                <w:rFonts w:ascii="Arial" w:eastAsia="Arial" w:hAnsi="Arial" w:cs="Arial"/>
                <w:sz w:val="20"/>
                <w:szCs w:val="20"/>
              </w:rPr>
            </w:pPr>
            <w:r>
              <w:rPr>
                <w:rFonts w:ascii="Arial" w:eastAsia="Arial" w:hAnsi="Arial" w:cs="Arial"/>
                <w:sz w:val="20"/>
                <w:szCs w:val="20"/>
              </w:rPr>
              <w:t xml:space="preserve"> </w:t>
            </w:r>
            <w:r w:rsidR="000A6F01" w:rsidRPr="002A037B">
              <w:rPr>
                <w:rFonts w:ascii="Arial" w:eastAsia="Arial" w:hAnsi="Arial" w:cs="Arial"/>
                <w:sz w:val="20"/>
                <w:szCs w:val="20"/>
              </w:rP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du règlement (UE) 2018/1725.</w:t>
            </w:r>
          </w:p>
        </w:tc>
      </w:tr>
    </w:tbl>
    <w:p w14:paraId="1D6400AC" w14:textId="77777777" w:rsidR="000A6F01" w:rsidRPr="002A037B" w:rsidRDefault="000A6F01" w:rsidP="002A037B">
      <w:pPr>
        <w:spacing w:before="120" w:after="0" w:line="312" w:lineRule="atLeast"/>
        <w:jc w:val="both"/>
        <w:rPr>
          <w:rFonts w:ascii="Arial" w:eastAsia="Arial" w:hAnsi="Arial" w:cs="Arial"/>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178"/>
        <w:gridCol w:w="8894"/>
      </w:tblGrid>
      <w:tr w:rsidR="000A6F01" w:rsidRPr="000A6F01" w14:paraId="45493C18" w14:textId="77777777" w:rsidTr="000A6F01">
        <w:tc>
          <w:tcPr>
            <w:tcW w:w="0" w:type="auto"/>
            <w:shd w:val="clear" w:color="auto" w:fill="FFFFFF"/>
            <w:hideMark/>
          </w:tcPr>
          <w:p w14:paraId="207A8B0C" w14:textId="77777777" w:rsidR="000A6F01" w:rsidRPr="002A037B" w:rsidRDefault="000A6F01" w:rsidP="000A6F01">
            <w:pPr>
              <w:spacing w:before="120" w:after="0" w:line="312" w:lineRule="atLeast"/>
              <w:jc w:val="both"/>
              <w:rPr>
                <w:rFonts w:ascii="Arial" w:eastAsia="Arial" w:hAnsi="Arial" w:cs="Arial"/>
                <w:sz w:val="20"/>
                <w:szCs w:val="20"/>
              </w:rPr>
            </w:pPr>
            <w:r w:rsidRPr="002A037B">
              <w:rPr>
                <w:rFonts w:ascii="Arial" w:eastAsia="Arial" w:hAnsi="Arial" w:cs="Arial"/>
                <w:sz w:val="20"/>
                <w:szCs w:val="20"/>
              </w:rPr>
              <w:t>b)</w:t>
            </w:r>
          </w:p>
        </w:tc>
        <w:tc>
          <w:tcPr>
            <w:tcW w:w="0" w:type="auto"/>
            <w:shd w:val="clear" w:color="auto" w:fill="FFFFFF"/>
            <w:hideMark/>
          </w:tcPr>
          <w:p w14:paraId="1835068E" w14:textId="3E4CC286" w:rsidR="000A6F01" w:rsidRPr="002A037B" w:rsidRDefault="002A037B" w:rsidP="000A6F01">
            <w:pPr>
              <w:spacing w:before="120" w:after="0" w:line="312" w:lineRule="atLeast"/>
              <w:jc w:val="both"/>
              <w:rPr>
                <w:rFonts w:ascii="Arial" w:eastAsia="Arial" w:hAnsi="Arial" w:cs="Arial"/>
                <w:sz w:val="20"/>
                <w:szCs w:val="20"/>
              </w:rPr>
            </w:pPr>
            <w:r>
              <w:rPr>
                <w:rFonts w:ascii="Arial" w:eastAsia="Arial" w:hAnsi="Arial" w:cs="Arial"/>
                <w:sz w:val="20"/>
                <w:szCs w:val="20"/>
              </w:rPr>
              <w:t xml:space="preserve"> </w:t>
            </w:r>
            <w:r w:rsidR="000A6F01" w:rsidRPr="002A037B">
              <w:rPr>
                <w:rFonts w:ascii="Arial" w:eastAsia="Arial" w:hAnsi="Arial" w:cs="Arial"/>
                <w:sz w:val="20"/>
                <w:szCs w:val="20"/>
              </w:rPr>
              <w:t>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tc>
      </w:tr>
    </w:tbl>
    <w:p w14:paraId="25933BA3" w14:textId="77777777" w:rsidR="00F8280B" w:rsidRDefault="00F8280B">
      <w:pPr>
        <w:spacing w:after="0" w:line="360" w:lineRule="auto"/>
        <w:jc w:val="both"/>
        <w:rPr>
          <w:rFonts w:ascii="Arial" w:eastAsia="Arial" w:hAnsi="Arial" w:cs="Arial"/>
          <w:sz w:val="20"/>
          <w:szCs w:val="20"/>
        </w:rPr>
      </w:pPr>
    </w:p>
    <w:p w14:paraId="1C63AAAB" w14:textId="77777777" w:rsidR="006B6763" w:rsidRDefault="006B6763">
      <w:pPr>
        <w:spacing w:after="0" w:line="360" w:lineRule="auto"/>
        <w:jc w:val="both"/>
        <w:rPr>
          <w:rFonts w:ascii="Arial" w:eastAsia="Arial" w:hAnsi="Arial" w:cs="Arial"/>
        </w:rPr>
      </w:pPr>
    </w:p>
    <w:p w14:paraId="36971C6B"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t xml:space="preserve">Droit d’information des personnes concernées </w:t>
      </w:r>
    </w:p>
    <w:p w14:paraId="5E29F47C"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au moment de la collecte des données, doit fournir aux personnes concernées par les opérations de traitement l’information relative aux traitements de données qu’il réalise. La formulation et le format de l’information doivent être convenus avec le responsable de traitement avant la collecte de données. </w:t>
      </w:r>
    </w:p>
    <w:p w14:paraId="0A951B0F" w14:textId="2F6ACA91" w:rsidR="006B6763" w:rsidRDefault="006B6763">
      <w:pPr>
        <w:spacing w:after="0" w:line="360" w:lineRule="auto"/>
        <w:jc w:val="both"/>
        <w:rPr>
          <w:rFonts w:ascii="Arial" w:eastAsia="Arial" w:hAnsi="Arial" w:cs="Arial"/>
        </w:rPr>
      </w:pPr>
    </w:p>
    <w:p w14:paraId="2EE9EA14" w14:textId="77777777" w:rsidR="002A037B" w:rsidRDefault="002A037B">
      <w:pPr>
        <w:spacing w:after="0" w:line="360" w:lineRule="auto"/>
        <w:jc w:val="both"/>
        <w:rPr>
          <w:rFonts w:ascii="Arial" w:eastAsia="Arial" w:hAnsi="Arial" w:cs="Arial"/>
        </w:rPr>
      </w:pPr>
    </w:p>
    <w:p w14:paraId="153BB20B"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lastRenderedPageBreak/>
        <w:t xml:space="preserve">Exercice des droits des personnes </w:t>
      </w:r>
    </w:p>
    <w:p w14:paraId="2E2A0E30"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1E6F1823" w14:textId="77777777" w:rsidR="006B6763" w:rsidRDefault="00D41EB3">
      <w:pPr>
        <w:spacing w:after="0" w:line="360" w:lineRule="auto"/>
        <w:jc w:val="both"/>
        <w:rPr>
          <w:rFonts w:ascii="Arial" w:eastAsia="Arial" w:hAnsi="Arial" w:cs="Arial"/>
          <w:b/>
          <w:sz w:val="20"/>
          <w:szCs w:val="20"/>
          <w:highlight w:val="yellow"/>
        </w:rPr>
      </w:pPr>
      <w:r>
        <w:rPr>
          <w:rFonts w:ascii="Arial" w:eastAsia="Arial" w:hAnsi="Arial" w:cs="Arial"/>
          <w:sz w:val="20"/>
          <w:szCs w:val="20"/>
        </w:rPr>
        <w:t>Lorsque les personnes concernées exercent auprès du sous-traitant des demandes d’exercice de leurs droits, le sous-traitant doit adresser ces demandes dès réception par courrier électronique à :</w:t>
      </w:r>
      <w:r w:rsidR="00C3348D">
        <w:rPr>
          <w:rFonts w:ascii="Arial" w:eastAsia="Arial" w:hAnsi="Arial" w:cs="Arial"/>
          <w:sz w:val="20"/>
          <w:szCs w:val="20"/>
        </w:rPr>
        <w:t xml:space="preserve"> </w:t>
      </w:r>
      <w:hyperlink r:id="rId11" w:history="1">
        <w:r w:rsidR="00C3348D" w:rsidRPr="0011608B">
          <w:rPr>
            <w:rStyle w:val="Lienhypertexte"/>
            <w:rFonts w:ascii="Arial" w:eastAsia="Arial" w:hAnsi="Arial" w:cs="Arial"/>
            <w:sz w:val="20"/>
            <w:szCs w:val="20"/>
          </w:rPr>
          <w:t>webmestre@sorbonne-nouvelle.fr</w:t>
        </w:r>
      </w:hyperlink>
      <w:r w:rsidR="00C3348D">
        <w:rPr>
          <w:rFonts w:ascii="Arial" w:eastAsia="Arial" w:hAnsi="Arial" w:cs="Arial"/>
          <w:sz w:val="20"/>
          <w:szCs w:val="20"/>
        </w:rPr>
        <w:t xml:space="preserve"> </w:t>
      </w:r>
    </w:p>
    <w:p w14:paraId="26FDC23F" w14:textId="77777777" w:rsidR="006B6763" w:rsidRDefault="006B6763">
      <w:pPr>
        <w:spacing w:after="0" w:line="360" w:lineRule="auto"/>
        <w:jc w:val="both"/>
        <w:rPr>
          <w:rFonts w:ascii="Arial" w:eastAsia="Arial" w:hAnsi="Arial" w:cs="Arial"/>
          <w:b/>
          <w:sz w:val="20"/>
          <w:szCs w:val="20"/>
        </w:rPr>
      </w:pPr>
    </w:p>
    <w:p w14:paraId="7011A1F5" w14:textId="77777777" w:rsidR="006B6763" w:rsidRDefault="00D41EB3">
      <w:pPr>
        <w:spacing w:after="0" w:line="360" w:lineRule="auto"/>
        <w:jc w:val="both"/>
        <w:rPr>
          <w:rFonts w:ascii="Arial" w:eastAsia="Arial" w:hAnsi="Arial" w:cs="Arial"/>
          <w:b/>
          <w:sz w:val="20"/>
          <w:szCs w:val="20"/>
        </w:rPr>
      </w:pPr>
      <w:r>
        <w:rPr>
          <w:rFonts w:ascii="Arial" w:eastAsia="Arial" w:hAnsi="Arial" w:cs="Arial"/>
          <w:b/>
          <w:sz w:val="20"/>
          <w:szCs w:val="20"/>
        </w:rPr>
        <w:t xml:space="preserve">D’autres adresses peuvent être </w:t>
      </w:r>
      <w:sdt>
        <w:sdtPr>
          <w:tag w:val="goog_rdk_15"/>
          <w:id w:val="-256445259"/>
        </w:sdtPr>
        <w:sdtEndPr/>
        <w:sdtContent>
          <w:r>
            <w:rPr>
              <w:rFonts w:ascii="Arial" w:eastAsia="Arial" w:hAnsi="Arial" w:cs="Arial"/>
              <w:b/>
              <w:sz w:val="20"/>
              <w:szCs w:val="20"/>
            </w:rPr>
            <w:t>ajoutées</w:t>
          </w:r>
        </w:sdtContent>
      </w:sdt>
      <w:r>
        <w:rPr>
          <w:rFonts w:ascii="Arial" w:eastAsia="Arial" w:hAnsi="Arial" w:cs="Arial"/>
          <w:b/>
          <w:sz w:val="20"/>
          <w:szCs w:val="20"/>
        </w:rPr>
        <w:t xml:space="preserve"> dans le cadre des futurs marchés subséquents.</w:t>
      </w:r>
    </w:p>
    <w:p w14:paraId="6F7F213F" w14:textId="77777777" w:rsidR="006B6763" w:rsidRDefault="00D41EB3">
      <w:pPr>
        <w:spacing w:after="0" w:line="360" w:lineRule="auto"/>
        <w:jc w:val="both"/>
        <w:rPr>
          <w:rFonts w:ascii="Arial" w:eastAsia="Arial" w:hAnsi="Arial" w:cs="Arial"/>
          <w:sz w:val="20"/>
          <w:szCs w:val="20"/>
        </w:rPr>
      </w:pPr>
      <w:r>
        <w:rPr>
          <w:rFonts w:ascii="Arial" w:eastAsia="Arial" w:hAnsi="Arial" w:cs="Arial"/>
          <w:b/>
          <w:sz w:val="20"/>
          <w:szCs w:val="20"/>
        </w:rPr>
        <w:t>Le responsable de traitement s’engage à en informer le sous-traitant le cas échéant.</w:t>
      </w:r>
    </w:p>
    <w:p w14:paraId="7B2B67CB" w14:textId="77777777" w:rsidR="006B6763" w:rsidRDefault="006B6763">
      <w:pPr>
        <w:spacing w:after="0" w:line="360" w:lineRule="auto"/>
        <w:jc w:val="both"/>
        <w:rPr>
          <w:rFonts w:ascii="Arial" w:eastAsia="Arial" w:hAnsi="Arial" w:cs="Arial"/>
        </w:rPr>
      </w:pPr>
    </w:p>
    <w:p w14:paraId="4B39C4F7"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t xml:space="preserve"> Notification des violations de données à caractère personnel </w:t>
      </w:r>
    </w:p>
    <w:p w14:paraId="02461911"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notifie au responsable de traitement toute violation de données à caractère personnel dans un délai maximum de 12 heures après en avoir pris connaissance et par courriel à </w:t>
      </w:r>
      <w:hyperlink r:id="rId12" w:history="1">
        <w:r w:rsidR="00C3348D" w:rsidRPr="0011608B">
          <w:rPr>
            <w:rStyle w:val="Lienhypertexte"/>
            <w:rFonts w:ascii="Arial" w:eastAsia="Arial" w:hAnsi="Arial" w:cs="Arial"/>
            <w:sz w:val="20"/>
            <w:szCs w:val="20"/>
          </w:rPr>
          <w:t>webmestre@sorbonne-nouvelle.fr</w:t>
        </w:r>
      </w:hyperlink>
      <w:r w:rsidR="00C3348D">
        <w:rPr>
          <w:rFonts w:ascii="Arial" w:eastAsia="Arial" w:hAnsi="Arial" w:cs="Arial"/>
          <w:sz w:val="20"/>
          <w:szCs w:val="20"/>
        </w:rPr>
        <w:t xml:space="preserve"> </w:t>
      </w:r>
      <w:r>
        <w:rPr>
          <w:rFonts w:ascii="Arial" w:eastAsia="Arial" w:hAnsi="Arial" w:cs="Arial"/>
          <w:sz w:val="20"/>
          <w:szCs w:val="20"/>
        </w:rPr>
        <w:t>(d’autres adresses peuvent être ajouté</w:t>
      </w:r>
      <w:sdt>
        <w:sdtPr>
          <w:tag w:val="goog_rdk_20"/>
          <w:id w:val="-1557624759"/>
        </w:sdtPr>
        <w:sdtEndPr/>
        <w:sdtContent>
          <w:r>
            <w:rPr>
              <w:rFonts w:ascii="Arial" w:eastAsia="Arial" w:hAnsi="Arial" w:cs="Arial"/>
              <w:sz w:val="20"/>
              <w:szCs w:val="20"/>
            </w:rPr>
            <w:t>e</w:t>
          </w:r>
        </w:sdtContent>
      </w:sdt>
      <w:r>
        <w:rPr>
          <w:rFonts w:ascii="Arial" w:eastAsia="Arial" w:hAnsi="Arial" w:cs="Arial"/>
          <w:sz w:val="20"/>
          <w:szCs w:val="20"/>
        </w:rPr>
        <w:t>s dans le cadre des futurs marchés subséquents. Le responsable de traitement s’engage à en informer le sous-traitant le cas échéant)</w:t>
      </w:r>
    </w:p>
    <w:p w14:paraId="563C52C7" w14:textId="77777777" w:rsidR="006B6763" w:rsidRDefault="006B6763">
      <w:pPr>
        <w:spacing w:after="0" w:line="360" w:lineRule="auto"/>
        <w:jc w:val="both"/>
        <w:rPr>
          <w:rFonts w:ascii="Arial" w:eastAsia="Arial" w:hAnsi="Arial" w:cs="Arial"/>
          <w:b/>
          <w:sz w:val="20"/>
          <w:szCs w:val="20"/>
        </w:rPr>
      </w:pPr>
    </w:p>
    <w:p w14:paraId="63407F93" w14:textId="77777777" w:rsidR="006B6763" w:rsidRDefault="00D41EB3">
      <w:pPr>
        <w:spacing w:after="0" w:line="360" w:lineRule="auto"/>
        <w:jc w:val="both"/>
        <w:rPr>
          <w:rFonts w:ascii="Arial" w:eastAsia="Arial" w:hAnsi="Arial" w:cs="Arial"/>
          <w:b/>
          <w:sz w:val="20"/>
          <w:szCs w:val="20"/>
        </w:rPr>
      </w:pPr>
      <w:r>
        <w:rPr>
          <w:rFonts w:ascii="Arial" w:eastAsia="Arial" w:hAnsi="Arial" w:cs="Arial"/>
          <w:sz w:val="20"/>
          <w:szCs w:val="20"/>
        </w:rPr>
        <w:t xml:space="preserve">Cette notification est accompagnée de toute documentation utile afin de permettre au responsable de traitement, si nécessaire, de notifier cette violation à l’autorité de contrôle compétente. </w:t>
      </w:r>
    </w:p>
    <w:p w14:paraId="3C6B0EBB" w14:textId="77777777" w:rsidR="006B6763" w:rsidRDefault="00D41EB3">
      <w:pPr>
        <w:spacing w:after="0" w:line="360" w:lineRule="auto"/>
        <w:jc w:val="both"/>
        <w:rPr>
          <w:rFonts w:ascii="Arial" w:eastAsia="Arial" w:hAnsi="Arial" w:cs="Arial"/>
          <w:sz w:val="20"/>
          <w:szCs w:val="20"/>
        </w:rPr>
      </w:pPr>
      <w:bookmarkStart w:id="1" w:name="_heading=h.gjdgxs" w:colFirst="0" w:colLast="0"/>
      <w:bookmarkEnd w:id="1"/>
      <w:r>
        <w:rPr>
          <w:rFonts w:ascii="Arial" w:eastAsia="Arial" w:hAnsi="Arial" w:cs="Arial"/>
          <w:sz w:val="20"/>
          <w:szCs w:val="20"/>
        </w:rPr>
        <w:t xml:space="preserve">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 La notification contient au moins : </w:t>
      </w:r>
    </w:p>
    <w:p w14:paraId="7220FE16" w14:textId="77777777" w:rsidR="006B6763" w:rsidRDefault="00D41EB3">
      <w:pPr>
        <w:numPr>
          <w:ilvl w:val="0"/>
          <w:numId w:val="7"/>
        </w:numPr>
        <w:pBdr>
          <w:top w:val="nil"/>
          <w:left w:val="nil"/>
          <w:bottom w:val="nil"/>
          <w:right w:val="nil"/>
          <w:between w:val="nil"/>
        </w:pBdr>
        <w:spacing w:after="0" w:line="360" w:lineRule="auto"/>
        <w:jc w:val="both"/>
        <w:rPr>
          <w:rFonts w:ascii="Arial" w:eastAsia="Arial" w:hAnsi="Arial" w:cs="Arial"/>
          <w:sz w:val="20"/>
          <w:szCs w:val="20"/>
        </w:rPr>
      </w:pPr>
      <w:r>
        <w:rPr>
          <w:rFonts w:ascii="Arial" w:eastAsia="Arial" w:hAnsi="Arial" w:cs="Arial"/>
          <w:color w:val="000000"/>
          <w:sz w:val="20"/>
          <w:szCs w:val="20"/>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76C0903E" w14:textId="77777777" w:rsidR="006B6763" w:rsidRDefault="00D41EB3">
      <w:pPr>
        <w:numPr>
          <w:ilvl w:val="0"/>
          <w:numId w:val="7"/>
        </w:numPr>
        <w:pBdr>
          <w:top w:val="nil"/>
          <w:left w:val="nil"/>
          <w:bottom w:val="nil"/>
          <w:right w:val="nil"/>
          <w:between w:val="nil"/>
        </w:pBdr>
        <w:spacing w:after="0" w:line="360" w:lineRule="auto"/>
        <w:jc w:val="both"/>
        <w:rPr>
          <w:rFonts w:ascii="Arial" w:eastAsia="Arial" w:hAnsi="Arial" w:cs="Arial"/>
          <w:sz w:val="20"/>
          <w:szCs w:val="20"/>
        </w:rPr>
      </w:pPr>
      <w:r>
        <w:rPr>
          <w:rFonts w:ascii="Arial" w:eastAsia="Arial" w:hAnsi="Arial" w:cs="Arial"/>
          <w:color w:val="000000"/>
          <w:sz w:val="20"/>
          <w:szCs w:val="20"/>
        </w:rPr>
        <w:t xml:space="preserve"> le nom et les coordonnées du délégué à la protection des données ou d'un autre point de contact auprès duquel des informations supplémentaires peuvent être obtenues ; </w:t>
      </w:r>
    </w:p>
    <w:p w14:paraId="546A9D46" w14:textId="77777777" w:rsidR="006B6763" w:rsidRDefault="00D41EB3">
      <w:pPr>
        <w:numPr>
          <w:ilvl w:val="0"/>
          <w:numId w:val="7"/>
        </w:numPr>
        <w:pBdr>
          <w:top w:val="nil"/>
          <w:left w:val="nil"/>
          <w:bottom w:val="nil"/>
          <w:right w:val="nil"/>
          <w:between w:val="nil"/>
        </w:pBdr>
        <w:spacing w:after="0" w:line="360" w:lineRule="auto"/>
        <w:jc w:val="both"/>
        <w:rPr>
          <w:rFonts w:ascii="Arial" w:eastAsia="Arial" w:hAnsi="Arial" w:cs="Arial"/>
          <w:sz w:val="20"/>
          <w:szCs w:val="20"/>
        </w:rPr>
      </w:pPr>
      <w:r>
        <w:rPr>
          <w:rFonts w:ascii="Arial" w:eastAsia="Arial" w:hAnsi="Arial" w:cs="Arial"/>
          <w:color w:val="000000"/>
          <w:sz w:val="20"/>
          <w:szCs w:val="20"/>
        </w:rPr>
        <w:t xml:space="preserve"> la description des conséquences probables de la violation de données à caractère personnel ;</w:t>
      </w:r>
    </w:p>
    <w:p w14:paraId="19205EEC" w14:textId="77777777" w:rsidR="006B6763" w:rsidRDefault="00D41EB3">
      <w:pPr>
        <w:numPr>
          <w:ilvl w:val="0"/>
          <w:numId w:val="7"/>
        </w:numPr>
        <w:pBdr>
          <w:top w:val="nil"/>
          <w:left w:val="nil"/>
          <w:bottom w:val="nil"/>
          <w:right w:val="nil"/>
          <w:between w:val="nil"/>
        </w:pBdr>
        <w:spacing w:after="0" w:line="360" w:lineRule="auto"/>
        <w:jc w:val="both"/>
        <w:rPr>
          <w:rFonts w:ascii="Arial" w:eastAsia="Arial" w:hAnsi="Arial" w:cs="Arial"/>
          <w:sz w:val="20"/>
          <w:szCs w:val="20"/>
        </w:rPr>
      </w:pPr>
      <w:r>
        <w:rPr>
          <w:rFonts w:ascii="Arial" w:eastAsia="Arial" w:hAnsi="Arial" w:cs="Arial"/>
          <w:color w:val="000000"/>
          <w:sz w:val="20"/>
          <w:szCs w:val="20"/>
        </w:rPr>
        <w:t xml:space="preserve"> la description des mesures prises ou que le responsable du traitement propose de prendre pour remédier à la violation de données à caractère personnel, y compris, le cas échéant, les mesures pour en atténuer les éventuelles conséquences négatives. </w:t>
      </w:r>
    </w:p>
    <w:p w14:paraId="09E64B12" w14:textId="77777777" w:rsidR="00C3348D" w:rsidRDefault="00C3348D">
      <w:pPr>
        <w:spacing w:after="0" w:line="360" w:lineRule="auto"/>
        <w:jc w:val="both"/>
        <w:rPr>
          <w:rFonts w:ascii="Arial" w:eastAsia="Arial" w:hAnsi="Arial" w:cs="Arial"/>
          <w:sz w:val="20"/>
          <w:szCs w:val="20"/>
        </w:rPr>
      </w:pPr>
    </w:p>
    <w:p w14:paraId="62DAA204"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Si, et dans la mesure où il n’est pas possible de fournir toutes ces informations en même temps, les informations peuvent être communiquées de manière échelonnée sans retard indu. </w:t>
      </w:r>
    </w:p>
    <w:p w14:paraId="7886614B"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lastRenderedPageBreak/>
        <w:t xml:space="preserve">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 </w:t>
      </w:r>
    </w:p>
    <w:p w14:paraId="564F8563"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La communication à la personne concernée décrit, en des termes clairs et simples, la nature de la violation de données à caractère personnel et contient au moins :</w:t>
      </w:r>
    </w:p>
    <w:p w14:paraId="43BD0CA5" w14:textId="77777777" w:rsidR="006B6763" w:rsidRDefault="00D41EB3">
      <w:pPr>
        <w:numPr>
          <w:ilvl w:val="0"/>
          <w:numId w:val="8"/>
        </w:numPr>
        <w:pBdr>
          <w:top w:val="nil"/>
          <w:left w:val="nil"/>
          <w:bottom w:val="nil"/>
          <w:right w:val="nil"/>
          <w:between w:val="nil"/>
        </w:pBdr>
        <w:spacing w:after="0" w:line="360" w:lineRule="auto"/>
        <w:jc w:val="both"/>
        <w:rPr>
          <w:rFonts w:ascii="Arial" w:eastAsia="Arial" w:hAnsi="Arial" w:cs="Arial"/>
          <w:sz w:val="20"/>
          <w:szCs w:val="20"/>
        </w:rPr>
      </w:pPr>
      <w:r>
        <w:rPr>
          <w:rFonts w:ascii="Arial" w:eastAsia="Arial" w:hAnsi="Arial" w:cs="Arial"/>
          <w:color w:val="000000"/>
          <w:sz w:val="20"/>
          <w:szCs w:val="20"/>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469ADC13" w14:textId="77777777" w:rsidR="006B6763" w:rsidRDefault="00D41EB3">
      <w:pPr>
        <w:numPr>
          <w:ilvl w:val="0"/>
          <w:numId w:val="8"/>
        </w:numPr>
        <w:pBdr>
          <w:top w:val="nil"/>
          <w:left w:val="nil"/>
          <w:bottom w:val="nil"/>
          <w:right w:val="nil"/>
          <w:between w:val="nil"/>
        </w:pBdr>
        <w:spacing w:after="0" w:line="360" w:lineRule="auto"/>
        <w:jc w:val="both"/>
        <w:rPr>
          <w:rFonts w:ascii="Arial" w:eastAsia="Arial" w:hAnsi="Arial" w:cs="Arial"/>
          <w:sz w:val="20"/>
          <w:szCs w:val="20"/>
        </w:rPr>
      </w:pPr>
      <w:r>
        <w:rPr>
          <w:rFonts w:ascii="Arial" w:eastAsia="Arial" w:hAnsi="Arial" w:cs="Arial"/>
          <w:color w:val="000000"/>
          <w:sz w:val="20"/>
          <w:szCs w:val="20"/>
        </w:rPr>
        <w:t xml:space="preserve"> le nom et les coordonnées du délégué à la protection des données ou d'un autre point de contact auprès duquel des informations supplémentaires peuvent être obtenues ; </w:t>
      </w:r>
    </w:p>
    <w:p w14:paraId="3DF99F57" w14:textId="77777777" w:rsidR="006B6763" w:rsidRDefault="00D41EB3">
      <w:pPr>
        <w:numPr>
          <w:ilvl w:val="0"/>
          <w:numId w:val="8"/>
        </w:numPr>
        <w:pBdr>
          <w:top w:val="nil"/>
          <w:left w:val="nil"/>
          <w:bottom w:val="nil"/>
          <w:right w:val="nil"/>
          <w:between w:val="nil"/>
        </w:pBdr>
        <w:spacing w:after="0" w:line="360" w:lineRule="auto"/>
        <w:jc w:val="both"/>
        <w:rPr>
          <w:rFonts w:ascii="Arial" w:eastAsia="Arial" w:hAnsi="Arial" w:cs="Arial"/>
          <w:sz w:val="20"/>
          <w:szCs w:val="20"/>
        </w:rPr>
      </w:pPr>
      <w:r>
        <w:rPr>
          <w:rFonts w:ascii="Arial" w:eastAsia="Arial" w:hAnsi="Arial" w:cs="Arial"/>
          <w:color w:val="000000"/>
          <w:sz w:val="20"/>
          <w:szCs w:val="20"/>
        </w:rPr>
        <w:t xml:space="preserve"> la description des conséquences probables de la violation de données à caractère personnel ;</w:t>
      </w:r>
    </w:p>
    <w:p w14:paraId="2C62AFAA" w14:textId="77777777" w:rsidR="006B6763" w:rsidRDefault="00D41EB3">
      <w:pPr>
        <w:numPr>
          <w:ilvl w:val="0"/>
          <w:numId w:val="8"/>
        </w:numPr>
        <w:pBdr>
          <w:top w:val="nil"/>
          <w:left w:val="nil"/>
          <w:bottom w:val="nil"/>
          <w:right w:val="nil"/>
          <w:between w:val="nil"/>
        </w:pBdr>
        <w:spacing w:after="0" w:line="360" w:lineRule="auto"/>
        <w:jc w:val="both"/>
        <w:rPr>
          <w:rFonts w:ascii="Arial" w:eastAsia="Arial" w:hAnsi="Arial" w:cs="Arial"/>
        </w:rPr>
      </w:pPr>
      <w:r>
        <w:rPr>
          <w:rFonts w:ascii="Arial" w:eastAsia="Arial" w:hAnsi="Arial" w:cs="Arial"/>
          <w:color w:val="000000"/>
          <w:sz w:val="20"/>
          <w:szCs w:val="20"/>
        </w:rPr>
        <w:t>la description des mesures prises ou que le responsable du traitement propose de prendre pour remédier à la violation de données à caractère personnel, y compris, le cas échéant, les mesures pour en atténuer les éventuelles conséquences négatives.</w:t>
      </w:r>
      <w:r>
        <w:rPr>
          <w:rFonts w:ascii="Arial" w:eastAsia="Arial" w:hAnsi="Arial" w:cs="Arial"/>
          <w:color w:val="000000"/>
        </w:rPr>
        <w:t xml:space="preserve"> </w:t>
      </w:r>
    </w:p>
    <w:p w14:paraId="60F9C52D" w14:textId="77777777" w:rsidR="006B6763" w:rsidRDefault="006B6763">
      <w:pPr>
        <w:pBdr>
          <w:top w:val="nil"/>
          <w:left w:val="nil"/>
          <w:bottom w:val="nil"/>
          <w:right w:val="nil"/>
          <w:between w:val="nil"/>
        </w:pBdr>
        <w:spacing w:after="0" w:line="360" w:lineRule="auto"/>
        <w:ind w:left="720"/>
        <w:jc w:val="both"/>
        <w:rPr>
          <w:rFonts w:ascii="Arial" w:eastAsia="Arial" w:hAnsi="Arial" w:cs="Arial"/>
          <w:color w:val="000000"/>
        </w:rPr>
      </w:pPr>
    </w:p>
    <w:p w14:paraId="690E46EE"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t xml:space="preserve">Aide du sous-traitant dans le cadre du respect par le responsable de traitement de ses obligations </w:t>
      </w:r>
    </w:p>
    <w:p w14:paraId="63C414C4"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aide le responsable de traitement pour la réalisation d’analyses d’impact relatives à la protection des données. Le sous-traitant aide le responsable de traitement pour la réalisation de la consultation préalable de l’autorité de contrôle. </w:t>
      </w:r>
    </w:p>
    <w:p w14:paraId="745D8A27" w14:textId="77777777" w:rsidR="006B6763" w:rsidRDefault="006B6763">
      <w:pPr>
        <w:spacing w:after="0" w:line="360" w:lineRule="auto"/>
        <w:jc w:val="both"/>
        <w:rPr>
          <w:rFonts w:ascii="Arial" w:eastAsia="Arial" w:hAnsi="Arial" w:cs="Arial"/>
        </w:rPr>
      </w:pPr>
    </w:p>
    <w:p w14:paraId="4389EA09"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color w:val="000000"/>
        </w:rPr>
        <w:t xml:space="preserve"> </w:t>
      </w:r>
      <w:r>
        <w:rPr>
          <w:rFonts w:ascii="Arial" w:eastAsia="Arial" w:hAnsi="Arial" w:cs="Arial"/>
          <w:b/>
          <w:color w:val="000000"/>
        </w:rPr>
        <w:t xml:space="preserve">Mesures de sécurité </w:t>
      </w:r>
    </w:p>
    <w:p w14:paraId="1CE43C74"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s’engage à mettre en œuvre les mesures de sécurité suivantes : </w:t>
      </w:r>
    </w:p>
    <w:p w14:paraId="7AEFF82B" w14:textId="77777777" w:rsidR="006B6763" w:rsidRDefault="00D41EB3">
      <w:pPr>
        <w:numPr>
          <w:ilvl w:val="0"/>
          <w:numId w:val="9"/>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Les moyens permettant de garantir la confidentialité, l'intégrité, la disponibilité et la résilience constantes des systèmes et des services de traitement ; </w:t>
      </w:r>
    </w:p>
    <w:p w14:paraId="63107524" w14:textId="77777777" w:rsidR="006B6763" w:rsidRDefault="00D41EB3">
      <w:pPr>
        <w:numPr>
          <w:ilvl w:val="0"/>
          <w:numId w:val="9"/>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Les moyens permettant de rétablir la disponibilité des données à caractère personnel et l'accès à celles-ci dans des délais appropriés en cas d'incident physique ou technique ;</w:t>
      </w:r>
    </w:p>
    <w:p w14:paraId="096AD919" w14:textId="77777777" w:rsidR="006B6763" w:rsidRDefault="00D41EB3">
      <w:pPr>
        <w:numPr>
          <w:ilvl w:val="0"/>
          <w:numId w:val="9"/>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i/>
          <w:color w:val="000000"/>
          <w:sz w:val="20"/>
          <w:szCs w:val="20"/>
        </w:rPr>
        <w:t xml:space="preserve"> </w:t>
      </w:r>
      <w:r>
        <w:rPr>
          <w:rFonts w:ascii="Arial" w:eastAsia="Arial" w:hAnsi="Arial" w:cs="Arial"/>
          <w:color w:val="000000"/>
          <w:sz w:val="20"/>
          <w:szCs w:val="20"/>
        </w:rPr>
        <w:t>Une procédure visant à tester, à analyser et à ’évaluer régulièrement l'efficacité des mesures techniques et organisationnelles pour assurer la sécurité du traitement</w:t>
      </w:r>
    </w:p>
    <w:p w14:paraId="63174096" w14:textId="77777777" w:rsidR="006B6763" w:rsidRDefault="00D41EB3">
      <w:pPr>
        <w:spacing w:after="0" w:line="360" w:lineRule="auto"/>
        <w:jc w:val="both"/>
        <w:rPr>
          <w:rFonts w:ascii="Arial" w:eastAsia="Arial" w:hAnsi="Arial" w:cs="Arial"/>
          <w:i/>
          <w:sz w:val="20"/>
          <w:szCs w:val="20"/>
        </w:rPr>
      </w:pPr>
      <w:r>
        <w:rPr>
          <w:rFonts w:ascii="Arial" w:eastAsia="Arial" w:hAnsi="Arial" w:cs="Arial"/>
          <w:sz w:val="20"/>
          <w:szCs w:val="20"/>
        </w:rPr>
        <w:t>Le sous-traitant s’engage à mettre en œuvre les mesures de sécurité en</w:t>
      </w:r>
      <w:r>
        <w:rPr>
          <w:sz w:val="21"/>
          <w:szCs w:val="21"/>
        </w:rPr>
        <w:t xml:space="preserve"> respectant les règles, européennes et françaises, applicables au traitement des données à caractère personnel.</w:t>
      </w:r>
    </w:p>
    <w:p w14:paraId="0E15B6A7" w14:textId="77777777" w:rsidR="006B6763" w:rsidRDefault="006B6763">
      <w:pPr>
        <w:spacing w:after="0" w:line="360" w:lineRule="auto"/>
        <w:jc w:val="both"/>
        <w:rPr>
          <w:rFonts w:ascii="Arial" w:eastAsia="Arial" w:hAnsi="Arial" w:cs="Arial"/>
          <w:i/>
        </w:rPr>
      </w:pPr>
    </w:p>
    <w:p w14:paraId="720CD751"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t xml:space="preserve">Sort des données </w:t>
      </w:r>
    </w:p>
    <w:p w14:paraId="71AD3688"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Au terme de la prestation de services relatifs au traitement de ces données, le sous-traitant s’engage à d</w:t>
      </w:r>
      <w:r>
        <w:rPr>
          <w:rFonts w:ascii="Arial" w:eastAsia="Arial" w:hAnsi="Arial" w:cs="Arial"/>
          <w:color w:val="000000"/>
          <w:sz w:val="20"/>
          <w:szCs w:val="20"/>
        </w:rPr>
        <w:t>étruire toutes les données à caractère personnel.</w:t>
      </w:r>
    </w:p>
    <w:p w14:paraId="1D120634"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Une fois détruites, le sous-traitant doit justifier par écrit de la destruction. </w:t>
      </w:r>
    </w:p>
    <w:p w14:paraId="5784CA09" w14:textId="77777777" w:rsidR="006B6763" w:rsidRDefault="006B6763">
      <w:pPr>
        <w:spacing w:after="0" w:line="360" w:lineRule="auto"/>
        <w:jc w:val="both"/>
        <w:rPr>
          <w:rFonts w:ascii="Arial" w:eastAsia="Arial" w:hAnsi="Arial" w:cs="Arial"/>
        </w:rPr>
      </w:pPr>
    </w:p>
    <w:p w14:paraId="1C47B09C"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t>Délégué à la protection des données (</w:t>
      </w:r>
      <w:r>
        <w:rPr>
          <w:rFonts w:ascii="Arial" w:eastAsia="Arial" w:hAnsi="Arial" w:cs="Arial"/>
          <w:b/>
          <w:i/>
          <w:color w:val="000000"/>
        </w:rPr>
        <w:t>DPO-DPD</w:t>
      </w:r>
      <w:r>
        <w:rPr>
          <w:rFonts w:ascii="Arial" w:eastAsia="Arial" w:hAnsi="Arial" w:cs="Arial"/>
          <w:b/>
          <w:color w:val="000000"/>
        </w:rPr>
        <w:t>)</w:t>
      </w:r>
    </w:p>
    <w:p w14:paraId="054F1563"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communique au responsable de traitement le nom et les coordonnées de son délégué à la protection des données, s’il en a désigné un conformément à l’article 37 du règlement européen sur la protection des données </w:t>
      </w:r>
    </w:p>
    <w:p w14:paraId="45F419BB" w14:textId="77777777" w:rsidR="006B6763" w:rsidRDefault="006B6763">
      <w:pPr>
        <w:spacing w:after="0" w:line="360" w:lineRule="auto"/>
        <w:jc w:val="both"/>
        <w:rPr>
          <w:rFonts w:ascii="Arial" w:eastAsia="Arial" w:hAnsi="Arial" w:cs="Arial"/>
          <w:sz w:val="20"/>
          <w:szCs w:val="20"/>
        </w:rPr>
      </w:pPr>
    </w:p>
    <w:p w14:paraId="408BFF90" w14:textId="77777777"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b/>
          <w:color w:val="000000"/>
        </w:rPr>
        <w:t xml:space="preserve">Registre des catégories d’activités de traitement </w:t>
      </w:r>
    </w:p>
    <w:p w14:paraId="55D80EFA"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déclare tenir par écrit un registre de toutes les catégories d’activités de traitement effectuées pour le compte du responsable de traitement comprenant : </w:t>
      </w:r>
    </w:p>
    <w:p w14:paraId="5CC37A97" w14:textId="77777777" w:rsidR="006B6763" w:rsidRDefault="00D41EB3">
      <w:pPr>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Le nom et les coordonnées du responsable de traitement pour le compte duquel il agit, des éventuels sous-traitants et, le cas échéant, du délégué à la protection des données ;  </w:t>
      </w:r>
    </w:p>
    <w:p w14:paraId="5242D0AA" w14:textId="77777777" w:rsidR="006B6763" w:rsidRDefault="00D41EB3">
      <w:pPr>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Les catégories de traitements effectués pour le compte du responsable du traitement ; </w:t>
      </w:r>
    </w:p>
    <w:p w14:paraId="684BF37B" w14:textId="77777777" w:rsidR="006B6763" w:rsidRDefault="00D41EB3">
      <w:pPr>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44C89AD6"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Dans la mesure du possible, une description générale des mesures de sécurité techniques et organisationnelles, y compris entre autres, selon les besoins : </w:t>
      </w:r>
    </w:p>
    <w:p w14:paraId="5EE8E5D2" w14:textId="77777777" w:rsidR="006B6763" w:rsidRDefault="00D41EB3">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Le chiffrement des données à caractère personnel ;</w:t>
      </w:r>
    </w:p>
    <w:p w14:paraId="27C5A094" w14:textId="77777777" w:rsidR="006B6763" w:rsidRDefault="00D41EB3">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Des moyens permettant de garantir la confidentialité, l'intégrité, la disponibilité et la résilience constantes des systèmes et des services de traitement ; </w:t>
      </w:r>
    </w:p>
    <w:p w14:paraId="63AE07D5" w14:textId="77777777" w:rsidR="006B6763" w:rsidRDefault="00D41EB3">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Des moyens permettant de rétablir la disponibilité des données à caractère personnel et l'accès à celles-ci dans des délais appropriés en cas d'incident physique ou technique ; </w:t>
      </w:r>
    </w:p>
    <w:p w14:paraId="266F6DD1" w14:textId="59AF3B5E" w:rsidR="006B6763" w:rsidRDefault="00D41EB3">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Une procédure visant à tester, à analyser et à évaluer régulièrement l'efficacité des mesures techniques et organisationnelles pour assurer la sécurité du traitement. </w:t>
      </w:r>
    </w:p>
    <w:p w14:paraId="1BD4B2EF" w14:textId="34618F15" w:rsidR="006B6763" w:rsidRDefault="006B6763">
      <w:pPr>
        <w:pBdr>
          <w:top w:val="nil"/>
          <w:left w:val="nil"/>
          <w:bottom w:val="nil"/>
          <w:right w:val="nil"/>
          <w:between w:val="nil"/>
        </w:pBdr>
        <w:spacing w:after="0" w:line="360" w:lineRule="auto"/>
        <w:ind w:left="720"/>
        <w:jc w:val="both"/>
        <w:rPr>
          <w:rFonts w:ascii="Arial" w:eastAsia="Arial" w:hAnsi="Arial" w:cs="Arial"/>
          <w:color w:val="000000"/>
        </w:rPr>
      </w:pPr>
    </w:p>
    <w:p w14:paraId="49E143A7" w14:textId="7FE3158B" w:rsidR="006B6763" w:rsidRDefault="00D41EB3">
      <w:pPr>
        <w:numPr>
          <w:ilvl w:val="0"/>
          <w:numId w:val="5"/>
        </w:numPr>
        <w:pBdr>
          <w:top w:val="nil"/>
          <w:left w:val="nil"/>
          <w:bottom w:val="nil"/>
          <w:right w:val="nil"/>
          <w:between w:val="nil"/>
        </w:pBdr>
        <w:spacing w:after="0" w:line="360" w:lineRule="auto"/>
        <w:ind w:left="1208" w:hanging="357"/>
        <w:jc w:val="both"/>
        <w:rPr>
          <w:rFonts w:ascii="Arial" w:eastAsia="Arial" w:hAnsi="Arial" w:cs="Arial"/>
          <w:b/>
          <w:color w:val="000000"/>
        </w:rPr>
      </w:pPr>
      <w:r>
        <w:rPr>
          <w:rFonts w:ascii="Arial" w:eastAsia="Arial" w:hAnsi="Arial" w:cs="Arial"/>
          <w:color w:val="000000"/>
        </w:rPr>
        <w:t xml:space="preserve"> </w:t>
      </w:r>
      <w:r>
        <w:rPr>
          <w:rFonts w:ascii="Arial" w:eastAsia="Arial" w:hAnsi="Arial" w:cs="Arial"/>
          <w:b/>
          <w:color w:val="000000"/>
        </w:rPr>
        <w:t xml:space="preserve">Documentation </w:t>
      </w:r>
    </w:p>
    <w:p w14:paraId="61ED4CC9" w14:textId="724443CF"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2B94E5" w14:textId="77777777" w:rsidR="006B6763" w:rsidRDefault="006B6763">
      <w:pPr>
        <w:spacing w:after="0" w:line="360" w:lineRule="auto"/>
        <w:jc w:val="both"/>
        <w:rPr>
          <w:rFonts w:ascii="Arial" w:eastAsia="Arial" w:hAnsi="Arial" w:cs="Arial"/>
        </w:rPr>
      </w:pPr>
    </w:p>
    <w:p w14:paraId="13FBDABA" w14:textId="77777777" w:rsidR="006B6763" w:rsidRDefault="00D41EB3">
      <w:pPr>
        <w:spacing w:after="0" w:line="360" w:lineRule="auto"/>
        <w:ind w:left="567"/>
        <w:jc w:val="both"/>
        <w:rPr>
          <w:rFonts w:ascii="Arial" w:eastAsia="Arial" w:hAnsi="Arial" w:cs="Arial"/>
          <w:b/>
          <w:color w:val="0070C0"/>
        </w:rPr>
      </w:pPr>
      <w:r>
        <w:rPr>
          <w:rFonts w:ascii="Arial" w:eastAsia="Arial" w:hAnsi="Arial" w:cs="Arial"/>
          <w:b/>
          <w:color w:val="0070C0"/>
        </w:rPr>
        <w:t xml:space="preserve">IV. Obligations du responsable de traitement vis-à-vis du sous-traitant </w:t>
      </w:r>
    </w:p>
    <w:p w14:paraId="4002DAA0" w14:textId="77777777" w:rsidR="006B6763" w:rsidRDefault="00D41EB3">
      <w:pPr>
        <w:spacing w:after="0" w:line="360" w:lineRule="auto"/>
        <w:jc w:val="both"/>
        <w:rPr>
          <w:rFonts w:ascii="Arial" w:eastAsia="Arial" w:hAnsi="Arial" w:cs="Arial"/>
          <w:sz w:val="20"/>
          <w:szCs w:val="20"/>
        </w:rPr>
      </w:pPr>
      <w:r>
        <w:rPr>
          <w:rFonts w:ascii="Arial" w:eastAsia="Arial" w:hAnsi="Arial" w:cs="Arial"/>
          <w:sz w:val="20"/>
          <w:szCs w:val="20"/>
        </w:rPr>
        <w:t xml:space="preserve">Le responsable de traitement s’engage à : </w:t>
      </w:r>
    </w:p>
    <w:p w14:paraId="488A09C9" w14:textId="77777777" w:rsidR="006B6763" w:rsidRDefault="00D41EB3">
      <w:pPr>
        <w:numPr>
          <w:ilvl w:val="0"/>
          <w:numId w:val="6"/>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Fournir au sous-traitant les données visées au point I du présent accord ;</w:t>
      </w:r>
    </w:p>
    <w:p w14:paraId="72A63FCE" w14:textId="77777777" w:rsidR="006B6763" w:rsidRDefault="00D41EB3">
      <w:pPr>
        <w:numPr>
          <w:ilvl w:val="0"/>
          <w:numId w:val="6"/>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Documenter par écrit toute instruction concernant le traitement des données par le sous-traitant ;</w:t>
      </w:r>
    </w:p>
    <w:p w14:paraId="6EEAAF3B" w14:textId="77777777" w:rsidR="006B6763" w:rsidRDefault="00D41EB3">
      <w:pPr>
        <w:numPr>
          <w:ilvl w:val="0"/>
          <w:numId w:val="6"/>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Veiller, au préalable et pendant toute la durée du traitement, au respect des obligations prévues par le règlement européen sur la protection des données de la part du sous-traitant ;</w:t>
      </w:r>
    </w:p>
    <w:p w14:paraId="3C514BC4" w14:textId="77777777" w:rsidR="006B6763" w:rsidRDefault="00D41EB3">
      <w:pPr>
        <w:numPr>
          <w:ilvl w:val="0"/>
          <w:numId w:val="6"/>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 xml:space="preserve">Superviser le traitement, y compris réaliser les audits et les inspections auprès du sous-traitant. </w:t>
      </w:r>
    </w:p>
    <w:p w14:paraId="46E1FF22" w14:textId="1C929987" w:rsidR="004E0CBB" w:rsidRPr="004E0CBB" w:rsidRDefault="002A037B" w:rsidP="002A037B">
      <w:pPr>
        <w:spacing w:after="0" w:line="360" w:lineRule="auto"/>
        <w:ind w:left="567"/>
        <w:jc w:val="both"/>
        <w:rPr>
          <w:rFonts w:ascii="Times New Roman" w:eastAsia="Times New Roman" w:hAnsi="Times New Roman" w:cs="Times New Roman"/>
          <w:b/>
          <w:bCs/>
          <w:color w:val="333333"/>
          <w:sz w:val="27"/>
          <w:szCs w:val="27"/>
        </w:rPr>
      </w:pPr>
      <w:r>
        <w:rPr>
          <w:rFonts w:ascii="Arial" w:eastAsia="Arial" w:hAnsi="Arial" w:cs="Arial"/>
          <w:b/>
          <w:color w:val="0070C0"/>
        </w:rPr>
        <w:t>X</w:t>
      </w:r>
      <w:r w:rsidR="004E0CBB">
        <w:rPr>
          <w:rFonts w:ascii="Arial" w:eastAsia="Arial" w:hAnsi="Arial" w:cs="Arial"/>
          <w:b/>
          <w:color w:val="0070C0"/>
        </w:rPr>
        <w:t xml:space="preserve">. </w:t>
      </w:r>
      <w:r w:rsidR="00C86442">
        <w:rPr>
          <w:rFonts w:ascii="Arial" w:eastAsia="Arial" w:hAnsi="Arial" w:cs="Arial"/>
          <w:b/>
          <w:color w:val="0070C0"/>
        </w:rPr>
        <w:t xml:space="preserve">Non-respect des clauses et résiliation </w:t>
      </w:r>
    </w:p>
    <w:tbl>
      <w:tblPr>
        <w:tblW w:w="5000" w:type="pct"/>
        <w:tblCellMar>
          <w:left w:w="0" w:type="dxa"/>
          <w:right w:w="0" w:type="dxa"/>
        </w:tblCellMar>
        <w:tblLook w:val="04A0" w:firstRow="1" w:lastRow="0" w:firstColumn="1" w:lastColumn="0" w:noHBand="0" w:noVBand="1"/>
      </w:tblPr>
      <w:tblGrid>
        <w:gridCol w:w="6"/>
        <w:gridCol w:w="9066"/>
      </w:tblGrid>
      <w:tr w:rsidR="004E0CBB" w:rsidRPr="00D70B00" w14:paraId="74713527" w14:textId="77777777" w:rsidTr="004E0CBB">
        <w:tc>
          <w:tcPr>
            <w:tcW w:w="0" w:type="auto"/>
            <w:shd w:val="clear" w:color="auto" w:fill="auto"/>
            <w:hideMark/>
          </w:tcPr>
          <w:p w14:paraId="6705A6F2" w14:textId="77777777" w:rsidR="004E0CBB" w:rsidRPr="00D70B00" w:rsidRDefault="004E0CBB" w:rsidP="004E0CBB">
            <w:pPr>
              <w:spacing w:before="120" w:after="0" w:line="312" w:lineRule="atLeast"/>
              <w:jc w:val="both"/>
              <w:rPr>
                <w:rFonts w:ascii="Arial" w:eastAsia="Times New Roman" w:hAnsi="Arial" w:cs="Arial"/>
                <w:sz w:val="20"/>
                <w:szCs w:val="20"/>
              </w:rPr>
            </w:pPr>
          </w:p>
        </w:tc>
        <w:tc>
          <w:tcPr>
            <w:tcW w:w="0" w:type="auto"/>
            <w:shd w:val="clear" w:color="auto" w:fill="auto"/>
            <w:hideMark/>
          </w:tcPr>
          <w:p w14:paraId="5EE28BD2" w14:textId="05F7819C" w:rsidR="004E0CBB" w:rsidRPr="00D70B00" w:rsidRDefault="00D53256" w:rsidP="004E0CBB">
            <w:pPr>
              <w:spacing w:before="120" w:after="0" w:line="312" w:lineRule="atLeast"/>
              <w:jc w:val="both"/>
              <w:rPr>
                <w:rFonts w:ascii="Arial" w:eastAsia="Times New Roman" w:hAnsi="Arial" w:cs="Arial"/>
                <w:sz w:val="20"/>
                <w:szCs w:val="20"/>
              </w:rPr>
            </w:pPr>
            <w:r w:rsidRPr="00D70B00">
              <w:rPr>
                <w:rFonts w:ascii="Arial" w:eastAsia="Times New Roman" w:hAnsi="Arial" w:cs="Arial"/>
                <w:sz w:val="20"/>
                <w:szCs w:val="20"/>
              </w:rPr>
              <w:t>1-</w:t>
            </w:r>
            <w:r w:rsidR="00D70B00">
              <w:rPr>
                <w:rFonts w:ascii="Arial" w:eastAsia="Times New Roman" w:hAnsi="Arial" w:cs="Arial"/>
                <w:sz w:val="20"/>
                <w:szCs w:val="20"/>
              </w:rPr>
              <w:t xml:space="preserve"> </w:t>
            </w:r>
            <w:r w:rsidR="004E0CBB" w:rsidRPr="00D70B00">
              <w:rPr>
                <w:rFonts w:ascii="Arial" w:eastAsia="Times New Roman" w:hAnsi="Arial" w:cs="Arial"/>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341AE56F" w14:textId="4FA11CBC" w:rsidR="00C86442" w:rsidRPr="00D70B00" w:rsidRDefault="00C86442" w:rsidP="00C86442">
            <w:pPr>
              <w:spacing w:before="120" w:after="0" w:line="312" w:lineRule="atLeast"/>
              <w:jc w:val="both"/>
              <w:rPr>
                <w:rFonts w:ascii="Arial" w:eastAsia="Times New Roman" w:hAnsi="Arial" w:cs="Arial"/>
                <w:sz w:val="20"/>
                <w:szCs w:val="20"/>
              </w:rPr>
            </w:pPr>
            <w:r w:rsidRPr="00D70B00">
              <w:rPr>
                <w:rFonts w:ascii="Arial" w:eastAsia="Times New Roman" w:hAnsi="Arial" w:cs="Arial"/>
                <w:sz w:val="20"/>
                <w:szCs w:val="20"/>
              </w:rPr>
              <w:t>Si le respect des présentes clauses n’est pas rétabli dans un délai raisonnable et, en tout état de cause, dans un délai d’un mois à compter de la suspension, le responsable du traitement est en droit de résilier le contrat.</w:t>
            </w:r>
          </w:p>
          <w:p w14:paraId="06E0AD9E" w14:textId="77777777" w:rsidR="004E0CBB" w:rsidRPr="00D70B00" w:rsidRDefault="004E0CBB" w:rsidP="004E0CBB">
            <w:pPr>
              <w:spacing w:before="120" w:after="0" w:line="312" w:lineRule="atLeast"/>
              <w:jc w:val="both"/>
              <w:rPr>
                <w:rFonts w:ascii="Arial" w:eastAsia="Times New Roman" w:hAnsi="Arial" w:cs="Arial"/>
                <w:sz w:val="20"/>
                <w:szCs w:val="20"/>
              </w:rPr>
            </w:pPr>
          </w:p>
        </w:tc>
      </w:tr>
    </w:tbl>
    <w:p w14:paraId="36110032" w14:textId="77777777" w:rsidR="004E0CBB" w:rsidRPr="00D70B00" w:rsidRDefault="004E0CBB" w:rsidP="004E0CBB">
      <w:pPr>
        <w:shd w:val="clear" w:color="auto" w:fill="FFFFFF"/>
        <w:spacing w:after="0" w:line="240" w:lineRule="auto"/>
        <w:rPr>
          <w:rFonts w:ascii="Arial" w:eastAsia="Times New Roman" w:hAnsi="Arial" w:cs="Arial"/>
          <w:vanish/>
          <w:color w:val="333333"/>
          <w:sz w:val="20"/>
          <w:szCs w:val="20"/>
        </w:rPr>
      </w:pPr>
    </w:p>
    <w:tbl>
      <w:tblPr>
        <w:tblW w:w="5000" w:type="pct"/>
        <w:tblCellMar>
          <w:left w:w="0" w:type="dxa"/>
          <w:right w:w="0" w:type="dxa"/>
        </w:tblCellMar>
        <w:tblLook w:val="04A0" w:firstRow="1" w:lastRow="0" w:firstColumn="1" w:lastColumn="0" w:noHBand="0" w:noVBand="1"/>
      </w:tblPr>
      <w:tblGrid>
        <w:gridCol w:w="6"/>
        <w:gridCol w:w="9066"/>
      </w:tblGrid>
      <w:tr w:rsidR="004E0CBB" w:rsidRPr="00D70B00" w14:paraId="2560AFD4" w14:textId="77777777" w:rsidTr="004E0CBB">
        <w:tc>
          <w:tcPr>
            <w:tcW w:w="0" w:type="auto"/>
            <w:shd w:val="clear" w:color="auto" w:fill="auto"/>
            <w:hideMark/>
          </w:tcPr>
          <w:p w14:paraId="45414EB6" w14:textId="77777777" w:rsidR="004E0CBB" w:rsidRPr="00D70B00" w:rsidRDefault="004E0CBB" w:rsidP="004E0CBB">
            <w:pPr>
              <w:spacing w:before="120" w:after="0" w:line="312" w:lineRule="atLeast"/>
              <w:jc w:val="both"/>
              <w:rPr>
                <w:rFonts w:ascii="Arial" w:eastAsia="Times New Roman" w:hAnsi="Arial" w:cs="Arial"/>
                <w:sz w:val="20"/>
                <w:szCs w:val="20"/>
              </w:rPr>
            </w:pPr>
          </w:p>
        </w:tc>
        <w:tc>
          <w:tcPr>
            <w:tcW w:w="0" w:type="auto"/>
            <w:shd w:val="clear" w:color="auto" w:fill="auto"/>
            <w:hideMark/>
          </w:tcPr>
          <w:p w14:paraId="75758012" w14:textId="6EF03B56" w:rsidR="004E0CBB" w:rsidRPr="00D70B00" w:rsidRDefault="004E0CBB" w:rsidP="004E0CBB">
            <w:pPr>
              <w:spacing w:before="120" w:after="0" w:line="312" w:lineRule="atLeast"/>
              <w:jc w:val="both"/>
              <w:rPr>
                <w:rFonts w:ascii="Arial" w:eastAsia="Times New Roman" w:hAnsi="Arial" w:cs="Arial"/>
                <w:sz w:val="20"/>
                <w:szCs w:val="20"/>
              </w:rPr>
            </w:pPr>
            <w:r w:rsidRPr="00D70B00">
              <w:rPr>
                <w:rFonts w:ascii="Arial" w:eastAsia="Times New Roman" w:hAnsi="Arial" w:cs="Arial"/>
                <w:sz w:val="20"/>
                <w:szCs w:val="20"/>
              </w:rPr>
              <w:t xml:space="preserve"> </w:t>
            </w:r>
            <w:r w:rsidR="00D53256" w:rsidRPr="00D70B00">
              <w:rPr>
                <w:rFonts w:ascii="Arial" w:eastAsia="Times New Roman" w:hAnsi="Arial" w:cs="Arial"/>
                <w:sz w:val="20"/>
                <w:szCs w:val="20"/>
              </w:rPr>
              <w:t>2-</w:t>
            </w:r>
            <w:r w:rsidR="00C86442" w:rsidRPr="00D70B00">
              <w:rPr>
                <w:rFonts w:ascii="Arial" w:eastAsia="Times New Roman" w:hAnsi="Arial" w:cs="Arial"/>
                <w:sz w:val="20"/>
                <w:szCs w:val="20"/>
              </w:rPr>
              <w:t xml:space="preserve">Le </w:t>
            </w:r>
            <w:r w:rsidRPr="00D70B00">
              <w:rPr>
                <w:rFonts w:ascii="Arial" w:eastAsia="Times New Roman" w:hAnsi="Arial" w:cs="Arial"/>
                <w:sz w:val="20"/>
                <w:szCs w:val="20"/>
              </w:rPr>
              <w:t xml:space="preserve">responsable du traitement est en droit de résilier le contrat dans la mesure où il concerne le traitement de données à caractère personnel </w:t>
            </w:r>
            <w:r w:rsidR="00C86442" w:rsidRPr="00D70B00">
              <w:rPr>
                <w:rFonts w:ascii="Arial" w:eastAsia="Times New Roman" w:hAnsi="Arial" w:cs="Arial"/>
                <w:sz w:val="20"/>
                <w:szCs w:val="20"/>
              </w:rPr>
              <w:t xml:space="preserve">suivant </w:t>
            </w:r>
            <w:r w:rsidRPr="00D70B00">
              <w:rPr>
                <w:rFonts w:ascii="Arial" w:eastAsia="Times New Roman" w:hAnsi="Arial" w:cs="Arial"/>
                <w:sz w:val="20"/>
                <w:szCs w:val="20"/>
              </w:rPr>
              <w:t>:</w:t>
            </w:r>
          </w:p>
          <w:tbl>
            <w:tblPr>
              <w:tblW w:w="5000" w:type="pct"/>
              <w:tblCellMar>
                <w:left w:w="0" w:type="dxa"/>
                <w:right w:w="0" w:type="dxa"/>
              </w:tblCellMar>
              <w:tblLook w:val="04A0" w:firstRow="1" w:lastRow="0" w:firstColumn="1" w:lastColumn="0" w:noHBand="0" w:noVBand="1"/>
            </w:tblPr>
            <w:tblGrid>
              <w:gridCol w:w="9060"/>
              <w:gridCol w:w="6"/>
            </w:tblGrid>
            <w:tr w:rsidR="004E0CBB" w:rsidRPr="00D70B00" w14:paraId="57D01CA1" w14:textId="77777777" w:rsidTr="002A037B">
              <w:tc>
                <w:tcPr>
                  <w:tcW w:w="0" w:type="auto"/>
                  <w:shd w:val="clear" w:color="auto" w:fill="auto"/>
                </w:tcPr>
                <w:p w14:paraId="37BF1838" w14:textId="034DEFC3" w:rsidR="004E0CBB" w:rsidRPr="00D70B00" w:rsidRDefault="00D53256" w:rsidP="00D70B00">
                  <w:pPr>
                    <w:pStyle w:val="Paragraphedeliste"/>
                    <w:numPr>
                      <w:ilvl w:val="0"/>
                      <w:numId w:val="2"/>
                    </w:numPr>
                    <w:spacing w:before="120" w:after="0" w:line="312" w:lineRule="atLeast"/>
                    <w:jc w:val="both"/>
                    <w:rPr>
                      <w:rFonts w:ascii="Arial" w:eastAsia="Times New Roman" w:hAnsi="Arial" w:cs="Arial"/>
                      <w:sz w:val="20"/>
                      <w:szCs w:val="20"/>
                    </w:rPr>
                  </w:pPr>
                  <w:r w:rsidRPr="00D70B00">
                    <w:rPr>
                      <w:rFonts w:ascii="Arial" w:eastAsia="Times New Roman" w:hAnsi="Arial" w:cs="Arial"/>
                      <w:sz w:val="20"/>
                      <w:szCs w:val="20"/>
                    </w:rPr>
                    <w:t>le sous-traitant est en violation grave ou persistante des présentes clauses ou des obligations qui lui incombent en vertu du règlement (UE) 2016/679 et/ou du règlement (UE) 2018/1725;</w:t>
                  </w:r>
                </w:p>
              </w:tc>
              <w:tc>
                <w:tcPr>
                  <w:tcW w:w="0" w:type="auto"/>
                  <w:shd w:val="clear" w:color="auto" w:fill="auto"/>
                </w:tcPr>
                <w:p w14:paraId="3910E28D" w14:textId="77777777" w:rsidR="004E0CBB" w:rsidRPr="00D70B00" w:rsidRDefault="004E0CBB">
                  <w:pPr>
                    <w:spacing w:before="120" w:after="0" w:line="312" w:lineRule="atLeast"/>
                    <w:jc w:val="both"/>
                    <w:rPr>
                      <w:rFonts w:ascii="Arial" w:eastAsia="Times New Roman" w:hAnsi="Arial" w:cs="Arial"/>
                      <w:sz w:val="20"/>
                      <w:szCs w:val="20"/>
                    </w:rPr>
                  </w:pPr>
                </w:p>
              </w:tc>
            </w:tr>
          </w:tbl>
          <w:p w14:paraId="65E72B6C" w14:textId="77777777" w:rsidR="004E0CBB" w:rsidRPr="00D70B00" w:rsidRDefault="004E0CBB" w:rsidP="006F5FE1">
            <w:pPr>
              <w:spacing w:after="0" w:line="240" w:lineRule="auto"/>
              <w:rPr>
                <w:rFonts w:ascii="Arial" w:eastAsia="Times New Roman" w:hAnsi="Arial" w:cs="Arial"/>
                <w:vanish/>
                <w:sz w:val="20"/>
                <w:szCs w:val="20"/>
              </w:rPr>
            </w:pPr>
          </w:p>
          <w:tbl>
            <w:tblPr>
              <w:tblW w:w="5000" w:type="pct"/>
              <w:tblCellMar>
                <w:left w:w="0" w:type="dxa"/>
                <w:right w:w="0" w:type="dxa"/>
              </w:tblCellMar>
              <w:tblLook w:val="04A0" w:firstRow="1" w:lastRow="0" w:firstColumn="1" w:lastColumn="0" w:noHBand="0" w:noVBand="1"/>
            </w:tblPr>
            <w:tblGrid>
              <w:gridCol w:w="4533"/>
              <w:gridCol w:w="4533"/>
            </w:tblGrid>
            <w:tr w:rsidR="004E0CBB" w:rsidRPr="00D70B00" w14:paraId="5123E91A" w14:textId="77777777">
              <w:tc>
                <w:tcPr>
                  <w:tcW w:w="0" w:type="auto"/>
                  <w:shd w:val="clear" w:color="auto" w:fill="auto"/>
                  <w:hideMark/>
                </w:tcPr>
                <w:p w14:paraId="7079AD64" w14:textId="48FBE12C" w:rsidR="004E0CBB" w:rsidRPr="00D70B00" w:rsidRDefault="004E0CBB" w:rsidP="00D70B00">
                  <w:pPr>
                    <w:spacing w:before="120" w:after="0" w:line="312" w:lineRule="atLeast"/>
                    <w:jc w:val="both"/>
                    <w:rPr>
                      <w:rFonts w:ascii="Arial" w:eastAsia="Times New Roman" w:hAnsi="Arial" w:cs="Arial"/>
                      <w:sz w:val="20"/>
                      <w:szCs w:val="20"/>
                    </w:rPr>
                  </w:pPr>
                </w:p>
              </w:tc>
              <w:tc>
                <w:tcPr>
                  <w:tcW w:w="0" w:type="auto"/>
                  <w:shd w:val="clear" w:color="auto" w:fill="auto"/>
                  <w:hideMark/>
                </w:tcPr>
                <w:p w14:paraId="06FDC965" w14:textId="77777777" w:rsidR="004E0CBB" w:rsidRPr="00D70B00" w:rsidRDefault="004E0CBB" w:rsidP="006F5FE1">
                  <w:pPr>
                    <w:spacing w:before="120" w:after="0" w:line="312" w:lineRule="atLeast"/>
                    <w:jc w:val="both"/>
                    <w:rPr>
                      <w:rFonts w:ascii="Arial" w:eastAsia="Times New Roman" w:hAnsi="Arial" w:cs="Arial"/>
                      <w:sz w:val="20"/>
                      <w:szCs w:val="20"/>
                    </w:rPr>
                  </w:pPr>
                </w:p>
              </w:tc>
            </w:tr>
          </w:tbl>
          <w:p w14:paraId="69B27A3C" w14:textId="77777777" w:rsidR="004E0CBB" w:rsidRPr="00D70B00" w:rsidRDefault="004E0CBB" w:rsidP="006F5FE1">
            <w:pPr>
              <w:spacing w:after="0" w:line="240" w:lineRule="auto"/>
              <w:rPr>
                <w:rFonts w:ascii="Arial" w:eastAsia="Times New Roman" w:hAnsi="Arial" w:cs="Arial"/>
                <w:vanish/>
                <w:sz w:val="20"/>
                <w:szCs w:val="20"/>
              </w:rPr>
            </w:pPr>
          </w:p>
          <w:tbl>
            <w:tblPr>
              <w:tblW w:w="5000" w:type="pct"/>
              <w:tblCellMar>
                <w:left w:w="0" w:type="dxa"/>
                <w:right w:w="0" w:type="dxa"/>
              </w:tblCellMar>
              <w:tblLook w:val="04A0" w:firstRow="1" w:lastRow="0" w:firstColumn="1" w:lastColumn="0" w:noHBand="0" w:noVBand="1"/>
            </w:tblPr>
            <w:tblGrid>
              <w:gridCol w:w="6"/>
              <w:gridCol w:w="9060"/>
            </w:tblGrid>
            <w:tr w:rsidR="004E0CBB" w:rsidRPr="00D70B00" w14:paraId="1F850497" w14:textId="77777777">
              <w:tc>
                <w:tcPr>
                  <w:tcW w:w="0" w:type="auto"/>
                  <w:shd w:val="clear" w:color="auto" w:fill="auto"/>
                  <w:hideMark/>
                </w:tcPr>
                <w:p w14:paraId="7F08504C" w14:textId="77777777" w:rsidR="004E0CBB" w:rsidRPr="00D70B00" w:rsidRDefault="004E0CBB" w:rsidP="002A037B">
                  <w:pPr>
                    <w:pStyle w:val="Paragraphedeliste"/>
                    <w:numPr>
                      <w:ilvl w:val="0"/>
                      <w:numId w:val="2"/>
                    </w:numPr>
                    <w:spacing w:before="120" w:after="0" w:line="312" w:lineRule="atLeast"/>
                    <w:jc w:val="both"/>
                    <w:rPr>
                      <w:rFonts w:ascii="Arial" w:eastAsia="Times New Roman" w:hAnsi="Arial" w:cs="Arial"/>
                      <w:sz w:val="20"/>
                      <w:szCs w:val="20"/>
                    </w:rPr>
                  </w:pPr>
                </w:p>
              </w:tc>
              <w:tc>
                <w:tcPr>
                  <w:tcW w:w="0" w:type="auto"/>
                  <w:shd w:val="clear" w:color="auto" w:fill="auto"/>
                  <w:hideMark/>
                </w:tcPr>
                <w:p w14:paraId="7CFD6127" w14:textId="4F71868D" w:rsidR="004E0CBB" w:rsidRPr="00D70B00" w:rsidRDefault="004E0CBB" w:rsidP="00D70B00">
                  <w:pPr>
                    <w:pStyle w:val="Paragraphedeliste"/>
                    <w:numPr>
                      <w:ilvl w:val="0"/>
                      <w:numId w:val="2"/>
                    </w:numPr>
                    <w:spacing w:before="120" w:after="0" w:line="312" w:lineRule="atLeast"/>
                    <w:jc w:val="both"/>
                    <w:rPr>
                      <w:rFonts w:ascii="Arial" w:eastAsia="Times New Roman" w:hAnsi="Arial" w:cs="Arial"/>
                      <w:sz w:val="20"/>
                      <w:szCs w:val="20"/>
                    </w:rPr>
                  </w:pPr>
                  <w:r w:rsidRPr="00D70B00">
                    <w:rPr>
                      <w:rFonts w:ascii="Arial" w:eastAsia="Times New Roman" w:hAnsi="Arial" w:cs="Arial"/>
                      <w:sz w:val="20"/>
                      <w:szCs w:val="20"/>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tc>
            </w:tr>
          </w:tbl>
          <w:p w14:paraId="4D0DCC3A" w14:textId="77777777" w:rsidR="004E0CBB" w:rsidRPr="00D70B00" w:rsidRDefault="004E0CBB" w:rsidP="004E0CBB">
            <w:pPr>
              <w:spacing w:after="0" w:line="240" w:lineRule="auto"/>
              <w:rPr>
                <w:rFonts w:ascii="Arial" w:eastAsia="Times New Roman" w:hAnsi="Arial" w:cs="Arial"/>
                <w:sz w:val="20"/>
                <w:szCs w:val="20"/>
              </w:rPr>
            </w:pPr>
          </w:p>
        </w:tc>
      </w:tr>
    </w:tbl>
    <w:p w14:paraId="09461AEE" w14:textId="77777777" w:rsidR="004E0CBB" w:rsidRPr="00D70B00" w:rsidRDefault="004E0CBB" w:rsidP="004E0CBB">
      <w:pPr>
        <w:shd w:val="clear" w:color="auto" w:fill="FFFFFF"/>
        <w:spacing w:after="0" w:line="240" w:lineRule="auto"/>
        <w:rPr>
          <w:rFonts w:ascii="Arial" w:eastAsia="Times New Roman" w:hAnsi="Arial" w:cs="Arial"/>
          <w:vanish/>
          <w:color w:val="333333"/>
          <w:sz w:val="20"/>
          <w:szCs w:val="20"/>
        </w:rPr>
      </w:pPr>
    </w:p>
    <w:tbl>
      <w:tblPr>
        <w:tblW w:w="5000" w:type="pct"/>
        <w:tblCellMar>
          <w:left w:w="0" w:type="dxa"/>
          <w:right w:w="0" w:type="dxa"/>
        </w:tblCellMar>
        <w:tblLook w:val="04A0" w:firstRow="1" w:lastRow="0" w:firstColumn="1" w:lastColumn="0" w:noHBand="0" w:noVBand="1"/>
      </w:tblPr>
      <w:tblGrid>
        <w:gridCol w:w="4536"/>
        <w:gridCol w:w="4536"/>
      </w:tblGrid>
      <w:tr w:rsidR="004E0CBB" w:rsidRPr="00D70B00" w14:paraId="45C86ED5" w14:textId="77777777" w:rsidTr="002A037B">
        <w:tc>
          <w:tcPr>
            <w:tcW w:w="0" w:type="auto"/>
            <w:shd w:val="clear" w:color="auto" w:fill="auto"/>
          </w:tcPr>
          <w:p w14:paraId="6183D7CD" w14:textId="77777777" w:rsidR="004E0CBB" w:rsidRPr="00D70B00" w:rsidRDefault="004E0CBB" w:rsidP="004E0CBB">
            <w:pPr>
              <w:spacing w:before="120" w:after="0" w:line="312" w:lineRule="atLeast"/>
              <w:jc w:val="both"/>
              <w:rPr>
                <w:rFonts w:ascii="Arial" w:eastAsia="Times New Roman" w:hAnsi="Arial" w:cs="Arial"/>
                <w:sz w:val="20"/>
                <w:szCs w:val="20"/>
              </w:rPr>
            </w:pPr>
          </w:p>
        </w:tc>
        <w:tc>
          <w:tcPr>
            <w:tcW w:w="0" w:type="auto"/>
            <w:shd w:val="clear" w:color="auto" w:fill="auto"/>
          </w:tcPr>
          <w:p w14:paraId="19FACE48" w14:textId="77777777" w:rsidR="004E0CBB" w:rsidRPr="00D70B00" w:rsidRDefault="004E0CBB" w:rsidP="004E0CBB">
            <w:pPr>
              <w:spacing w:before="120" w:after="0" w:line="312" w:lineRule="atLeast"/>
              <w:jc w:val="both"/>
              <w:rPr>
                <w:rFonts w:ascii="Arial" w:eastAsia="Times New Roman" w:hAnsi="Arial" w:cs="Arial"/>
                <w:sz w:val="20"/>
                <w:szCs w:val="20"/>
              </w:rPr>
            </w:pPr>
          </w:p>
        </w:tc>
      </w:tr>
    </w:tbl>
    <w:p w14:paraId="3550B094" w14:textId="77777777" w:rsidR="004E0CBB" w:rsidRPr="00D70B00" w:rsidRDefault="004E0CBB" w:rsidP="004E0CBB">
      <w:pPr>
        <w:shd w:val="clear" w:color="auto" w:fill="FFFFFF"/>
        <w:spacing w:after="0" w:line="240" w:lineRule="auto"/>
        <w:rPr>
          <w:rFonts w:ascii="Arial" w:eastAsia="Times New Roman" w:hAnsi="Arial" w:cs="Arial"/>
          <w:vanish/>
          <w:color w:val="333333"/>
          <w:sz w:val="20"/>
          <w:szCs w:val="20"/>
        </w:rPr>
      </w:pPr>
    </w:p>
    <w:tbl>
      <w:tblPr>
        <w:tblW w:w="5000" w:type="pct"/>
        <w:tblCellMar>
          <w:left w:w="0" w:type="dxa"/>
          <w:right w:w="0" w:type="dxa"/>
        </w:tblCellMar>
        <w:tblLook w:val="04A0" w:firstRow="1" w:lastRow="0" w:firstColumn="1" w:lastColumn="0" w:noHBand="0" w:noVBand="1"/>
      </w:tblPr>
      <w:tblGrid>
        <w:gridCol w:w="6"/>
        <w:gridCol w:w="9066"/>
      </w:tblGrid>
      <w:tr w:rsidR="004E0CBB" w:rsidRPr="00D70B00" w14:paraId="0DD826FB" w14:textId="77777777" w:rsidTr="004E0CBB">
        <w:tc>
          <w:tcPr>
            <w:tcW w:w="0" w:type="auto"/>
            <w:shd w:val="clear" w:color="auto" w:fill="auto"/>
            <w:hideMark/>
          </w:tcPr>
          <w:p w14:paraId="7392F761" w14:textId="77777777" w:rsidR="004E0CBB" w:rsidRPr="00D70B00" w:rsidRDefault="004E0CBB" w:rsidP="004E0CBB">
            <w:pPr>
              <w:spacing w:before="120" w:after="0" w:line="312" w:lineRule="atLeast"/>
              <w:jc w:val="both"/>
              <w:rPr>
                <w:rFonts w:ascii="Arial" w:eastAsia="Times New Roman" w:hAnsi="Arial" w:cs="Arial"/>
                <w:sz w:val="20"/>
                <w:szCs w:val="20"/>
              </w:rPr>
            </w:pPr>
          </w:p>
        </w:tc>
        <w:tc>
          <w:tcPr>
            <w:tcW w:w="0" w:type="auto"/>
            <w:shd w:val="clear" w:color="auto" w:fill="auto"/>
            <w:hideMark/>
          </w:tcPr>
          <w:p w14:paraId="6829275E" w14:textId="339E60CC" w:rsidR="004E0CBB" w:rsidRPr="00D70B00" w:rsidRDefault="00D53256" w:rsidP="006F5FE1">
            <w:pPr>
              <w:spacing w:before="120" w:after="0" w:line="312" w:lineRule="atLeast"/>
              <w:jc w:val="both"/>
              <w:rPr>
                <w:rFonts w:ascii="Arial" w:eastAsia="Times New Roman" w:hAnsi="Arial" w:cs="Arial"/>
                <w:sz w:val="20"/>
                <w:szCs w:val="20"/>
              </w:rPr>
            </w:pPr>
            <w:r w:rsidRPr="00D70B00">
              <w:rPr>
                <w:rFonts w:ascii="Arial" w:eastAsia="Times New Roman" w:hAnsi="Arial" w:cs="Arial"/>
                <w:sz w:val="20"/>
                <w:szCs w:val="20"/>
              </w:rPr>
              <w:t>3-A</w:t>
            </w:r>
            <w:r w:rsidR="004E0CBB" w:rsidRPr="00D70B00">
              <w:rPr>
                <w:rFonts w:ascii="Arial" w:eastAsia="Times New Roman" w:hAnsi="Arial" w:cs="Arial"/>
                <w:sz w:val="20"/>
                <w:szCs w:val="20"/>
              </w:rPr>
              <w:t xml:space="preserve">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tc>
      </w:tr>
    </w:tbl>
    <w:p w14:paraId="62EDF4A7" w14:textId="77777777" w:rsidR="002A037B" w:rsidRDefault="007708AA" w:rsidP="002A037B">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46C83AF">
          <v:rect id="_x0000_i1025" style="width:65.45pt;height:.75pt" o:hrpct="0" o:hralign="center" o:hrstd="t" o:hrnoshade="t" o:hr="t" fillcolor="black" stroked="f"/>
        </w:pict>
      </w:r>
    </w:p>
    <w:p w14:paraId="67BB6DFA" w14:textId="77777777" w:rsidR="00D70B00" w:rsidRDefault="00D70B00" w:rsidP="002A037B">
      <w:pPr>
        <w:spacing w:before="120" w:after="120" w:line="240" w:lineRule="auto"/>
        <w:rPr>
          <w:rFonts w:ascii="Arial" w:eastAsia="Arial" w:hAnsi="Arial" w:cs="Arial"/>
          <w:sz w:val="20"/>
          <w:szCs w:val="20"/>
        </w:rPr>
      </w:pPr>
    </w:p>
    <w:p w14:paraId="7697A7C1" w14:textId="6FD6A3B5" w:rsidR="00D70B00" w:rsidRDefault="00D70B00" w:rsidP="002A037B">
      <w:pPr>
        <w:spacing w:before="120" w:after="120" w:line="240" w:lineRule="auto"/>
        <w:rPr>
          <w:rFonts w:ascii="Arial" w:eastAsia="Arial" w:hAnsi="Arial" w:cs="Arial"/>
          <w:sz w:val="20"/>
          <w:szCs w:val="20"/>
        </w:rPr>
      </w:pPr>
    </w:p>
    <w:p w14:paraId="18534820" w14:textId="77777777" w:rsidR="00D70B00" w:rsidRDefault="00D70B00" w:rsidP="002A037B">
      <w:pPr>
        <w:spacing w:before="120" w:after="120" w:line="240" w:lineRule="auto"/>
        <w:rPr>
          <w:rFonts w:ascii="Arial" w:eastAsia="Arial" w:hAnsi="Arial" w:cs="Arial"/>
          <w:sz w:val="20"/>
          <w:szCs w:val="20"/>
        </w:rPr>
      </w:pPr>
    </w:p>
    <w:p w14:paraId="2A4453AB" w14:textId="1F8340B7" w:rsidR="006B6763" w:rsidRPr="002A037B" w:rsidRDefault="00D70B00" w:rsidP="002A037B">
      <w:pPr>
        <w:spacing w:before="120" w:after="120" w:line="240" w:lineRule="auto"/>
        <w:rPr>
          <w:rFonts w:ascii="Times New Roman" w:eastAsia="Times New Roman" w:hAnsi="Times New Roman" w:cs="Times New Roman"/>
          <w:sz w:val="24"/>
          <w:szCs w:val="24"/>
        </w:rPr>
      </w:pPr>
      <w:r>
        <w:rPr>
          <w:noProof/>
        </w:rPr>
        <mc:AlternateContent>
          <mc:Choice Requires="wps">
            <w:drawing>
              <wp:anchor distT="45720" distB="45720" distL="114300" distR="114300" simplePos="0" relativeHeight="251659264" behindDoc="0" locked="0" layoutInCell="1" hidden="0" allowOverlap="1" wp14:anchorId="6BAB076B" wp14:editId="1B3AEE78">
                <wp:simplePos x="0" y="0"/>
                <wp:positionH relativeFrom="column">
                  <wp:posOffset>3195955</wp:posOffset>
                </wp:positionH>
                <wp:positionV relativeFrom="paragraph">
                  <wp:posOffset>395605</wp:posOffset>
                </wp:positionV>
                <wp:extent cx="2990850" cy="762000"/>
                <wp:effectExtent l="0" t="0" r="0" b="0"/>
                <wp:wrapSquare wrapText="bothSides" distT="45720" distB="45720" distL="114300" distR="114300"/>
                <wp:docPr id="11" name="Rectangle 11"/>
                <wp:cNvGraphicFramePr/>
                <a:graphic xmlns:a="http://schemas.openxmlformats.org/drawingml/2006/main">
                  <a:graphicData uri="http://schemas.microsoft.com/office/word/2010/wordprocessingShape">
                    <wps:wsp>
                      <wps:cNvSpPr/>
                      <wps:spPr>
                        <a:xfrm>
                          <a:off x="0" y="0"/>
                          <a:ext cx="2990850" cy="762000"/>
                        </a:xfrm>
                        <a:prstGeom prst="rect">
                          <a:avLst/>
                        </a:prstGeom>
                        <a:solidFill>
                          <a:srgbClr val="FFFFFF"/>
                        </a:solidFill>
                        <a:ln>
                          <a:noFill/>
                        </a:ln>
                      </wps:spPr>
                      <wps:txbx>
                        <w:txbxContent>
                          <w:p w14:paraId="3930D3B4" w14:textId="77777777" w:rsidR="006B6763" w:rsidRDefault="00D41EB3">
                            <w:pPr>
                              <w:spacing w:after="0" w:line="240" w:lineRule="auto"/>
                              <w:jc w:val="both"/>
                              <w:textDirection w:val="btLr"/>
                            </w:pPr>
                            <w:r>
                              <w:rPr>
                                <w:rFonts w:ascii="Arial" w:eastAsia="Arial" w:hAnsi="Arial" w:cs="Arial"/>
                                <w:color w:val="000000"/>
                                <w:sz w:val="20"/>
                              </w:rPr>
                              <w:t>Signature du représentant de l’entreprise sous-traitante</w:t>
                            </w:r>
                          </w:p>
                          <w:p w14:paraId="21366494" w14:textId="77777777" w:rsidR="006B6763" w:rsidRDefault="006B6763">
                            <w:pPr>
                              <w:spacing w:after="0" w:line="240" w:lineRule="auto"/>
                              <w:textDirection w:val="btLr"/>
                            </w:pPr>
                          </w:p>
                          <w:p w14:paraId="3EBD407B" w14:textId="77777777" w:rsidR="006B6763" w:rsidRDefault="006B6763">
                            <w:pPr>
                              <w:spacing w:after="0" w:line="240" w:lineRule="auto"/>
                              <w:textDirection w:val="btLr"/>
                            </w:pPr>
                          </w:p>
                          <w:p w14:paraId="7D5F89CB" w14:textId="77777777" w:rsidR="006B6763" w:rsidRDefault="006B6763">
                            <w:pPr>
                              <w:spacing w:after="0" w:line="240" w:lineRule="auto"/>
                              <w:textDirection w:val="btLr"/>
                            </w:pPr>
                          </w:p>
                          <w:p w14:paraId="55362C27" w14:textId="77777777" w:rsidR="006B6763" w:rsidRDefault="006B6763">
                            <w:pPr>
                              <w:spacing w:after="0" w:line="240" w:lineRule="auto"/>
                              <w:textDirection w:val="btLr"/>
                            </w:pPr>
                          </w:p>
                          <w:p w14:paraId="1A48B44E" w14:textId="77777777" w:rsidR="006B6763" w:rsidRDefault="006B6763">
                            <w:pPr>
                              <w:spacing w:after="0" w:line="240" w:lineRule="auto"/>
                              <w:textDirection w:val="btLr"/>
                            </w:pPr>
                          </w:p>
                          <w:p w14:paraId="7239C988" w14:textId="77777777" w:rsidR="006B6763" w:rsidRDefault="006B6763">
                            <w:pPr>
                              <w:spacing w:after="0" w:line="240" w:lineRule="auto"/>
                              <w:textDirection w:val="btLr"/>
                            </w:pPr>
                          </w:p>
                          <w:p w14:paraId="2DF56543" w14:textId="77777777" w:rsidR="006B6763" w:rsidRDefault="006B6763">
                            <w:pPr>
                              <w:spacing w:after="0" w:line="240" w:lineRule="auto"/>
                              <w:textDirection w:val="btLr"/>
                            </w:pPr>
                          </w:p>
                          <w:p w14:paraId="3A3A82BF" w14:textId="77777777" w:rsidR="006B6763" w:rsidRDefault="006B6763">
                            <w:pPr>
                              <w:spacing w:after="0" w:line="240" w:lineRule="auto"/>
                              <w:textDirection w:val="btLr"/>
                            </w:pPr>
                          </w:p>
                          <w:p w14:paraId="71B6B732" w14:textId="77777777" w:rsidR="006B6763" w:rsidRDefault="006B6763">
                            <w:pPr>
                              <w:spacing w:after="0" w:line="240" w:lineRule="auto"/>
                              <w:textDirection w:val="btLr"/>
                            </w:pPr>
                          </w:p>
                          <w:p w14:paraId="099EE2E4" w14:textId="77777777" w:rsidR="006B6763" w:rsidRDefault="006B6763">
                            <w:pPr>
                              <w:spacing w:after="0" w:line="240" w:lineRule="auto"/>
                              <w:jc w:val="center"/>
                              <w:textDirection w:val="btLr"/>
                            </w:pPr>
                          </w:p>
                          <w:p w14:paraId="2F7303B2" w14:textId="77777777" w:rsidR="006B6763" w:rsidRDefault="006B6763">
                            <w:pPr>
                              <w:spacing w:after="0" w:line="240" w:lineRule="auto"/>
                              <w:jc w:val="center"/>
                              <w:textDirection w:val="btLr"/>
                            </w:pPr>
                          </w:p>
                          <w:p w14:paraId="6A618659" w14:textId="77777777" w:rsidR="006B6763" w:rsidRDefault="006B6763">
                            <w:pPr>
                              <w:spacing w:after="0" w:line="240" w:lineRule="auto"/>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BAB076B" id="Rectangle 11" o:spid="_x0000_s1026" style="position:absolute;margin-left:251.65pt;margin-top:31.15pt;width:235.5pt;height:6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" stroked="f">
                <v:textbox inset="2.53958mm,1.2694mm,2.53958mm,1.2694mm">
                  <w:txbxContent>
                    <w:p w14:paraId="3930D3B4" w14:textId="77777777" w:rsidR="006B6763" w:rsidRDefault="00D41EB3">
                      <w:pPr>
                        <w:spacing w:after="0" w:line="240" w:lineRule="auto"/>
                        <w:jc w:val="both"/>
                        <w:textDirection w:val="btLr"/>
                      </w:pPr>
                      <w:r>
                        <w:rPr>
                          <w:rFonts w:ascii="Arial" w:eastAsia="Arial" w:hAnsi="Arial" w:cs="Arial"/>
                          <w:color w:val="000000"/>
                          <w:sz w:val="20"/>
                        </w:rPr>
                        <w:t>Signature du représentant de l’entreprise sous-traitante</w:t>
                      </w:r>
                    </w:p>
                    <w:p w14:paraId="21366494" w14:textId="77777777" w:rsidR="006B6763" w:rsidRDefault="006B6763">
                      <w:pPr>
                        <w:spacing w:after="0" w:line="240" w:lineRule="auto"/>
                        <w:textDirection w:val="btLr"/>
                      </w:pPr>
                    </w:p>
                    <w:p w14:paraId="3EBD407B" w14:textId="77777777" w:rsidR="006B6763" w:rsidRDefault="006B6763">
                      <w:pPr>
                        <w:spacing w:after="0" w:line="240" w:lineRule="auto"/>
                        <w:textDirection w:val="btLr"/>
                      </w:pPr>
                    </w:p>
                    <w:p w14:paraId="7D5F89CB" w14:textId="77777777" w:rsidR="006B6763" w:rsidRDefault="006B6763">
                      <w:pPr>
                        <w:spacing w:after="0" w:line="240" w:lineRule="auto"/>
                        <w:textDirection w:val="btLr"/>
                      </w:pPr>
                    </w:p>
                    <w:p w14:paraId="55362C27" w14:textId="77777777" w:rsidR="006B6763" w:rsidRDefault="006B6763">
                      <w:pPr>
                        <w:spacing w:after="0" w:line="240" w:lineRule="auto"/>
                        <w:textDirection w:val="btLr"/>
                      </w:pPr>
                    </w:p>
                    <w:p w14:paraId="1A48B44E" w14:textId="77777777" w:rsidR="006B6763" w:rsidRDefault="006B6763">
                      <w:pPr>
                        <w:spacing w:after="0" w:line="240" w:lineRule="auto"/>
                        <w:textDirection w:val="btLr"/>
                      </w:pPr>
                    </w:p>
                    <w:p w14:paraId="7239C988" w14:textId="77777777" w:rsidR="006B6763" w:rsidRDefault="006B6763">
                      <w:pPr>
                        <w:spacing w:after="0" w:line="240" w:lineRule="auto"/>
                        <w:textDirection w:val="btLr"/>
                      </w:pPr>
                    </w:p>
                    <w:p w14:paraId="2DF56543" w14:textId="77777777" w:rsidR="006B6763" w:rsidRDefault="006B6763">
                      <w:pPr>
                        <w:spacing w:after="0" w:line="240" w:lineRule="auto"/>
                        <w:textDirection w:val="btLr"/>
                      </w:pPr>
                    </w:p>
                    <w:p w14:paraId="3A3A82BF" w14:textId="77777777" w:rsidR="006B6763" w:rsidRDefault="006B6763">
                      <w:pPr>
                        <w:spacing w:after="0" w:line="240" w:lineRule="auto"/>
                        <w:textDirection w:val="btLr"/>
                      </w:pPr>
                    </w:p>
                    <w:p w14:paraId="71B6B732" w14:textId="77777777" w:rsidR="006B6763" w:rsidRDefault="006B6763">
                      <w:pPr>
                        <w:spacing w:after="0" w:line="240" w:lineRule="auto"/>
                        <w:textDirection w:val="btLr"/>
                      </w:pPr>
                    </w:p>
                    <w:p w14:paraId="099EE2E4" w14:textId="77777777" w:rsidR="006B6763" w:rsidRDefault="006B6763">
                      <w:pPr>
                        <w:spacing w:after="0" w:line="240" w:lineRule="auto"/>
                        <w:jc w:val="center"/>
                        <w:textDirection w:val="btLr"/>
                      </w:pPr>
                    </w:p>
                    <w:p w14:paraId="2F7303B2" w14:textId="77777777" w:rsidR="006B6763" w:rsidRDefault="006B6763">
                      <w:pPr>
                        <w:spacing w:after="0" w:line="240" w:lineRule="auto"/>
                        <w:jc w:val="center"/>
                        <w:textDirection w:val="btLr"/>
                      </w:pPr>
                    </w:p>
                    <w:p w14:paraId="6A618659" w14:textId="77777777" w:rsidR="006B6763" w:rsidRDefault="006B6763">
                      <w:pPr>
                        <w:spacing w:after="0" w:line="240" w:lineRule="auto"/>
                        <w:jc w:val="center"/>
                        <w:textDirection w:val="btLr"/>
                      </w:pPr>
                    </w:p>
                  </w:txbxContent>
                </v:textbox>
                <w10:wrap type="square"/>
              </v:rect>
            </w:pict>
          </mc:Fallback>
        </mc:AlternateContent>
      </w:r>
      <w:r w:rsidR="00D41EB3">
        <w:rPr>
          <w:rFonts w:ascii="Arial" w:eastAsia="Arial" w:hAnsi="Arial" w:cs="Arial"/>
          <w:sz w:val="20"/>
          <w:szCs w:val="20"/>
        </w:rPr>
        <w:t xml:space="preserve">Fait à Paris, le </w:t>
      </w:r>
    </w:p>
    <w:p w14:paraId="38BDD531" w14:textId="5F29BBA8" w:rsidR="006B6763" w:rsidRDefault="00D70B00">
      <w:pPr>
        <w:spacing w:after="0" w:line="360" w:lineRule="auto"/>
        <w:jc w:val="both"/>
        <w:rPr>
          <w:rFonts w:ascii="Arial" w:eastAsia="Arial" w:hAnsi="Arial" w:cs="Arial"/>
        </w:rPr>
      </w:pPr>
      <w:r>
        <w:rPr>
          <w:noProof/>
        </w:rPr>
        <mc:AlternateContent>
          <mc:Choice Requires="wps">
            <w:drawing>
              <wp:anchor distT="45720" distB="45720" distL="114300" distR="114300" simplePos="0" relativeHeight="251661312" behindDoc="0" locked="0" layoutInCell="1" hidden="0" allowOverlap="1" wp14:anchorId="0EC046D6" wp14:editId="4AAAD589">
                <wp:simplePos x="0" y="0"/>
                <wp:positionH relativeFrom="column">
                  <wp:posOffset>-76200</wp:posOffset>
                </wp:positionH>
                <wp:positionV relativeFrom="paragraph">
                  <wp:posOffset>181610</wp:posOffset>
                </wp:positionV>
                <wp:extent cx="2990850" cy="581025"/>
                <wp:effectExtent l="0" t="0" r="0" b="9525"/>
                <wp:wrapSquare wrapText="bothSides" distT="45720" distB="45720" distL="114300" distR="114300"/>
                <wp:docPr id="12" name="Rectangle 12"/>
                <wp:cNvGraphicFramePr/>
                <a:graphic xmlns:a="http://schemas.openxmlformats.org/drawingml/2006/main">
                  <a:graphicData uri="http://schemas.microsoft.com/office/word/2010/wordprocessingShape">
                    <wps:wsp>
                      <wps:cNvSpPr/>
                      <wps:spPr>
                        <a:xfrm>
                          <a:off x="0" y="0"/>
                          <a:ext cx="2990850" cy="581025"/>
                        </a:xfrm>
                        <a:prstGeom prst="rect">
                          <a:avLst/>
                        </a:prstGeom>
                        <a:solidFill>
                          <a:srgbClr val="FFFFFF"/>
                        </a:solidFill>
                        <a:ln>
                          <a:noFill/>
                        </a:ln>
                      </wps:spPr>
                      <wps:txbx>
                        <w:txbxContent>
                          <w:p w14:paraId="6B35C2B1" w14:textId="77777777" w:rsidR="00D70B00" w:rsidRDefault="00D70B00" w:rsidP="00D70B00">
                            <w:pPr>
                              <w:spacing w:after="0" w:line="240" w:lineRule="auto"/>
                              <w:jc w:val="both"/>
                              <w:textDirection w:val="btLr"/>
                            </w:pPr>
                            <w:r>
                              <w:rPr>
                                <w:rFonts w:ascii="Arial" w:eastAsia="Arial" w:hAnsi="Arial" w:cs="Arial"/>
                                <w:color w:val="000000"/>
                                <w:sz w:val="20"/>
                              </w:rPr>
                              <w:t>Signature du responsable de traitement de L’Université Sorbonne Nouvelle</w:t>
                            </w:r>
                          </w:p>
                          <w:p w14:paraId="087AF352" w14:textId="77777777" w:rsidR="00D70B00" w:rsidRDefault="00D70B00" w:rsidP="00D70B00">
                            <w:pPr>
                              <w:spacing w:after="0" w:line="240" w:lineRule="auto"/>
                              <w:textDirection w:val="btLr"/>
                            </w:pPr>
                          </w:p>
                          <w:p w14:paraId="6FD53D5E" w14:textId="77777777" w:rsidR="00D70B00" w:rsidRDefault="00D70B00" w:rsidP="00D70B00">
                            <w:pPr>
                              <w:spacing w:after="0" w:line="240" w:lineRule="auto"/>
                              <w:jc w:val="center"/>
                              <w:textDirection w:val="btLr"/>
                            </w:pPr>
                          </w:p>
                          <w:p w14:paraId="62A04245" w14:textId="77777777" w:rsidR="00D70B00" w:rsidRDefault="00D70B00" w:rsidP="00D70B00">
                            <w:pPr>
                              <w:spacing w:after="0" w:line="240" w:lineRule="auto"/>
                              <w:jc w:val="center"/>
                              <w:textDirection w:val="btLr"/>
                            </w:pPr>
                          </w:p>
                          <w:p w14:paraId="391B4C79" w14:textId="77777777" w:rsidR="00D70B00" w:rsidRDefault="00D70B00" w:rsidP="00D70B00">
                            <w:pPr>
                              <w:spacing w:after="0" w:line="240" w:lineRule="auto"/>
                              <w:jc w:val="center"/>
                              <w:textDirection w:val="btLr"/>
                            </w:pPr>
                          </w:p>
                          <w:p w14:paraId="67519E03" w14:textId="77777777" w:rsidR="00D70B00" w:rsidRDefault="00D70B00" w:rsidP="00D70B00">
                            <w:pPr>
                              <w:spacing w:after="0" w:line="240" w:lineRule="auto"/>
                              <w:jc w:val="center"/>
                              <w:textDirection w:val="btLr"/>
                            </w:pPr>
                          </w:p>
                          <w:p w14:paraId="4127D40C" w14:textId="77777777" w:rsidR="00D70B00" w:rsidRDefault="00D70B00" w:rsidP="00D70B00">
                            <w:pPr>
                              <w:spacing w:after="0" w:line="240" w:lineRule="auto"/>
                              <w:jc w:val="center"/>
                              <w:textDirection w:val="btLr"/>
                            </w:pPr>
                          </w:p>
                          <w:p w14:paraId="2FFEACF9" w14:textId="77777777" w:rsidR="00D70B00" w:rsidRDefault="00D70B00" w:rsidP="00D70B00">
                            <w:pPr>
                              <w:spacing w:after="0" w:line="240" w:lineRule="auto"/>
                              <w:jc w:val="center"/>
                              <w:textDirection w:val="btLr"/>
                            </w:pPr>
                          </w:p>
                          <w:p w14:paraId="583E936A" w14:textId="77777777" w:rsidR="00D70B00" w:rsidRDefault="00D70B00" w:rsidP="00D70B00">
                            <w:pPr>
                              <w:spacing w:after="0" w:line="240" w:lineRule="auto"/>
                              <w:jc w:val="center"/>
                              <w:textDirection w:val="btLr"/>
                            </w:pPr>
                          </w:p>
                          <w:p w14:paraId="73AA23DE" w14:textId="77777777" w:rsidR="00D70B00" w:rsidRDefault="00D70B00" w:rsidP="00D70B00">
                            <w:pPr>
                              <w:spacing w:after="0" w:line="240" w:lineRule="auto"/>
                              <w:jc w:val="center"/>
                              <w:textDirection w:val="btLr"/>
                            </w:pPr>
                          </w:p>
                          <w:p w14:paraId="612EFE19" w14:textId="77777777" w:rsidR="00D70B00" w:rsidRDefault="00D70B00" w:rsidP="00D70B00">
                            <w:pPr>
                              <w:spacing w:after="0" w:line="240" w:lineRule="auto"/>
                              <w:jc w:val="center"/>
                              <w:textDirection w:val="btLr"/>
                            </w:pPr>
                          </w:p>
                          <w:p w14:paraId="62D6E80F" w14:textId="77777777" w:rsidR="00D70B00" w:rsidRDefault="00D70B00" w:rsidP="00D70B00">
                            <w:pPr>
                              <w:spacing w:after="0" w:line="240" w:lineRule="auto"/>
                              <w:jc w:val="cente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0EC046D6" id="Rectangle 12" o:spid="_x0000_s1027" style="position:absolute;left:0;text-align:left;margin-left:-6pt;margin-top:14.3pt;width:235.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" stroked="f">
                <v:textbox inset="2.53958mm,1.2694mm,2.53958mm,1.2694mm">
                  <w:txbxContent>
                    <w:p w14:paraId="6B35C2B1" w14:textId="77777777" w:rsidR="00D70B00" w:rsidRDefault="00D70B00" w:rsidP="00D70B00">
                      <w:pPr>
                        <w:spacing w:after="0" w:line="240" w:lineRule="auto"/>
                        <w:jc w:val="both"/>
                        <w:textDirection w:val="btLr"/>
                      </w:pPr>
                      <w:r>
                        <w:rPr>
                          <w:rFonts w:ascii="Arial" w:eastAsia="Arial" w:hAnsi="Arial" w:cs="Arial"/>
                          <w:color w:val="000000"/>
                          <w:sz w:val="20"/>
                        </w:rPr>
                        <w:t>Signature du responsable de traitement de L’Université Sorbonne Nouvelle</w:t>
                      </w:r>
                    </w:p>
                    <w:p w14:paraId="087AF352" w14:textId="77777777" w:rsidR="00D70B00" w:rsidRDefault="00D70B00" w:rsidP="00D70B00">
                      <w:pPr>
                        <w:spacing w:after="0" w:line="240" w:lineRule="auto"/>
                        <w:textDirection w:val="btLr"/>
                      </w:pPr>
                    </w:p>
                    <w:p w14:paraId="6FD53D5E" w14:textId="77777777" w:rsidR="00D70B00" w:rsidRDefault="00D70B00" w:rsidP="00D70B00">
                      <w:pPr>
                        <w:spacing w:after="0" w:line="240" w:lineRule="auto"/>
                        <w:jc w:val="center"/>
                        <w:textDirection w:val="btLr"/>
                      </w:pPr>
                    </w:p>
                    <w:p w14:paraId="62A04245" w14:textId="77777777" w:rsidR="00D70B00" w:rsidRDefault="00D70B00" w:rsidP="00D70B00">
                      <w:pPr>
                        <w:spacing w:after="0" w:line="240" w:lineRule="auto"/>
                        <w:jc w:val="center"/>
                        <w:textDirection w:val="btLr"/>
                      </w:pPr>
                    </w:p>
                    <w:p w14:paraId="391B4C79" w14:textId="77777777" w:rsidR="00D70B00" w:rsidRDefault="00D70B00" w:rsidP="00D70B00">
                      <w:pPr>
                        <w:spacing w:after="0" w:line="240" w:lineRule="auto"/>
                        <w:jc w:val="center"/>
                        <w:textDirection w:val="btLr"/>
                      </w:pPr>
                    </w:p>
                    <w:p w14:paraId="67519E03" w14:textId="77777777" w:rsidR="00D70B00" w:rsidRDefault="00D70B00" w:rsidP="00D70B00">
                      <w:pPr>
                        <w:spacing w:after="0" w:line="240" w:lineRule="auto"/>
                        <w:jc w:val="center"/>
                        <w:textDirection w:val="btLr"/>
                      </w:pPr>
                    </w:p>
                    <w:p w14:paraId="4127D40C" w14:textId="77777777" w:rsidR="00D70B00" w:rsidRDefault="00D70B00" w:rsidP="00D70B00">
                      <w:pPr>
                        <w:spacing w:after="0" w:line="240" w:lineRule="auto"/>
                        <w:jc w:val="center"/>
                        <w:textDirection w:val="btLr"/>
                      </w:pPr>
                    </w:p>
                    <w:p w14:paraId="2FFEACF9" w14:textId="77777777" w:rsidR="00D70B00" w:rsidRDefault="00D70B00" w:rsidP="00D70B00">
                      <w:pPr>
                        <w:spacing w:after="0" w:line="240" w:lineRule="auto"/>
                        <w:jc w:val="center"/>
                        <w:textDirection w:val="btLr"/>
                      </w:pPr>
                    </w:p>
                    <w:p w14:paraId="583E936A" w14:textId="77777777" w:rsidR="00D70B00" w:rsidRDefault="00D70B00" w:rsidP="00D70B00">
                      <w:pPr>
                        <w:spacing w:after="0" w:line="240" w:lineRule="auto"/>
                        <w:jc w:val="center"/>
                        <w:textDirection w:val="btLr"/>
                      </w:pPr>
                    </w:p>
                    <w:p w14:paraId="73AA23DE" w14:textId="77777777" w:rsidR="00D70B00" w:rsidRDefault="00D70B00" w:rsidP="00D70B00">
                      <w:pPr>
                        <w:spacing w:after="0" w:line="240" w:lineRule="auto"/>
                        <w:jc w:val="center"/>
                        <w:textDirection w:val="btLr"/>
                      </w:pPr>
                    </w:p>
                    <w:p w14:paraId="612EFE19" w14:textId="77777777" w:rsidR="00D70B00" w:rsidRDefault="00D70B00" w:rsidP="00D70B00">
                      <w:pPr>
                        <w:spacing w:after="0" w:line="240" w:lineRule="auto"/>
                        <w:jc w:val="center"/>
                        <w:textDirection w:val="btLr"/>
                      </w:pPr>
                    </w:p>
                    <w:p w14:paraId="62D6E80F" w14:textId="77777777" w:rsidR="00D70B00" w:rsidRDefault="00D70B00" w:rsidP="00D70B00">
                      <w:pPr>
                        <w:spacing w:after="0" w:line="240" w:lineRule="auto"/>
                        <w:jc w:val="center"/>
                        <w:textDirection w:val="btLr"/>
                      </w:pPr>
                    </w:p>
                  </w:txbxContent>
                </v:textbox>
                <w10:wrap type="square"/>
              </v:rect>
            </w:pict>
          </mc:Fallback>
        </mc:AlternateContent>
      </w:r>
    </w:p>
    <w:sectPr w:rsidR="006B6763">
      <w:type w:val="continuous"/>
      <w:pgSz w:w="11906" w:h="16838"/>
      <w:pgMar w:top="1417" w:right="1417" w:bottom="1417" w:left="1417" w:header="283" w:footer="28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43F2C" w14:textId="77777777" w:rsidR="000B406C" w:rsidRDefault="000B406C">
      <w:pPr>
        <w:spacing w:after="0" w:line="240" w:lineRule="auto"/>
      </w:pPr>
      <w:r>
        <w:separator/>
      </w:r>
    </w:p>
  </w:endnote>
  <w:endnote w:type="continuationSeparator" w:id="0">
    <w:p w14:paraId="54AF4514" w14:textId="77777777" w:rsidR="000B406C" w:rsidRDefault="000B4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B56BD" w14:textId="06F24E56" w:rsidR="006B6763" w:rsidRDefault="00D41EB3">
    <w:pPr>
      <w:pBdr>
        <w:top w:val="nil"/>
        <w:left w:val="nil"/>
        <w:bottom w:val="nil"/>
        <w:right w:val="nil"/>
        <w:between w:val="nil"/>
      </w:pBdr>
      <w:tabs>
        <w:tab w:val="center" w:pos="4536"/>
        <w:tab w:val="right" w:pos="9072"/>
      </w:tabs>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b/>
        <w:color w:val="000000"/>
        <w:sz w:val="18"/>
        <w:szCs w:val="18"/>
      </w:rPr>
      <w:fldChar w:fldCharType="begin"/>
    </w:r>
    <w:r>
      <w:rPr>
        <w:rFonts w:ascii="Arial" w:eastAsia="Arial" w:hAnsi="Arial" w:cs="Arial"/>
        <w:b/>
        <w:color w:val="000000"/>
        <w:sz w:val="18"/>
        <w:szCs w:val="18"/>
      </w:rPr>
      <w:instrText>PAGE</w:instrText>
    </w:r>
    <w:r>
      <w:rPr>
        <w:rFonts w:ascii="Arial" w:eastAsia="Arial" w:hAnsi="Arial" w:cs="Arial"/>
        <w:b/>
        <w:color w:val="000000"/>
        <w:sz w:val="18"/>
        <w:szCs w:val="18"/>
      </w:rPr>
      <w:fldChar w:fldCharType="separate"/>
    </w:r>
    <w:r w:rsidR="007708AA">
      <w:rPr>
        <w:rFonts w:ascii="Arial" w:eastAsia="Arial" w:hAnsi="Arial" w:cs="Arial"/>
        <w:b/>
        <w:noProof/>
        <w:color w:val="000000"/>
        <w:sz w:val="18"/>
        <w:szCs w:val="18"/>
      </w:rPr>
      <w:t>2</w:t>
    </w:r>
    <w:r>
      <w:rPr>
        <w:rFonts w:ascii="Arial" w:eastAsia="Arial" w:hAnsi="Arial" w:cs="Arial"/>
        <w:b/>
        <w:color w:val="000000"/>
        <w:sz w:val="18"/>
        <w:szCs w:val="18"/>
      </w:rPr>
      <w:fldChar w:fldCharType="end"/>
    </w:r>
    <w:r>
      <w:rPr>
        <w:rFonts w:ascii="Arial" w:eastAsia="Arial" w:hAnsi="Arial" w:cs="Arial"/>
        <w:color w:val="000000"/>
        <w:sz w:val="18"/>
        <w:szCs w:val="18"/>
      </w:rPr>
      <w:t xml:space="preserve"> sur </w:t>
    </w:r>
    <w:r>
      <w:rPr>
        <w:rFonts w:ascii="Arial" w:eastAsia="Arial" w:hAnsi="Arial" w:cs="Arial"/>
        <w:b/>
        <w:color w:val="000000"/>
        <w:sz w:val="18"/>
        <w:szCs w:val="18"/>
      </w:rPr>
      <w:fldChar w:fldCharType="begin"/>
    </w:r>
    <w:r>
      <w:rPr>
        <w:rFonts w:ascii="Arial" w:eastAsia="Arial" w:hAnsi="Arial" w:cs="Arial"/>
        <w:b/>
        <w:color w:val="000000"/>
        <w:sz w:val="18"/>
        <w:szCs w:val="18"/>
      </w:rPr>
      <w:instrText>NUMPAGES</w:instrText>
    </w:r>
    <w:r>
      <w:rPr>
        <w:rFonts w:ascii="Arial" w:eastAsia="Arial" w:hAnsi="Arial" w:cs="Arial"/>
        <w:b/>
        <w:color w:val="000000"/>
        <w:sz w:val="18"/>
        <w:szCs w:val="18"/>
      </w:rPr>
      <w:fldChar w:fldCharType="separate"/>
    </w:r>
    <w:r w:rsidR="007708AA">
      <w:rPr>
        <w:rFonts w:ascii="Arial" w:eastAsia="Arial" w:hAnsi="Arial" w:cs="Arial"/>
        <w:b/>
        <w:noProof/>
        <w:color w:val="000000"/>
        <w:sz w:val="18"/>
        <w:szCs w:val="18"/>
      </w:rPr>
      <w:t>8</w:t>
    </w:r>
    <w:r>
      <w:rPr>
        <w:rFonts w:ascii="Arial" w:eastAsia="Arial" w:hAnsi="Arial" w:cs="Arial"/>
        <w:b/>
        <w:color w:val="000000"/>
        <w:sz w:val="18"/>
        <w:szCs w:val="18"/>
      </w:rPr>
      <w:fldChar w:fldCharType="end"/>
    </w:r>
    <w:r>
      <w:rPr>
        <w:rFonts w:ascii="Arial" w:eastAsia="Arial" w:hAnsi="Arial" w:cs="Arial"/>
        <w:color w:val="000000"/>
        <w:sz w:val="18"/>
        <w:szCs w:val="18"/>
      </w:rPr>
      <w:tab/>
      <w:t>USNSITEWEB</w:t>
    </w:r>
    <w:r>
      <w:rPr>
        <w:rFonts w:ascii="Arial" w:eastAsia="Arial" w:hAnsi="Arial" w:cs="Arial"/>
        <w:color w:val="000000"/>
        <w:sz w:val="18"/>
        <w:szCs w:val="18"/>
      </w:rPr>
      <w:tab/>
      <w:t>Annexe AE 2 – Clauses RGPD</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D11B7" w14:textId="77777777" w:rsidR="000B406C" w:rsidRDefault="000B406C">
      <w:pPr>
        <w:spacing w:after="0" w:line="240" w:lineRule="auto"/>
      </w:pPr>
      <w:r>
        <w:separator/>
      </w:r>
    </w:p>
  </w:footnote>
  <w:footnote w:type="continuationSeparator" w:id="0">
    <w:p w14:paraId="035CA964" w14:textId="77777777" w:rsidR="000B406C" w:rsidRDefault="000B4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5EE43" w14:textId="77777777" w:rsidR="006B6763" w:rsidRDefault="006B6763">
    <w:pPr>
      <w:pBdr>
        <w:top w:val="nil"/>
        <w:left w:val="nil"/>
        <w:bottom w:val="nil"/>
        <w:right w:val="nil"/>
        <w:between w:val="nil"/>
      </w:pBdr>
      <w:tabs>
        <w:tab w:val="center" w:pos="4536"/>
        <w:tab w:val="right" w:pos="9072"/>
      </w:tabs>
      <w:spacing w:after="0" w:line="240" w:lineRule="auto"/>
      <w:ind w:left="-567"/>
      <w:jc w:val="both"/>
      <w:rPr>
        <w:rFonts w:ascii="Arial" w:eastAsia="Arial" w:hAnsi="Arial" w:cs="Arial"/>
        <w:smallCaps/>
        <w:color w:val="F3A3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F25"/>
    <w:multiLevelType w:val="hybridMultilevel"/>
    <w:tmpl w:val="75269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26316"/>
    <w:multiLevelType w:val="multilevel"/>
    <w:tmpl w:val="FD822A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D92546"/>
    <w:multiLevelType w:val="multilevel"/>
    <w:tmpl w:val="454E123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D448F2"/>
    <w:multiLevelType w:val="multilevel"/>
    <w:tmpl w:val="4D6A6E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FA428F"/>
    <w:multiLevelType w:val="multilevel"/>
    <w:tmpl w:val="767CE06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5" w15:restartNumberingAfterBreak="0">
    <w:nsid w:val="1E10144E"/>
    <w:multiLevelType w:val="multilevel"/>
    <w:tmpl w:val="607E4E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4052ED8"/>
    <w:multiLevelType w:val="multilevel"/>
    <w:tmpl w:val="A20C317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7" w15:restartNumberingAfterBreak="0">
    <w:nsid w:val="44E96E42"/>
    <w:multiLevelType w:val="multilevel"/>
    <w:tmpl w:val="3F08A8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1F43D5A"/>
    <w:multiLevelType w:val="multilevel"/>
    <w:tmpl w:val="CAD609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C296CF6"/>
    <w:multiLevelType w:val="multilevel"/>
    <w:tmpl w:val="B86CB892"/>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0110CF8"/>
    <w:multiLevelType w:val="multilevel"/>
    <w:tmpl w:val="8004AD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0A36F6E"/>
    <w:multiLevelType w:val="hybridMultilevel"/>
    <w:tmpl w:val="3648C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6"/>
  </w:num>
  <w:num w:numId="5">
    <w:abstractNumId w:val="5"/>
  </w:num>
  <w:num w:numId="6">
    <w:abstractNumId w:val="2"/>
  </w:num>
  <w:num w:numId="7">
    <w:abstractNumId w:val="7"/>
  </w:num>
  <w:num w:numId="8">
    <w:abstractNumId w:val="3"/>
  </w:num>
  <w:num w:numId="9">
    <w:abstractNumId w:val="10"/>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763"/>
    <w:rsid w:val="000A6F01"/>
    <w:rsid w:val="000B406C"/>
    <w:rsid w:val="0029230C"/>
    <w:rsid w:val="002A037B"/>
    <w:rsid w:val="003B1F0F"/>
    <w:rsid w:val="003E2EAE"/>
    <w:rsid w:val="004E0CBB"/>
    <w:rsid w:val="006B6763"/>
    <w:rsid w:val="006F5FE1"/>
    <w:rsid w:val="007708AA"/>
    <w:rsid w:val="009852F0"/>
    <w:rsid w:val="00C3348D"/>
    <w:rsid w:val="00C86442"/>
    <w:rsid w:val="00D41EB3"/>
    <w:rsid w:val="00D53256"/>
    <w:rsid w:val="00D70B00"/>
    <w:rsid w:val="00F828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0B4B1A"/>
  <w15:docId w15:val="{DF111980-3142-4083-9D26-C83836EA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5656B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56B5"/>
    <w:rPr>
      <w:rFonts w:ascii="Segoe UI" w:hAnsi="Segoe UI" w:cs="Segoe UI"/>
      <w:sz w:val="18"/>
      <w:szCs w:val="18"/>
    </w:rPr>
  </w:style>
  <w:style w:type="paragraph" w:styleId="En-tte">
    <w:name w:val="header"/>
    <w:basedOn w:val="Normal"/>
    <w:link w:val="En-tteCar"/>
    <w:uiPriority w:val="99"/>
    <w:unhideWhenUsed/>
    <w:rsid w:val="00DD6CA8"/>
    <w:pPr>
      <w:tabs>
        <w:tab w:val="center" w:pos="4536"/>
        <w:tab w:val="right" w:pos="9072"/>
      </w:tabs>
      <w:spacing w:after="0" w:line="240" w:lineRule="auto"/>
    </w:pPr>
  </w:style>
  <w:style w:type="character" w:customStyle="1" w:styleId="En-tteCar">
    <w:name w:val="En-tête Car"/>
    <w:basedOn w:val="Policepardfaut"/>
    <w:link w:val="En-tte"/>
    <w:uiPriority w:val="99"/>
    <w:rsid w:val="00DD6CA8"/>
  </w:style>
  <w:style w:type="paragraph" w:styleId="Pieddepage">
    <w:name w:val="footer"/>
    <w:basedOn w:val="Normal"/>
    <w:link w:val="PieddepageCar"/>
    <w:uiPriority w:val="99"/>
    <w:unhideWhenUsed/>
    <w:rsid w:val="00DD6C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CA8"/>
  </w:style>
  <w:style w:type="paragraph" w:styleId="Paragraphedeliste">
    <w:name w:val="List Paragraph"/>
    <w:basedOn w:val="Normal"/>
    <w:uiPriority w:val="34"/>
    <w:qFormat/>
    <w:rsid w:val="00DD6CA8"/>
    <w:pPr>
      <w:ind w:left="720"/>
      <w:contextualSpacing/>
    </w:pPr>
  </w:style>
  <w:style w:type="paragraph" w:styleId="Objetducommentaire">
    <w:name w:val="annotation subject"/>
    <w:basedOn w:val="Commentaire"/>
    <w:next w:val="Commentaire"/>
    <w:link w:val="ObjetducommentaireCar"/>
    <w:uiPriority w:val="99"/>
    <w:semiHidden/>
    <w:unhideWhenUsed/>
    <w:rsid w:val="0084703A"/>
    <w:rPr>
      <w:b/>
      <w:bCs/>
    </w:rPr>
  </w:style>
  <w:style w:type="character" w:customStyle="1" w:styleId="ObjetducommentaireCar">
    <w:name w:val="Objet du commentaire Car"/>
    <w:basedOn w:val="CommentaireCar"/>
    <w:link w:val="Objetducommentaire"/>
    <w:uiPriority w:val="99"/>
    <w:semiHidden/>
    <w:rsid w:val="0084703A"/>
    <w:rPr>
      <w:b/>
      <w:bCs/>
      <w:sz w:val="20"/>
      <w:szCs w:val="20"/>
    </w:rPr>
  </w:style>
  <w:style w:type="character" w:styleId="Lienhypertexte">
    <w:name w:val="Hyperlink"/>
    <w:basedOn w:val="Policepardfaut"/>
    <w:uiPriority w:val="99"/>
    <w:unhideWhenUsed/>
    <w:rsid w:val="00C3348D"/>
    <w:rPr>
      <w:color w:val="0000FF" w:themeColor="hyperlink"/>
      <w:u w:val="single"/>
    </w:rPr>
  </w:style>
  <w:style w:type="paragraph" w:customStyle="1" w:styleId="oj-normal">
    <w:name w:val="oj-normal"/>
    <w:basedOn w:val="Normal"/>
    <w:rsid w:val="00F828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ti-grseq-1">
    <w:name w:val="oj-ti-grseq-1"/>
    <w:basedOn w:val="Normal"/>
    <w:rsid w:val="000A6F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j-bold">
    <w:name w:val="oj-bold"/>
    <w:basedOn w:val="Policepardfaut"/>
    <w:rsid w:val="000A6F01"/>
  </w:style>
  <w:style w:type="character" w:customStyle="1" w:styleId="oj-italic">
    <w:name w:val="oj-italic"/>
    <w:basedOn w:val="Policepardfaut"/>
    <w:rsid w:val="004E0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038496">
      <w:bodyDiv w:val="1"/>
      <w:marLeft w:val="0"/>
      <w:marRight w:val="0"/>
      <w:marTop w:val="0"/>
      <w:marBottom w:val="0"/>
      <w:divBdr>
        <w:top w:val="none" w:sz="0" w:space="0" w:color="auto"/>
        <w:left w:val="none" w:sz="0" w:space="0" w:color="auto"/>
        <w:bottom w:val="none" w:sz="0" w:space="0" w:color="auto"/>
        <w:right w:val="none" w:sz="0" w:space="0" w:color="auto"/>
      </w:divBdr>
      <w:divsChild>
        <w:div w:id="2080859139">
          <w:marLeft w:val="0"/>
          <w:marRight w:val="0"/>
          <w:marTop w:val="0"/>
          <w:marBottom w:val="0"/>
          <w:divBdr>
            <w:top w:val="none" w:sz="0" w:space="0" w:color="auto"/>
            <w:left w:val="none" w:sz="0" w:space="0" w:color="auto"/>
            <w:bottom w:val="none" w:sz="0" w:space="0" w:color="auto"/>
            <w:right w:val="none" w:sz="0" w:space="0" w:color="auto"/>
          </w:divBdr>
          <w:divsChild>
            <w:div w:id="47514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63749">
      <w:bodyDiv w:val="1"/>
      <w:marLeft w:val="0"/>
      <w:marRight w:val="0"/>
      <w:marTop w:val="0"/>
      <w:marBottom w:val="0"/>
      <w:divBdr>
        <w:top w:val="none" w:sz="0" w:space="0" w:color="auto"/>
        <w:left w:val="none" w:sz="0" w:space="0" w:color="auto"/>
        <w:bottom w:val="none" w:sz="0" w:space="0" w:color="auto"/>
        <w:right w:val="none" w:sz="0" w:space="0" w:color="auto"/>
      </w:divBdr>
      <w:divsChild>
        <w:div w:id="2086342046">
          <w:marLeft w:val="0"/>
          <w:marRight w:val="0"/>
          <w:marTop w:val="0"/>
          <w:marBottom w:val="0"/>
          <w:divBdr>
            <w:top w:val="none" w:sz="0" w:space="0" w:color="auto"/>
            <w:left w:val="none" w:sz="0" w:space="0" w:color="auto"/>
            <w:bottom w:val="none" w:sz="0" w:space="0" w:color="auto"/>
            <w:right w:val="none" w:sz="0" w:space="0" w:color="auto"/>
          </w:divBdr>
          <w:divsChild>
            <w:div w:id="81553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91052">
      <w:bodyDiv w:val="1"/>
      <w:marLeft w:val="0"/>
      <w:marRight w:val="0"/>
      <w:marTop w:val="0"/>
      <w:marBottom w:val="0"/>
      <w:divBdr>
        <w:top w:val="none" w:sz="0" w:space="0" w:color="auto"/>
        <w:left w:val="none" w:sz="0" w:space="0" w:color="auto"/>
        <w:bottom w:val="none" w:sz="0" w:space="0" w:color="auto"/>
        <w:right w:val="none" w:sz="0" w:space="0" w:color="auto"/>
      </w:divBdr>
    </w:div>
    <w:div w:id="1118792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ebmestre@sorbonne-nouvell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bmestre@sorbonne-nouvelle.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Mms3YNJjsngI06LSlv716ZMjfw==">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2950</Words>
  <Characters>16231</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Paris3</dc:creator>
  <cp:lastModifiedBy>Virginie Hingant</cp:lastModifiedBy>
  <cp:revision>2</cp:revision>
  <dcterms:created xsi:type="dcterms:W3CDTF">2025-02-03T17:14:00Z</dcterms:created>
  <dcterms:modified xsi:type="dcterms:W3CDTF">2025-02-03T17:14:00Z</dcterms:modified>
</cp:coreProperties>
</file>