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FA2" w:rsidRPr="00B706A7" w:rsidRDefault="000D2FA2" w:rsidP="000D2FA2">
      <w:pPr>
        <w:suppressAutoHyphens w:val="0"/>
        <w:jc w:val="right"/>
        <w:rPr>
          <w:rFonts w:ascii="Calibri" w:hAnsi="Calibri"/>
          <w:sz w:val="20"/>
          <w:szCs w:val="20"/>
          <w:lang w:eastAsia="fr-FR"/>
        </w:rPr>
      </w:pPr>
    </w:p>
    <w:p w:rsidR="000D2FA2" w:rsidRPr="00096222" w:rsidRDefault="00840C8A" w:rsidP="00664465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2910"/>
        </w:tabs>
        <w:spacing w:line="276" w:lineRule="auto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ANNEXE 1</w:t>
      </w:r>
      <w:r w:rsidR="000D2FA2" w:rsidRPr="00096222">
        <w:rPr>
          <w:rFonts w:ascii="Marianne" w:hAnsi="Marianne"/>
          <w:sz w:val="20"/>
          <w:szCs w:val="20"/>
          <w:lang w:eastAsia="fr-FR"/>
        </w:rPr>
        <w:t xml:space="preserve"> </w:t>
      </w:r>
      <w:r w:rsidR="00253622" w:rsidRPr="00096222">
        <w:rPr>
          <w:rFonts w:ascii="Marianne" w:hAnsi="Marianne"/>
          <w:sz w:val="20"/>
          <w:szCs w:val="20"/>
          <w:lang w:eastAsia="fr-FR"/>
        </w:rPr>
        <w:t xml:space="preserve">au </w:t>
      </w:r>
      <w:r w:rsidR="00664465">
        <w:rPr>
          <w:rFonts w:ascii="Marianne" w:hAnsi="Marianne"/>
          <w:sz w:val="20"/>
          <w:szCs w:val="20"/>
          <w:lang w:eastAsia="fr-FR"/>
        </w:rPr>
        <w:t xml:space="preserve">R.C </w:t>
      </w:r>
      <w:r w:rsidR="00634DEA">
        <w:rPr>
          <w:rFonts w:ascii="Marianne" w:hAnsi="Marianne"/>
          <w:sz w:val="20"/>
          <w:szCs w:val="20"/>
          <w:lang w:eastAsia="fr-FR"/>
        </w:rPr>
        <w:t>–</w:t>
      </w:r>
      <w:r w:rsidR="000468FB" w:rsidRPr="00096222">
        <w:rPr>
          <w:rFonts w:ascii="Marianne" w:hAnsi="Marianne"/>
          <w:sz w:val="20"/>
          <w:szCs w:val="20"/>
          <w:lang w:eastAsia="fr-FR"/>
        </w:rPr>
        <w:t xml:space="preserve"> </w:t>
      </w:r>
      <w:r w:rsidR="00664465" w:rsidRPr="00664465">
        <w:rPr>
          <w:rFonts w:ascii="Marianne" w:hAnsi="Marianne"/>
          <w:sz w:val="20"/>
          <w:szCs w:val="20"/>
          <w:lang w:eastAsia="fr-FR"/>
        </w:rPr>
        <w:t>Simulation de scénarios macroéconomiques pour l’exercice de prospective métiers et qualifications (PMQ)</w:t>
      </w:r>
    </w:p>
    <w:p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R</w:t>
      </w:r>
      <w:r w:rsidR="00F874A5">
        <w:rPr>
          <w:rFonts w:ascii="Calibri" w:hAnsi="Calibri"/>
          <w:b/>
          <w:bCs/>
          <w:sz w:val="20"/>
          <w:szCs w:val="20"/>
        </w:rPr>
        <w:t>éférence</w:t>
      </w:r>
      <w:r w:rsidR="00096222">
        <w:rPr>
          <w:rFonts w:ascii="Calibri" w:hAnsi="Calibri"/>
          <w:b/>
          <w:bCs/>
          <w:sz w:val="20"/>
          <w:szCs w:val="20"/>
        </w:rPr>
        <w:t xml:space="preserve"> de la consultation : 2</w:t>
      </w:r>
      <w:r w:rsidR="009B0A12">
        <w:rPr>
          <w:rFonts w:ascii="Calibri" w:hAnsi="Calibri"/>
          <w:b/>
          <w:bCs/>
          <w:sz w:val="20"/>
          <w:szCs w:val="20"/>
        </w:rPr>
        <w:t>4_BAM_736</w:t>
      </w:r>
    </w:p>
    <w:p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  <w:bookmarkStart w:id="0" w:name="_GoBack"/>
      <w:bookmarkEnd w:id="0"/>
    </w:p>
    <w:p w:rsidR="000D2FA2" w:rsidRPr="0094668A" w:rsidRDefault="000D2FA2" w:rsidP="00634DEA">
      <w:pPr>
        <w:tabs>
          <w:tab w:val="left" w:pos="6072"/>
        </w:tabs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 xml:space="preserve">Informations relatives au candidat / attributaire : </w:t>
      </w:r>
      <w:r w:rsidR="00634DEA">
        <w:rPr>
          <w:rFonts w:ascii="Calibri" w:hAnsi="Calibri"/>
          <w:b/>
          <w:bCs/>
          <w:sz w:val="20"/>
          <w:szCs w:val="20"/>
        </w:rPr>
        <w:tab/>
      </w:r>
    </w:p>
    <w:p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Coordonnées de la société : …………………………………………………………………………………………………………………………………</w:t>
      </w:r>
    </w:p>
    <w:p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</w:t>
      </w:r>
    </w:p>
    <w:p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Nom et coordonnées du référent RH du candidat (si applicable) : 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</w:t>
      </w:r>
      <w:r>
        <w:rPr>
          <w:rFonts w:ascii="Calibri" w:hAnsi="Calibri"/>
          <w:sz w:val="20"/>
          <w:szCs w:val="20"/>
        </w:rPr>
        <w:t>..</w:t>
      </w:r>
    </w:p>
    <w:p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</w:t>
      </w:r>
    </w:p>
    <w:p w:rsidR="000D2FA2" w:rsidRPr="0094668A" w:rsidRDefault="000D2FA2" w:rsidP="000D2FA2">
      <w:pPr>
        <w:rPr>
          <w:rFonts w:ascii="Calibri" w:hAnsi="Calibri"/>
          <w:sz w:val="20"/>
          <w:szCs w:val="20"/>
        </w:rPr>
      </w:pPr>
    </w:p>
    <w:p w:rsidR="000D2FA2" w:rsidRPr="0094668A" w:rsidRDefault="000D2FA2" w:rsidP="000D2FA2">
      <w:pPr>
        <w:numPr>
          <w:ilvl w:val="0"/>
          <w:numId w:val="2"/>
        </w:numPr>
        <w:ind w:left="426" w:hanging="426"/>
        <w:rPr>
          <w:rFonts w:ascii="Calibri" w:hAnsi="Calibri"/>
          <w:b/>
          <w:sz w:val="20"/>
          <w:szCs w:val="20"/>
        </w:rPr>
      </w:pPr>
      <w:r w:rsidRPr="0094668A">
        <w:rPr>
          <w:rFonts w:ascii="Calibri" w:hAnsi="Calibri"/>
          <w:b/>
          <w:sz w:val="20"/>
          <w:szCs w:val="20"/>
        </w:rPr>
        <w:t>Promotion de l’égalité et de la mixité professionnelles</w:t>
      </w:r>
    </w:p>
    <w:p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les proportions de femmes et d’hommes : </w:t>
      </w:r>
    </w:p>
    <w:p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………....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encadrant affecté à la réalisation du marché, la proportion de femmes et d’hommes : 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Préciser les écarts moyens de rémunérations à responsabilités égales existant entre les femmes et les hommes affectés à la réalisation des prestations du marché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</w:p>
    <w:p w:rsidR="000D2FA2" w:rsidRPr="0094668A" w:rsidRDefault="000D2FA2" w:rsidP="000D2FA2">
      <w:pPr>
        <w:pStyle w:val="Paragraphedeliste"/>
        <w:numPr>
          <w:ilvl w:val="0"/>
          <w:numId w:val="2"/>
        </w:numPr>
        <w:suppressAutoHyphens w:val="0"/>
        <w:ind w:left="426" w:hanging="437"/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Prévention des discriminations</w:t>
      </w:r>
    </w:p>
    <w:p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Votre structure est-elle engagée dans une démarche de prévention contre les discriminations et de promotion de la diversité ?</w:t>
      </w:r>
    </w:p>
    <w:p w:rsidR="000D2FA2" w:rsidRPr="0094668A" w:rsidRDefault="000D2FA2" w:rsidP="000D2FA2">
      <w:pPr>
        <w:ind w:left="72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Dans l’affirmative, comment cet engagement s’est-il matérialisé ? Label, charte, accord d’entreprise ?</w:t>
      </w:r>
    </w:p>
    <w:p w:rsidR="000D2FA2" w:rsidRPr="0094668A" w:rsidRDefault="000D2FA2" w:rsidP="000D2FA2">
      <w:pPr>
        <w:ind w:left="12"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Quels sont les types de publics concernés par ces actions de prévention des discriminations ?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Pour quelles raisons menez-vous ces actions de prévention des discriminations et de promotion de l’égalité professionnelle ?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…………………………………………………………………………………………………………………………………………………………..…..</w:t>
      </w:r>
    </w:p>
    <w:p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…………………………………………………………………………………………………………………………………………………………..…..</w:t>
      </w:r>
    </w:p>
    <w:p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:rsidR="00A94342" w:rsidRPr="004F64FB" w:rsidRDefault="000D2FA2" w:rsidP="000D2FA2">
      <w:pPr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C02A6D">
        <w:rPr>
          <w:rFonts w:ascii="Calibri" w:hAnsi="Calibri"/>
          <w:sz w:val="20"/>
          <w:szCs w:val="20"/>
        </w:rPr>
        <w:t>…....………....</w:t>
      </w:r>
    </w:p>
    <w:sectPr w:rsidR="00A94342" w:rsidRPr="004F64FB" w:rsidSect="000468FB">
      <w:headerReference w:type="default" r:id="rId7"/>
      <w:headerReference w:type="first" r:id="rId8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FA2" w:rsidRDefault="000D2FA2" w:rsidP="000D2FA2">
      <w:r>
        <w:separator/>
      </w:r>
    </w:p>
  </w:endnote>
  <w:endnote w:type="continuationSeparator" w:id="0">
    <w:p w:rsidR="000D2FA2" w:rsidRDefault="000D2FA2" w:rsidP="000D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MS Gothic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FA2" w:rsidRDefault="000D2FA2" w:rsidP="000D2FA2">
      <w:r>
        <w:separator/>
      </w:r>
    </w:p>
  </w:footnote>
  <w:footnote w:type="continuationSeparator" w:id="0">
    <w:p w:rsidR="000D2FA2" w:rsidRDefault="000D2FA2" w:rsidP="000D2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619" w:rsidRDefault="00E57158" w:rsidP="00673619">
    <w:pPr>
      <w:pStyle w:val="En-tte"/>
      <w:jc w:val="right"/>
      <w:rPr>
        <w:b/>
        <w:bCs/>
      </w:rPr>
    </w:pPr>
    <w:r w:rsidRPr="00FE628A">
      <w:rPr>
        <w:rFonts w:ascii="Marianne" w:eastAsia="Arial" w:hAnsi="Marianne" w:cs="Arial"/>
        <w:b/>
        <w:bCs/>
        <w:noProof/>
        <w:sz w:val="18"/>
        <w:lang w:eastAsia="fr-FR"/>
      </w:rPr>
      <w:drawing>
        <wp:anchor distT="0" distB="0" distL="114300" distR="114300" simplePos="0" relativeHeight="251658752" behindDoc="0" locked="0" layoutInCell="1" allowOverlap="1" wp14:anchorId="7504EE0D" wp14:editId="592D579E">
          <wp:simplePos x="0" y="0"/>
          <wp:positionH relativeFrom="column">
            <wp:posOffset>-171450</wp:posOffset>
          </wp:positionH>
          <wp:positionV relativeFrom="paragraph">
            <wp:posOffset>88900</wp:posOffset>
          </wp:positionV>
          <wp:extent cx="790575" cy="895350"/>
          <wp:effectExtent l="0" t="0" r="9525" b="0"/>
          <wp:wrapNone/>
          <wp:docPr id="1" name="Image 1" descr="PREMIERE_MINISTRE_CMJN_VEC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MIERE_MINISTRE_CMJN_VECT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3619">
      <w:rPr>
        <w:b/>
        <w:bCs/>
      </w:rPr>
      <w:tab/>
    </w:r>
  </w:p>
  <w:p w:rsidR="00673619" w:rsidRDefault="00E57158" w:rsidP="00E57158">
    <w:pPr>
      <w:pStyle w:val="ServiceInfo-header"/>
      <w:tabs>
        <w:tab w:val="left" w:pos="510"/>
        <w:tab w:val="right" w:pos="9072"/>
      </w:tabs>
      <w:spacing w:after="120"/>
      <w:jc w:val="left"/>
      <w:rPr>
        <w:lang w:val="fr-FR"/>
      </w:rPr>
    </w:pPr>
    <w:r>
      <w:rPr>
        <w:lang w:val="fr-FR"/>
      </w:rPr>
      <w:tab/>
    </w:r>
    <w:r>
      <w:rPr>
        <w:lang w:val="fr-FR"/>
      </w:rPr>
      <w:tab/>
    </w:r>
    <w:r w:rsidR="00673619">
      <w:rPr>
        <w:lang w:val="fr-FR"/>
      </w:rPr>
      <w:t>Secrétariat général du Gouvernement</w:t>
    </w:r>
  </w:p>
  <w:p w:rsidR="00673619" w:rsidRPr="008B7400" w:rsidRDefault="00673619" w:rsidP="00673619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 xml:space="preserve">Direction des services </w:t>
    </w:r>
  </w:p>
  <w:p w:rsidR="00673619" w:rsidRPr="002A0AF4" w:rsidRDefault="00673619" w:rsidP="00673619">
    <w:pPr>
      <w:pStyle w:val="ServiceInfo-header"/>
      <w:rPr>
        <w:lang w:val="fr-FR"/>
      </w:rPr>
    </w:pPr>
    <w:proofErr w:type="gramStart"/>
    <w:r w:rsidRPr="008B7400">
      <w:rPr>
        <w:b w:val="0"/>
        <w:lang w:val="fr-FR"/>
      </w:rPr>
      <w:t>administratifs</w:t>
    </w:r>
    <w:proofErr w:type="gramEnd"/>
    <w:r w:rsidRPr="008B7400">
      <w:rPr>
        <w:b w:val="0"/>
        <w:lang w:val="fr-FR"/>
      </w:rPr>
      <w:t xml:space="preserve"> et financiers</w:t>
    </w:r>
  </w:p>
  <w:p w:rsidR="00673619" w:rsidRDefault="00673619" w:rsidP="00673619">
    <w:pPr>
      <w:spacing w:before="57"/>
      <w:jc w:val="center"/>
      <w:rPr>
        <w:rFonts w:eastAsia="Andale Sans UI" w:cs="Tahoma"/>
        <w:noProof/>
        <w:sz w:val="20"/>
        <w:lang w:eastAsia="fr-FR"/>
      </w:rPr>
    </w:pPr>
  </w:p>
  <w:p w:rsidR="00673619" w:rsidRDefault="00673619" w:rsidP="00673619">
    <w:pPr>
      <w:spacing w:before="57"/>
      <w:rPr>
        <w:rFonts w:eastAsia="Andale Sans UI" w:cs="Tahoma"/>
        <w:noProof/>
        <w:sz w:val="20"/>
        <w:lang w:eastAsia="fr-FR"/>
      </w:rPr>
    </w:pPr>
  </w:p>
  <w:p w:rsidR="000D2FA2" w:rsidRDefault="000D2FA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FB" w:rsidRDefault="009B0A12" w:rsidP="000468FB">
    <w:pPr>
      <w:pStyle w:val="En-tte"/>
      <w:jc w:val="right"/>
      <w:rPr>
        <w:b/>
        <w:bCs/>
      </w:rPr>
    </w:pPr>
    <w:r>
      <w:rPr>
        <w:b/>
        <w:bCs/>
        <w:noProof/>
        <w:lang w:eastAsia="fr-FR"/>
      </w:rPr>
      <w:drawing>
        <wp:anchor distT="0" distB="0" distL="114300" distR="114300" simplePos="0" relativeHeight="251658240" behindDoc="0" locked="1" layoutInCell="1" allowOverlap="0" wp14:anchorId="685CC157" wp14:editId="49721520">
          <wp:simplePos x="0" y="0"/>
          <wp:positionH relativeFrom="column">
            <wp:posOffset>0</wp:posOffset>
          </wp:positionH>
          <wp:positionV relativeFrom="page">
            <wp:posOffset>448945</wp:posOffset>
          </wp:positionV>
          <wp:extent cx="791845" cy="895350"/>
          <wp:effectExtent l="0" t="0" r="825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68FB">
      <w:rPr>
        <w:b/>
        <w:bCs/>
      </w:rPr>
      <w:tab/>
    </w:r>
  </w:p>
  <w:p w:rsidR="000468FB" w:rsidRDefault="000468FB" w:rsidP="000468FB">
    <w:pPr>
      <w:pStyle w:val="ServiceInfo-header"/>
      <w:tabs>
        <w:tab w:val="left" w:pos="510"/>
        <w:tab w:val="right" w:pos="9072"/>
      </w:tabs>
      <w:spacing w:after="120"/>
      <w:jc w:val="left"/>
      <w:rPr>
        <w:lang w:val="fr-FR"/>
      </w:rPr>
    </w:pPr>
    <w:r>
      <w:rPr>
        <w:lang w:val="fr-FR"/>
      </w:rPr>
      <w:tab/>
    </w:r>
    <w:r>
      <w:rPr>
        <w:lang w:val="fr-FR"/>
      </w:rPr>
      <w:tab/>
      <w:t>Secrétariat général du Gouvernement</w:t>
    </w:r>
  </w:p>
  <w:p w:rsidR="000468FB" w:rsidRPr="008B7400" w:rsidRDefault="000468FB" w:rsidP="000468FB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 xml:space="preserve">Direction des services </w:t>
    </w:r>
  </w:p>
  <w:p w:rsidR="000468FB" w:rsidRPr="002A0AF4" w:rsidRDefault="000468FB" w:rsidP="000468FB">
    <w:pPr>
      <w:pStyle w:val="ServiceInfo-header"/>
      <w:rPr>
        <w:lang w:val="fr-FR"/>
      </w:rPr>
    </w:pPr>
    <w:proofErr w:type="gramStart"/>
    <w:r w:rsidRPr="008B7400">
      <w:rPr>
        <w:b w:val="0"/>
        <w:lang w:val="fr-FR"/>
      </w:rPr>
      <w:t>administratifs</w:t>
    </w:r>
    <w:proofErr w:type="gramEnd"/>
    <w:r w:rsidRPr="008B7400">
      <w:rPr>
        <w:b w:val="0"/>
        <w:lang w:val="fr-FR"/>
      </w:rPr>
      <w:t xml:space="preserve"> et financiers</w:t>
    </w:r>
  </w:p>
  <w:p w:rsidR="000468FB" w:rsidRDefault="000468FB" w:rsidP="000468FB">
    <w:pPr>
      <w:spacing w:before="57"/>
      <w:jc w:val="center"/>
      <w:rPr>
        <w:rFonts w:eastAsia="Andale Sans UI" w:cs="Tahoma"/>
        <w:noProof/>
        <w:sz w:val="20"/>
        <w:lang w:eastAsia="fr-FR"/>
      </w:rPr>
    </w:pPr>
  </w:p>
  <w:p w:rsidR="000468FB" w:rsidRDefault="000468FB" w:rsidP="000468FB">
    <w:pPr>
      <w:spacing w:before="57"/>
      <w:rPr>
        <w:rFonts w:eastAsia="Andale Sans UI" w:cs="Tahoma"/>
        <w:noProof/>
        <w:sz w:val="20"/>
        <w:lang w:eastAsia="fr-FR"/>
      </w:rPr>
    </w:pPr>
  </w:p>
  <w:p w:rsidR="000468FB" w:rsidRDefault="000468FB" w:rsidP="000468FB">
    <w:pPr>
      <w:pStyle w:val="En-tte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67FCAA88"/>
    <w:lvl w:ilvl="0" w:tplc="F274F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FA2"/>
    <w:rsid w:val="000468FB"/>
    <w:rsid w:val="00096222"/>
    <w:rsid w:val="000A3878"/>
    <w:rsid w:val="000D2FA2"/>
    <w:rsid w:val="001D6C5E"/>
    <w:rsid w:val="00253622"/>
    <w:rsid w:val="002E0E43"/>
    <w:rsid w:val="002F7CA0"/>
    <w:rsid w:val="00364EF6"/>
    <w:rsid w:val="004F64FB"/>
    <w:rsid w:val="00563111"/>
    <w:rsid w:val="00583B33"/>
    <w:rsid w:val="005B4B95"/>
    <w:rsid w:val="00634DEA"/>
    <w:rsid w:val="006561B4"/>
    <w:rsid w:val="00664465"/>
    <w:rsid w:val="00673619"/>
    <w:rsid w:val="00764D97"/>
    <w:rsid w:val="007D7F2B"/>
    <w:rsid w:val="00840C8A"/>
    <w:rsid w:val="009B0A12"/>
    <w:rsid w:val="00A4665A"/>
    <w:rsid w:val="00A94342"/>
    <w:rsid w:val="00B4148F"/>
    <w:rsid w:val="00B66FC9"/>
    <w:rsid w:val="00C2693C"/>
    <w:rsid w:val="00CB2916"/>
    <w:rsid w:val="00DA36E0"/>
    <w:rsid w:val="00E57158"/>
    <w:rsid w:val="00F368A8"/>
    <w:rsid w:val="00F874A5"/>
    <w:rsid w:val="00FB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8A14365"/>
  <w15:docId w15:val="{5B06B0BB-AAEF-4857-A814-FA1E4B56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F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D2F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FA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aragraphedeliste">
    <w:name w:val="List Paragraph"/>
    <w:basedOn w:val="Normal"/>
    <w:uiPriority w:val="34"/>
    <w:qFormat/>
    <w:rsid w:val="000D2FA2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673619"/>
    <w:pPr>
      <w:widowControl w:val="0"/>
      <w:tabs>
        <w:tab w:val="clear" w:pos="4536"/>
        <w:tab w:val="clear" w:pos="9072"/>
        <w:tab w:val="right" w:pos="9026"/>
      </w:tabs>
      <w:suppressAutoHyphens w:val="0"/>
      <w:autoSpaceDE w:val="0"/>
      <w:autoSpaceDN w:val="0"/>
      <w:jc w:val="right"/>
    </w:pPr>
    <w:rPr>
      <w:rFonts w:eastAsia="Arial" w:cs="Arial"/>
      <w:b/>
      <w:bCs/>
      <w:sz w:val="21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67361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36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3619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PARVEAU Matthias</cp:lastModifiedBy>
  <cp:revision>31</cp:revision>
  <dcterms:created xsi:type="dcterms:W3CDTF">2019-07-31T08:33:00Z</dcterms:created>
  <dcterms:modified xsi:type="dcterms:W3CDTF">2025-01-27T16:10:00Z</dcterms:modified>
</cp:coreProperties>
</file>