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2E79C" w14:textId="77777777" w:rsidR="001A72BB" w:rsidRDefault="001A72BB" w:rsidP="001A72BB">
      <w:pPr>
        <w:pStyle w:val="RdaliaTitredossier"/>
        <w:widowControl w:val="0"/>
      </w:pPr>
      <w:r>
        <w:t xml:space="preserve">Annexe n° </w:t>
      </w:r>
      <w:r w:rsidR="005D459C">
        <w:t>1</w:t>
      </w:r>
    </w:p>
    <w:p w14:paraId="745C1579" w14:textId="77777777" w:rsidR="001A72BB" w:rsidRDefault="001A72BB" w:rsidP="004B12D9">
      <w:pPr>
        <w:pStyle w:val="RdaliaTitredossier"/>
        <w:widowControl w:val="0"/>
      </w:pPr>
      <w:r>
        <w:t>à l'acte d’engagement</w:t>
      </w:r>
    </w:p>
    <w:p w14:paraId="0BB0BFF1" w14:textId="77777777" w:rsidR="004B12D9" w:rsidRDefault="004B12D9" w:rsidP="004B12D9">
      <w:pPr>
        <w:pStyle w:val="RdaliaTitredossier"/>
        <w:widowControl w:val="0"/>
      </w:pPr>
    </w:p>
    <w:p w14:paraId="16C03321" w14:textId="77777777" w:rsidR="004B12D9" w:rsidRDefault="004B12D9" w:rsidP="004B12D9">
      <w:pPr>
        <w:pStyle w:val="RdaliaTitredossier"/>
        <w:widowControl w:val="0"/>
      </w:pPr>
    </w:p>
    <w:p w14:paraId="667643C4" w14:textId="77777777" w:rsidR="004B12D9" w:rsidRDefault="004B12D9" w:rsidP="004B12D9">
      <w:pPr>
        <w:pStyle w:val="RdaliaTitredossier"/>
        <w:widowControl w:val="0"/>
      </w:pPr>
    </w:p>
    <w:p w14:paraId="62129AAE" w14:textId="77777777" w:rsidR="004B12D9" w:rsidRDefault="004B12D9" w:rsidP="004B12D9">
      <w:pPr>
        <w:pStyle w:val="RdaliaTitredossier"/>
        <w:widowControl w:val="0"/>
      </w:pPr>
    </w:p>
    <w:p w14:paraId="7EC4F54D" w14:textId="5DD3BE5C" w:rsidR="00C23860" w:rsidRDefault="00895A55" w:rsidP="004B12D9">
      <w:pPr>
        <w:pStyle w:val="RdaliaTitredossier"/>
        <w:widowControl w:val="0"/>
        <w:rPr>
          <w:b/>
        </w:rPr>
      </w:pPr>
      <w:r>
        <w:rPr>
          <w:b/>
        </w:rPr>
        <w:t>ANNEXE DE PRIX</w:t>
      </w:r>
    </w:p>
    <w:p w14:paraId="650380FC" w14:textId="77777777" w:rsidR="004B12D9" w:rsidRDefault="004B12D9" w:rsidP="004B12D9">
      <w:pPr>
        <w:pStyle w:val="RdaliaTitredossier"/>
        <w:widowControl w:val="0"/>
        <w:rPr>
          <w:b/>
        </w:rPr>
      </w:pPr>
    </w:p>
    <w:p w14:paraId="527820AF" w14:textId="77777777" w:rsidR="005D459C" w:rsidRDefault="005D459C" w:rsidP="00895A55">
      <w:pPr>
        <w:pStyle w:val="RedaliaNormal"/>
        <w:jc w:val="left"/>
      </w:pPr>
      <w:r w:rsidRPr="00895A55">
        <w:rPr>
          <w:b/>
        </w:rPr>
        <w:t>TITRE DE LA CONSULTATION</w:t>
      </w:r>
      <w:r>
        <w:t> :</w:t>
      </w:r>
    </w:p>
    <w:p w14:paraId="658AAAF2" w14:textId="77777777" w:rsidR="005D459C" w:rsidRDefault="005D459C" w:rsidP="005D459C">
      <w:pPr>
        <w:pStyle w:val="RedaliaNormal"/>
      </w:pPr>
    </w:p>
    <w:p w14:paraId="13CCE9CC" w14:textId="080D6773" w:rsidR="005D459C" w:rsidRPr="000B724A" w:rsidRDefault="00025BB3" w:rsidP="005D459C">
      <w:pPr>
        <w:pStyle w:val="RedaliaNormal"/>
        <w:rPr>
          <w:sz w:val="32"/>
          <w:szCs w:val="32"/>
        </w:rPr>
      </w:pPr>
      <w:r w:rsidRPr="000B724A">
        <w:rPr>
          <w:sz w:val="32"/>
          <w:szCs w:val="32"/>
        </w:rPr>
        <w:t>24311MP0X000</w:t>
      </w:r>
      <w:r w:rsidRPr="0064253E">
        <w:t xml:space="preserve"> </w:t>
      </w:r>
      <w:r>
        <w:rPr>
          <w:sz w:val="32"/>
          <w:szCs w:val="32"/>
        </w:rPr>
        <w:t xml:space="preserve">Maintenance et suivi de la qualité de l’eau d’un équipement de traitement de l’air </w:t>
      </w:r>
      <w:r w:rsidR="002B594F">
        <w:rPr>
          <w:sz w:val="32"/>
          <w:szCs w:val="32"/>
        </w:rPr>
        <w:t>rafraichi</w:t>
      </w:r>
      <w:r w:rsidR="000B724A">
        <w:rPr>
          <w:sz w:val="32"/>
          <w:szCs w:val="32"/>
        </w:rPr>
        <w:t xml:space="preserve"> </w:t>
      </w:r>
      <w:r w:rsidR="000B724A" w:rsidRPr="000B724A">
        <w:rPr>
          <w:sz w:val="32"/>
          <w:szCs w:val="32"/>
        </w:rPr>
        <w:t>au profit de l’Atelier Industriel de l’Aéronautique de Bordeaux-Floirac (33)</w:t>
      </w:r>
      <w:r w:rsidR="002B594F" w:rsidRPr="000B724A" w:rsidDel="00025BB3">
        <w:rPr>
          <w:sz w:val="32"/>
          <w:szCs w:val="32"/>
        </w:rPr>
        <w:t>.</w:t>
      </w:r>
    </w:p>
    <w:p w14:paraId="3731EF75" w14:textId="77777777" w:rsidR="005D459C" w:rsidRPr="001A6DA2" w:rsidRDefault="005D459C" w:rsidP="005D459C">
      <w:pPr>
        <w:pStyle w:val="RedaliaNormal"/>
      </w:pPr>
    </w:p>
    <w:p w14:paraId="11BC25C3" w14:textId="3E55D040" w:rsidR="005D459C" w:rsidRDefault="005D459C" w:rsidP="005D459C">
      <w:pPr>
        <w:pStyle w:val="RedaliaNormal"/>
      </w:pPr>
    </w:p>
    <w:p w14:paraId="7A015D8A" w14:textId="77777777" w:rsidR="005D459C" w:rsidRDefault="005D459C" w:rsidP="005D459C">
      <w:pPr>
        <w:widowControl w:val="0"/>
      </w:pPr>
    </w:p>
    <w:p w14:paraId="216E5DB6" w14:textId="77777777" w:rsidR="005D459C" w:rsidRDefault="005D459C" w:rsidP="005D459C">
      <w:pPr>
        <w:widowControl w:val="0"/>
      </w:pPr>
    </w:p>
    <w:p w14:paraId="220DDC38" w14:textId="77777777" w:rsidR="005D459C" w:rsidRDefault="005D459C" w:rsidP="005D459C">
      <w:pPr>
        <w:widowControl w:val="0"/>
      </w:pPr>
    </w:p>
    <w:p w14:paraId="08C626AA" w14:textId="77777777" w:rsidR="005D459C" w:rsidRPr="001A6DA2" w:rsidRDefault="005D459C" w:rsidP="005D459C">
      <w:pPr>
        <w:pStyle w:val="RedaliaNormal"/>
      </w:pPr>
    </w:p>
    <w:p w14:paraId="34C604D3" w14:textId="77777777" w:rsidR="005D459C" w:rsidRPr="001A6DA2" w:rsidRDefault="005D459C" w:rsidP="005D459C">
      <w:pPr>
        <w:pStyle w:val="RedaliaNormal"/>
      </w:pPr>
    </w:p>
    <w:p w14:paraId="2BB3EDEB" w14:textId="77777777" w:rsidR="005D459C" w:rsidRPr="001A6DA2" w:rsidRDefault="005D459C" w:rsidP="005D459C">
      <w:pPr>
        <w:pStyle w:val="RedaliaNormal"/>
      </w:pPr>
    </w:p>
    <w:p w14:paraId="30BB0CFD" w14:textId="77777777" w:rsidR="005D459C" w:rsidRDefault="005D459C" w:rsidP="005D459C">
      <w:pPr>
        <w:pStyle w:val="RedaliaNormal"/>
      </w:pPr>
    </w:p>
    <w:p w14:paraId="12EE1DBB" w14:textId="77777777" w:rsidR="005D459C" w:rsidRDefault="005D459C" w:rsidP="005D459C">
      <w:pPr>
        <w:pStyle w:val="RedaliaNormal"/>
      </w:pPr>
    </w:p>
    <w:p w14:paraId="53F73DEA" w14:textId="77777777" w:rsidR="005D459C" w:rsidRDefault="005D459C" w:rsidP="005D459C">
      <w:pPr>
        <w:pStyle w:val="RedaliaNormal"/>
      </w:pPr>
    </w:p>
    <w:p w14:paraId="4F0F0F93" w14:textId="77777777" w:rsidR="005D459C" w:rsidRDefault="005D459C" w:rsidP="005D459C">
      <w:pPr>
        <w:pStyle w:val="RedaliaNormal"/>
      </w:pPr>
    </w:p>
    <w:p w14:paraId="0FD564E1" w14:textId="77777777" w:rsidR="005D459C" w:rsidRDefault="005D459C" w:rsidP="005D459C">
      <w:pPr>
        <w:pStyle w:val="RedaliaNormal"/>
      </w:pPr>
    </w:p>
    <w:p w14:paraId="088BC37D" w14:textId="77777777" w:rsidR="005D459C" w:rsidRPr="001A6DA2" w:rsidRDefault="005D459C" w:rsidP="005D459C">
      <w:pPr>
        <w:pStyle w:val="RedaliaNormal"/>
      </w:pPr>
    </w:p>
    <w:p w14:paraId="74D74B47" w14:textId="77777777" w:rsidR="005D459C" w:rsidRDefault="005D459C" w:rsidP="005D459C">
      <w:pPr>
        <w:widowControl w:val="0"/>
      </w:pPr>
    </w:p>
    <w:p w14:paraId="026FDDD4" w14:textId="77777777" w:rsidR="005D459C" w:rsidRDefault="005D459C" w:rsidP="005D459C">
      <w:pPr>
        <w:widowControl w:val="0"/>
      </w:pPr>
    </w:p>
    <w:p w14:paraId="189DCB62" w14:textId="77777777" w:rsidR="005D459C" w:rsidRDefault="005D459C" w:rsidP="005D459C">
      <w:pPr>
        <w:widowControl w:val="0"/>
      </w:pPr>
    </w:p>
    <w:p w14:paraId="78903F60" w14:textId="77777777" w:rsidR="005D459C" w:rsidRDefault="005D459C" w:rsidP="005D459C">
      <w:pPr>
        <w:widowControl w:val="0"/>
      </w:pPr>
    </w:p>
    <w:p w14:paraId="50DC2F60" w14:textId="77777777" w:rsidR="005D459C" w:rsidRDefault="005D459C" w:rsidP="005D459C">
      <w:pPr>
        <w:widowControl w:val="0"/>
      </w:pPr>
    </w:p>
    <w:p w14:paraId="2A124620" w14:textId="77777777" w:rsidR="005D459C" w:rsidRDefault="005D459C" w:rsidP="005D459C">
      <w:pPr>
        <w:widowControl w:val="0"/>
      </w:pPr>
    </w:p>
    <w:p w14:paraId="1A1901B5" w14:textId="77777777" w:rsidR="005D459C" w:rsidRDefault="005D459C" w:rsidP="005D459C">
      <w:pPr>
        <w:widowControl w:val="0"/>
      </w:pPr>
    </w:p>
    <w:p w14:paraId="4C634C8D" w14:textId="77777777" w:rsidR="005D459C" w:rsidRDefault="005D459C" w:rsidP="005D459C">
      <w:pPr>
        <w:widowControl w:val="0"/>
      </w:pPr>
    </w:p>
    <w:p w14:paraId="187CA839" w14:textId="77777777" w:rsidR="005D459C" w:rsidRDefault="005D459C" w:rsidP="005D459C">
      <w:pPr>
        <w:widowControl w:val="0"/>
      </w:pPr>
    </w:p>
    <w:p w14:paraId="351AB166" w14:textId="22292C15" w:rsidR="005D459C" w:rsidRPr="007E7356" w:rsidRDefault="005D459C" w:rsidP="007E7356">
      <w:pPr>
        <w:pStyle w:val="RedaliaNormal"/>
        <w:jc w:val="center"/>
        <w:rPr>
          <w:b/>
        </w:rPr>
      </w:pPr>
      <w:r w:rsidRPr="007E7356">
        <w:rPr>
          <w:b/>
        </w:rPr>
        <w:lastRenderedPageBreak/>
        <w:t xml:space="preserve">Poste 1 : </w:t>
      </w:r>
      <w:r w:rsidR="00025BB3" w:rsidRPr="00ED39DA">
        <w:rPr>
          <w:b/>
        </w:rPr>
        <w:t>Maintenance et suivi de la qualité de l’eau d’un équipement de traitement de l’air rafraichi</w:t>
      </w:r>
      <w:r w:rsidR="00025BB3" w:rsidRPr="007E7356" w:rsidDel="00025BB3">
        <w:rPr>
          <w:b/>
        </w:rPr>
        <w:t xml:space="preserve"> </w:t>
      </w:r>
    </w:p>
    <w:p w14:paraId="5C146D59" w14:textId="5C4C4969" w:rsidR="005D459C" w:rsidRPr="007E7356" w:rsidRDefault="005D459C" w:rsidP="007E7356">
      <w:pPr>
        <w:pStyle w:val="RdaliaTitredossier"/>
        <w:widowControl w:val="0"/>
        <w:rPr>
          <w:b/>
          <w:sz w:val="24"/>
          <w:szCs w:val="24"/>
        </w:rPr>
      </w:pPr>
      <w:r w:rsidRPr="007E7356">
        <w:rPr>
          <w:b/>
          <w:sz w:val="24"/>
          <w:szCs w:val="24"/>
        </w:rPr>
        <w:t>CCTP N°</w:t>
      </w:r>
      <w:r w:rsidR="00025BB3" w:rsidRPr="00ED39DA">
        <w:rPr>
          <w:b/>
          <w:sz w:val="24"/>
          <w:szCs w:val="24"/>
        </w:rPr>
        <w:t>24/015/MPM/AIA BX du 23/07/2024</w:t>
      </w:r>
    </w:p>
    <w:p w14:paraId="16B3C5C4" w14:textId="77777777" w:rsidR="005D459C" w:rsidRDefault="005D459C" w:rsidP="005D459C">
      <w:pPr>
        <w:pStyle w:val="RdaliaTitredossier"/>
        <w:widowControl w:val="0"/>
        <w:rPr>
          <w:sz w:val="22"/>
          <w:szCs w:val="22"/>
        </w:rPr>
      </w:pPr>
    </w:p>
    <w:p w14:paraId="09B6A482" w14:textId="77777777" w:rsidR="005D459C" w:rsidRPr="00B07E3D" w:rsidRDefault="005D459C" w:rsidP="005D459C">
      <w:pPr>
        <w:pStyle w:val="RedaliaNormal"/>
      </w:pPr>
      <w:r>
        <w:t>Cette décomposition des prix c</w:t>
      </w:r>
      <w:r w:rsidRPr="00B07E3D">
        <w:t>orrespond à la solution de base unique de la consultation</w:t>
      </w:r>
      <w:r>
        <w:t>.</w:t>
      </w:r>
    </w:p>
    <w:p w14:paraId="3ED1BA76" w14:textId="77777777" w:rsidR="005D459C" w:rsidRDefault="005D459C" w:rsidP="005D459C">
      <w:pPr>
        <w:widowControl w:val="0"/>
      </w:pPr>
    </w:p>
    <w:p w14:paraId="0EEB134B" w14:textId="226B274C" w:rsidR="005D459C" w:rsidRDefault="005D459C" w:rsidP="00895A55">
      <w:pPr>
        <w:pStyle w:val="RdaliaTitredossier"/>
        <w:widowControl w:val="0"/>
        <w:rPr>
          <w:b/>
          <w:sz w:val="24"/>
          <w:szCs w:val="24"/>
        </w:rPr>
      </w:pPr>
      <w:r w:rsidRPr="00895A55">
        <w:rPr>
          <w:b/>
          <w:sz w:val="24"/>
          <w:szCs w:val="24"/>
        </w:rPr>
        <w:t>DECOMPOSITION DES PRIX</w:t>
      </w:r>
    </w:p>
    <w:p w14:paraId="03CF5F89" w14:textId="1874EDA8" w:rsidR="00EF5208" w:rsidRDefault="00872904" w:rsidP="00895A55">
      <w:pPr>
        <w:pStyle w:val="RdaliaTitredossier"/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8CE0B44" w14:textId="77777777" w:rsidR="00846CAD" w:rsidRPr="00895A55" w:rsidRDefault="00846CAD" w:rsidP="00895A55">
      <w:pPr>
        <w:pStyle w:val="RdaliaTitredossier"/>
        <w:widowControl w:val="0"/>
        <w:rPr>
          <w:b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252"/>
        <w:gridCol w:w="1276"/>
        <w:gridCol w:w="2977"/>
      </w:tblGrid>
      <w:tr w:rsidR="005D459C" w:rsidRPr="00B07E3D" w14:paraId="1E5D6F14" w14:textId="77777777" w:rsidTr="00731A1E">
        <w:tc>
          <w:tcPr>
            <w:tcW w:w="1135" w:type="dxa"/>
            <w:shd w:val="pct10" w:color="auto" w:fill="FFFFFF"/>
            <w:vAlign w:val="center"/>
          </w:tcPr>
          <w:p w14:paraId="6B4FD03A" w14:textId="77777777" w:rsidR="005D459C" w:rsidRPr="0028292C" w:rsidRDefault="005D459C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N° de poste</w:t>
            </w:r>
          </w:p>
        </w:tc>
        <w:tc>
          <w:tcPr>
            <w:tcW w:w="4252" w:type="dxa"/>
            <w:shd w:val="pct10" w:color="auto" w:fill="FFFFFF"/>
            <w:vAlign w:val="center"/>
          </w:tcPr>
          <w:p w14:paraId="6FF432CF" w14:textId="77777777" w:rsidR="005D459C" w:rsidRPr="0028292C" w:rsidRDefault="005D459C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Désignation du poste</w:t>
            </w:r>
          </w:p>
        </w:tc>
        <w:tc>
          <w:tcPr>
            <w:tcW w:w="1276" w:type="dxa"/>
            <w:shd w:val="pct10" w:color="auto" w:fill="FFFFFF"/>
            <w:vAlign w:val="center"/>
          </w:tcPr>
          <w:p w14:paraId="064E2537" w14:textId="77777777" w:rsidR="005D459C" w:rsidRPr="0028292C" w:rsidRDefault="005D459C" w:rsidP="00731A1E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28292C">
              <w:rPr>
                <w:rFonts w:eastAsiaTheme="minorHAnsi"/>
                <w:b/>
                <w:bCs/>
                <w:sz w:val="22"/>
                <w:szCs w:val="22"/>
              </w:rPr>
              <w:t>Période annuelle</w:t>
            </w:r>
          </w:p>
        </w:tc>
        <w:tc>
          <w:tcPr>
            <w:tcW w:w="2977" w:type="dxa"/>
            <w:shd w:val="pct10" w:color="auto" w:fill="FFFFFF"/>
            <w:vAlign w:val="center"/>
          </w:tcPr>
          <w:p w14:paraId="7EF665C0" w14:textId="77777777" w:rsidR="005D459C" w:rsidRPr="0028292C" w:rsidRDefault="005D459C" w:rsidP="00731A1E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28292C">
              <w:rPr>
                <w:rFonts w:eastAsiaTheme="minorHAnsi"/>
                <w:b/>
                <w:bCs/>
                <w:sz w:val="22"/>
                <w:szCs w:val="22"/>
              </w:rPr>
              <w:t>Prix forfaitaire</w:t>
            </w:r>
          </w:p>
          <w:p w14:paraId="4DAA6E7C" w14:textId="77777777" w:rsidR="005D459C" w:rsidRPr="0028292C" w:rsidRDefault="005D459C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292C">
              <w:rPr>
                <w:rFonts w:ascii="Times New Roman" w:hAnsi="Times New Roman" w:cs="Times New Roman"/>
                <w:b/>
                <w:bCs/>
              </w:rPr>
              <w:t>en € HT</w:t>
            </w:r>
          </w:p>
        </w:tc>
      </w:tr>
      <w:tr w:rsidR="005D459C" w:rsidRPr="00B07E3D" w14:paraId="3D3E66A6" w14:textId="77777777" w:rsidTr="00731A1E">
        <w:trPr>
          <w:trHeight w:val="756"/>
        </w:trPr>
        <w:tc>
          <w:tcPr>
            <w:tcW w:w="1135" w:type="dxa"/>
            <w:vAlign w:val="center"/>
          </w:tcPr>
          <w:p w14:paraId="017B188D" w14:textId="77777777" w:rsidR="005D459C" w:rsidRPr="0028292C" w:rsidRDefault="005D459C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829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  <w:vAlign w:val="center"/>
          </w:tcPr>
          <w:p w14:paraId="6A699B3B" w14:textId="25908814" w:rsidR="005D459C" w:rsidRPr="0028292C" w:rsidRDefault="00025BB3" w:rsidP="00731A1E">
            <w:pPr>
              <w:pStyle w:val="RedaliaNormal"/>
            </w:pPr>
            <w:r>
              <w:t>Maintenance préventive incluant 3 prélèvements d’eau et leur analyses</w:t>
            </w:r>
          </w:p>
        </w:tc>
        <w:tc>
          <w:tcPr>
            <w:tcW w:w="1276" w:type="dxa"/>
            <w:vAlign w:val="center"/>
          </w:tcPr>
          <w:p w14:paraId="7075279C" w14:textId="77777777" w:rsidR="005D459C" w:rsidRPr="0028292C" w:rsidRDefault="005D459C" w:rsidP="00731A1E">
            <w:pPr>
              <w:pStyle w:val="Enttecentre"/>
              <w:spacing w:before="120" w:after="120"/>
            </w:pPr>
            <w:r w:rsidRPr="0028292C">
              <w:t>1</w:t>
            </w:r>
            <w:r w:rsidRPr="0028292C">
              <w:rPr>
                <w:vertAlign w:val="superscript"/>
              </w:rPr>
              <w:t>ère</w:t>
            </w:r>
          </w:p>
        </w:tc>
        <w:tc>
          <w:tcPr>
            <w:tcW w:w="2977" w:type="dxa"/>
            <w:vAlign w:val="center"/>
          </w:tcPr>
          <w:p w14:paraId="597D76AB" w14:textId="77777777" w:rsidR="005D459C" w:rsidRPr="0028292C" w:rsidRDefault="005D459C" w:rsidP="00731A1E">
            <w:pPr>
              <w:pStyle w:val="Enttecentre"/>
              <w:spacing w:before="120" w:after="120"/>
            </w:pPr>
          </w:p>
        </w:tc>
      </w:tr>
      <w:tr w:rsidR="005D459C" w:rsidRPr="00B07E3D" w14:paraId="062B456A" w14:textId="77777777" w:rsidTr="00731A1E">
        <w:trPr>
          <w:trHeight w:val="683"/>
        </w:trPr>
        <w:tc>
          <w:tcPr>
            <w:tcW w:w="1135" w:type="dxa"/>
            <w:vAlign w:val="center"/>
          </w:tcPr>
          <w:p w14:paraId="1DF4B0B2" w14:textId="77777777" w:rsidR="005D459C" w:rsidRPr="0028292C" w:rsidRDefault="005D459C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829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vAlign w:val="center"/>
          </w:tcPr>
          <w:p w14:paraId="4F2B4D97" w14:textId="53CD0367" w:rsidR="005D459C" w:rsidRPr="0028292C" w:rsidRDefault="00025BB3" w:rsidP="00731A1E">
            <w:pPr>
              <w:pStyle w:val="RedaliaNormal"/>
            </w:pPr>
            <w:r>
              <w:t>Maintenance préventive incluant 3 prélèvements d’eau et leur analyses</w:t>
            </w:r>
          </w:p>
        </w:tc>
        <w:tc>
          <w:tcPr>
            <w:tcW w:w="1276" w:type="dxa"/>
            <w:vAlign w:val="center"/>
          </w:tcPr>
          <w:p w14:paraId="4B4C8B26" w14:textId="77777777" w:rsidR="005D459C" w:rsidRPr="0028292C" w:rsidRDefault="005D459C" w:rsidP="00731A1E">
            <w:pPr>
              <w:pStyle w:val="Enttecentre"/>
              <w:spacing w:before="120" w:after="120"/>
            </w:pPr>
            <w:r w:rsidRPr="0028292C">
              <w:t>2</w:t>
            </w:r>
            <w:r w:rsidRPr="0028292C">
              <w:rPr>
                <w:vertAlign w:val="superscript"/>
              </w:rPr>
              <w:t>ème</w:t>
            </w:r>
          </w:p>
        </w:tc>
        <w:tc>
          <w:tcPr>
            <w:tcW w:w="2977" w:type="dxa"/>
            <w:vAlign w:val="center"/>
          </w:tcPr>
          <w:p w14:paraId="5282FCDB" w14:textId="77777777" w:rsidR="005D459C" w:rsidRPr="0028292C" w:rsidRDefault="005D459C" w:rsidP="00731A1E">
            <w:pPr>
              <w:pStyle w:val="Enttecentre"/>
              <w:spacing w:before="120" w:after="120"/>
            </w:pPr>
          </w:p>
        </w:tc>
      </w:tr>
      <w:tr w:rsidR="005D459C" w:rsidRPr="00B07E3D" w14:paraId="4016E5CF" w14:textId="77777777" w:rsidTr="00731A1E">
        <w:trPr>
          <w:trHeight w:val="692"/>
        </w:trPr>
        <w:tc>
          <w:tcPr>
            <w:tcW w:w="1135" w:type="dxa"/>
            <w:vAlign w:val="center"/>
          </w:tcPr>
          <w:p w14:paraId="45129D8B" w14:textId="77777777" w:rsidR="005D459C" w:rsidRPr="0028292C" w:rsidRDefault="005D459C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2829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  <w:vAlign w:val="center"/>
          </w:tcPr>
          <w:p w14:paraId="7632B383" w14:textId="5708736B" w:rsidR="005D459C" w:rsidRPr="0028292C" w:rsidRDefault="00025BB3" w:rsidP="00731A1E">
            <w:pPr>
              <w:pStyle w:val="RedaliaNormal"/>
            </w:pPr>
            <w:r>
              <w:t>Maintenance préventive incluant 3 prélèvements d’eau et leur analyses</w:t>
            </w:r>
          </w:p>
        </w:tc>
        <w:tc>
          <w:tcPr>
            <w:tcW w:w="1276" w:type="dxa"/>
            <w:vAlign w:val="center"/>
          </w:tcPr>
          <w:p w14:paraId="121D9683" w14:textId="77777777" w:rsidR="005D459C" w:rsidRPr="0028292C" w:rsidRDefault="005D459C" w:rsidP="00731A1E">
            <w:pPr>
              <w:pStyle w:val="Enttecentre"/>
              <w:spacing w:before="120" w:after="120"/>
            </w:pPr>
            <w:r w:rsidRPr="0028292C">
              <w:t>3</w:t>
            </w:r>
            <w:r w:rsidRPr="0028292C">
              <w:rPr>
                <w:vertAlign w:val="superscript"/>
              </w:rPr>
              <w:t>ème</w:t>
            </w:r>
          </w:p>
        </w:tc>
        <w:tc>
          <w:tcPr>
            <w:tcW w:w="2977" w:type="dxa"/>
            <w:vAlign w:val="center"/>
          </w:tcPr>
          <w:p w14:paraId="1423E50D" w14:textId="77777777" w:rsidR="005D459C" w:rsidRPr="0028292C" w:rsidRDefault="005D459C" w:rsidP="00731A1E">
            <w:pPr>
              <w:pStyle w:val="Enttecentre"/>
              <w:spacing w:before="120" w:after="120"/>
            </w:pPr>
          </w:p>
        </w:tc>
      </w:tr>
    </w:tbl>
    <w:p w14:paraId="7FF53A3C" w14:textId="232A6C35" w:rsidR="005D459C" w:rsidRDefault="005D459C" w:rsidP="005D459C"/>
    <w:p w14:paraId="2D85F855" w14:textId="77777777" w:rsidR="00846CAD" w:rsidRDefault="00846CAD" w:rsidP="005D459C"/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977"/>
      </w:tblGrid>
      <w:tr w:rsidR="005D459C" w:rsidRPr="00B07E3D" w14:paraId="32398880" w14:textId="77777777" w:rsidTr="00731A1E">
        <w:trPr>
          <w:cantSplit/>
          <w:trHeight w:val="624"/>
        </w:trPr>
        <w:tc>
          <w:tcPr>
            <w:tcW w:w="6663" w:type="dxa"/>
            <w:vAlign w:val="center"/>
          </w:tcPr>
          <w:p w14:paraId="7DC80282" w14:textId="77777777" w:rsidR="005D459C" w:rsidRPr="00007EE9" w:rsidRDefault="005D459C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HT</w:t>
            </w:r>
          </w:p>
        </w:tc>
        <w:tc>
          <w:tcPr>
            <w:tcW w:w="2977" w:type="dxa"/>
            <w:vAlign w:val="center"/>
          </w:tcPr>
          <w:p w14:paraId="7D153906" w14:textId="77777777" w:rsidR="005D459C" w:rsidRPr="00B07E3D" w:rsidRDefault="005D459C" w:rsidP="00731A1E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5D459C" w:rsidRPr="00B07E3D" w14:paraId="2B9F4B4F" w14:textId="77777777" w:rsidTr="00731A1E">
        <w:trPr>
          <w:cantSplit/>
          <w:trHeight w:val="1134"/>
        </w:trPr>
        <w:tc>
          <w:tcPr>
            <w:tcW w:w="6663" w:type="dxa"/>
            <w:vAlign w:val="center"/>
          </w:tcPr>
          <w:p w14:paraId="643670F0" w14:textId="77777777" w:rsidR="005D459C" w:rsidRPr="00007EE9" w:rsidRDefault="005D459C" w:rsidP="00731A1E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 w:rsidRPr="00007EE9">
              <w:rPr>
                <w:rFonts w:ascii="Times New Roman" w:hAnsi="Times New Roman" w:cs="Times New Roman"/>
              </w:rPr>
              <w:t>TVA (20,00 %)</w:t>
            </w:r>
          </w:p>
        </w:tc>
        <w:tc>
          <w:tcPr>
            <w:tcW w:w="2977" w:type="dxa"/>
            <w:vAlign w:val="center"/>
          </w:tcPr>
          <w:p w14:paraId="17978A3F" w14:textId="77777777" w:rsidR="005D459C" w:rsidRPr="009E6E05" w:rsidRDefault="005D459C" w:rsidP="00731A1E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  <w:tr w:rsidR="005D459C" w:rsidRPr="00B07E3D" w14:paraId="5395F0CC" w14:textId="77777777" w:rsidTr="00731A1E">
        <w:trPr>
          <w:cantSplit/>
          <w:trHeight w:val="1134"/>
        </w:trPr>
        <w:tc>
          <w:tcPr>
            <w:tcW w:w="6663" w:type="dxa"/>
            <w:vAlign w:val="center"/>
          </w:tcPr>
          <w:p w14:paraId="1918E6ED" w14:textId="77777777" w:rsidR="005D459C" w:rsidRPr="00007EE9" w:rsidRDefault="005D459C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007EE9">
              <w:rPr>
                <w:rFonts w:ascii="Times New Roman" w:hAnsi="Times New Roman"/>
                <w:b/>
                <w:bCs/>
              </w:rPr>
              <w:t>Montant total TC</w:t>
            </w:r>
          </w:p>
        </w:tc>
        <w:tc>
          <w:tcPr>
            <w:tcW w:w="2977" w:type="dxa"/>
            <w:vAlign w:val="center"/>
          </w:tcPr>
          <w:p w14:paraId="6B5FC1AD" w14:textId="77777777" w:rsidR="005D459C" w:rsidRPr="00B07E3D" w:rsidRDefault="005D459C" w:rsidP="00731A1E">
            <w:pPr>
              <w:pStyle w:val="Enttecentre"/>
              <w:spacing w:before="120" w:after="120"/>
              <w:rPr>
                <w:rFonts w:cs="Arial"/>
              </w:rPr>
            </w:pPr>
          </w:p>
        </w:tc>
      </w:tr>
    </w:tbl>
    <w:p w14:paraId="0B4CD55D" w14:textId="77777777" w:rsidR="00846CAD" w:rsidRDefault="00846CAD" w:rsidP="005D459C">
      <w:pPr>
        <w:pStyle w:val="RedaliaNormal"/>
      </w:pPr>
    </w:p>
    <w:p w14:paraId="5AB9918B" w14:textId="77777777" w:rsidR="00846CAD" w:rsidRDefault="00846CAD" w:rsidP="005D459C">
      <w:pPr>
        <w:pStyle w:val="RedaliaNormal"/>
      </w:pPr>
    </w:p>
    <w:p w14:paraId="2C96143E" w14:textId="77777777" w:rsidR="00846CAD" w:rsidRDefault="00846CAD" w:rsidP="005D459C">
      <w:pPr>
        <w:pStyle w:val="RedaliaNormal"/>
      </w:pPr>
    </w:p>
    <w:p w14:paraId="2E0D7CC2" w14:textId="77777777" w:rsidR="00846CAD" w:rsidRDefault="00846CAD" w:rsidP="005D459C">
      <w:pPr>
        <w:pStyle w:val="RedaliaNormal"/>
      </w:pPr>
    </w:p>
    <w:p w14:paraId="3A43B221" w14:textId="2A8AE8B0" w:rsidR="005D459C" w:rsidRPr="005245F5" w:rsidRDefault="005D459C" w:rsidP="005D459C">
      <w:pPr>
        <w:pStyle w:val="RedaliaNormal"/>
      </w:pPr>
      <w:r w:rsidRPr="005245F5">
        <w:t>Cachet de la société :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8"/>
        <w:gridCol w:w="1044"/>
        <w:gridCol w:w="3507"/>
        <w:gridCol w:w="270"/>
      </w:tblGrid>
      <w:tr w:rsidR="005D459C" w:rsidRPr="005F0673" w14:paraId="19C3D54E" w14:textId="77777777" w:rsidTr="00731A1E"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1564AB" w14:textId="77777777" w:rsidR="005D459C" w:rsidRPr="005F0673" w:rsidRDefault="005D459C" w:rsidP="00731A1E">
            <w:pPr>
              <w:pStyle w:val="RedaliaNormal"/>
            </w:pPr>
            <w:r w:rsidRPr="005F0673">
              <w:br w:type="page"/>
            </w:r>
          </w:p>
        </w:tc>
      </w:tr>
      <w:tr w:rsidR="005D459C" w:rsidRPr="005F0673" w14:paraId="43D130DA" w14:textId="77777777" w:rsidTr="00731A1E">
        <w:trPr>
          <w:trHeight w:val="887"/>
        </w:trPr>
        <w:tc>
          <w:tcPr>
            <w:tcW w:w="4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DADB5E" w14:textId="77777777" w:rsidR="005D459C" w:rsidRPr="005F0673" w:rsidRDefault="005D459C" w:rsidP="00731A1E">
            <w:pPr>
              <w:keepNext/>
            </w:pPr>
          </w:p>
        </w:tc>
        <w:tc>
          <w:tcPr>
            <w:tcW w:w="3822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F1E6A4F" w14:textId="77777777" w:rsidR="005D459C" w:rsidRPr="005F0673" w:rsidRDefault="005D459C" w:rsidP="00731A1E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5CE12546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445FE0B2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2D3BE694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6E099467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008F2F0E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100CD47A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573FFC20" w14:textId="77777777" w:rsidR="005D459C" w:rsidRPr="005F0673" w:rsidRDefault="005D459C" w:rsidP="00731A1E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  <w:shd w:val="pct5" w:color="auto" w:fill="auto"/>
          </w:tcPr>
          <w:p w14:paraId="4CB8389F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5260F797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6D072ECC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479B4B3C" w14:textId="77777777" w:rsidR="005D459C" w:rsidRDefault="005D459C" w:rsidP="00731A1E">
            <w:pPr>
              <w:pStyle w:val="RdaliaZonecandidat"/>
              <w:keepNext/>
              <w:shd w:val="clear" w:color="auto" w:fill="auto"/>
            </w:pPr>
          </w:p>
          <w:p w14:paraId="2BA211D8" w14:textId="77777777" w:rsidR="005D459C" w:rsidRPr="005F0673" w:rsidRDefault="005D459C" w:rsidP="00731A1E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452B" w14:textId="77777777" w:rsidR="005D459C" w:rsidRPr="005F0673" w:rsidRDefault="005D459C" w:rsidP="00731A1E">
            <w:pPr>
              <w:keepNext/>
            </w:pPr>
          </w:p>
        </w:tc>
      </w:tr>
      <w:tr w:rsidR="005D459C" w:rsidRPr="005F0673" w14:paraId="028AA448" w14:textId="77777777" w:rsidTr="00731A1E">
        <w:trPr>
          <w:cantSplit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4BF7CE" w14:textId="77777777" w:rsidR="005D459C" w:rsidRPr="005F0673" w:rsidRDefault="005D459C" w:rsidP="00731A1E">
            <w:pPr>
              <w:keepNext/>
            </w:pPr>
          </w:p>
        </w:tc>
        <w:tc>
          <w:tcPr>
            <w:tcW w:w="83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6E8728" w14:textId="77777777" w:rsidR="005D459C" w:rsidRPr="005245F5" w:rsidRDefault="005D459C" w:rsidP="00731A1E">
            <w:pPr>
              <w:pStyle w:val="RdaliaCommentairesAE"/>
            </w:pPr>
          </w:p>
        </w:tc>
        <w:tc>
          <w:tcPr>
            <w:tcW w:w="2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43E3E4" w14:textId="77777777" w:rsidR="005D459C" w:rsidRPr="005F0673" w:rsidRDefault="005D459C" w:rsidP="00731A1E">
            <w:pPr>
              <w:keepNext/>
            </w:pPr>
          </w:p>
        </w:tc>
      </w:tr>
    </w:tbl>
    <w:p w14:paraId="1BCD1AC7" w14:textId="77777777" w:rsidR="004B12D9" w:rsidRPr="004B12D9" w:rsidRDefault="004B12D9" w:rsidP="004B12D9">
      <w:pPr>
        <w:pStyle w:val="RdaliaTitredossier"/>
        <w:widowControl w:val="0"/>
        <w:rPr>
          <w:b/>
        </w:rPr>
      </w:pPr>
    </w:p>
    <w:p w14:paraId="73BC1468" w14:textId="77777777" w:rsidR="00025BB3" w:rsidRDefault="00025BB3" w:rsidP="00ED39DA">
      <w:pPr>
        <w:pStyle w:val="RedaliaNormal"/>
        <w:keepNext w:val="0"/>
        <w:keepLines w:val="0"/>
        <w:widowControl w:val="0"/>
        <w:jc w:val="center"/>
        <w:rPr>
          <w:b/>
        </w:rPr>
      </w:pPr>
      <w:r w:rsidRPr="007E7356">
        <w:rPr>
          <w:b/>
        </w:rPr>
        <w:lastRenderedPageBreak/>
        <w:t xml:space="preserve">Poste </w:t>
      </w:r>
      <w:r>
        <w:rPr>
          <w:b/>
        </w:rPr>
        <w:t>2</w:t>
      </w:r>
      <w:r w:rsidRPr="007E7356">
        <w:rPr>
          <w:b/>
        </w:rPr>
        <w:t xml:space="preserve"> : </w:t>
      </w:r>
      <w:r w:rsidRPr="00ED39DA">
        <w:rPr>
          <w:b/>
        </w:rPr>
        <w:t>Maintenance corrective</w:t>
      </w:r>
      <w:r w:rsidRPr="007E7356">
        <w:rPr>
          <w:b/>
        </w:rPr>
        <w:t xml:space="preserve"> </w:t>
      </w:r>
    </w:p>
    <w:p w14:paraId="1F5F1A15" w14:textId="37A944AB" w:rsidR="00025BB3" w:rsidRPr="007E7356" w:rsidRDefault="00025BB3" w:rsidP="00ED39DA">
      <w:pPr>
        <w:pStyle w:val="RedaliaNormal"/>
        <w:keepNext w:val="0"/>
        <w:keepLines w:val="0"/>
        <w:widowControl w:val="0"/>
        <w:jc w:val="center"/>
        <w:rPr>
          <w:b/>
        </w:rPr>
      </w:pPr>
      <w:r w:rsidRPr="007E7356">
        <w:rPr>
          <w:b/>
        </w:rPr>
        <w:t>CCTP N°</w:t>
      </w:r>
      <w:r w:rsidRPr="00F66CAC">
        <w:rPr>
          <w:b/>
        </w:rPr>
        <w:t>24/015/MPM/AIA BX du 23/07/2024</w:t>
      </w:r>
    </w:p>
    <w:p w14:paraId="1E784A82" w14:textId="77777777" w:rsidR="00025BB3" w:rsidRDefault="00025BB3">
      <w:pPr>
        <w:pStyle w:val="RdaliaTitredossier"/>
        <w:widowControl w:val="0"/>
        <w:rPr>
          <w:sz w:val="22"/>
          <w:szCs w:val="22"/>
        </w:rPr>
      </w:pPr>
    </w:p>
    <w:p w14:paraId="0091E39F" w14:textId="56F7EFF9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  <w:r w:rsidRPr="0015291F">
        <w:t xml:space="preserve">Eléments de référence pour le poste </w:t>
      </w:r>
      <w:r>
        <w:t>2</w:t>
      </w:r>
      <w:r w:rsidRPr="0015291F">
        <w:t xml:space="preserve"> faisant l’objet de commande sur devis</w:t>
      </w:r>
    </w:p>
    <w:p w14:paraId="77D5F997" w14:textId="77777777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p w14:paraId="66D503D9" w14:textId="77777777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  <w:r w:rsidRPr="0015291F">
        <w:t>CONDITIONS ECONOMIQUES : DATE DE REMISE DES OFFRES FINALES</w:t>
      </w:r>
    </w:p>
    <w:p w14:paraId="15019A17" w14:textId="77777777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p w14:paraId="79811A4D" w14:textId="462C14AB" w:rsidR="00025BB3" w:rsidRDefault="00025BB3" w:rsidP="00ED39DA">
      <w:pPr>
        <w:pStyle w:val="RedaliaNormal"/>
        <w:keepNext w:val="0"/>
        <w:keepLines w:val="0"/>
        <w:widowControl w:val="0"/>
        <w:rPr>
          <w:b/>
        </w:rPr>
      </w:pPr>
      <w:r w:rsidRPr="0015291F">
        <w:t xml:space="preserve">Les délais seront fixés dans chaque bon de commande émis au titre du poste </w:t>
      </w:r>
      <w:r>
        <w:t>2</w:t>
      </w:r>
      <w:r w:rsidRPr="0015291F">
        <w:t>.</w:t>
      </w:r>
    </w:p>
    <w:p w14:paraId="68DAF3C8" w14:textId="77777777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p w14:paraId="32C72A94" w14:textId="77777777" w:rsidR="00025BB3" w:rsidRPr="0015291F" w:rsidRDefault="00025BB3" w:rsidP="00ED39DA">
      <w:pPr>
        <w:pStyle w:val="RedaliaNormal"/>
        <w:keepNext w:val="0"/>
        <w:keepLines w:val="0"/>
        <w:widowControl w:val="0"/>
        <w:rPr>
          <w:b/>
        </w:rPr>
      </w:pPr>
      <w:r w:rsidRPr="0015291F">
        <w:t xml:space="preserve">Le bordereau ci-après est non exhaustif, les demandes de devis </w:t>
      </w:r>
      <w:r>
        <w:t>p</w:t>
      </w:r>
      <w:r w:rsidRPr="0015291F">
        <w:t>ourront faire apparaître des prestations diverses non listées.</w:t>
      </w:r>
    </w:p>
    <w:p w14:paraId="6971A3A8" w14:textId="77777777" w:rsidR="00025BB3" w:rsidRDefault="00025BB3" w:rsidP="00ED39DA">
      <w:pPr>
        <w:pStyle w:val="RedaliaNormal"/>
        <w:keepNext w:val="0"/>
        <w:keepLines w:val="0"/>
        <w:widowControl w:val="0"/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3680"/>
      </w:tblGrid>
      <w:tr w:rsidR="00025BB3" w14:paraId="7771D903" w14:textId="77777777" w:rsidTr="00ED39DA">
        <w:tc>
          <w:tcPr>
            <w:tcW w:w="5387" w:type="dxa"/>
          </w:tcPr>
          <w:p w14:paraId="47A06150" w14:textId="77777777" w:rsidR="00025BB3" w:rsidRPr="00ED39DA" w:rsidRDefault="00025BB3" w:rsidP="00ED39DA">
            <w:pPr>
              <w:pStyle w:val="RedaliaNormal"/>
              <w:keepNext w:val="0"/>
              <w:keepLines w:val="0"/>
              <w:widowControl w:val="0"/>
              <w:jc w:val="center"/>
              <w:rPr>
                <w:b/>
              </w:rPr>
            </w:pPr>
            <w:r w:rsidRPr="00ED39DA">
              <w:rPr>
                <w:b/>
              </w:rPr>
              <w:t>Désignation</w:t>
            </w:r>
          </w:p>
          <w:p w14:paraId="6EC20883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</w:p>
        </w:tc>
        <w:tc>
          <w:tcPr>
            <w:tcW w:w="3680" w:type="dxa"/>
          </w:tcPr>
          <w:p w14:paraId="24CD6A40" w14:textId="7D66615F" w:rsidR="00025BB3" w:rsidRPr="00ED39DA" w:rsidRDefault="00025BB3" w:rsidP="00ED39DA">
            <w:pPr>
              <w:pStyle w:val="RedaliaNormal"/>
              <w:keepNext w:val="0"/>
              <w:keepLines w:val="0"/>
              <w:widowControl w:val="0"/>
              <w:jc w:val="center"/>
              <w:rPr>
                <w:b/>
              </w:rPr>
            </w:pPr>
            <w:r w:rsidRPr="00ED39DA">
              <w:rPr>
                <w:b/>
              </w:rPr>
              <w:t>Montant unitaire en € HT</w:t>
            </w:r>
          </w:p>
        </w:tc>
      </w:tr>
      <w:tr w:rsidR="00025BB3" w14:paraId="6D7214D8" w14:textId="77777777" w:rsidTr="00ED39DA">
        <w:tc>
          <w:tcPr>
            <w:tcW w:w="5387" w:type="dxa"/>
          </w:tcPr>
          <w:p w14:paraId="659F3808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  <w:r>
              <w:t>Forfait déplacement A/R</w:t>
            </w:r>
          </w:p>
          <w:p w14:paraId="28357322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</w:p>
        </w:tc>
        <w:tc>
          <w:tcPr>
            <w:tcW w:w="3680" w:type="dxa"/>
          </w:tcPr>
          <w:p w14:paraId="258EAC3B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</w:p>
        </w:tc>
      </w:tr>
      <w:tr w:rsidR="00025BB3" w14:paraId="55B02C8D" w14:textId="77777777" w:rsidTr="00ED39DA">
        <w:tc>
          <w:tcPr>
            <w:tcW w:w="5387" w:type="dxa"/>
          </w:tcPr>
          <w:p w14:paraId="4C969243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  <w:r>
              <w:t>Repas par personne</w:t>
            </w:r>
          </w:p>
          <w:p w14:paraId="4775EE7A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</w:p>
        </w:tc>
        <w:tc>
          <w:tcPr>
            <w:tcW w:w="3680" w:type="dxa"/>
          </w:tcPr>
          <w:p w14:paraId="124AABDE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</w:p>
        </w:tc>
      </w:tr>
      <w:tr w:rsidR="00025BB3" w14:paraId="4A15AB5B" w14:textId="77777777" w:rsidTr="00ED39DA">
        <w:tc>
          <w:tcPr>
            <w:tcW w:w="5387" w:type="dxa"/>
          </w:tcPr>
          <w:p w14:paraId="62AA134F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  <w:r>
              <w:t>Hébergement par personne</w:t>
            </w:r>
          </w:p>
          <w:p w14:paraId="31B3A1BB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</w:p>
        </w:tc>
        <w:tc>
          <w:tcPr>
            <w:tcW w:w="3680" w:type="dxa"/>
          </w:tcPr>
          <w:p w14:paraId="53504937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</w:p>
        </w:tc>
      </w:tr>
      <w:tr w:rsidR="00025BB3" w14:paraId="073509BB" w14:textId="77777777" w:rsidTr="00ED39DA">
        <w:tc>
          <w:tcPr>
            <w:tcW w:w="5387" w:type="dxa"/>
          </w:tcPr>
          <w:p w14:paraId="7F2BCF01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  <w:r>
              <w:t>1 heure d’intervention d’un technicien sur site</w:t>
            </w:r>
          </w:p>
          <w:p w14:paraId="3C5B9CDF" w14:textId="18C9576E" w:rsidR="00AE25C0" w:rsidRDefault="00AE25C0" w:rsidP="00ED39DA">
            <w:pPr>
              <w:pStyle w:val="RedaliaNormal"/>
              <w:keepNext w:val="0"/>
              <w:keepLines w:val="0"/>
              <w:widowControl w:val="0"/>
            </w:pPr>
          </w:p>
        </w:tc>
        <w:tc>
          <w:tcPr>
            <w:tcW w:w="3680" w:type="dxa"/>
          </w:tcPr>
          <w:p w14:paraId="4408230A" w14:textId="77777777" w:rsidR="00025BB3" w:rsidRDefault="00025BB3" w:rsidP="00ED39DA">
            <w:pPr>
              <w:pStyle w:val="RedaliaNormal"/>
              <w:keepNext w:val="0"/>
              <w:keepLines w:val="0"/>
              <w:widowControl w:val="0"/>
            </w:pPr>
          </w:p>
        </w:tc>
      </w:tr>
    </w:tbl>
    <w:p w14:paraId="7BD02B09" w14:textId="77777777" w:rsidR="00895A55" w:rsidRPr="002034C1" w:rsidRDefault="00895A55">
      <w:pPr>
        <w:pStyle w:val="RdaliaTitredossier"/>
        <w:widowControl w:val="0"/>
        <w:rPr>
          <w:sz w:val="22"/>
          <w:szCs w:val="22"/>
        </w:rPr>
      </w:pPr>
      <w:bookmarkStart w:id="0" w:name="_GoBack"/>
      <w:bookmarkEnd w:id="0"/>
    </w:p>
    <w:p w14:paraId="1D95E909" w14:textId="77777777" w:rsidR="004B12D9" w:rsidRPr="00B76EC3" w:rsidRDefault="004B12D9" w:rsidP="00ED39DA">
      <w:pPr>
        <w:pStyle w:val="RedaliaNormal"/>
        <w:keepNext w:val="0"/>
        <w:keepLines w:val="0"/>
        <w:widowControl w:val="0"/>
        <w:spacing w:after="120"/>
        <w:rPr>
          <w:b/>
          <w:szCs w:val="22"/>
          <w:u w:val="single"/>
        </w:rPr>
      </w:pPr>
      <w:r w:rsidRPr="00B76EC3">
        <w:rPr>
          <w:b/>
          <w:szCs w:val="22"/>
          <w:u w:val="single"/>
        </w:rPr>
        <w:t>Cachet de la société :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8"/>
        <w:gridCol w:w="1044"/>
        <w:gridCol w:w="3507"/>
        <w:gridCol w:w="270"/>
      </w:tblGrid>
      <w:tr w:rsidR="004B12D9" w:rsidRPr="00B76EC3" w14:paraId="44AD9395" w14:textId="77777777" w:rsidTr="004B12D9">
        <w:tc>
          <w:tcPr>
            <w:tcW w:w="9080" w:type="dxa"/>
            <w:gridSpan w:val="5"/>
          </w:tcPr>
          <w:p w14:paraId="1B19B7D1" w14:textId="77777777" w:rsidR="004B12D9" w:rsidRPr="00B76EC3" w:rsidRDefault="004B12D9" w:rsidP="00D013B0">
            <w:pPr>
              <w:pStyle w:val="RedaliaNormal"/>
            </w:pPr>
            <w:r w:rsidRPr="00B76EC3">
              <w:br w:type="page"/>
            </w:r>
          </w:p>
        </w:tc>
      </w:tr>
      <w:tr w:rsidR="004B12D9" w:rsidRPr="00B76EC3" w14:paraId="3B72F062" w14:textId="77777777" w:rsidTr="004B12D9">
        <w:trPr>
          <w:trHeight w:val="887"/>
        </w:trPr>
        <w:tc>
          <w:tcPr>
            <w:tcW w:w="420" w:type="dxa"/>
          </w:tcPr>
          <w:p w14:paraId="52039FFB" w14:textId="77777777" w:rsidR="004B12D9" w:rsidRPr="00B76EC3" w:rsidRDefault="004B12D9" w:rsidP="00D013B0">
            <w:pPr>
              <w:keepNext/>
            </w:pPr>
          </w:p>
        </w:tc>
        <w:tc>
          <w:tcPr>
            <w:tcW w:w="3822" w:type="dxa"/>
            <w:shd w:val="pct5" w:color="auto" w:fill="auto"/>
          </w:tcPr>
          <w:p w14:paraId="701D4CC1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shd w:val="pct5" w:color="auto" w:fill="auto"/>
          </w:tcPr>
          <w:p w14:paraId="2F166985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09DAF241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2F8C6069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375B69D9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48F86B2B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7D343971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578CA8AC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shd w:val="pct5" w:color="auto" w:fill="auto"/>
          </w:tcPr>
          <w:p w14:paraId="4A2FBBCE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2444A834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78F5889C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7E86D1F0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  <w:p w14:paraId="1530DB67" w14:textId="77777777" w:rsidR="004B12D9" w:rsidRPr="00B76EC3" w:rsidRDefault="004B12D9" w:rsidP="00D013B0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</w:tcPr>
          <w:p w14:paraId="0E5DB199" w14:textId="77777777" w:rsidR="004B12D9" w:rsidRPr="00B76EC3" w:rsidRDefault="004B12D9" w:rsidP="00D013B0">
            <w:pPr>
              <w:keepNext/>
            </w:pPr>
          </w:p>
        </w:tc>
      </w:tr>
    </w:tbl>
    <w:p w14:paraId="437CA31D" w14:textId="77777777" w:rsidR="001A72BB" w:rsidRPr="001A72BB" w:rsidRDefault="001A72BB" w:rsidP="001A72BB">
      <w:pPr>
        <w:pStyle w:val="RdaliaTitredossier"/>
        <w:widowControl w:val="0"/>
      </w:pPr>
    </w:p>
    <w:sectPr w:rsidR="001A72BB" w:rsidRPr="001A72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3DEA3" w14:textId="77777777" w:rsidR="00B24EFF" w:rsidRDefault="00B24EFF" w:rsidP="007B753F">
      <w:pPr>
        <w:spacing w:after="0" w:line="240" w:lineRule="auto"/>
      </w:pPr>
      <w:r>
        <w:separator/>
      </w:r>
    </w:p>
  </w:endnote>
  <w:endnote w:type="continuationSeparator" w:id="0">
    <w:p w14:paraId="6426BB47" w14:textId="77777777" w:rsidR="00B24EFF" w:rsidRDefault="00B24EFF" w:rsidP="007B7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7B753F" w14:paraId="4128DAEE" w14:textId="77777777" w:rsidTr="00D013B0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1F34E419" w14:textId="77777777" w:rsidR="007B753F" w:rsidRDefault="007B753F" w:rsidP="007B753F">
          <w:pPr>
            <w:pStyle w:val="RdaliaPieddepage"/>
            <w:ind w:right="-86"/>
            <w:jc w:val="center"/>
            <w:rPr>
              <w:szCs w:val="24"/>
            </w:rPr>
          </w:pPr>
          <w:r w:rsidRPr="007B753F">
            <w:rPr>
              <w:sz w:val="16"/>
              <w:szCs w:val="16"/>
            </w:rPr>
            <w:t>Dossier</w:t>
          </w:r>
          <w:r>
            <w:rPr>
              <w:sz w:val="16"/>
              <w:szCs w:val="16"/>
            </w:rPr>
            <w:t xml:space="preserve"> </w:t>
          </w:r>
          <w:r w:rsidRPr="007B753F">
            <w:rPr>
              <w:sz w:val="16"/>
              <w:szCs w:val="16"/>
            </w:rPr>
            <w:t>N</w:t>
          </w:r>
          <w:r>
            <w:rPr>
              <w:szCs w:val="24"/>
            </w:rPr>
            <w:t>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4B1F66DA" w14:textId="4743E6AB" w:rsidR="007B753F" w:rsidRDefault="007B753F" w:rsidP="007B753F">
          <w:pPr>
            <w:pStyle w:val="RedaliaNormal"/>
          </w:pPr>
          <w:r>
            <w:rPr>
              <w:sz w:val="18"/>
              <w:szCs w:val="18"/>
            </w:rPr>
            <w:t>2</w:t>
          </w:r>
          <w:r w:rsidR="00025BB3">
            <w:rPr>
              <w:sz w:val="18"/>
              <w:szCs w:val="18"/>
            </w:rPr>
            <w:t>4311</w:t>
          </w:r>
          <w:r w:rsidRPr="00420856">
            <w:rPr>
              <w:sz w:val="18"/>
              <w:szCs w:val="18"/>
            </w:rPr>
            <w:t xml:space="preserve">MP0X000 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0EB995E3" w14:textId="77777777" w:rsidR="007B753F" w:rsidRDefault="007B753F" w:rsidP="007B753F">
          <w:pPr>
            <w:pStyle w:val="RdaliaPieddepage"/>
            <w:rPr>
              <w:szCs w:val="24"/>
            </w:rPr>
          </w:pPr>
          <w:r>
            <w:rPr>
              <w:szCs w:val="24"/>
            </w:rPr>
            <w:t>Annexe de prix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00B7CD08" w14:textId="636EA0DC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\* MERGEFORMAT </w:instrText>
          </w:r>
          <w:r>
            <w:rPr>
              <w:szCs w:val="24"/>
            </w:rPr>
            <w:fldChar w:fldCharType="separate"/>
          </w:r>
          <w:r w:rsidR="000F56D6">
            <w:rPr>
              <w:noProof/>
              <w:szCs w:val="24"/>
            </w:rPr>
            <w:t>2</w:t>
          </w:r>
          <w:r>
            <w:rPr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26415BCA" w14:textId="77777777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346B0A7C" w14:textId="694BAF6B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NUMPAGES </w:instrText>
          </w:r>
          <w:r>
            <w:rPr>
              <w:szCs w:val="24"/>
            </w:rPr>
            <w:fldChar w:fldCharType="separate"/>
          </w:r>
          <w:r w:rsidR="000F56D6">
            <w:rPr>
              <w:noProof/>
              <w:szCs w:val="24"/>
            </w:rPr>
            <w:t>3</w:t>
          </w:r>
          <w:r>
            <w:rPr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097DFB93" w14:textId="77777777" w:rsidR="007B753F" w:rsidRDefault="007B753F" w:rsidP="007B753F">
          <w:pPr>
            <w:pStyle w:val="RdaliaPieddepage"/>
            <w:rPr>
              <w:szCs w:val="24"/>
            </w:rPr>
          </w:pPr>
        </w:p>
      </w:tc>
    </w:tr>
  </w:tbl>
  <w:p w14:paraId="5763B836" w14:textId="77777777" w:rsidR="007B753F" w:rsidRPr="007B753F" w:rsidRDefault="007B753F" w:rsidP="007B753F">
    <w:pPr>
      <w:pStyle w:val="Pieddepage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39606" w14:textId="77777777" w:rsidR="00B24EFF" w:rsidRDefault="00B24EFF" w:rsidP="007B753F">
      <w:pPr>
        <w:spacing w:after="0" w:line="240" w:lineRule="auto"/>
      </w:pPr>
      <w:r>
        <w:separator/>
      </w:r>
    </w:p>
  </w:footnote>
  <w:footnote w:type="continuationSeparator" w:id="0">
    <w:p w14:paraId="70F01462" w14:textId="77777777" w:rsidR="00B24EFF" w:rsidRDefault="00B24EFF" w:rsidP="007B7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7B753F" w14:paraId="722E41E1" w14:textId="77777777" w:rsidTr="00D013B0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7414F961" w14:textId="77777777" w:rsidR="007B753F" w:rsidRDefault="007B753F" w:rsidP="007B753F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63B00149" w14:textId="375A478E" w:rsidR="007B753F" w:rsidRDefault="007B753F" w:rsidP="00025BB3">
          <w:pPr>
            <w:pStyle w:val="RedaliaNormal"/>
          </w:pPr>
          <w:r>
            <w:rPr>
              <w:sz w:val="18"/>
              <w:szCs w:val="18"/>
            </w:rPr>
            <w:t>2</w:t>
          </w:r>
          <w:r w:rsidR="00025BB3">
            <w:rPr>
              <w:sz w:val="18"/>
              <w:szCs w:val="18"/>
            </w:rPr>
            <w:t>4311</w:t>
          </w:r>
          <w:r w:rsidRPr="00420856">
            <w:rPr>
              <w:sz w:val="18"/>
              <w:szCs w:val="18"/>
            </w:rPr>
            <w:t xml:space="preserve">MP0X000 – </w:t>
          </w:r>
          <w:r w:rsidR="00025BB3" w:rsidRPr="00ED39DA">
            <w:rPr>
              <w:sz w:val="18"/>
              <w:szCs w:val="18"/>
            </w:rPr>
            <w:t>Maintenance et suivi de la qualité de l’eau d’un équipement de traitement de l’air rafraichi</w:t>
          </w:r>
        </w:p>
      </w:tc>
    </w:tr>
  </w:tbl>
  <w:p w14:paraId="73A2584F" w14:textId="77777777" w:rsidR="007B753F" w:rsidRDefault="007B753F" w:rsidP="0038183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B6E"/>
    <w:rsid w:val="00007EE9"/>
    <w:rsid w:val="00025BB3"/>
    <w:rsid w:val="000948E9"/>
    <w:rsid w:val="000B724A"/>
    <w:rsid w:val="000C723B"/>
    <w:rsid w:val="000F56D6"/>
    <w:rsid w:val="001017B0"/>
    <w:rsid w:val="001A72BB"/>
    <w:rsid w:val="002034C1"/>
    <w:rsid w:val="0028292C"/>
    <w:rsid w:val="002B594F"/>
    <w:rsid w:val="00381830"/>
    <w:rsid w:val="004148AC"/>
    <w:rsid w:val="004A46E9"/>
    <w:rsid w:val="004B12D9"/>
    <w:rsid w:val="00592FAE"/>
    <w:rsid w:val="005D459C"/>
    <w:rsid w:val="00774045"/>
    <w:rsid w:val="007B753F"/>
    <w:rsid w:val="007E7356"/>
    <w:rsid w:val="00846CAD"/>
    <w:rsid w:val="00872195"/>
    <w:rsid w:val="00872904"/>
    <w:rsid w:val="00895A55"/>
    <w:rsid w:val="009D3379"/>
    <w:rsid w:val="00A20B6E"/>
    <w:rsid w:val="00AE25C0"/>
    <w:rsid w:val="00B24EFF"/>
    <w:rsid w:val="00B505E8"/>
    <w:rsid w:val="00B711B4"/>
    <w:rsid w:val="00B85CD8"/>
    <w:rsid w:val="00C23860"/>
    <w:rsid w:val="00C45226"/>
    <w:rsid w:val="00CB118C"/>
    <w:rsid w:val="00ED39DA"/>
    <w:rsid w:val="00E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1D29"/>
  <w15:chartTrackingRefBased/>
  <w15:docId w15:val="{0AA76A4A-01FC-4BE8-8446-F4A80BD6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6">
    <w:name w:val="heading 6"/>
    <w:basedOn w:val="Normal"/>
    <w:next w:val="Normal"/>
    <w:link w:val="Titre6Car"/>
    <w:uiPriority w:val="99"/>
    <w:qFormat/>
    <w:rsid w:val="005D459C"/>
    <w:pPr>
      <w:keepNext/>
      <w:spacing w:before="120" w:after="12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D459C"/>
    <w:pPr>
      <w:spacing w:before="240" w:after="60" w:line="240" w:lineRule="auto"/>
      <w:jc w:val="both"/>
      <w:outlineLvl w:val="6"/>
    </w:pPr>
    <w:rPr>
      <w:rFonts w:eastAsiaTheme="minorEastAsia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Titredossier">
    <w:name w:val="Rédalia : Titre dossier"/>
    <w:basedOn w:val="Normal"/>
    <w:rsid w:val="001A72BB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table" w:styleId="Grilledutableau">
    <w:name w:val="Table Grid"/>
    <w:basedOn w:val="TableauNormal"/>
    <w:uiPriority w:val="59"/>
    <w:rsid w:val="00C4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aliaNormal">
    <w:name w:val="Redalia : Normal"/>
    <w:basedOn w:val="Normal"/>
    <w:rsid w:val="004B12D9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daliaZonecandidat">
    <w:name w:val="Rédalia : Zone candidat"/>
    <w:basedOn w:val="Normal"/>
    <w:rsid w:val="004B12D9"/>
    <w:pPr>
      <w:shd w:val="clear" w:color="auto" w:fill="00FFFF"/>
      <w:spacing w:before="4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styleId="En-tte">
    <w:name w:val="header"/>
    <w:basedOn w:val="Normal"/>
    <w:link w:val="En-tteCar"/>
    <w:uiPriority w:val="99"/>
    <w:unhideWhenUsed/>
    <w:rsid w:val="007B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753F"/>
  </w:style>
  <w:style w:type="paragraph" w:styleId="Pieddepage">
    <w:name w:val="footer"/>
    <w:basedOn w:val="Normal"/>
    <w:link w:val="PieddepageCar"/>
    <w:uiPriority w:val="99"/>
    <w:unhideWhenUsed/>
    <w:rsid w:val="007B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753F"/>
  </w:style>
  <w:style w:type="paragraph" w:customStyle="1" w:styleId="RdaliaEn-tte">
    <w:name w:val="Rédalia : En-tête"/>
    <w:basedOn w:val="En-tte"/>
    <w:rsid w:val="007B753F"/>
    <w:pPr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RdaliaPieddepage">
    <w:name w:val="Rédalia : Pied de page"/>
    <w:basedOn w:val="Normal"/>
    <w:rsid w:val="007B753F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 w:val="18"/>
      <w:szCs w:val="20"/>
    </w:rPr>
  </w:style>
  <w:style w:type="character" w:customStyle="1" w:styleId="Titre6Car">
    <w:name w:val="Titre 6 Car"/>
    <w:basedOn w:val="Policepardfaut"/>
    <w:link w:val="Titre6"/>
    <w:uiPriority w:val="99"/>
    <w:rsid w:val="005D45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5D459C"/>
    <w:rPr>
      <w:rFonts w:eastAsiaTheme="minorEastAsia" w:cs="Times New Roman"/>
      <w:sz w:val="24"/>
      <w:szCs w:val="24"/>
    </w:rPr>
  </w:style>
  <w:style w:type="paragraph" w:customStyle="1" w:styleId="Enttecentre">
    <w:name w:val="Entête centre"/>
    <w:basedOn w:val="Normal"/>
    <w:rsid w:val="005D459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daliaCommentairesAE">
    <w:name w:val="Rédalia : Commentaires AE"/>
    <w:basedOn w:val="RedaliaNormal"/>
    <w:rsid w:val="005D459C"/>
    <w:pPr>
      <w:keepNext w:val="0"/>
      <w:keepLines w:val="0"/>
      <w:widowControl w:val="0"/>
    </w:pPr>
    <w:rPr>
      <w:rFonts w:ascii="Verdana" w:hAnsi="Verdana"/>
      <w:i/>
      <w:iCs/>
      <w:color w:val="808080"/>
      <w:sz w:val="14"/>
      <w:szCs w:val="14"/>
    </w:rPr>
  </w:style>
  <w:style w:type="character" w:styleId="Marquedecommentaire">
    <w:name w:val="annotation reference"/>
    <w:basedOn w:val="Policepardfaut"/>
    <w:uiPriority w:val="99"/>
    <w:semiHidden/>
    <w:unhideWhenUsed/>
    <w:rsid w:val="001017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017B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017B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17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17B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1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7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9467F-8E64-4D66-8C9A-40942BA4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FROMENT Gregory</dc:creator>
  <cp:keywords/>
  <dc:description/>
  <cp:lastModifiedBy>FROMENT Gregory</cp:lastModifiedBy>
  <cp:revision>24</cp:revision>
  <dcterms:created xsi:type="dcterms:W3CDTF">2024-01-04T12:49:00Z</dcterms:created>
  <dcterms:modified xsi:type="dcterms:W3CDTF">2025-01-22T13:09:00Z</dcterms:modified>
</cp:coreProperties>
</file>