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4AFAFA46" w:rsidR="008A241E" w:rsidRDefault="00C945E5" w:rsidP="00C945E5">
      <w:pPr>
        <w:spacing w:after="0" w:line="240" w:lineRule="auto"/>
        <w:jc w:val="center"/>
        <w:rPr>
          <w:b/>
          <w:sz w:val="32"/>
          <w:u w:val="single"/>
        </w:rPr>
      </w:pPr>
      <w:r w:rsidRPr="00DD1B8F">
        <w:rPr>
          <w:b/>
          <w:sz w:val="32"/>
          <w:u w:val="single"/>
        </w:rPr>
        <w:t>Annexe n°</w:t>
      </w:r>
      <w:r w:rsidR="003F6182">
        <w:rPr>
          <w:b/>
          <w:sz w:val="32"/>
          <w:u w:val="single"/>
        </w:rPr>
        <w:t xml:space="preserve">6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6EBF1C23"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proofErr w:type="gramStart"/>
      <w:r w:rsidRPr="00DD1B8F">
        <w:rPr>
          <w:rFonts w:asciiTheme="minorHAnsi" w:hAnsiTheme="minorHAnsi" w:cstheme="minorHAnsi"/>
          <w:b/>
          <w:iCs/>
          <w:sz w:val="24"/>
          <w:szCs w:val="24"/>
        </w:rPr>
        <w:t>…….</w:t>
      </w:r>
      <w:proofErr w:type="gramEnd"/>
      <w:r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772CD0">
        <w:rPr>
          <w:rFonts w:asciiTheme="minorHAnsi" w:hAnsiTheme="minorHAnsi" w:cstheme="minorHAnsi"/>
          <w:b/>
          <w:i/>
          <w:iCs/>
          <w:sz w:val="24"/>
          <w:szCs w:val="24"/>
        </w:rPr>
        <w:br w:type="page"/>
      </w:r>
    </w:p>
    <w:p w14:paraId="5723ADCA" w14:textId="31876C9C" w:rsidR="00B920B2" w:rsidRPr="00EF3C89" w:rsidRDefault="00B920B2"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sidR="00FE12DF">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2</w:t>
      </w:r>
      <w:r w:rsidR="000D2A6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182CB0FD" w:rsidR="00062EC3" w:rsidRPr="00D63F6D" w:rsidRDefault="00B920B2" w:rsidP="00C03FB7">
      <w:pPr>
        <w:jc w:val="both"/>
      </w:pPr>
      <w:r w:rsidRPr="00D63F6D">
        <w:t xml:space="preserve">Il est attendu dans ce paragraphe une description détaillée </w:t>
      </w:r>
      <w:r w:rsidR="00062EC3">
        <w:t xml:space="preserve">de </w:t>
      </w:r>
      <w:r w:rsidR="00062EC3" w:rsidRPr="00062EC3">
        <w:t>l’organisation mise en place, les procédés d’exécution envisagés et la liste des matériaux et matériels mis en œuvre ainsi que les fiches techniques correspondantes. De plus, le soumissionnaire devra indiquer les principales mesures prévues pour assurer la sécurité et la prise en compte de l’environnement de chantier.</w:t>
      </w:r>
    </w:p>
    <w:p w14:paraId="7F4EF49A" w14:textId="77777777" w:rsidR="00B920B2" w:rsidRPr="00AC0BDC" w:rsidRDefault="00B920B2" w:rsidP="00C03FB7">
      <w:pPr>
        <w:pStyle w:val="Sansinterligne"/>
        <w:jc w:val="both"/>
      </w:pPr>
    </w:p>
    <w:p w14:paraId="0990168B" w14:textId="25C05BE6" w:rsidR="0079567E" w:rsidRPr="009C734D" w:rsidRDefault="0079567E" w:rsidP="0079567E">
      <w:pPr>
        <w:pStyle w:val="Paragraphedeliste"/>
        <w:numPr>
          <w:ilvl w:val="0"/>
          <w:numId w:val="15"/>
        </w:numPr>
        <w:jc w:val="both"/>
        <w:rPr>
          <w:rFonts w:ascii="Times New Roman" w:hAnsi="Times New Roman"/>
          <w:sz w:val="24"/>
        </w:rPr>
      </w:pPr>
      <w:r w:rsidRPr="009C734D">
        <w:rPr>
          <w:rFonts w:asciiTheme="minorHAnsi" w:hAnsiTheme="minorHAnsi" w:cstheme="minorHAnsi"/>
          <w:b/>
          <w:iCs/>
          <w:sz w:val="22"/>
        </w:rPr>
        <w:t xml:space="preserve">Méthodologie détaillée pour la gestion des approvisionnements des matériaux en toiture, de l’évacuation des gravois </w:t>
      </w:r>
      <w:r w:rsidR="000F793A" w:rsidRPr="009C734D">
        <w:rPr>
          <w:rFonts w:asciiTheme="minorHAnsi" w:hAnsiTheme="minorHAnsi" w:cstheme="minorHAnsi"/>
          <w:b/>
          <w:iCs/>
          <w:sz w:val="22"/>
        </w:rPr>
        <w:t>et des gravillons</w:t>
      </w:r>
      <w:r w:rsidRPr="009C734D">
        <w:rPr>
          <w:rFonts w:asciiTheme="minorHAnsi" w:hAnsiTheme="minorHAnsi" w:cstheme="minorHAnsi"/>
          <w:b/>
          <w:iCs/>
          <w:sz w:val="22"/>
        </w:rPr>
        <w:t xml:space="preserve">, </w:t>
      </w:r>
      <w:r w:rsidRPr="009C734D">
        <w:rPr>
          <w:rFonts w:asciiTheme="minorHAnsi" w:hAnsiTheme="minorHAnsi" w:cstheme="minorHAnsi"/>
          <w:b/>
          <w:iCs/>
          <w:sz w:val="22"/>
          <w:szCs w:val="24"/>
        </w:rPr>
        <w:t xml:space="preserve">comprenant la gestion de la </w:t>
      </w:r>
      <w:r w:rsidRPr="009C734D">
        <w:rPr>
          <w:rFonts w:asciiTheme="minorHAnsi" w:hAnsiTheme="minorHAnsi" w:cstheme="minorHAnsi"/>
          <w:b/>
          <w:iCs/>
          <w:sz w:val="22"/>
        </w:rPr>
        <w:t>sécurité</w:t>
      </w:r>
      <w:r w:rsidRPr="009C734D">
        <w:rPr>
          <w:rFonts w:asciiTheme="minorHAnsi" w:hAnsiTheme="minorHAnsi" w:cstheme="minorHAnsi"/>
          <w:b/>
          <w:iCs/>
          <w:sz w:val="22"/>
          <w:szCs w:val="24"/>
        </w:rPr>
        <w:t xml:space="preserve"> et les moyens de levage </w:t>
      </w:r>
      <w:r w:rsidRPr="009C734D">
        <w:rPr>
          <w:rFonts w:asciiTheme="minorHAnsi" w:hAnsiTheme="minorHAnsi" w:cstheme="minorHAnsi"/>
          <w:b/>
          <w:iCs/>
          <w:sz w:val="22"/>
        </w:rPr>
        <w:t>envisagés</w:t>
      </w:r>
      <w:r w:rsidRPr="009C734D">
        <w:rPr>
          <w:rFonts w:asciiTheme="minorHAnsi" w:hAnsiTheme="minorHAnsi" w:cstheme="minorHAnsi"/>
          <w:b/>
          <w:iCs/>
          <w:sz w:val="22"/>
          <w:szCs w:val="24"/>
        </w:rPr>
        <w:t xml:space="preserve"> lors de ces </w:t>
      </w:r>
      <w:r w:rsidR="000F793A" w:rsidRPr="009C734D">
        <w:rPr>
          <w:rFonts w:asciiTheme="minorHAnsi" w:hAnsiTheme="minorHAnsi" w:cstheme="minorHAnsi"/>
          <w:b/>
          <w:iCs/>
          <w:sz w:val="22"/>
          <w:szCs w:val="24"/>
        </w:rPr>
        <w:t>interventions</w:t>
      </w:r>
      <w:r w:rsidR="000F793A" w:rsidRPr="009C734D">
        <w:rPr>
          <w:rFonts w:ascii="Helvetica" w:hAnsi="Helvetica"/>
        </w:rPr>
        <w:t xml:space="preserve"> </w:t>
      </w:r>
    </w:p>
    <w:p w14:paraId="3C3F7956" w14:textId="77777777" w:rsidR="0079567E" w:rsidRPr="00AC0BDC"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A1EB7C6" w14:textId="77777777" w:rsidR="0079567E" w:rsidRPr="00AC0BDC"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77D1779" w14:textId="77777777" w:rsidR="0079567E" w:rsidRPr="00AC0BDC"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4FA500D" w14:textId="77777777" w:rsidR="0079567E" w:rsidRPr="00AC0BDC"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1DDED6C" w14:textId="77777777" w:rsidR="0079567E"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9EA14E2" w14:textId="77777777" w:rsidR="0079567E" w:rsidRPr="00AC0BDC"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301B57" w14:textId="77777777" w:rsidR="0079567E" w:rsidRDefault="0079567E" w:rsidP="0079567E">
      <w:pPr>
        <w:pStyle w:val="Paragraphedeliste"/>
        <w:ind w:left="405"/>
        <w:jc w:val="both"/>
        <w:rPr>
          <w:rFonts w:asciiTheme="minorHAnsi" w:hAnsiTheme="minorHAnsi" w:cstheme="minorHAnsi"/>
          <w:b/>
          <w:iCs/>
          <w:sz w:val="22"/>
        </w:rPr>
      </w:pPr>
    </w:p>
    <w:p w14:paraId="7EAA7D91" w14:textId="4A18B800" w:rsidR="000F793A" w:rsidRDefault="000F793A" w:rsidP="000F793A">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pour la réfection de la toiture, comprenant le maintien hors d’eau quotidien des locaux </w:t>
      </w:r>
    </w:p>
    <w:p w14:paraId="03C63754" w14:textId="77777777" w:rsidR="009C734D" w:rsidRPr="009C734D" w:rsidRDefault="009C734D" w:rsidP="009C734D">
      <w:pPr>
        <w:ind w:left="45"/>
        <w:jc w:val="both"/>
        <w:rPr>
          <w:rFonts w:asciiTheme="minorHAnsi" w:hAnsiTheme="minorHAnsi" w:cstheme="minorHAnsi"/>
          <w:i/>
          <w:iCs/>
        </w:rPr>
      </w:pPr>
      <w:r w:rsidRPr="009C734D">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34D7D1B0" w14:textId="77777777" w:rsidR="000F793A" w:rsidRPr="00AC0BDC" w:rsidRDefault="000F793A" w:rsidP="000F793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9426C7" w14:textId="77777777" w:rsidR="000F793A" w:rsidRPr="00AC0BDC" w:rsidRDefault="000F793A" w:rsidP="000F793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CA071F8" w14:textId="77777777" w:rsidR="000F793A" w:rsidRDefault="000F793A" w:rsidP="000F793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240EA20" w14:textId="589A699F" w:rsidR="000F793A" w:rsidRDefault="000F793A" w:rsidP="000F793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6D2D8D2" w14:textId="77777777" w:rsidR="008D371B" w:rsidRPr="00AC0BDC" w:rsidRDefault="008D371B" w:rsidP="000F793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62757D" w14:textId="77777777" w:rsidR="000F793A" w:rsidRPr="00AC0BDC" w:rsidRDefault="000F793A" w:rsidP="000F793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1EEB49" w14:textId="77777777" w:rsidR="001B5961" w:rsidRDefault="001B5961" w:rsidP="001B5961">
      <w:pPr>
        <w:pStyle w:val="Paragraphedeliste"/>
        <w:ind w:left="405"/>
        <w:jc w:val="both"/>
        <w:rPr>
          <w:rFonts w:asciiTheme="minorHAnsi" w:hAnsiTheme="minorHAnsi" w:cstheme="minorHAnsi"/>
          <w:b/>
          <w:iCs/>
          <w:sz w:val="22"/>
        </w:rPr>
      </w:pPr>
    </w:p>
    <w:p w14:paraId="59B2EFBA" w14:textId="59C9E1B6" w:rsidR="000D2A63" w:rsidRDefault="000D2A6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594974">
        <w:rPr>
          <w:rFonts w:asciiTheme="minorHAnsi" w:hAnsiTheme="minorHAnsi" w:cstheme="minorHAnsi"/>
          <w:b/>
          <w:iCs/>
          <w:sz w:val="22"/>
        </w:rPr>
        <w:t xml:space="preserve">pour </w:t>
      </w:r>
      <w:r w:rsidR="0079567E">
        <w:rPr>
          <w:rFonts w:asciiTheme="minorHAnsi" w:hAnsiTheme="minorHAnsi" w:cstheme="minorHAnsi"/>
          <w:b/>
          <w:iCs/>
          <w:sz w:val="22"/>
        </w:rPr>
        <w:t>la mise en œuvre des relevés d’étanchéité à proximité des éléments de charpente bois existants</w:t>
      </w:r>
    </w:p>
    <w:p w14:paraId="2C298424" w14:textId="77777777" w:rsidR="004F3248" w:rsidRDefault="004F3248" w:rsidP="004F3248">
      <w:pPr>
        <w:pStyle w:val="Paragraphedeliste"/>
        <w:ind w:left="405"/>
        <w:jc w:val="both"/>
        <w:rPr>
          <w:rFonts w:asciiTheme="minorHAnsi" w:hAnsiTheme="minorHAnsi" w:cstheme="minorHAnsi"/>
          <w:b/>
          <w:iCs/>
          <w:sz w:val="22"/>
        </w:rPr>
      </w:pPr>
    </w:p>
    <w:p w14:paraId="5FD80C96" w14:textId="77777777" w:rsidR="000D2A63" w:rsidRPr="00062EC3" w:rsidRDefault="000D2A63" w:rsidP="00C03FB7">
      <w:pPr>
        <w:pStyle w:val="Paragraphedeliste"/>
        <w:pBdr>
          <w:top w:val="single" w:sz="4" w:space="1" w:color="auto"/>
          <w:left w:val="single" w:sz="4" w:space="4" w:color="auto"/>
          <w:bottom w:val="single" w:sz="4" w:space="1" w:color="auto"/>
          <w:right w:val="single" w:sz="4" w:space="4" w:color="auto"/>
        </w:pBdr>
        <w:tabs>
          <w:tab w:val="left" w:pos="786"/>
          <w:tab w:val="left" w:pos="1826"/>
        </w:tabs>
        <w:ind w:left="68"/>
        <w:jc w:val="both"/>
        <w:rPr>
          <w:rFonts w:asciiTheme="minorHAnsi" w:hAnsiTheme="minorHAnsi" w:cstheme="minorHAnsi"/>
          <w:color w:val="0070C0"/>
        </w:rPr>
      </w:pPr>
    </w:p>
    <w:p w14:paraId="7E67CB9A"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EFACF79" w14:textId="77777777"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5717700" w14:textId="77777777" w:rsidR="00380F2A" w:rsidRPr="00AC0BDC"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F650F7"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8CDEE2"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14F6510" w14:textId="5A80743A" w:rsidR="000D2A63" w:rsidRDefault="000D2A63" w:rsidP="00C03FB7">
      <w:pPr>
        <w:pStyle w:val="Sansinterligne"/>
        <w:jc w:val="both"/>
      </w:pPr>
    </w:p>
    <w:p w14:paraId="0CF7B0B6" w14:textId="14946EDD" w:rsidR="008D371B" w:rsidRDefault="008D371B">
      <w:pPr>
        <w:spacing w:after="0" w:line="240" w:lineRule="auto"/>
      </w:pPr>
      <w:r>
        <w:br w:type="page"/>
      </w:r>
    </w:p>
    <w:p w14:paraId="200E865A" w14:textId="76EEA7AB" w:rsidR="00EF3C89" w:rsidRPr="00EF3C89" w:rsidRDefault="00FE12DF" w:rsidP="00EF3C89">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00EF3C89" w:rsidRPr="00EF3C89">
        <w:rPr>
          <w:rFonts w:asciiTheme="minorHAnsi" w:hAnsiTheme="minorHAnsi" w:cstheme="minorHAnsi"/>
          <w:b/>
          <w:bCs/>
          <w:color w:val="90D09F" w:themeColor="accent5"/>
          <w:sz w:val="28"/>
          <w:szCs w:val="28"/>
          <w:u w:val="single"/>
        </w:rPr>
        <w:t>et moyens du titulaire</w:t>
      </w:r>
      <w:r>
        <w:rPr>
          <w:rFonts w:asciiTheme="minorHAnsi" w:hAnsiTheme="minorHAnsi" w:cstheme="minorHAnsi"/>
          <w:b/>
          <w:bCs/>
          <w:color w:val="90D09F" w:themeColor="accent5"/>
          <w:sz w:val="28"/>
          <w:szCs w:val="28"/>
          <w:u w:val="single"/>
        </w:rPr>
        <w:t xml:space="preserve"> </w:t>
      </w:r>
      <w:r w:rsidR="00EF3C89" w:rsidRPr="00EF3C89">
        <w:rPr>
          <w:rFonts w:asciiTheme="minorHAnsi" w:hAnsiTheme="minorHAnsi" w:cstheme="minorHAnsi"/>
          <w:b/>
          <w:bCs/>
          <w:color w:val="90D09F" w:themeColor="accent5"/>
          <w:sz w:val="28"/>
          <w:szCs w:val="28"/>
          <w:u w:val="single"/>
        </w:rPr>
        <w:t xml:space="preserve">: </w:t>
      </w:r>
      <w:r w:rsidR="00EF3C89">
        <w:rPr>
          <w:rFonts w:asciiTheme="minorHAnsi" w:hAnsiTheme="minorHAnsi" w:cstheme="minorHAnsi"/>
          <w:b/>
          <w:bCs/>
          <w:color w:val="90D09F" w:themeColor="accent5"/>
          <w:sz w:val="28"/>
          <w:szCs w:val="28"/>
          <w:u w:val="single"/>
        </w:rPr>
        <w:t xml:space="preserve">(sur </w:t>
      </w:r>
      <w:r>
        <w:rPr>
          <w:rFonts w:asciiTheme="minorHAnsi" w:hAnsiTheme="minorHAnsi" w:cstheme="minorHAnsi"/>
          <w:b/>
          <w:bCs/>
          <w:color w:val="90D09F" w:themeColor="accent5"/>
          <w:sz w:val="28"/>
          <w:szCs w:val="28"/>
          <w:u w:val="single"/>
        </w:rPr>
        <w:t>1</w:t>
      </w:r>
      <w:r w:rsidR="0095354C">
        <w:rPr>
          <w:rFonts w:asciiTheme="minorHAnsi" w:hAnsiTheme="minorHAnsi" w:cstheme="minorHAnsi"/>
          <w:b/>
          <w:bCs/>
          <w:color w:val="90D09F" w:themeColor="accent5"/>
          <w:sz w:val="28"/>
          <w:szCs w:val="28"/>
          <w:u w:val="single"/>
        </w:rPr>
        <w:t>0</w:t>
      </w:r>
      <w:r w:rsidR="00EF3C89">
        <w:rPr>
          <w:rFonts w:asciiTheme="minorHAnsi" w:hAnsiTheme="minorHAnsi" w:cstheme="minorHAnsi"/>
          <w:b/>
          <w:bCs/>
          <w:color w:val="90D09F" w:themeColor="accent5"/>
          <w:sz w:val="28"/>
          <w:szCs w:val="28"/>
          <w:u w:val="single"/>
        </w:rPr>
        <w:t xml:space="preserve"> points)</w:t>
      </w:r>
    </w:p>
    <w:p w14:paraId="71F256A6" w14:textId="77777777" w:rsidR="000D2A63" w:rsidRDefault="000D2A63" w:rsidP="0082546F">
      <w:pPr>
        <w:spacing w:after="0"/>
        <w:jc w:val="both"/>
      </w:pPr>
    </w:p>
    <w:p w14:paraId="46D6EE6D" w14:textId="52C530EA" w:rsidR="00EF3C89" w:rsidRPr="00D63F6D" w:rsidRDefault="00EF3C89" w:rsidP="00C03FB7">
      <w:pPr>
        <w:spacing w:after="0"/>
        <w:jc w:val="both"/>
      </w:pPr>
      <w:r w:rsidRPr="00D63F6D">
        <w:t xml:space="preserve">Il est attendu dans ce paragraphe </w:t>
      </w:r>
      <w:r w:rsidR="00FE12DF">
        <w:t xml:space="preserve">une description détaillée de l’organisation </w:t>
      </w:r>
      <w:r>
        <w:t>et des moyens</w:t>
      </w:r>
      <w:r w:rsidRPr="00D63F6D">
        <w:t xml:space="preserve"> que s’engage à mettre en œuvre le soumissionnaire </w:t>
      </w:r>
      <w:r w:rsidR="00FE12DF" w:rsidRPr="00FE12DF">
        <w:t>pour garantir la bonne exécution du marché</w:t>
      </w:r>
      <w:r w:rsidRPr="00D63F6D">
        <w:t>.</w:t>
      </w:r>
    </w:p>
    <w:p w14:paraId="1867E242" w14:textId="77777777" w:rsidR="00EF3C89" w:rsidRPr="00AC0BDC" w:rsidRDefault="00EF3C89" w:rsidP="00C03FB7">
      <w:pPr>
        <w:pStyle w:val="Sansinterligne"/>
        <w:jc w:val="both"/>
      </w:pPr>
    </w:p>
    <w:p w14:paraId="7C7F0C20" w14:textId="52A670F3" w:rsidR="003462AF" w:rsidRPr="00EF3C89" w:rsidRDefault="003462AF" w:rsidP="00594974">
      <w:pPr>
        <w:pStyle w:val="Paragraphedeliste"/>
        <w:numPr>
          <w:ilvl w:val="0"/>
          <w:numId w:val="15"/>
        </w:numPr>
        <w:jc w:val="both"/>
      </w:pPr>
      <w:r w:rsidRPr="00C87F28">
        <w:rPr>
          <w:rFonts w:asciiTheme="minorHAnsi" w:hAnsiTheme="minorHAnsi" w:cstheme="minorHAnsi"/>
          <w:b/>
          <w:iCs/>
          <w:sz w:val="22"/>
        </w:rPr>
        <w:t>Identification du responsable du marché (interlocuteur principal), p</w:t>
      </w:r>
      <w:r w:rsidR="005437DC" w:rsidRPr="00C87F28">
        <w:rPr>
          <w:rFonts w:asciiTheme="minorHAnsi" w:hAnsiTheme="minorHAnsi" w:cstheme="minorHAnsi"/>
          <w:b/>
          <w:iCs/>
          <w:sz w:val="22"/>
        </w:rPr>
        <w:t xml:space="preserve">résentation de </w:t>
      </w:r>
      <w:r w:rsidRPr="00C87F28">
        <w:rPr>
          <w:rFonts w:asciiTheme="minorHAnsi" w:hAnsiTheme="minorHAnsi" w:cstheme="minorHAnsi"/>
          <w:b/>
          <w:iCs/>
          <w:sz w:val="22"/>
        </w:rPr>
        <w:t>sa</w:t>
      </w:r>
      <w:r w:rsidR="00155675" w:rsidRPr="00C87F28">
        <w:rPr>
          <w:rFonts w:asciiTheme="minorHAnsi" w:hAnsiTheme="minorHAnsi" w:cstheme="minorHAnsi"/>
          <w:b/>
          <w:iCs/>
          <w:sz w:val="22"/>
        </w:rPr>
        <w:t xml:space="preserve"> qualification</w:t>
      </w:r>
      <w:r w:rsidR="008C5EF5">
        <w:rPr>
          <w:rFonts w:asciiTheme="minorHAnsi" w:hAnsiTheme="minorHAnsi" w:cstheme="minorHAnsi"/>
          <w:b/>
          <w:iCs/>
          <w:sz w:val="22"/>
        </w:rPr>
        <w:t xml:space="preserve">, de </w:t>
      </w:r>
      <w:r w:rsidRPr="00C87F28">
        <w:rPr>
          <w:rFonts w:asciiTheme="minorHAnsi" w:hAnsiTheme="minorHAnsi" w:cstheme="minorHAnsi"/>
          <w:b/>
          <w:iCs/>
          <w:sz w:val="22"/>
        </w:rPr>
        <w:t>s</w:t>
      </w:r>
      <w:r w:rsidR="00155675" w:rsidRPr="00C87F28">
        <w:rPr>
          <w:rFonts w:asciiTheme="minorHAnsi" w:hAnsiTheme="minorHAnsi" w:cstheme="minorHAnsi"/>
          <w:b/>
          <w:iCs/>
          <w:sz w:val="22"/>
        </w:rPr>
        <w:t>es compétences</w:t>
      </w:r>
      <w:r w:rsidR="008C5EF5">
        <w:rPr>
          <w:rFonts w:asciiTheme="minorHAnsi" w:hAnsiTheme="minorHAnsi" w:cstheme="minorHAnsi"/>
          <w:b/>
          <w:iCs/>
          <w:sz w:val="22"/>
        </w:rPr>
        <w:t xml:space="preserve"> et de ses références </w:t>
      </w:r>
      <w:r w:rsidR="008C5EF5" w:rsidRPr="002D5514">
        <w:rPr>
          <w:rFonts w:asciiTheme="minorHAnsi" w:hAnsiTheme="minorHAnsi" w:cstheme="minorHAnsi"/>
          <w:b/>
          <w:iCs/>
          <w:sz w:val="22"/>
        </w:rPr>
        <w:t>démontrant la capacité à p</w:t>
      </w:r>
      <w:r w:rsidR="008C5EF5">
        <w:rPr>
          <w:rFonts w:asciiTheme="minorHAnsi" w:hAnsiTheme="minorHAnsi" w:cstheme="minorHAnsi"/>
          <w:b/>
          <w:iCs/>
          <w:sz w:val="22"/>
        </w:rPr>
        <w:t xml:space="preserve">rendre en charge cette opération </w:t>
      </w:r>
    </w:p>
    <w:p w14:paraId="7F26D877" w14:textId="4E1193BA" w:rsidR="00EF3C89" w:rsidRPr="00155675" w:rsidRDefault="00EF3C89" w:rsidP="00C03FB7">
      <w:pPr>
        <w:ind w:left="45"/>
        <w:jc w:val="both"/>
      </w:pPr>
      <w:r w:rsidRPr="0082546F">
        <w:rPr>
          <w:rFonts w:asciiTheme="minorHAnsi" w:hAnsiTheme="minorHAnsi" w:cstheme="minorHAnsi"/>
          <w:i/>
          <w:iCs/>
        </w:rPr>
        <w:t xml:space="preserve">Nota : </w:t>
      </w:r>
      <w:r w:rsidR="0082546F">
        <w:rPr>
          <w:rFonts w:asciiTheme="minorHAnsi" w:hAnsiTheme="minorHAnsi" w:cstheme="minorHAnsi"/>
          <w:i/>
          <w:iCs/>
        </w:rPr>
        <w:t xml:space="preserve">Le </w:t>
      </w:r>
      <w:r w:rsidR="000D2A63" w:rsidRPr="0082546F">
        <w:rPr>
          <w:rFonts w:asciiTheme="minorHAnsi" w:hAnsiTheme="minorHAnsi" w:cstheme="minorHAnsi"/>
          <w:i/>
          <w:iCs/>
        </w:rPr>
        <w:t>CV à fournir en</w:t>
      </w:r>
      <w:r w:rsidR="0082546F">
        <w:rPr>
          <w:rFonts w:asciiTheme="minorHAnsi" w:hAnsiTheme="minorHAnsi" w:cstheme="minorHAnsi"/>
          <w:i/>
          <w:iCs/>
        </w:rPr>
        <w:t xml:space="preserve"> annexe</w:t>
      </w:r>
      <w:r w:rsidR="000D2A63" w:rsidRPr="0082546F">
        <w:rPr>
          <w:rFonts w:asciiTheme="minorHAnsi" w:hAnsiTheme="minorHAnsi" w:cstheme="minorHAnsi"/>
          <w:i/>
          <w:iCs/>
        </w:rPr>
        <w:t xml:space="preserve"> du présent mémoire technique</w:t>
      </w:r>
    </w:p>
    <w:p w14:paraId="29CFDE41"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8E19F0"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485DA1D" w14:textId="798379FC"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3EBB9B9" w14:textId="77777777" w:rsidR="000E29EA" w:rsidRPr="00AC0BDC" w:rsidRDefault="000E29E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0D60C8"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A96EB3" w14:textId="22A88237" w:rsidR="005437DC" w:rsidRDefault="005437DC" w:rsidP="00C03FB7">
      <w:pPr>
        <w:pStyle w:val="Sansinterligne"/>
        <w:jc w:val="both"/>
      </w:pPr>
    </w:p>
    <w:p w14:paraId="27D02960" w14:textId="6B59BDC9" w:rsidR="00FE12DF" w:rsidRPr="001B5961" w:rsidRDefault="00EF3C89" w:rsidP="001B5961">
      <w:pPr>
        <w:pStyle w:val="Paragraphedeliste"/>
        <w:numPr>
          <w:ilvl w:val="0"/>
          <w:numId w:val="15"/>
        </w:numPr>
        <w:jc w:val="both"/>
      </w:pPr>
      <w:r>
        <w:rPr>
          <w:rFonts w:asciiTheme="minorHAnsi" w:hAnsiTheme="minorHAnsi" w:cstheme="minorHAnsi"/>
          <w:b/>
          <w:iCs/>
          <w:sz w:val="22"/>
        </w:rPr>
        <w:t>Présentation de</w:t>
      </w:r>
      <w:r w:rsidR="00FE12DF">
        <w:rPr>
          <w:rFonts w:asciiTheme="minorHAnsi" w:hAnsiTheme="minorHAnsi" w:cstheme="minorHAnsi"/>
          <w:b/>
          <w:iCs/>
          <w:sz w:val="22"/>
        </w:rPr>
        <w:t>s moyens humains que l’entreprise prévoit dans le cadre des travaux</w:t>
      </w:r>
      <w:r w:rsidR="001B5961">
        <w:rPr>
          <w:rFonts w:asciiTheme="minorHAnsi" w:hAnsiTheme="minorHAnsi" w:cstheme="minorHAnsi"/>
          <w:b/>
          <w:iCs/>
          <w:sz w:val="22"/>
        </w:rPr>
        <w:t xml:space="preserve"> </w:t>
      </w:r>
    </w:p>
    <w:p w14:paraId="0A39CFE0" w14:textId="77777777" w:rsidR="001B5961" w:rsidRPr="008D371B" w:rsidRDefault="001B5961" w:rsidP="001B5961">
      <w:pPr>
        <w:pStyle w:val="Paragraphedeliste"/>
        <w:ind w:left="405"/>
        <w:jc w:val="both"/>
        <w:rPr>
          <w:rFonts w:asciiTheme="majorHAnsi" w:hAnsiTheme="majorHAnsi" w:cstheme="majorHAnsi"/>
          <w:sz w:val="22"/>
          <w:szCs w:val="22"/>
        </w:rPr>
      </w:pPr>
    </w:p>
    <w:p w14:paraId="5788C030" w14:textId="77777777" w:rsidR="0082546F" w:rsidRPr="008D371B" w:rsidRDefault="0082546F" w:rsidP="00C03FB7">
      <w:pPr>
        <w:spacing w:after="0" w:line="240" w:lineRule="auto"/>
        <w:ind w:left="45"/>
        <w:jc w:val="both"/>
        <w:rPr>
          <w:rFonts w:asciiTheme="majorHAnsi" w:hAnsiTheme="majorHAnsi" w:cstheme="majorHAnsi"/>
          <w:i/>
          <w:iCs/>
        </w:rPr>
      </w:pPr>
      <w:r w:rsidRPr="008D371B">
        <w:rPr>
          <w:rFonts w:asciiTheme="majorHAnsi" w:hAnsiTheme="majorHAnsi" w:cstheme="majorHAnsi"/>
          <w:i/>
          <w:iCs/>
        </w:rPr>
        <w:t>Dans ce paragraphe, il sera détaillé à minima les éléments suivants :</w:t>
      </w:r>
    </w:p>
    <w:p w14:paraId="3C379FDA" w14:textId="77777777" w:rsidR="0082546F" w:rsidRPr="008D371B" w:rsidRDefault="00FE12DF" w:rsidP="00C03FB7">
      <w:pPr>
        <w:pStyle w:val="Paragraphedeliste"/>
        <w:numPr>
          <w:ilvl w:val="0"/>
          <w:numId w:val="40"/>
        </w:numPr>
        <w:ind w:left="567"/>
        <w:jc w:val="both"/>
        <w:rPr>
          <w:rFonts w:asciiTheme="majorHAnsi" w:hAnsiTheme="majorHAnsi" w:cstheme="majorHAnsi"/>
          <w:i/>
          <w:iCs/>
          <w:sz w:val="22"/>
          <w:szCs w:val="22"/>
        </w:rPr>
      </w:pPr>
      <w:r w:rsidRPr="008D371B">
        <w:rPr>
          <w:rFonts w:asciiTheme="majorHAnsi" w:hAnsiTheme="majorHAnsi" w:cstheme="majorHAnsi"/>
          <w:i/>
          <w:sz w:val="22"/>
          <w:szCs w:val="22"/>
        </w:rPr>
        <w:t>Organigramme fonctionnel de l’équipe affectée à ces travaux</w:t>
      </w:r>
    </w:p>
    <w:p w14:paraId="26F4766F" w14:textId="199884CF" w:rsidR="0082546F" w:rsidRPr="008D371B" w:rsidRDefault="0082546F" w:rsidP="00C03FB7">
      <w:pPr>
        <w:pStyle w:val="Paragraphedeliste"/>
        <w:numPr>
          <w:ilvl w:val="0"/>
          <w:numId w:val="40"/>
        </w:numPr>
        <w:ind w:left="567"/>
        <w:jc w:val="both"/>
        <w:rPr>
          <w:rFonts w:asciiTheme="majorHAnsi" w:hAnsiTheme="majorHAnsi" w:cstheme="majorHAnsi"/>
          <w:i/>
          <w:iCs/>
          <w:sz w:val="22"/>
          <w:szCs w:val="22"/>
        </w:rPr>
      </w:pPr>
      <w:r w:rsidRPr="008D371B">
        <w:rPr>
          <w:rFonts w:asciiTheme="majorHAnsi" w:hAnsiTheme="majorHAnsi" w:cstheme="majorHAnsi"/>
          <w:i/>
          <w:sz w:val="22"/>
          <w:szCs w:val="22"/>
        </w:rPr>
        <w:t>Le n</w:t>
      </w:r>
      <w:r w:rsidR="00FE12DF" w:rsidRPr="008D371B">
        <w:rPr>
          <w:rFonts w:asciiTheme="majorHAnsi" w:hAnsiTheme="majorHAnsi" w:cstheme="majorHAnsi"/>
          <w:i/>
          <w:sz w:val="22"/>
          <w:szCs w:val="22"/>
        </w:rPr>
        <w:t>ombre de personnes affectées au travaux concernés (mini et maxi selon les phases)</w:t>
      </w:r>
    </w:p>
    <w:p w14:paraId="10EEBF27" w14:textId="77777777" w:rsidR="0082546F" w:rsidRPr="008D371B" w:rsidRDefault="00FE12DF" w:rsidP="00C03FB7">
      <w:pPr>
        <w:pStyle w:val="Paragraphedeliste"/>
        <w:numPr>
          <w:ilvl w:val="0"/>
          <w:numId w:val="40"/>
        </w:numPr>
        <w:ind w:left="567"/>
        <w:jc w:val="both"/>
        <w:rPr>
          <w:rFonts w:asciiTheme="majorHAnsi" w:hAnsiTheme="majorHAnsi" w:cstheme="majorHAnsi"/>
          <w:i/>
          <w:iCs/>
          <w:sz w:val="22"/>
          <w:szCs w:val="22"/>
        </w:rPr>
      </w:pPr>
      <w:r w:rsidRPr="008D371B">
        <w:rPr>
          <w:rFonts w:asciiTheme="majorHAnsi" w:hAnsiTheme="majorHAnsi" w:cstheme="majorHAnsi"/>
          <w:i/>
          <w:sz w:val="22"/>
          <w:szCs w:val="22"/>
        </w:rPr>
        <w:t>Fourniture des CV de l’ensemble de l’encadrement de chantier détaillant : l’ancienneté dans l’entreprise, la qualification, l’autonomie, les responsabilités et des expérience</w:t>
      </w:r>
      <w:r w:rsidR="0082546F" w:rsidRPr="008D371B">
        <w:rPr>
          <w:rFonts w:asciiTheme="majorHAnsi" w:hAnsiTheme="majorHAnsi" w:cstheme="majorHAnsi"/>
          <w:i/>
          <w:sz w:val="22"/>
          <w:szCs w:val="22"/>
        </w:rPr>
        <w:t>s sur des chantiers comparables</w:t>
      </w:r>
    </w:p>
    <w:p w14:paraId="505192EA" w14:textId="27FEA815" w:rsidR="00FE12DF" w:rsidRPr="008D371B" w:rsidRDefault="0082546F" w:rsidP="00C03FB7">
      <w:pPr>
        <w:pStyle w:val="Paragraphedeliste"/>
        <w:numPr>
          <w:ilvl w:val="0"/>
          <w:numId w:val="40"/>
        </w:numPr>
        <w:ind w:left="567"/>
        <w:jc w:val="both"/>
        <w:rPr>
          <w:rFonts w:asciiTheme="majorHAnsi" w:hAnsiTheme="majorHAnsi" w:cstheme="majorHAnsi"/>
          <w:i/>
          <w:iCs/>
          <w:sz w:val="22"/>
          <w:szCs w:val="22"/>
        </w:rPr>
      </w:pPr>
      <w:r w:rsidRPr="008D371B">
        <w:rPr>
          <w:rFonts w:asciiTheme="majorHAnsi" w:hAnsiTheme="majorHAnsi" w:cstheme="majorHAnsi"/>
          <w:i/>
          <w:sz w:val="22"/>
          <w:szCs w:val="22"/>
        </w:rPr>
        <w:t>Les qualifications</w:t>
      </w:r>
      <w:r w:rsidR="00FE12DF" w:rsidRPr="008D371B">
        <w:rPr>
          <w:rFonts w:asciiTheme="majorHAnsi" w:hAnsiTheme="majorHAnsi" w:cstheme="majorHAnsi"/>
          <w:i/>
          <w:sz w:val="22"/>
          <w:szCs w:val="22"/>
        </w:rPr>
        <w:t xml:space="preserve"> du personnel exécutant les travaux</w:t>
      </w:r>
    </w:p>
    <w:p w14:paraId="19F1A6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69FFBCB"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B8A5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460AA8"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013C8F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108D55" w14:textId="77777777" w:rsidR="00EF3C89" w:rsidRDefault="00EF3C89" w:rsidP="00C03FB7">
      <w:pPr>
        <w:pStyle w:val="Sansinterligne"/>
        <w:jc w:val="both"/>
      </w:pPr>
    </w:p>
    <w:p w14:paraId="096D063F" w14:textId="1978C555" w:rsidR="00EF3C89" w:rsidRPr="001B5961" w:rsidRDefault="008C5EF5" w:rsidP="001B5961">
      <w:pPr>
        <w:pStyle w:val="Paragraphedeliste"/>
        <w:numPr>
          <w:ilvl w:val="0"/>
          <w:numId w:val="15"/>
        </w:numPr>
        <w:jc w:val="both"/>
      </w:pPr>
      <w:r w:rsidRPr="008C5EF5">
        <w:rPr>
          <w:rFonts w:asciiTheme="minorHAnsi" w:hAnsiTheme="minorHAnsi" w:cstheme="minorHAnsi"/>
          <w:b/>
          <w:iCs/>
          <w:sz w:val="22"/>
        </w:rPr>
        <w:t>Présentation des moyens matériel que l’entreprise prévoit dans le cadre des travaux</w:t>
      </w:r>
      <w:r w:rsidR="000D2A63">
        <w:rPr>
          <w:rFonts w:asciiTheme="minorHAnsi" w:hAnsiTheme="minorHAnsi" w:cstheme="minorHAnsi"/>
          <w:b/>
          <w:iCs/>
          <w:sz w:val="22"/>
        </w:rPr>
        <w:t xml:space="preserve"> (typologie de matériel, quantité</w:t>
      </w:r>
      <w:r w:rsidR="0082546F">
        <w:rPr>
          <w:rFonts w:asciiTheme="minorHAnsi" w:hAnsiTheme="minorHAnsi" w:cstheme="minorHAnsi"/>
          <w:b/>
          <w:iCs/>
          <w:sz w:val="22"/>
        </w:rPr>
        <w:t>…)</w:t>
      </w:r>
      <w:r w:rsidRPr="008C5EF5">
        <w:rPr>
          <w:rFonts w:asciiTheme="minorHAnsi" w:hAnsiTheme="minorHAnsi" w:cstheme="minorHAnsi"/>
          <w:b/>
          <w:iCs/>
          <w:sz w:val="22"/>
        </w:rPr>
        <w:t xml:space="preserve"> </w:t>
      </w:r>
    </w:p>
    <w:p w14:paraId="6D5064BB" w14:textId="77777777" w:rsidR="001B5961" w:rsidRPr="001B5961" w:rsidRDefault="001B5961" w:rsidP="001B5961">
      <w:pPr>
        <w:pStyle w:val="Paragraphedeliste"/>
        <w:ind w:left="405"/>
        <w:jc w:val="both"/>
      </w:pPr>
    </w:p>
    <w:p w14:paraId="76424989"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0C14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8E107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19936C"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395DF0"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06A01B" w14:textId="5124A2AA" w:rsidR="00C03FB7" w:rsidRDefault="00C03FB7" w:rsidP="0082546F">
      <w:pPr>
        <w:spacing w:after="0" w:line="240" w:lineRule="auto"/>
        <w:jc w:val="both"/>
      </w:pPr>
    </w:p>
    <w:p w14:paraId="05812CA0" w14:textId="53574980" w:rsidR="00C03FB7" w:rsidRDefault="00C03FB7" w:rsidP="0082546F">
      <w:pPr>
        <w:spacing w:after="0" w:line="240" w:lineRule="auto"/>
        <w:jc w:val="both"/>
      </w:pPr>
    </w:p>
    <w:p w14:paraId="15DF4D78" w14:textId="230EB5AB" w:rsidR="00C03FB7" w:rsidRDefault="00C03FB7">
      <w:pPr>
        <w:spacing w:after="0" w:line="240" w:lineRule="auto"/>
      </w:pPr>
      <w:r>
        <w:br w:type="page"/>
      </w:r>
    </w:p>
    <w:p w14:paraId="42F39F93" w14:textId="482B2717" w:rsidR="005437DC" w:rsidRPr="0000236A" w:rsidRDefault="008C5EF5" w:rsidP="00DF6BC3">
      <w:pPr>
        <w:pStyle w:val="Titre2"/>
        <w:numPr>
          <w:ilvl w:val="0"/>
          <w:numId w:val="33"/>
        </w:numPr>
        <w:ind w:left="567" w:hanging="567"/>
        <w:jc w:val="both"/>
        <w:rPr>
          <w:color w:val="90D09F" w:themeColor="accent5"/>
          <w:u w:val="single"/>
        </w:rPr>
      </w:pPr>
      <w:r>
        <w:rPr>
          <w:color w:val="90D09F" w:themeColor="accent5"/>
          <w:u w:val="single"/>
        </w:rPr>
        <w:lastRenderedPageBreak/>
        <w:t>Phasage des travaux et</w:t>
      </w:r>
      <w:r w:rsidR="00516928" w:rsidRPr="00516928">
        <w:rPr>
          <w:color w:val="90D09F" w:themeColor="accent5"/>
          <w:u w:val="single"/>
        </w:rPr>
        <w:t xml:space="preserve"> planning</w:t>
      </w:r>
      <w:r w:rsidR="00E12230" w:rsidRPr="0000236A">
        <w:rPr>
          <w:color w:val="90D09F" w:themeColor="accent5"/>
          <w:u w:val="single"/>
        </w:rPr>
        <w:t xml:space="preserve"> </w:t>
      </w:r>
      <w:r w:rsidR="00C87F28" w:rsidRPr="0000236A">
        <w:rPr>
          <w:color w:val="90D09F" w:themeColor="accent5"/>
          <w:u w:val="single"/>
        </w:rPr>
        <w:t xml:space="preserve">: (sur </w:t>
      </w:r>
      <w:r>
        <w:rPr>
          <w:color w:val="90D09F" w:themeColor="accent5"/>
          <w:u w:val="single"/>
        </w:rPr>
        <w:t>10</w:t>
      </w:r>
      <w:r w:rsidR="005437DC" w:rsidRPr="0000236A">
        <w:rPr>
          <w:color w:val="90D09F" w:themeColor="accent5"/>
          <w:u w:val="single"/>
        </w:rPr>
        <w:t xml:space="preserve"> points)</w:t>
      </w:r>
    </w:p>
    <w:p w14:paraId="6EB45465" w14:textId="2006EC61" w:rsidR="00960A40" w:rsidRPr="00AC0BDC" w:rsidRDefault="00960A40" w:rsidP="00C03FB7">
      <w:pPr>
        <w:spacing w:after="0"/>
        <w:jc w:val="both"/>
      </w:pPr>
    </w:p>
    <w:p w14:paraId="7522C063" w14:textId="0BA82314"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 xml:space="preserve">Présentation d’un planning détaillé des travaux </w:t>
      </w:r>
      <w:r w:rsidR="001B5961">
        <w:rPr>
          <w:rFonts w:asciiTheme="minorHAnsi" w:hAnsiTheme="minorHAnsi" w:cstheme="minorHAnsi"/>
          <w:b/>
          <w:iCs/>
          <w:sz w:val="22"/>
        </w:rPr>
        <w:t>par tâches et par zones</w:t>
      </w:r>
      <w:r w:rsidR="00380F2A">
        <w:rPr>
          <w:rFonts w:asciiTheme="minorHAnsi" w:hAnsiTheme="minorHAnsi" w:cstheme="minorHAnsi"/>
          <w:b/>
          <w:iCs/>
          <w:sz w:val="22"/>
        </w:rPr>
        <w:t xml:space="preserve"> </w:t>
      </w:r>
    </w:p>
    <w:p w14:paraId="513B8A7B" w14:textId="22C20106"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Le planning devra être en adéquation avec le phasage présenté précédemment, et devra détailler l’ensemble des points critiques et jalons importants.</w:t>
      </w:r>
    </w:p>
    <w:p w14:paraId="743C6C78" w14:textId="2BAE582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La notation prendra en compte le respect du délai global, la crédibilité de ce délai vis-à-vis des moyens humains et matériels proposés, ainsi que du phasage envisagé. </w:t>
      </w:r>
      <w:r w:rsidR="00960A40">
        <w:rPr>
          <w:rFonts w:asciiTheme="minorHAnsi" w:hAnsiTheme="minorHAnsi" w:cstheme="minorHAnsi"/>
          <w:i/>
          <w:iCs/>
        </w:rPr>
        <w:t xml:space="preserve">Il détaillera également les mesures prises pour respecter le délai annoncé. </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23B2679D"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3DB254"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EEE25"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32F309"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A261D6"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7F818" w14:textId="77777777" w:rsidR="001B5961" w:rsidRPr="00AC0BDC" w:rsidRDefault="001B5961" w:rsidP="001B5961">
      <w:pPr>
        <w:spacing w:after="0"/>
        <w:jc w:val="both"/>
      </w:pPr>
    </w:p>
    <w:p w14:paraId="6965659E" w14:textId="3E59A069" w:rsidR="001B5961" w:rsidRPr="00AC0BDC" w:rsidRDefault="001B5961" w:rsidP="001B5961">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Proposition concrète d’optimisation du planning</w:t>
      </w:r>
      <w:r w:rsidRPr="00AC0BDC">
        <w:rPr>
          <w:rFonts w:asciiTheme="minorHAnsi" w:hAnsiTheme="minorHAnsi" w:cstheme="minorHAnsi"/>
          <w:b/>
          <w:iCs/>
          <w:sz w:val="22"/>
        </w:rPr>
        <w:t xml:space="preserve"> </w:t>
      </w:r>
    </w:p>
    <w:p w14:paraId="71F84160" w14:textId="46B6BBC2" w:rsidR="001B5961" w:rsidRPr="008C5EF5" w:rsidRDefault="001B5961" w:rsidP="001B5961">
      <w:pPr>
        <w:autoSpaceDE w:val="0"/>
        <w:autoSpaceDN w:val="0"/>
        <w:adjustRightInd w:val="0"/>
        <w:spacing w:after="0"/>
        <w:ind w:left="45"/>
        <w:jc w:val="both"/>
        <w:rPr>
          <w:rFonts w:asciiTheme="minorHAnsi" w:hAnsiTheme="minorHAnsi" w:cstheme="minorHAnsi"/>
          <w:i/>
          <w:iCs/>
        </w:rPr>
      </w:pPr>
      <w:r>
        <w:rPr>
          <w:rFonts w:asciiTheme="minorHAnsi" w:hAnsiTheme="minorHAnsi" w:cstheme="minorHAnsi"/>
          <w:i/>
          <w:iCs/>
        </w:rPr>
        <w:t>Le soumissionnaire devra détailler les optimisations techniques et/ou organisationnelle</w:t>
      </w:r>
      <w:r w:rsidR="00594974">
        <w:rPr>
          <w:rFonts w:asciiTheme="minorHAnsi" w:hAnsiTheme="minorHAnsi" w:cstheme="minorHAnsi"/>
          <w:i/>
          <w:iCs/>
        </w:rPr>
        <w:t>s</w:t>
      </w:r>
      <w:r>
        <w:rPr>
          <w:rFonts w:asciiTheme="minorHAnsi" w:hAnsiTheme="minorHAnsi" w:cstheme="minorHAnsi"/>
          <w:i/>
          <w:iCs/>
        </w:rPr>
        <w:t xml:space="preserve"> qu’il propose en indiquant les gains en termes de délais d’exécution</w:t>
      </w:r>
    </w:p>
    <w:p w14:paraId="5BF0FE0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74F346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49B3587"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1616685"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0A6B410"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656A90B" w14:textId="77777777" w:rsidR="001B5961" w:rsidRPr="00AC0BDC" w:rsidRDefault="001B5961" w:rsidP="001B5961">
      <w:pPr>
        <w:pStyle w:val="Sansinterligne"/>
        <w:jc w:val="both"/>
      </w:pPr>
    </w:p>
    <w:p w14:paraId="06F695C2" w14:textId="5DAE70B6" w:rsidR="00AD33C2" w:rsidRDefault="00AD33C2">
      <w:pPr>
        <w:spacing w:after="0" w:line="240" w:lineRule="auto"/>
      </w:pPr>
    </w:p>
    <w:p w14:paraId="491BBE75" w14:textId="77777777" w:rsidR="00380F2A" w:rsidRDefault="00380F2A">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522E5D94" w14:textId="3E5B215D" w:rsidR="008C5EF5" w:rsidRPr="008C5EF5" w:rsidRDefault="008C5EF5"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Environnementales : (sur </w:t>
      </w:r>
      <w:r w:rsidR="000D2A63">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7C8DD57" w14:textId="77777777" w:rsidR="008C5EF5" w:rsidRPr="00AC0BDC" w:rsidRDefault="008C5EF5" w:rsidP="00C03FB7">
      <w:pPr>
        <w:spacing w:after="0"/>
        <w:jc w:val="both"/>
      </w:pPr>
    </w:p>
    <w:p w14:paraId="51B275F6" w14:textId="77777777" w:rsidR="008C5EF5" w:rsidRPr="008C5EF5" w:rsidRDefault="008C5EF5" w:rsidP="00C03FB7">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r w:rsidRPr="008C5EF5">
        <w:rPr>
          <w:rFonts w:asciiTheme="minorHAnsi" w:hAnsiTheme="minorHAnsi" w:cstheme="minorHAnsi"/>
          <w:b/>
          <w:iCs/>
          <w:sz w:val="22"/>
        </w:rPr>
        <w:t xml:space="preserve"> </w:t>
      </w:r>
    </w:p>
    <w:p w14:paraId="5480A919" w14:textId="5AF81BA6"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 xml:space="preserve">Le soumissionnaire devra préciser les mesures qu’il s’engage à prendre pour diminuer l’empreinte environnementale du projet et maitriser les consommations d’énergie durant toute la phase d’exécution des travaux. Il devra notamment indiquer les mesures qu’il prendra tout au long de la mission, notamment </w:t>
      </w:r>
      <w:r w:rsidR="009C734D" w:rsidRPr="008C5EF5">
        <w:rPr>
          <w:rFonts w:asciiTheme="minorHAnsi" w:hAnsiTheme="minorHAnsi" w:cstheme="minorHAnsi"/>
          <w:i/>
          <w:iCs/>
        </w:rPr>
        <w:t>en termes de</w:t>
      </w:r>
      <w:r w:rsidRPr="008C5EF5">
        <w:rPr>
          <w:rFonts w:asciiTheme="minorHAnsi" w:hAnsiTheme="minorHAnsi" w:cstheme="minorHAnsi"/>
          <w:i/>
          <w:iCs/>
        </w:rPr>
        <w:t xml:space="preserve"> gestion des déchets, de matériaux et d’optimisation des consommations énergétiques.</w:t>
      </w:r>
    </w:p>
    <w:p w14:paraId="66E3FEF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B9569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83BF1A5"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B1F40B"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EC578A"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70142" w14:textId="77777777" w:rsidR="008C5EF5" w:rsidRDefault="008C5EF5" w:rsidP="00C03FB7">
      <w:pPr>
        <w:pStyle w:val="Sansinterligne"/>
        <w:jc w:val="both"/>
      </w:pPr>
    </w:p>
    <w:p w14:paraId="16620983" w14:textId="430EBCC4" w:rsidR="008C5EF5" w:rsidRDefault="008C5EF5" w:rsidP="00C03FB7">
      <w:pPr>
        <w:pStyle w:val="Sansinterligne"/>
        <w:jc w:val="both"/>
      </w:pPr>
    </w:p>
    <w:p w14:paraId="276C8A37" w14:textId="2FCCCC63" w:rsidR="00AD33C2" w:rsidRDefault="00AD33C2">
      <w:pPr>
        <w:spacing w:after="0" w:line="240" w:lineRule="auto"/>
      </w:pPr>
      <w:r>
        <w:br w:type="page"/>
      </w:r>
    </w:p>
    <w:p w14:paraId="001922AB" w14:textId="1DF07C52" w:rsidR="000D2A63" w:rsidRPr="008C5EF5" w:rsidRDefault="000D2A63" w:rsidP="00C03FB7">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4286B">
        <w:rPr>
          <w:rFonts w:asciiTheme="minorHAnsi" w:hAnsiTheme="minorHAnsi" w:cstheme="minorHAnsi"/>
          <w:b/>
          <w:bCs/>
          <w:color w:val="90D09F" w:themeColor="accent5"/>
          <w:sz w:val="28"/>
          <w:szCs w:val="28"/>
          <w:u w:val="single"/>
        </w:rPr>
        <w:t xml:space="preserve">d’Hygiène et </w:t>
      </w:r>
      <w:r w:rsidRPr="000D2A63">
        <w:rPr>
          <w:rFonts w:asciiTheme="minorHAnsi" w:hAnsiTheme="minorHAnsi" w:cstheme="minorHAnsi"/>
          <w:b/>
          <w:bCs/>
          <w:color w:val="90D09F" w:themeColor="accent5"/>
          <w:sz w:val="28"/>
          <w:szCs w:val="28"/>
          <w:u w:val="single"/>
        </w:rPr>
        <w:t>Sécurité</w:t>
      </w:r>
      <w:r w:rsidR="0014286B">
        <w:rPr>
          <w:rFonts w:asciiTheme="minorHAnsi" w:hAnsiTheme="minorHAnsi" w:cstheme="minorHAnsi"/>
          <w:b/>
          <w:bCs/>
          <w:color w:val="90D09F" w:themeColor="accent5"/>
          <w:sz w:val="28"/>
          <w:szCs w:val="28"/>
          <w:u w:val="single"/>
        </w:rPr>
        <w:t xml:space="preserve"> </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F53AF9E" w14:textId="77777777" w:rsidR="000D2A63" w:rsidRPr="00AC0BDC" w:rsidRDefault="000D2A63" w:rsidP="00C03FB7">
      <w:pPr>
        <w:spacing w:after="0"/>
        <w:jc w:val="both"/>
      </w:pPr>
    </w:p>
    <w:p w14:paraId="469AAA5B" w14:textId="77777777" w:rsidR="00380F2A" w:rsidRPr="0033379C" w:rsidRDefault="00380F2A" w:rsidP="00380F2A">
      <w:pPr>
        <w:pStyle w:val="Paragraphedeliste"/>
        <w:numPr>
          <w:ilvl w:val="0"/>
          <w:numId w:val="27"/>
        </w:numPr>
        <w:autoSpaceDE w:val="0"/>
        <w:autoSpaceDN w:val="0"/>
        <w:adjustRightInd w:val="0"/>
        <w:jc w:val="both"/>
        <w:rPr>
          <w:rFonts w:asciiTheme="minorHAnsi" w:hAnsiTheme="minorHAnsi" w:cstheme="minorHAnsi"/>
          <w:i/>
          <w:iCs/>
        </w:rPr>
      </w:pPr>
      <w:r w:rsidRPr="0033379C">
        <w:rPr>
          <w:rFonts w:asciiTheme="minorHAnsi" w:hAnsiTheme="minorHAnsi" w:cstheme="minorHAnsi"/>
          <w:b/>
          <w:iCs/>
          <w:sz w:val="22"/>
        </w:rPr>
        <w:t xml:space="preserve">Mesures prévues pour assurer la sécurité et l’hygiène sur le chantier (des ouvriers et des tiers) pendant et hors des horaires de travail </w:t>
      </w:r>
    </w:p>
    <w:p w14:paraId="368641E5" w14:textId="77777777" w:rsidR="00380F2A" w:rsidRPr="008D371B" w:rsidRDefault="00380F2A" w:rsidP="00380F2A">
      <w:pPr>
        <w:pStyle w:val="Paragraphedeliste"/>
        <w:autoSpaceDE w:val="0"/>
        <w:autoSpaceDN w:val="0"/>
        <w:adjustRightInd w:val="0"/>
        <w:ind w:left="405"/>
        <w:jc w:val="both"/>
        <w:rPr>
          <w:rFonts w:asciiTheme="minorHAnsi" w:hAnsiTheme="minorHAnsi" w:cstheme="minorHAnsi"/>
          <w:i/>
          <w:iCs/>
          <w:sz w:val="22"/>
        </w:rPr>
      </w:pPr>
      <w:bookmarkStart w:id="0" w:name="_GoBack"/>
      <w:r w:rsidRPr="008D371B">
        <w:rPr>
          <w:rFonts w:asciiTheme="minorHAnsi" w:hAnsiTheme="minorHAnsi" w:cstheme="minorHAnsi"/>
          <w:i/>
          <w:iCs/>
          <w:sz w:val="22"/>
        </w:rPr>
        <w:t xml:space="preserve">Il n’est pas demandé dans cet item le descriptif de la politique HSE de l’entreprise, mais le descriptif des mesures spécifiques concrètes appliquées </w:t>
      </w:r>
      <w:r w:rsidRPr="008D371B">
        <w:rPr>
          <w:rFonts w:asciiTheme="minorHAnsi" w:hAnsiTheme="minorHAnsi" w:cstheme="minorHAnsi"/>
          <w:i/>
          <w:iCs/>
          <w:sz w:val="22"/>
          <w:u w:val="single"/>
        </w:rPr>
        <w:t>à ce chantier</w:t>
      </w:r>
      <w:r w:rsidRPr="008D371B">
        <w:rPr>
          <w:rFonts w:asciiTheme="minorHAnsi" w:hAnsiTheme="minorHAnsi" w:cstheme="minorHAnsi"/>
          <w:i/>
          <w:iCs/>
          <w:sz w:val="22"/>
        </w:rPr>
        <w:t xml:space="preserve"> </w:t>
      </w:r>
    </w:p>
    <w:bookmarkEnd w:id="0"/>
    <w:p w14:paraId="6A66A9E6" w14:textId="77777777" w:rsidR="00594974" w:rsidRPr="0033379C" w:rsidRDefault="00594974" w:rsidP="00380F2A">
      <w:pPr>
        <w:pStyle w:val="Paragraphedeliste"/>
        <w:autoSpaceDE w:val="0"/>
        <w:autoSpaceDN w:val="0"/>
        <w:adjustRightInd w:val="0"/>
        <w:ind w:left="405"/>
        <w:jc w:val="both"/>
        <w:rPr>
          <w:rFonts w:asciiTheme="minorHAnsi" w:hAnsiTheme="minorHAnsi" w:cstheme="minorHAnsi"/>
          <w:i/>
          <w:iCs/>
        </w:rPr>
      </w:pPr>
    </w:p>
    <w:p w14:paraId="0F2396AD"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581B06"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90D49B" w14:textId="77777777" w:rsidR="00AD33C2" w:rsidRPr="00AC0BDC" w:rsidRDefault="00AD33C2" w:rsidP="00AD33C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F3A6FDB" w14:textId="44012FE6"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C976FB4" w14:textId="77777777" w:rsidR="00AD33C2" w:rsidRPr="00AC0BDC" w:rsidRDefault="00AD33C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1E24C" w14:textId="77777777" w:rsidR="000D2A63" w:rsidRDefault="000D2A63" w:rsidP="00C03FB7">
      <w:pPr>
        <w:pStyle w:val="Sansinterligne"/>
        <w:jc w:val="both"/>
      </w:pPr>
    </w:p>
    <w:p w14:paraId="47B37139" w14:textId="77777777" w:rsidR="000D2A63" w:rsidRPr="00AC0BDC" w:rsidRDefault="000D2A63" w:rsidP="000D2A63">
      <w:pPr>
        <w:pStyle w:val="Sansinterligne"/>
      </w:pPr>
    </w:p>
    <w:p w14:paraId="71C1A143" w14:textId="77777777" w:rsidR="00042F72" w:rsidRPr="0069249C" w:rsidRDefault="00042F72">
      <w:pPr>
        <w:spacing w:after="0" w:line="240" w:lineRule="auto"/>
      </w:pPr>
    </w:p>
    <w:sectPr w:rsidR="00042F72" w:rsidRPr="0069249C" w:rsidSect="00D63F6D">
      <w:headerReference w:type="default" r:id="rId8"/>
      <w:footerReference w:type="default" r:id="rId9"/>
      <w:headerReference w:type="first" r:id="rId10"/>
      <w:footerReference w:type="first" r:id="rId11"/>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C67EF" w14:textId="77777777" w:rsidR="00F042CC" w:rsidRDefault="00F042CC" w:rsidP="002B1C52">
      <w:pPr>
        <w:spacing w:after="0" w:line="240" w:lineRule="auto"/>
      </w:pPr>
      <w:r>
        <w:separator/>
      </w:r>
    </w:p>
  </w:endnote>
  <w:endnote w:type="continuationSeparator" w:id="0">
    <w:p w14:paraId="47F1FCED" w14:textId="77777777" w:rsidR="00F042CC" w:rsidRDefault="00F042CC"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481CFA4F" w:rsidR="006D2DC1" w:rsidRPr="00500C15" w:rsidRDefault="008D371B" w:rsidP="008A241E">
    <w:pPr>
      <w:pStyle w:val="Pieddepage"/>
      <w:tabs>
        <w:tab w:val="clear" w:pos="4536"/>
        <w:tab w:val="clear" w:pos="9072"/>
        <w:tab w:val="right" w:pos="9923"/>
      </w:tabs>
      <w:ind w:left="-567" w:right="-425"/>
      <w:rPr>
        <w:rFonts w:cs="Calibri"/>
        <w:bCs/>
        <w:color w:val="000000" w:themeColor="text1"/>
        <w:sz w:val="16"/>
        <w:szCs w:val="16"/>
      </w:rPr>
    </w:pPr>
    <w:r>
      <w:rPr>
        <w:rFonts w:cs="Calibri"/>
        <w:color w:val="000000" w:themeColor="text1"/>
        <w:sz w:val="16"/>
        <w:szCs w:val="16"/>
      </w:rPr>
      <w:t>H3 – R</w:t>
    </w:r>
    <w:r w:rsidR="00500C15" w:rsidRPr="00500C15">
      <w:rPr>
        <w:rFonts w:cs="Calibri"/>
        <w:color w:val="000000" w:themeColor="text1"/>
        <w:sz w:val="16"/>
        <w:szCs w:val="16"/>
      </w:rPr>
      <w:t>éfection partielle du bâtiment de restauration</w:t>
    </w:r>
    <w:r w:rsidR="00500C15">
      <w:rPr>
        <w:rFonts w:cs="Calibri"/>
        <w:color w:val="000000" w:themeColor="text1"/>
        <w:sz w:val="16"/>
        <w:szCs w:val="16"/>
      </w:rPr>
      <w:t>_</w:t>
    </w:r>
    <w:r w:rsidR="00594974" w:rsidRPr="00594974">
      <w:rPr>
        <w:rFonts w:cs="Calibri"/>
        <w:color w:val="000000" w:themeColor="text1"/>
        <w:sz w:val="16"/>
        <w:szCs w:val="16"/>
      </w:rPr>
      <w:t xml:space="preserve"> </w:t>
    </w:r>
    <w:r w:rsidR="0079567E">
      <w:rPr>
        <w:rFonts w:cs="Calibri"/>
        <w:color w:val="000000" w:themeColor="text1"/>
        <w:sz w:val="16"/>
        <w:szCs w:val="16"/>
      </w:rPr>
      <w:t>Lot04_Etanchéité</w:t>
    </w:r>
    <w:r w:rsidR="008A241E"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6</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5A9FB2BC" w:rsidR="0063495E" w:rsidRPr="00500C15" w:rsidRDefault="00D63F6D" w:rsidP="00D63F6D">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 xml:space="preserve">H3 – </w:t>
    </w:r>
    <w:r w:rsidR="008D371B">
      <w:rPr>
        <w:rFonts w:cs="Calibri"/>
        <w:color w:val="000000" w:themeColor="text1"/>
        <w:sz w:val="16"/>
        <w:szCs w:val="16"/>
      </w:rPr>
      <w:t>R</w:t>
    </w:r>
    <w:r w:rsidR="00500C15" w:rsidRPr="00500C15">
      <w:rPr>
        <w:rFonts w:cs="Calibri"/>
        <w:color w:val="000000" w:themeColor="text1"/>
        <w:sz w:val="16"/>
        <w:szCs w:val="16"/>
      </w:rPr>
      <w:t>éfection partielle du bâtiment de restauration</w:t>
    </w:r>
    <w:r w:rsidR="00AE0A62">
      <w:rPr>
        <w:rFonts w:cs="Calibri"/>
        <w:color w:val="000000" w:themeColor="text1"/>
        <w:sz w:val="16"/>
        <w:szCs w:val="16"/>
      </w:rPr>
      <w:t>_Lot0</w:t>
    </w:r>
    <w:r w:rsidR="0079567E">
      <w:rPr>
        <w:rFonts w:cs="Calibri"/>
        <w:color w:val="000000" w:themeColor="text1"/>
        <w:sz w:val="16"/>
        <w:szCs w:val="16"/>
      </w:rPr>
      <w:t>4_Etanchéité</w:t>
    </w:r>
    <w:r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8D371B">
      <w:rPr>
        <w:rFonts w:cs="Calibri"/>
        <w:noProof/>
        <w:color w:val="000000" w:themeColor="text1"/>
        <w:sz w:val="16"/>
        <w:szCs w:val="16"/>
      </w:rPr>
      <w:t>1</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8D371B">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C955B" w14:textId="77777777" w:rsidR="00F042CC" w:rsidRDefault="00F042CC" w:rsidP="002B1C52">
      <w:pPr>
        <w:spacing w:after="0" w:line="240" w:lineRule="auto"/>
      </w:pPr>
      <w:r>
        <w:separator/>
      </w:r>
    </w:p>
  </w:footnote>
  <w:footnote w:type="continuationSeparator" w:id="0">
    <w:p w14:paraId="10A0CC7C" w14:textId="77777777" w:rsidR="00F042CC" w:rsidRDefault="00F042CC"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104C5"/>
    <w:rsid w:val="000107CF"/>
    <w:rsid w:val="00014B86"/>
    <w:rsid w:val="0002476C"/>
    <w:rsid w:val="00026141"/>
    <w:rsid w:val="00040031"/>
    <w:rsid w:val="00042F72"/>
    <w:rsid w:val="00047BF4"/>
    <w:rsid w:val="00051317"/>
    <w:rsid w:val="0005667D"/>
    <w:rsid w:val="00062EC3"/>
    <w:rsid w:val="00076CA9"/>
    <w:rsid w:val="000847BE"/>
    <w:rsid w:val="000963DE"/>
    <w:rsid w:val="000D2A63"/>
    <w:rsid w:val="000E29EA"/>
    <w:rsid w:val="000F793A"/>
    <w:rsid w:val="00103FCB"/>
    <w:rsid w:val="00114DC7"/>
    <w:rsid w:val="00117F0C"/>
    <w:rsid w:val="0014286B"/>
    <w:rsid w:val="001513A6"/>
    <w:rsid w:val="00153575"/>
    <w:rsid w:val="00155675"/>
    <w:rsid w:val="00181F96"/>
    <w:rsid w:val="001935FF"/>
    <w:rsid w:val="001B1A95"/>
    <w:rsid w:val="001B5961"/>
    <w:rsid w:val="001C01F3"/>
    <w:rsid w:val="001C104E"/>
    <w:rsid w:val="001C25B9"/>
    <w:rsid w:val="001D1668"/>
    <w:rsid w:val="001F2608"/>
    <w:rsid w:val="001F33D0"/>
    <w:rsid w:val="001F35B9"/>
    <w:rsid w:val="001F6BF6"/>
    <w:rsid w:val="0020230D"/>
    <w:rsid w:val="00207F1E"/>
    <w:rsid w:val="00211EC7"/>
    <w:rsid w:val="00262DDB"/>
    <w:rsid w:val="00276076"/>
    <w:rsid w:val="002B1C52"/>
    <w:rsid w:val="002B6B45"/>
    <w:rsid w:val="002D3268"/>
    <w:rsid w:val="002D5514"/>
    <w:rsid w:val="002E72C0"/>
    <w:rsid w:val="0030738E"/>
    <w:rsid w:val="00315504"/>
    <w:rsid w:val="003204DA"/>
    <w:rsid w:val="003245C4"/>
    <w:rsid w:val="0032503B"/>
    <w:rsid w:val="003462AF"/>
    <w:rsid w:val="00360632"/>
    <w:rsid w:val="0037536A"/>
    <w:rsid w:val="00380F2A"/>
    <w:rsid w:val="003844E5"/>
    <w:rsid w:val="003E3CB9"/>
    <w:rsid w:val="003E5FE4"/>
    <w:rsid w:val="003F6182"/>
    <w:rsid w:val="003F6A12"/>
    <w:rsid w:val="0040296B"/>
    <w:rsid w:val="004155B9"/>
    <w:rsid w:val="00423004"/>
    <w:rsid w:val="004341AB"/>
    <w:rsid w:val="004414A9"/>
    <w:rsid w:val="00443B7C"/>
    <w:rsid w:val="00450958"/>
    <w:rsid w:val="00463924"/>
    <w:rsid w:val="00465648"/>
    <w:rsid w:val="00481610"/>
    <w:rsid w:val="00485951"/>
    <w:rsid w:val="004A11E6"/>
    <w:rsid w:val="004A3BD7"/>
    <w:rsid w:val="004B796B"/>
    <w:rsid w:val="004C330D"/>
    <w:rsid w:val="004D38FD"/>
    <w:rsid w:val="004F3248"/>
    <w:rsid w:val="00500C15"/>
    <w:rsid w:val="00516928"/>
    <w:rsid w:val="00520397"/>
    <w:rsid w:val="00526BCD"/>
    <w:rsid w:val="005278AD"/>
    <w:rsid w:val="00535D68"/>
    <w:rsid w:val="005410B7"/>
    <w:rsid w:val="005437DC"/>
    <w:rsid w:val="005455F9"/>
    <w:rsid w:val="00587A72"/>
    <w:rsid w:val="00592946"/>
    <w:rsid w:val="00592F71"/>
    <w:rsid w:val="00594974"/>
    <w:rsid w:val="0059608D"/>
    <w:rsid w:val="005977FE"/>
    <w:rsid w:val="005B1E33"/>
    <w:rsid w:val="005B65C5"/>
    <w:rsid w:val="005F0494"/>
    <w:rsid w:val="005F35C2"/>
    <w:rsid w:val="00626096"/>
    <w:rsid w:val="0063495E"/>
    <w:rsid w:val="00641021"/>
    <w:rsid w:val="00672E7C"/>
    <w:rsid w:val="00684010"/>
    <w:rsid w:val="00691E91"/>
    <w:rsid w:val="0069249C"/>
    <w:rsid w:val="0069444B"/>
    <w:rsid w:val="00695E72"/>
    <w:rsid w:val="006A37B6"/>
    <w:rsid w:val="006B1F91"/>
    <w:rsid w:val="006C0CB5"/>
    <w:rsid w:val="006C38BC"/>
    <w:rsid w:val="006C3E61"/>
    <w:rsid w:val="006D2DC1"/>
    <w:rsid w:val="006D655F"/>
    <w:rsid w:val="006F558F"/>
    <w:rsid w:val="00702466"/>
    <w:rsid w:val="00715F57"/>
    <w:rsid w:val="00725D15"/>
    <w:rsid w:val="00756013"/>
    <w:rsid w:val="00772CD0"/>
    <w:rsid w:val="00784E9C"/>
    <w:rsid w:val="00785FBE"/>
    <w:rsid w:val="00794331"/>
    <w:rsid w:val="0079567E"/>
    <w:rsid w:val="007970F8"/>
    <w:rsid w:val="007D55E8"/>
    <w:rsid w:val="007E5C2E"/>
    <w:rsid w:val="00801163"/>
    <w:rsid w:val="00802B88"/>
    <w:rsid w:val="00807B75"/>
    <w:rsid w:val="00810897"/>
    <w:rsid w:val="00811E5F"/>
    <w:rsid w:val="00815C0A"/>
    <w:rsid w:val="0082546F"/>
    <w:rsid w:val="00847473"/>
    <w:rsid w:val="0085615A"/>
    <w:rsid w:val="008673B0"/>
    <w:rsid w:val="00870BE4"/>
    <w:rsid w:val="00871EBA"/>
    <w:rsid w:val="00884488"/>
    <w:rsid w:val="008925F8"/>
    <w:rsid w:val="00892D73"/>
    <w:rsid w:val="008A241E"/>
    <w:rsid w:val="008A4216"/>
    <w:rsid w:val="008B0B46"/>
    <w:rsid w:val="008B3B27"/>
    <w:rsid w:val="008C5EF5"/>
    <w:rsid w:val="008C7367"/>
    <w:rsid w:val="008D371B"/>
    <w:rsid w:val="008E092D"/>
    <w:rsid w:val="008F4CC7"/>
    <w:rsid w:val="008F6831"/>
    <w:rsid w:val="00901D8F"/>
    <w:rsid w:val="00923650"/>
    <w:rsid w:val="00944A35"/>
    <w:rsid w:val="0094637E"/>
    <w:rsid w:val="0095354C"/>
    <w:rsid w:val="00960A40"/>
    <w:rsid w:val="009922E4"/>
    <w:rsid w:val="009A3D58"/>
    <w:rsid w:val="009B4099"/>
    <w:rsid w:val="009C0EF3"/>
    <w:rsid w:val="009C2AB5"/>
    <w:rsid w:val="009C734D"/>
    <w:rsid w:val="009D4753"/>
    <w:rsid w:val="009D48B5"/>
    <w:rsid w:val="009D4B3A"/>
    <w:rsid w:val="009D75D3"/>
    <w:rsid w:val="00A371BB"/>
    <w:rsid w:val="00A7458B"/>
    <w:rsid w:val="00A76818"/>
    <w:rsid w:val="00A80704"/>
    <w:rsid w:val="00A90F81"/>
    <w:rsid w:val="00AA64F6"/>
    <w:rsid w:val="00AB5F97"/>
    <w:rsid w:val="00AC0BDC"/>
    <w:rsid w:val="00AC2133"/>
    <w:rsid w:val="00AD33C2"/>
    <w:rsid w:val="00AE0A62"/>
    <w:rsid w:val="00B2104D"/>
    <w:rsid w:val="00B253EA"/>
    <w:rsid w:val="00B35026"/>
    <w:rsid w:val="00B4361C"/>
    <w:rsid w:val="00B73236"/>
    <w:rsid w:val="00B8333C"/>
    <w:rsid w:val="00B920B2"/>
    <w:rsid w:val="00BB1225"/>
    <w:rsid w:val="00BB377A"/>
    <w:rsid w:val="00BC35DA"/>
    <w:rsid w:val="00BD259E"/>
    <w:rsid w:val="00C01D61"/>
    <w:rsid w:val="00C03FB7"/>
    <w:rsid w:val="00C123DE"/>
    <w:rsid w:val="00C12E35"/>
    <w:rsid w:val="00C325DD"/>
    <w:rsid w:val="00C34002"/>
    <w:rsid w:val="00C35717"/>
    <w:rsid w:val="00C42ACD"/>
    <w:rsid w:val="00C50812"/>
    <w:rsid w:val="00C56731"/>
    <w:rsid w:val="00C567BC"/>
    <w:rsid w:val="00C667FA"/>
    <w:rsid w:val="00C87F28"/>
    <w:rsid w:val="00C930CD"/>
    <w:rsid w:val="00C945E5"/>
    <w:rsid w:val="00CA07A9"/>
    <w:rsid w:val="00CA5769"/>
    <w:rsid w:val="00CB3EE8"/>
    <w:rsid w:val="00CD7ABB"/>
    <w:rsid w:val="00CE04F6"/>
    <w:rsid w:val="00CE422A"/>
    <w:rsid w:val="00D01B67"/>
    <w:rsid w:val="00D25EDC"/>
    <w:rsid w:val="00D2668F"/>
    <w:rsid w:val="00D413B6"/>
    <w:rsid w:val="00D63F6D"/>
    <w:rsid w:val="00D825E8"/>
    <w:rsid w:val="00DB0B33"/>
    <w:rsid w:val="00DB66C4"/>
    <w:rsid w:val="00DD1B8F"/>
    <w:rsid w:val="00DD2AAD"/>
    <w:rsid w:val="00DD3054"/>
    <w:rsid w:val="00DE4C97"/>
    <w:rsid w:val="00DF00E7"/>
    <w:rsid w:val="00DF410D"/>
    <w:rsid w:val="00DF6BC3"/>
    <w:rsid w:val="00E0014D"/>
    <w:rsid w:val="00E0287C"/>
    <w:rsid w:val="00E056F3"/>
    <w:rsid w:val="00E12230"/>
    <w:rsid w:val="00E14C43"/>
    <w:rsid w:val="00E670F6"/>
    <w:rsid w:val="00E8094F"/>
    <w:rsid w:val="00E924F2"/>
    <w:rsid w:val="00E949B3"/>
    <w:rsid w:val="00EE4851"/>
    <w:rsid w:val="00EF3C89"/>
    <w:rsid w:val="00F042CC"/>
    <w:rsid w:val="00F06C25"/>
    <w:rsid w:val="00F135AD"/>
    <w:rsid w:val="00F43F6C"/>
    <w:rsid w:val="00F641CF"/>
    <w:rsid w:val="00F7189C"/>
    <w:rsid w:val="00F847C9"/>
    <w:rsid w:val="00FA5275"/>
    <w:rsid w:val="00FC53A8"/>
    <w:rsid w:val="00FC612B"/>
    <w:rsid w:val="00FD2F14"/>
    <w:rsid w:val="00FD3FA4"/>
    <w:rsid w:val="00FE12DF"/>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 w:type="paragraph" w:styleId="NormalWeb">
    <w:name w:val="Normal (Web)"/>
    <w:basedOn w:val="Normal"/>
    <w:uiPriority w:val="99"/>
    <w:unhideWhenUsed/>
    <w:rsid w:val="0079567E"/>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 w:id="1474757405">
      <w:bodyDiv w:val="1"/>
      <w:marLeft w:val="0"/>
      <w:marRight w:val="0"/>
      <w:marTop w:val="0"/>
      <w:marBottom w:val="0"/>
      <w:divBdr>
        <w:top w:val="none" w:sz="0" w:space="0" w:color="auto"/>
        <w:left w:val="none" w:sz="0" w:space="0" w:color="auto"/>
        <w:bottom w:val="none" w:sz="0" w:space="0" w:color="auto"/>
        <w:right w:val="none" w:sz="0" w:space="0" w:color="auto"/>
      </w:divBdr>
      <w:divsChild>
        <w:div w:id="1099252012">
          <w:marLeft w:val="0"/>
          <w:marRight w:val="0"/>
          <w:marTop w:val="0"/>
          <w:marBottom w:val="0"/>
          <w:divBdr>
            <w:top w:val="none" w:sz="0" w:space="0" w:color="auto"/>
            <w:left w:val="none" w:sz="0" w:space="0" w:color="auto"/>
            <w:bottom w:val="none" w:sz="0" w:space="0" w:color="auto"/>
            <w:right w:val="none" w:sz="0" w:space="0" w:color="auto"/>
          </w:divBdr>
          <w:divsChild>
            <w:div w:id="680932421">
              <w:marLeft w:val="0"/>
              <w:marRight w:val="0"/>
              <w:marTop w:val="0"/>
              <w:marBottom w:val="0"/>
              <w:divBdr>
                <w:top w:val="none" w:sz="0" w:space="0" w:color="auto"/>
                <w:left w:val="none" w:sz="0" w:space="0" w:color="auto"/>
                <w:bottom w:val="none" w:sz="0" w:space="0" w:color="auto"/>
                <w:right w:val="none" w:sz="0" w:space="0" w:color="auto"/>
              </w:divBdr>
              <w:divsChild>
                <w:div w:id="173422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46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805B1-85C0-4392-9D35-BFB59B977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917</Words>
  <Characters>5047</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POINARD Mélanie</cp:lastModifiedBy>
  <cp:revision>5</cp:revision>
  <cp:lastPrinted>2016-01-25T10:32:00Z</cp:lastPrinted>
  <dcterms:created xsi:type="dcterms:W3CDTF">2025-01-24T11:57:00Z</dcterms:created>
  <dcterms:modified xsi:type="dcterms:W3CDTF">2025-01-29T16:35:00Z</dcterms:modified>
</cp:coreProperties>
</file>