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26D93" w14:textId="52E61E3E" w:rsidR="00825577" w:rsidRDefault="00382134" w:rsidP="00825577">
      <w:pPr>
        <w:rPr>
          <w:b/>
          <w:bCs/>
        </w:rPr>
      </w:pPr>
      <w:r>
        <w:rPr>
          <w:noProof/>
        </w:rPr>
        <w:drawing>
          <wp:anchor distT="0" distB="0" distL="114300" distR="114300" simplePos="0" relativeHeight="251663360" behindDoc="0" locked="0" layoutInCell="1" allowOverlap="1" wp14:anchorId="3B32504D" wp14:editId="03594A4D">
            <wp:simplePos x="0" y="0"/>
            <wp:positionH relativeFrom="margin">
              <wp:posOffset>-157798</wp:posOffset>
            </wp:positionH>
            <wp:positionV relativeFrom="paragraph">
              <wp:posOffset>6350</wp:posOffset>
            </wp:positionV>
            <wp:extent cx="1318260" cy="1212215"/>
            <wp:effectExtent l="0" t="0" r="0" b="698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318260" cy="1212215"/>
                    </a:xfrm>
                    <a:prstGeom prst="rect">
                      <a:avLst/>
                    </a:prstGeom>
                    <a:noFill/>
                  </pic:spPr>
                </pic:pic>
              </a:graphicData>
            </a:graphic>
            <wp14:sizeRelH relativeFrom="page">
              <wp14:pctWidth>0</wp14:pctWidth>
            </wp14:sizeRelH>
            <wp14:sizeRelV relativeFrom="page">
              <wp14:pctHeight>0</wp14:pctHeight>
            </wp14:sizeRelV>
          </wp:anchor>
        </w:drawing>
      </w:r>
      <w:r w:rsidR="001C2A40">
        <w:rPr>
          <w:b/>
          <w:bCs/>
        </w:rPr>
        <w:t xml:space="preserve"> </w:t>
      </w:r>
    </w:p>
    <w:p w14:paraId="16D28A0E" w14:textId="797D31A2" w:rsidR="00825577" w:rsidRDefault="00825577" w:rsidP="00825577"/>
    <w:p w14:paraId="2606F30F" w14:textId="0B5C77CB" w:rsidR="00825577" w:rsidRDefault="00825577" w:rsidP="00382134">
      <w:pPr>
        <w:pStyle w:val="ZEmetteur"/>
        <w:jc w:val="left"/>
        <w:rPr>
          <w:rFonts w:ascii="Marianne Medium" w:hAnsi="Marianne Medium"/>
          <w:sz w:val="22"/>
          <w:szCs w:val="22"/>
        </w:rPr>
      </w:pPr>
    </w:p>
    <w:p w14:paraId="4A1895C0" w14:textId="771F8FE1" w:rsidR="00825577" w:rsidRPr="00A70269" w:rsidRDefault="00825577" w:rsidP="00825577">
      <w:pPr>
        <w:pStyle w:val="ZEmetteur"/>
        <w:rPr>
          <w:sz w:val="20"/>
          <w:szCs w:val="20"/>
        </w:rPr>
      </w:pPr>
      <w:r w:rsidRPr="00A70269">
        <w:rPr>
          <w:sz w:val="20"/>
          <w:szCs w:val="20"/>
        </w:rPr>
        <w:t>Service de santé des armées</w:t>
      </w:r>
    </w:p>
    <w:p w14:paraId="00ABC0CE" w14:textId="52F180CC" w:rsidR="00825577" w:rsidRPr="00A70269" w:rsidRDefault="00825577" w:rsidP="00825577">
      <w:pPr>
        <w:pStyle w:val="ZEmetteur"/>
        <w:rPr>
          <w:sz w:val="20"/>
          <w:szCs w:val="20"/>
        </w:rPr>
      </w:pPr>
      <w:r w:rsidRPr="00A70269">
        <w:rPr>
          <w:sz w:val="20"/>
          <w:szCs w:val="20"/>
        </w:rPr>
        <w:t>Direction des approvisonnements en produits de santé des armées</w:t>
      </w:r>
    </w:p>
    <w:p w14:paraId="15E6E582" w14:textId="3B1CBBE7" w:rsidR="00825577" w:rsidRPr="00A70269" w:rsidRDefault="00825577" w:rsidP="00825577">
      <w:pPr>
        <w:pStyle w:val="ZEmetteur"/>
        <w:rPr>
          <w:sz w:val="20"/>
          <w:szCs w:val="20"/>
        </w:rPr>
      </w:pPr>
      <w:r w:rsidRPr="00A70269">
        <w:rPr>
          <w:sz w:val="20"/>
          <w:szCs w:val="20"/>
        </w:rPr>
        <w:t>Plateforme achats finances santé</w:t>
      </w:r>
    </w:p>
    <w:p w14:paraId="1DAE5C59" w14:textId="586163E9" w:rsidR="00825577" w:rsidRPr="00A70269" w:rsidRDefault="00825577" w:rsidP="00825577">
      <w:pPr>
        <w:pStyle w:val="ZEmetteur"/>
        <w:jc w:val="center"/>
        <w:rPr>
          <w:b w:val="0"/>
          <w:sz w:val="20"/>
          <w:szCs w:val="20"/>
        </w:rPr>
      </w:pPr>
      <w:r w:rsidRPr="00A70269">
        <w:rPr>
          <w:sz w:val="20"/>
          <w:szCs w:val="20"/>
        </w:rPr>
        <w:t xml:space="preserve">                               </w:t>
      </w:r>
      <w:r w:rsidRPr="00A70269">
        <w:rPr>
          <w:sz w:val="20"/>
          <w:szCs w:val="20"/>
        </w:rPr>
        <w:tab/>
      </w:r>
      <w:r w:rsidRPr="00A70269">
        <w:rPr>
          <w:sz w:val="20"/>
          <w:szCs w:val="20"/>
        </w:rPr>
        <w:tab/>
      </w:r>
    </w:p>
    <w:p w14:paraId="45198877" w14:textId="77777777" w:rsidR="00825577" w:rsidRPr="00A70269" w:rsidRDefault="00825577" w:rsidP="00825577">
      <w:pPr>
        <w:jc w:val="right"/>
        <w:rPr>
          <w:rFonts w:ascii="Marianne" w:hAnsi="Marianne" w:cs="Arial"/>
          <w:b/>
          <w:noProof/>
        </w:rPr>
      </w:pPr>
    </w:p>
    <w:p w14:paraId="7F9517AA" w14:textId="77777777" w:rsidR="00825577" w:rsidRPr="00A70269" w:rsidRDefault="00825577" w:rsidP="00825577">
      <w:pPr>
        <w:rPr>
          <w:rFonts w:ascii="Marianne" w:hAnsi="Marianne"/>
          <w:bCs/>
          <w:i/>
          <w:iCs/>
          <w:smallCaps/>
        </w:rPr>
      </w:pPr>
    </w:p>
    <w:p w14:paraId="15B9DE2E" w14:textId="0E75486E" w:rsidR="00825577" w:rsidRPr="00A70269" w:rsidRDefault="00D96474" w:rsidP="00825577">
      <w:pPr>
        <w:tabs>
          <w:tab w:val="left" w:pos="10206"/>
        </w:tabs>
        <w:ind w:right="341"/>
        <w:jc w:val="left"/>
        <w:rPr>
          <w:rFonts w:ascii="Marianne" w:hAnsi="Marianne"/>
          <w:bCs/>
          <w:i/>
          <w:iCs/>
          <w:smallCaps/>
        </w:rPr>
      </w:pPr>
      <w:r w:rsidRPr="00A70269">
        <w:rPr>
          <w:rFonts w:ascii="Marianne" w:hAnsi="Marianne"/>
          <w:bCs/>
          <w:i/>
          <w:iCs/>
          <w:smallCaps/>
        </w:rPr>
        <w:t>Division</w:t>
      </w:r>
      <w:r w:rsidR="00825577" w:rsidRPr="00A70269">
        <w:rPr>
          <w:rFonts w:ascii="Marianne" w:hAnsi="Marianne"/>
          <w:bCs/>
          <w:i/>
          <w:iCs/>
          <w:smallCaps/>
        </w:rPr>
        <w:t xml:space="preserve"> Achats</w:t>
      </w:r>
    </w:p>
    <w:p w14:paraId="09B13E1A" w14:textId="6D7D2D0C" w:rsidR="00A70269" w:rsidRPr="008E29B2" w:rsidRDefault="00D96474" w:rsidP="00A70269">
      <w:pPr>
        <w:tabs>
          <w:tab w:val="left" w:pos="10206"/>
        </w:tabs>
        <w:ind w:right="341"/>
        <w:jc w:val="left"/>
        <w:rPr>
          <w:rFonts w:ascii="Marianne" w:hAnsi="Marianne"/>
          <w:bCs/>
          <w:i/>
          <w:iCs/>
          <w:smallCaps/>
          <w:szCs w:val="22"/>
        </w:rPr>
      </w:pPr>
      <w:r w:rsidRPr="00A70269">
        <w:rPr>
          <w:rFonts w:ascii="Marianne" w:hAnsi="Marianne"/>
          <w:bCs/>
          <w:i/>
          <w:iCs/>
          <w:smallCaps/>
        </w:rPr>
        <w:t>Bureau</w:t>
      </w:r>
      <w:r w:rsidR="00A70269" w:rsidRPr="00A70269">
        <w:rPr>
          <w:rFonts w:ascii="Marianne" w:hAnsi="Marianne"/>
          <w:bCs/>
          <w:i/>
          <w:iCs/>
          <w:smallCaps/>
          <w:szCs w:val="22"/>
        </w:rPr>
        <w:t xml:space="preserve"> </w:t>
      </w:r>
      <w:sdt>
        <w:sdtPr>
          <w:rPr>
            <w:rFonts w:ascii="Marianne" w:hAnsi="Marianne"/>
            <w:bCs/>
            <w:i/>
            <w:iCs/>
            <w:smallCaps/>
            <w:szCs w:val="22"/>
          </w:rPr>
          <w:id w:val="-190463486"/>
          <w:placeholder>
            <w:docPart w:val="81A8E310759947E3BD75554EDA98628F"/>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EndPr/>
        <w:sdtContent>
          <w:r w:rsidR="00A70269">
            <w:rPr>
              <w:rFonts w:ascii="Marianne" w:hAnsi="Marianne"/>
              <w:bCs/>
              <w:i/>
              <w:iCs/>
              <w:smallCaps/>
              <w:szCs w:val="22"/>
            </w:rPr>
            <w:t>Equipements biomédicaux - Matériels d'exploitation</w:t>
          </w:r>
        </w:sdtContent>
      </w:sdt>
    </w:p>
    <w:p w14:paraId="445B0051" w14:textId="32BF6F72" w:rsidR="00825577" w:rsidRPr="00A70269" w:rsidRDefault="00825577" w:rsidP="00D96474">
      <w:pPr>
        <w:tabs>
          <w:tab w:val="left" w:pos="10206"/>
        </w:tabs>
        <w:ind w:right="341"/>
        <w:jc w:val="left"/>
        <w:rPr>
          <w:rFonts w:ascii="Marianne" w:hAnsi="Marianne"/>
          <w:b/>
          <w:bCs/>
        </w:rPr>
      </w:pPr>
    </w:p>
    <w:p w14:paraId="517E8FC4" w14:textId="77777777" w:rsidR="00825577" w:rsidRPr="00A70269" w:rsidRDefault="00825577" w:rsidP="00825577">
      <w:pPr>
        <w:rPr>
          <w:rFonts w:ascii="Marianne" w:hAnsi="Marianne"/>
        </w:rPr>
      </w:pPr>
    </w:p>
    <w:p w14:paraId="4D6E79C7" w14:textId="77777777" w:rsidR="00825577" w:rsidRPr="00A70269" w:rsidRDefault="00825577" w:rsidP="00825577">
      <w:pPr>
        <w:jc w:val="center"/>
        <w:rPr>
          <w:rFonts w:ascii="Marianne" w:hAnsi="Marianne"/>
          <w:b/>
          <w:bCs/>
        </w:rPr>
      </w:pPr>
    </w:p>
    <w:p w14:paraId="2242A34F" w14:textId="77777777" w:rsidR="00825577" w:rsidRPr="00A70269" w:rsidRDefault="00825577" w:rsidP="00825577">
      <w:pPr>
        <w:jc w:val="center"/>
        <w:rPr>
          <w:rFonts w:ascii="Marianne" w:hAnsi="Marianne"/>
          <w:b/>
          <w:bCs/>
        </w:rPr>
      </w:pPr>
      <w:r w:rsidRPr="00A70269">
        <w:rPr>
          <w:rFonts w:ascii="Marianne" w:hAnsi="Marianne"/>
          <w:b/>
          <w:bCs/>
        </w:rPr>
        <w:t>SYSTEME D’ACQUISITION DYNAMIQUE (SAD)</w:t>
      </w:r>
    </w:p>
    <w:p w14:paraId="717FC345" w14:textId="77777777" w:rsidR="00825577" w:rsidRPr="00A70269" w:rsidRDefault="00825577" w:rsidP="00825577">
      <w:pPr>
        <w:rPr>
          <w:rFonts w:ascii="Marianne" w:hAnsi="Marianne"/>
          <w:bCs/>
        </w:rPr>
      </w:pPr>
    </w:p>
    <w:p w14:paraId="4D732966" w14:textId="17B9C7FE" w:rsidR="00825577" w:rsidRPr="00A70269" w:rsidRDefault="00825577" w:rsidP="00825577">
      <w:pPr>
        <w:spacing w:after="120"/>
        <w:jc w:val="center"/>
        <w:rPr>
          <w:rFonts w:ascii="Marianne" w:hAnsi="Marianne"/>
          <w:b/>
        </w:rPr>
      </w:pPr>
      <w:r w:rsidRPr="00A70269">
        <w:rPr>
          <w:rFonts w:ascii="Marianne" w:hAnsi="Marianne"/>
          <w:b/>
        </w:rPr>
        <w:t xml:space="preserve">(Articles </w:t>
      </w:r>
      <w:hyperlink r:id="rId8" w:anchor="LEGISCTA000037730273" w:history="1">
        <w:r w:rsidRPr="00A70269">
          <w:rPr>
            <w:rStyle w:val="Lienhypertexte"/>
            <w:rFonts w:ascii="Marianne" w:hAnsi="Marianne"/>
          </w:rPr>
          <w:t>R2162-37 à R2162-51</w:t>
        </w:r>
      </w:hyperlink>
      <w:r w:rsidRPr="00A70269">
        <w:rPr>
          <w:rFonts w:ascii="Marianne" w:hAnsi="Marianne"/>
          <w:b/>
        </w:rPr>
        <w:t xml:space="preserve"> du code de la commande publique)</w:t>
      </w:r>
    </w:p>
    <w:p w14:paraId="5608074B" w14:textId="77777777" w:rsidR="00825577" w:rsidRPr="00A70269" w:rsidRDefault="00825577" w:rsidP="00825577">
      <w:pPr>
        <w:spacing w:after="120"/>
        <w:jc w:val="center"/>
        <w:rPr>
          <w:rFonts w:ascii="Marianne" w:hAnsi="Marianne"/>
          <w:b/>
        </w:rPr>
      </w:pPr>
    </w:p>
    <w:p w14:paraId="0D0CAEE7" w14:textId="77777777" w:rsidR="00825577" w:rsidRPr="00A70269" w:rsidRDefault="00825577" w:rsidP="00825577">
      <w:pPr>
        <w:spacing w:after="120"/>
        <w:jc w:val="center"/>
        <w:rPr>
          <w:rFonts w:ascii="Marianne" w:hAnsi="Marianne"/>
          <w:b/>
        </w:rPr>
      </w:pPr>
      <w:r w:rsidRPr="00A70269">
        <w:rPr>
          <w:rFonts w:ascii="Marianne" w:hAnsi="Marianne"/>
          <w:b/>
        </w:rPr>
        <w:t xml:space="preserve"> </w:t>
      </w:r>
      <w:r w:rsidRPr="00A70269">
        <w:rPr>
          <w:rFonts w:ascii="Marianne" w:hAnsi="Marianne"/>
          <w:b/>
          <w:u w:val="single"/>
        </w:rPr>
        <w:t>Procédure de passation</w:t>
      </w:r>
      <w:r w:rsidRPr="00A70269">
        <w:rPr>
          <w:rFonts w:ascii="Calibri" w:hAnsi="Calibri" w:cs="Calibri"/>
          <w:b/>
        </w:rPr>
        <w:t> </w:t>
      </w:r>
      <w:r w:rsidRPr="00A70269">
        <w:rPr>
          <w:rFonts w:ascii="Marianne" w:hAnsi="Marianne"/>
          <w:b/>
        </w:rPr>
        <w:t xml:space="preserve">: APPEL D’OFFRES RESTREINT </w:t>
      </w:r>
    </w:p>
    <w:p w14:paraId="3A9E818D" w14:textId="25CBD51F" w:rsidR="00825577" w:rsidRPr="00A70269" w:rsidRDefault="00825577" w:rsidP="00825577">
      <w:pPr>
        <w:spacing w:after="120"/>
        <w:jc w:val="center"/>
        <w:rPr>
          <w:rFonts w:ascii="Marianne" w:hAnsi="Marianne"/>
          <w:b/>
        </w:rPr>
      </w:pPr>
      <w:r w:rsidRPr="00A70269">
        <w:rPr>
          <w:rFonts w:ascii="Marianne" w:hAnsi="Marianne"/>
          <w:b/>
        </w:rPr>
        <w:t xml:space="preserve">(Articles </w:t>
      </w:r>
      <w:hyperlink r:id="rId9" w:anchor="LEGISCTA000037730431" w:history="1">
        <w:r w:rsidRPr="00A70269">
          <w:rPr>
            <w:rStyle w:val="Lienhypertexte"/>
            <w:rFonts w:ascii="Marianne" w:hAnsi="Marianne"/>
          </w:rPr>
          <w:t>R2161-6 à R2161-11</w:t>
        </w:r>
      </w:hyperlink>
      <w:r w:rsidRPr="00A70269">
        <w:rPr>
          <w:rFonts w:ascii="Marianne" w:hAnsi="Marianne"/>
          <w:b/>
        </w:rPr>
        <w:t xml:space="preserve"> du code de la commande publique)</w:t>
      </w:r>
    </w:p>
    <w:p w14:paraId="17BBDAA2" w14:textId="1CBF408F" w:rsidR="00825577" w:rsidRPr="00A70269" w:rsidRDefault="00825577" w:rsidP="00825577">
      <w:pPr>
        <w:spacing w:after="120"/>
        <w:jc w:val="center"/>
        <w:rPr>
          <w:rFonts w:ascii="Marianne" w:hAnsi="Marianne"/>
          <w:b/>
        </w:rPr>
      </w:pPr>
    </w:p>
    <w:p w14:paraId="701C8144" w14:textId="10980D4F" w:rsidR="00825577" w:rsidRPr="00A70269" w:rsidRDefault="00825577" w:rsidP="00825577">
      <w:pPr>
        <w:spacing w:after="120"/>
        <w:jc w:val="center"/>
        <w:rPr>
          <w:rFonts w:ascii="Marianne" w:hAnsi="Marianne"/>
          <w:b/>
        </w:rPr>
      </w:pPr>
    </w:p>
    <w:p w14:paraId="1F37C1E0" w14:textId="77777777" w:rsidR="00825577" w:rsidRPr="00A70269" w:rsidRDefault="00825577" w:rsidP="00825577">
      <w:pPr>
        <w:pBdr>
          <w:top w:val="single" w:sz="6" w:space="10" w:color="auto" w:shadow="1"/>
          <w:left w:val="single" w:sz="6" w:space="1" w:color="auto" w:shadow="1"/>
          <w:bottom w:val="single" w:sz="6" w:space="10" w:color="auto" w:shadow="1"/>
          <w:right w:val="single" w:sz="6" w:space="1" w:color="auto" w:shadow="1"/>
        </w:pBdr>
        <w:jc w:val="center"/>
        <w:rPr>
          <w:rFonts w:ascii="Marianne" w:hAnsi="Marianne"/>
          <w:b/>
          <w:sz w:val="36"/>
          <w:szCs w:val="36"/>
        </w:rPr>
      </w:pPr>
      <w:r w:rsidRPr="00A70269">
        <w:rPr>
          <w:rFonts w:ascii="Marianne" w:hAnsi="Marianne"/>
          <w:b/>
          <w:sz w:val="36"/>
          <w:szCs w:val="36"/>
        </w:rPr>
        <w:t>REGLEMENT DE CONSULTATION</w:t>
      </w:r>
    </w:p>
    <w:p w14:paraId="391560F4" w14:textId="77777777" w:rsidR="00825577" w:rsidRPr="00A70269" w:rsidRDefault="00825577" w:rsidP="00825577">
      <w:pPr>
        <w:rPr>
          <w:rFonts w:ascii="Marianne" w:hAnsi="Marianne"/>
        </w:rPr>
      </w:pPr>
    </w:p>
    <w:p w14:paraId="04353B6C" w14:textId="5F4DE440" w:rsidR="00825577" w:rsidRPr="00A70269" w:rsidRDefault="00825577" w:rsidP="00825577">
      <w:pPr>
        <w:jc w:val="center"/>
        <w:rPr>
          <w:rFonts w:ascii="Marianne" w:hAnsi="Marianne"/>
          <w:b/>
          <w:bCs/>
        </w:rPr>
      </w:pPr>
      <w:r w:rsidRPr="00A70269">
        <w:rPr>
          <w:rFonts w:ascii="Marianne" w:hAnsi="Marianne"/>
          <w:b/>
          <w:bCs/>
        </w:rPr>
        <w:t xml:space="preserve">N° </w:t>
      </w:r>
      <w:sdt>
        <w:sdtPr>
          <w:rPr>
            <w:rFonts w:ascii="Marianne" w:hAnsi="Marianne"/>
            <w:b/>
            <w:bCs/>
          </w:rPr>
          <w:id w:val="717634621"/>
          <w:placeholder>
            <w:docPart w:val="A6C021CC41E44AE1A49AC24FD60A3BD9"/>
          </w:placeholder>
        </w:sdtPr>
        <w:sdtEndPr/>
        <w:sdtContent>
          <w:r w:rsidR="00C36841">
            <w:rPr>
              <w:rFonts w:ascii="Marianne" w:hAnsi="Marianne"/>
              <w:b/>
              <w:bCs/>
            </w:rPr>
            <w:t>DMA_2024_001220</w:t>
          </w:r>
        </w:sdtContent>
      </w:sdt>
      <w:r w:rsidRPr="00A70269">
        <w:rPr>
          <w:rFonts w:ascii="Marianne" w:hAnsi="Marianne"/>
          <w:b/>
          <w:bCs/>
        </w:rPr>
        <w:t>/PFAF-S/ACH/</w:t>
      </w:r>
      <w:r w:rsidR="00A70269">
        <w:rPr>
          <w:rStyle w:val="Style4"/>
          <w:rFonts w:ascii="Marianne" w:hAnsi="Marianne"/>
          <w:sz w:val="20"/>
        </w:rPr>
        <w:t>EBME</w:t>
      </w:r>
      <w:r w:rsidRPr="00A70269">
        <w:rPr>
          <w:rFonts w:ascii="Marianne" w:hAnsi="Marianne"/>
          <w:b/>
          <w:bCs/>
        </w:rPr>
        <w:t xml:space="preserve"> </w:t>
      </w:r>
      <w:r w:rsidR="00C36841">
        <w:rPr>
          <w:rFonts w:ascii="Marianne" w:hAnsi="Marianne"/>
          <w:b/>
          <w:bCs/>
        </w:rPr>
        <w:t>02 mai 2024</w:t>
      </w:r>
    </w:p>
    <w:p w14:paraId="34435010" w14:textId="77777777" w:rsidR="00825577" w:rsidRPr="00A70269" w:rsidRDefault="00825577" w:rsidP="00825577">
      <w:pPr>
        <w:spacing w:after="120"/>
        <w:jc w:val="center"/>
        <w:rPr>
          <w:rFonts w:ascii="Marianne" w:hAnsi="Marianne"/>
          <w:b/>
        </w:rPr>
      </w:pPr>
    </w:p>
    <w:p w14:paraId="4D29E7A5" w14:textId="77777777" w:rsidR="00825577" w:rsidRPr="00A70269" w:rsidRDefault="00825577" w:rsidP="00825577">
      <w:pPr>
        <w:spacing w:after="120"/>
        <w:jc w:val="center"/>
        <w:rPr>
          <w:rFonts w:ascii="Marianne" w:hAnsi="Marianne"/>
          <w:bCs/>
        </w:rPr>
      </w:pPr>
      <w:r w:rsidRPr="00A70269">
        <w:rPr>
          <w:rFonts w:ascii="Marianne" w:hAnsi="Marianne"/>
          <w:bCs/>
        </w:rPr>
        <w:t xml:space="preserve">Relatif à </w:t>
      </w:r>
    </w:p>
    <w:p w14:paraId="465C5FBA" w14:textId="77777777" w:rsidR="00DA043D" w:rsidRDefault="00DA043D" w:rsidP="00DA043D">
      <w:pPr>
        <w:jc w:val="center"/>
        <w:rPr>
          <w:rFonts w:ascii="Marianne" w:hAnsi="Marianne"/>
          <w:b/>
          <w:bCs/>
        </w:rPr>
      </w:pPr>
    </w:p>
    <w:p w14:paraId="1A74A9DE" w14:textId="7E0FE4CE" w:rsidR="00DA043D" w:rsidRPr="00864033" w:rsidRDefault="00DA043D" w:rsidP="00DA043D">
      <w:pPr>
        <w:jc w:val="center"/>
        <w:rPr>
          <w:rFonts w:ascii="Marianne Medium" w:hAnsi="Marianne Medium"/>
          <w:b/>
          <w:bCs/>
          <w:szCs w:val="24"/>
        </w:rPr>
      </w:pPr>
      <w:r w:rsidRPr="00864033">
        <w:rPr>
          <w:rFonts w:ascii="Marianne Medium" w:hAnsi="Marianne Medium"/>
          <w:b/>
          <w:bCs/>
          <w:szCs w:val="24"/>
        </w:rPr>
        <w:t>Acquisition d’équipements d’aspiration médicale, fourniture de pièces détachées, accessoires et consommables, prestation de formation et de maintenance pour les établissements du service de santé (SSA)</w:t>
      </w:r>
    </w:p>
    <w:p w14:paraId="5FEAD235" w14:textId="77777777" w:rsidR="00DA043D" w:rsidRPr="00A70269" w:rsidRDefault="00DA043D" w:rsidP="00055602">
      <w:pPr>
        <w:jc w:val="center"/>
        <w:rPr>
          <w:rFonts w:ascii="Marianne" w:hAnsi="Marianne"/>
        </w:rPr>
      </w:pPr>
    </w:p>
    <w:p w14:paraId="264A2D4F" w14:textId="77777777" w:rsidR="00825577" w:rsidRPr="00A70269" w:rsidRDefault="00825577" w:rsidP="00825577">
      <w:pPr>
        <w:rPr>
          <w:rFonts w:ascii="Marianne" w:hAnsi="Marianne"/>
        </w:rPr>
      </w:pPr>
    </w:p>
    <w:p w14:paraId="06B90413" w14:textId="77777777" w:rsidR="00825577" w:rsidRPr="00A70269" w:rsidRDefault="00825577" w:rsidP="00825577">
      <w:pPr>
        <w:rPr>
          <w:rFonts w:ascii="Marianne" w:hAnsi="Marianne"/>
        </w:rPr>
      </w:pPr>
    </w:p>
    <w:tbl>
      <w:tblPr>
        <w:tblW w:w="9284" w:type="dxa"/>
        <w:jc w:val="center"/>
        <w:tblLayout w:type="fixed"/>
        <w:tblCellMar>
          <w:left w:w="70" w:type="dxa"/>
          <w:right w:w="70" w:type="dxa"/>
        </w:tblCellMar>
        <w:tblLook w:val="04A0" w:firstRow="1" w:lastRow="0" w:firstColumn="1" w:lastColumn="0" w:noHBand="0" w:noVBand="1"/>
      </w:tblPr>
      <w:tblGrid>
        <w:gridCol w:w="9284"/>
      </w:tblGrid>
      <w:tr w:rsidR="00825577" w:rsidRPr="00A70269" w14:paraId="129E4B6E" w14:textId="77777777" w:rsidTr="005F1A69">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02DDEE40" w14:textId="77777777" w:rsidR="00825577" w:rsidRPr="00A70269" w:rsidRDefault="00825577" w:rsidP="005F1A69">
            <w:pPr>
              <w:jc w:val="center"/>
              <w:rPr>
                <w:rFonts w:ascii="Marianne" w:hAnsi="Marianne"/>
                <w:b/>
                <w:caps/>
              </w:rPr>
            </w:pPr>
          </w:p>
          <w:p w14:paraId="1709BA36" w14:textId="77777777" w:rsidR="00825577" w:rsidRPr="00A70269" w:rsidRDefault="00825577" w:rsidP="005F1A69">
            <w:pPr>
              <w:jc w:val="center"/>
              <w:rPr>
                <w:rFonts w:ascii="Marianne" w:hAnsi="Marianne"/>
                <w:b/>
                <w:caps/>
              </w:rPr>
            </w:pPr>
            <w:r w:rsidRPr="00A70269">
              <w:rPr>
                <w:rFonts w:ascii="Marianne" w:hAnsi="Marianne"/>
                <w:b/>
                <w:caps/>
              </w:rPr>
              <w:t>Date et heure limites de remise des OFFRES</w:t>
            </w:r>
          </w:p>
          <w:p w14:paraId="6B395C7E" w14:textId="77777777" w:rsidR="00825577" w:rsidRPr="00A70269" w:rsidRDefault="00825577" w:rsidP="005F1A69">
            <w:pPr>
              <w:jc w:val="center"/>
              <w:rPr>
                <w:rFonts w:ascii="Marianne" w:hAnsi="Marianne"/>
                <w:b/>
                <w:caps/>
              </w:rPr>
            </w:pPr>
          </w:p>
        </w:tc>
      </w:tr>
      <w:tr w:rsidR="00825577" w:rsidRPr="00A70269" w14:paraId="3E25B200" w14:textId="77777777" w:rsidTr="005F1A69">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5DC085F6" w14:textId="77777777" w:rsidR="00825577" w:rsidRPr="00A70269" w:rsidRDefault="00825577" w:rsidP="005F1A69">
            <w:pPr>
              <w:jc w:val="center"/>
              <w:rPr>
                <w:rFonts w:ascii="Marianne" w:hAnsi="Marianne"/>
                <w:b/>
                <w:highlight w:val="yellow"/>
              </w:rPr>
            </w:pPr>
          </w:p>
          <w:sdt>
            <w:sdtPr>
              <w:rPr>
                <w:rFonts w:ascii="Marianne" w:hAnsi="Marianne"/>
                <w:b/>
              </w:rPr>
              <w:id w:val="1727641699"/>
              <w:placeholder>
                <w:docPart w:val="AAD2423776974974BDFD4D4B5229D9EB"/>
              </w:placeholder>
              <w:date w:fullDate="2025-01-07T00:00:00Z">
                <w:dateFormat w:val="d MMMM yyyy"/>
                <w:lid w:val="fr-FR"/>
                <w:storeMappedDataAs w:val="dateTime"/>
                <w:calendar w:val="gregorian"/>
              </w:date>
            </w:sdtPr>
            <w:sdtEndPr/>
            <w:sdtContent>
              <w:p w14:paraId="3DE027C0" w14:textId="0C5ACB4F" w:rsidR="00825577" w:rsidRPr="00A70269" w:rsidRDefault="00197868" w:rsidP="005F1A69">
                <w:pPr>
                  <w:jc w:val="center"/>
                  <w:rPr>
                    <w:rFonts w:ascii="Marianne" w:hAnsi="Marianne"/>
                    <w:b/>
                  </w:rPr>
                </w:pPr>
                <w:r w:rsidRPr="00197868">
                  <w:rPr>
                    <w:rFonts w:ascii="Marianne" w:hAnsi="Marianne"/>
                    <w:b/>
                  </w:rPr>
                  <w:t>7 janvier 2025</w:t>
                </w:r>
              </w:p>
            </w:sdtContent>
          </w:sdt>
          <w:p w14:paraId="5B61D47A" w14:textId="77777777" w:rsidR="00825577" w:rsidRPr="00A70269" w:rsidRDefault="00825577" w:rsidP="005F1A69">
            <w:pPr>
              <w:jc w:val="center"/>
              <w:rPr>
                <w:rFonts w:ascii="Marianne" w:hAnsi="Marianne"/>
                <w:b/>
              </w:rPr>
            </w:pPr>
            <w:proofErr w:type="gramStart"/>
            <w:r w:rsidRPr="00A70269">
              <w:rPr>
                <w:rFonts w:ascii="Marianne" w:hAnsi="Marianne"/>
                <w:b/>
              </w:rPr>
              <w:t>à</w:t>
            </w:r>
            <w:proofErr w:type="gramEnd"/>
          </w:p>
          <w:sdt>
            <w:sdtPr>
              <w:rPr>
                <w:rFonts w:ascii="Marianne" w:hAnsi="Marianne"/>
                <w:b/>
              </w:rPr>
              <w:id w:val="-1390411218"/>
              <w:placeholder>
                <w:docPart w:val="9E1A1501DBB341FA8D0D38D5858BF345"/>
              </w:placeholder>
            </w:sdtPr>
            <w:sdtEndPr>
              <w:rPr>
                <w:b w:val="0"/>
              </w:rPr>
            </w:sdtEndPr>
            <w:sdtContent>
              <w:p w14:paraId="53214375" w14:textId="448F974B" w:rsidR="00825577" w:rsidRPr="00A70269" w:rsidRDefault="00697C22" w:rsidP="00A70269">
                <w:pPr>
                  <w:tabs>
                    <w:tab w:val="left" w:pos="3994"/>
                    <w:tab w:val="center" w:pos="4572"/>
                  </w:tabs>
                  <w:jc w:val="center"/>
                  <w:rPr>
                    <w:rFonts w:ascii="Marianne" w:hAnsi="Marianne"/>
                    <w:b/>
                  </w:rPr>
                </w:pPr>
                <w:sdt>
                  <w:sdtPr>
                    <w:rPr>
                      <w:rFonts w:ascii="Marianne" w:hAnsi="Marianne"/>
                      <w:b/>
                    </w:rPr>
                    <w:id w:val="-1195846105"/>
                    <w:placeholder>
                      <w:docPart w:val="C298E2FB145F4043BA6A8FF8E4DB6A26"/>
                    </w:placeholder>
                    <w:comboBox>
                      <w:listItem w:value="Heure."/>
                      <w:listItem w:displayText="08" w:value="08"/>
                      <w:listItem w:displayText="09" w:value="09"/>
                      <w:listItem w:displayText="10" w:value="10"/>
                      <w:listItem w:displayText="11" w:value="11"/>
                      <w:listItem w:displayText="12" w:value="12"/>
                      <w:listItem w:displayText="14" w:value="14"/>
                      <w:listItem w:displayText="15" w:value="15"/>
                      <w:listItem w:displayText="16" w:value="16"/>
                      <w:listItem w:displayText="17" w:value="17"/>
                    </w:comboBox>
                  </w:sdtPr>
                  <w:sdtEndPr/>
                  <w:sdtContent>
                    <w:r>
                      <w:rPr>
                        <w:rFonts w:ascii="Marianne" w:hAnsi="Marianne"/>
                        <w:b/>
                      </w:rPr>
                      <w:t>14</w:t>
                    </w:r>
                  </w:sdtContent>
                </w:sdt>
                <w:r w:rsidR="00825577" w:rsidRPr="00A70269">
                  <w:rPr>
                    <w:rFonts w:ascii="Marianne" w:hAnsi="Marianne"/>
                    <w:b/>
                  </w:rPr>
                  <w:t xml:space="preserve"> heures 00</w:t>
                </w:r>
              </w:p>
            </w:sdtContent>
          </w:sdt>
        </w:tc>
      </w:tr>
    </w:tbl>
    <w:p w14:paraId="472A8350" w14:textId="77777777" w:rsidR="00825577" w:rsidRPr="00A70269" w:rsidRDefault="00825577" w:rsidP="00825577">
      <w:pPr>
        <w:rPr>
          <w:rFonts w:ascii="Marianne" w:hAnsi="Marianne"/>
          <w:bCs/>
        </w:rPr>
      </w:pPr>
      <w:r w:rsidRPr="00A70269">
        <w:rPr>
          <w:rFonts w:ascii="Marianne" w:hAnsi="Marianne"/>
          <w:bCs/>
        </w:rPr>
        <w:br w:type="page"/>
      </w:r>
    </w:p>
    <w:p w14:paraId="44FC81AF" w14:textId="77777777" w:rsidR="00825577" w:rsidRPr="00A70269" w:rsidRDefault="00825577" w:rsidP="00825577">
      <w:pPr>
        <w:pBdr>
          <w:top w:val="single" w:sz="4" w:space="1" w:color="auto"/>
          <w:left w:val="single" w:sz="4" w:space="4" w:color="auto"/>
          <w:bottom w:val="single" w:sz="4" w:space="1" w:color="auto"/>
          <w:right w:val="single" w:sz="4" w:space="4" w:color="auto"/>
        </w:pBdr>
        <w:jc w:val="center"/>
        <w:rPr>
          <w:rFonts w:ascii="Marianne" w:hAnsi="Marianne"/>
          <w:b/>
        </w:rPr>
      </w:pPr>
      <w:r w:rsidRPr="00A70269">
        <w:rPr>
          <w:rFonts w:ascii="Marianne" w:hAnsi="Marianne"/>
          <w:b/>
        </w:rPr>
        <w:lastRenderedPageBreak/>
        <w:t>SOMMAIRE</w:t>
      </w:r>
    </w:p>
    <w:p w14:paraId="2607E673" w14:textId="77777777" w:rsidR="00825577" w:rsidRPr="00A70269" w:rsidRDefault="00825577" w:rsidP="00825577">
      <w:pPr>
        <w:rPr>
          <w:rFonts w:ascii="Marianne" w:hAnsi="Marianne"/>
        </w:rPr>
      </w:pPr>
    </w:p>
    <w:bookmarkStart w:id="0" w:name="_Toc174768474"/>
    <w:bookmarkStart w:id="1" w:name="_Toc264532754"/>
    <w:p w14:paraId="0CE785FF" w14:textId="2A6DF7A7" w:rsidR="00E22275" w:rsidRDefault="00825577">
      <w:pPr>
        <w:pStyle w:val="TM1"/>
        <w:rPr>
          <w:rFonts w:eastAsiaTheme="minorEastAsia" w:cstheme="minorBidi"/>
          <w:b w:val="0"/>
          <w:bCs w:val="0"/>
          <w:caps w:val="0"/>
          <w:noProof/>
          <w:sz w:val="22"/>
          <w:szCs w:val="22"/>
        </w:rPr>
      </w:pPr>
      <w:r w:rsidRPr="00A70269">
        <w:rPr>
          <w:rFonts w:ascii="Marianne" w:hAnsi="Marianne"/>
        </w:rPr>
        <w:fldChar w:fldCharType="begin"/>
      </w:r>
      <w:r w:rsidRPr="00A70269">
        <w:rPr>
          <w:rFonts w:ascii="Marianne" w:hAnsi="Marianne"/>
        </w:rPr>
        <w:instrText xml:space="preserve"> TOC \o "1-3" \h \z \u </w:instrText>
      </w:r>
      <w:r w:rsidRPr="00A70269">
        <w:rPr>
          <w:rFonts w:ascii="Marianne" w:hAnsi="Marianne"/>
        </w:rPr>
        <w:fldChar w:fldCharType="separate"/>
      </w:r>
      <w:hyperlink w:anchor="_Toc182304610" w:history="1">
        <w:r w:rsidR="00E22275" w:rsidRPr="00B959F8">
          <w:rPr>
            <w:rStyle w:val="Lienhypertexte"/>
            <w:rFonts w:ascii="Marianne" w:hAnsi="Marianne"/>
            <w:noProof/>
          </w:rPr>
          <w:t>PREAMBULE</w:t>
        </w:r>
        <w:r w:rsidR="00E22275">
          <w:rPr>
            <w:noProof/>
            <w:webHidden/>
          </w:rPr>
          <w:tab/>
        </w:r>
        <w:r w:rsidR="00E22275">
          <w:rPr>
            <w:noProof/>
            <w:webHidden/>
          </w:rPr>
          <w:fldChar w:fldCharType="begin"/>
        </w:r>
        <w:r w:rsidR="00E22275">
          <w:rPr>
            <w:noProof/>
            <w:webHidden/>
          </w:rPr>
          <w:instrText xml:space="preserve"> PAGEREF _Toc182304610 \h </w:instrText>
        </w:r>
        <w:r w:rsidR="00E22275">
          <w:rPr>
            <w:noProof/>
            <w:webHidden/>
          </w:rPr>
        </w:r>
        <w:r w:rsidR="00E22275">
          <w:rPr>
            <w:noProof/>
            <w:webHidden/>
          </w:rPr>
          <w:fldChar w:fldCharType="separate"/>
        </w:r>
        <w:r w:rsidR="00E22275">
          <w:rPr>
            <w:noProof/>
            <w:webHidden/>
          </w:rPr>
          <w:t>4</w:t>
        </w:r>
        <w:r w:rsidR="00E22275">
          <w:rPr>
            <w:noProof/>
            <w:webHidden/>
          </w:rPr>
          <w:fldChar w:fldCharType="end"/>
        </w:r>
      </w:hyperlink>
    </w:p>
    <w:p w14:paraId="290C411C" w14:textId="0D84637D" w:rsidR="00E22275" w:rsidRDefault="00697C22">
      <w:pPr>
        <w:pStyle w:val="TM1"/>
        <w:rPr>
          <w:rFonts w:eastAsiaTheme="minorEastAsia" w:cstheme="minorBidi"/>
          <w:b w:val="0"/>
          <w:bCs w:val="0"/>
          <w:caps w:val="0"/>
          <w:noProof/>
          <w:sz w:val="22"/>
          <w:szCs w:val="22"/>
        </w:rPr>
      </w:pPr>
      <w:hyperlink w:anchor="_Toc182304611" w:history="1">
        <w:r w:rsidR="00E22275" w:rsidRPr="00B959F8">
          <w:rPr>
            <w:rStyle w:val="Lienhypertexte"/>
            <w:rFonts w:ascii="Marianne Medium" w:hAnsi="Marianne Medium"/>
            <w:noProof/>
          </w:rPr>
          <w:t>Article 1 –</w:t>
        </w:r>
        <w:r w:rsidR="00E22275" w:rsidRPr="00B959F8">
          <w:rPr>
            <w:rStyle w:val="Lienhypertexte"/>
            <w:rFonts w:ascii="Marianne" w:hAnsi="Marianne"/>
            <w:noProof/>
          </w:rPr>
          <w:t xml:space="preserve"> CARACTERISTIQUES DE LA CONSULTATION</w:t>
        </w:r>
        <w:r w:rsidR="00E22275">
          <w:rPr>
            <w:noProof/>
            <w:webHidden/>
          </w:rPr>
          <w:tab/>
        </w:r>
        <w:r w:rsidR="00E22275">
          <w:rPr>
            <w:noProof/>
            <w:webHidden/>
          </w:rPr>
          <w:fldChar w:fldCharType="begin"/>
        </w:r>
        <w:r w:rsidR="00E22275">
          <w:rPr>
            <w:noProof/>
            <w:webHidden/>
          </w:rPr>
          <w:instrText xml:space="preserve"> PAGEREF _Toc182304611 \h </w:instrText>
        </w:r>
        <w:r w:rsidR="00E22275">
          <w:rPr>
            <w:noProof/>
            <w:webHidden/>
          </w:rPr>
        </w:r>
        <w:r w:rsidR="00E22275">
          <w:rPr>
            <w:noProof/>
            <w:webHidden/>
          </w:rPr>
          <w:fldChar w:fldCharType="separate"/>
        </w:r>
        <w:r w:rsidR="00E22275">
          <w:rPr>
            <w:noProof/>
            <w:webHidden/>
          </w:rPr>
          <w:t>4</w:t>
        </w:r>
        <w:r w:rsidR="00E22275">
          <w:rPr>
            <w:noProof/>
            <w:webHidden/>
          </w:rPr>
          <w:fldChar w:fldCharType="end"/>
        </w:r>
      </w:hyperlink>
    </w:p>
    <w:p w14:paraId="562A8EDC" w14:textId="6B59DDBE" w:rsidR="00E22275" w:rsidRDefault="00697C22">
      <w:pPr>
        <w:pStyle w:val="TM2"/>
        <w:rPr>
          <w:rFonts w:asciiTheme="minorHAnsi" w:eastAsiaTheme="minorEastAsia" w:hAnsiTheme="minorHAnsi" w:cstheme="minorBidi"/>
          <w:smallCaps w:val="0"/>
          <w:sz w:val="22"/>
          <w:lang w:eastAsia="fr-FR"/>
        </w:rPr>
      </w:pPr>
      <w:hyperlink w:anchor="_Toc182304612" w:history="1">
        <w:r w:rsidR="00E22275" w:rsidRPr="00B959F8">
          <w:rPr>
            <w:rStyle w:val="Lienhypertexte"/>
            <w:rFonts w:ascii="Marianne" w:hAnsi="Marianne"/>
          </w:rPr>
          <w:t>1.1</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Objet de la consultation</w:t>
        </w:r>
        <w:r w:rsidR="00E22275">
          <w:rPr>
            <w:webHidden/>
          </w:rPr>
          <w:tab/>
        </w:r>
        <w:r w:rsidR="00E22275">
          <w:rPr>
            <w:webHidden/>
          </w:rPr>
          <w:fldChar w:fldCharType="begin"/>
        </w:r>
        <w:r w:rsidR="00E22275">
          <w:rPr>
            <w:webHidden/>
          </w:rPr>
          <w:instrText xml:space="preserve"> PAGEREF _Toc182304612 \h </w:instrText>
        </w:r>
        <w:r w:rsidR="00E22275">
          <w:rPr>
            <w:webHidden/>
          </w:rPr>
        </w:r>
        <w:r w:rsidR="00E22275">
          <w:rPr>
            <w:webHidden/>
          </w:rPr>
          <w:fldChar w:fldCharType="separate"/>
        </w:r>
        <w:r w:rsidR="00E22275">
          <w:rPr>
            <w:webHidden/>
          </w:rPr>
          <w:t>4</w:t>
        </w:r>
        <w:r w:rsidR="00E22275">
          <w:rPr>
            <w:webHidden/>
          </w:rPr>
          <w:fldChar w:fldCharType="end"/>
        </w:r>
      </w:hyperlink>
    </w:p>
    <w:p w14:paraId="39B776E6" w14:textId="326C0DC4" w:rsidR="00E22275" w:rsidRDefault="00697C22">
      <w:pPr>
        <w:pStyle w:val="TM2"/>
        <w:rPr>
          <w:rFonts w:asciiTheme="minorHAnsi" w:eastAsiaTheme="minorEastAsia" w:hAnsiTheme="minorHAnsi" w:cstheme="minorBidi"/>
          <w:smallCaps w:val="0"/>
          <w:sz w:val="22"/>
          <w:lang w:eastAsia="fr-FR"/>
        </w:rPr>
      </w:pPr>
      <w:hyperlink w:anchor="_Toc182304613" w:history="1">
        <w:r w:rsidR="00E22275" w:rsidRPr="00B959F8">
          <w:rPr>
            <w:rStyle w:val="Lienhypertexte"/>
            <w:rFonts w:ascii="Marianne" w:hAnsi="Marianne"/>
          </w:rPr>
          <w:t>1.2</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Définition et forme du SAD</w:t>
        </w:r>
        <w:r w:rsidR="00E22275">
          <w:rPr>
            <w:webHidden/>
          </w:rPr>
          <w:tab/>
        </w:r>
        <w:r w:rsidR="00E22275">
          <w:rPr>
            <w:webHidden/>
          </w:rPr>
          <w:fldChar w:fldCharType="begin"/>
        </w:r>
        <w:r w:rsidR="00E22275">
          <w:rPr>
            <w:webHidden/>
          </w:rPr>
          <w:instrText xml:space="preserve"> PAGEREF _Toc182304613 \h </w:instrText>
        </w:r>
        <w:r w:rsidR="00E22275">
          <w:rPr>
            <w:webHidden/>
          </w:rPr>
        </w:r>
        <w:r w:rsidR="00E22275">
          <w:rPr>
            <w:webHidden/>
          </w:rPr>
          <w:fldChar w:fldCharType="separate"/>
        </w:r>
        <w:r w:rsidR="00E22275">
          <w:rPr>
            <w:webHidden/>
          </w:rPr>
          <w:t>4</w:t>
        </w:r>
        <w:r w:rsidR="00E22275">
          <w:rPr>
            <w:webHidden/>
          </w:rPr>
          <w:fldChar w:fldCharType="end"/>
        </w:r>
      </w:hyperlink>
    </w:p>
    <w:p w14:paraId="4E591B63" w14:textId="51F3C483" w:rsidR="00E22275" w:rsidRDefault="00697C22">
      <w:pPr>
        <w:pStyle w:val="TM2"/>
        <w:rPr>
          <w:rFonts w:asciiTheme="minorHAnsi" w:eastAsiaTheme="minorEastAsia" w:hAnsiTheme="minorHAnsi" w:cstheme="minorBidi"/>
          <w:smallCaps w:val="0"/>
          <w:sz w:val="22"/>
          <w:lang w:eastAsia="fr-FR"/>
        </w:rPr>
      </w:pPr>
      <w:hyperlink w:anchor="_Toc182304614" w:history="1">
        <w:r w:rsidR="00E22275" w:rsidRPr="00B959F8">
          <w:rPr>
            <w:rStyle w:val="Lienhypertexte"/>
            <w:rFonts w:ascii="Marianne" w:hAnsi="Marianne"/>
          </w:rPr>
          <w:t>1.3</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Durée du SAD</w:t>
        </w:r>
        <w:r w:rsidR="00E22275">
          <w:rPr>
            <w:webHidden/>
          </w:rPr>
          <w:tab/>
        </w:r>
        <w:r w:rsidR="00E22275">
          <w:rPr>
            <w:webHidden/>
          </w:rPr>
          <w:fldChar w:fldCharType="begin"/>
        </w:r>
        <w:r w:rsidR="00E22275">
          <w:rPr>
            <w:webHidden/>
          </w:rPr>
          <w:instrText xml:space="preserve"> PAGEREF _Toc182304614 \h </w:instrText>
        </w:r>
        <w:r w:rsidR="00E22275">
          <w:rPr>
            <w:webHidden/>
          </w:rPr>
        </w:r>
        <w:r w:rsidR="00E22275">
          <w:rPr>
            <w:webHidden/>
          </w:rPr>
          <w:fldChar w:fldCharType="separate"/>
        </w:r>
        <w:r w:rsidR="00E22275">
          <w:rPr>
            <w:webHidden/>
          </w:rPr>
          <w:t>4</w:t>
        </w:r>
        <w:r w:rsidR="00E22275">
          <w:rPr>
            <w:webHidden/>
          </w:rPr>
          <w:fldChar w:fldCharType="end"/>
        </w:r>
      </w:hyperlink>
    </w:p>
    <w:p w14:paraId="4B7C89E5" w14:textId="62BEC186" w:rsidR="00E22275" w:rsidRDefault="00697C22">
      <w:pPr>
        <w:pStyle w:val="TM2"/>
        <w:rPr>
          <w:rFonts w:asciiTheme="minorHAnsi" w:eastAsiaTheme="minorEastAsia" w:hAnsiTheme="minorHAnsi" w:cstheme="minorBidi"/>
          <w:smallCaps w:val="0"/>
          <w:sz w:val="22"/>
          <w:lang w:eastAsia="fr-FR"/>
        </w:rPr>
      </w:pPr>
      <w:hyperlink w:anchor="_Toc182304615" w:history="1">
        <w:r w:rsidR="00E22275" w:rsidRPr="00B959F8">
          <w:rPr>
            <w:rStyle w:val="Lienhypertexte"/>
            <w:rFonts w:ascii="Marianne" w:hAnsi="Marianne"/>
          </w:rPr>
          <w:t>1.4</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Catégories</w:t>
        </w:r>
        <w:r w:rsidR="00E22275">
          <w:rPr>
            <w:webHidden/>
          </w:rPr>
          <w:tab/>
        </w:r>
        <w:r w:rsidR="00E22275">
          <w:rPr>
            <w:webHidden/>
          </w:rPr>
          <w:fldChar w:fldCharType="begin"/>
        </w:r>
        <w:r w:rsidR="00E22275">
          <w:rPr>
            <w:webHidden/>
          </w:rPr>
          <w:instrText xml:space="preserve"> PAGEREF _Toc182304615 \h </w:instrText>
        </w:r>
        <w:r w:rsidR="00E22275">
          <w:rPr>
            <w:webHidden/>
          </w:rPr>
        </w:r>
        <w:r w:rsidR="00E22275">
          <w:rPr>
            <w:webHidden/>
          </w:rPr>
          <w:fldChar w:fldCharType="separate"/>
        </w:r>
        <w:r w:rsidR="00E22275">
          <w:rPr>
            <w:webHidden/>
          </w:rPr>
          <w:t>4</w:t>
        </w:r>
        <w:r w:rsidR="00E22275">
          <w:rPr>
            <w:webHidden/>
          </w:rPr>
          <w:fldChar w:fldCharType="end"/>
        </w:r>
      </w:hyperlink>
    </w:p>
    <w:p w14:paraId="03C2E35F" w14:textId="4725A787" w:rsidR="00E22275" w:rsidRDefault="00697C22">
      <w:pPr>
        <w:pStyle w:val="TM1"/>
        <w:rPr>
          <w:rFonts w:eastAsiaTheme="minorEastAsia" w:cstheme="minorBidi"/>
          <w:b w:val="0"/>
          <w:bCs w:val="0"/>
          <w:caps w:val="0"/>
          <w:noProof/>
          <w:sz w:val="22"/>
          <w:szCs w:val="22"/>
        </w:rPr>
      </w:pPr>
      <w:hyperlink w:anchor="_Toc182304616" w:history="1">
        <w:r w:rsidR="00E22275" w:rsidRPr="00B959F8">
          <w:rPr>
            <w:rStyle w:val="Lienhypertexte"/>
            <w:rFonts w:ascii="Marianne Medium" w:hAnsi="Marianne Medium"/>
            <w:noProof/>
          </w:rPr>
          <w:t>Article 2 –</w:t>
        </w:r>
        <w:r w:rsidR="00E22275" w:rsidRPr="00B959F8">
          <w:rPr>
            <w:rStyle w:val="Lienhypertexte"/>
            <w:rFonts w:ascii="Marianne" w:hAnsi="Marianne"/>
            <w:noProof/>
          </w:rPr>
          <w:t xml:space="preserve"> DOSSIER DE CONSULTATION DES ENTREPRISES (DCE)</w:t>
        </w:r>
        <w:r w:rsidR="00E22275">
          <w:rPr>
            <w:noProof/>
            <w:webHidden/>
          </w:rPr>
          <w:tab/>
        </w:r>
        <w:r w:rsidR="00E22275">
          <w:rPr>
            <w:noProof/>
            <w:webHidden/>
          </w:rPr>
          <w:fldChar w:fldCharType="begin"/>
        </w:r>
        <w:r w:rsidR="00E22275">
          <w:rPr>
            <w:noProof/>
            <w:webHidden/>
          </w:rPr>
          <w:instrText xml:space="preserve"> PAGEREF _Toc182304616 \h </w:instrText>
        </w:r>
        <w:r w:rsidR="00E22275">
          <w:rPr>
            <w:noProof/>
            <w:webHidden/>
          </w:rPr>
        </w:r>
        <w:r w:rsidR="00E22275">
          <w:rPr>
            <w:noProof/>
            <w:webHidden/>
          </w:rPr>
          <w:fldChar w:fldCharType="separate"/>
        </w:r>
        <w:r w:rsidR="00E22275">
          <w:rPr>
            <w:noProof/>
            <w:webHidden/>
          </w:rPr>
          <w:t>5</w:t>
        </w:r>
        <w:r w:rsidR="00E22275">
          <w:rPr>
            <w:noProof/>
            <w:webHidden/>
          </w:rPr>
          <w:fldChar w:fldCharType="end"/>
        </w:r>
      </w:hyperlink>
    </w:p>
    <w:p w14:paraId="66996A6F" w14:textId="17347A85" w:rsidR="00E22275" w:rsidRDefault="00697C22">
      <w:pPr>
        <w:pStyle w:val="TM2"/>
        <w:rPr>
          <w:rFonts w:asciiTheme="minorHAnsi" w:eastAsiaTheme="minorEastAsia" w:hAnsiTheme="minorHAnsi" w:cstheme="minorBidi"/>
          <w:smallCaps w:val="0"/>
          <w:sz w:val="22"/>
          <w:lang w:eastAsia="fr-FR"/>
        </w:rPr>
      </w:pPr>
      <w:hyperlink w:anchor="_Toc182304617" w:history="1">
        <w:r w:rsidR="00E22275" w:rsidRPr="00B959F8">
          <w:rPr>
            <w:rStyle w:val="Lienhypertexte"/>
            <w:rFonts w:ascii="Marianne" w:hAnsi="Marianne"/>
          </w:rPr>
          <w:t>2.1</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Contenu du dossier de consultation des entreprises</w:t>
        </w:r>
        <w:r w:rsidR="00E22275">
          <w:rPr>
            <w:webHidden/>
          </w:rPr>
          <w:tab/>
        </w:r>
        <w:r w:rsidR="00E22275">
          <w:rPr>
            <w:webHidden/>
          </w:rPr>
          <w:fldChar w:fldCharType="begin"/>
        </w:r>
        <w:r w:rsidR="00E22275">
          <w:rPr>
            <w:webHidden/>
          </w:rPr>
          <w:instrText xml:space="preserve"> PAGEREF _Toc182304617 \h </w:instrText>
        </w:r>
        <w:r w:rsidR="00E22275">
          <w:rPr>
            <w:webHidden/>
          </w:rPr>
        </w:r>
        <w:r w:rsidR="00E22275">
          <w:rPr>
            <w:webHidden/>
          </w:rPr>
          <w:fldChar w:fldCharType="separate"/>
        </w:r>
        <w:r w:rsidR="00E22275">
          <w:rPr>
            <w:webHidden/>
          </w:rPr>
          <w:t>5</w:t>
        </w:r>
        <w:r w:rsidR="00E22275">
          <w:rPr>
            <w:webHidden/>
          </w:rPr>
          <w:fldChar w:fldCharType="end"/>
        </w:r>
      </w:hyperlink>
    </w:p>
    <w:p w14:paraId="269503A3" w14:textId="26E310CB" w:rsidR="00E22275" w:rsidRDefault="00697C22">
      <w:pPr>
        <w:pStyle w:val="TM2"/>
        <w:rPr>
          <w:rFonts w:asciiTheme="minorHAnsi" w:eastAsiaTheme="minorEastAsia" w:hAnsiTheme="minorHAnsi" w:cstheme="minorBidi"/>
          <w:smallCaps w:val="0"/>
          <w:sz w:val="22"/>
          <w:lang w:eastAsia="fr-FR"/>
        </w:rPr>
      </w:pPr>
      <w:hyperlink w:anchor="_Toc182304618" w:history="1">
        <w:r w:rsidR="00E22275" w:rsidRPr="00B959F8">
          <w:rPr>
            <w:rStyle w:val="Lienhypertexte"/>
            <w:rFonts w:ascii="Marianne" w:hAnsi="Marianne"/>
          </w:rPr>
          <w:t>2.2</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Téléchargement du dossier de consultation des entreprises</w:t>
        </w:r>
        <w:r w:rsidR="00E22275">
          <w:rPr>
            <w:webHidden/>
          </w:rPr>
          <w:tab/>
        </w:r>
        <w:r w:rsidR="00E22275">
          <w:rPr>
            <w:webHidden/>
          </w:rPr>
          <w:fldChar w:fldCharType="begin"/>
        </w:r>
        <w:r w:rsidR="00E22275">
          <w:rPr>
            <w:webHidden/>
          </w:rPr>
          <w:instrText xml:space="preserve"> PAGEREF _Toc182304618 \h </w:instrText>
        </w:r>
        <w:r w:rsidR="00E22275">
          <w:rPr>
            <w:webHidden/>
          </w:rPr>
        </w:r>
        <w:r w:rsidR="00E22275">
          <w:rPr>
            <w:webHidden/>
          </w:rPr>
          <w:fldChar w:fldCharType="separate"/>
        </w:r>
        <w:r w:rsidR="00E22275">
          <w:rPr>
            <w:webHidden/>
          </w:rPr>
          <w:t>5</w:t>
        </w:r>
        <w:r w:rsidR="00E22275">
          <w:rPr>
            <w:webHidden/>
          </w:rPr>
          <w:fldChar w:fldCharType="end"/>
        </w:r>
      </w:hyperlink>
    </w:p>
    <w:p w14:paraId="3DB9397D" w14:textId="66A78139" w:rsidR="00E22275" w:rsidRDefault="00697C22">
      <w:pPr>
        <w:pStyle w:val="TM2"/>
        <w:rPr>
          <w:rFonts w:asciiTheme="minorHAnsi" w:eastAsiaTheme="minorEastAsia" w:hAnsiTheme="minorHAnsi" w:cstheme="minorBidi"/>
          <w:smallCaps w:val="0"/>
          <w:sz w:val="22"/>
          <w:lang w:eastAsia="fr-FR"/>
        </w:rPr>
      </w:pPr>
      <w:hyperlink w:anchor="_Toc182304619" w:history="1">
        <w:r w:rsidR="00E22275" w:rsidRPr="00B959F8">
          <w:rPr>
            <w:rStyle w:val="Lienhypertexte"/>
            <w:rFonts w:ascii="Marianne" w:hAnsi="Marianne"/>
          </w:rPr>
          <w:t>2.3</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Modification du dossier de consultation des entreprises</w:t>
        </w:r>
        <w:r w:rsidR="00E22275">
          <w:rPr>
            <w:webHidden/>
          </w:rPr>
          <w:tab/>
        </w:r>
        <w:r w:rsidR="00E22275">
          <w:rPr>
            <w:webHidden/>
          </w:rPr>
          <w:fldChar w:fldCharType="begin"/>
        </w:r>
        <w:r w:rsidR="00E22275">
          <w:rPr>
            <w:webHidden/>
          </w:rPr>
          <w:instrText xml:space="preserve"> PAGEREF _Toc182304619 \h </w:instrText>
        </w:r>
        <w:r w:rsidR="00E22275">
          <w:rPr>
            <w:webHidden/>
          </w:rPr>
        </w:r>
        <w:r w:rsidR="00E22275">
          <w:rPr>
            <w:webHidden/>
          </w:rPr>
          <w:fldChar w:fldCharType="separate"/>
        </w:r>
        <w:r w:rsidR="00E22275">
          <w:rPr>
            <w:webHidden/>
          </w:rPr>
          <w:t>5</w:t>
        </w:r>
        <w:r w:rsidR="00E22275">
          <w:rPr>
            <w:webHidden/>
          </w:rPr>
          <w:fldChar w:fldCharType="end"/>
        </w:r>
      </w:hyperlink>
    </w:p>
    <w:p w14:paraId="05DF4FDF" w14:textId="24F31A47" w:rsidR="00E22275" w:rsidRDefault="00697C22">
      <w:pPr>
        <w:pStyle w:val="TM2"/>
        <w:rPr>
          <w:rFonts w:asciiTheme="minorHAnsi" w:eastAsiaTheme="minorEastAsia" w:hAnsiTheme="minorHAnsi" w:cstheme="minorBidi"/>
          <w:smallCaps w:val="0"/>
          <w:sz w:val="22"/>
          <w:lang w:eastAsia="fr-FR"/>
        </w:rPr>
      </w:pPr>
      <w:hyperlink w:anchor="_Toc182304620" w:history="1">
        <w:r w:rsidR="00E22275" w:rsidRPr="00B959F8">
          <w:rPr>
            <w:rStyle w:val="Lienhypertexte"/>
            <w:rFonts w:ascii="Marianne" w:hAnsi="Marianne"/>
          </w:rPr>
          <w:t>2.4</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Demande de renseignements complémentaires</w:t>
        </w:r>
        <w:r w:rsidR="00E22275">
          <w:rPr>
            <w:webHidden/>
          </w:rPr>
          <w:tab/>
        </w:r>
        <w:r w:rsidR="00E22275">
          <w:rPr>
            <w:webHidden/>
          </w:rPr>
          <w:fldChar w:fldCharType="begin"/>
        </w:r>
        <w:r w:rsidR="00E22275">
          <w:rPr>
            <w:webHidden/>
          </w:rPr>
          <w:instrText xml:space="preserve"> PAGEREF _Toc182304620 \h </w:instrText>
        </w:r>
        <w:r w:rsidR="00E22275">
          <w:rPr>
            <w:webHidden/>
          </w:rPr>
        </w:r>
        <w:r w:rsidR="00E22275">
          <w:rPr>
            <w:webHidden/>
          </w:rPr>
          <w:fldChar w:fldCharType="separate"/>
        </w:r>
        <w:r w:rsidR="00E22275">
          <w:rPr>
            <w:webHidden/>
          </w:rPr>
          <w:t>5</w:t>
        </w:r>
        <w:r w:rsidR="00E22275">
          <w:rPr>
            <w:webHidden/>
          </w:rPr>
          <w:fldChar w:fldCharType="end"/>
        </w:r>
      </w:hyperlink>
    </w:p>
    <w:p w14:paraId="6307E138" w14:textId="03764F17" w:rsidR="00E22275" w:rsidRDefault="00697C22">
      <w:pPr>
        <w:pStyle w:val="TM1"/>
        <w:rPr>
          <w:rFonts w:eastAsiaTheme="minorEastAsia" w:cstheme="minorBidi"/>
          <w:b w:val="0"/>
          <w:bCs w:val="0"/>
          <w:caps w:val="0"/>
          <w:noProof/>
          <w:sz w:val="22"/>
          <w:szCs w:val="22"/>
        </w:rPr>
      </w:pPr>
      <w:hyperlink w:anchor="_Toc182304621" w:history="1">
        <w:r w:rsidR="00E22275" w:rsidRPr="00B959F8">
          <w:rPr>
            <w:rStyle w:val="Lienhypertexte"/>
            <w:rFonts w:ascii="Marianne Medium" w:hAnsi="Marianne Medium"/>
            <w:noProof/>
          </w:rPr>
          <w:t>Article 3 –</w:t>
        </w:r>
        <w:r w:rsidR="00E22275" w:rsidRPr="00B959F8">
          <w:rPr>
            <w:rStyle w:val="Lienhypertexte"/>
            <w:rFonts w:ascii="Marianne" w:hAnsi="Marianne"/>
            <w:noProof/>
          </w:rPr>
          <w:t xml:space="preserve"> PRESENTATION DU DOSSIER PAR LE CANDIDAT</w:t>
        </w:r>
        <w:r w:rsidR="00E22275">
          <w:rPr>
            <w:noProof/>
            <w:webHidden/>
          </w:rPr>
          <w:tab/>
        </w:r>
        <w:r w:rsidR="00E22275">
          <w:rPr>
            <w:noProof/>
            <w:webHidden/>
          </w:rPr>
          <w:fldChar w:fldCharType="begin"/>
        </w:r>
        <w:r w:rsidR="00E22275">
          <w:rPr>
            <w:noProof/>
            <w:webHidden/>
          </w:rPr>
          <w:instrText xml:space="preserve"> PAGEREF _Toc182304621 \h </w:instrText>
        </w:r>
        <w:r w:rsidR="00E22275">
          <w:rPr>
            <w:noProof/>
            <w:webHidden/>
          </w:rPr>
        </w:r>
        <w:r w:rsidR="00E22275">
          <w:rPr>
            <w:noProof/>
            <w:webHidden/>
          </w:rPr>
          <w:fldChar w:fldCharType="separate"/>
        </w:r>
        <w:r w:rsidR="00E22275">
          <w:rPr>
            <w:noProof/>
            <w:webHidden/>
          </w:rPr>
          <w:t>6</w:t>
        </w:r>
        <w:r w:rsidR="00E22275">
          <w:rPr>
            <w:noProof/>
            <w:webHidden/>
          </w:rPr>
          <w:fldChar w:fldCharType="end"/>
        </w:r>
      </w:hyperlink>
    </w:p>
    <w:p w14:paraId="40581EED" w14:textId="7D007487" w:rsidR="00E22275" w:rsidRDefault="00697C22">
      <w:pPr>
        <w:pStyle w:val="TM2"/>
        <w:rPr>
          <w:rFonts w:asciiTheme="minorHAnsi" w:eastAsiaTheme="minorEastAsia" w:hAnsiTheme="minorHAnsi" w:cstheme="minorBidi"/>
          <w:smallCaps w:val="0"/>
          <w:sz w:val="22"/>
          <w:lang w:eastAsia="fr-FR"/>
        </w:rPr>
      </w:pPr>
      <w:hyperlink w:anchor="_Toc182304622" w:history="1">
        <w:r w:rsidR="00E22275" w:rsidRPr="00B959F8">
          <w:rPr>
            <w:rStyle w:val="Lienhypertexte"/>
            <w:rFonts w:ascii="Marianne" w:hAnsi="Marianne"/>
          </w:rPr>
          <w:t>3.1</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Envoi d’une réponse électronique au moyen du Document Unique de Marché Européen (DUME)</w:t>
        </w:r>
        <w:r w:rsidR="00E22275">
          <w:rPr>
            <w:webHidden/>
          </w:rPr>
          <w:tab/>
        </w:r>
        <w:r w:rsidR="00E22275">
          <w:rPr>
            <w:webHidden/>
          </w:rPr>
          <w:fldChar w:fldCharType="begin"/>
        </w:r>
        <w:r w:rsidR="00E22275">
          <w:rPr>
            <w:webHidden/>
          </w:rPr>
          <w:instrText xml:space="preserve"> PAGEREF _Toc182304622 \h </w:instrText>
        </w:r>
        <w:r w:rsidR="00E22275">
          <w:rPr>
            <w:webHidden/>
          </w:rPr>
        </w:r>
        <w:r w:rsidR="00E22275">
          <w:rPr>
            <w:webHidden/>
          </w:rPr>
          <w:fldChar w:fldCharType="separate"/>
        </w:r>
        <w:r w:rsidR="00E22275">
          <w:rPr>
            <w:webHidden/>
          </w:rPr>
          <w:t>6</w:t>
        </w:r>
        <w:r w:rsidR="00E22275">
          <w:rPr>
            <w:webHidden/>
          </w:rPr>
          <w:fldChar w:fldCharType="end"/>
        </w:r>
      </w:hyperlink>
    </w:p>
    <w:p w14:paraId="0FA72E10" w14:textId="4CE7465D" w:rsidR="00E22275" w:rsidRDefault="00697C22">
      <w:pPr>
        <w:pStyle w:val="TM3"/>
        <w:tabs>
          <w:tab w:val="left" w:pos="1100"/>
          <w:tab w:val="right" w:leader="dot" w:pos="9855"/>
        </w:tabs>
        <w:rPr>
          <w:rFonts w:eastAsiaTheme="minorEastAsia" w:cstheme="minorBidi"/>
          <w:i w:val="0"/>
          <w:iCs w:val="0"/>
          <w:noProof/>
          <w:sz w:val="22"/>
          <w:szCs w:val="22"/>
        </w:rPr>
      </w:pPr>
      <w:hyperlink w:anchor="_Toc182304623" w:history="1">
        <w:r w:rsidR="00E22275" w:rsidRPr="00B959F8">
          <w:rPr>
            <w:rStyle w:val="Lienhypertexte"/>
            <w:rFonts w:ascii="Marianne" w:hAnsi="Marianne"/>
            <w:noProof/>
          </w:rPr>
          <w:t>3.1.1</w:t>
        </w:r>
        <w:r w:rsidR="00E22275">
          <w:rPr>
            <w:rFonts w:eastAsiaTheme="minorEastAsia" w:cstheme="minorBidi"/>
            <w:i w:val="0"/>
            <w:iCs w:val="0"/>
            <w:noProof/>
            <w:sz w:val="22"/>
            <w:szCs w:val="22"/>
          </w:rPr>
          <w:tab/>
        </w:r>
        <w:r w:rsidR="00E22275" w:rsidRPr="00B959F8">
          <w:rPr>
            <w:rStyle w:val="Lienhypertexte"/>
            <w:rFonts w:ascii="Marianne" w:hAnsi="Marianne"/>
            <w:noProof/>
          </w:rPr>
          <w:t>Formulaire de candidature DUME à compléter</w:t>
        </w:r>
        <w:r w:rsidR="00E22275">
          <w:rPr>
            <w:noProof/>
            <w:webHidden/>
          </w:rPr>
          <w:tab/>
        </w:r>
        <w:r w:rsidR="00E22275">
          <w:rPr>
            <w:noProof/>
            <w:webHidden/>
          </w:rPr>
          <w:fldChar w:fldCharType="begin"/>
        </w:r>
        <w:r w:rsidR="00E22275">
          <w:rPr>
            <w:noProof/>
            <w:webHidden/>
          </w:rPr>
          <w:instrText xml:space="preserve"> PAGEREF _Toc182304623 \h </w:instrText>
        </w:r>
        <w:r w:rsidR="00E22275">
          <w:rPr>
            <w:noProof/>
            <w:webHidden/>
          </w:rPr>
        </w:r>
        <w:r w:rsidR="00E22275">
          <w:rPr>
            <w:noProof/>
            <w:webHidden/>
          </w:rPr>
          <w:fldChar w:fldCharType="separate"/>
        </w:r>
        <w:r w:rsidR="00E22275">
          <w:rPr>
            <w:noProof/>
            <w:webHidden/>
          </w:rPr>
          <w:t>6</w:t>
        </w:r>
        <w:r w:rsidR="00E22275">
          <w:rPr>
            <w:noProof/>
            <w:webHidden/>
          </w:rPr>
          <w:fldChar w:fldCharType="end"/>
        </w:r>
      </w:hyperlink>
    </w:p>
    <w:p w14:paraId="1B9EC5A0" w14:textId="01536A54" w:rsidR="00E22275" w:rsidRDefault="00697C22">
      <w:pPr>
        <w:pStyle w:val="TM3"/>
        <w:tabs>
          <w:tab w:val="left" w:pos="1320"/>
          <w:tab w:val="right" w:leader="dot" w:pos="9855"/>
        </w:tabs>
        <w:rPr>
          <w:rFonts w:eastAsiaTheme="minorEastAsia" w:cstheme="minorBidi"/>
          <w:i w:val="0"/>
          <w:iCs w:val="0"/>
          <w:noProof/>
          <w:sz w:val="22"/>
          <w:szCs w:val="22"/>
        </w:rPr>
      </w:pPr>
      <w:hyperlink w:anchor="_Toc182304624" w:history="1">
        <w:r w:rsidR="00E22275" w:rsidRPr="00B959F8">
          <w:rPr>
            <w:rStyle w:val="Lienhypertexte"/>
            <w:rFonts w:ascii="Marianne" w:hAnsi="Marianne"/>
            <w:noProof/>
          </w:rPr>
          <w:t>3.1.2</w:t>
        </w:r>
        <w:r w:rsidR="00E22275">
          <w:rPr>
            <w:rFonts w:eastAsiaTheme="minorEastAsia" w:cstheme="minorBidi"/>
            <w:i w:val="0"/>
            <w:iCs w:val="0"/>
            <w:noProof/>
            <w:sz w:val="22"/>
            <w:szCs w:val="22"/>
          </w:rPr>
          <w:tab/>
        </w:r>
        <w:r w:rsidR="00E22275" w:rsidRPr="00B959F8">
          <w:rPr>
            <w:rStyle w:val="Lienhypertexte"/>
            <w:rFonts w:ascii="Marianne" w:hAnsi="Marianne"/>
            <w:noProof/>
          </w:rPr>
          <w:t>Contenu du dossier de réponse électronique</w:t>
        </w:r>
        <w:r w:rsidR="00E22275">
          <w:rPr>
            <w:noProof/>
            <w:webHidden/>
          </w:rPr>
          <w:tab/>
        </w:r>
        <w:r w:rsidR="00E22275">
          <w:rPr>
            <w:noProof/>
            <w:webHidden/>
          </w:rPr>
          <w:fldChar w:fldCharType="begin"/>
        </w:r>
        <w:r w:rsidR="00E22275">
          <w:rPr>
            <w:noProof/>
            <w:webHidden/>
          </w:rPr>
          <w:instrText xml:space="preserve"> PAGEREF _Toc182304624 \h </w:instrText>
        </w:r>
        <w:r w:rsidR="00E22275">
          <w:rPr>
            <w:noProof/>
            <w:webHidden/>
          </w:rPr>
        </w:r>
        <w:r w:rsidR="00E22275">
          <w:rPr>
            <w:noProof/>
            <w:webHidden/>
          </w:rPr>
          <w:fldChar w:fldCharType="separate"/>
        </w:r>
        <w:r w:rsidR="00E22275">
          <w:rPr>
            <w:noProof/>
            <w:webHidden/>
          </w:rPr>
          <w:t>6</w:t>
        </w:r>
        <w:r w:rsidR="00E22275">
          <w:rPr>
            <w:noProof/>
            <w:webHidden/>
          </w:rPr>
          <w:fldChar w:fldCharType="end"/>
        </w:r>
      </w:hyperlink>
    </w:p>
    <w:p w14:paraId="35104C3D" w14:textId="0B461C7A" w:rsidR="00E22275" w:rsidRDefault="00697C22">
      <w:pPr>
        <w:pStyle w:val="TM2"/>
        <w:rPr>
          <w:rFonts w:asciiTheme="minorHAnsi" w:eastAsiaTheme="minorEastAsia" w:hAnsiTheme="minorHAnsi" w:cstheme="minorBidi"/>
          <w:smallCaps w:val="0"/>
          <w:sz w:val="22"/>
          <w:lang w:eastAsia="fr-FR"/>
        </w:rPr>
      </w:pPr>
      <w:hyperlink w:anchor="_Toc182304625" w:history="1">
        <w:r w:rsidR="00E22275" w:rsidRPr="00B959F8">
          <w:rPr>
            <w:rStyle w:val="Lienhypertexte"/>
            <w:rFonts w:ascii="Marianne" w:hAnsi="Marianne"/>
          </w:rPr>
          <w:t>3.2</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Envoi d’une réponse électronique hors utilisation du formulaire «</w:t>
        </w:r>
        <w:r w:rsidR="00E22275" w:rsidRPr="00B959F8">
          <w:rPr>
            <w:rStyle w:val="Lienhypertexte"/>
            <w:rFonts w:ascii="Calibri" w:hAnsi="Calibri" w:cs="Calibri"/>
          </w:rPr>
          <w:t> </w:t>
        </w:r>
        <w:r w:rsidR="00E22275" w:rsidRPr="00B959F8">
          <w:rPr>
            <w:rStyle w:val="Lienhypertexte"/>
            <w:rFonts w:ascii="Marianne" w:hAnsi="Marianne"/>
          </w:rPr>
          <w:t>DUME</w:t>
        </w:r>
        <w:r w:rsidR="00E22275" w:rsidRPr="00B959F8">
          <w:rPr>
            <w:rStyle w:val="Lienhypertexte"/>
            <w:rFonts w:ascii="Calibri" w:hAnsi="Calibri" w:cs="Calibri"/>
          </w:rPr>
          <w:t> </w:t>
        </w:r>
        <w:r w:rsidR="00E22275" w:rsidRPr="00B959F8">
          <w:rPr>
            <w:rStyle w:val="Lienhypertexte"/>
            <w:rFonts w:ascii="Marianne" w:hAnsi="Marianne" w:cs="Marianne"/>
          </w:rPr>
          <w:t>»</w:t>
        </w:r>
        <w:r w:rsidR="00E22275">
          <w:rPr>
            <w:webHidden/>
          </w:rPr>
          <w:tab/>
        </w:r>
        <w:r w:rsidR="00E22275">
          <w:rPr>
            <w:webHidden/>
          </w:rPr>
          <w:fldChar w:fldCharType="begin"/>
        </w:r>
        <w:r w:rsidR="00E22275">
          <w:rPr>
            <w:webHidden/>
          </w:rPr>
          <w:instrText xml:space="preserve"> PAGEREF _Toc182304625 \h </w:instrText>
        </w:r>
        <w:r w:rsidR="00E22275">
          <w:rPr>
            <w:webHidden/>
          </w:rPr>
        </w:r>
        <w:r w:rsidR="00E22275">
          <w:rPr>
            <w:webHidden/>
          </w:rPr>
          <w:fldChar w:fldCharType="separate"/>
        </w:r>
        <w:r w:rsidR="00E22275">
          <w:rPr>
            <w:webHidden/>
          </w:rPr>
          <w:t>6</w:t>
        </w:r>
        <w:r w:rsidR="00E22275">
          <w:rPr>
            <w:webHidden/>
          </w:rPr>
          <w:fldChar w:fldCharType="end"/>
        </w:r>
      </w:hyperlink>
    </w:p>
    <w:p w14:paraId="4D499414" w14:textId="04729775" w:rsidR="00E22275" w:rsidRDefault="00697C22">
      <w:pPr>
        <w:pStyle w:val="TM3"/>
        <w:tabs>
          <w:tab w:val="left" w:pos="1320"/>
          <w:tab w:val="right" w:leader="dot" w:pos="9855"/>
        </w:tabs>
        <w:rPr>
          <w:rFonts w:eastAsiaTheme="minorEastAsia" w:cstheme="minorBidi"/>
          <w:i w:val="0"/>
          <w:iCs w:val="0"/>
          <w:noProof/>
          <w:sz w:val="22"/>
          <w:szCs w:val="22"/>
        </w:rPr>
      </w:pPr>
      <w:hyperlink w:anchor="_Toc182304626" w:history="1">
        <w:r w:rsidR="00E22275" w:rsidRPr="00B959F8">
          <w:rPr>
            <w:rStyle w:val="Lienhypertexte"/>
            <w:rFonts w:ascii="Marianne" w:hAnsi="Marianne"/>
            <w:noProof/>
          </w:rPr>
          <w:t>3.2.1</w:t>
        </w:r>
        <w:r w:rsidR="00E22275">
          <w:rPr>
            <w:rFonts w:eastAsiaTheme="minorEastAsia" w:cstheme="minorBidi"/>
            <w:i w:val="0"/>
            <w:iCs w:val="0"/>
            <w:noProof/>
            <w:sz w:val="22"/>
            <w:szCs w:val="22"/>
          </w:rPr>
          <w:tab/>
        </w:r>
        <w:r w:rsidR="00E22275" w:rsidRPr="00B959F8">
          <w:rPr>
            <w:rStyle w:val="Lienhypertexte"/>
            <w:rFonts w:ascii="Marianne" w:hAnsi="Marianne"/>
            <w:noProof/>
          </w:rPr>
          <w:t>Contenu du dossier de réponse électronique</w:t>
        </w:r>
        <w:r w:rsidR="00E22275">
          <w:rPr>
            <w:noProof/>
            <w:webHidden/>
          </w:rPr>
          <w:tab/>
        </w:r>
        <w:r w:rsidR="00E22275">
          <w:rPr>
            <w:noProof/>
            <w:webHidden/>
          </w:rPr>
          <w:fldChar w:fldCharType="begin"/>
        </w:r>
        <w:r w:rsidR="00E22275">
          <w:rPr>
            <w:noProof/>
            <w:webHidden/>
          </w:rPr>
          <w:instrText xml:space="preserve"> PAGEREF _Toc182304626 \h </w:instrText>
        </w:r>
        <w:r w:rsidR="00E22275">
          <w:rPr>
            <w:noProof/>
            <w:webHidden/>
          </w:rPr>
        </w:r>
        <w:r w:rsidR="00E22275">
          <w:rPr>
            <w:noProof/>
            <w:webHidden/>
          </w:rPr>
          <w:fldChar w:fldCharType="separate"/>
        </w:r>
        <w:r w:rsidR="00E22275">
          <w:rPr>
            <w:noProof/>
            <w:webHidden/>
          </w:rPr>
          <w:t>6</w:t>
        </w:r>
        <w:r w:rsidR="00E22275">
          <w:rPr>
            <w:noProof/>
            <w:webHidden/>
          </w:rPr>
          <w:fldChar w:fldCharType="end"/>
        </w:r>
      </w:hyperlink>
    </w:p>
    <w:p w14:paraId="1AC2ADE4" w14:textId="501FC612" w:rsidR="00E22275" w:rsidRDefault="00697C22">
      <w:pPr>
        <w:pStyle w:val="TM2"/>
        <w:rPr>
          <w:rFonts w:asciiTheme="minorHAnsi" w:eastAsiaTheme="minorEastAsia" w:hAnsiTheme="minorHAnsi" w:cstheme="minorBidi"/>
          <w:smallCaps w:val="0"/>
          <w:sz w:val="22"/>
          <w:lang w:eastAsia="fr-FR"/>
        </w:rPr>
      </w:pPr>
      <w:hyperlink w:anchor="_Toc182304627" w:history="1">
        <w:r w:rsidR="00E22275" w:rsidRPr="00B959F8">
          <w:rPr>
            <w:rStyle w:val="Lienhypertexte"/>
            <w:rFonts w:ascii="Marianne" w:hAnsi="Marianne"/>
          </w:rPr>
          <w:t>3.3</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Recours à la langue française</w:t>
        </w:r>
        <w:r w:rsidR="00E22275">
          <w:rPr>
            <w:webHidden/>
          </w:rPr>
          <w:tab/>
        </w:r>
        <w:r w:rsidR="00E22275">
          <w:rPr>
            <w:webHidden/>
          </w:rPr>
          <w:fldChar w:fldCharType="begin"/>
        </w:r>
        <w:r w:rsidR="00E22275">
          <w:rPr>
            <w:webHidden/>
          </w:rPr>
          <w:instrText xml:space="preserve"> PAGEREF _Toc182304627 \h </w:instrText>
        </w:r>
        <w:r w:rsidR="00E22275">
          <w:rPr>
            <w:webHidden/>
          </w:rPr>
        </w:r>
        <w:r w:rsidR="00E22275">
          <w:rPr>
            <w:webHidden/>
          </w:rPr>
          <w:fldChar w:fldCharType="separate"/>
        </w:r>
        <w:r w:rsidR="00E22275">
          <w:rPr>
            <w:webHidden/>
          </w:rPr>
          <w:t>7</w:t>
        </w:r>
        <w:r w:rsidR="00E22275">
          <w:rPr>
            <w:webHidden/>
          </w:rPr>
          <w:fldChar w:fldCharType="end"/>
        </w:r>
      </w:hyperlink>
    </w:p>
    <w:p w14:paraId="3995C983" w14:textId="5DC69DE7" w:rsidR="00E22275" w:rsidRDefault="00697C22">
      <w:pPr>
        <w:pStyle w:val="TM2"/>
        <w:rPr>
          <w:rFonts w:asciiTheme="minorHAnsi" w:eastAsiaTheme="minorEastAsia" w:hAnsiTheme="minorHAnsi" w:cstheme="minorBidi"/>
          <w:smallCaps w:val="0"/>
          <w:sz w:val="22"/>
          <w:lang w:eastAsia="fr-FR"/>
        </w:rPr>
      </w:pPr>
      <w:hyperlink w:anchor="_Toc182304628" w:history="1">
        <w:r w:rsidR="00E22275" w:rsidRPr="00B959F8">
          <w:rPr>
            <w:rStyle w:val="Lienhypertexte"/>
            <w:rFonts w:ascii="Marianne" w:hAnsi="Marianne"/>
          </w:rPr>
          <w:t>3.4</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Unité monétaire</w:t>
        </w:r>
        <w:r w:rsidR="00E22275">
          <w:rPr>
            <w:webHidden/>
          </w:rPr>
          <w:tab/>
        </w:r>
        <w:r w:rsidR="00E22275">
          <w:rPr>
            <w:webHidden/>
          </w:rPr>
          <w:fldChar w:fldCharType="begin"/>
        </w:r>
        <w:r w:rsidR="00E22275">
          <w:rPr>
            <w:webHidden/>
          </w:rPr>
          <w:instrText xml:space="preserve"> PAGEREF _Toc182304628 \h </w:instrText>
        </w:r>
        <w:r w:rsidR="00E22275">
          <w:rPr>
            <w:webHidden/>
          </w:rPr>
        </w:r>
        <w:r w:rsidR="00E22275">
          <w:rPr>
            <w:webHidden/>
          </w:rPr>
          <w:fldChar w:fldCharType="separate"/>
        </w:r>
        <w:r w:rsidR="00E22275">
          <w:rPr>
            <w:webHidden/>
          </w:rPr>
          <w:t>7</w:t>
        </w:r>
        <w:r w:rsidR="00E22275">
          <w:rPr>
            <w:webHidden/>
          </w:rPr>
          <w:fldChar w:fldCharType="end"/>
        </w:r>
      </w:hyperlink>
    </w:p>
    <w:p w14:paraId="42607D95" w14:textId="55810DF8" w:rsidR="00E22275" w:rsidRDefault="00697C22">
      <w:pPr>
        <w:pStyle w:val="TM2"/>
        <w:rPr>
          <w:rFonts w:asciiTheme="minorHAnsi" w:eastAsiaTheme="minorEastAsia" w:hAnsiTheme="minorHAnsi" w:cstheme="minorBidi"/>
          <w:smallCaps w:val="0"/>
          <w:sz w:val="22"/>
          <w:lang w:eastAsia="fr-FR"/>
        </w:rPr>
      </w:pPr>
      <w:hyperlink w:anchor="_Toc182304629" w:history="1">
        <w:r w:rsidR="00E22275" w:rsidRPr="00B959F8">
          <w:rPr>
            <w:rStyle w:val="Lienhypertexte"/>
            <w:rFonts w:ascii="Marianne" w:hAnsi="Marianne"/>
          </w:rPr>
          <w:t>3.5</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Précisions concernant les groupements d’opérateurs économiques</w:t>
        </w:r>
        <w:r w:rsidR="00E22275">
          <w:rPr>
            <w:webHidden/>
          </w:rPr>
          <w:tab/>
        </w:r>
        <w:r w:rsidR="00E22275">
          <w:rPr>
            <w:webHidden/>
          </w:rPr>
          <w:fldChar w:fldCharType="begin"/>
        </w:r>
        <w:r w:rsidR="00E22275">
          <w:rPr>
            <w:webHidden/>
          </w:rPr>
          <w:instrText xml:space="preserve"> PAGEREF _Toc182304629 \h </w:instrText>
        </w:r>
        <w:r w:rsidR="00E22275">
          <w:rPr>
            <w:webHidden/>
          </w:rPr>
        </w:r>
        <w:r w:rsidR="00E22275">
          <w:rPr>
            <w:webHidden/>
          </w:rPr>
          <w:fldChar w:fldCharType="separate"/>
        </w:r>
        <w:r w:rsidR="00E22275">
          <w:rPr>
            <w:webHidden/>
          </w:rPr>
          <w:t>7</w:t>
        </w:r>
        <w:r w:rsidR="00E22275">
          <w:rPr>
            <w:webHidden/>
          </w:rPr>
          <w:fldChar w:fldCharType="end"/>
        </w:r>
      </w:hyperlink>
    </w:p>
    <w:p w14:paraId="0ABE928D" w14:textId="33097A7E" w:rsidR="00E22275" w:rsidRDefault="00697C22">
      <w:pPr>
        <w:pStyle w:val="TM3"/>
        <w:tabs>
          <w:tab w:val="left" w:pos="1320"/>
          <w:tab w:val="right" w:leader="dot" w:pos="9855"/>
        </w:tabs>
        <w:rPr>
          <w:rFonts w:eastAsiaTheme="minorEastAsia" w:cstheme="minorBidi"/>
          <w:i w:val="0"/>
          <w:iCs w:val="0"/>
          <w:noProof/>
          <w:sz w:val="22"/>
          <w:szCs w:val="22"/>
        </w:rPr>
      </w:pPr>
      <w:hyperlink w:anchor="_Toc182304630" w:history="1">
        <w:r w:rsidR="00E22275" w:rsidRPr="00B959F8">
          <w:rPr>
            <w:rStyle w:val="Lienhypertexte"/>
            <w:rFonts w:ascii="Marianne" w:hAnsi="Marianne"/>
            <w:noProof/>
          </w:rPr>
          <w:t>3.5.1</w:t>
        </w:r>
        <w:r w:rsidR="00E22275">
          <w:rPr>
            <w:rFonts w:eastAsiaTheme="minorEastAsia" w:cstheme="minorBidi"/>
            <w:i w:val="0"/>
            <w:iCs w:val="0"/>
            <w:noProof/>
            <w:sz w:val="22"/>
            <w:szCs w:val="22"/>
          </w:rPr>
          <w:tab/>
        </w:r>
        <w:r w:rsidR="00E22275" w:rsidRPr="00B959F8">
          <w:rPr>
            <w:rStyle w:val="Lienhypertexte"/>
            <w:rFonts w:ascii="Marianne" w:hAnsi="Marianne"/>
            <w:noProof/>
          </w:rPr>
          <w:t>Forme juridique du groupement d’opérateurs économiques</w:t>
        </w:r>
        <w:r w:rsidR="00E22275">
          <w:rPr>
            <w:noProof/>
            <w:webHidden/>
          </w:rPr>
          <w:tab/>
        </w:r>
        <w:r w:rsidR="00E22275">
          <w:rPr>
            <w:noProof/>
            <w:webHidden/>
          </w:rPr>
          <w:fldChar w:fldCharType="begin"/>
        </w:r>
        <w:r w:rsidR="00E22275">
          <w:rPr>
            <w:noProof/>
            <w:webHidden/>
          </w:rPr>
          <w:instrText xml:space="preserve"> PAGEREF _Toc182304630 \h </w:instrText>
        </w:r>
        <w:r w:rsidR="00E22275">
          <w:rPr>
            <w:noProof/>
            <w:webHidden/>
          </w:rPr>
        </w:r>
        <w:r w:rsidR="00E22275">
          <w:rPr>
            <w:noProof/>
            <w:webHidden/>
          </w:rPr>
          <w:fldChar w:fldCharType="separate"/>
        </w:r>
        <w:r w:rsidR="00E22275">
          <w:rPr>
            <w:noProof/>
            <w:webHidden/>
          </w:rPr>
          <w:t>7</w:t>
        </w:r>
        <w:r w:rsidR="00E22275">
          <w:rPr>
            <w:noProof/>
            <w:webHidden/>
          </w:rPr>
          <w:fldChar w:fldCharType="end"/>
        </w:r>
      </w:hyperlink>
    </w:p>
    <w:p w14:paraId="4C08E165" w14:textId="0C2E7CF8" w:rsidR="00E22275" w:rsidRDefault="00697C22">
      <w:pPr>
        <w:pStyle w:val="TM3"/>
        <w:tabs>
          <w:tab w:val="left" w:pos="1320"/>
          <w:tab w:val="right" w:leader="dot" w:pos="9855"/>
        </w:tabs>
        <w:rPr>
          <w:rFonts w:eastAsiaTheme="minorEastAsia" w:cstheme="minorBidi"/>
          <w:i w:val="0"/>
          <w:iCs w:val="0"/>
          <w:noProof/>
          <w:sz w:val="22"/>
          <w:szCs w:val="22"/>
        </w:rPr>
      </w:pPr>
      <w:hyperlink w:anchor="_Toc182304631" w:history="1">
        <w:r w:rsidR="00E22275" w:rsidRPr="00B959F8">
          <w:rPr>
            <w:rStyle w:val="Lienhypertexte"/>
            <w:rFonts w:ascii="Marianne" w:hAnsi="Marianne"/>
            <w:noProof/>
          </w:rPr>
          <w:t>3.5.2</w:t>
        </w:r>
        <w:r w:rsidR="00E22275">
          <w:rPr>
            <w:rFonts w:eastAsiaTheme="minorEastAsia" w:cstheme="minorBidi"/>
            <w:i w:val="0"/>
            <w:iCs w:val="0"/>
            <w:noProof/>
            <w:sz w:val="22"/>
            <w:szCs w:val="22"/>
          </w:rPr>
          <w:tab/>
        </w:r>
        <w:r w:rsidR="00E22275" w:rsidRPr="00B959F8">
          <w:rPr>
            <w:rStyle w:val="Lienhypertexte"/>
            <w:rFonts w:ascii="Marianne" w:hAnsi="Marianne"/>
            <w:noProof/>
          </w:rPr>
          <w:t>Motif d’exclusion en cas de groupement d’opérateurs économiques</w:t>
        </w:r>
        <w:r w:rsidR="00E22275">
          <w:rPr>
            <w:noProof/>
            <w:webHidden/>
          </w:rPr>
          <w:tab/>
        </w:r>
        <w:r w:rsidR="00E22275">
          <w:rPr>
            <w:noProof/>
            <w:webHidden/>
          </w:rPr>
          <w:fldChar w:fldCharType="begin"/>
        </w:r>
        <w:r w:rsidR="00E22275">
          <w:rPr>
            <w:noProof/>
            <w:webHidden/>
          </w:rPr>
          <w:instrText xml:space="preserve"> PAGEREF _Toc182304631 \h </w:instrText>
        </w:r>
        <w:r w:rsidR="00E22275">
          <w:rPr>
            <w:noProof/>
            <w:webHidden/>
          </w:rPr>
        </w:r>
        <w:r w:rsidR="00E22275">
          <w:rPr>
            <w:noProof/>
            <w:webHidden/>
          </w:rPr>
          <w:fldChar w:fldCharType="separate"/>
        </w:r>
        <w:r w:rsidR="00E22275">
          <w:rPr>
            <w:noProof/>
            <w:webHidden/>
          </w:rPr>
          <w:t>7</w:t>
        </w:r>
        <w:r w:rsidR="00E22275">
          <w:rPr>
            <w:noProof/>
            <w:webHidden/>
          </w:rPr>
          <w:fldChar w:fldCharType="end"/>
        </w:r>
      </w:hyperlink>
    </w:p>
    <w:p w14:paraId="0BBBC60C" w14:textId="299F1AF8" w:rsidR="00E22275" w:rsidRDefault="00697C22">
      <w:pPr>
        <w:pStyle w:val="TM1"/>
        <w:rPr>
          <w:rFonts w:eastAsiaTheme="minorEastAsia" w:cstheme="minorBidi"/>
          <w:b w:val="0"/>
          <w:bCs w:val="0"/>
          <w:caps w:val="0"/>
          <w:noProof/>
          <w:sz w:val="22"/>
          <w:szCs w:val="22"/>
        </w:rPr>
      </w:pPr>
      <w:hyperlink w:anchor="_Toc182304632" w:history="1">
        <w:r w:rsidR="00E22275" w:rsidRPr="00B959F8">
          <w:rPr>
            <w:rStyle w:val="Lienhypertexte"/>
            <w:rFonts w:ascii="Marianne Medium" w:hAnsi="Marianne Medium"/>
            <w:noProof/>
          </w:rPr>
          <w:t>Article 4 –</w:t>
        </w:r>
        <w:r w:rsidR="00E22275" w:rsidRPr="00B959F8">
          <w:rPr>
            <w:rStyle w:val="Lienhypertexte"/>
            <w:rFonts w:ascii="Marianne" w:hAnsi="Marianne"/>
            <w:noProof/>
          </w:rPr>
          <w:t xml:space="preserve"> MODALITES DE REMISE DES DOSSIERS</w:t>
        </w:r>
        <w:r w:rsidR="00E22275">
          <w:rPr>
            <w:noProof/>
            <w:webHidden/>
          </w:rPr>
          <w:tab/>
        </w:r>
        <w:r w:rsidR="00E22275">
          <w:rPr>
            <w:noProof/>
            <w:webHidden/>
          </w:rPr>
          <w:fldChar w:fldCharType="begin"/>
        </w:r>
        <w:r w:rsidR="00E22275">
          <w:rPr>
            <w:noProof/>
            <w:webHidden/>
          </w:rPr>
          <w:instrText xml:space="preserve"> PAGEREF _Toc182304632 \h </w:instrText>
        </w:r>
        <w:r w:rsidR="00E22275">
          <w:rPr>
            <w:noProof/>
            <w:webHidden/>
          </w:rPr>
        </w:r>
        <w:r w:rsidR="00E22275">
          <w:rPr>
            <w:noProof/>
            <w:webHidden/>
          </w:rPr>
          <w:fldChar w:fldCharType="separate"/>
        </w:r>
        <w:r w:rsidR="00E22275">
          <w:rPr>
            <w:noProof/>
            <w:webHidden/>
          </w:rPr>
          <w:t>7</w:t>
        </w:r>
        <w:r w:rsidR="00E22275">
          <w:rPr>
            <w:noProof/>
            <w:webHidden/>
          </w:rPr>
          <w:fldChar w:fldCharType="end"/>
        </w:r>
      </w:hyperlink>
    </w:p>
    <w:p w14:paraId="3DA9727B" w14:textId="5C5DCACC" w:rsidR="00E22275" w:rsidRDefault="00697C22">
      <w:pPr>
        <w:pStyle w:val="TM2"/>
        <w:rPr>
          <w:rFonts w:asciiTheme="minorHAnsi" w:eastAsiaTheme="minorEastAsia" w:hAnsiTheme="minorHAnsi" w:cstheme="minorBidi"/>
          <w:smallCaps w:val="0"/>
          <w:sz w:val="22"/>
          <w:lang w:eastAsia="fr-FR"/>
        </w:rPr>
      </w:pPr>
      <w:hyperlink w:anchor="_Toc182304633" w:history="1">
        <w:r w:rsidR="00E22275" w:rsidRPr="00B959F8">
          <w:rPr>
            <w:rStyle w:val="Lienhypertexte"/>
            <w:rFonts w:ascii="Marianne" w:hAnsi="Marianne"/>
          </w:rPr>
          <w:t>4.1</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Transmission du pli par voie électronique sur la PLate-forme des AChats de l’État (PLACE)</w:t>
        </w:r>
        <w:r w:rsidR="00E22275">
          <w:rPr>
            <w:webHidden/>
          </w:rPr>
          <w:tab/>
        </w:r>
        <w:r w:rsidR="00E22275">
          <w:rPr>
            <w:webHidden/>
          </w:rPr>
          <w:fldChar w:fldCharType="begin"/>
        </w:r>
        <w:r w:rsidR="00E22275">
          <w:rPr>
            <w:webHidden/>
          </w:rPr>
          <w:instrText xml:space="preserve"> PAGEREF _Toc182304633 \h </w:instrText>
        </w:r>
        <w:r w:rsidR="00E22275">
          <w:rPr>
            <w:webHidden/>
          </w:rPr>
        </w:r>
        <w:r w:rsidR="00E22275">
          <w:rPr>
            <w:webHidden/>
          </w:rPr>
          <w:fldChar w:fldCharType="separate"/>
        </w:r>
        <w:r w:rsidR="00E22275">
          <w:rPr>
            <w:webHidden/>
          </w:rPr>
          <w:t>7</w:t>
        </w:r>
        <w:r w:rsidR="00E22275">
          <w:rPr>
            <w:webHidden/>
          </w:rPr>
          <w:fldChar w:fldCharType="end"/>
        </w:r>
      </w:hyperlink>
    </w:p>
    <w:p w14:paraId="2899B466" w14:textId="3D070379" w:rsidR="00E22275" w:rsidRDefault="00697C22">
      <w:pPr>
        <w:pStyle w:val="TM2"/>
        <w:rPr>
          <w:rFonts w:asciiTheme="minorHAnsi" w:eastAsiaTheme="minorEastAsia" w:hAnsiTheme="minorHAnsi" w:cstheme="minorBidi"/>
          <w:smallCaps w:val="0"/>
          <w:sz w:val="22"/>
          <w:lang w:eastAsia="fr-FR"/>
        </w:rPr>
      </w:pPr>
      <w:hyperlink w:anchor="_Toc182304634" w:history="1">
        <w:r w:rsidR="00E22275" w:rsidRPr="00B959F8">
          <w:rPr>
            <w:rStyle w:val="Lienhypertexte"/>
            <w:rFonts w:ascii="Marianne" w:hAnsi="Marianne"/>
          </w:rPr>
          <w:t>4.2</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Certificat de signature électronique</w:t>
        </w:r>
        <w:r w:rsidR="00E22275">
          <w:rPr>
            <w:webHidden/>
          </w:rPr>
          <w:tab/>
        </w:r>
        <w:r w:rsidR="00E22275">
          <w:rPr>
            <w:webHidden/>
          </w:rPr>
          <w:fldChar w:fldCharType="begin"/>
        </w:r>
        <w:r w:rsidR="00E22275">
          <w:rPr>
            <w:webHidden/>
          </w:rPr>
          <w:instrText xml:space="preserve"> PAGEREF _Toc182304634 \h </w:instrText>
        </w:r>
        <w:r w:rsidR="00E22275">
          <w:rPr>
            <w:webHidden/>
          </w:rPr>
        </w:r>
        <w:r w:rsidR="00E22275">
          <w:rPr>
            <w:webHidden/>
          </w:rPr>
          <w:fldChar w:fldCharType="separate"/>
        </w:r>
        <w:r w:rsidR="00E22275">
          <w:rPr>
            <w:webHidden/>
          </w:rPr>
          <w:t>8</w:t>
        </w:r>
        <w:r w:rsidR="00E22275">
          <w:rPr>
            <w:webHidden/>
          </w:rPr>
          <w:fldChar w:fldCharType="end"/>
        </w:r>
      </w:hyperlink>
    </w:p>
    <w:p w14:paraId="2BAA6D1F" w14:textId="347AC7B5" w:rsidR="00E22275" w:rsidRDefault="00697C22">
      <w:pPr>
        <w:pStyle w:val="TM2"/>
        <w:rPr>
          <w:rFonts w:asciiTheme="minorHAnsi" w:eastAsiaTheme="minorEastAsia" w:hAnsiTheme="minorHAnsi" w:cstheme="minorBidi"/>
          <w:smallCaps w:val="0"/>
          <w:sz w:val="22"/>
          <w:lang w:eastAsia="fr-FR"/>
        </w:rPr>
      </w:pPr>
      <w:hyperlink w:anchor="_Toc182304635" w:history="1">
        <w:r w:rsidR="00E22275" w:rsidRPr="00B959F8">
          <w:rPr>
            <w:rStyle w:val="Lienhypertexte"/>
            <w:rFonts w:ascii="Marianne" w:hAnsi="Marianne"/>
          </w:rPr>
          <w:t>4.3</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Transmission de la copie de sauvegarde par porteur/ transporteur ou par voie postale</w:t>
        </w:r>
        <w:r w:rsidR="00E22275">
          <w:rPr>
            <w:webHidden/>
          </w:rPr>
          <w:tab/>
        </w:r>
        <w:r w:rsidR="00E22275">
          <w:rPr>
            <w:webHidden/>
          </w:rPr>
          <w:fldChar w:fldCharType="begin"/>
        </w:r>
        <w:r w:rsidR="00E22275">
          <w:rPr>
            <w:webHidden/>
          </w:rPr>
          <w:instrText xml:space="preserve"> PAGEREF _Toc182304635 \h </w:instrText>
        </w:r>
        <w:r w:rsidR="00E22275">
          <w:rPr>
            <w:webHidden/>
          </w:rPr>
        </w:r>
        <w:r w:rsidR="00E22275">
          <w:rPr>
            <w:webHidden/>
          </w:rPr>
          <w:fldChar w:fldCharType="separate"/>
        </w:r>
        <w:r w:rsidR="00E22275">
          <w:rPr>
            <w:webHidden/>
          </w:rPr>
          <w:t>8</w:t>
        </w:r>
        <w:r w:rsidR="00E22275">
          <w:rPr>
            <w:webHidden/>
          </w:rPr>
          <w:fldChar w:fldCharType="end"/>
        </w:r>
      </w:hyperlink>
    </w:p>
    <w:p w14:paraId="4428FD5A" w14:textId="0A7BBF18" w:rsidR="00E22275" w:rsidRDefault="00697C22">
      <w:pPr>
        <w:pStyle w:val="TM1"/>
        <w:rPr>
          <w:rFonts w:eastAsiaTheme="minorEastAsia" w:cstheme="minorBidi"/>
          <w:b w:val="0"/>
          <w:bCs w:val="0"/>
          <w:caps w:val="0"/>
          <w:noProof/>
          <w:sz w:val="22"/>
          <w:szCs w:val="22"/>
        </w:rPr>
      </w:pPr>
      <w:hyperlink w:anchor="_Toc182304636" w:history="1">
        <w:r w:rsidR="00E22275" w:rsidRPr="00B959F8">
          <w:rPr>
            <w:rStyle w:val="Lienhypertexte"/>
            <w:rFonts w:ascii="Marianne Medium" w:hAnsi="Marianne Medium"/>
            <w:noProof/>
          </w:rPr>
          <w:t>Article 5 –</w:t>
        </w:r>
        <w:r w:rsidR="00E22275" w:rsidRPr="00B959F8">
          <w:rPr>
            <w:rStyle w:val="Lienhypertexte"/>
            <w:rFonts w:ascii="Marianne" w:hAnsi="Marianne"/>
            <w:noProof/>
          </w:rPr>
          <w:t xml:space="preserve"> EXAMEN DES CANDIDATURES</w:t>
        </w:r>
        <w:r w:rsidR="00E22275">
          <w:rPr>
            <w:noProof/>
            <w:webHidden/>
          </w:rPr>
          <w:tab/>
        </w:r>
        <w:r w:rsidR="00E22275">
          <w:rPr>
            <w:noProof/>
            <w:webHidden/>
          </w:rPr>
          <w:fldChar w:fldCharType="begin"/>
        </w:r>
        <w:r w:rsidR="00E22275">
          <w:rPr>
            <w:noProof/>
            <w:webHidden/>
          </w:rPr>
          <w:instrText xml:space="preserve"> PAGEREF _Toc182304636 \h </w:instrText>
        </w:r>
        <w:r w:rsidR="00E22275">
          <w:rPr>
            <w:noProof/>
            <w:webHidden/>
          </w:rPr>
        </w:r>
        <w:r w:rsidR="00E22275">
          <w:rPr>
            <w:noProof/>
            <w:webHidden/>
          </w:rPr>
          <w:fldChar w:fldCharType="separate"/>
        </w:r>
        <w:r w:rsidR="00E22275">
          <w:rPr>
            <w:noProof/>
            <w:webHidden/>
          </w:rPr>
          <w:t>9</w:t>
        </w:r>
        <w:r w:rsidR="00E22275">
          <w:rPr>
            <w:noProof/>
            <w:webHidden/>
          </w:rPr>
          <w:fldChar w:fldCharType="end"/>
        </w:r>
      </w:hyperlink>
    </w:p>
    <w:p w14:paraId="738C3D49" w14:textId="68298C34" w:rsidR="00E22275" w:rsidRDefault="00697C22">
      <w:pPr>
        <w:pStyle w:val="TM2"/>
        <w:rPr>
          <w:rFonts w:asciiTheme="minorHAnsi" w:eastAsiaTheme="minorEastAsia" w:hAnsiTheme="minorHAnsi" w:cstheme="minorBidi"/>
          <w:smallCaps w:val="0"/>
          <w:sz w:val="22"/>
          <w:lang w:eastAsia="fr-FR"/>
        </w:rPr>
      </w:pPr>
      <w:hyperlink w:anchor="_Toc182304637" w:history="1">
        <w:r w:rsidR="00E22275" w:rsidRPr="00B959F8">
          <w:rPr>
            <w:rStyle w:val="Lienhypertexte"/>
            <w:rFonts w:ascii="Marianne" w:hAnsi="Marianne"/>
          </w:rPr>
          <w:t>5.1</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Vérification des motifs d’exclusion</w:t>
        </w:r>
        <w:r w:rsidR="00E22275">
          <w:rPr>
            <w:webHidden/>
          </w:rPr>
          <w:tab/>
        </w:r>
        <w:r w:rsidR="00E22275">
          <w:rPr>
            <w:webHidden/>
          </w:rPr>
          <w:fldChar w:fldCharType="begin"/>
        </w:r>
        <w:r w:rsidR="00E22275">
          <w:rPr>
            <w:webHidden/>
          </w:rPr>
          <w:instrText xml:space="preserve"> PAGEREF _Toc182304637 \h </w:instrText>
        </w:r>
        <w:r w:rsidR="00E22275">
          <w:rPr>
            <w:webHidden/>
          </w:rPr>
        </w:r>
        <w:r w:rsidR="00E22275">
          <w:rPr>
            <w:webHidden/>
          </w:rPr>
          <w:fldChar w:fldCharType="separate"/>
        </w:r>
        <w:r w:rsidR="00E22275">
          <w:rPr>
            <w:webHidden/>
          </w:rPr>
          <w:t>9</w:t>
        </w:r>
        <w:r w:rsidR="00E22275">
          <w:rPr>
            <w:webHidden/>
          </w:rPr>
          <w:fldChar w:fldCharType="end"/>
        </w:r>
      </w:hyperlink>
    </w:p>
    <w:p w14:paraId="66180052" w14:textId="3B275B0E" w:rsidR="00E22275" w:rsidRDefault="00697C22">
      <w:pPr>
        <w:pStyle w:val="TM2"/>
        <w:rPr>
          <w:rFonts w:asciiTheme="minorHAnsi" w:eastAsiaTheme="minorEastAsia" w:hAnsiTheme="minorHAnsi" w:cstheme="minorBidi"/>
          <w:smallCaps w:val="0"/>
          <w:sz w:val="22"/>
          <w:lang w:eastAsia="fr-FR"/>
        </w:rPr>
      </w:pPr>
      <w:hyperlink w:anchor="_Toc182304638" w:history="1">
        <w:r w:rsidR="00E22275" w:rsidRPr="00B959F8">
          <w:rPr>
            <w:rStyle w:val="Lienhypertexte"/>
            <w:rFonts w:ascii="Marianne" w:hAnsi="Marianne"/>
          </w:rPr>
          <w:t>5.2</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Vérification des conditions de participation</w:t>
        </w:r>
        <w:r w:rsidR="00E22275">
          <w:rPr>
            <w:webHidden/>
          </w:rPr>
          <w:tab/>
        </w:r>
        <w:r w:rsidR="00E22275">
          <w:rPr>
            <w:webHidden/>
          </w:rPr>
          <w:fldChar w:fldCharType="begin"/>
        </w:r>
        <w:r w:rsidR="00E22275">
          <w:rPr>
            <w:webHidden/>
          </w:rPr>
          <w:instrText xml:space="preserve"> PAGEREF _Toc182304638 \h </w:instrText>
        </w:r>
        <w:r w:rsidR="00E22275">
          <w:rPr>
            <w:webHidden/>
          </w:rPr>
        </w:r>
        <w:r w:rsidR="00E22275">
          <w:rPr>
            <w:webHidden/>
          </w:rPr>
          <w:fldChar w:fldCharType="separate"/>
        </w:r>
        <w:r w:rsidR="00E22275">
          <w:rPr>
            <w:webHidden/>
          </w:rPr>
          <w:t>9</w:t>
        </w:r>
        <w:r w:rsidR="00E22275">
          <w:rPr>
            <w:webHidden/>
          </w:rPr>
          <w:fldChar w:fldCharType="end"/>
        </w:r>
      </w:hyperlink>
    </w:p>
    <w:p w14:paraId="41D12BB8" w14:textId="3196AA1D" w:rsidR="00E22275" w:rsidRDefault="00697C22">
      <w:pPr>
        <w:pStyle w:val="TM2"/>
        <w:rPr>
          <w:rFonts w:asciiTheme="minorHAnsi" w:eastAsiaTheme="minorEastAsia" w:hAnsiTheme="minorHAnsi" w:cstheme="minorBidi"/>
          <w:smallCaps w:val="0"/>
          <w:sz w:val="22"/>
          <w:lang w:eastAsia="fr-FR"/>
        </w:rPr>
      </w:pPr>
      <w:hyperlink w:anchor="_Toc182304639" w:history="1">
        <w:r w:rsidR="00E22275" w:rsidRPr="00B959F8">
          <w:rPr>
            <w:rStyle w:val="Lienhypertexte"/>
            <w:rFonts w:ascii="Marianne" w:hAnsi="Marianne"/>
          </w:rPr>
          <w:t>5.3</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Analyse des candidatures</w:t>
        </w:r>
        <w:r w:rsidR="00E22275">
          <w:rPr>
            <w:webHidden/>
          </w:rPr>
          <w:tab/>
        </w:r>
        <w:r w:rsidR="00E22275">
          <w:rPr>
            <w:webHidden/>
          </w:rPr>
          <w:fldChar w:fldCharType="begin"/>
        </w:r>
        <w:r w:rsidR="00E22275">
          <w:rPr>
            <w:webHidden/>
          </w:rPr>
          <w:instrText xml:space="preserve"> PAGEREF _Toc182304639 \h </w:instrText>
        </w:r>
        <w:r w:rsidR="00E22275">
          <w:rPr>
            <w:webHidden/>
          </w:rPr>
        </w:r>
        <w:r w:rsidR="00E22275">
          <w:rPr>
            <w:webHidden/>
          </w:rPr>
          <w:fldChar w:fldCharType="separate"/>
        </w:r>
        <w:r w:rsidR="00E22275">
          <w:rPr>
            <w:webHidden/>
          </w:rPr>
          <w:t>10</w:t>
        </w:r>
        <w:r w:rsidR="00E22275">
          <w:rPr>
            <w:webHidden/>
          </w:rPr>
          <w:fldChar w:fldCharType="end"/>
        </w:r>
      </w:hyperlink>
    </w:p>
    <w:p w14:paraId="10871B32" w14:textId="50C268E8" w:rsidR="00E22275" w:rsidRDefault="00697C22">
      <w:pPr>
        <w:pStyle w:val="TM2"/>
        <w:rPr>
          <w:rFonts w:asciiTheme="minorHAnsi" w:eastAsiaTheme="minorEastAsia" w:hAnsiTheme="minorHAnsi" w:cstheme="minorBidi"/>
          <w:smallCaps w:val="0"/>
          <w:sz w:val="22"/>
          <w:lang w:eastAsia="fr-FR"/>
        </w:rPr>
      </w:pPr>
      <w:hyperlink w:anchor="_Toc182304640" w:history="1">
        <w:r w:rsidR="00E22275" w:rsidRPr="00B959F8">
          <w:rPr>
            <w:rStyle w:val="Lienhypertexte"/>
            <w:rFonts w:ascii="Marianne" w:hAnsi="Marianne"/>
          </w:rPr>
          <w:t>5.4</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Admission dans le système d’acquisition dynamique</w:t>
        </w:r>
        <w:r w:rsidR="00E22275">
          <w:rPr>
            <w:webHidden/>
          </w:rPr>
          <w:tab/>
        </w:r>
        <w:r w:rsidR="00E22275">
          <w:rPr>
            <w:webHidden/>
          </w:rPr>
          <w:fldChar w:fldCharType="begin"/>
        </w:r>
        <w:r w:rsidR="00E22275">
          <w:rPr>
            <w:webHidden/>
          </w:rPr>
          <w:instrText xml:space="preserve"> PAGEREF _Toc182304640 \h </w:instrText>
        </w:r>
        <w:r w:rsidR="00E22275">
          <w:rPr>
            <w:webHidden/>
          </w:rPr>
        </w:r>
        <w:r w:rsidR="00E22275">
          <w:rPr>
            <w:webHidden/>
          </w:rPr>
          <w:fldChar w:fldCharType="separate"/>
        </w:r>
        <w:r w:rsidR="00E22275">
          <w:rPr>
            <w:webHidden/>
          </w:rPr>
          <w:t>10</w:t>
        </w:r>
        <w:r w:rsidR="00E22275">
          <w:rPr>
            <w:webHidden/>
          </w:rPr>
          <w:fldChar w:fldCharType="end"/>
        </w:r>
      </w:hyperlink>
    </w:p>
    <w:p w14:paraId="2A2B0F7A" w14:textId="14B2FAA3" w:rsidR="00E22275" w:rsidRDefault="00697C22">
      <w:pPr>
        <w:pStyle w:val="TM2"/>
        <w:rPr>
          <w:rFonts w:asciiTheme="minorHAnsi" w:eastAsiaTheme="minorEastAsia" w:hAnsiTheme="minorHAnsi" w:cstheme="minorBidi"/>
          <w:smallCaps w:val="0"/>
          <w:sz w:val="22"/>
          <w:lang w:eastAsia="fr-FR"/>
        </w:rPr>
      </w:pPr>
      <w:hyperlink w:anchor="_Toc182304641" w:history="1">
        <w:r w:rsidR="00E22275" w:rsidRPr="00B959F8">
          <w:rPr>
            <w:rStyle w:val="Lienhypertexte"/>
            <w:rFonts w:ascii="Marianne" w:hAnsi="Marianne"/>
          </w:rPr>
          <w:t>5.5</w:t>
        </w:r>
        <w:r w:rsidR="00E22275">
          <w:rPr>
            <w:rFonts w:asciiTheme="minorHAnsi" w:eastAsiaTheme="minorEastAsia" w:hAnsiTheme="minorHAnsi" w:cstheme="minorBidi"/>
            <w:smallCaps w:val="0"/>
            <w:sz w:val="22"/>
            <w:lang w:eastAsia="fr-FR"/>
          </w:rPr>
          <w:tab/>
        </w:r>
        <w:r w:rsidR="00E22275" w:rsidRPr="00B959F8">
          <w:rPr>
            <w:rStyle w:val="Lienhypertexte"/>
            <w:rFonts w:ascii="Marianne" w:hAnsi="Marianne"/>
          </w:rPr>
          <w:t>Non admission dans le système d’acquisition dynamique</w:t>
        </w:r>
        <w:r w:rsidR="00E22275">
          <w:rPr>
            <w:webHidden/>
          </w:rPr>
          <w:tab/>
        </w:r>
        <w:r w:rsidR="00E22275">
          <w:rPr>
            <w:webHidden/>
          </w:rPr>
          <w:fldChar w:fldCharType="begin"/>
        </w:r>
        <w:r w:rsidR="00E22275">
          <w:rPr>
            <w:webHidden/>
          </w:rPr>
          <w:instrText xml:space="preserve"> PAGEREF _Toc182304641 \h </w:instrText>
        </w:r>
        <w:r w:rsidR="00E22275">
          <w:rPr>
            <w:webHidden/>
          </w:rPr>
        </w:r>
        <w:r w:rsidR="00E22275">
          <w:rPr>
            <w:webHidden/>
          </w:rPr>
          <w:fldChar w:fldCharType="separate"/>
        </w:r>
        <w:r w:rsidR="00E22275">
          <w:rPr>
            <w:webHidden/>
          </w:rPr>
          <w:t>10</w:t>
        </w:r>
        <w:r w:rsidR="00E22275">
          <w:rPr>
            <w:webHidden/>
          </w:rPr>
          <w:fldChar w:fldCharType="end"/>
        </w:r>
      </w:hyperlink>
    </w:p>
    <w:p w14:paraId="0C14E616" w14:textId="43399197" w:rsidR="00825577" w:rsidRPr="00A70269" w:rsidRDefault="00825577" w:rsidP="00825577">
      <w:pPr>
        <w:pStyle w:val="TM1"/>
        <w:rPr>
          <w:rFonts w:ascii="Marianne" w:hAnsi="Marianne"/>
          <w:noProof/>
          <w:lang w:eastAsia="ar-SA"/>
        </w:rPr>
      </w:pPr>
      <w:r w:rsidRPr="00A70269">
        <w:rPr>
          <w:rFonts w:ascii="Marianne" w:hAnsi="Marianne"/>
        </w:rPr>
        <w:fldChar w:fldCharType="end"/>
      </w:r>
      <w:bookmarkStart w:id="2" w:name="_Toc473733669"/>
      <w:r w:rsidRPr="00A70269">
        <w:rPr>
          <w:rFonts w:ascii="Marianne" w:hAnsi="Marianne"/>
        </w:rPr>
        <w:br w:type="page"/>
      </w:r>
    </w:p>
    <w:p w14:paraId="18CB933D" w14:textId="77777777" w:rsidR="00825577" w:rsidRPr="00A70269" w:rsidRDefault="00825577" w:rsidP="00825577">
      <w:pPr>
        <w:pStyle w:val="Titre1"/>
        <w:numPr>
          <w:ilvl w:val="0"/>
          <w:numId w:val="0"/>
        </w:numPr>
        <w:spacing w:after="240"/>
        <w:ind w:left="992" w:hanging="992"/>
        <w:jc w:val="center"/>
        <w:rPr>
          <w:rFonts w:ascii="Marianne" w:hAnsi="Marianne" w:cs="Times New Roman"/>
          <w:color w:val="auto"/>
          <w:sz w:val="20"/>
          <w:szCs w:val="20"/>
        </w:rPr>
      </w:pPr>
      <w:bookmarkStart w:id="3" w:name="_Toc182304610"/>
      <w:r w:rsidRPr="00A70269">
        <w:rPr>
          <w:rFonts w:ascii="Marianne" w:hAnsi="Marianne" w:cs="Times New Roman"/>
          <w:color w:val="auto"/>
          <w:sz w:val="20"/>
          <w:szCs w:val="20"/>
        </w:rPr>
        <w:t>PREAMBULE</w:t>
      </w:r>
      <w:bookmarkEnd w:id="3"/>
    </w:p>
    <w:p w14:paraId="54DC5C4E" w14:textId="77777777" w:rsidR="00825577" w:rsidRPr="00A70269" w:rsidRDefault="00825577" w:rsidP="00825577">
      <w:pPr>
        <w:spacing w:after="120"/>
        <w:rPr>
          <w:rFonts w:ascii="Marianne" w:hAnsi="Marianne"/>
        </w:rPr>
      </w:pPr>
      <w:r w:rsidRPr="00A70269">
        <w:rPr>
          <w:rFonts w:ascii="Marianne" w:hAnsi="Marianne"/>
        </w:rPr>
        <w:t>Le service de santé des armées, souhaitant faciliter l’accès des entreprises à la commande publique, recourt au dispositif relatif au Document Unique de Marché européen (DUME).</w:t>
      </w:r>
    </w:p>
    <w:p w14:paraId="24CE11AD" w14:textId="77777777" w:rsidR="00825577" w:rsidRPr="00A70269" w:rsidRDefault="00825577" w:rsidP="00825577">
      <w:pPr>
        <w:spacing w:after="120"/>
        <w:rPr>
          <w:rFonts w:ascii="Marianne" w:hAnsi="Marianne"/>
        </w:rPr>
      </w:pPr>
      <w:r w:rsidRPr="00A70269">
        <w:rPr>
          <w:rFonts w:ascii="Marianne" w:hAnsi="Marianne"/>
        </w:rPr>
        <w:t>Le DUME est une déclaration sur l’honneur harmonisée et élaborée sur la base d’un formulaire type établi par la Commission européenne permettant aux opérateurs économiques de prouver de manière simple et conformément au droit en vigueur qu’ils remplissent les critères de sélection d’une offre et n’entrent pas dans un cas prévu par les interdictions de soumissionner.</w:t>
      </w:r>
    </w:p>
    <w:p w14:paraId="1088DE8F" w14:textId="77777777" w:rsidR="00825577" w:rsidRPr="00A70269" w:rsidRDefault="00825577" w:rsidP="00825577">
      <w:pPr>
        <w:spacing w:after="120"/>
        <w:jc w:val="left"/>
        <w:rPr>
          <w:rFonts w:ascii="Marianne" w:hAnsi="Marianne"/>
        </w:rPr>
      </w:pPr>
      <w:r w:rsidRPr="00A70269">
        <w:rPr>
          <w:rFonts w:ascii="Marianne" w:hAnsi="Marianne"/>
        </w:rPr>
        <w:t>Pour plus d’information, les candidats sont invités à consulter le portail dédié au DUME</w:t>
      </w:r>
      <w:r w:rsidRPr="00A70269">
        <w:rPr>
          <w:rFonts w:ascii="Calibri" w:hAnsi="Calibri" w:cs="Calibri"/>
        </w:rPr>
        <w:t> </w:t>
      </w:r>
      <w:r w:rsidRPr="00A70269">
        <w:rPr>
          <w:rFonts w:ascii="Marianne" w:hAnsi="Marianne"/>
        </w:rPr>
        <w:t>:</w:t>
      </w:r>
    </w:p>
    <w:p w14:paraId="6DCEDD14" w14:textId="77777777" w:rsidR="00825577" w:rsidRPr="00A70269" w:rsidRDefault="00697C22" w:rsidP="00825577">
      <w:pPr>
        <w:spacing w:after="120"/>
        <w:jc w:val="center"/>
        <w:rPr>
          <w:rFonts w:ascii="Marianne" w:hAnsi="Marianne"/>
        </w:rPr>
      </w:pPr>
      <w:hyperlink r:id="rId10" w:history="1">
        <w:r w:rsidR="00825577" w:rsidRPr="00A70269">
          <w:rPr>
            <w:rStyle w:val="Lienhypertexte"/>
            <w:rFonts w:ascii="Marianne" w:hAnsi="Marianne"/>
          </w:rPr>
          <w:t>https://www.economie.gouv.fr/daj/dume-espd</w:t>
        </w:r>
      </w:hyperlink>
    </w:p>
    <w:p w14:paraId="34042CE5" w14:textId="77777777" w:rsidR="00825577" w:rsidRPr="00A70269" w:rsidRDefault="00825577" w:rsidP="00825577">
      <w:pPr>
        <w:spacing w:after="120"/>
        <w:jc w:val="left"/>
        <w:rPr>
          <w:rFonts w:ascii="Marianne" w:hAnsi="Marianne"/>
        </w:rPr>
      </w:pPr>
    </w:p>
    <w:p w14:paraId="1F3B24EF" w14:textId="77777777" w:rsidR="00825577" w:rsidRPr="00A70269" w:rsidRDefault="00825577" w:rsidP="00825577">
      <w:pPr>
        <w:pStyle w:val="Titre1"/>
        <w:spacing w:after="120"/>
        <w:ind w:left="992" w:hanging="992"/>
        <w:rPr>
          <w:rFonts w:ascii="Marianne" w:hAnsi="Marianne" w:cs="Times New Roman"/>
          <w:color w:val="auto"/>
          <w:sz w:val="20"/>
          <w:szCs w:val="20"/>
        </w:rPr>
      </w:pPr>
      <w:bookmarkStart w:id="4" w:name="_Toc182304611"/>
      <w:r w:rsidRPr="00A70269">
        <w:rPr>
          <w:rFonts w:ascii="Marianne" w:hAnsi="Marianne" w:cs="Times New Roman"/>
          <w:color w:val="auto"/>
          <w:sz w:val="20"/>
          <w:szCs w:val="20"/>
        </w:rPr>
        <w:t xml:space="preserve">CARACTERISTIQUES </w:t>
      </w:r>
      <w:bookmarkEnd w:id="0"/>
      <w:bookmarkEnd w:id="1"/>
      <w:r w:rsidRPr="00A70269">
        <w:rPr>
          <w:rFonts w:ascii="Marianne" w:hAnsi="Marianne" w:cs="Times New Roman"/>
          <w:color w:val="auto"/>
          <w:sz w:val="20"/>
          <w:szCs w:val="20"/>
        </w:rPr>
        <w:t>DE LA CONSULTATION</w:t>
      </w:r>
      <w:bookmarkEnd w:id="2"/>
      <w:bookmarkEnd w:id="4"/>
    </w:p>
    <w:p w14:paraId="3B04B333" w14:textId="77777777" w:rsidR="00825577" w:rsidRPr="00A70269" w:rsidRDefault="00825577" w:rsidP="00825577">
      <w:pPr>
        <w:pStyle w:val="Titre2"/>
        <w:tabs>
          <w:tab w:val="num" w:pos="426"/>
        </w:tabs>
        <w:ind w:left="0" w:firstLine="0"/>
        <w:rPr>
          <w:rFonts w:ascii="Marianne" w:hAnsi="Marianne" w:cs="Times New Roman"/>
          <w:szCs w:val="20"/>
        </w:rPr>
      </w:pPr>
      <w:bookmarkStart w:id="5" w:name="_Toc84057457"/>
      <w:bookmarkStart w:id="6" w:name="_Toc111281741"/>
      <w:bookmarkStart w:id="7" w:name="_Toc174768475"/>
      <w:bookmarkStart w:id="8" w:name="_Toc264532755"/>
      <w:bookmarkStart w:id="9" w:name="_Toc473733670"/>
      <w:bookmarkStart w:id="10" w:name="_Toc182304612"/>
      <w:r w:rsidRPr="00A70269">
        <w:rPr>
          <w:rFonts w:ascii="Marianne" w:hAnsi="Marianne" w:cs="Times New Roman"/>
          <w:szCs w:val="20"/>
        </w:rPr>
        <w:t xml:space="preserve">Objet </w:t>
      </w:r>
      <w:bookmarkEnd w:id="5"/>
      <w:bookmarkEnd w:id="6"/>
      <w:bookmarkEnd w:id="7"/>
      <w:bookmarkEnd w:id="8"/>
      <w:r w:rsidRPr="00A70269">
        <w:rPr>
          <w:rFonts w:ascii="Marianne" w:hAnsi="Marianne" w:cs="Times New Roman"/>
          <w:szCs w:val="20"/>
        </w:rPr>
        <w:t>de la consultation</w:t>
      </w:r>
      <w:bookmarkEnd w:id="9"/>
      <w:bookmarkEnd w:id="10"/>
    </w:p>
    <w:p w14:paraId="675FEA9C" w14:textId="7B4D9C49" w:rsidR="00DA043D" w:rsidRPr="00864033" w:rsidRDefault="00825577" w:rsidP="00DA043D">
      <w:pPr>
        <w:rPr>
          <w:rFonts w:ascii="Marianne Medium" w:hAnsi="Marianne Medium"/>
          <w:b/>
          <w:bCs/>
          <w:szCs w:val="24"/>
        </w:rPr>
      </w:pPr>
      <w:r w:rsidRPr="00A70269">
        <w:rPr>
          <w:rFonts w:ascii="Marianne" w:hAnsi="Marianne"/>
        </w:rPr>
        <w:t xml:space="preserve">Le </w:t>
      </w:r>
      <w:r w:rsidR="00F06EEB" w:rsidRPr="00A70269">
        <w:rPr>
          <w:rFonts w:ascii="Marianne" w:hAnsi="Marianne"/>
        </w:rPr>
        <w:t>présent système d’acquisition dynamique</w:t>
      </w:r>
      <w:r w:rsidRPr="00A70269">
        <w:rPr>
          <w:rFonts w:ascii="Marianne" w:hAnsi="Marianne"/>
        </w:rPr>
        <w:t xml:space="preserve"> a pour objet </w:t>
      </w:r>
      <w:r w:rsidR="00DA043D">
        <w:rPr>
          <w:rFonts w:ascii="Marianne" w:hAnsi="Marianne"/>
        </w:rPr>
        <w:t>l’</w:t>
      </w:r>
      <w:r w:rsidR="00DA043D" w:rsidRPr="00DA043D">
        <w:rPr>
          <w:rFonts w:ascii="Marianne" w:hAnsi="Marianne"/>
          <w:b/>
        </w:rPr>
        <w:t>a</w:t>
      </w:r>
      <w:r w:rsidR="00DA043D" w:rsidRPr="00864033">
        <w:rPr>
          <w:rFonts w:ascii="Marianne Medium" w:hAnsi="Marianne Medium"/>
          <w:b/>
          <w:bCs/>
          <w:szCs w:val="24"/>
        </w:rPr>
        <w:t>cquisition d’équipements d’aspiration médicales, fourniture de pièces détachées, d’accessoires et de consommables, prestation de formation et de maintenance pour les établissements du service de santé (SSA)</w:t>
      </w:r>
    </w:p>
    <w:p w14:paraId="0B512961" w14:textId="175EB1D8" w:rsidR="0084707C" w:rsidRPr="00A70269" w:rsidRDefault="0084707C" w:rsidP="00825577">
      <w:pPr>
        <w:pStyle w:val="Titre2"/>
        <w:tabs>
          <w:tab w:val="num" w:pos="426"/>
        </w:tabs>
        <w:ind w:left="0" w:firstLine="0"/>
        <w:rPr>
          <w:rFonts w:ascii="Marianne" w:hAnsi="Marianne" w:cs="Times New Roman"/>
          <w:szCs w:val="20"/>
        </w:rPr>
      </w:pPr>
      <w:bookmarkStart w:id="11" w:name="_Toc182304613"/>
      <w:r w:rsidRPr="00A70269">
        <w:rPr>
          <w:rFonts w:ascii="Marianne" w:hAnsi="Marianne" w:cs="Times New Roman"/>
          <w:szCs w:val="20"/>
        </w:rPr>
        <w:t>Définition et forme du SAD</w:t>
      </w:r>
      <w:bookmarkEnd w:id="11"/>
    </w:p>
    <w:p w14:paraId="45CF04E8" w14:textId="6A04191D" w:rsidR="0084707C" w:rsidRPr="00A70269" w:rsidRDefault="0084707C" w:rsidP="0084707C">
      <w:pPr>
        <w:tabs>
          <w:tab w:val="left" w:pos="1589"/>
        </w:tabs>
        <w:spacing w:after="120"/>
        <w:rPr>
          <w:rStyle w:val="Textedelespacerserv"/>
          <w:rFonts w:ascii="Marianne" w:hAnsi="Marianne"/>
          <w:color w:val="auto"/>
        </w:rPr>
      </w:pPr>
      <w:r w:rsidRPr="00A70269">
        <w:rPr>
          <w:rStyle w:val="Textedelespacerserv"/>
          <w:rFonts w:ascii="Marianne" w:hAnsi="Marianne"/>
          <w:color w:val="auto"/>
        </w:rPr>
        <w:t xml:space="preserve">Le système d’acquisition dynamique est passé en application des </w:t>
      </w:r>
      <w:hyperlink r:id="rId11" w:anchor="LEGISCTA000037730273" w:history="1">
        <w:r w:rsidRPr="00A70269">
          <w:rPr>
            <w:rStyle w:val="Lienhypertexte"/>
            <w:rFonts w:ascii="Marianne" w:hAnsi="Marianne"/>
          </w:rPr>
          <w:t>articles R.2162-37 à R.2162-51</w:t>
        </w:r>
      </w:hyperlink>
      <w:r w:rsidRPr="00A70269">
        <w:rPr>
          <w:rStyle w:val="Textedelespacerserv"/>
          <w:rFonts w:ascii="Marianne" w:hAnsi="Marianne"/>
          <w:color w:val="auto"/>
        </w:rPr>
        <w:t xml:space="preserve"> du code de la commande</w:t>
      </w:r>
      <w:r w:rsidR="002D0E8B" w:rsidRPr="00A70269">
        <w:rPr>
          <w:rStyle w:val="Textedelespacerserv"/>
          <w:rFonts w:ascii="Marianne" w:hAnsi="Marianne"/>
          <w:color w:val="auto"/>
        </w:rPr>
        <w:t xml:space="preserve"> publique</w:t>
      </w:r>
      <w:r w:rsidRPr="00A70269">
        <w:rPr>
          <w:rStyle w:val="Textedelespacerserv"/>
          <w:rFonts w:ascii="Marianne" w:hAnsi="Marianne"/>
          <w:color w:val="auto"/>
        </w:rPr>
        <w:t>. La procédure est entièrement électronique, dès la publication de l’avis de mise en œuvre du système jusqu’à son expiration.</w:t>
      </w:r>
    </w:p>
    <w:p w14:paraId="31FC1917" w14:textId="77777777" w:rsidR="0084707C" w:rsidRPr="00A70269" w:rsidRDefault="0084707C" w:rsidP="0084707C">
      <w:pPr>
        <w:tabs>
          <w:tab w:val="left" w:pos="1589"/>
        </w:tabs>
        <w:spacing w:after="120"/>
        <w:rPr>
          <w:rStyle w:val="Textedelespacerserv"/>
          <w:rFonts w:ascii="Marianne" w:hAnsi="Marianne"/>
          <w:color w:val="auto"/>
        </w:rPr>
      </w:pPr>
      <w:r w:rsidRPr="00A70269">
        <w:rPr>
          <w:rStyle w:val="Textedelespacerserv"/>
          <w:rFonts w:ascii="Marianne" w:hAnsi="Marianne"/>
          <w:color w:val="auto"/>
        </w:rPr>
        <w:t xml:space="preserve">Conformément à </w:t>
      </w:r>
      <w:hyperlink r:id="rId12" w:history="1">
        <w:r w:rsidRPr="00A70269">
          <w:rPr>
            <w:rStyle w:val="Lienhypertexte"/>
            <w:rFonts w:ascii="Marianne" w:hAnsi="Marianne"/>
          </w:rPr>
          <w:t>l’article R.2162-41</w:t>
        </w:r>
      </w:hyperlink>
      <w:r w:rsidRPr="00A70269">
        <w:rPr>
          <w:rStyle w:val="Textedelespacerserv"/>
          <w:rFonts w:ascii="Marianne" w:hAnsi="Marianne"/>
          <w:color w:val="auto"/>
        </w:rPr>
        <w:t xml:space="preserve"> du code de la commande publique, l’acheteur offre par voie électronique, pendant toute la durée de validité du système, un accès libre, direct et complet aux documents de la consultation.</w:t>
      </w:r>
    </w:p>
    <w:p w14:paraId="7E2F7903" w14:textId="35D52F6F" w:rsidR="00041F3D" w:rsidRPr="00A70269" w:rsidRDefault="0084707C" w:rsidP="0084707C">
      <w:pPr>
        <w:tabs>
          <w:tab w:val="left" w:pos="1589"/>
        </w:tabs>
        <w:spacing w:after="120"/>
        <w:rPr>
          <w:rFonts w:ascii="Marianne" w:hAnsi="Marianne"/>
        </w:rPr>
      </w:pPr>
      <w:r w:rsidRPr="00A70269">
        <w:rPr>
          <w:rStyle w:val="Textedelespacerserv"/>
          <w:rFonts w:ascii="Marianne" w:hAnsi="Marianne"/>
          <w:color w:val="auto"/>
        </w:rPr>
        <w:t xml:space="preserve">En application de </w:t>
      </w:r>
      <w:hyperlink r:id="rId13" w:history="1">
        <w:r w:rsidRPr="00A70269">
          <w:rPr>
            <w:rStyle w:val="Lienhypertexte"/>
            <w:rFonts w:ascii="Marianne" w:hAnsi="Marianne"/>
          </w:rPr>
          <w:t>l’article R.2162-43</w:t>
        </w:r>
      </w:hyperlink>
      <w:r w:rsidRPr="00A70269">
        <w:rPr>
          <w:rStyle w:val="Textedelespacerserv"/>
          <w:rFonts w:ascii="Marianne" w:hAnsi="Marianne"/>
          <w:color w:val="auto"/>
        </w:rPr>
        <w:t xml:space="preserve"> du même code, tout opérateur économique peut demander à participer au système d’acquisition dynamique pendant sa durée de validité.</w:t>
      </w:r>
    </w:p>
    <w:p w14:paraId="2591EF2B" w14:textId="03AE1774" w:rsidR="00253062" w:rsidRPr="00A70269" w:rsidRDefault="00253062" w:rsidP="00253062">
      <w:pPr>
        <w:pStyle w:val="Titre2"/>
        <w:tabs>
          <w:tab w:val="num" w:pos="426"/>
        </w:tabs>
        <w:ind w:left="0" w:firstLine="0"/>
        <w:rPr>
          <w:rFonts w:ascii="Marianne" w:hAnsi="Marianne" w:cs="Times New Roman"/>
          <w:szCs w:val="20"/>
        </w:rPr>
      </w:pPr>
      <w:bookmarkStart w:id="12" w:name="_Toc182304614"/>
      <w:r w:rsidRPr="00A70269">
        <w:rPr>
          <w:rFonts w:ascii="Marianne" w:hAnsi="Marianne" w:cs="Times New Roman"/>
          <w:szCs w:val="20"/>
        </w:rPr>
        <w:t>Durée du SAD</w:t>
      </w:r>
      <w:bookmarkEnd w:id="12"/>
    </w:p>
    <w:p w14:paraId="6DBDEA10" w14:textId="77777777" w:rsidR="00253062" w:rsidRPr="00A70269" w:rsidRDefault="00253062" w:rsidP="00253062">
      <w:pPr>
        <w:rPr>
          <w:rFonts w:ascii="Marianne" w:hAnsi="Marianne"/>
        </w:rPr>
      </w:pPr>
      <w:r w:rsidRPr="00A70269">
        <w:rPr>
          <w:rFonts w:ascii="Marianne" w:hAnsi="Marianne"/>
        </w:rPr>
        <w:t>La durée du système d’acquisition dynamique court à compter de la date à laquelle le premier opérateur économique est informé de son admission quelle que soit la catégorie.</w:t>
      </w:r>
    </w:p>
    <w:p w14:paraId="29C95236" w14:textId="77777777" w:rsidR="00253062" w:rsidRPr="00A70269" w:rsidRDefault="00253062" w:rsidP="00253062">
      <w:pPr>
        <w:rPr>
          <w:rFonts w:ascii="Marianne" w:hAnsi="Marianne"/>
        </w:rPr>
      </w:pPr>
    </w:p>
    <w:p w14:paraId="2B63B8C3" w14:textId="7E4EA464" w:rsidR="00253062" w:rsidRPr="00A70269" w:rsidRDefault="00253062" w:rsidP="00253062">
      <w:pPr>
        <w:rPr>
          <w:rFonts w:ascii="Marianne" w:hAnsi="Marianne"/>
        </w:rPr>
      </w:pPr>
      <w:r w:rsidRPr="00A70269">
        <w:rPr>
          <w:rFonts w:ascii="Marianne" w:hAnsi="Marianne"/>
        </w:rPr>
        <w:t xml:space="preserve">Le système d’acquisition dynamique est conclu pour une durée de </w:t>
      </w:r>
      <w:r w:rsidR="00DA043D">
        <w:rPr>
          <w:rFonts w:ascii="Marianne" w:hAnsi="Marianne"/>
        </w:rPr>
        <w:t xml:space="preserve">120 </w:t>
      </w:r>
      <w:r w:rsidRPr="00A70269">
        <w:rPr>
          <w:rFonts w:ascii="Marianne" w:hAnsi="Marianne"/>
        </w:rPr>
        <w:t>mois.</w:t>
      </w:r>
    </w:p>
    <w:p w14:paraId="2BB3CDD5" w14:textId="77777777" w:rsidR="00253062" w:rsidRPr="00A70269" w:rsidRDefault="00253062" w:rsidP="00253062">
      <w:pPr>
        <w:rPr>
          <w:rFonts w:ascii="Marianne" w:hAnsi="Marianne"/>
        </w:rPr>
      </w:pPr>
    </w:p>
    <w:p w14:paraId="7B48270F" w14:textId="0304E45E" w:rsidR="00041F3D" w:rsidRPr="00A70269" w:rsidRDefault="00253062" w:rsidP="00253062">
      <w:pPr>
        <w:rPr>
          <w:rFonts w:ascii="Marianne" w:hAnsi="Marianne"/>
        </w:rPr>
      </w:pPr>
      <w:r w:rsidRPr="00A70269">
        <w:rPr>
          <w:rFonts w:ascii="Marianne" w:hAnsi="Marianne"/>
        </w:rPr>
        <w:t>Le SAD ne fait l’objet d’aucune reconduction.</w:t>
      </w:r>
    </w:p>
    <w:p w14:paraId="58127914" w14:textId="6135CC24" w:rsidR="00825577" w:rsidRPr="00A70269" w:rsidRDefault="00041F3D" w:rsidP="00041F3D">
      <w:pPr>
        <w:pStyle w:val="Titre2"/>
        <w:tabs>
          <w:tab w:val="num" w:pos="426"/>
        </w:tabs>
        <w:ind w:left="0" w:firstLine="0"/>
        <w:rPr>
          <w:rFonts w:ascii="Marianne" w:hAnsi="Marianne" w:cs="Times New Roman"/>
          <w:szCs w:val="20"/>
        </w:rPr>
      </w:pPr>
      <w:bookmarkStart w:id="13" w:name="_Toc182304615"/>
      <w:r w:rsidRPr="00A70269">
        <w:rPr>
          <w:rFonts w:ascii="Marianne" w:hAnsi="Marianne" w:cs="Times New Roman"/>
          <w:szCs w:val="20"/>
        </w:rPr>
        <w:t>C</w:t>
      </w:r>
      <w:r w:rsidR="00CB7A07" w:rsidRPr="00A70269">
        <w:rPr>
          <w:rFonts w:ascii="Marianne" w:hAnsi="Marianne" w:cs="Times New Roman"/>
          <w:szCs w:val="20"/>
        </w:rPr>
        <w:t>atégories</w:t>
      </w:r>
      <w:bookmarkEnd w:id="13"/>
    </w:p>
    <w:p w14:paraId="0DCC7C73" w14:textId="07777C68" w:rsidR="00CB7A07" w:rsidRPr="00A70269" w:rsidRDefault="00290567" w:rsidP="00CB7A07">
      <w:pPr>
        <w:rPr>
          <w:rFonts w:ascii="Marianne" w:hAnsi="Marianne"/>
        </w:rPr>
      </w:pPr>
      <w:r w:rsidRPr="00A70269">
        <w:rPr>
          <w:rFonts w:ascii="Marianne" w:hAnsi="Marianne"/>
        </w:rPr>
        <w:t xml:space="preserve">Les opérateurs </w:t>
      </w:r>
      <w:r w:rsidR="00EC4A62" w:rsidRPr="00A70269">
        <w:rPr>
          <w:rFonts w:ascii="Marianne" w:hAnsi="Marianne"/>
        </w:rPr>
        <w:t>économiques sont libres de présenter une candidature pour chacune des catégories du SAD.</w:t>
      </w:r>
    </w:p>
    <w:p w14:paraId="0DEC6658" w14:textId="2FCB19BF" w:rsidR="00682B29" w:rsidRPr="00A70269" w:rsidRDefault="00682B29" w:rsidP="00CB7A07">
      <w:pPr>
        <w:rPr>
          <w:rFonts w:ascii="Marianne" w:hAnsi="Marianne"/>
        </w:rPr>
      </w:pPr>
    </w:p>
    <w:p w14:paraId="1DA7872F" w14:textId="76C52E7F" w:rsidR="00682B29" w:rsidRPr="00A70269" w:rsidRDefault="00682B29" w:rsidP="00CB7A07">
      <w:pPr>
        <w:rPr>
          <w:rFonts w:ascii="Marianne" w:hAnsi="Marianne"/>
        </w:rPr>
      </w:pPr>
      <w:r w:rsidRPr="00A70269">
        <w:rPr>
          <w:rFonts w:ascii="Marianne" w:hAnsi="Marianne"/>
        </w:rPr>
        <w:t>Le système d’acquisition dynamique est subdivisé en catégories ci-dessous définies.</w:t>
      </w:r>
    </w:p>
    <w:p w14:paraId="0595BEA5" w14:textId="5E93F2AA" w:rsidR="00682B29" w:rsidRPr="00A70269" w:rsidRDefault="00682B29" w:rsidP="00CB7A07">
      <w:pPr>
        <w:rPr>
          <w:rFonts w:ascii="Marianne" w:hAnsi="Marianne"/>
        </w:rPr>
      </w:pPr>
    </w:p>
    <w:p w14:paraId="41A83F34" w14:textId="04F54D04" w:rsidR="008923DB" w:rsidRPr="00A70269" w:rsidRDefault="008923DB" w:rsidP="00CB7A07">
      <w:pPr>
        <w:rPr>
          <w:rFonts w:ascii="Marianne" w:hAnsi="Marianne"/>
          <w:b/>
          <w:bCs/>
          <w:color w:val="FF0000"/>
          <w:u w:val="single"/>
        </w:rPr>
      </w:pPr>
    </w:p>
    <w:p w14:paraId="7B7D3493" w14:textId="77777777" w:rsidR="00DA043D" w:rsidRPr="00C36841" w:rsidRDefault="00DA043D" w:rsidP="00DA043D">
      <w:pPr>
        <w:rPr>
          <w:rFonts w:ascii="Marianne Medium" w:hAnsi="Marianne Medium"/>
          <w:color w:val="FF0000"/>
        </w:rPr>
      </w:pPr>
      <w:r w:rsidRPr="00C36841">
        <w:rPr>
          <w:rFonts w:ascii="Marianne Medium" w:hAnsi="Marianne Medium"/>
          <w:color w:val="FF0000"/>
          <w:u w:val="single"/>
        </w:rPr>
        <w:t>Catégorie 1</w:t>
      </w:r>
      <w:r w:rsidRPr="00C36841">
        <w:rPr>
          <w:rFonts w:ascii="Calibri" w:hAnsi="Calibri" w:cs="Calibri"/>
          <w:color w:val="FF0000"/>
        </w:rPr>
        <w:t> </w:t>
      </w:r>
      <w:r w:rsidRPr="00C36841">
        <w:rPr>
          <w:rFonts w:ascii="Marianne Medium" w:hAnsi="Marianne Medium"/>
          <w:color w:val="FF0000"/>
        </w:rPr>
        <w:t>:</w:t>
      </w:r>
    </w:p>
    <w:p w14:paraId="59AAD5B7" w14:textId="339DEC0D" w:rsidR="00DA043D" w:rsidRPr="00E44D63" w:rsidRDefault="00DA043D" w:rsidP="00DA043D">
      <w:pPr>
        <w:rPr>
          <w:rFonts w:ascii="Marianne Medium" w:hAnsi="Marianne Medium"/>
          <w:b/>
        </w:rPr>
      </w:pPr>
      <w:r w:rsidRPr="00E44D63">
        <w:rPr>
          <w:rFonts w:ascii="Marianne Medium" w:hAnsi="Marianne Medium"/>
          <w:b/>
        </w:rPr>
        <w:t>Aspirateur chirurgical</w:t>
      </w:r>
    </w:p>
    <w:p w14:paraId="09D5A3A7" w14:textId="77777777" w:rsidR="00DA043D" w:rsidRPr="00F05753" w:rsidRDefault="00DA043D" w:rsidP="00DA043D">
      <w:pPr>
        <w:rPr>
          <w:color w:val="FF2525"/>
          <w:highlight w:val="yellow"/>
        </w:rPr>
      </w:pPr>
    </w:p>
    <w:p w14:paraId="63F3ECCC" w14:textId="77777777" w:rsidR="00DA043D" w:rsidRPr="00C36841" w:rsidRDefault="00DA043D" w:rsidP="00DA043D">
      <w:pPr>
        <w:rPr>
          <w:rFonts w:ascii="Marianne Medium" w:hAnsi="Marianne Medium"/>
          <w:color w:val="FF0000"/>
          <w:u w:val="single"/>
        </w:rPr>
      </w:pPr>
      <w:r w:rsidRPr="00C36841">
        <w:rPr>
          <w:rFonts w:ascii="Marianne Medium" w:hAnsi="Marianne Medium"/>
          <w:color w:val="FF0000"/>
          <w:u w:val="single"/>
        </w:rPr>
        <w:t>Catégorie 2</w:t>
      </w:r>
      <w:r w:rsidRPr="00C36841">
        <w:rPr>
          <w:rFonts w:ascii="Calibri" w:hAnsi="Calibri" w:cs="Calibri"/>
          <w:color w:val="FF0000"/>
          <w:u w:val="single"/>
        </w:rPr>
        <w:t> </w:t>
      </w:r>
      <w:r w:rsidRPr="00C36841">
        <w:rPr>
          <w:rFonts w:ascii="Marianne Medium" w:hAnsi="Marianne Medium"/>
          <w:color w:val="FF0000"/>
          <w:u w:val="single"/>
        </w:rPr>
        <w:t>:</w:t>
      </w:r>
    </w:p>
    <w:p w14:paraId="110C3645" w14:textId="4C756E90" w:rsidR="00DA043D" w:rsidRDefault="00DA043D" w:rsidP="00DA043D">
      <w:pPr>
        <w:rPr>
          <w:rFonts w:ascii="Marianne Medium" w:hAnsi="Marianne Medium"/>
          <w:b/>
        </w:rPr>
      </w:pPr>
      <w:r w:rsidRPr="00E44D63">
        <w:rPr>
          <w:rFonts w:ascii="Marianne Medium" w:hAnsi="Marianne Medium"/>
          <w:b/>
        </w:rPr>
        <w:t>Aspirateur de</w:t>
      </w:r>
      <w:r>
        <w:rPr>
          <w:rFonts w:ascii="Marianne Medium" w:hAnsi="Marianne Medium"/>
          <w:b/>
        </w:rPr>
        <w:t xml:space="preserve"> </w:t>
      </w:r>
      <w:r w:rsidRPr="00E44D63">
        <w:rPr>
          <w:rFonts w:ascii="Marianne Medium" w:hAnsi="Marianne Medium"/>
          <w:b/>
        </w:rPr>
        <w:t>mucosité</w:t>
      </w:r>
    </w:p>
    <w:p w14:paraId="1C8AAD91" w14:textId="77777777" w:rsidR="00DA043D" w:rsidRDefault="00DA043D" w:rsidP="00DA043D">
      <w:pPr>
        <w:rPr>
          <w:rFonts w:ascii="Marianne Medium" w:hAnsi="Marianne Medium"/>
          <w:b/>
        </w:rPr>
      </w:pPr>
    </w:p>
    <w:p w14:paraId="0F314582" w14:textId="77777777" w:rsidR="00DA043D" w:rsidRPr="00C36841" w:rsidRDefault="00DA043D" w:rsidP="00DA043D">
      <w:pPr>
        <w:rPr>
          <w:rFonts w:ascii="Marianne Medium" w:hAnsi="Marianne Medium"/>
          <w:color w:val="FF0000"/>
          <w:u w:val="single"/>
        </w:rPr>
      </w:pPr>
      <w:r w:rsidRPr="00C36841">
        <w:rPr>
          <w:rFonts w:ascii="Marianne Medium" w:hAnsi="Marianne Medium"/>
          <w:color w:val="FF0000"/>
          <w:u w:val="single"/>
        </w:rPr>
        <w:t>Catégorie 3</w:t>
      </w:r>
      <w:r w:rsidRPr="00C36841">
        <w:rPr>
          <w:rFonts w:ascii="Calibri" w:hAnsi="Calibri" w:cs="Calibri"/>
          <w:color w:val="FF0000"/>
          <w:u w:val="single"/>
        </w:rPr>
        <w:t> </w:t>
      </w:r>
      <w:r w:rsidRPr="00C36841">
        <w:rPr>
          <w:rFonts w:ascii="Marianne Medium" w:hAnsi="Marianne Medium"/>
          <w:color w:val="FF0000"/>
          <w:u w:val="single"/>
        </w:rPr>
        <w:t>:</w:t>
      </w:r>
    </w:p>
    <w:p w14:paraId="04191BE8" w14:textId="501F5ADC" w:rsidR="00DA043D" w:rsidRDefault="00DA043D" w:rsidP="00DA043D">
      <w:pPr>
        <w:rPr>
          <w:rFonts w:ascii="Marianne Medium" w:hAnsi="Marianne Medium"/>
          <w:b/>
        </w:rPr>
      </w:pPr>
      <w:r>
        <w:rPr>
          <w:rFonts w:ascii="Marianne Medium" w:hAnsi="Marianne Medium"/>
          <w:b/>
        </w:rPr>
        <w:t>Aspirateur pour drainage</w:t>
      </w:r>
    </w:p>
    <w:p w14:paraId="525032FA" w14:textId="77777777" w:rsidR="00DA043D" w:rsidRDefault="00DA043D" w:rsidP="00DA043D">
      <w:pPr>
        <w:rPr>
          <w:rFonts w:ascii="Marianne Medium" w:hAnsi="Marianne Medium"/>
          <w:b/>
        </w:rPr>
      </w:pPr>
    </w:p>
    <w:p w14:paraId="69C0744A" w14:textId="77777777" w:rsidR="00DA043D" w:rsidRPr="00C36841" w:rsidRDefault="00DA043D" w:rsidP="00DA043D">
      <w:pPr>
        <w:rPr>
          <w:rFonts w:ascii="Marianne Medium" w:hAnsi="Marianne Medium"/>
          <w:color w:val="FF0000"/>
          <w:u w:val="single"/>
        </w:rPr>
      </w:pPr>
      <w:r w:rsidRPr="00C36841">
        <w:rPr>
          <w:rFonts w:ascii="Marianne Medium" w:hAnsi="Marianne Medium"/>
          <w:color w:val="FF0000"/>
          <w:u w:val="single"/>
        </w:rPr>
        <w:t>Catégorie 4</w:t>
      </w:r>
      <w:r w:rsidRPr="00C36841">
        <w:rPr>
          <w:rFonts w:ascii="Calibri" w:hAnsi="Calibri" w:cs="Calibri"/>
          <w:color w:val="FF0000"/>
          <w:u w:val="single"/>
        </w:rPr>
        <w:t> </w:t>
      </w:r>
      <w:r w:rsidRPr="00C36841">
        <w:rPr>
          <w:rFonts w:ascii="Marianne Medium" w:hAnsi="Marianne Medium"/>
          <w:color w:val="FF0000"/>
          <w:u w:val="single"/>
        </w:rPr>
        <w:t>:</w:t>
      </w:r>
    </w:p>
    <w:p w14:paraId="55851155" w14:textId="5DED8DE0" w:rsidR="00682B29" w:rsidRPr="00A70269" w:rsidRDefault="00DA043D" w:rsidP="00DA043D">
      <w:pPr>
        <w:rPr>
          <w:rFonts w:ascii="Marianne" w:hAnsi="Marianne"/>
        </w:rPr>
      </w:pPr>
      <w:r>
        <w:rPr>
          <w:rFonts w:ascii="Marianne Medium" w:hAnsi="Marianne Medium"/>
          <w:b/>
        </w:rPr>
        <w:t>Aspirateur à pression négative</w:t>
      </w:r>
    </w:p>
    <w:p w14:paraId="63B07D7B" w14:textId="77777777" w:rsidR="00E926C3" w:rsidRPr="00A70269" w:rsidRDefault="00E926C3" w:rsidP="00E926C3">
      <w:pPr>
        <w:rPr>
          <w:rFonts w:ascii="Marianne" w:hAnsi="Marianne"/>
        </w:rPr>
      </w:pPr>
    </w:p>
    <w:p w14:paraId="264F272A" w14:textId="77777777" w:rsidR="00DA043D" w:rsidRDefault="00DA043D" w:rsidP="00DA043D">
      <w:pPr>
        <w:rPr>
          <w:rFonts w:ascii="Marianne Medium" w:hAnsi="Marianne Medium"/>
        </w:rPr>
      </w:pPr>
      <w:r>
        <w:rPr>
          <w:rFonts w:ascii="Marianne Medium" w:hAnsi="Marianne Medium"/>
        </w:rPr>
        <w:t>Les catégories 1 à 4 sont estimées comme suit</w:t>
      </w:r>
      <w:r>
        <w:rPr>
          <w:rFonts w:ascii="Calibri" w:hAnsi="Calibri" w:cs="Calibri"/>
        </w:rPr>
        <w:t> </w:t>
      </w:r>
      <w:r>
        <w:rPr>
          <w:rFonts w:ascii="Marianne Medium" w:hAnsi="Marianne Medium"/>
        </w:rPr>
        <w:t xml:space="preserve">: </w:t>
      </w:r>
    </w:p>
    <w:p w14:paraId="459E2DB4" w14:textId="77777777" w:rsidR="00DA043D" w:rsidRDefault="00DA043D" w:rsidP="00DA043D">
      <w:pPr>
        <w:rPr>
          <w:rFonts w:ascii="Marianne Medium" w:hAnsi="Marianne Medium"/>
        </w:rPr>
      </w:pPr>
    </w:p>
    <w:tbl>
      <w:tblPr>
        <w:tblStyle w:val="Grilledutableau"/>
        <w:tblW w:w="0" w:type="auto"/>
        <w:tblLook w:val="04A0" w:firstRow="1" w:lastRow="0" w:firstColumn="1" w:lastColumn="0" w:noHBand="0" w:noVBand="1"/>
      </w:tblPr>
      <w:tblGrid>
        <w:gridCol w:w="1696"/>
        <w:gridCol w:w="3623"/>
      </w:tblGrid>
      <w:tr w:rsidR="00DA043D" w14:paraId="279F8705" w14:textId="77777777" w:rsidTr="003E4798">
        <w:tc>
          <w:tcPr>
            <w:tcW w:w="1696" w:type="dxa"/>
            <w:shd w:val="clear" w:color="auto" w:fill="FFB7B7"/>
          </w:tcPr>
          <w:p w14:paraId="604C3C1D" w14:textId="77777777" w:rsidR="00DA043D" w:rsidRPr="00205CA2" w:rsidRDefault="00DA043D" w:rsidP="003E4798">
            <w:pPr>
              <w:jc w:val="center"/>
              <w:rPr>
                <w:rFonts w:ascii="Marianne Medium" w:hAnsi="Marianne Medium"/>
                <w:b/>
              </w:rPr>
            </w:pPr>
            <w:r w:rsidRPr="00205CA2">
              <w:rPr>
                <w:rFonts w:ascii="Marianne Medium" w:hAnsi="Marianne Medium"/>
                <w:b/>
              </w:rPr>
              <w:t>Catégories</w:t>
            </w:r>
          </w:p>
        </w:tc>
        <w:tc>
          <w:tcPr>
            <w:tcW w:w="3623" w:type="dxa"/>
            <w:shd w:val="clear" w:color="auto" w:fill="FFB7B7"/>
          </w:tcPr>
          <w:p w14:paraId="67AB09B0" w14:textId="77777777" w:rsidR="00DA043D" w:rsidRPr="00205CA2" w:rsidRDefault="00DA043D" w:rsidP="003E4798">
            <w:pPr>
              <w:jc w:val="center"/>
              <w:rPr>
                <w:rFonts w:ascii="Marianne Medium" w:hAnsi="Marianne Medium"/>
                <w:b/>
              </w:rPr>
            </w:pPr>
            <w:r w:rsidRPr="00205CA2">
              <w:rPr>
                <w:rFonts w:ascii="Marianne Medium" w:hAnsi="Marianne Medium"/>
                <w:b/>
              </w:rPr>
              <w:t xml:space="preserve">Quantité </w:t>
            </w:r>
            <w:r>
              <w:rPr>
                <w:rFonts w:ascii="Marianne Medium" w:hAnsi="Marianne Medium"/>
                <w:b/>
              </w:rPr>
              <w:t xml:space="preserve">annuelle </w:t>
            </w:r>
            <w:r w:rsidRPr="00205CA2">
              <w:rPr>
                <w:rFonts w:ascii="Marianne Medium" w:hAnsi="Marianne Medium"/>
                <w:b/>
              </w:rPr>
              <w:t>estimée</w:t>
            </w:r>
          </w:p>
        </w:tc>
      </w:tr>
      <w:tr w:rsidR="00DA043D" w14:paraId="7425A3CA" w14:textId="77777777" w:rsidTr="003E4798">
        <w:tc>
          <w:tcPr>
            <w:tcW w:w="1696" w:type="dxa"/>
            <w:vAlign w:val="center"/>
          </w:tcPr>
          <w:p w14:paraId="2E0B9BBE" w14:textId="77777777" w:rsidR="00DA043D" w:rsidRPr="00205CA2" w:rsidRDefault="00DA043D" w:rsidP="003E4798">
            <w:pPr>
              <w:jc w:val="center"/>
              <w:rPr>
                <w:rFonts w:ascii="Marianne Medium" w:hAnsi="Marianne Medium"/>
              </w:rPr>
            </w:pPr>
            <w:r w:rsidRPr="00205CA2">
              <w:rPr>
                <w:rFonts w:ascii="Marianne Medium" w:hAnsi="Marianne Medium"/>
              </w:rPr>
              <w:t>1</w:t>
            </w:r>
          </w:p>
        </w:tc>
        <w:tc>
          <w:tcPr>
            <w:tcW w:w="3623" w:type="dxa"/>
          </w:tcPr>
          <w:p w14:paraId="0E628219" w14:textId="77777777" w:rsidR="00DA043D" w:rsidRPr="00205CA2" w:rsidRDefault="00DA043D" w:rsidP="003E4798">
            <w:pPr>
              <w:jc w:val="center"/>
              <w:rPr>
                <w:rFonts w:ascii="Marianne Medium" w:hAnsi="Marianne Medium"/>
              </w:rPr>
            </w:pPr>
            <w:r>
              <w:rPr>
                <w:rFonts w:ascii="Marianne Medium" w:hAnsi="Marianne Medium"/>
              </w:rPr>
              <w:t>5 à 20</w:t>
            </w:r>
          </w:p>
        </w:tc>
      </w:tr>
      <w:tr w:rsidR="00DA043D" w14:paraId="75B88A8A" w14:textId="77777777" w:rsidTr="003E4798">
        <w:tc>
          <w:tcPr>
            <w:tcW w:w="1696" w:type="dxa"/>
            <w:vAlign w:val="center"/>
          </w:tcPr>
          <w:p w14:paraId="63096AC0" w14:textId="77777777" w:rsidR="00DA043D" w:rsidRPr="00205CA2" w:rsidRDefault="00DA043D" w:rsidP="003E4798">
            <w:pPr>
              <w:jc w:val="center"/>
              <w:rPr>
                <w:rFonts w:ascii="Marianne Medium" w:hAnsi="Marianne Medium"/>
              </w:rPr>
            </w:pPr>
            <w:r w:rsidRPr="00205CA2">
              <w:rPr>
                <w:rFonts w:ascii="Marianne Medium" w:hAnsi="Marianne Medium"/>
              </w:rPr>
              <w:t>2</w:t>
            </w:r>
          </w:p>
        </w:tc>
        <w:tc>
          <w:tcPr>
            <w:tcW w:w="3623" w:type="dxa"/>
            <w:vAlign w:val="center"/>
          </w:tcPr>
          <w:p w14:paraId="7B513704" w14:textId="77777777" w:rsidR="00DA043D" w:rsidRDefault="00DA043D" w:rsidP="003E4798">
            <w:pPr>
              <w:jc w:val="center"/>
            </w:pPr>
            <w:r>
              <w:rPr>
                <w:rFonts w:ascii="Marianne Medium" w:hAnsi="Marianne Medium"/>
              </w:rPr>
              <w:t xml:space="preserve">50 à 150 </w:t>
            </w:r>
          </w:p>
        </w:tc>
      </w:tr>
      <w:tr w:rsidR="00DA043D" w:rsidRPr="00205CA2" w14:paraId="0027F762" w14:textId="77777777" w:rsidTr="003E4798">
        <w:tc>
          <w:tcPr>
            <w:tcW w:w="1696" w:type="dxa"/>
            <w:vAlign w:val="center"/>
          </w:tcPr>
          <w:p w14:paraId="43A7B42A" w14:textId="77777777" w:rsidR="00DA043D" w:rsidRPr="00205CA2" w:rsidRDefault="00DA043D" w:rsidP="003E4798">
            <w:pPr>
              <w:jc w:val="center"/>
              <w:rPr>
                <w:rFonts w:ascii="Marianne Medium" w:hAnsi="Marianne Medium"/>
              </w:rPr>
            </w:pPr>
            <w:r>
              <w:rPr>
                <w:rFonts w:ascii="Marianne Medium" w:hAnsi="Marianne Medium"/>
              </w:rPr>
              <w:t>3</w:t>
            </w:r>
          </w:p>
        </w:tc>
        <w:tc>
          <w:tcPr>
            <w:tcW w:w="3623" w:type="dxa"/>
          </w:tcPr>
          <w:p w14:paraId="13B7759E" w14:textId="77777777" w:rsidR="00DA043D" w:rsidRPr="00205CA2" w:rsidRDefault="00DA043D" w:rsidP="003E4798">
            <w:pPr>
              <w:jc w:val="center"/>
              <w:rPr>
                <w:rFonts w:ascii="Marianne Medium" w:hAnsi="Marianne Medium"/>
              </w:rPr>
            </w:pPr>
            <w:r>
              <w:rPr>
                <w:rFonts w:ascii="Marianne Medium" w:hAnsi="Marianne Medium"/>
              </w:rPr>
              <w:t>5 à 20</w:t>
            </w:r>
          </w:p>
        </w:tc>
      </w:tr>
      <w:tr w:rsidR="00DA043D" w14:paraId="5D999D89" w14:textId="77777777" w:rsidTr="003E4798">
        <w:tc>
          <w:tcPr>
            <w:tcW w:w="1696" w:type="dxa"/>
            <w:vAlign w:val="center"/>
          </w:tcPr>
          <w:p w14:paraId="184A1AEF" w14:textId="77777777" w:rsidR="00DA043D" w:rsidRPr="00205CA2" w:rsidRDefault="00DA043D" w:rsidP="003E4798">
            <w:pPr>
              <w:jc w:val="center"/>
              <w:rPr>
                <w:rFonts w:ascii="Marianne Medium" w:hAnsi="Marianne Medium"/>
              </w:rPr>
            </w:pPr>
            <w:r>
              <w:rPr>
                <w:rFonts w:ascii="Marianne Medium" w:hAnsi="Marianne Medium"/>
              </w:rPr>
              <w:t>4</w:t>
            </w:r>
          </w:p>
        </w:tc>
        <w:tc>
          <w:tcPr>
            <w:tcW w:w="3623" w:type="dxa"/>
            <w:vAlign w:val="center"/>
          </w:tcPr>
          <w:p w14:paraId="6DF7FC5E" w14:textId="77777777" w:rsidR="00DA043D" w:rsidRDefault="00DA043D" w:rsidP="003E4798">
            <w:pPr>
              <w:jc w:val="center"/>
            </w:pPr>
            <w:r>
              <w:rPr>
                <w:rFonts w:ascii="Marianne Medium" w:hAnsi="Marianne Medium"/>
              </w:rPr>
              <w:t>5 à 10</w:t>
            </w:r>
          </w:p>
        </w:tc>
      </w:tr>
    </w:tbl>
    <w:p w14:paraId="693D78B1" w14:textId="77777777" w:rsidR="00DA043D" w:rsidRPr="001F792F" w:rsidRDefault="00DA043D" w:rsidP="00DA043D">
      <w:pPr>
        <w:rPr>
          <w:rFonts w:ascii="Marianne Medium" w:hAnsi="Marianne Medium"/>
        </w:rPr>
      </w:pPr>
    </w:p>
    <w:p w14:paraId="45034A60" w14:textId="77777777" w:rsidR="00041F3D" w:rsidRPr="00A70269" w:rsidRDefault="00041F3D" w:rsidP="00CB7A07">
      <w:pPr>
        <w:rPr>
          <w:rFonts w:ascii="Marianne" w:hAnsi="Marianne"/>
        </w:rPr>
      </w:pPr>
    </w:p>
    <w:p w14:paraId="36BB8B66" w14:textId="77777777" w:rsidR="00825577" w:rsidRPr="00A70269" w:rsidRDefault="00825577" w:rsidP="00825577">
      <w:pPr>
        <w:pStyle w:val="Titre1"/>
        <w:spacing w:before="240" w:after="120"/>
        <w:ind w:left="0" w:firstLine="0"/>
        <w:rPr>
          <w:rFonts w:ascii="Marianne" w:hAnsi="Marianne" w:cs="Times New Roman"/>
          <w:color w:val="auto"/>
          <w:sz w:val="20"/>
          <w:szCs w:val="20"/>
        </w:rPr>
      </w:pPr>
      <w:bookmarkStart w:id="14" w:name="_Toc264532768"/>
      <w:bookmarkStart w:id="15" w:name="_Toc473733689"/>
      <w:bookmarkStart w:id="16" w:name="_Toc182304616"/>
      <w:bookmarkStart w:id="17" w:name="_Toc436015088"/>
      <w:r w:rsidRPr="00A70269">
        <w:rPr>
          <w:rFonts w:ascii="Marianne" w:hAnsi="Marianne" w:cs="Times New Roman"/>
          <w:color w:val="auto"/>
          <w:sz w:val="20"/>
          <w:szCs w:val="20"/>
        </w:rPr>
        <w:t>DOSSIER DE CONSULTATION DES ENTREPRISES (DCE)</w:t>
      </w:r>
      <w:bookmarkEnd w:id="14"/>
      <w:bookmarkEnd w:id="15"/>
      <w:bookmarkEnd w:id="16"/>
    </w:p>
    <w:p w14:paraId="53DF88B8" w14:textId="77777777" w:rsidR="00825577" w:rsidRPr="00A70269" w:rsidRDefault="00825577" w:rsidP="00825577">
      <w:pPr>
        <w:pStyle w:val="Titre2"/>
        <w:tabs>
          <w:tab w:val="num" w:pos="426"/>
        </w:tabs>
        <w:ind w:left="0" w:firstLine="0"/>
        <w:rPr>
          <w:rFonts w:ascii="Marianne" w:hAnsi="Marianne"/>
          <w:szCs w:val="20"/>
        </w:rPr>
      </w:pPr>
      <w:bookmarkStart w:id="18" w:name="_Toc473733690"/>
      <w:bookmarkStart w:id="19" w:name="_Toc182304617"/>
      <w:r w:rsidRPr="00A70269">
        <w:rPr>
          <w:rFonts w:ascii="Marianne" w:hAnsi="Marianne" w:cs="Times New Roman"/>
          <w:szCs w:val="20"/>
        </w:rPr>
        <w:t>Contenu du dossier de consultation des entreprises</w:t>
      </w:r>
      <w:bookmarkEnd w:id="18"/>
      <w:bookmarkEnd w:id="19"/>
    </w:p>
    <w:p w14:paraId="3DD61F79" w14:textId="35BC992F" w:rsidR="00DA043D" w:rsidRDefault="00825577" w:rsidP="00825577">
      <w:pPr>
        <w:rPr>
          <w:rFonts w:ascii="Marianne" w:hAnsi="Marianne"/>
        </w:rPr>
      </w:pPr>
      <w:r w:rsidRPr="00A70269">
        <w:rPr>
          <w:rFonts w:ascii="Marianne" w:hAnsi="Marianne"/>
        </w:rPr>
        <w:t>Le D.C.E. est composé des documents suivants</w:t>
      </w:r>
      <w:r w:rsidRPr="00A70269">
        <w:rPr>
          <w:rFonts w:ascii="Calibri" w:hAnsi="Calibri" w:cs="Calibri"/>
        </w:rPr>
        <w:t> </w:t>
      </w:r>
      <w:r w:rsidRPr="00A70269">
        <w:rPr>
          <w:rFonts w:ascii="Marianne" w:hAnsi="Marianne"/>
        </w:rPr>
        <w:t>:</w:t>
      </w:r>
    </w:p>
    <w:p w14:paraId="1F4D7C2A" w14:textId="77777777" w:rsidR="00DA043D" w:rsidRPr="00A70269" w:rsidRDefault="00DA043D" w:rsidP="00825577">
      <w:pPr>
        <w:rPr>
          <w:rFonts w:ascii="Marianne" w:hAnsi="Marianne"/>
        </w:rPr>
      </w:pPr>
    </w:p>
    <w:p w14:paraId="5160BF69" w14:textId="48DB6CCB" w:rsidR="00825577" w:rsidRPr="00A70269" w:rsidRDefault="00825577" w:rsidP="00F6580E">
      <w:pPr>
        <w:numPr>
          <w:ilvl w:val="0"/>
          <w:numId w:val="34"/>
        </w:numPr>
        <w:tabs>
          <w:tab w:val="clear" w:pos="0"/>
        </w:tabs>
        <w:ind w:left="709" w:hanging="284"/>
        <w:rPr>
          <w:rFonts w:ascii="Marianne" w:hAnsi="Marianne"/>
        </w:rPr>
      </w:pPr>
      <w:proofErr w:type="gramStart"/>
      <w:r w:rsidRPr="00A70269">
        <w:rPr>
          <w:rFonts w:ascii="Marianne" w:hAnsi="Marianne"/>
        </w:rPr>
        <w:t>le</w:t>
      </w:r>
      <w:proofErr w:type="gramEnd"/>
      <w:r w:rsidRPr="00A70269">
        <w:rPr>
          <w:rFonts w:ascii="Marianne" w:hAnsi="Marianne"/>
        </w:rPr>
        <w:t xml:space="preserve"> présent règlement de</w:t>
      </w:r>
      <w:r w:rsidR="00F6580E" w:rsidRPr="00A70269">
        <w:rPr>
          <w:rFonts w:ascii="Marianne" w:hAnsi="Marianne"/>
        </w:rPr>
        <w:t xml:space="preserve"> consultation du SAD</w:t>
      </w:r>
      <w:r w:rsidR="00F6580E" w:rsidRPr="00A70269">
        <w:rPr>
          <w:rFonts w:ascii="Calibri" w:hAnsi="Calibri" w:cs="Calibri"/>
        </w:rPr>
        <w:t> </w:t>
      </w:r>
      <w:r w:rsidR="00F6580E" w:rsidRPr="00A70269">
        <w:rPr>
          <w:rFonts w:ascii="Marianne" w:hAnsi="Marianne"/>
        </w:rPr>
        <w:t>;</w:t>
      </w:r>
    </w:p>
    <w:p w14:paraId="079C08F2" w14:textId="55F4FB43" w:rsidR="00825577" w:rsidRPr="00A70269" w:rsidRDefault="00825577" w:rsidP="00F6580E">
      <w:pPr>
        <w:numPr>
          <w:ilvl w:val="0"/>
          <w:numId w:val="34"/>
        </w:numPr>
        <w:ind w:left="709" w:hanging="284"/>
        <w:rPr>
          <w:rFonts w:ascii="Marianne" w:hAnsi="Marianne"/>
        </w:rPr>
      </w:pPr>
      <w:proofErr w:type="gramStart"/>
      <w:r w:rsidRPr="00A70269">
        <w:rPr>
          <w:rFonts w:ascii="Marianne" w:hAnsi="Marianne"/>
        </w:rPr>
        <w:t>le</w:t>
      </w:r>
      <w:proofErr w:type="gramEnd"/>
      <w:r w:rsidRPr="00A70269">
        <w:rPr>
          <w:rFonts w:ascii="Marianne" w:hAnsi="Marianne"/>
        </w:rPr>
        <w:t xml:space="preserve"> cahier des clauses particulières</w:t>
      </w:r>
      <w:r w:rsidR="00BD5609" w:rsidRPr="00A70269">
        <w:rPr>
          <w:rFonts w:ascii="Marianne" w:hAnsi="Marianne"/>
        </w:rPr>
        <w:t xml:space="preserve"> et s</w:t>
      </w:r>
      <w:r w:rsidR="00DA043D">
        <w:rPr>
          <w:rFonts w:ascii="Marianne" w:hAnsi="Marianne"/>
        </w:rPr>
        <w:t>on</w:t>
      </w:r>
      <w:r w:rsidR="00BD5609" w:rsidRPr="00A70269">
        <w:rPr>
          <w:rFonts w:ascii="Marianne" w:hAnsi="Marianne"/>
        </w:rPr>
        <w:t xml:space="preserve"> annexe</w:t>
      </w:r>
      <w:r w:rsidR="00C36841">
        <w:rPr>
          <w:rFonts w:ascii="Marianne" w:hAnsi="Marianne"/>
        </w:rPr>
        <w:t xml:space="preserve"> (candidature à renseigner)</w:t>
      </w:r>
      <w:r w:rsidR="00BD5609" w:rsidRPr="00A70269">
        <w:rPr>
          <w:rFonts w:ascii="Marianne" w:hAnsi="Marianne"/>
        </w:rPr>
        <w:t>.</w:t>
      </w:r>
    </w:p>
    <w:p w14:paraId="0F389CAB" w14:textId="5081AEE5" w:rsidR="008923DB" w:rsidRPr="00A70269" w:rsidRDefault="008923DB" w:rsidP="008923DB">
      <w:pPr>
        <w:tabs>
          <w:tab w:val="left" w:pos="284"/>
        </w:tabs>
        <w:rPr>
          <w:rFonts w:ascii="Marianne" w:hAnsi="Marianne"/>
        </w:rPr>
      </w:pPr>
    </w:p>
    <w:p w14:paraId="592B2A07" w14:textId="77777777" w:rsidR="00825577" w:rsidRPr="00A70269" w:rsidRDefault="00825577" w:rsidP="00825577">
      <w:pPr>
        <w:pStyle w:val="Titre2"/>
        <w:tabs>
          <w:tab w:val="num" w:pos="426"/>
        </w:tabs>
        <w:ind w:left="0" w:firstLine="0"/>
        <w:rPr>
          <w:rFonts w:ascii="Marianne" w:hAnsi="Marianne"/>
          <w:szCs w:val="20"/>
        </w:rPr>
      </w:pPr>
      <w:bookmarkStart w:id="20" w:name="_Toc182304618"/>
      <w:r w:rsidRPr="00A70269">
        <w:rPr>
          <w:rFonts w:ascii="Marianne" w:hAnsi="Marianne" w:cs="Times New Roman"/>
          <w:szCs w:val="20"/>
        </w:rPr>
        <w:t>Téléchargement du dossier de consultation des entreprises</w:t>
      </w:r>
      <w:bookmarkEnd w:id="20"/>
    </w:p>
    <w:p w14:paraId="67F8315F" w14:textId="77777777" w:rsidR="00825577" w:rsidRPr="00A70269" w:rsidRDefault="00825577" w:rsidP="00825577">
      <w:pPr>
        <w:spacing w:after="120"/>
        <w:rPr>
          <w:rFonts w:ascii="Marianne" w:hAnsi="Marianne"/>
          <w:color w:val="000000"/>
        </w:rPr>
      </w:pPr>
      <w:r w:rsidRPr="00A70269">
        <w:rPr>
          <w:rFonts w:ascii="Marianne" w:hAnsi="Marianne"/>
          <w:color w:val="000000"/>
        </w:rPr>
        <w:t xml:space="preserve">Le Dossier de Consultation des Entreprises (DCE) pourra être téléchargé sur la </w:t>
      </w:r>
      <w:r w:rsidRPr="00A70269">
        <w:rPr>
          <w:rFonts w:ascii="Marianne" w:hAnsi="Marianne"/>
          <w:b/>
        </w:rPr>
        <w:t>PLACE</w:t>
      </w:r>
      <w:r w:rsidRPr="00A70269">
        <w:rPr>
          <w:rFonts w:ascii="Marianne" w:hAnsi="Marianne"/>
          <w:color w:val="000000"/>
        </w:rPr>
        <w:t xml:space="preserve"> accessible depuis </w:t>
      </w:r>
      <w:hyperlink r:id="rId14" w:history="1">
        <w:r w:rsidRPr="00A70269">
          <w:rPr>
            <w:rStyle w:val="Lienhypertexte"/>
            <w:rFonts w:ascii="Marianne" w:hAnsi="Marianne"/>
          </w:rPr>
          <w:t>www.marches-publics.gouv.fr</w:t>
        </w:r>
      </w:hyperlink>
      <w:r w:rsidRPr="00A70269">
        <w:rPr>
          <w:rFonts w:ascii="Marianne" w:hAnsi="Marianne"/>
          <w:color w:val="0000FF"/>
        </w:rPr>
        <w:t xml:space="preserve">. </w:t>
      </w:r>
      <w:r w:rsidRPr="00A70269">
        <w:rPr>
          <w:rFonts w:ascii="Marianne" w:hAnsi="Marianne"/>
          <w:color w:val="000000"/>
        </w:rPr>
        <w:t>Le téléchargement peut s’effectuer soit en s’identifiant, de façon à être informé en cas de modification du DCE, soit de manière anonyme. Dans cette dernière hypothèse, aucune information relative aux modifications éventuelles du DCE ne pourra être reçue.</w:t>
      </w:r>
    </w:p>
    <w:p w14:paraId="378AF9C1" w14:textId="77777777" w:rsidR="00825577" w:rsidRPr="00A70269" w:rsidRDefault="00825577" w:rsidP="00825577">
      <w:pPr>
        <w:spacing w:after="60"/>
        <w:rPr>
          <w:rFonts w:ascii="Marianne" w:hAnsi="Marianne"/>
          <w:color w:val="000000"/>
        </w:rPr>
      </w:pPr>
      <w:r w:rsidRPr="00A70269">
        <w:rPr>
          <w:rFonts w:ascii="Marianne" w:hAnsi="Marianne"/>
          <w:color w:val="000000"/>
        </w:rPr>
        <w:t xml:space="preserve">Pour être informé des échanges avec l'acheteur, l'opérateur économique devra vérifier que l'adresse des échanges avec la </w:t>
      </w:r>
      <w:r w:rsidRPr="00A70269">
        <w:rPr>
          <w:rFonts w:ascii="Marianne" w:hAnsi="Marianne"/>
          <w:b/>
        </w:rPr>
        <w:t>PLACE</w:t>
      </w:r>
      <w:r w:rsidRPr="00A70269">
        <w:rPr>
          <w:rFonts w:ascii="Marianne" w:hAnsi="Marianne"/>
          <w:color w:val="000000"/>
        </w:rPr>
        <w:t xml:space="preserve"> </w:t>
      </w:r>
      <w:hyperlink r:id="rId15" w:history="1">
        <w:r w:rsidRPr="00A70269">
          <w:rPr>
            <w:rStyle w:val="Lienhypertexte"/>
            <w:rFonts w:ascii="Marianne" w:hAnsi="Marianne"/>
          </w:rPr>
          <w:t>nepasrepondre@marches-publics.gouv.fr</w:t>
        </w:r>
      </w:hyperlink>
      <w:r w:rsidRPr="00A70269">
        <w:rPr>
          <w:rFonts w:ascii="Marianne" w:hAnsi="Marianne"/>
          <w:color w:val="000000"/>
        </w:rPr>
        <w:t xml:space="preserve"> soit accessible ou mise sur liste blanche pour passer les filtres des serveurs proxy en place dans les entreprises.</w:t>
      </w:r>
    </w:p>
    <w:p w14:paraId="2A1E2DD9" w14:textId="77777777" w:rsidR="00825577" w:rsidRPr="00A70269" w:rsidRDefault="00825577" w:rsidP="00825577">
      <w:pPr>
        <w:pStyle w:val="Titre2"/>
        <w:tabs>
          <w:tab w:val="left" w:pos="426"/>
        </w:tabs>
        <w:ind w:left="0" w:firstLine="0"/>
        <w:rPr>
          <w:rFonts w:ascii="Marianne" w:hAnsi="Marianne"/>
          <w:szCs w:val="20"/>
        </w:rPr>
      </w:pPr>
      <w:bookmarkStart w:id="21" w:name="_Toc473733691"/>
      <w:bookmarkStart w:id="22" w:name="_Toc182304619"/>
      <w:r w:rsidRPr="00A70269">
        <w:rPr>
          <w:rFonts w:ascii="Marianne" w:hAnsi="Marianne"/>
          <w:szCs w:val="20"/>
        </w:rPr>
        <w:t>Modification du dossier de consultation</w:t>
      </w:r>
      <w:bookmarkEnd w:id="21"/>
      <w:r w:rsidRPr="00A70269">
        <w:rPr>
          <w:rFonts w:ascii="Marianne" w:hAnsi="Marianne"/>
          <w:szCs w:val="20"/>
        </w:rPr>
        <w:t xml:space="preserve"> des entreprises</w:t>
      </w:r>
      <w:bookmarkEnd w:id="22"/>
    </w:p>
    <w:p w14:paraId="62D1A8FC" w14:textId="77777777" w:rsidR="00825577" w:rsidRPr="00A70269" w:rsidRDefault="00825577" w:rsidP="00825577">
      <w:pPr>
        <w:spacing w:after="60"/>
        <w:rPr>
          <w:rFonts w:ascii="Marianne" w:hAnsi="Marianne"/>
          <w:noProof/>
        </w:rPr>
      </w:pPr>
      <w:r w:rsidRPr="00A70269">
        <w:rPr>
          <w:rFonts w:ascii="Marianne" w:hAnsi="Marianne"/>
          <w:noProof/>
        </w:rPr>
        <w:t xml:space="preserve">Le représentant du pouvoir adjudicateur se réserve le droit de modifier des dispositions du dossier de consultation en cours de procédure. </w:t>
      </w:r>
    </w:p>
    <w:p w14:paraId="204CAC82" w14:textId="77777777" w:rsidR="00825577" w:rsidRPr="00A70269" w:rsidRDefault="00825577" w:rsidP="00825577">
      <w:pPr>
        <w:spacing w:after="60"/>
        <w:rPr>
          <w:rFonts w:ascii="Marianne" w:hAnsi="Marianne"/>
          <w:noProof/>
        </w:rPr>
      </w:pPr>
      <w:r w:rsidRPr="00A70269">
        <w:rPr>
          <w:rFonts w:ascii="Marianne" w:hAnsi="Marianne"/>
          <w:noProof/>
        </w:rPr>
        <w:t>Un délai minimal de 6 jours francs est garanti entre la date d’envoi de l’additif et la date de remise des offres. Au besoin, un report de cette dernière sera décidé.</w:t>
      </w:r>
    </w:p>
    <w:p w14:paraId="3882AC5A" w14:textId="7BE94053" w:rsidR="00825577" w:rsidRPr="00A70269" w:rsidRDefault="00825577" w:rsidP="00825577">
      <w:pPr>
        <w:spacing w:after="60"/>
        <w:rPr>
          <w:rFonts w:ascii="Marianne" w:hAnsi="Marianne"/>
          <w:noProof/>
        </w:rPr>
      </w:pPr>
      <w:r w:rsidRPr="00A70269">
        <w:rPr>
          <w:rFonts w:ascii="Marianne" w:hAnsi="Marianne"/>
          <w:noProof/>
        </w:rPr>
        <w:t>Les candidats devront répondre sur la base du dossier de consultation modifié, sans pouvoir élever aucune réclamation à ce sujet.</w:t>
      </w:r>
      <w:r w:rsidR="00EB16E8" w:rsidRPr="00A70269">
        <w:rPr>
          <w:rFonts w:ascii="Marianne" w:hAnsi="Marianne"/>
          <w:noProof/>
        </w:rPr>
        <w:t xml:space="preserve"> Dans le cas où un candidat aurait remis une candidature avant les modifications, il pourra en remettre une nouvelle sur la base du dernier dossier modifié, avant la date et l’heure limite de réception des candidatures.</w:t>
      </w:r>
    </w:p>
    <w:p w14:paraId="6057CA6F" w14:textId="2C1423E3" w:rsidR="00EB16E8" w:rsidRPr="00A70269" w:rsidRDefault="00EB16E8" w:rsidP="00825577">
      <w:pPr>
        <w:spacing w:after="60"/>
        <w:rPr>
          <w:rFonts w:ascii="Marianne" w:hAnsi="Marianne"/>
          <w:noProof/>
        </w:rPr>
      </w:pPr>
      <w:r w:rsidRPr="00A70269">
        <w:rPr>
          <w:rFonts w:ascii="Marianne" w:hAnsi="Marianne"/>
          <w:noProof/>
        </w:rPr>
        <w:t>Il est rappelé qu’à tout moment des nouveaux candidats peuvent concourrir. Dans ce cas, ces candidats disposent comme tous les autres, des pièces de la consultation dans leur dernière version consolidée.</w:t>
      </w:r>
    </w:p>
    <w:p w14:paraId="081ACA39" w14:textId="77777777" w:rsidR="00825577" w:rsidRPr="00A70269" w:rsidRDefault="00825577" w:rsidP="00825577">
      <w:pPr>
        <w:pStyle w:val="Titre2"/>
        <w:tabs>
          <w:tab w:val="left" w:pos="426"/>
        </w:tabs>
        <w:ind w:left="0" w:firstLine="0"/>
        <w:rPr>
          <w:rFonts w:ascii="Marianne" w:hAnsi="Marianne"/>
          <w:noProof/>
          <w:szCs w:val="20"/>
        </w:rPr>
      </w:pPr>
      <w:bookmarkStart w:id="23" w:name="_Toc473733692"/>
      <w:bookmarkStart w:id="24" w:name="_Toc182304620"/>
      <w:r w:rsidRPr="00A70269">
        <w:rPr>
          <w:rFonts w:ascii="Marianne" w:hAnsi="Marianne"/>
          <w:szCs w:val="20"/>
        </w:rPr>
        <w:t>Demande de renseignements complémentaires</w:t>
      </w:r>
      <w:bookmarkEnd w:id="23"/>
      <w:bookmarkEnd w:id="24"/>
    </w:p>
    <w:p w14:paraId="06CC91CD" w14:textId="77777777" w:rsidR="00825577" w:rsidRPr="00A70269" w:rsidRDefault="00825577" w:rsidP="00825577">
      <w:pPr>
        <w:spacing w:after="60"/>
        <w:rPr>
          <w:rFonts w:ascii="Marianne" w:hAnsi="Marianne"/>
          <w:noProof/>
        </w:rPr>
      </w:pPr>
      <w:r w:rsidRPr="00A70269">
        <w:rPr>
          <w:rFonts w:ascii="Marianne" w:hAnsi="Marianne"/>
          <w:noProof/>
        </w:rPr>
        <w:t>Pour obtenir tout renseignement complémentaire sur le dossier de consultation, les candidats devront faire parvenir, 8 jours francs au moins avant la date de remise de l’offre une demande écrite de renseignements complémentaires. Passé ce délai, aucune réponse ne sera fournie par le représentant du pouvoir adjudicateur.</w:t>
      </w:r>
    </w:p>
    <w:p w14:paraId="160AD6F9" w14:textId="77777777" w:rsidR="004A0261" w:rsidRPr="00A70269" w:rsidRDefault="00825577" w:rsidP="00825577">
      <w:pPr>
        <w:spacing w:after="60"/>
        <w:rPr>
          <w:rFonts w:ascii="Marianne" w:hAnsi="Marianne"/>
          <w:noProof/>
        </w:rPr>
      </w:pPr>
      <w:r w:rsidRPr="00A70269">
        <w:rPr>
          <w:rFonts w:ascii="Marianne" w:hAnsi="Marianne"/>
          <w:noProof/>
        </w:rPr>
        <w:t xml:space="preserve">Le candidat adressera ses éventuelles demandes de renseignements en utilisant le profil acheteur de la DAPSA à l’adresse suivante : </w:t>
      </w:r>
      <w:hyperlink r:id="rId16" w:history="1">
        <w:r w:rsidRPr="00A70269">
          <w:rPr>
            <w:rStyle w:val="Lienhypertexte"/>
            <w:rFonts w:ascii="Marianne" w:hAnsi="Marianne"/>
            <w:noProof/>
          </w:rPr>
          <w:t>www.marches-publics.gouv.fr</w:t>
        </w:r>
      </w:hyperlink>
      <w:r w:rsidRPr="00A70269">
        <w:rPr>
          <w:rFonts w:ascii="Marianne" w:hAnsi="Marianne"/>
          <w:noProof/>
        </w:rPr>
        <w:t xml:space="preserve"> (</w:t>
      </w:r>
      <w:r w:rsidRPr="00A70269">
        <w:rPr>
          <w:rFonts w:ascii="Marianne" w:hAnsi="Marianne"/>
          <w:b/>
          <w:noProof/>
        </w:rPr>
        <w:t>PLACE</w:t>
      </w:r>
      <w:r w:rsidRPr="00A70269">
        <w:rPr>
          <w:rFonts w:ascii="Marianne" w:hAnsi="Marianne"/>
          <w:noProof/>
        </w:rPr>
        <w:t xml:space="preserve">). </w:t>
      </w:r>
    </w:p>
    <w:p w14:paraId="71021593" w14:textId="7E3017B8" w:rsidR="00825577" w:rsidRPr="00A70269" w:rsidRDefault="00825577" w:rsidP="00825577">
      <w:pPr>
        <w:spacing w:after="60"/>
        <w:rPr>
          <w:rFonts w:ascii="Marianne" w:hAnsi="Marianne"/>
          <w:noProof/>
        </w:rPr>
      </w:pPr>
      <w:r w:rsidRPr="00A70269">
        <w:rPr>
          <w:rFonts w:ascii="Marianne" w:hAnsi="Marianne"/>
          <w:noProof/>
        </w:rPr>
        <w:t>Après s’être identifié, le candidat dépose sa demande de renseignement et il est averti, par courriel, du dépôt de la réponse par la DAPSA. Cette procédure assure une traçabilité du dépôt des demandes de renseignement.</w:t>
      </w:r>
    </w:p>
    <w:p w14:paraId="780299C4" w14:textId="77777777" w:rsidR="00825577" w:rsidRPr="00A70269" w:rsidRDefault="00825577" w:rsidP="00825577">
      <w:pPr>
        <w:spacing w:after="60"/>
        <w:rPr>
          <w:rFonts w:ascii="Marianne" w:hAnsi="Marianne"/>
          <w:noProof/>
        </w:rPr>
      </w:pPr>
      <w:r w:rsidRPr="00A70269">
        <w:rPr>
          <w:rFonts w:ascii="Marianne" w:hAnsi="Marianne"/>
          <w:noProof/>
        </w:rPr>
        <w:t>Le candidat devra vérifier que son adresse électronique est correctement orthographiée, et il lui est vivement recommandé de consulter très régulièrement les courriels reçus à cette adresse électronique (</w:t>
      </w:r>
      <w:r w:rsidRPr="00A70269">
        <w:rPr>
          <w:rFonts w:ascii="Marianne" w:hAnsi="Marianne"/>
          <w:i/>
          <w:noProof/>
        </w:rPr>
        <w:t>y compris le dossier «</w:t>
      </w:r>
      <w:r w:rsidRPr="00A70269">
        <w:rPr>
          <w:rFonts w:ascii="Calibri" w:hAnsi="Calibri" w:cs="Calibri"/>
          <w:i/>
          <w:noProof/>
        </w:rPr>
        <w:t> </w:t>
      </w:r>
      <w:r w:rsidRPr="00A70269">
        <w:rPr>
          <w:rFonts w:ascii="Marianne" w:hAnsi="Marianne"/>
          <w:i/>
          <w:noProof/>
        </w:rPr>
        <w:t>SPAM</w:t>
      </w:r>
      <w:r w:rsidRPr="00A70269">
        <w:rPr>
          <w:rFonts w:ascii="Calibri" w:hAnsi="Calibri" w:cs="Calibri"/>
          <w:i/>
          <w:noProof/>
        </w:rPr>
        <w:t> </w:t>
      </w:r>
      <w:r w:rsidRPr="00A70269">
        <w:rPr>
          <w:rFonts w:ascii="Marianne" w:hAnsi="Marianne" w:cs="Marianne"/>
          <w:i/>
          <w:noProof/>
        </w:rPr>
        <w:t>»</w:t>
      </w:r>
      <w:r w:rsidRPr="00A70269">
        <w:rPr>
          <w:rFonts w:ascii="Marianne" w:hAnsi="Marianne"/>
          <w:i/>
          <w:noProof/>
        </w:rPr>
        <w:t xml:space="preserve"> ou </w:t>
      </w:r>
      <w:r w:rsidRPr="00A70269">
        <w:rPr>
          <w:rFonts w:ascii="Marianne" w:hAnsi="Marianne" w:cs="Marianne"/>
          <w:i/>
          <w:noProof/>
        </w:rPr>
        <w:t>«</w:t>
      </w:r>
      <w:r w:rsidRPr="00A70269">
        <w:rPr>
          <w:rFonts w:ascii="Calibri" w:hAnsi="Calibri" w:cs="Calibri"/>
          <w:i/>
          <w:noProof/>
        </w:rPr>
        <w:t> </w:t>
      </w:r>
      <w:r w:rsidRPr="00A70269">
        <w:rPr>
          <w:rFonts w:ascii="Marianne" w:hAnsi="Marianne"/>
          <w:i/>
          <w:noProof/>
        </w:rPr>
        <w:t>courriers ind</w:t>
      </w:r>
      <w:r w:rsidRPr="00A70269">
        <w:rPr>
          <w:rFonts w:ascii="Marianne" w:hAnsi="Marianne" w:cs="Marianne"/>
          <w:i/>
          <w:noProof/>
        </w:rPr>
        <w:t>é</w:t>
      </w:r>
      <w:r w:rsidRPr="00A70269">
        <w:rPr>
          <w:rFonts w:ascii="Marianne" w:hAnsi="Marianne"/>
          <w:i/>
          <w:noProof/>
        </w:rPr>
        <w:t>sirables</w:t>
      </w:r>
      <w:r w:rsidRPr="00A70269">
        <w:rPr>
          <w:rFonts w:ascii="Calibri" w:hAnsi="Calibri" w:cs="Calibri"/>
          <w:i/>
          <w:noProof/>
        </w:rPr>
        <w:t> </w:t>
      </w:r>
      <w:r w:rsidRPr="00A70269">
        <w:rPr>
          <w:rFonts w:ascii="Marianne" w:hAnsi="Marianne" w:cs="Marianne"/>
          <w:i/>
          <w:noProof/>
        </w:rPr>
        <w:t>»</w:t>
      </w:r>
      <w:r w:rsidRPr="00A70269">
        <w:rPr>
          <w:rFonts w:ascii="Marianne" w:hAnsi="Marianne"/>
          <w:noProof/>
        </w:rPr>
        <w:t>).</w:t>
      </w:r>
    </w:p>
    <w:p w14:paraId="16D1EDAA" w14:textId="77777777" w:rsidR="00825577" w:rsidRPr="00A70269" w:rsidRDefault="00825577" w:rsidP="00825577">
      <w:pPr>
        <w:spacing w:after="60"/>
        <w:rPr>
          <w:rFonts w:ascii="Marianne" w:hAnsi="Marianne"/>
          <w:noProof/>
        </w:rPr>
      </w:pPr>
      <w:r w:rsidRPr="00A70269">
        <w:rPr>
          <w:rFonts w:ascii="Marianne" w:hAnsi="Marianne"/>
          <w:noProof/>
        </w:rPr>
        <w:t xml:space="preserve">La DAPSA répondra </w:t>
      </w:r>
      <w:r w:rsidRPr="00A70269">
        <w:rPr>
          <w:rFonts w:ascii="Marianne" w:hAnsi="Marianne"/>
          <w:i/>
          <w:noProof/>
        </w:rPr>
        <w:t>via</w:t>
      </w:r>
      <w:r w:rsidRPr="00A70269">
        <w:rPr>
          <w:rFonts w:ascii="Marianne" w:hAnsi="Marianne"/>
          <w:noProof/>
        </w:rPr>
        <w:t xml:space="preserve"> </w:t>
      </w:r>
      <w:r w:rsidRPr="00A70269">
        <w:rPr>
          <w:rFonts w:ascii="Marianne" w:hAnsi="Marianne"/>
          <w:b/>
          <w:noProof/>
        </w:rPr>
        <w:t>PLACE</w:t>
      </w:r>
      <w:r w:rsidRPr="00A70269">
        <w:rPr>
          <w:rFonts w:ascii="Marianne" w:hAnsi="Marianne"/>
          <w:noProof/>
        </w:rPr>
        <w:t xml:space="preserve"> aux demandes de renseignements complémentaires avant la date limite fixée pour la remise des offres. </w:t>
      </w:r>
    </w:p>
    <w:p w14:paraId="0E97572C" w14:textId="77777777" w:rsidR="00825577" w:rsidRPr="00A70269" w:rsidRDefault="00825577" w:rsidP="00825577">
      <w:pPr>
        <w:spacing w:after="120"/>
        <w:rPr>
          <w:rFonts w:ascii="Marianne" w:hAnsi="Marianne"/>
          <w:noProof/>
        </w:rPr>
      </w:pPr>
      <w:r w:rsidRPr="00A70269">
        <w:rPr>
          <w:rFonts w:ascii="Marianne" w:hAnsi="Marianne"/>
          <w:noProof/>
        </w:rPr>
        <w:t>Si les réponses à ces demandes de renseignements complémentaires apportent au candidat demandeur des précisions supplémentaires (</w:t>
      </w:r>
      <w:r w:rsidRPr="00A70269">
        <w:rPr>
          <w:rFonts w:ascii="Marianne" w:hAnsi="Marianne"/>
          <w:i/>
          <w:noProof/>
        </w:rPr>
        <w:t>et non une simple confirmation d’un élément explicitement décrit dans le dossier de consultation</w:t>
      </w:r>
      <w:r w:rsidRPr="00A70269">
        <w:rPr>
          <w:rFonts w:ascii="Marianne" w:hAnsi="Marianne"/>
          <w:noProof/>
        </w:rPr>
        <w:t xml:space="preserve">), la personne publique transmet les réponses à tous les opérateurs ayant retiré un dossier de consultation. Dans ce cas, elles sont transmises sous la même forme et simultanément à chacun des candidats, sans mentionner l’identité du candidat demandeur. </w:t>
      </w:r>
    </w:p>
    <w:p w14:paraId="79CE2E44" w14:textId="26299EDC" w:rsidR="00F6580E" w:rsidRPr="00A70269" w:rsidRDefault="00825577" w:rsidP="00825577">
      <w:pPr>
        <w:spacing w:after="240"/>
        <w:rPr>
          <w:rFonts w:ascii="Marianne" w:hAnsi="Marianne"/>
          <w:noProof/>
        </w:rPr>
      </w:pPr>
      <w:r w:rsidRPr="00A70269">
        <w:rPr>
          <w:rFonts w:ascii="Marianne" w:hAnsi="Marianne"/>
          <w:noProof/>
        </w:rPr>
        <w:t>Les réponses ainsi apportées seront considérées comme faisant partie intégrante du dossier de consultation.</w:t>
      </w:r>
    </w:p>
    <w:p w14:paraId="66627945" w14:textId="77777777" w:rsidR="00825577" w:rsidRPr="00A70269" w:rsidRDefault="00825577" w:rsidP="00825577">
      <w:pPr>
        <w:pStyle w:val="Titre1"/>
        <w:spacing w:after="120"/>
        <w:ind w:left="992" w:hanging="992"/>
        <w:rPr>
          <w:rFonts w:ascii="Marianne" w:hAnsi="Marianne"/>
          <w:color w:val="auto"/>
          <w:sz w:val="20"/>
          <w:szCs w:val="20"/>
        </w:rPr>
      </w:pPr>
      <w:bookmarkStart w:id="25" w:name="_Toc473733701"/>
      <w:bookmarkStart w:id="26" w:name="_Toc182304621"/>
      <w:r w:rsidRPr="00A70269">
        <w:rPr>
          <w:rFonts w:ascii="Marianne" w:hAnsi="Marianne"/>
          <w:color w:val="auto"/>
          <w:sz w:val="20"/>
          <w:szCs w:val="20"/>
        </w:rPr>
        <w:t xml:space="preserve">PRESENTATION DU DOSSIER PAR </w:t>
      </w:r>
      <w:bookmarkEnd w:id="25"/>
      <w:r w:rsidRPr="00A70269">
        <w:rPr>
          <w:rFonts w:ascii="Marianne" w:hAnsi="Marianne"/>
          <w:color w:val="auto"/>
          <w:sz w:val="20"/>
          <w:szCs w:val="20"/>
        </w:rPr>
        <w:t>LE CANDIDAT</w:t>
      </w:r>
      <w:bookmarkEnd w:id="26"/>
    </w:p>
    <w:p w14:paraId="6AD34898" w14:textId="77777777" w:rsidR="00825577" w:rsidRPr="00A70269" w:rsidRDefault="00825577" w:rsidP="00825577">
      <w:pPr>
        <w:spacing w:before="240" w:after="60"/>
        <w:rPr>
          <w:rFonts w:ascii="Marianne" w:hAnsi="Marianne"/>
        </w:rPr>
      </w:pPr>
      <w:r w:rsidRPr="00A70269">
        <w:rPr>
          <w:rFonts w:ascii="Marianne" w:hAnsi="Marianne"/>
        </w:rPr>
        <w:t>Les modifications des stipulations des documents de la consultation à la seule initiative du candidat sont interdites sous peine de rejet de l’offre pour irrégularité.</w:t>
      </w:r>
    </w:p>
    <w:p w14:paraId="4694EB13" w14:textId="6B8E9600" w:rsidR="00825577" w:rsidRPr="00A70269" w:rsidRDefault="00825577" w:rsidP="00825577">
      <w:pPr>
        <w:rPr>
          <w:rFonts w:ascii="Marianne" w:hAnsi="Marianne"/>
        </w:rPr>
      </w:pPr>
      <w:r w:rsidRPr="00A70269">
        <w:rPr>
          <w:rFonts w:ascii="Marianne" w:hAnsi="Marianne"/>
        </w:rPr>
        <w:t>Il en est de même pour les réserves qui pourraient être émises relativement à certaines de leurs clauses.</w:t>
      </w:r>
    </w:p>
    <w:p w14:paraId="581D7463" w14:textId="77777777" w:rsidR="00C077E1" w:rsidRPr="00A70269" w:rsidRDefault="00C077E1" w:rsidP="00825577">
      <w:pPr>
        <w:rPr>
          <w:rFonts w:ascii="Marianne" w:hAnsi="Marianne"/>
        </w:rPr>
      </w:pPr>
    </w:p>
    <w:p w14:paraId="5A0B1B7B" w14:textId="77777777" w:rsidR="00825577" w:rsidRPr="00A70269" w:rsidRDefault="00825577" w:rsidP="00825577">
      <w:pPr>
        <w:pStyle w:val="Titre2"/>
        <w:tabs>
          <w:tab w:val="num" w:pos="426"/>
          <w:tab w:val="left" w:pos="3828"/>
        </w:tabs>
        <w:rPr>
          <w:rFonts w:ascii="Marianne" w:hAnsi="Marianne"/>
          <w:szCs w:val="20"/>
        </w:rPr>
      </w:pPr>
      <w:bookmarkStart w:id="27" w:name="_Toc2261437"/>
      <w:bookmarkStart w:id="28" w:name="_Toc182304622"/>
      <w:r w:rsidRPr="00A70269">
        <w:rPr>
          <w:rFonts w:ascii="Marianne" w:hAnsi="Marianne"/>
          <w:szCs w:val="20"/>
        </w:rPr>
        <w:t>Envoi d’une réponse électronique au moyen du Document Unique de Marché Européen (DUME)</w:t>
      </w:r>
      <w:bookmarkEnd w:id="27"/>
      <w:bookmarkEnd w:id="28"/>
      <w:r w:rsidRPr="00A70269">
        <w:rPr>
          <w:rFonts w:ascii="Marianne" w:hAnsi="Marianne"/>
          <w:szCs w:val="20"/>
        </w:rPr>
        <w:t xml:space="preserve"> </w:t>
      </w:r>
    </w:p>
    <w:p w14:paraId="772A26E1" w14:textId="77777777" w:rsidR="00825577" w:rsidRPr="00A70269" w:rsidRDefault="00825577" w:rsidP="00825577">
      <w:pPr>
        <w:pStyle w:val="Titre3"/>
        <w:tabs>
          <w:tab w:val="left" w:pos="1134"/>
        </w:tabs>
        <w:rPr>
          <w:rFonts w:ascii="Marianne" w:hAnsi="Marianne"/>
          <w:szCs w:val="20"/>
        </w:rPr>
      </w:pPr>
      <w:bookmarkStart w:id="29" w:name="_Toc2261438"/>
      <w:bookmarkStart w:id="30" w:name="_Toc182304623"/>
      <w:r w:rsidRPr="00A70269">
        <w:rPr>
          <w:rFonts w:ascii="Marianne" w:hAnsi="Marianne"/>
          <w:szCs w:val="20"/>
        </w:rPr>
        <w:t>Formulaire de candidature DUME à compléter</w:t>
      </w:r>
      <w:bookmarkEnd w:id="29"/>
      <w:bookmarkEnd w:id="30"/>
    </w:p>
    <w:p w14:paraId="272286D7" w14:textId="46738334" w:rsidR="00825577" w:rsidRPr="00A70269" w:rsidRDefault="00825577" w:rsidP="00825577">
      <w:pPr>
        <w:spacing w:after="60"/>
        <w:rPr>
          <w:rFonts w:ascii="Marianne" w:hAnsi="Marianne"/>
        </w:rPr>
      </w:pPr>
      <w:r w:rsidRPr="00A70269">
        <w:rPr>
          <w:rFonts w:ascii="Marianne" w:hAnsi="Marianne"/>
        </w:rPr>
        <w:t>La réponse par le Document Unique de Marché Européen (DUME) est fortement recommandée. Le DUME est un formulaire standard de l'Union Européenne qui peut être utilisé pour candidater aux marchés publics.</w:t>
      </w:r>
    </w:p>
    <w:p w14:paraId="587D4ADD" w14:textId="77777777" w:rsidR="00BB3747" w:rsidRPr="00A70269" w:rsidRDefault="00BB3747" w:rsidP="00825577">
      <w:pPr>
        <w:spacing w:after="60"/>
        <w:rPr>
          <w:rFonts w:ascii="Marianne" w:hAnsi="Marianne"/>
        </w:rPr>
      </w:pPr>
    </w:p>
    <w:p w14:paraId="729BBEBE" w14:textId="77777777" w:rsidR="00825577" w:rsidRPr="00A70269" w:rsidRDefault="00825577" w:rsidP="00825577">
      <w:pPr>
        <w:spacing w:after="60"/>
        <w:rPr>
          <w:rFonts w:ascii="Marianne" w:hAnsi="Marianne"/>
        </w:rPr>
      </w:pPr>
      <w:r w:rsidRPr="00A70269">
        <w:rPr>
          <w:rFonts w:ascii="Marianne" w:hAnsi="Marianne"/>
        </w:rPr>
        <w:t xml:space="preserve">Pour renseigner le DUME, il suffit au candidat de se rendre sur la </w:t>
      </w:r>
      <w:r w:rsidRPr="00A70269">
        <w:rPr>
          <w:rFonts w:ascii="Marianne" w:hAnsi="Marianne"/>
          <w:b/>
        </w:rPr>
        <w:t>PLACE</w:t>
      </w:r>
      <w:r w:rsidRPr="00A70269">
        <w:rPr>
          <w:rFonts w:ascii="Marianne" w:hAnsi="Marianne"/>
          <w:i/>
          <w:iCs/>
        </w:rPr>
        <w:t xml:space="preserve"> </w:t>
      </w:r>
      <w:r w:rsidRPr="00A70269">
        <w:rPr>
          <w:rFonts w:ascii="Marianne" w:hAnsi="Marianne"/>
        </w:rPr>
        <w:t>et de choisir le DUME comme modalité de réponse. Le DUME est notamment pré-rempli sur la base du numéro SIRET. Il permet de :</w:t>
      </w:r>
    </w:p>
    <w:p w14:paraId="5BF17AA7"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bénéficier</w:t>
      </w:r>
      <w:proofErr w:type="gramEnd"/>
      <w:r w:rsidRPr="00A70269">
        <w:rPr>
          <w:rFonts w:ascii="Marianne" w:hAnsi="Marianne"/>
        </w:rPr>
        <w:t xml:space="preserve"> d'une reprise des données légales de l'entreprise (raison sociale, adresse, mandataires sociaux)</w:t>
      </w:r>
      <w:r w:rsidRPr="00A70269">
        <w:rPr>
          <w:rFonts w:ascii="Calibri" w:hAnsi="Calibri" w:cs="Calibri"/>
        </w:rPr>
        <w:t> </w:t>
      </w:r>
      <w:r w:rsidRPr="00A70269">
        <w:rPr>
          <w:rFonts w:ascii="Marianne" w:hAnsi="Marianne"/>
        </w:rPr>
        <w:t>;</w:t>
      </w:r>
    </w:p>
    <w:p w14:paraId="59FB4DC8"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bénéficier</w:t>
      </w:r>
      <w:proofErr w:type="gramEnd"/>
      <w:r w:rsidRPr="00A70269">
        <w:rPr>
          <w:rFonts w:ascii="Marianne" w:hAnsi="Marianne"/>
        </w:rPr>
        <w:t xml:space="preserve"> d'une reprise des données concernant la taille de l'entreprise et son chiffre d'affaires global</w:t>
      </w:r>
      <w:r w:rsidRPr="00A70269">
        <w:rPr>
          <w:rFonts w:ascii="Calibri" w:hAnsi="Calibri" w:cs="Calibri"/>
        </w:rPr>
        <w:t> </w:t>
      </w:r>
      <w:r w:rsidRPr="00A70269">
        <w:rPr>
          <w:rFonts w:ascii="Marianne" w:hAnsi="Marianne"/>
        </w:rPr>
        <w:t>;</w:t>
      </w:r>
    </w:p>
    <w:p w14:paraId="4D6D1683" w14:textId="0F42A6EE" w:rsidR="00BB374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d'attester</w:t>
      </w:r>
      <w:proofErr w:type="gramEnd"/>
      <w:r w:rsidRPr="00A70269">
        <w:rPr>
          <w:rFonts w:ascii="Marianne" w:hAnsi="Marianne"/>
        </w:rPr>
        <w:t xml:space="preserve"> du respect des obligations sociales et fiscales grâce à une requête automatisée auprès des administrations concernées (DGFIP, ACOSS).</w:t>
      </w:r>
    </w:p>
    <w:p w14:paraId="7575BF25" w14:textId="77777777" w:rsidR="00825577" w:rsidRPr="00A70269" w:rsidRDefault="00825577" w:rsidP="00825577">
      <w:pPr>
        <w:spacing w:after="60"/>
        <w:rPr>
          <w:rFonts w:ascii="Marianne" w:hAnsi="Marianne"/>
        </w:rPr>
      </w:pPr>
      <w:r w:rsidRPr="00A70269">
        <w:rPr>
          <w:rFonts w:ascii="Marianne" w:hAnsi="Marianne"/>
        </w:rPr>
        <w:t>Il appartiendra au candidat de compléter les autres informations éventuelles.</w:t>
      </w:r>
    </w:p>
    <w:p w14:paraId="4132D1F2" w14:textId="77777777" w:rsidR="00825577" w:rsidRPr="00A70269" w:rsidRDefault="00825577" w:rsidP="00825577">
      <w:pPr>
        <w:spacing w:after="120"/>
        <w:rPr>
          <w:rFonts w:ascii="Marianne" w:hAnsi="Marianne"/>
        </w:rPr>
      </w:pPr>
      <w:r w:rsidRPr="00A70269">
        <w:rPr>
          <w:rFonts w:ascii="Marianne" w:hAnsi="Marianne"/>
        </w:rPr>
        <w:t xml:space="preserve">Le DUME rend également possible la récupération automatique de certaines attestations à fournir lors de l’attribution du marché. Ces attestations sont récupérées dès la validation du formulaire et l'entreprise est libre de les utiliser ou non. </w:t>
      </w:r>
    </w:p>
    <w:p w14:paraId="55AD1325" w14:textId="77777777" w:rsidR="00825577" w:rsidRPr="00A70269" w:rsidRDefault="00825577" w:rsidP="00825577">
      <w:pPr>
        <w:pStyle w:val="Titre3"/>
        <w:tabs>
          <w:tab w:val="left" w:pos="1134"/>
        </w:tabs>
        <w:rPr>
          <w:rFonts w:ascii="Marianne" w:hAnsi="Marianne"/>
          <w:szCs w:val="20"/>
        </w:rPr>
      </w:pPr>
      <w:bookmarkStart w:id="31" w:name="_Toc2261439"/>
      <w:bookmarkStart w:id="32" w:name="_Toc182304624"/>
      <w:r w:rsidRPr="00A70269">
        <w:rPr>
          <w:rFonts w:ascii="Marianne" w:hAnsi="Marianne"/>
          <w:szCs w:val="20"/>
        </w:rPr>
        <w:t>Contenu du dossier de réponse électronique</w:t>
      </w:r>
      <w:bookmarkEnd w:id="31"/>
      <w:bookmarkEnd w:id="32"/>
    </w:p>
    <w:p w14:paraId="6BC4514C" w14:textId="77777777" w:rsidR="00825577" w:rsidRPr="00A70269" w:rsidRDefault="00825577" w:rsidP="00825577">
      <w:pPr>
        <w:pStyle w:val="Paragraphedeliste"/>
        <w:numPr>
          <w:ilvl w:val="0"/>
          <w:numId w:val="9"/>
        </w:numPr>
        <w:pBdr>
          <w:top w:val="single" w:sz="4" w:space="1" w:color="auto"/>
          <w:left w:val="single" w:sz="4" w:space="4" w:color="auto"/>
          <w:bottom w:val="single" w:sz="4" w:space="1" w:color="auto"/>
          <w:right w:val="single" w:sz="4" w:space="4" w:color="auto"/>
        </w:pBdr>
        <w:spacing w:after="60"/>
        <w:ind w:left="714" w:hanging="357"/>
        <w:rPr>
          <w:rFonts w:ascii="Marianne" w:hAnsi="Marianne"/>
          <w:b/>
        </w:rPr>
      </w:pPr>
      <w:r w:rsidRPr="00A70269">
        <w:rPr>
          <w:rFonts w:ascii="Marianne" w:hAnsi="Marianne"/>
          <w:b/>
        </w:rPr>
        <w:t>Documents complémentaires relatifs à la candidature</w:t>
      </w:r>
      <w:r w:rsidRPr="00A70269">
        <w:rPr>
          <w:rFonts w:ascii="Calibri" w:hAnsi="Calibri" w:cs="Calibri"/>
          <w:b/>
        </w:rPr>
        <w:t> </w:t>
      </w:r>
      <w:r w:rsidRPr="00A70269">
        <w:rPr>
          <w:rFonts w:ascii="Marianne" w:hAnsi="Marianne"/>
          <w:b/>
        </w:rPr>
        <w:t>:</w:t>
      </w:r>
    </w:p>
    <w:p w14:paraId="3F6EDCEC" w14:textId="5F61206F" w:rsidR="00E515CF" w:rsidRDefault="00825577" w:rsidP="00825577">
      <w:pPr>
        <w:pBdr>
          <w:top w:val="single" w:sz="4" w:space="1" w:color="auto"/>
          <w:left w:val="single" w:sz="4" w:space="4" w:color="auto"/>
          <w:bottom w:val="single" w:sz="4" w:space="1" w:color="auto"/>
          <w:right w:val="single" w:sz="4" w:space="4" w:color="auto"/>
        </w:pBdr>
        <w:spacing w:after="60"/>
        <w:ind w:left="357"/>
        <w:rPr>
          <w:rFonts w:ascii="Marianne" w:hAnsi="Marianne"/>
        </w:rPr>
      </w:pPr>
      <w:r w:rsidRPr="00A70269">
        <w:rPr>
          <w:rFonts w:ascii="Marianne" w:hAnsi="Marianne"/>
        </w:rPr>
        <w:sym w:font="Wingdings" w:char="F06F"/>
      </w:r>
      <w:r w:rsidRPr="00A70269">
        <w:rPr>
          <w:rFonts w:ascii="Marianne" w:hAnsi="Marianne"/>
        </w:rPr>
        <w:t xml:space="preserve"> </w:t>
      </w:r>
      <w:r w:rsidR="00E515CF" w:rsidRPr="00E515CF">
        <w:rPr>
          <w:rFonts w:ascii="Marianne" w:hAnsi="Marianne"/>
        </w:rPr>
        <w:t xml:space="preserve">Document(s) relatif(s) au pouvoir des personnes habilitées à engager le candidat : Le numéro unique d’identification délivré par l’INSEE (SIREN), </w:t>
      </w:r>
      <w:r w:rsidR="00E515CF">
        <w:rPr>
          <w:rFonts w:ascii="Marianne" w:hAnsi="Marianne"/>
        </w:rPr>
        <w:t xml:space="preserve">l’extrait de K-bis </w:t>
      </w:r>
      <w:r w:rsidR="00E515CF" w:rsidRPr="00E515CF">
        <w:rPr>
          <w:rFonts w:ascii="Marianne" w:hAnsi="Marianne"/>
        </w:rPr>
        <w:t>et, le cas échéant, délégation de pouvoir ;</w:t>
      </w:r>
    </w:p>
    <w:p w14:paraId="7C4365BB" w14:textId="3436CF38" w:rsidR="00825577" w:rsidRPr="009704F7" w:rsidRDefault="00D97EB4" w:rsidP="00BB3747">
      <w:pPr>
        <w:pBdr>
          <w:top w:val="single" w:sz="4" w:space="1" w:color="auto"/>
          <w:left w:val="single" w:sz="4" w:space="4" w:color="auto"/>
          <w:bottom w:val="single" w:sz="4" w:space="1" w:color="auto"/>
          <w:right w:val="single" w:sz="4" w:space="4" w:color="auto"/>
        </w:pBdr>
        <w:spacing w:after="60"/>
        <w:ind w:left="357"/>
        <w:rPr>
          <w:rFonts w:ascii="Marianne" w:hAnsi="Marianne"/>
        </w:rPr>
      </w:pPr>
      <w:r w:rsidRPr="00A70269">
        <w:rPr>
          <w:rFonts w:ascii="Marianne" w:hAnsi="Marianne"/>
        </w:rPr>
        <w:sym w:font="Wingdings" w:char="F06F"/>
      </w:r>
      <w:r>
        <w:rPr>
          <w:rFonts w:ascii="Marianne" w:hAnsi="Marianne"/>
        </w:rPr>
        <w:t xml:space="preserve"> </w:t>
      </w:r>
      <w:r w:rsidRPr="00D97EB4">
        <w:rPr>
          <w:rFonts w:ascii="Marianne" w:hAnsi="Marianne"/>
        </w:rPr>
        <w:t xml:space="preserve">Liste des interlocuteurs habilités à représenter la société pour les besoins de l’exécution du SAD (nom, numéro de téléphone et adresse mail des interlocuteurs) ; </w:t>
      </w:r>
      <w:r w:rsidR="002C0E80" w:rsidRPr="009704F7">
        <w:rPr>
          <w:rFonts w:ascii="Marianne" w:hAnsi="Marianne"/>
        </w:rPr>
        <w:sym w:font="Wingdings" w:char="F06F"/>
      </w:r>
      <w:r w:rsidR="002C0E80" w:rsidRPr="009704F7">
        <w:rPr>
          <w:rFonts w:ascii="Marianne" w:hAnsi="Marianne"/>
        </w:rPr>
        <w:t xml:space="preserve"> Annexe 1 au CCP</w:t>
      </w:r>
      <w:r w:rsidR="002C0E80" w:rsidRPr="009704F7">
        <w:rPr>
          <w:rFonts w:ascii="Calibri" w:hAnsi="Calibri" w:cs="Calibri"/>
        </w:rPr>
        <w:t> </w:t>
      </w:r>
      <w:r w:rsidR="002C0E80" w:rsidRPr="009704F7">
        <w:rPr>
          <w:rFonts w:ascii="Marianne" w:hAnsi="Marianne"/>
        </w:rPr>
        <w:t xml:space="preserve">: Candidature </w:t>
      </w:r>
      <w:r w:rsidR="002C0E80" w:rsidRPr="009704F7">
        <w:rPr>
          <w:rFonts w:ascii="Marianne" w:hAnsi="Marianne" w:cs="Marianne"/>
        </w:rPr>
        <w:t>à</w:t>
      </w:r>
      <w:r w:rsidR="002C0E80" w:rsidRPr="009704F7">
        <w:rPr>
          <w:rFonts w:ascii="Marianne" w:hAnsi="Marianne"/>
        </w:rPr>
        <w:t xml:space="preserve"> renseigner</w:t>
      </w:r>
    </w:p>
    <w:p w14:paraId="7E9E9DD5" w14:textId="77777777" w:rsidR="00C077E1" w:rsidRPr="00A70269" w:rsidRDefault="00C077E1" w:rsidP="00C077E1">
      <w:pPr>
        <w:rPr>
          <w:rFonts w:ascii="Marianne" w:hAnsi="Marianne"/>
        </w:rPr>
      </w:pPr>
    </w:p>
    <w:p w14:paraId="40A2A651" w14:textId="2E333C57" w:rsidR="00825577" w:rsidRPr="00A70269" w:rsidRDefault="00825577" w:rsidP="00825577">
      <w:pPr>
        <w:pStyle w:val="Titre2"/>
        <w:tabs>
          <w:tab w:val="num" w:pos="426"/>
          <w:tab w:val="left" w:pos="3828"/>
        </w:tabs>
        <w:rPr>
          <w:rFonts w:ascii="Marianne" w:hAnsi="Marianne"/>
          <w:szCs w:val="20"/>
        </w:rPr>
      </w:pPr>
      <w:bookmarkStart w:id="33" w:name="_Toc182304625"/>
      <w:r w:rsidRPr="00A70269">
        <w:rPr>
          <w:rFonts w:ascii="Marianne" w:hAnsi="Marianne"/>
          <w:szCs w:val="20"/>
        </w:rPr>
        <w:t>Envoi d’une réponse électronique hors utilisation du formulaire «</w:t>
      </w:r>
      <w:r w:rsidRPr="00A70269">
        <w:rPr>
          <w:rFonts w:ascii="Calibri" w:hAnsi="Calibri" w:cs="Calibri"/>
          <w:szCs w:val="20"/>
        </w:rPr>
        <w:t> </w:t>
      </w:r>
      <w:r w:rsidRPr="00A70269">
        <w:rPr>
          <w:rFonts w:ascii="Marianne" w:hAnsi="Marianne"/>
          <w:szCs w:val="20"/>
        </w:rPr>
        <w:t>DUME</w:t>
      </w:r>
      <w:r w:rsidRPr="00A70269">
        <w:rPr>
          <w:rFonts w:ascii="Calibri" w:hAnsi="Calibri" w:cs="Calibri"/>
          <w:szCs w:val="20"/>
        </w:rPr>
        <w:t> </w:t>
      </w:r>
      <w:r w:rsidRPr="00A70269">
        <w:rPr>
          <w:rFonts w:ascii="Marianne" w:hAnsi="Marianne" w:cs="Marianne"/>
          <w:szCs w:val="20"/>
        </w:rPr>
        <w:t>»</w:t>
      </w:r>
      <w:bookmarkEnd w:id="33"/>
    </w:p>
    <w:p w14:paraId="36993C59" w14:textId="569ED705" w:rsidR="00825577" w:rsidRPr="00A70269" w:rsidRDefault="00825577" w:rsidP="00825577">
      <w:pPr>
        <w:pStyle w:val="Titre3"/>
        <w:tabs>
          <w:tab w:val="left" w:pos="1134"/>
        </w:tabs>
        <w:rPr>
          <w:rFonts w:ascii="Marianne" w:hAnsi="Marianne"/>
          <w:szCs w:val="20"/>
        </w:rPr>
      </w:pPr>
      <w:bookmarkStart w:id="34" w:name="_Toc182304626"/>
      <w:r w:rsidRPr="00A70269">
        <w:rPr>
          <w:rFonts w:ascii="Marianne" w:hAnsi="Marianne"/>
          <w:szCs w:val="20"/>
        </w:rPr>
        <w:t>Contenu du dossier de réponse électronique</w:t>
      </w:r>
      <w:bookmarkEnd w:id="34"/>
    </w:p>
    <w:p w14:paraId="2FACFB46" w14:textId="77777777" w:rsidR="00825577" w:rsidRPr="00A70269" w:rsidRDefault="00825577" w:rsidP="00825577">
      <w:pPr>
        <w:spacing w:after="60"/>
        <w:rPr>
          <w:rFonts w:ascii="Marianne" w:hAnsi="Marianne"/>
        </w:rPr>
      </w:pPr>
      <w:r w:rsidRPr="00A70269">
        <w:rPr>
          <w:rFonts w:ascii="Marianne" w:hAnsi="Marianne"/>
        </w:rPr>
        <w:t>Le dossier transmis par le candidat devra comporter les documents suivant</w:t>
      </w:r>
      <w:r w:rsidRPr="00A70269">
        <w:rPr>
          <w:rFonts w:ascii="Calibri" w:hAnsi="Calibri" w:cs="Calibri"/>
        </w:rPr>
        <w:t> </w:t>
      </w:r>
      <w:r w:rsidRPr="00A70269">
        <w:rPr>
          <w:rFonts w:ascii="Marianne" w:hAnsi="Marianne"/>
        </w:rPr>
        <w:t>:</w:t>
      </w:r>
    </w:p>
    <w:p w14:paraId="1A307736" w14:textId="77777777" w:rsidR="00825577" w:rsidRPr="00A70269" w:rsidRDefault="00825577" w:rsidP="00825577">
      <w:pPr>
        <w:pStyle w:val="Paragraphedeliste"/>
        <w:keepNext/>
        <w:numPr>
          <w:ilvl w:val="0"/>
          <w:numId w:val="18"/>
        </w:numPr>
        <w:pBdr>
          <w:top w:val="single" w:sz="4" w:space="1" w:color="auto"/>
          <w:left w:val="single" w:sz="4" w:space="4" w:color="auto"/>
          <w:bottom w:val="single" w:sz="4" w:space="1" w:color="auto"/>
          <w:right w:val="single" w:sz="4" w:space="4" w:color="auto"/>
        </w:pBdr>
        <w:spacing w:after="60"/>
        <w:ind w:left="721" w:hanging="437"/>
        <w:rPr>
          <w:rFonts w:ascii="Marianne" w:hAnsi="Marianne"/>
          <w:b/>
        </w:rPr>
      </w:pPr>
      <w:r w:rsidRPr="00A70269">
        <w:rPr>
          <w:rFonts w:ascii="Marianne" w:hAnsi="Marianne"/>
          <w:b/>
        </w:rPr>
        <w:t>Documents relatifs à la candidature</w:t>
      </w:r>
      <w:r w:rsidRPr="00A70269">
        <w:rPr>
          <w:rFonts w:ascii="Calibri" w:hAnsi="Calibri" w:cs="Calibri"/>
          <w:b/>
        </w:rPr>
        <w:t> </w:t>
      </w:r>
      <w:r w:rsidRPr="00A70269">
        <w:rPr>
          <w:rFonts w:ascii="Marianne" w:hAnsi="Marianne"/>
          <w:b/>
        </w:rPr>
        <w:t>:</w:t>
      </w:r>
    </w:p>
    <w:p w14:paraId="505A10BB" w14:textId="77777777" w:rsidR="00825577" w:rsidRPr="00A70269" w:rsidRDefault="00825577" w:rsidP="00825577">
      <w:pPr>
        <w:keepNext/>
        <w:pBdr>
          <w:top w:val="single" w:sz="4" w:space="1" w:color="auto"/>
          <w:left w:val="single" w:sz="4" w:space="4" w:color="auto"/>
          <w:bottom w:val="single" w:sz="4" w:space="1" w:color="auto"/>
          <w:right w:val="single" w:sz="4" w:space="4" w:color="auto"/>
        </w:pBdr>
        <w:tabs>
          <w:tab w:val="left" w:pos="567"/>
        </w:tabs>
        <w:spacing w:after="60"/>
        <w:ind w:left="284"/>
        <w:rPr>
          <w:rFonts w:ascii="Marianne" w:hAnsi="Marianne"/>
        </w:rPr>
      </w:pPr>
      <w:r w:rsidRPr="00A70269">
        <w:rPr>
          <w:rFonts w:ascii="Marianne" w:hAnsi="Marianne"/>
        </w:rPr>
        <w:sym w:font="Wingdings" w:char="F06F"/>
      </w:r>
      <w:r w:rsidRPr="00A70269">
        <w:rPr>
          <w:rFonts w:ascii="Marianne" w:hAnsi="Marianne"/>
          <w:b/>
        </w:rPr>
        <w:tab/>
      </w:r>
      <w:r w:rsidRPr="00A70269">
        <w:rPr>
          <w:rFonts w:ascii="Marianne" w:hAnsi="Marianne"/>
        </w:rPr>
        <w:t xml:space="preserve">Formulaire DC1 dûment rempli et de préférence signé. Ce formulaire exprime le consentement du candidat à participer à la consultation ; </w:t>
      </w:r>
      <w:hyperlink r:id="rId17" w:history="1">
        <w:r w:rsidRPr="00A70269">
          <w:rPr>
            <w:rStyle w:val="Lienhypertexte"/>
            <w:rFonts w:ascii="Marianne" w:hAnsi="Marianne"/>
          </w:rPr>
          <w:t>http://www.economie.gouv.fr/daj/formulaires-declaration-candidat</w:t>
        </w:r>
      </w:hyperlink>
      <w:r w:rsidRPr="00A70269">
        <w:rPr>
          <w:rStyle w:val="Lienhypertexte"/>
          <w:rFonts w:ascii="Marianne" w:hAnsi="Marianne"/>
        </w:rPr>
        <w:t xml:space="preserve"> ;</w:t>
      </w:r>
    </w:p>
    <w:p w14:paraId="2A40C607" w14:textId="77777777" w:rsidR="00825577" w:rsidRPr="00A70269" w:rsidRDefault="00825577" w:rsidP="00825577">
      <w:pPr>
        <w:keepNext/>
        <w:pBdr>
          <w:top w:val="single" w:sz="4" w:space="1" w:color="auto"/>
          <w:left w:val="single" w:sz="4" w:space="4" w:color="auto"/>
          <w:bottom w:val="single" w:sz="4" w:space="1" w:color="auto"/>
          <w:right w:val="single" w:sz="4" w:space="4" w:color="auto"/>
        </w:pBdr>
        <w:spacing w:after="120"/>
        <w:ind w:left="284"/>
        <w:rPr>
          <w:rFonts w:ascii="Marianne" w:hAnsi="Marianne"/>
        </w:rPr>
      </w:pPr>
      <w:r w:rsidRPr="00A70269">
        <w:rPr>
          <w:rFonts w:ascii="Marianne" w:hAnsi="Marianne"/>
        </w:rPr>
        <w:t>En cas de groupement, parce qu’il représente l’habilitation du mandataire par les membres du groupement, le formulaire doit comporter la signature des personnes habilitées à engager chaque entreprise cotraitante ;</w:t>
      </w:r>
    </w:p>
    <w:p w14:paraId="11F9CA32" w14:textId="77777777" w:rsidR="00825577" w:rsidRPr="00A70269" w:rsidRDefault="00825577" w:rsidP="00825577">
      <w:pPr>
        <w:keepNext/>
        <w:pBdr>
          <w:top w:val="single" w:sz="4" w:space="1" w:color="auto"/>
          <w:left w:val="single" w:sz="4" w:space="4" w:color="auto"/>
          <w:bottom w:val="single" w:sz="4" w:space="1" w:color="auto"/>
          <w:right w:val="single" w:sz="4" w:space="4" w:color="auto"/>
        </w:pBdr>
        <w:tabs>
          <w:tab w:val="left" w:pos="567"/>
        </w:tabs>
        <w:spacing w:after="120"/>
        <w:ind w:left="284"/>
        <w:rPr>
          <w:rFonts w:ascii="Marianne" w:hAnsi="Marianne"/>
        </w:rPr>
      </w:pPr>
      <w:r w:rsidRPr="00A70269">
        <w:rPr>
          <w:rFonts w:ascii="Marianne" w:hAnsi="Marianne"/>
        </w:rPr>
        <w:sym w:font="Wingdings" w:char="F06F"/>
      </w:r>
      <w:r w:rsidRPr="00A70269">
        <w:rPr>
          <w:rFonts w:ascii="Marianne" w:hAnsi="Marianne"/>
        </w:rPr>
        <w:tab/>
        <w:t xml:space="preserve">Formulaire DC2 dûment rempli. Ce formulaire exprime la déclaration du candidat contenant ses capacités techniques, professionnelles et financières ; </w:t>
      </w:r>
      <w:hyperlink r:id="rId18" w:history="1">
        <w:r w:rsidRPr="00A70269">
          <w:rPr>
            <w:rStyle w:val="Lienhypertexte"/>
            <w:rFonts w:ascii="Marianne" w:hAnsi="Marianne"/>
          </w:rPr>
          <w:t>http://www.economie.gouv.fr/daj/formulaires-declaration-candidat</w:t>
        </w:r>
      </w:hyperlink>
      <w:r w:rsidRPr="00A70269">
        <w:rPr>
          <w:rFonts w:ascii="Marianne" w:hAnsi="Marianne"/>
        </w:rPr>
        <w:t xml:space="preserve"> ;</w:t>
      </w:r>
    </w:p>
    <w:p w14:paraId="2E7E66B1" w14:textId="77777777" w:rsidR="00825577" w:rsidRPr="00A70269" w:rsidRDefault="00825577" w:rsidP="00825577">
      <w:pPr>
        <w:keepNext/>
        <w:pBdr>
          <w:top w:val="single" w:sz="4" w:space="1" w:color="auto"/>
          <w:left w:val="single" w:sz="4" w:space="4" w:color="auto"/>
          <w:bottom w:val="single" w:sz="4" w:space="1" w:color="auto"/>
          <w:right w:val="single" w:sz="4" w:space="4" w:color="auto"/>
        </w:pBdr>
        <w:tabs>
          <w:tab w:val="left" w:pos="567"/>
        </w:tabs>
        <w:spacing w:after="60"/>
        <w:ind w:left="284"/>
        <w:rPr>
          <w:rFonts w:ascii="Marianne" w:hAnsi="Marianne"/>
        </w:rPr>
      </w:pPr>
      <w:r w:rsidRPr="00A70269">
        <w:rPr>
          <w:rFonts w:ascii="Marianne" w:hAnsi="Marianne"/>
        </w:rPr>
        <w:sym w:font="Wingdings" w:char="F06F"/>
      </w:r>
      <w:r w:rsidRPr="00A70269">
        <w:rPr>
          <w:rFonts w:ascii="Marianne" w:hAnsi="Marianne"/>
        </w:rPr>
        <w:tab/>
        <w:t>Si le candidat est admis au redressement judiciaire, la copie du ou des jugement(s) prononcé(s) à cet effet, ou d’une procédure équivalente pour les candidats étrangers ainsi que la justification de l’habilitation à poursuivre son activité pendant la durée prévisible du marché</w:t>
      </w:r>
      <w:r w:rsidRPr="00A70269">
        <w:rPr>
          <w:rFonts w:ascii="Calibri" w:hAnsi="Calibri" w:cs="Calibri"/>
        </w:rPr>
        <w:t> </w:t>
      </w:r>
      <w:r w:rsidRPr="00A70269">
        <w:rPr>
          <w:rFonts w:ascii="Marianne" w:hAnsi="Marianne"/>
        </w:rPr>
        <w:t>;</w:t>
      </w:r>
    </w:p>
    <w:sdt>
      <w:sdtPr>
        <w:rPr>
          <w:rFonts w:ascii="Marianne" w:hAnsi="Marianne"/>
        </w:rPr>
        <w:id w:val="-1825580223"/>
        <w:placeholder>
          <w:docPart w:val="EC472C604F3B4408BB7E9A6D27534F37"/>
        </w:placeholder>
      </w:sdtPr>
      <w:sdtEndPr>
        <w:rPr>
          <w:color w:val="FF0000"/>
        </w:rPr>
      </w:sdtEndPr>
      <w:sdtContent>
        <w:p w14:paraId="3E99EBD7" w14:textId="2CA50C8E" w:rsidR="00D97EB4" w:rsidRPr="00D97EB4" w:rsidRDefault="00D97EB4" w:rsidP="00D97EB4">
          <w:pPr>
            <w:keepNext/>
            <w:pBdr>
              <w:top w:val="single" w:sz="4" w:space="1" w:color="auto"/>
              <w:left w:val="single" w:sz="4" w:space="4" w:color="auto"/>
              <w:bottom w:val="single" w:sz="4" w:space="1" w:color="auto"/>
              <w:right w:val="single" w:sz="4" w:space="4" w:color="auto"/>
            </w:pBdr>
            <w:spacing w:after="60"/>
            <w:ind w:left="284"/>
            <w:rPr>
              <w:rFonts w:ascii="Marianne" w:hAnsi="Marianne"/>
            </w:rPr>
          </w:pPr>
          <w:r w:rsidRPr="00A70269">
            <w:rPr>
              <w:rFonts w:ascii="Marianne" w:hAnsi="Marianne"/>
            </w:rPr>
            <w:sym w:font="Wingdings" w:char="F06F"/>
          </w:r>
          <w:r>
            <w:rPr>
              <w:rFonts w:ascii="Marianne" w:hAnsi="Marianne"/>
            </w:rPr>
            <w:t xml:space="preserve"> </w:t>
          </w:r>
          <w:r w:rsidRPr="00D97EB4">
            <w:rPr>
              <w:rFonts w:ascii="Marianne" w:hAnsi="Marianne"/>
            </w:rPr>
            <w:t>Document(s) relatif(s) au pouvoir des personnes habilitées à engager le candidat : Le numéro unique d’identification délivré par l’INSEE (SIREN), l’extrait de K-bis et, le cas échéant, délégation de pouvoir ;</w:t>
          </w:r>
        </w:p>
        <w:p w14:paraId="31F97478" w14:textId="5FD89D07" w:rsidR="00D97EB4" w:rsidRPr="00D97EB4" w:rsidRDefault="00D97EB4" w:rsidP="00D97EB4">
          <w:pPr>
            <w:keepNext/>
            <w:pBdr>
              <w:top w:val="single" w:sz="4" w:space="1" w:color="auto"/>
              <w:left w:val="single" w:sz="4" w:space="4" w:color="auto"/>
              <w:bottom w:val="single" w:sz="4" w:space="1" w:color="auto"/>
              <w:right w:val="single" w:sz="4" w:space="4" w:color="auto"/>
            </w:pBdr>
            <w:spacing w:after="60"/>
            <w:ind w:left="284"/>
            <w:rPr>
              <w:rFonts w:ascii="Marianne" w:hAnsi="Marianne"/>
            </w:rPr>
          </w:pPr>
          <w:r w:rsidRPr="00A70269">
            <w:rPr>
              <w:rFonts w:ascii="Marianne" w:hAnsi="Marianne"/>
            </w:rPr>
            <w:sym w:font="Wingdings" w:char="F06F"/>
          </w:r>
          <w:r w:rsidRPr="00D97EB4">
            <w:rPr>
              <w:rFonts w:ascii="Marianne" w:hAnsi="Marianne"/>
            </w:rPr>
            <w:t xml:space="preserve"> Liste des interlocuteurs habilités à représenter la société pour les besoins de l’exécution du SAD (nom, numéro de téléphone et adresse mail des interlocuteurs) ; Extrait K-bis</w:t>
          </w:r>
        </w:p>
        <w:p w14:paraId="423655F0" w14:textId="05FFE77E" w:rsidR="00825577" w:rsidRPr="00A70269" w:rsidRDefault="00D97EB4" w:rsidP="002A5749">
          <w:pPr>
            <w:keepNext/>
            <w:pBdr>
              <w:top w:val="single" w:sz="4" w:space="1" w:color="auto"/>
              <w:left w:val="single" w:sz="4" w:space="4" w:color="auto"/>
              <w:bottom w:val="single" w:sz="4" w:space="1" w:color="auto"/>
              <w:right w:val="single" w:sz="4" w:space="4" w:color="auto"/>
            </w:pBdr>
            <w:spacing w:after="60"/>
            <w:ind w:left="284"/>
            <w:rPr>
              <w:rFonts w:ascii="Marianne" w:hAnsi="Marianne"/>
              <w:color w:val="FF0000"/>
            </w:rPr>
          </w:pPr>
          <w:r w:rsidRPr="00D97EB4">
            <w:rPr>
              <w:rFonts w:ascii="Marianne" w:hAnsi="Marianne"/>
            </w:rPr>
            <w:t xml:space="preserve"> </w:t>
          </w:r>
          <w:r w:rsidRPr="00A70269">
            <w:rPr>
              <w:rFonts w:ascii="Marianne" w:hAnsi="Marianne"/>
            </w:rPr>
            <w:sym w:font="Wingdings" w:char="F06F"/>
          </w:r>
          <w:r>
            <w:rPr>
              <w:rFonts w:ascii="Marianne" w:hAnsi="Marianne"/>
            </w:rPr>
            <w:t xml:space="preserve"> </w:t>
          </w:r>
          <w:r w:rsidRPr="00D97EB4">
            <w:rPr>
              <w:rFonts w:ascii="Marianne" w:hAnsi="Marianne"/>
            </w:rPr>
            <w:t>Annexe 1 au CCP : Candidature à renseigner</w:t>
          </w:r>
        </w:p>
      </w:sdtContent>
    </w:sdt>
    <w:p w14:paraId="398BB686" w14:textId="77777777" w:rsidR="00825577" w:rsidRPr="00A70269" w:rsidRDefault="00825577" w:rsidP="00825577">
      <w:pPr>
        <w:keepNext/>
        <w:spacing w:before="120"/>
        <w:rPr>
          <w:rFonts w:ascii="Marianne" w:hAnsi="Marianne"/>
        </w:rPr>
      </w:pPr>
      <w:r w:rsidRPr="00A70269">
        <w:rPr>
          <w:rFonts w:ascii="Marianne" w:hAnsi="Marianne"/>
        </w:rPr>
        <w:t>A l’exception du DC1, tous les documents demandés sont à fournir pour</w:t>
      </w:r>
    </w:p>
    <w:p w14:paraId="3FE60075"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le</w:t>
      </w:r>
      <w:proofErr w:type="gramEnd"/>
      <w:r w:rsidRPr="00A70269">
        <w:rPr>
          <w:rFonts w:ascii="Marianne" w:hAnsi="Marianne"/>
        </w:rPr>
        <w:t xml:space="preserve"> candidat,</w:t>
      </w:r>
    </w:p>
    <w:p w14:paraId="75AC50CF"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et</w:t>
      </w:r>
      <w:proofErr w:type="gramEnd"/>
      <w:r w:rsidRPr="00A70269">
        <w:rPr>
          <w:rFonts w:ascii="Marianne" w:hAnsi="Marianne"/>
        </w:rPr>
        <w:t xml:space="preserve"> le cas échéant</w:t>
      </w:r>
      <w:r w:rsidRPr="00A70269">
        <w:rPr>
          <w:rFonts w:ascii="Calibri" w:hAnsi="Calibri" w:cs="Calibri"/>
        </w:rPr>
        <w:t> </w:t>
      </w:r>
      <w:r w:rsidRPr="00A70269">
        <w:rPr>
          <w:rFonts w:ascii="Marianne" w:hAnsi="Marianne"/>
        </w:rPr>
        <w:t>:</w:t>
      </w:r>
    </w:p>
    <w:p w14:paraId="6EA4F9E6" w14:textId="77777777" w:rsidR="00825577" w:rsidRPr="00A70269" w:rsidRDefault="00825577" w:rsidP="00825577">
      <w:pPr>
        <w:keepNext/>
        <w:numPr>
          <w:ilvl w:val="1"/>
          <w:numId w:val="8"/>
        </w:numPr>
        <w:spacing w:after="60"/>
        <w:ind w:left="1440"/>
        <w:rPr>
          <w:rFonts w:ascii="Marianne" w:hAnsi="Marianne"/>
        </w:rPr>
      </w:pPr>
      <w:proofErr w:type="gramStart"/>
      <w:r w:rsidRPr="00A70269">
        <w:rPr>
          <w:rFonts w:ascii="Marianne" w:hAnsi="Marianne"/>
        </w:rPr>
        <w:t>le</w:t>
      </w:r>
      <w:proofErr w:type="gramEnd"/>
      <w:r w:rsidRPr="00A70269">
        <w:rPr>
          <w:rFonts w:ascii="Marianne" w:hAnsi="Marianne"/>
        </w:rPr>
        <w:t xml:space="preserve"> ou les cotraitant(s)</w:t>
      </w:r>
    </w:p>
    <w:p w14:paraId="7A2697F1" w14:textId="3704BB54" w:rsidR="00825577" w:rsidRPr="00A70269" w:rsidRDefault="00825577" w:rsidP="00825577">
      <w:pPr>
        <w:keepNext/>
        <w:numPr>
          <w:ilvl w:val="1"/>
          <w:numId w:val="8"/>
        </w:numPr>
        <w:ind w:left="1434" w:hanging="357"/>
        <w:rPr>
          <w:rFonts w:ascii="Marianne" w:hAnsi="Marianne"/>
        </w:rPr>
      </w:pPr>
      <w:proofErr w:type="gramStart"/>
      <w:r w:rsidRPr="00A70269">
        <w:rPr>
          <w:rFonts w:ascii="Marianne" w:hAnsi="Marianne"/>
        </w:rPr>
        <w:t>le</w:t>
      </w:r>
      <w:proofErr w:type="gramEnd"/>
      <w:r w:rsidRPr="00A70269">
        <w:rPr>
          <w:rFonts w:ascii="Marianne" w:hAnsi="Marianne"/>
        </w:rPr>
        <w:t xml:space="preserve"> ou les sous-traitant(s).</w:t>
      </w:r>
    </w:p>
    <w:p w14:paraId="32BE2435" w14:textId="727D0338" w:rsidR="00825577" w:rsidRPr="00A70269" w:rsidRDefault="00825577" w:rsidP="00825577">
      <w:pPr>
        <w:pStyle w:val="Titre2"/>
        <w:tabs>
          <w:tab w:val="num" w:pos="426"/>
          <w:tab w:val="left" w:pos="3828"/>
        </w:tabs>
        <w:rPr>
          <w:rFonts w:ascii="Marianne" w:hAnsi="Marianne"/>
          <w:szCs w:val="20"/>
        </w:rPr>
      </w:pPr>
      <w:bookmarkStart w:id="35" w:name="_Toc473733704"/>
      <w:bookmarkStart w:id="36" w:name="_Toc182304627"/>
      <w:r w:rsidRPr="00A70269">
        <w:rPr>
          <w:rFonts w:ascii="Marianne" w:hAnsi="Marianne"/>
          <w:szCs w:val="20"/>
        </w:rPr>
        <w:t>Reco</w:t>
      </w:r>
      <w:r w:rsidR="00C743CA" w:rsidRPr="00A70269">
        <w:rPr>
          <w:rFonts w:ascii="Marianne" w:hAnsi="Marianne"/>
          <w:szCs w:val="20"/>
        </w:rPr>
        <w:t>u</w:t>
      </w:r>
      <w:r w:rsidRPr="00A70269">
        <w:rPr>
          <w:rFonts w:ascii="Marianne" w:hAnsi="Marianne"/>
          <w:szCs w:val="20"/>
        </w:rPr>
        <w:t>rs à la langue française</w:t>
      </w:r>
      <w:bookmarkEnd w:id="35"/>
      <w:bookmarkEnd w:id="36"/>
    </w:p>
    <w:p w14:paraId="437FD667" w14:textId="2B114C3E" w:rsidR="00825577" w:rsidRPr="00A70269" w:rsidRDefault="00825577" w:rsidP="00825577">
      <w:pPr>
        <w:spacing w:after="120"/>
        <w:rPr>
          <w:rFonts w:ascii="Marianne" w:hAnsi="Marianne"/>
        </w:rPr>
      </w:pPr>
      <w:r w:rsidRPr="00A70269">
        <w:rPr>
          <w:rFonts w:ascii="Marianne" w:hAnsi="Marianne"/>
        </w:rPr>
        <w:t>Si les documents relatifs à la candidature ne sont pas rédigés en langue française, le pouvoir adjudicateur exige que ces documents soient accompagnés d'une traduction en français.</w:t>
      </w:r>
    </w:p>
    <w:p w14:paraId="1A50FC65" w14:textId="77777777" w:rsidR="00825577" w:rsidRPr="00A70269" w:rsidRDefault="00825577" w:rsidP="00825577">
      <w:pPr>
        <w:pStyle w:val="Titre2"/>
        <w:tabs>
          <w:tab w:val="num" w:pos="426"/>
          <w:tab w:val="left" w:pos="3828"/>
        </w:tabs>
        <w:rPr>
          <w:rFonts w:ascii="Marianne" w:hAnsi="Marianne"/>
          <w:szCs w:val="20"/>
        </w:rPr>
      </w:pPr>
      <w:bookmarkStart w:id="37" w:name="_Toc182304628"/>
      <w:r w:rsidRPr="00A70269">
        <w:rPr>
          <w:rFonts w:ascii="Marianne" w:hAnsi="Marianne"/>
          <w:szCs w:val="20"/>
        </w:rPr>
        <w:t>Unité monétaire</w:t>
      </w:r>
      <w:bookmarkEnd w:id="37"/>
    </w:p>
    <w:p w14:paraId="2FEF7367" w14:textId="29688761" w:rsidR="00825577" w:rsidRPr="00A70269" w:rsidRDefault="00825577" w:rsidP="00825577">
      <w:pPr>
        <w:spacing w:after="120"/>
        <w:rPr>
          <w:rFonts w:ascii="Marianne" w:hAnsi="Marianne"/>
          <w:noProof/>
        </w:rPr>
      </w:pPr>
      <w:r w:rsidRPr="00A70269">
        <w:rPr>
          <w:rFonts w:ascii="Marianne" w:hAnsi="Marianne"/>
          <w:noProof/>
        </w:rPr>
        <w:t>Le marché est à conclure dans l’unité monétaire</w:t>
      </w:r>
      <w:r w:rsidRPr="00A70269">
        <w:rPr>
          <w:rFonts w:ascii="Calibri" w:hAnsi="Calibri" w:cs="Calibri"/>
          <w:noProof/>
        </w:rPr>
        <w:t> </w:t>
      </w:r>
      <w:r w:rsidRPr="00A70269">
        <w:rPr>
          <w:rFonts w:ascii="Marianne" w:hAnsi="Marianne"/>
          <w:noProof/>
        </w:rPr>
        <w:t>: Euro.</w:t>
      </w:r>
    </w:p>
    <w:p w14:paraId="1FB804CD" w14:textId="41D1FF58" w:rsidR="00EB19EC" w:rsidRPr="00A70269" w:rsidRDefault="00EB19EC" w:rsidP="00825577">
      <w:pPr>
        <w:pStyle w:val="Titre2"/>
        <w:tabs>
          <w:tab w:val="left" w:pos="426"/>
        </w:tabs>
        <w:ind w:left="0" w:firstLine="0"/>
        <w:rPr>
          <w:rFonts w:ascii="Marianne" w:hAnsi="Marianne"/>
          <w:szCs w:val="20"/>
        </w:rPr>
      </w:pPr>
      <w:bookmarkStart w:id="38" w:name="_Toc182304629"/>
      <w:bookmarkStart w:id="39" w:name="_Toc473733688"/>
      <w:r w:rsidRPr="00A70269">
        <w:rPr>
          <w:rFonts w:ascii="Marianne" w:hAnsi="Marianne"/>
          <w:szCs w:val="20"/>
        </w:rPr>
        <w:t>Précisions concernant les groupements d’opérateurs économiques</w:t>
      </w:r>
      <w:bookmarkEnd w:id="38"/>
    </w:p>
    <w:p w14:paraId="0F7FC031" w14:textId="4E940606" w:rsidR="00AA789F" w:rsidRPr="00A70269" w:rsidRDefault="00AA789F" w:rsidP="00EB19EC">
      <w:pPr>
        <w:pStyle w:val="Titre3"/>
        <w:rPr>
          <w:rFonts w:ascii="Marianne" w:hAnsi="Marianne"/>
          <w:szCs w:val="20"/>
        </w:rPr>
      </w:pPr>
      <w:bookmarkStart w:id="40" w:name="_Toc182304630"/>
      <w:r w:rsidRPr="00A70269">
        <w:rPr>
          <w:rFonts w:ascii="Marianne" w:hAnsi="Marianne"/>
          <w:szCs w:val="20"/>
        </w:rPr>
        <w:t>Forme juridique du groupement d’opérateurs économiques</w:t>
      </w:r>
      <w:bookmarkEnd w:id="40"/>
    </w:p>
    <w:p w14:paraId="134E11FB" w14:textId="77777777" w:rsidR="00AA789F" w:rsidRPr="00A70269" w:rsidRDefault="00AA789F" w:rsidP="00AA789F">
      <w:pPr>
        <w:spacing w:after="60"/>
        <w:rPr>
          <w:rFonts w:ascii="Marianne" w:hAnsi="Marianne"/>
          <w:color w:val="FF0000"/>
        </w:rPr>
      </w:pPr>
      <w:r w:rsidRPr="00A70269">
        <w:rPr>
          <w:rFonts w:ascii="Marianne" w:hAnsi="Marianne"/>
        </w:rPr>
        <w:t>Les entreprises peuvent présenter leur candidature sous forme de groupement solidaire ou de groupement conjoint. Dans l’hypothèse d’une candidature sous forme de groupement conjoint, la forme imposée du groupement après attribution pourra être le groupement solidaire des membres</w:t>
      </w:r>
      <w:r w:rsidRPr="00A70269">
        <w:rPr>
          <w:rFonts w:ascii="Marianne" w:hAnsi="Marianne"/>
          <w:color w:val="FF0000"/>
        </w:rPr>
        <w:t>.</w:t>
      </w:r>
    </w:p>
    <w:p w14:paraId="662ACED8" w14:textId="7219608A" w:rsidR="00AA789F" w:rsidRPr="00A70269" w:rsidRDefault="00AA789F" w:rsidP="00AA789F">
      <w:pPr>
        <w:spacing w:after="240"/>
        <w:rPr>
          <w:rFonts w:ascii="Marianne" w:hAnsi="Marianne"/>
        </w:rPr>
      </w:pPr>
      <w:r w:rsidRPr="00A70269">
        <w:rPr>
          <w:rFonts w:ascii="Marianne" w:hAnsi="Marianne"/>
        </w:rPr>
        <w:t>Il est interdit aux candidats de présenter pour le marché plusieurs offres en agissant à la fois en qualité de candidat individuel ou de membre d’un ou plusieurs groupements.</w:t>
      </w:r>
    </w:p>
    <w:p w14:paraId="192760D8" w14:textId="01E65D8E" w:rsidR="009E0731" w:rsidRPr="00A70269" w:rsidRDefault="009E0731" w:rsidP="00EB19EC">
      <w:pPr>
        <w:pStyle w:val="Titre3"/>
        <w:rPr>
          <w:rFonts w:ascii="Marianne" w:hAnsi="Marianne"/>
          <w:szCs w:val="20"/>
        </w:rPr>
      </w:pPr>
      <w:bookmarkStart w:id="41" w:name="_Toc182304631"/>
      <w:bookmarkEnd w:id="39"/>
      <w:r w:rsidRPr="00A70269">
        <w:rPr>
          <w:rFonts w:ascii="Marianne" w:hAnsi="Marianne"/>
          <w:szCs w:val="20"/>
        </w:rPr>
        <w:t>Motif d’exclusion en cas de groupement d’opérateurs économiques</w:t>
      </w:r>
      <w:bookmarkEnd w:id="41"/>
    </w:p>
    <w:p w14:paraId="06E93643" w14:textId="73C48EA5" w:rsidR="00AA789F" w:rsidRPr="00A70269" w:rsidRDefault="009E0731" w:rsidP="009E0731">
      <w:pPr>
        <w:rPr>
          <w:rFonts w:ascii="Marianne" w:hAnsi="Marianne"/>
        </w:rPr>
      </w:pPr>
      <w:r w:rsidRPr="00A70269">
        <w:rPr>
          <w:rFonts w:ascii="Marianne" w:hAnsi="Marianne"/>
        </w:rPr>
        <w:t>Lorsque le motif d’expulsion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w:t>
      </w:r>
    </w:p>
    <w:p w14:paraId="6513A6E6" w14:textId="77777777" w:rsidR="009E0731" w:rsidRPr="00A70269" w:rsidRDefault="009E0731" w:rsidP="009E0731">
      <w:pPr>
        <w:rPr>
          <w:rFonts w:ascii="Marianne" w:hAnsi="Marianne"/>
        </w:rPr>
      </w:pPr>
    </w:p>
    <w:p w14:paraId="6AA43FAC" w14:textId="6BF73562" w:rsidR="00825577" w:rsidRPr="00A70269" w:rsidRDefault="00825577" w:rsidP="00825577">
      <w:pPr>
        <w:pStyle w:val="Titre1"/>
        <w:spacing w:after="240"/>
        <w:ind w:left="992" w:hanging="992"/>
        <w:rPr>
          <w:rFonts w:ascii="Marianne" w:hAnsi="Marianne"/>
          <w:color w:val="auto"/>
          <w:sz w:val="20"/>
          <w:szCs w:val="20"/>
        </w:rPr>
      </w:pPr>
      <w:bookmarkStart w:id="42" w:name="_Toc473733693"/>
      <w:bookmarkStart w:id="43" w:name="_Toc182304632"/>
      <w:r w:rsidRPr="00A70269">
        <w:rPr>
          <w:rFonts w:ascii="Marianne" w:hAnsi="Marianne"/>
          <w:color w:val="auto"/>
          <w:sz w:val="20"/>
          <w:szCs w:val="20"/>
        </w:rPr>
        <w:t xml:space="preserve">MODALITES DE REMISE DES </w:t>
      </w:r>
      <w:bookmarkEnd w:id="42"/>
      <w:r w:rsidRPr="00A70269">
        <w:rPr>
          <w:rFonts w:ascii="Marianne" w:hAnsi="Marianne"/>
          <w:color w:val="auto"/>
          <w:sz w:val="20"/>
          <w:szCs w:val="20"/>
        </w:rPr>
        <w:t>DOSSIERS</w:t>
      </w:r>
      <w:bookmarkEnd w:id="43"/>
    </w:p>
    <w:p w14:paraId="3A2B874C" w14:textId="77777777" w:rsidR="00825577" w:rsidRPr="00A70269" w:rsidRDefault="00825577" w:rsidP="00825577">
      <w:pPr>
        <w:pStyle w:val="Titre2"/>
        <w:tabs>
          <w:tab w:val="num" w:pos="426"/>
        </w:tabs>
        <w:rPr>
          <w:rFonts w:ascii="Marianne" w:hAnsi="Marianne"/>
          <w:szCs w:val="20"/>
        </w:rPr>
      </w:pPr>
      <w:bookmarkStart w:id="44" w:name="_Toc182304633"/>
      <w:bookmarkStart w:id="45" w:name="_Toc473733695"/>
      <w:r w:rsidRPr="00A70269">
        <w:rPr>
          <w:rFonts w:ascii="Marianne" w:hAnsi="Marianne"/>
          <w:szCs w:val="20"/>
        </w:rPr>
        <w:t xml:space="preserve">Transmission du pli par voie électronique sur la </w:t>
      </w:r>
      <w:proofErr w:type="spellStart"/>
      <w:r w:rsidRPr="00A70269">
        <w:rPr>
          <w:rFonts w:ascii="Marianne" w:hAnsi="Marianne"/>
          <w:szCs w:val="20"/>
        </w:rPr>
        <w:t>PLate-forme</w:t>
      </w:r>
      <w:proofErr w:type="spellEnd"/>
      <w:r w:rsidRPr="00A70269">
        <w:rPr>
          <w:rFonts w:ascii="Marianne" w:hAnsi="Marianne"/>
          <w:szCs w:val="20"/>
        </w:rPr>
        <w:t xml:space="preserve"> des </w:t>
      </w:r>
      <w:proofErr w:type="spellStart"/>
      <w:r w:rsidRPr="00A70269">
        <w:rPr>
          <w:rFonts w:ascii="Marianne" w:hAnsi="Marianne"/>
          <w:szCs w:val="20"/>
        </w:rPr>
        <w:t>AChats</w:t>
      </w:r>
      <w:proofErr w:type="spellEnd"/>
      <w:r w:rsidRPr="00A70269">
        <w:rPr>
          <w:rFonts w:ascii="Marianne" w:hAnsi="Marianne"/>
          <w:szCs w:val="20"/>
        </w:rPr>
        <w:t xml:space="preserve"> de l’État (PLACE)</w:t>
      </w:r>
      <w:bookmarkEnd w:id="44"/>
      <w:r w:rsidRPr="00A70269">
        <w:rPr>
          <w:rFonts w:ascii="Marianne" w:hAnsi="Marianne"/>
          <w:szCs w:val="20"/>
        </w:rPr>
        <w:t xml:space="preserve"> </w:t>
      </w:r>
      <w:bookmarkEnd w:id="45"/>
    </w:p>
    <w:p w14:paraId="32F231F9" w14:textId="77777777" w:rsidR="00825577" w:rsidRPr="00A70269" w:rsidRDefault="00825577" w:rsidP="00825577">
      <w:pPr>
        <w:spacing w:after="120"/>
        <w:rPr>
          <w:rFonts w:ascii="Marianne" w:hAnsi="Marianne"/>
        </w:rPr>
      </w:pPr>
      <w:r w:rsidRPr="00A70269">
        <w:rPr>
          <w:rFonts w:ascii="Marianne" w:hAnsi="Marianne"/>
        </w:rPr>
        <w:t xml:space="preserve">Seul le mode de transmission dématérialisé est autorisé </w:t>
      </w:r>
      <w:r w:rsidRPr="00A70269">
        <w:rPr>
          <w:rFonts w:ascii="Marianne" w:hAnsi="Marianne"/>
          <w:i/>
        </w:rPr>
        <w:t>via</w:t>
      </w:r>
      <w:r w:rsidRPr="00A70269">
        <w:rPr>
          <w:rFonts w:ascii="Marianne" w:hAnsi="Marianne"/>
        </w:rPr>
        <w:t xml:space="preserve"> la </w:t>
      </w:r>
      <w:r w:rsidRPr="00A70269">
        <w:rPr>
          <w:rFonts w:ascii="Marianne" w:hAnsi="Marianne"/>
          <w:b/>
        </w:rPr>
        <w:t>PLACE</w:t>
      </w:r>
      <w:r w:rsidRPr="00A70269">
        <w:rPr>
          <w:rFonts w:ascii="Marianne" w:hAnsi="Marianne"/>
        </w:rPr>
        <w:t xml:space="preserve"> à l'adresse </w:t>
      </w:r>
      <w:hyperlink r:id="rId19" w:history="1">
        <w:r w:rsidRPr="00A70269">
          <w:rPr>
            <w:rStyle w:val="Lienhypertexte"/>
            <w:rFonts w:ascii="Marianne" w:hAnsi="Marianne"/>
            <w:noProof/>
          </w:rPr>
          <w:t>www.marches-publics.gouv.fr</w:t>
        </w:r>
      </w:hyperlink>
    </w:p>
    <w:p w14:paraId="1073DC40" w14:textId="77777777" w:rsidR="00825577" w:rsidRPr="00A70269" w:rsidRDefault="00825577" w:rsidP="00825577">
      <w:pPr>
        <w:rPr>
          <w:rFonts w:ascii="Marianne" w:hAnsi="Marianne"/>
          <w:color w:val="000000"/>
        </w:rPr>
      </w:pPr>
      <w:r w:rsidRPr="00A70269">
        <w:rPr>
          <w:rFonts w:ascii="Marianne" w:hAnsi="Marianne"/>
          <w:color w:val="000000"/>
        </w:rPr>
        <w:t>Les candidats transmettant leurs réponses par voie électronique doivent :</w:t>
      </w:r>
    </w:p>
    <w:p w14:paraId="47D53EF8" w14:textId="718DD112" w:rsidR="00825577" w:rsidRPr="00A70269" w:rsidRDefault="00C077E1" w:rsidP="00C077E1">
      <w:pPr>
        <w:numPr>
          <w:ilvl w:val="0"/>
          <w:numId w:val="34"/>
        </w:numPr>
        <w:tabs>
          <w:tab w:val="clear" w:pos="0"/>
        </w:tabs>
        <w:ind w:left="709" w:hanging="284"/>
        <w:rPr>
          <w:rFonts w:ascii="Marianne" w:hAnsi="Marianne"/>
        </w:rPr>
      </w:pPr>
      <w:proofErr w:type="gramStart"/>
      <w:r w:rsidRPr="00A70269">
        <w:rPr>
          <w:rFonts w:ascii="Marianne" w:hAnsi="Marianne"/>
        </w:rPr>
        <w:t>s</w:t>
      </w:r>
      <w:r w:rsidR="00825577" w:rsidRPr="00A70269">
        <w:rPr>
          <w:rFonts w:ascii="Marianne" w:hAnsi="Marianne"/>
        </w:rPr>
        <w:t>’ils</w:t>
      </w:r>
      <w:proofErr w:type="gramEnd"/>
      <w:r w:rsidR="00825577" w:rsidRPr="00A70269">
        <w:rPr>
          <w:rFonts w:ascii="Marianne" w:hAnsi="Marianne"/>
        </w:rPr>
        <w:t xml:space="preserve"> souhaitent signer </w:t>
      </w:r>
      <w:r w:rsidR="00825577" w:rsidRPr="00C36841">
        <w:rPr>
          <w:rFonts w:ascii="Marianne" w:hAnsi="Marianne"/>
        </w:rPr>
        <w:t>leur offre</w:t>
      </w:r>
      <w:r w:rsidR="00825577" w:rsidRPr="00A70269">
        <w:rPr>
          <w:rFonts w:ascii="Marianne" w:hAnsi="Marianne"/>
        </w:rPr>
        <w:t xml:space="preserve"> dès la transmission initiale, se procurer un certificat électronique</w:t>
      </w:r>
      <w:r w:rsidR="00825577" w:rsidRPr="00A70269">
        <w:rPr>
          <w:rFonts w:ascii="Calibri" w:hAnsi="Calibri" w:cs="Calibri"/>
        </w:rPr>
        <w:t> </w:t>
      </w:r>
      <w:r w:rsidR="00825577" w:rsidRPr="00A70269">
        <w:rPr>
          <w:rFonts w:ascii="Marianne" w:hAnsi="Marianne"/>
        </w:rPr>
        <w:t>;</w:t>
      </w:r>
    </w:p>
    <w:p w14:paraId="5ADD8104" w14:textId="57CC9256" w:rsidR="00825577" w:rsidRPr="00A70269" w:rsidRDefault="00C077E1" w:rsidP="00C077E1">
      <w:pPr>
        <w:numPr>
          <w:ilvl w:val="0"/>
          <w:numId w:val="34"/>
        </w:numPr>
        <w:tabs>
          <w:tab w:val="clear" w:pos="0"/>
        </w:tabs>
        <w:ind w:left="709" w:hanging="284"/>
        <w:rPr>
          <w:rFonts w:ascii="Marianne" w:hAnsi="Marianne"/>
        </w:rPr>
      </w:pPr>
      <w:proofErr w:type="gramStart"/>
      <w:r w:rsidRPr="00A70269">
        <w:rPr>
          <w:rFonts w:ascii="Marianne" w:hAnsi="Marianne"/>
        </w:rPr>
        <w:t>s</w:t>
      </w:r>
      <w:r w:rsidR="00825577" w:rsidRPr="00A70269">
        <w:rPr>
          <w:rFonts w:ascii="Marianne" w:hAnsi="Marianne"/>
        </w:rPr>
        <w:t>’identifier</w:t>
      </w:r>
      <w:proofErr w:type="gramEnd"/>
      <w:r w:rsidR="00825577" w:rsidRPr="00A70269">
        <w:rPr>
          <w:rFonts w:ascii="Marianne" w:hAnsi="Marianne"/>
        </w:rPr>
        <w:t xml:space="preserve"> (nécessitant une inscription préalable sur la PLACE).</w:t>
      </w:r>
    </w:p>
    <w:p w14:paraId="1BC9A96B" w14:textId="77777777" w:rsidR="002B3E45" w:rsidRPr="00A70269" w:rsidRDefault="002B3E45" w:rsidP="002B3E45">
      <w:pPr>
        <w:rPr>
          <w:rFonts w:ascii="Marianne" w:hAnsi="Marianne"/>
          <w:color w:val="000000"/>
        </w:rPr>
      </w:pPr>
      <w:r w:rsidRPr="00A70269">
        <w:rPr>
          <w:rFonts w:ascii="Marianne" w:hAnsi="Marianne"/>
          <w:color w:val="000000"/>
        </w:rPr>
        <w:t>Le mode de réponse se présente de la manière suivante :</w:t>
      </w:r>
    </w:p>
    <w:p w14:paraId="227535E1" w14:textId="3D5B47DD" w:rsidR="002B3E45" w:rsidRPr="00A70269" w:rsidRDefault="00C077E1" w:rsidP="00C077E1">
      <w:pPr>
        <w:numPr>
          <w:ilvl w:val="0"/>
          <w:numId w:val="35"/>
        </w:numPr>
        <w:spacing w:after="60"/>
        <w:ind w:hanging="294"/>
        <w:rPr>
          <w:rFonts w:ascii="Marianne" w:hAnsi="Marianne"/>
          <w:color w:val="000000"/>
        </w:rPr>
      </w:pPr>
      <w:proofErr w:type="gramStart"/>
      <w:r w:rsidRPr="00A70269">
        <w:rPr>
          <w:rFonts w:ascii="Marianne" w:hAnsi="Marianne"/>
        </w:rPr>
        <w:t>l</w:t>
      </w:r>
      <w:r w:rsidR="002B3E45" w:rsidRPr="00A70269">
        <w:rPr>
          <w:rFonts w:ascii="Marianne" w:hAnsi="Marianne"/>
        </w:rPr>
        <w:t>e</w:t>
      </w:r>
      <w:proofErr w:type="gramEnd"/>
      <w:r w:rsidR="002B3E45" w:rsidRPr="00A70269">
        <w:rPr>
          <w:rFonts w:ascii="Marianne" w:hAnsi="Marianne"/>
        </w:rPr>
        <w:t xml:space="preserve"> DC1 et DC2 figurent de manière dissociée au sein de la réponse. La signature électronique doit</w:t>
      </w:r>
      <w:r w:rsidR="002B3E45" w:rsidRPr="00A70269">
        <w:rPr>
          <w:rFonts w:ascii="Marianne" w:hAnsi="Marianne"/>
          <w:color w:val="000000"/>
        </w:rPr>
        <w:t xml:space="preserve"> être apposée directement sur le fichier non compressé constituant ces documents. Ils doivent donc être signés </w:t>
      </w:r>
      <w:r w:rsidR="002B3E45" w:rsidRPr="00A70269">
        <w:rPr>
          <w:rFonts w:ascii="Marianne" w:hAnsi="Marianne"/>
          <w:color w:val="000000"/>
          <w:u w:val="single"/>
        </w:rPr>
        <w:t>séparément</w:t>
      </w:r>
      <w:r w:rsidRPr="00A70269">
        <w:rPr>
          <w:rFonts w:ascii="Marianne" w:hAnsi="Marianne"/>
          <w:color w:val="000000"/>
        </w:rPr>
        <w:t xml:space="preserve"> du reste de la réponse</w:t>
      </w:r>
      <w:r w:rsidRPr="00A70269">
        <w:rPr>
          <w:rFonts w:ascii="Calibri" w:hAnsi="Calibri" w:cs="Calibri"/>
          <w:color w:val="000000"/>
        </w:rPr>
        <w:t> </w:t>
      </w:r>
      <w:r w:rsidRPr="00A70269">
        <w:rPr>
          <w:rFonts w:ascii="Marianne" w:hAnsi="Marianne"/>
          <w:color w:val="000000"/>
        </w:rPr>
        <w:t>;</w:t>
      </w:r>
    </w:p>
    <w:p w14:paraId="05A0C193" w14:textId="251EAEB4" w:rsidR="002B3E45" w:rsidRPr="00A70269" w:rsidRDefault="00C077E1" w:rsidP="00C077E1">
      <w:pPr>
        <w:pStyle w:val="Paragraphedeliste"/>
        <w:numPr>
          <w:ilvl w:val="0"/>
          <w:numId w:val="35"/>
        </w:numPr>
        <w:spacing w:after="120"/>
        <w:ind w:hanging="294"/>
        <w:rPr>
          <w:rFonts w:ascii="Marianne" w:hAnsi="Marianne"/>
          <w:color w:val="000000"/>
        </w:rPr>
      </w:pPr>
      <w:proofErr w:type="gramStart"/>
      <w:r w:rsidRPr="00A70269">
        <w:rPr>
          <w:rFonts w:ascii="Marianne" w:hAnsi="Marianne"/>
          <w:color w:val="000000"/>
        </w:rPr>
        <w:t>l</w:t>
      </w:r>
      <w:r w:rsidR="002B3E45" w:rsidRPr="00A70269">
        <w:rPr>
          <w:rFonts w:ascii="Marianne" w:hAnsi="Marianne"/>
          <w:color w:val="000000"/>
        </w:rPr>
        <w:t>es</w:t>
      </w:r>
      <w:proofErr w:type="gramEnd"/>
      <w:r w:rsidR="002B3E45" w:rsidRPr="00A70269">
        <w:rPr>
          <w:rFonts w:ascii="Marianne" w:hAnsi="Marianne"/>
          <w:color w:val="000000"/>
        </w:rPr>
        <w:t xml:space="preserve"> autres documents transmis doivent être compressés.</w:t>
      </w:r>
    </w:p>
    <w:p w14:paraId="68D70437" w14:textId="77777777" w:rsidR="002B3E45" w:rsidRPr="00A70269" w:rsidRDefault="002B3E45" w:rsidP="00825577">
      <w:pPr>
        <w:spacing w:after="60"/>
        <w:rPr>
          <w:rFonts w:ascii="Marianne" w:hAnsi="Marianne"/>
          <w:color w:val="000000"/>
        </w:rPr>
      </w:pPr>
    </w:p>
    <w:p w14:paraId="7A52B6A6" w14:textId="3402B668" w:rsidR="00825577" w:rsidRPr="00A70269" w:rsidRDefault="00825577" w:rsidP="00825577">
      <w:pPr>
        <w:spacing w:after="60"/>
        <w:rPr>
          <w:rFonts w:ascii="Marianne" w:hAnsi="Marianne"/>
          <w:color w:val="000000"/>
        </w:rPr>
      </w:pPr>
      <w:r w:rsidRPr="00A70269">
        <w:rPr>
          <w:rFonts w:ascii="Marianne" w:hAnsi="Marianne"/>
          <w:color w:val="000000"/>
        </w:rPr>
        <w:t>Les formats utilisés pour la transmission électronique ou l’envoi sur support électronique des plis (</w:t>
      </w:r>
      <w:r w:rsidRPr="00A70269">
        <w:rPr>
          <w:rFonts w:ascii="Marianne" w:hAnsi="Marianne"/>
          <w:i/>
          <w:color w:val="000000"/>
        </w:rPr>
        <w:t>candidatures</w:t>
      </w:r>
      <w:r w:rsidR="00760E0E" w:rsidRPr="00A70269">
        <w:rPr>
          <w:rFonts w:ascii="Marianne" w:hAnsi="Marianne"/>
          <w:i/>
          <w:color w:val="000000"/>
        </w:rPr>
        <w:t xml:space="preserve">) </w:t>
      </w:r>
      <w:r w:rsidRPr="00A70269">
        <w:rPr>
          <w:rFonts w:ascii="Marianne" w:hAnsi="Marianne"/>
          <w:color w:val="000000"/>
        </w:rPr>
        <w:t>doivent être choisis dans un format largement disponible</w:t>
      </w:r>
      <w:r w:rsidR="00C36841">
        <w:rPr>
          <w:rFonts w:ascii="Marianne" w:hAnsi="Marianne"/>
          <w:color w:val="000000"/>
        </w:rPr>
        <w:t xml:space="preserve"> </w:t>
      </w:r>
      <w:r w:rsidRPr="00A70269">
        <w:rPr>
          <w:rFonts w:ascii="Marianne" w:hAnsi="Marianne"/>
          <w:color w:val="000000"/>
        </w:rPr>
        <w:t>: Word 2003, Excel 2003, PowerPoint 2003, PDF, JPG, zip (</w:t>
      </w:r>
      <w:proofErr w:type="spellStart"/>
      <w:r w:rsidRPr="00A70269">
        <w:rPr>
          <w:rFonts w:ascii="Marianne" w:hAnsi="Marianne"/>
          <w:color w:val="000000"/>
        </w:rPr>
        <w:t>winzip</w:t>
      </w:r>
      <w:proofErr w:type="spellEnd"/>
      <w:r w:rsidRPr="00A70269">
        <w:rPr>
          <w:rFonts w:ascii="Marianne" w:hAnsi="Marianne"/>
          <w:color w:val="000000"/>
        </w:rPr>
        <w:t xml:space="preserve">, </w:t>
      </w:r>
      <w:proofErr w:type="spellStart"/>
      <w:r w:rsidRPr="00A70269">
        <w:rPr>
          <w:rFonts w:ascii="Marianne" w:hAnsi="Marianne"/>
          <w:color w:val="000000"/>
        </w:rPr>
        <w:t>filzip</w:t>
      </w:r>
      <w:proofErr w:type="spellEnd"/>
      <w:r w:rsidRPr="00A70269">
        <w:rPr>
          <w:rFonts w:ascii="Marianne" w:hAnsi="Marianne"/>
          <w:color w:val="000000"/>
        </w:rPr>
        <w:t>, etc.) ou équivalent, tous compatibles PC ; l'Administration doit pouvoir lire et imprimer les fichiers reçus.</w:t>
      </w:r>
    </w:p>
    <w:p w14:paraId="5235E52E" w14:textId="77777777" w:rsidR="00825577" w:rsidRPr="00A70269" w:rsidRDefault="00825577" w:rsidP="00825577">
      <w:pPr>
        <w:spacing w:after="60"/>
        <w:rPr>
          <w:rFonts w:ascii="Marianne" w:hAnsi="Marianne"/>
        </w:rPr>
      </w:pPr>
      <w:r w:rsidRPr="00A70269">
        <w:rPr>
          <w:rFonts w:ascii="Marianne" w:hAnsi="Marianne"/>
        </w:rPr>
        <w:t xml:space="preserve">L’attention des candidats est attirée sur les délais de transmission et de cryptage des offres dématérialisées </w:t>
      </w:r>
      <w:r w:rsidRPr="00A70269">
        <w:rPr>
          <w:rFonts w:ascii="Marianne" w:hAnsi="Marianne"/>
          <w:i/>
        </w:rPr>
        <w:t xml:space="preserve">via </w:t>
      </w:r>
      <w:r w:rsidRPr="00A70269">
        <w:rPr>
          <w:rFonts w:ascii="Marianne" w:hAnsi="Marianne"/>
          <w:b/>
        </w:rPr>
        <w:t>PLACE</w:t>
      </w:r>
      <w:r w:rsidRPr="00A70269">
        <w:rPr>
          <w:rFonts w:ascii="Calibri" w:hAnsi="Calibri" w:cs="Calibri"/>
          <w:b/>
        </w:rPr>
        <w:t> </w:t>
      </w:r>
      <w:r w:rsidRPr="00A70269">
        <w:rPr>
          <w:rFonts w:ascii="Marianne" w:hAnsi="Marianne"/>
        </w:rPr>
        <w:t xml:space="preserve">; à ce titre, il est recommandé d’anticiper au mieux la procédure de remise des offres et de prévoir un délai adapté au poids des dossiers transmis. Un test de configuration du poste de travail ainsi que des consultations de test sont mis à la disposition sur la </w:t>
      </w:r>
      <w:r w:rsidRPr="00A70269">
        <w:rPr>
          <w:rFonts w:ascii="Marianne" w:hAnsi="Marianne"/>
          <w:b/>
        </w:rPr>
        <w:t>PLACE</w:t>
      </w:r>
      <w:r w:rsidRPr="00A70269">
        <w:rPr>
          <w:rFonts w:ascii="Marianne" w:hAnsi="Marianne"/>
        </w:rPr>
        <w:t>.</w:t>
      </w:r>
    </w:p>
    <w:p w14:paraId="78A5FEAF" w14:textId="3131AE26" w:rsidR="00825577" w:rsidRPr="00A70269" w:rsidRDefault="00825577" w:rsidP="00825577">
      <w:pPr>
        <w:spacing w:after="120"/>
        <w:rPr>
          <w:rFonts w:ascii="Marianne" w:hAnsi="Marianne"/>
        </w:rPr>
      </w:pPr>
      <w:r w:rsidRPr="00A70269">
        <w:rPr>
          <w:rFonts w:ascii="Marianne" w:hAnsi="Marianne"/>
        </w:rPr>
        <w:t>Il est rappelé que seule l’heure de dépôt figurant sur le récépissé d’horodatage est prise en compte pour l’acceptation des plis.</w:t>
      </w:r>
    </w:p>
    <w:p w14:paraId="10BB497F" w14:textId="77777777" w:rsidR="00825577" w:rsidRPr="00A70269" w:rsidRDefault="00825577" w:rsidP="00825577">
      <w:pPr>
        <w:pStyle w:val="Titre2"/>
        <w:tabs>
          <w:tab w:val="num" w:pos="426"/>
        </w:tabs>
        <w:rPr>
          <w:rFonts w:ascii="Marianne" w:hAnsi="Marianne"/>
          <w:szCs w:val="20"/>
        </w:rPr>
      </w:pPr>
      <w:bookmarkStart w:id="46" w:name="_Toc182304634"/>
      <w:r w:rsidRPr="00A70269">
        <w:rPr>
          <w:rFonts w:ascii="Marianne" w:hAnsi="Marianne"/>
          <w:szCs w:val="20"/>
        </w:rPr>
        <w:t>Certificat de signature électronique</w:t>
      </w:r>
      <w:bookmarkEnd w:id="46"/>
    </w:p>
    <w:p w14:paraId="7BFF5A4F" w14:textId="77777777" w:rsidR="00825577" w:rsidRPr="00A70269" w:rsidRDefault="00825577" w:rsidP="00825577">
      <w:pPr>
        <w:spacing w:after="60"/>
        <w:rPr>
          <w:rFonts w:ascii="Marianne" w:hAnsi="Marianne"/>
          <w:color w:val="000000"/>
        </w:rPr>
      </w:pPr>
      <w:r w:rsidRPr="00A70269">
        <w:rPr>
          <w:rFonts w:ascii="Marianne" w:hAnsi="Marianne"/>
          <w:color w:val="000000"/>
        </w:rPr>
        <w:t xml:space="preserve">Ce certificat permet de signer numériquement tous les documents transmis par voie électronique. Ainsi, la signature des documents se fait de manière électronique, de préférence sur la </w:t>
      </w:r>
      <w:r w:rsidRPr="00A70269">
        <w:rPr>
          <w:rFonts w:ascii="Marianne" w:hAnsi="Marianne"/>
          <w:b/>
        </w:rPr>
        <w:t>PLACE</w:t>
      </w:r>
      <w:r w:rsidRPr="00A70269">
        <w:rPr>
          <w:rFonts w:ascii="Marianne" w:hAnsi="Marianne"/>
          <w:color w:val="000000"/>
        </w:rPr>
        <w:t xml:space="preserve"> soit </w:t>
      </w:r>
      <w:r w:rsidRPr="00A70269">
        <w:rPr>
          <w:rFonts w:ascii="Marianne" w:hAnsi="Marianne"/>
          <w:i/>
          <w:color w:val="000000"/>
        </w:rPr>
        <w:t>via</w:t>
      </w:r>
      <w:r w:rsidRPr="00A70269">
        <w:rPr>
          <w:rFonts w:ascii="Marianne" w:hAnsi="Marianne"/>
          <w:color w:val="000000"/>
        </w:rPr>
        <w:t xml:space="preserve"> l’outil de signature accessible dans le menu bandeau gauche de la </w:t>
      </w:r>
      <w:r w:rsidRPr="00A70269">
        <w:rPr>
          <w:rFonts w:ascii="Marianne" w:hAnsi="Marianne"/>
          <w:b/>
          <w:color w:val="000000"/>
        </w:rPr>
        <w:t>PLACE,</w:t>
      </w:r>
      <w:r w:rsidRPr="00A70269">
        <w:rPr>
          <w:rFonts w:ascii="Marianne" w:hAnsi="Marianne"/>
          <w:color w:val="000000"/>
        </w:rPr>
        <w:t xml:space="preserve"> soit </w:t>
      </w:r>
      <w:r w:rsidRPr="00A70269">
        <w:rPr>
          <w:rFonts w:ascii="Marianne" w:hAnsi="Marianne"/>
          <w:i/>
          <w:color w:val="000000"/>
        </w:rPr>
        <w:t>via</w:t>
      </w:r>
      <w:r w:rsidRPr="00A70269">
        <w:rPr>
          <w:rFonts w:ascii="Marianne" w:hAnsi="Marianne"/>
          <w:color w:val="000000"/>
        </w:rPr>
        <w:t xml:space="preserve"> celui qui apparaît au moment de la constitution de la réponse. Il n’est donc pas nécessaire de joindre des documents avec une signature manuscrite numérisée.</w:t>
      </w:r>
    </w:p>
    <w:p w14:paraId="0E388C5A" w14:textId="77777777" w:rsidR="00825577" w:rsidRPr="00A70269" w:rsidRDefault="00825577" w:rsidP="00825577">
      <w:pPr>
        <w:rPr>
          <w:rFonts w:ascii="Marianne" w:hAnsi="Marianne"/>
          <w:color w:val="000000"/>
        </w:rPr>
      </w:pPr>
      <w:r w:rsidRPr="00A70269">
        <w:rPr>
          <w:rFonts w:ascii="Marianne" w:hAnsi="Marianne"/>
          <w:color w:val="000000"/>
        </w:rPr>
        <w:t xml:space="preserve">Si le soumissionnaire n’utilise pas l’outil de signature de la </w:t>
      </w:r>
      <w:r w:rsidRPr="00A70269">
        <w:rPr>
          <w:rFonts w:ascii="Marianne" w:hAnsi="Marianne"/>
          <w:b/>
          <w:color w:val="000000"/>
        </w:rPr>
        <w:t>PLACE</w:t>
      </w:r>
      <w:r w:rsidRPr="00A70269">
        <w:rPr>
          <w:rFonts w:ascii="Marianne" w:hAnsi="Marianne"/>
          <w:color w:val="000000"/>
        </w:rPr>
        <w:t>, il fournira la procédure permettant la vérification de la validité de la signature conformément à l’arrêté du 15 juin 2012 mentionné supra.</w:t>
      </w:r>
    </w:p>
    <w:p w14:paraId="2A6D11B8" w14:textId="77777777" w:rsidR="00825577" w:rsidRPr="00A70269" w:rsidRDefault="00825577" w:rsidP="00825577">
      <w:pPr>
        <w:spacing w:after="60"/>
        <w:rPr>
          <w:rFonts w:ascii="Marianne" w:hAnsi="Marianne" w:cs="Arial"/>
        </w:rPr>
      </w:pPr>
      <w:r w:rsidRPr="00A70269">
        <w:rPr>
          <w:rFonts w:ascii="Marianne" w:hAnsi="Marianne" w:cs="Arial"/>
        </w:rPr>
        <w:t>La procédure de vérification de la validité d’une signature permet de vérifier, au moins</w:t>
      </w:r>
      <w:r w:rsidRPr="00A70269">
        <w:rPr>
          <w:rFonts w:ascii="Calibri" w:hAnsi="Calibri" w:cs="Calibri"/>
        </w:rPr>
        <w:t> </w:t>
      </w:r>
      <w:r w:rsidRPr="00A70269">
        <w:rPr>
          <w:rFonts w:ascii="Marianne" w:hAnsi="Marianne" w:cs="Arial"/>
        </w:rPr>
        <w:t>:</w:t>
      </w:r>
    </w:p>
    <w:p w14:paraId="354D7C16"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l’identité</w:t>
      </w:r>
      <w:proofErr w:type="gramEnd"/>
      <w:r w:rsidRPr="00A70269">
        <w:rPr>
          <w:rFonts w:ascii="Marianne" w:hAnsi="Marianne"/>
        </w:rPr>
        <w:t xml:space="preserve"> du signataire</w:t>
      </w:r>
      <w:r w:rsidRPr="00A70269">
        <w:rPr>
          <w:rFonts w:ascii="Calibri" w:hAnsi="Calibri" w:cs="Calibri"/>
        </w:rPr>
        <w:t> </w:t>
      </w:r>
      <w:r w:rsidRPr="00A70269">
        <w:rPr>
          <w:rFonts w:ascii="Marianne" w:hAnsi="Marianne"/>
        </w:rPr>
        <w:t xml:space="preserve">; </w:t>
      </w:r>
    </w:p>
    <w:p w14:paraId="789E3354"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l’appartenance</w:t>
      </w:r>
      <w:proofErr w:type="gramEnd"/>
      <w:r w:rsidRPr="00A70269">
        <w:rPr>
          <w:rFonts w:ascii="Marianne" w:hAnsi="Marianne"/>
        </w:rPr>
        <w:t xml:space="preserve"> du certificat du signataire à l’une des catégories de certificats visées à l’article 2-I de l’arrêté 15 juin 2012</w:t>
      </w:r>
      <w:r w:rsidRPr="00A70269">
        <w:rPr>
          <w:rFonts w:ascii="Calibri" w:hAnsi="Calibri" w:cs="Calibri"/>
        </w:rPr>
        <w:t> </w:t>
      </w:r>
      <w:r w:rsidRPr="00A70269">
        <w:rPr>
          <w:rFonts w:ascii="Marianne" w:hAnsi="Marianne"/>
        </w:rPr>
        <w:t>relatif à la signature électronique dans les marchés publics</w:t>
      </w:r>
      <w:r w:rsidRPr="00A70269">
        <w:rPr>
          <w:rFonts w:ascii="Calibri" w:hAnsi="Calibri" w:cs="Calibri"/>
        </w:rPr>
        <w:t> </w:t>
      </w:r>
      <w:r w:rsidRPr="00A70269">
        <w:rPr>
          <w:rFonts w:ascii="Marianne" w:hAnsi="Marianne"/>
        </w:rPr>
        <w:t>;</w:t>
      </w:r>
    </w:p>
    <w:p w14:paraId="68240776"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le</w:t>
      </w:r>
      <w:proofErr w:type="gramEnd"/>
      <w:r w:rsidRPr="00A70269">
        <w:rPr>
          <w:rFonts w:ascii="Marianne" w:hAnsi="Marianne"/>
        </w:rPr>
        <w:t xml:space="preserve"> respect du format de signature mentionné à l’article 3 du décret cité supra</w:t>
      </w:r>
      <w:r w:rsidRPr="00A70269">
        <w:rPr>
          <w:rFonts w:ascii="Calibri" w:hAnsi="Calibri" w:cs="Calibri"/>
        </w:rPr>
        <w:t> </w:t>
      </w:r>
      <w:r w:rsidRPr="00A70269">
        <w:rPr>
          <w:rFonts w:ascii="Marianne" w:hAnsi="Marianne"/>
        </w:rPr>
        <w:t xml:space="preserve">; </w:t>
      </w:r>
    </w:p>
    <w:p w14:paraId="493F3413"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le</w:t>
      </w:r>
      <w:proofErr w:type="gramEnd"/>
      <w:r w:rsidRPr="00A70269">
        <w:rPr>
          <w:rFonts w:ascii="Marianne" w:hAnsi="Marianne"/>
        </w:rPr>
        <w:t xml:space="preserve"> caractère non échu et non révoqué du certificat à la date de la signature</w:t>
      </w:r>
      <w:r w:rsidRPr="00A70269">
        <w:rPr>
          <w:rFonts w:ascii="Calibri" w:hAnsi="Calibri" w:cs="Calibri"/>
        </w:rPr>
        <w:t> </w:t>
      </w:r>
      <w:r w:rsidRPr="00A70269">
        <w:rPr>
          <w:rFonts w:ascii="Marianne" w:hAnsi="Marianne"/>
        </w:rPr>
        <w:t xml:space="preserve">; </w:t>
      </w:r>
    </w:p>
    <w:p w14:paraId="18BDA08F" w14:textId="77777777"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l’intégrité</w:t>
      </w:r>
      <w:proofErr w:type="gramEnd"/>
      <w:r w:rsidRPr="00A70269">
        <w:rPr>
          <w:rFonts w:ascii="Marianne" w:hAnsi="Marianne"/>
        </w:rPr>
        <w:t xml:space="preserve"> du fichier signé.</w:t>
      </w:r>
    </w:p>
    <w:p w14:paraId="3B612641" w14:textId="30D89A3E" w:rsidR="001B2D52" w:rsidRPr="00A70269" w:rsidRDefault="00825577" w:rsidP="00825577">
      <w:pPr>
        <w:spacing w:after="60"/>
        <w:rPr>
          <w:rFonts w:ascii="Marianne" w:hAnsi="Marianne" w:cs="Arial"/>
        </w:rPr>
      </w:pPr>
      <w:r w:rsidRPr="00A70269">
        <w:rPr>
          <w:rFonts w:ascii="Marianne" w:hAnsi="Marianne" w:cs="Arial"/>
        </w:rPr>
        <w:t xml:space="preserve">Le candidat qui sera déclaré attributaire du </w:t>
      </w:r>
      <w:r w:rsidR="002B08C3" w:rsidRPr="00A70269">
        <w:rPr>
          <w:rFonts w:ascii="Marianne" w:hAnsi="Marianne" w:cs="Arial"/>
        </w:rPr>
        <w:t>SAD</w:t>
      </w:r>
      <w:r w:rsidRPr="00A70269">
        <w:rPr>
          <w:rFonts w:ascii="Marianne" w:hAnsi="Marianne" w:cs="Arial"/>
        </w:rPr>
        <w:t xml:space="preserve"> et qui ne possèderait pas de certificat de signature électronique devra en faire l’acquisition afin que puisse être signé le</w:t>
      </w:r>
      <w:r w:rsidR="006073E3" w:rsidRPr="00A70269">
        <w:rPr>
          <w:rFonts w:ascii="Marianne" w:hAnsi="Marianne" w:cs="Arial"/>
        </w:rPr>
        <w:t>s marchés spécifiques.</w:t>
      </w:r>
    </w:p>
    <w:p w14:paraId="1AD9AF52" w14:textId="77777777" w:rsidR="00D00942" w:rsidRPr="00A70269" w:rsidRDefault="00D00942" w:rsidP="00825577">
      <w:pPr>
        <w:spacing w:after="60"/>
        <w:rPr>
          <w:rFonts w:ascii="Marianne" w:hAnsi="Marianne" w:cs="Arial"/>
        </w:rPr>
      </w:pPr>
    </w:p>
    <w:p w14:paraId="7ED541ED" w14:textId="4C1B836B" w:rsidR="00BB3747" w:rsidRPr="00A70269" w:rsidRDefault="00825577" w:rsidP="001D5F33">
      <w:pPr>
        <w:pBdr>
          <w:top w:val="single" w:sz="4" w:space="1" w:color="auto"/>
          <w:left w:val="single" w:sz="4" w:space="10" w:color="auto"/>
          <w:bottom w:val="single" w:sz="4" w:space="1" w:color="auto"/>
          <w:right w:val="single" w:sz="4" w:space="4" w:color="auto"/>
        </w:pBdr>
        <w:spacing w:after="60"/>
        <w:ind w:left="142"/>
        <w:jc w:val="center"/>
        <w:rPr>
          <w:rFonts w:ascii="Marianne" w:hAnsi="Marianne"/>
          <w:color w:val="000000"/>
        </w:rPr>
      </w:pPr>
      <w:r w:rsidRPr="00A70269">
        <w:rPr>
          <w:rFonts w:ascii="Marianne" w:hAnsi="Marianne"/>
          <w:noProof/>
        </w:rPr>
        <w:drawing>
          <wp:anchor distT="0" distB="0" distL="114300" distR="114300" simplePos="0" relativeHeight="251659264" behindDoc="1" locked="0" layoutInCell="1" allowOverlap="1" wp14:anchorId="600A8AA5" wp14:editId="0F75CEF6">
            <wp:simplePos x="0" y="0"/>
            <wp:positionH relativeFrom="column">
              <wp:posOffset>391531</wp:posOffset>
            </wp:positionH>
            <wp:positionV relativeFrom="paragraph">
              <wp:posOffset>20320</wp:posOffset>
            </wp:positionV>
            <wp:extent cx="276045" cy="287546"/>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clipart-attention-clipart-9cRaaEn9i.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6045" cy="287546"/>
                    </a:xfrm>
                    <a:prstGeom prst="rect">
                      <a:avLst/>
                    </a:prstGeom>
                  </pic:spPr>
                </pic:pic>
              </a:graphicData>
            </a:graphic>
            <wp14:sizeRelH relativeFrom="page">
              <wp14:pctWidth>0</wp14:pctWidth>
            </wp14:sizeRelH>
            <wp14:sizeRelV relativeFrom="page">
              <wp14:pctHeight>0</wp14:pctHeight>
            </wp14:sizeRelV>
          </wp:anchor>
        </w:drawing>
      </w:r>
      <w:r w:rsidRPr="00A70269">
        <w:rPr>
          <w:rFonts w:ascii="Marianne" w:hAnsi="Marianne"/>
        </w:rPr>
        <w:t xml:space="preserve">                   Les délais d’obtention du certificat électronique pouvant aller de quinze (15)</w:t>
      </w:r>
      <w:r w:rsidRPr="00A70269">
        <w:rPr>
          <w:rFonts w:ascii="Calibri" w:hAnsi="Calibri" w:cs="Calibri"/>
        </w:rPr>
        <w:t> </w:t>
      </w:r>
      <w:r w:rsidRPr="00A70269">
        <w:rPr>
          <w:rFonts w:ascii="Marianne" w:hAnsi="Marianne"/>
        </w:rPr>
        <w:t xml:space="preserve">jours </w:t>
      </w:r>
      <w:r w:rsidRPr="00A70269">
        <w:rPr>
          <w:rFonts w:ascii="Marianne" w:hAnsi="Marianne" w:cs="Marianne"/>
        </w:rPr>
        <w:t>à</w:t>
      </w:r>
      <w:r w:rsidRPr="00A70269">
        <w:rPr>
          <w:rFonts w:ascii="Marianne" w:hAnsi="Marianne"/>
        </w:rPr>
        <w:t xml:space="preserve"> un mois, il est recommand</w:t>
      </w:r>
      <w:r w:rsidRPr="00A70269">
        <w:rPr>
          <w:rFonts w:ascii="Marianne" w:hAnsi="Marianne" w:cs="Marianne"/>
        </w:rPr>
        <w:t>é</w:t>
      </w:r>
      <w:r w:rsidRPr="00A70269">
        <w:rPr>
          <w:rFonts w:ascii="Marianne" w:hAnsi="Marianne"/>
        </w:rPr>
        <w:t xml:space="preserve"> d</w:t>
      </w:r>
      <w:r w:rsidRPr="00A70269">
        <w:rPr>
          <w:rFonts w:ascii="Marianne" w:hAnsi="Marianne" w:cs="Marianne"/>
        </w:rPr>
        <w:t>’</w:t>
      </w:r>
      <w:r w:rsidRPr="00A70269">
        <w:rPr>
          <w:rFonts w:ascii="Marianne" w:hAnsi="Marianne"/>
        </w:rPr>
        <w:t>en anticiper l</w:t>
      </w:r>
      <w:r w:rsidRPr="00A70269">
        <w:rPr>
          <w:rFonts w:ascii="Marianne" w:hAnsi="Marianne" w:cs="Marianne"/>
        </w:rPr>
        <w:t>’</w:t>
      </w:r>
      <w:r w:rsidRPr="00A70269">
        <w:rPr>
          <w:rFonts w:ascii="Marianne" w:hAnsi="Marianne"/>
        </w:rPr>
        <w:t>acquisition.</w:t>
      </w:r>
    </w:p>
    <w:p w14:paraId="78E28CF6" w14:textId="1D9E20FB" w:rsidR="00BB3747" w:rsidRPr="00A70269" w:rsidRDefault="00BB3747" w:rsidP="00825577">
      <w:pPr>
        <w:rPr>
          <w:rFonts w:ascii="Marianne" w:hAnsi="Marianne"/>
        </w:rPr>
      </w:pPr>
    </w:p>
    <w:p w14:paraId="56640929" w14:textId="77777777" w:rsidR="00BB3747" w:rsidRPr="00A70269" w:rsidRDefault="00BB3747" w:rsidP="00825577">
      <w:pPr>
        <w:rPr>
          <w:rFonts w:ascii="Marianne" w:hAnsi="Marianne"/>
        </w:rPr>
      </w:pPr>
    </w:p>
    <w:p w14:paraId="3F0C47A6" w14:textId="77777777" w:rsidR="00825577" w:rsidRPr="00A70269" w:rsidRDefault="00825577" w:rsidP="00825577">
      <w:pPr>
        <w:pBdr>
          <w:top w:val="single" w:sz="4" w:space="1" w:color="auto"/>
          <w:left w:val="single" w:sz="4" w:space="4" w:color="auto"/>
          <w:bottom w:val="single" w:sz="4" w:space="1" w:color="auto"/>
          <w:right w:val="single" w:sz="4" w:space="4" w:color="auto"/>
        </w:pBdr>
        <w:jc w:val="center"/>
        <w:rPr>
          <w:rFonts w:ascii="Marianne" w:hAnsi="Marianne"/>
          <w:color w:val="000000"/>
        </w:rPr>
      </w:pPr>
      <w:r w:rsidRPr="00A70269">
        <w:rPr>
          <w:rFonts w:ascii="Marianne" w:hAnsi="Marianne"/>
          <w:color w:val="000000"/>
        </w:rPr>
        <w:t xml:space="preserve">En cas de difficultés sur la </w:t>
      </w:r>
      <w:r w:rsidRPr="00A70269">
        <w:rPr>
          <w:rFonts w:ascii="Marianne" w:hAnsi="Marianne"/>
          <w:b/>
        </w:rPr>
        <w:t>Pl</w:t>
      </w:r>
      <w:r w:rsidRPr="00A70269">
        <w:rPr>
          <w:rFonts w:ascii="Marianne" w:hAnsi="Marianne"/>
        </w:rPr>
        <w:t xml:space="preserve">ateforme des </w:t>
      </w:r>
      <w:proofErr w:type="spellStart"/>
      <w:r w:rsidRPr="00A70269">
        <w:rPr>
          <w:rFonts w:ascii="Marianne" w:hAnsi="Marianne"/>
          <w:b/>
        </w:rPr>
        <w:t>AC</w:t>
      </w:r>
      <w:r w:rsidRPr="00A70269">
        <w:rPr>
          <w:rFonts w:ascii="Marianne" w:hAnsi="Marianne"/>
        </w:rPr>
        <w:t>hats</w:t>
      </w:r>
      <w:proofErr w:type="spellEnd"/>
      <w:r w:rsidRPr="00A70269">
        <w:rPr>
          <w:rFonts w:ascii="Marianne" w:hAnsi="Marianne"/>
        </w:rPr>
        <w:t xml:space="preserve"> de l’</w:t>
      </w:r>
      <w:r w:rsidRPr="00A70269">
        <w:rPr>
          <w:rFonts w:ascii="Marianne" w:hAnsi="Marianne"/>
          <w:b/>
        </w:rPr>
        <w:t>É</w:t>
      </w:r>
      <w:r w:rsidRPr="00A70269">
        <w:rPr>
          <w:rFonts w:ascii="Marianne" w:hAnsi="Marianne"/>
        </w:rPr>
        <w:t>tat (</w:t>
      </w:r>
      <w:r w:rsidRPr="00A70269">
        <w:rPr>
          <w:rFonts w:ascii="Marianne" w:hAnsi="Marianne"/>
          <w:b/>
        </w:rPr>
        <w:t>PLACE</w:t>
      </w:r>
      <w:r w:rsidRPr="00A70269">
        <w:rPr>
          <w:rFonts w:ascii="Marianne" w:hAnsi="Marianne"/>
        </w:rPr>
        <w:t>)</w:t>
      </w:r>
      <w:r w:rsidRPr="00A70269">
        <w:rPr>
          <w:rFonts w:ascii="Marianne" w:hAnsi="Marianne"/>
          <w:color w:val="000000"/>
        </w:rPr>
        <w:t xml:space="preserve">, une assistance est mise à la disposition des entreprises au </w:t>
      </w:r>
      <w:r w:rsidRPr="00A70269">
        <w:rPr>
          <w:rFonts w:ascii="Marianne" w:hAnsi="Marianne"/>
          <w:b/>
          <w:color w:val="000000"/>
        </w:rPr>
        <w:t>01.76.64.74.07</w:t>
      </w:r>
      <w:r w:rsidRPr="00A70269">
        <w:rPr>
          <w:rFonts w:ascii="Marianne" w:hAnsi="Marianne"/>
          <w:color w:val="000000"/>
        </w:rPr>
        <w:t>.</w:t>
      </w:r>
    </w:p>
    <w:p w14:paraId="55257508" w14:textId="77777777" w:rsidR="00825577" w:rsidRPr="00A70269" w:rsidRDefault="00825577" w:rsidP="00825577">
      <w:pPr>
        <w:pBdr>
          <w:top w:val="single" w:sz="4" w:space="1" w:color="auto"/>
          <w:left w:val="single" w:sz="4" w:space="4" w:color="auto"/>
          <w:bottom w:val="single" w:sz="4" w:space="1" w:color="auto"/>
          <w:right w:val="single" w:sz="4" w:space="4" w:color="auto"/>
        </w:pBdr>
        <w:jc w:val="center"/>
        <w:rPr>
          <w:rFonts w:ascii="Marianne" w:hAnsi="Marianne"/>
        </w:rPr>
      </w:pPr>
      <w:r w:rsidRPr="00A70269">
        <w:rPr>
          <w:rFonts w:ascii="Marianne" w:hAnsi="Marianne"/>
          <w:color w:val="000000"/>
        </w:rPr>
        <w:t>Les courriels d'assistance (</w:t>
      </w:r>
      <w:r w:rsidRPr="00A70269">
        <w:rPr>
          <w:rFonts w:ascii="Marianne" w:hAnsi="Marianne"/>
          <w:i/>
          <w:color w:val="000000"/>
        </w:rPr>
        <w:t>uniquement en cas d'indisponibilité de l'assistance téléphonique</w:t>
      </w:r>
      <w:r w:rsidRPr="00A70269">
        <w:rPr>
          <w:rFonts w:ascii="Marianne" w:hAnsi="Marianne"/>
          <w:color w:val="000000"/>
        </w:rPr>
        <w:t xml:space="preserve">) sont également possibles à l'adresse  </w:t>
      </w:r>
      <w:hyperlink r:id="rId21" w:history="1">
        <w:r w:rsidRPr="00A70269">
          <w:rPr>
            <w:rStyle w:val="Lienhypertexte"/>
            <w:rFonts w:ascii="Marianne" w:hAnsi="Marianne"/>
          </w:rPr>
          <w:t>place.support@atexo.com</w:t>
        </w:r>
      </w:hyperlink>
      <w:r w:rsidRPr="00A70269">
        <w:rPr>
          <w:rFonts w:ascii="Marianne" w:hAnsi="Marianne"/>
          <w:color w:val="000000"/>
        </w:rPr>
        <w:t>.</w:t>
      </w:r>
    </w:p>
    <w:p w14:paraId="50BF409A" w14:textId="77777777" w:rsidR="00C077E1" w:rsidRPr="00A70269" w:rsidRDefault="00C077E1" w:rsidP="00C077E1">
      <w:pPr>
        <w:spacing w:after="60"/>
        <w:rPr>
          <w:rFonts w:ascii="Marianne" w:hAnsi="Marianne"/>
          <w:color w:val="000000"/>
        </w:rPr>
      </w:pPr>
      <w:bookmarkStart w:id="47" w:name="_Toc473733698"/>
    </w:p>
    <w:p w14:paraId="1907A9EC" w14:textId="39997F8E" w:rsidR="00825577" w:rsidRPr="00A70269" w:rsidRDefault="00825577" w:rsidP="00825577">
      <w:pPr>
        <w:pStyle w:val="Titre2"/>
        <w:tabs>
          <w:tab w:val="num" w:pos="426"/>
        </w:tabs>
        <w:rPr>
          <w:rFonts w:ascii="Marianne" w:hAnsi="Marianne"/>
          <w:szCs w:val="20"/>
        </w:rPr>
      </w:pPr>
      <w:bookmarkStart w:id="48" w:name="_Toc182304635"/>
      <w:r w:rsidRPr="00A70269">
        <w:rPr>
          <w:rFonts w:ascii="Marianne" w:hAnsi="Marianne"/>
          <w:szCs w:val="20"/>
        </w:rPr>
        <w:t>Transmission de la copie de sauvegarde par porteur/ transporteur</w:t>
      </w:r>
      <w:bookmarkEnd w:id="47"/>
      <w:r w:rsidRPr="00A70269">
        <w:rPr>
          <w:rFonts w:ascii="Marianne" w:hAnsi="Marianne"/>
          <w:szCs w:val="20"/>
        </w:rPr>
        <w:t xml:space="preserve"> ou par voie postale</w:t>
      </w:r>
      <w:bookmarkEnd w:id="48"/>
    </w:p>
    <w:p w14:paraId="560E796E" w14:textId="43692714" w:rsidR="00825577" w:rsidRPr="00A70269" w:rsidRDefault="00876AAE" w:rsidP="00825577">
      <w:pPr>
        <w:spacing w:after="120"/>
        <w:rPr>
          <w:rFonts w:ascii="Marianne" w:hAnsi="Marianne"/>
        </w:rPr>
      </w:pPr>
      <w:r w:rsidRPr="00A70269">
        <w:rPr>
          <w:rFonts w:ascii="Marianne" w:hAnsi="Marianne"/>
        </w:rPr>
        <w:t>Le candidat peut faire parvenir une copie de sauvegarde dans les délais impartis pour la remise des candidatures</w:t>
      </w:r>
      <w:r w:rsidR="00825577" w:rsidRPr="00A70269">
        <w:rPr>
          <w:rFonts w:ascii="Marianne" w:hAnsi="Marianne"/>
        </w:rPr>
        <w:t>. Cette copie de sauvegarde sera ouverte conformément aux dispositions de l’arrêté du 27 juillet 2018 fixant les modalités de mise à disposition des documents de la consultation et de la copie de sauvegarde.</w:t>
      </w:r>
    </w:p>
    <w:p w14:paraId="045561BB" w14:textId="2C3B6DA1" w:rsidR="00825577" w:rsidRDefault="00825577" w:rsidP="00825577">
      <w:pPr>
        <w:rPr>
          <w:rFonts w:ascii="Marianne" w:hAnsi="Marianne"/>
        </w:rPr>
      </w:pPr>
      <w:r w:rsidRPr="00A70269">
        <w:rPr>
          <w:rFonts w:ascii="Marianne" w:hAnsi="Marianne"/>
        </w:rPr>
        <w:t>Elle peut être transmise aux adresses mentionnées ci-après</w:t>
      </w:r>
      <w:r w:rsidRPr="00A70269">
        <w:rPr>
          <w:rFonts w:ascii="Calibri" w:hAnsi="Calibri" w:cs="Calibri"/>
        </w:rPr>
        <w:t> </w:t>
      </w:r>
      <w:r w:rsidRPr="00A70269">
        <w:rPr>
          <w:rFonts w:ascii="Marianne" w:hAnsi="Marianne"/>
        </w:rPr>
        <w:t>:</w:t>
      </w:r>
    </w:p>
    <w:p w14:paraId="7EE97640" w14:textId="376BA5C8" w:rsidR="00697C22" w:rsidRDefault="00697C22" w:rsidP="00825577">
      <w:pPr>
        <w:rPr>
          <w:rFonts w:ascii="Marianne" w:hAnsi="Marianne"/>
        </w:rPr>
      </w:pPr>
    </w:p>
    <w:p w14:paraId="37C3B629" w14:textId="77777777" w:rsidR="00697C22" w:rsidRPr="00A70269" w:rsidRDefault="00697C22" w:rsidP="00825577">
      <w:pPr>
        <w:rPr>
          <w:rFonts w:ascii="Marianne" w:hAnsi="Marianne"/>
        </w:rPr>
      </w:pPr>
      <w:bookmarkStart w:id="49" w:name="_GoBack"/>
      <w:bookmarkEnd w:id="49"/>
    </w:p>
    <w:p w14:paraId="5A930492" w14:textId="77777777" w:rsidR="00825577" w:rsidRPr="00A70269" w:rsidRDefault="00825577" w:rsidP="00C077E1">
      <w:pPr>
        <w:spacing w:after="120"/>
        <w:rPr>
          <w:rFonts w:ascii="Marianne" w:hAnsi="Marian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825577" w:rsidRPr="00A70269" w14:paraId="71D2BA28" w14:textId="77777777" w:rsidTr="00C077E1">
        <w:trPr>
          <w:trHeight w:val="526"/>
          <w:jc w:val="center"/>
        </w:trPr>
        <w:tc>
          <w:tcPr>
            <w:tcW w:w="4927" w:type="dxa"/>
            <w:shd w:val="clear" w:color="auto" w:fill="D9D9D9" w:themeFill="background1" w:themeFillShade="D9"/>
            <w:vAlign w:val="center"/>
          </w:tcPr>
          <w:p w14:paraId="4276B7A7" w14:textId="77777777" w:rsidR="00825577" w:rsidRPr="00A70269" w:rsidRDefault="00825577" w:rsidP="005F1A69">
            <w:pPr>
              <w:jc w:val="center"/>
              <w:rPr>
                <w:rFonts w:ascii="Marianne" w:hAnsi="Marianne"/>
                <w:noProof/>
              </w:rPr>
            </w:pPr>
            <w:r w:rsidRPr="00A70269">
              <w:rPr>
                <w:rFonts w:ascii="Marianne" w:hAnsi="Marianne"/>
                <w:noProof/>
              </w:rPr>
              <w:t>Adresse géographique</w:t>
            </w:r>
          </w:p>
        </w:tc>
        <w:tc>
          <w:tcPr>
            <w:tcW w:w="4928" w:type="dxa"/>
            <w:shd w:val="clear" w:color="auto" w:fill="D9D9D9" w:themeFill="background1" w:themeFillShade="D9"/>
            <w:vAlign w:val="center"/>
          </w:tcPr>
          <w:p w14:paraId="5F7049F9" w14:textId="77777777" w:rsidR="00825577" w:rsidRPr="00A70269" w:rsidRDefault="00825577" w:rsidP="005F1A69">
            <w:pPr>
              <w:jc w:val="center"/>
              <w:rPr>
                <w:rFonts w:ascii="Marianne" w:hAnsi="Marianne"/>
                <w:noProof/>
              </w:rPr>
            </w:pPr>
            <w:r w:rsidRPr="00A70269">
              <w:rPr>
                <w:rFonts w:ascii="Marianne" w:hAnsi="Marianne"/>
                <w:noProof/>
              </w:rPr>
              <w:t>Adresse postale</w:t>
            </w:r>
          </w:p>
        </w:tc>
      </w:tr>
      <w:tr w:rsidR="00825577" w:rsidRPr="00A70269" w14:paraId="6FEF5A07" w14:textId="77777777" w:rsidTr="00C077E1">
        <w:trPr>
          <w:trHeight w:val="1492"/>
          <w:jc w:val="center"/>
        </w:trPr>
        <w:tc>
          <w:tcPr>
            <w:tcW w:w="4927" w:type="dxa"/>
            <w:shd w:val="clear" w:color="auto" w:fill="auto"/>
            <w:vAlign w:val="center"/>
          </w:tcPr>
          <w:p w14:paraId="3C3C9588" w14:textId="77777777" w:rsidR="00825577" w:rsidRPr="00A70269" w:rsidRDefault="00825577" w:rsidP="005F1A69">
            <w:pPr>
              <w:jc w:val="center"/>
              <w:rPr>
                <w:rFonts w:ascii="Marianne" w:hAnsi="Marianne"/>
                <w:bCs/>
                <w:color w:val="000000"/>
              </w:rPr>
            </w:pPr>
            <w:r w:rsidRPr="00A70269">
              <w:rPr>
                <w:rFonts w:ascii="Marianne" w:hAnsi="Marianne"/>
                <w:bCs/>
                <w:color w:val="000000"/>
              </w:rPr>
              <w:t>Direction des approvisionnements en produits de santé des armées (DAPSA)</w:t>
            </w:r>
          </w:p>
          <w:p w14:paraId="7B4145C3" w14:textId="77777777" w:rsidR="00825577" w:rsidRPr="00A70269" w:rsidRDefault="00825577" w:rsidP="005F1A69">
            <w:pPr>
              <w:jc w:val="center"/>
              <w:rPr>
                <w:rFonts w:ascii="Marianne" w:hAnsi="Marianne"/>
                <w:bCs/>
                <w:color w:val="000000"/>
              </w:rPr>
            </w:pPr>
            <w:r w:rsidRPr="00A70269">
              <w:rPr>
                <w:rFonts w:ascii="Marianne" w:hAnsi="Marianne"/>
                <w:bCs/>
                <w:color w:val="000000"/>
              </w:rPr>
              <w:t>PFAF Santé</w:t>
            </w:r>
          </w:p>
          <w:p w14:paraId="121E555C" w14:textId="0B40C019" w:rsidR="00825577" w:rsidRPr="00A70269" w:rsidRDefault="00E3037C" w:rsidP="005F1A69">
            <w:pPr>
              <w:jc w:val="center"/>
              <w:rPr>
                <w:rFonts w:ascii="Marianne" w:hAnsi="Marianne"/>
                <w:bCs/>
                <w:color w:val="000000"/>
              </w:rPr>
            </w:pPr>
            <w:r>
              <w:rPr>
                <w:rFonts w:ascii="Marianne" w:hAnsi="Marianne"/>
                <w:bCs/>
                <w:color w:val="000000"/>
              </w:rPr>
              <w:t>Bureau EBME- Madame SUPERSAC Béatrice</w:t>
            </w:r>
          </w:p>
          <w:p w14:paraId="30BD664A" w14:textId="77777777" w:rsidR="00825577" w:rsidRPr="00A70269" w:rsidRDefault="00825577" w:rsidP="005F1A69">
            <w:pPr>
              <w:jc w:val="center"/>
              <w:rPr>
                <w:rFonts w:ascii="Marianne" w:hAnsi="Marianne"/>
                <w:noProof/>
                <w:color w:val="000000"/>
              </w:rPr>
            </w:pPr>
            <w:r w:rsidRPr="00A70269">
              <w:rPr>
                <w:rFonts w:ascii="Marianne" w:hAnsi="Marianne"/>
                <w:noProof/>
                <w:color w:val="000000"/>
              </w:rPr>
              <w:t>Site militaire de Chanteau - Route départementale 97 - Route forestière de la fontaine à Mignan</w:t>
            </w:r>
          </w:p>
          <w:p w14:paraId="6D0A03BD" w14:textId="77777777" w:rsidR="00825577" w:rsidRPr="00A70269" w:rsidRDefault="00825577" w:rsidP="005F1A69">
            <w:pPr>
              <w:jc w:val="center"/>
              <w:rPr>
                <w:rFonts w:ascii="Marianne" w:hAnsi="Marianne"/>
                <w:noProof/>
                <w:color w:val="000000"/>
              </w:rPr>
            </w:pPr>
            <w:r w:rsidRPr="00A70269">
              <w:rPr>
                <w:rFonts w:ascii="Marianne" w:hAnsi="Marianne"/>
                <w:noProof/>
                <w:color w:val="000000"/>
              </w:rPr>
              <w:t>45400 FLEURY LES AUBRAIS</w:t>
            </w:r>
          </w:p>
        </w:tc>
        <w:tc>
          <w:tcPr>
            <w:tcW w:w="4928" w:type="dxa"/>
            <w:shd w:val="clear" w:color="auto" w:fill="auto"/>
            <w:vAlign w:val="center"/>
          </w:tcPr>
          <w:p w14:paraId="343E6837" w14:textId="77777777" w:rsidR="00825577" w:rsidRPr="00A70269" w:rsidRDefault="00825577" w:rsidP="005F1A69">
            <w:pPr>
              <w:jc w:val="center"/>
              <w:rPr>
                <w:rFonts w:ascii="Marianne" w:hAnsi="Marianne"/>
                <w:bCs/>
                <w:color w:val="000000"/>
              </w:rPr>
            </w:pPr>
            <w:r w:rsidRPr="00A70269">
              <w:rPr>
                <w:rFonts w:ascii="Marianne" w:hAnsi="Marianne"/>
                <w:bCs/>
                <w:color w:val="000000"/>
              </w:rPr>
              <w:t>Direction des approvisionnements en produits de santé des armées (DAPSA)</w:t>
            </w:r>
          </w:p>
          <w:p w14:paraId="5930D7E0" w14:textId="77777777" w:rsidR="00825577" w:rsidRPr="00A70269" w:rsidRDefault="00825577" w:rsidP="005F1A69">
            <w:pPr>
              <w:jc w:val="center"/>
              <w:rPr>
                <w:rFonts w:ascii="Marianne" w:hAnsi="Marianne"/>
                <w:bCs/>
                <w:color w:val="000000"/>
              </w:rPr>
            </w:pPr>
            <w:r w:rsidRPr="00A70269">
              <w:rPr>
                <w:rFonts w:ascii="Marianne" w:hAnsi="Marianne"/>
                <w:bCs/>
                <w:color w:val="000000"/>
              </w:rPr>
              <w:t>PFAF Santé</w:t>
            </w:r>
          </w:p>
          <w:p w14:paraId="41D69AAB" w14:textId="1B6AF834" w:rsidR="00825577" w:rsidRPr="00A70269" w:rsidRDefault="00E3037C" w:rsidP="005F1A69">
            <w:pPr>
              <w:jc w:val="center"/>
              <w:rPr>
                <w:rFonts w:ascii="Marianne" w:hAnsi="Marianne"/>
                <w:bCs/>
                <w:color w:val="000000"/>
              </w:rPr>
            </w:pPr>
            <w:r>
              <w:rPr>
                <w:rFonts w:ascii="Marianne" w:hAnsi="Marianne"/>
                <w:bCs/>
                <w:color w:val="000000"/>
              </w:rPr>
              <w:t>Bureau EBME –Madame SUPERSAC Béatrice</w:t>
            </w:r>
          </w:p>
          <w:p w14:paraId="60F87A58" w14:textId="77777777" w:rsidR="00825577" w:rsidRPr="00A70269" w:rsidRDefault="00825577" w:rsidP="005F1A69">
            <w:pPr>
              <w:jc w:val="center"/>
              <w:rPr>
                <w:rFonts w:ascii="Marianne" w:hAnsi="Marianne"/>
                <w:bCs/>
                <w:color w:val="000000"/>
              </w:rPr>
            </w:pPr>
            <w:r w:rsidRPr="00A70269">
              <w:rPr>
                <w:rFonts w:ascii="Marianne" w:hAnsi="Marianne"/>
                <w:bCs/>
                <w:color w:val="000000"/>
              </w:rPr>
              <w:t>TSA 20003</w:t>
            </w:r>
          </w:p>
          <w:p w14:paraId="377A7536" w14:textId="77777777" w:rsidR="00825577" w:rsidRPr="00A70269" w:rsidRDefault="00825577" w:rsidP="005F1A69">
            <w:pPr>
              <w:jc w:val="center"/>
              <w:rPr>
                <w:rFonts w:ascii="Marianne" w:hAnsi="Marianne"/>
                <w:noProof/>
                <w:color w:val="000000"/>
              </w:rPr>
            </w:pPr>
            <w:r w:rsidRPr="00A70269">
              <w:rPr>
                <w:rFonts w:ascii="Marianne" w:hAnsi="Marianne"/>
                <w:bCs/>
                <w:color w:val="000000"/>
              </w:rPr>
              <w:t>45404 FLEURY LES AUBRAIS Cedex</w:t>
            </w:r>
          </w:p>
        </w:tc>
      </w:tr>
    </w:tbl>
    <w:p w14:paraId="4C5DAE56" w14:textId="1C9AB4A8" w:rsidR="00825577" w:rsidRPr="00A70269" w:rsidRDefault="00825577" w:rsidP="00825577">
      <w:pPr>
        <w:spacing w:before="240"/>
        <w:rPr>
          <w:rFonts w:ascii="Marianne" w:hAnsi="Marianne"/>
        </w:rPr>
      </w:pPr>
      <w:r w:rsidRPr="00A70269">
        <w:rPr>
          <w:rFonts w:ascii="Marianne" w:hAnsi="Marianne"/>
        </w:rPr>
        <w:t>L’enveloppe extérieure de la copie de sauvegarde portera l’adresse et les mentions suivantes</w:t>
      </w:r>
      <w:r w:rsidRPr="00A70269">
        <w:rPr>
          <w:rFonts w:ascii="Calibri" w:hAnsi="Calibri" w:cs="Calibri"/>
        </w:rPr>
        <w:t> </w:t>
      </w:r>
      <w:r w:rsidRPr="00A70269">
        <w:rPr>
          <w:rFonts w:ascii="Marianne" w:hAnsi="Marianne"/>
        </w:rPr>
        <w:t>:</w:t>
      </w:r>
    </w:p>
    <w:p w14:paraId="40F5F362" w14:textId="77777777" w:rsidR="00825577" w:rsidRPr="00A70269" w:rsidRDefault="00825577" w:rsidP="00825577">
      <w:pPr>
        <w:rPr>
          <w:rFonts w:ascii="Marianne" w:hAnsi="Marianne"/>
        </w:rPr>
      </w:pPr>
    </w:p>
    <w:tbl>
      <w:tblPr>
        <w:tblW w:w="0" w:type="auto"/>
        <w:jc w:val="center"/>
        <w:tblLayout w:type="fixed"/>
        <w:tblCellMar>
          <w:left w:w="70" w:type="dxa"/>
          <w:right w:w="70" w:type="dxa"/>
        </w:tblCellMar>
        <w:tblLook w:val="0000" w:firstRow="0" w:lastRow="0" w:firstColumn="0" w:lastColumn="0" w:noHBand="0" w:noVBand="0"/>
      </w:tblPr>
      <w:tblGrid>
        <w:gridCol w:w="7797"/>
      </w:tblGrid>
      <w:tr w:rsidR="00825577" w:rsidRPr="00A70269" w14:paraId="6B865179" w14:textId="77777777" w:rsidTr="005F1A69">
        <w:trPr>
          <w:jc w:val="center"/>
        </w:trPr>
        <w:tc>
          <w:tcPr>
            <w:tcW w:w="7797" w:type="dxa"/>
            <w:tcBorders>
              <w:top w:val="single" w:sz="6" w:space="0" w:color="auto"/>
              <w:left w:val="single" w:sz="6" w:space="0" w:color="auto"/>
              <w:bottom w:val="single" w:sz="6" w:space="0" w:color="auto"/>
              <w:right w:val="single" w:sz="6" w:space="0" w:color="auto"/>
            </w:tcBorders>
          </w:tcPr>
          <w:p w14:paraId="6A2B90EC" w14:textId="1528EA62" w:rsidR="00825577" w:rsidRDefault="00825577" w:rsidP="00382134">
            <w:pPr>
              <w:pStyle w:val="Normal1"/>
              <w:ind w:firstLine="0"/>
              <w:jc w:val="center"/>
              <w:rPr>
                <w:rFonts w:ascii="Marianne" w:hAnsi="Marianne"/>
                <w:b/>
              </w:rPr>
            </w:pPr>
            <w:r w:rsidRPr="00A70269">
              <w:rPr>
                <w:rFonts w:ascii="Marianne" w:hAnsi="Marianne"/>
                <w:b/>
              </w:rPr>
              <w:t>COPIE DE SAUVEGARDE</w:t>
            </w:r>
            <w:r w:rsidR="00764BC2">
              <w:rPr>
                <w:rFonts w:ascii="Marianne" w:hAnsi="Marianne"/>
                <w:b/>
              </w:rPr>
              <w:t xml:space="preserve"> </w:t>
            </w:r>
            <w:r w:rsidR="00D97EB4" w:rsidRPr="00D97EB4">
              <w:rPr>
                <w:rFonts w:ascii="Marianne" w:hAnsi="Marianne"/>
                <w:b/>
              </w:rPr>
              <w:t>DMA_2024_001220</w:t>
            </w:r>
          </w:p>
          <w:p w14:paraId="719AD937" w14:textId="77777777" w:rsidR="00D97EB4" w:rsidRPr="00A70269" w:rsidRDefault="00D97EB4" w:rsidP="00382134">
            <w:pPr>
              <w:pStyle w:val="Normal1"/>
              <w:ind w:firstLine="0"/>
              <w:jc w:val="center"/>
              <w:rPr>
                <w:rFonts w:ascii="Marianne" w:hAnsi="Marianne"/>
                <w:b/>
              </w:rPr>
            </w:pPr>
          </w:p>
          <w:p w14:paraId="077346C0" w14:textId="77777777" w:rsidR="00E3037C" w:rsidRDefault="00825577" w:rsidP="00E3037C">
            <w:pPr>
              <w:rPr>
                <w:rFonts w:ascii="Marianne" w:hAnsi="Marianne"/>
                <w:b/>
              </w:rPr>
            </w:pPr>
            <w:r w:rsidRPr="00A70269">
              <w:rPr>
                <w:rFonts w:ascii="Marianne" w:hAnsi="Marianne"/>
                <w:b/>
              </w:rPr>
              <w:tab/>
            </w:r>
            <w:r w:rsidRPr="00A70269">
              <w:rPr>
                <w:rFonts w:ascii="Marianne" w:hAnsi="Marianne"/>
                <w:b/>
              </w:rPr>
              <w:tab/>
            </w:r>
            <w:r w:rsidRPr="00A70269">
              <w:rPr>
                <w:rFonts w:ascii="Marianne" w:hAnsi="Marianne"/>
                <w:b/>
              </w:rPr>
              <w:tab/>
            </w:r>
            <w:r w:rsidRPr="00A70269">
              <w:rPr>
                <w:rFonts w:ascii="Marianne" w:hAnsi="Marianne"/>
                <w:b/>
              </w:rPr>
              <w:tab/>
              <w:t>Objet du marché</w:t>
            </w:r>
            <w:r w:rsidRPr="00A70269">
              <w:rPr>
                <w:rFonts w:ascii="Calibri" w:hAnsi="Calibri" w:cs="Calibri"/>
                <w:b/>
              </w:rPr>
              <w:t> </w:t>
            </w:r>
            <w:r w:rsidRPr="00A70269">
              <w:rPr>
                <w:rFonts w:ascii="Marianne" w:hAnsi="Marianne"/>
                <w:b/>
              </w:rPr>
              <w:t xml:space="preserve">: </w:t>
            </w:r>
          </w:p>
          <w:p w14:paraId="6D3A7497" w14:textId="00FF5B37" w:rsidR="00E3037C" w:rsidRPr="00864033" w:rsidRDefault="00E3037C" w:rsidP="00E3037C">
            <w:pPr>
              <w:jc w:val="center"/>
              <w:rPr>
                <w:rFonts w:ascii="Marianne Medium" w:hAnsi="Marianne Medium"/>
                <w:b/>
                <w:bCs/>
                <w:szCs w:val="24"/>
              </w:rPr>
            </w:pPr>
            <w:r w:rsidRPr="00864033">
              <w:rPr>
                <w:rFonts w:ascii="Marianne Medium" w:hAnsi="Marianne Medium"/>
                <w:b/>
                <w:bCs/>
                <w:szCs w:val="24"/>
              </w:rPr>
              <w:t>Acquisition d’équipements d’aspiration médicale, fourniture de pièces détachées, accessoires et consommables, prestation de formation et de maintenance pour les établissements du service de santé (SSA)</w:t>
            </w:r>
          </w:p>
          <w:p w14:paraId="1D909352" w14:textId="2FC7D3A7" w:rsidR="00825577" w:rsidRDefault="00825577" w:rsidP="00E3037C">
            <w:pPr>
              <w:pStyle w:val="Normal1"/>
              <w:tabs>
                <w:tab w:val="center" w:pos="3828"/>
                <w:tab w:val="left" w:pos="5448"/>
              </w:tabs>
              <w:ind w:firstLine="0"/>
              <w:rPr>
                <w:rFonts w:ascii="Marianne" w:hAnsi="Marianne"/>
                <w:b/>
                <w:bCs/>
              </w:rPr>
            </w:pPr>
          </w:p>
          <w:p w14:paraId="200F8D6E" w14:textId="77777777" w:rsidR="00E3037C" w:rsidRPr="00A70269" w:rsidRDefault="00E3037C" w:rsidP="00E3037C">
            <w:pPr>
              <w:pStyle w:val="Normal1"/>
              <w:tabs>
                <w:tab w:val="center" w:pos="3828"/>
                <w:tab w:val="left" w:pos="5448"/>
              </w:tabs>
              <w:ind w:firstLine="0"/>
              <w:rPr>
                <w:rFonts w:ascii="Marianne" w:hAnsi="Marianne"/>
                <w:b/>
              </w:rPr>
            </w:pPr>
          </w:p>
          <w:p w14:paraId="4E707712" w14:textId="77777777" w:rsidR="00825577" w:rsidRPr="00A70269" w:rsidRDefault="00825577" w:rsidP="005F1A69">
            <w:pPr>
              <w:pStyle w:val="Normal1"/>
              <w:ind w:firstLine="0"/>
              <w:jc w:val="center"/>
              <w:rPr>
                <w:rFonts w:ascii="Marianne" w:hAnsi="Marianne"/>
                <w:b/>
              </w:rPr>
            </w:pPr>
            <w:r w:rsidRPr="00A70269">
              <w:rPr>
                <w:rFonts w:ascii="Marianne" w:hAnsi="Marianne"/>
                <w:b/>
              </w:rPr>
              <w:t>Nom du soumissionnaire</w:t>
            </w:r>
            <w:r w:rsidRPr="00A70269">
              <w:rPr>
                <w:rFonts w:ascii="Calibri" w:hAnsi="Calibri" w:cs="Calibri"/>
                <w:b/>
              </w:rPr>
              <w:t> </w:t>
            </w:r>
            <w:r w:rsidRPr="00A70269">
              <w:rPr>
                <w:rFonts w:ascii="Marianne" w:hAnsi="Marianne"/>
                <w:b/>
              </w:rPr>
              <w:t>: soci</w:t>
            </w:r>
            <w:r w:rsidRPr="00A70269">
              <w:rPr>
                <w:rFonts w:ascii="Marianne" w:hAnsi="Marianne" w:cs="Marianne"/>
                <w:b/>
              </w:rPr>
              <w:t>é</w:t>
            </w:r>
            <w:r w:rsidRPr="00A70269">
              <w:rPr>
                <w:rFonts w:ascii="Marianne" w:hAnsi="Marianne"/>
                <w:b/>
              </w:rPr>
              <w:t>t</w:t>
            </w:r>
            <w:r w:rsidRPr="00A70269">
              <w:rPr>
                <w:rFonts w:ascii="Marianne" w:hAnsi="Marianne" w:cs="Marianne"/>
                <w:b/>
              </w:rPr>
              <w:t>é</w:t>
            </w:r>
            <w:r w:rsidRPr="00A70269">
              <w:rPr>
                <w:rFonts w:ascii="Marianne" w:hAnsi="Marianne"/>
                <w:b/>
              </w:rPr>
              <w:t xml:space="preserve"> XXXX</w:t>
            </w:r>
          </w:p>
          <w:p w14:paraId="4B94D5EA" w14:textId="77777777" w:rsidR="00825577" w:rsidRPr="00A70269" w:rsidRDefault="00825577" w:rsidP="005F1A69">
            <w:pPr>
              <w:pStyle w:val="Normal1"/>
              <w:ind w:firstLine="0"/>
              <w:jc w:val="center"/>
              <w:rPr>
                <w:rFonts w:ascii="Marianne" w:hAnsi="Marianne"/>
                <w:b/>
              </w:rPr>
            </w:pPr>
          </w:p>
          <w:p w14:paraId="27DF4CD3" w14:textId="237DD968" w:rsidR="00825577" w:rsidRPr="0043021E" w:rsidRDefault="00825577" w:rsidP="005F1A69">
            <w:pPr>
              <w:pStyle w:val="Normal1"/>
              <w:ind w:firstLine="0"/>
              <w:jc w:val="center"/>
              <w:rPr>
                <w:rFonts w:ascii="Marianne" w:hAnsi="Marianne"/>
                <w:b/>
                <w:i/>
              </w:rPr>
            </w:pPr>
            <w:r w:rsidRPr="0043021E">
              <w:rPr>
                <w:rFonts w:ascii="Marianne" w:hAnsi="Marianne"/>
                <w:b/>
              </w:rPr>
              <w:t>DAPSA/PFAF-S/</w:t>
            </w:r>
            <w:r w:rsidR="00D97EB4" w:rsidRPr="0043021E">
              <w:rPr>
                <w:rFonts w:ascii="Marianne" w:hAnsi="Marianne"/>
                <w:b/>
              </w:rPr>
              <w:t>ACH</w:t>
            </w:r>
            <w:r w:rsidRPr="0043021E">
              <w:rPr>
                <w:rFonts w:ascii="Marianne" w:hAnsi="Marianne"/>
                <w:b/>
                <w:bCs/>
              </w:rPr>
              <w:t>/</w:t>
            </w:r>
            <w:r w:rsidRPr="0043021E">
              <w:rPr>
                <w:rFonts w:ascii="Marianne" w:hAnsi="Marianne"/>
                <w:bCs/>
                <w:i/>
                <w:iCs/>
                <w:smallCaps/>
              </w:rPr>
              <w:t xml:space="preserve"> </w:t>
            </w:r>
            <w:sdt>
              <w:sdtPr>
                <w:rPr>
                  <w:rStyle w:val="Style4"/>
                  <w:rFonts w:ascii="Marianne" w:hAnsi="Marianne"/>
                  <w:sz w:val="20"/>
                </w:rPr>
                <w:id w:val="-1415311999"/>
                <w:placeholder>
                  <w:docPart w:val="913E932DB1824A2B889FA8BC5179EF94"/>
                </w:placeholder>
                <w:comboBox>
                  <w:listItem w:value="Choisissez un élément."/>
                  <w:listItem w:displayText="EBME" w:value="EBME"/>
                  <w:listItem w:displayText="PSL" w:value="PSL"/>
                  <w:listItem w:displayText="SMSM" w:value="SMSM"/>
                </w:comboBox>
              </w:sdtPr>
              <w:sdtEndPr>
                <w:rPr>
                  <w:rStyle w:val="Style4"/>
                </w:rPr>
              </w:sdtEndPr>
              <w:sdtContent>
                <w:r w:rsidR="00E3037C" w:rsidRPr="0043021E">
                  <w:rPr>
                    <w:rStyle w:val="Style4"/>
                    <w:rFonts w:ascii="Marianne" w:hAnsi="Marianne"/>
                    <w:sz w:val="20"/>
                  </w:rPr>
                  <w:t>EBME</w:t>
                </w:r>
              </w:sdtContent>
            </w:sdt>
          </w:p>
          <w:p w14:paraId="3C92F3D3" w14:textId="77777777" w:rsidR="00825577" w:rsidRPr="0043021E" w:rsidRDefault="00825577" w:rsidP="005F1A69">
            <w:pPr>
              <w:pStyle w:val="Normal1"/>
              <w:ind w:firstLine="0"/>
              <w:jc w:val="center"/>
              <w:rPr>
                <w:rFonts w:ascii="Marianne" w:hAnsi="Marianne"/>
                <w:b/>
              </w:rPr>
            </w:pPr>
          </w:p>
          <w:p w14:paraId="6CA0AFD4" w14:textId="77777777" w:rsidR="00825577" w:rsidRPr="00A70269" w:rsidRDefault="00825577" w:rsidP="005F1A69">
            <w:pPr>
              <w:pStyle w:val="Normal1"/>
              <w:spacing w:after="120"/>
              <w:ind w:firstLine="0"/>
              <w:jc w:val="center"/>
              <w:rPr>
                <w:rFonts w:ascii="Marianne" w:hAnsi="Marianne"/>
                <w:b/>
              </w:rPr>
            </w:pPr>
            <w:r w:rsidRPr="00A70269">
              <w:rPr>
                <w:rFonts w:ascii="Marianne" w:hAnsi="Marianne"/>
                <w:b/>
              </w:rPr>
              <w:t>NE PAS OUVRIR</w:t>
            </w:r>
          </w:p>
        </w:tc>
      </w:tr>
    </w:tbl>
    <w:p w14:paraId="1AF079BC" w14:textId="77777777" w:rsidR="00825577" w:rsidRPr="00A70269" w:rsidRDefault="00825577" w:rsidP="00825577">
      <w:pPr>
        <w:spacing w:before="240"/>
        <w:rPr>
          <w:rFonts w:ascii="Marianne" w:hAnsi="Marianne"/>
        </w:rPr>
      </w:pPr>
      <w:r w:rsidRPr="00A70269">
        <w:rPr>
          <w:rFonts w:ascii="Marianne" w:hAnsi="Marianne"/>
        </w:rPr>
        <w:t xml:space="preserve">Sauf les jours fériés, le pli devra être déposé </w:t>
      </w:r>
      <w:r w:rsidRPr="00A70269">
        <w:rPr>
          <w:rFonts w:ascii="Marianne" w:hAnsi="Marianne"/>
          <w:u w:val="single"/>
        </w:rPr>
        <w:t>contre récépissé</w:t>
      </w:r>
      <w:r w:rsidRPr="00A70269">
        <w:rPr>
          <w:rFonts w:ascii="Marianne" w:hAnsi="Marianne"/>
        </w:rPr>
        <w:t xml:space="preserve"> :</w:t>
      </w:r>
    </w:p>
    <w:p w14:paraId="167ACEA2" w14:textId="79A97FD2"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du</w:t>
      </w:r>
      <w:proofErr w:type="gramEnd"/>
      <w:r w:rsidRPr="00A70269">
        <w:rPr>
          <w:rFonts w:ascii="Marianne" w:hAnsi="Marianne"/>
        </w:rPr>
        <w:t xml:space="preserve"> lundi au jeudi</w:t>
      </w:r>
      <w:r w:rsidRPr="00A70269">
        <w:rPr>
          <w:rFonts w:ascii="Calibri" w:hAnsi="Calibri" w:cs="Calibri"/>
        </w:rPr>
        <w:t> </w:t>
      </w:r>
      <w:r w:rsidRPr="00A70269">
        <w:rPr>
          <w:rFonts w:ascii="Marianne" w:hAnsi="Marianne"/>
        </w:rPr>
        <w:t>: de 9 heures à 11 heures 30 et de 13 heures 30 à</w:t>
      </w:r>
      <w:r w:rsidR="00C077E1" w:rsidRPr="00A70269">
        <w:rPr>
          <w:rFonts w:ascii="Marianne" w:hAnsi="Marianne"/>
        </w:rPr>
        <w:t xml:space="preserve"> 16 heures</w:t>
      </w:r>
      <w:r w:rsidR="00C077E1" w:rsidRPr="00A70269">
        <w:rPr>
          <w:rFonts w:ascii="Calibri" w:hAnsi="Calibri" w:cs="Calibri"/>
        </w:rPr>
        <w:t> </w:t>
      </w:r>
      <w:r w:rsidR="00C077E1" w:rsidRPr="00A70269">
        <w:rPr>
          <w:rFonts w:ascii="Marianne" w:hAnsi="Marianne"/>
        </w:rPr>
        <w:t>;</w:t>
      </w:r>
    </w:p>
    <w:p w14:paraId="0055CC36" w14:textId="51A40078" w:rsidR="00825577" w:rsidRPr="00A70269" w:rsidRDefault="00825577" w:rsidP="00C077E1">
      <w:pPr>
        <w:numPr>
          <w:ilvl w:val="0"/>
          <w:numId w:val="34"/>
        </w:numPr>
        <w:tabs>
          <w:tab w:val="clear" w:pos="0"/>
        </w:tabs>
        <w:ind w:left="709" w:hanging="284"/>
        <w:rPr>
          <w:rFonts w:ascii="Marianne" w:hAnsi="Marianne"/>
        </w:rPr>
      </w:pPr>
      <w:proofErr w:type="gramStart"/>
      <w:r w:rsidRPr="00A70269">
        <w:rPr>
          <w:rFonts w:ascii="Marianne" w:hAnsi="Marianne"/>
        </w:rPr>
        <w:t>le</w:t>
      </w:r>
      <w:proofErr w:type="gramEnd"/>
      <w:r w:rsidRPr="00A70269">
        <w:rPr>
          <w:rFonts w:ascii="Marianne" w:hAnsi="Marianne"/>
        </w:rPr>
        <w:t xml:space="preserve"> vendredi : de 9 heures à 11 heures 30. </w:t>
      </w:r>
    </w:p>
    <w:p w14:paraId="1BB2E060" w14:textId="77777777" w:rsidR="00F72BAD" w:rsidRPr="00A70269" w:rsidRDefault="00F72BAD" w:rsidP="00F72BAD">
      <w:pPr>
        <w:spacing w:after="120"/>
        <w:ind w:left="714"/>
        <w:rPr>
          <w:rFonts w:ascii="Marianne" w:hAnsi="Marianne"/>
        </w:rPr>
      </w:pPr>
    </w:p>
    <w:p w14:paraId="20E37EE3" w14:textId="7F5B3DD6" w:rsidR="00825577" w:rsidRPr="00A70269" w:rsidRDefault="009B1F23" w:rsidP="00825577">
      <w:pPr>
        <w:pStyle w:val="Titre1"/>
        <w:spacing w:after="120"/>
        <w:ind w:left="992" w:hanging="992"/>
        <w:rPr>
          <w:rFonts w:ascii="Marianne" w:hAnsi="Marianne"/>
          <w:color w:val="auto"/>
          <w:sz w:val="20"/>
          <w:szCs w:val="20"/>
        </w:rPr>
      </w:pPr>
      <w:bookmarkStart w:id="50" w:name="_Toc182304636"/>
      <w:bookmarkStart w:id="51" w:name="_Toc264532769"/>
      <w:r w:rsidRPr="00A70269">
        <w:rPr>
          <w:rFonts w:ascii="Marianne" w:hAnsi="Marianne"/>
          <w:color w:val="auto"/>
          <w:sz w:val="20"/>
          <w:szCs w:val="20"/>
        </w:rPr>
        <w:t>EXAMEN DES CANDIDATURES</w:t>
      </w:r>
      <w:bookmarkEnd w:id="50"/>
    </w:p>
    <w:p w14:paraId="6A602DAE" w14:textId="01A73CD1" w:rsidR="00475027" w:rsidRPr="00A70269" w:rsidRDefault="00475027" w:rsidP="00475027">
      <w:pPr>
        <w:rPr>
          <w:rFonts w:ascii="Marianne" w:hAnsi="Marianne"/>
        </w:rPr>
      </w:pPr>
      <w:r w:rsidRPr="00A70269">
        <w:rPr>
          <w:rFonts w:ascii="Marianne" w:hAnsi="Marianne"/>
        </w:rPr>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07D4DDFE" w14:textId="23B5C615" w:rsidR="00475027" w:rsidRPr="00A70269" w:rsidRDefault="00475027" w:rsidP="00475027">
      <w:pPr>
        <w:rPr>
          <w:rFonts w:ascii="Marianne" w:hAnsi="Marianne"/>
        </w:rPr>
      </w:pPr>
    </w:p>
    <w:p w14:paraId="0F7CCE00" w14:textId="3F5CA183" w:rsidR="00475027" w:rsidRPr="00A70269" w:rsidRDefault="00475027" w:rsidP="00475027">
      <w:pPr>
        <w:rPr>
          <w:rFonts w:ascii="Marianne" w:hAnsi="Marianne"/>
        </w:rPr>
      </w:pPr>
      <w:r w:rsidRPr="00A70269">
        <w:rPr>
          <w:rFonts w:ascii="Marianne" w:hAnsi="Marianne"/>
        </w:rPr>
        <w:t>Ce délai est précisé avec la demande de complément d’information.</w:t>
      </w:r>
    </w:p>
    <w:p w14:paraId="5FACF3A2" w14:textId="6AFED89D" w:rsidR="00475027" w:rsidRPr="00A70269" w:rsidRDefault="00475027" w:rsidP="00475027">
      <w:pPr>
        <w:rPr>
          <w:rFonts w:ascii="Marianne" w:hAnsi="Marianne"/>
        </w:rPr>
      </w:pPr>
    </w:p>
    <w:p w14:paraId="4DC8EF51" w14:textId="06A3453F" w:rsidR="00475027" w:rsidRPr="00E3037C" w:rsidRDefault="00475027" w:rsidP="00475027">
      <w:pPr>
        <w:rPr>
          <w:rFonts w:ascii="Marianne" w:hAnsi="Marianne"/>
          <w:b/>
        </w:rPr>
      </w:pPr>
      <w:r w:rsidRPr="00E3037C">
        <w:rPr>
          <w:rFonts w:ascii="Marianne" w:hAnsi="Marianne"/>
          <w:b/>
        </w:rPr>
        <w:t>Les candidatures incomplètes ou demeurées incomplètes à la suite d’une demande de compléments sont éliminées.</w:t>
      </w:r>
    </w:p>
    <w:p w14:paraId="40A428DA" w14:textId="5AC60890" w:rsidR="00475027" w:rsidRPr="00A70269" w:rsidRDefault="00475027" w:rsidP="00475027">
      <w:pPr>
        <w:rPr>
          <w:rFonts w:ascii="Marianne" w:hAnsi="Marianne"/>
        </w:rPr>
      </w:pPr>
    </w:p>
    <w:p w14:paraId="7A435A7E" w14:textId="6B3D387B" w:rsidR="00475027" w:rsidRPr="00E3037C" w:rsidRDefault="00475027" w:rsidP="00475027">
      <w:pPr>
        <w:rPr>
          <w:rFonts w:ascii="Marianne" w:hAnsi="Marianne"/>
          <w:b/>
        </w:rPr>
      </w:pPr>
      <w:r w:rsidRPr="00E3037C">
        <w:rPr>
          <w:rFonts w:ascii="Marianne" w:hAnsi="Marianne"/>
          <w:b/>
        </w:rPr>
        <w:t>Les candidatures qui n’atteignent pas les critères de sélection demandés ou qui ne disposent manifestement pas</w:t>
      </w:r>
      <w:r w:rsidR="0017025B" w:rsidRPr="00E3037C">
        <w:rPr>
          <w:rFonts w:ascii="Marianne" w:hAnsi="Marianne"/>
          <w:b/>
        </w:rPr>
        <w:t xml:space="preserve"> des capacités professionnelles ou</w:t>
      </w:r>
      <w:r w:rsidRPr="00E3037C">
        <w:rPr>
          <w:rFonts w:ascii="Marianne" w:hAnsi="Marianne"/>
          <w:b/>
        </w:rPr>
        <w:t xml:space="preserve"> techniques suffisantes pour cette consultation sont éliminées.</w:t>
      </w:r>
    </w:p>
    <w:p w14:paraId="5A7921AC" w14:textId="77777777" w:rsidR="00C077E1" w:rsidRPr="00A70269" w:rsidRDefault="00C077E1" w:rsidP="00475027">
      <w:pPr>
        <w:rPr>
          <w:rFonts w:ascii="Marianne" w:hAnsi="Marianne"/>
        </w:rPr>
      </w:pPr>
    </w:p>
    <w:p w14:paraId="76A40383" w14:textId="49D207D0" w:rsidR="00475027" w:rsidRPr="00A70269" w:rsidRDefault="006E530D" w:rsidP="00475027">
      <w:pPr>
        <w:pStyle w:val="Titre2"/>
        <w:tabs>
          <w:tab w:val="num" w:pos="426"/>
        </w:tabs>
        <w:ind w:left="0" w:firstLine="0"/>
        <w:rPr>
          <w:rFonts w:ascii="Marianne" w:hAnsi="Marianne" w:cs="Times New Roman"/>
          <w:szCs w:val="20"/>
        </w:rPr>
      </w:pPr>
      <w:bookmarkStart w:id="52" w:name="_Toc182304637"/>
      <w:bookmarkStart w:id="53" w:name="_Toc473733677"/>
      <w:bookmarkStart w:id="54" w:name="_Toc473733707"/>
      <w:r w:rsidRPr="00A70269">
        <w:rPr>
          <w:rFonts w:ascii="Marianne" w:hAnsi="Marianne" w:cs="Times New Roman"/>
          <w:szCs w:val="20"/>
        </w:rPr>
        <w:t>Vérification des motifs d’exclusion</w:t>
      </w:r>
      <w:bookmarkEnd w:id="52"/>
    </w:p>
    <w:p w14:paraId="5B20F6B7" w14:textId="5F2F0B6A" w:rsidR="006E530D" w:rsidRPr="00A70269" w:rsidRDefault="006E530D" w:rsidP="006E530D">
      <w:pPr>
        <w:rPr>
          <w:rFonts w:ascii="Marianne" w:hAnsi="Marianne"/>
        </w:rPr>
      </w:pPr>
      <w:r w:rsidRPr="00A70269">
        <w:rPr>
          <w:rFonts w:ascii="Marianne" w:hAnsi="Marianne"/>
        </w:rPr>
        <w:t xml:space="preserve">En application des dispositions de </w:t>
      </w:r>
      <w:hyperlink r:id="rId22" w:history="1">
        <w:r w:rsidRPr="00A70269">
          <w:rPr>
            <w:rStyle w:val="Lienhypertexte"/>
            <w:rFonts w:ascii="Marianne" w:hAnsi="Marianne"/>
          </w:rPr>
          <w:t>l’article R.2144-4</w:t>
        </w:r>
      </w:hyperlink>
      <w:r w:rsidRPr="00A70269">
        <w:rPr>
          <w:rFonts w:ascii="Marianne" w:hAnsi="Marianne"/>
        </w:rPr>
        <w:t xml:space="preserve"> du code de la commande publique, l’acheteur n’exige que du seul soumissionnaire auquel il est envisagé d’attribuer le marché public qu’il justifie ne pas se trouver dans un des cas  des motifs d’exclusion.</w:t>
      </w:r>
    </w:p>
    <w:p w14:paraId="2AD5C730" w14:textId="77777777" w:rsidR="00C077E1" w:rsidRPr="00A70269" w:rsidRDefault="00C077E1" w:rsidP="006E530D">
      <w:pPr>
        <w:rPr>
          <w:rFonts w:ascii="Marianne" w:hAnsi="Marianne"/>
        </w:rPr>
      </w:pPr>
    </w:p>
    <w:p w14:paraId="5214D507" w14:textId="1FD12F8F" w:rsidR="00326427" w:rsidRPr="00A70269" w:rsidRDefault="00326427" w:rsidP="00825577">
      <w:pPr>
        <w:pStyle w:val="Titre2"/>
        <w:tabs>
          <w:tab w:val="num" w:pos="426"/>
        </w:tabs>
        <w:ind w:left="0" w:firstLine="0"/>
        <w:rPr>
          <w:rFonts w:ascii="Marianne" w:hAnsi="Marianne" w:cs="Times New Roman"/>
          <w:szCs w:val="20"/>
        </w:rPr>
      </w:pPr>
      <w:bookmarkStart w:id="55" w:name="_Toc182304638"/>
      <w:r w:rsidRPr="00A70269">
        <w:rPr>
          <w:rFonts w:ascii="Marianne" w:hAnsi="Marianne" w:cs="Times New Roman"/>
          <w:szCs w:val="20"/>
        </w:rPr>
        <w:t>Vérification des conditions de participation</w:t>
      </w:r>
      <w:bookmarkEnd w:id="55"/>
      <w:r w:rsidRPr="00A70269">
        <w:rPr>
          <w:rFonts w:ascii="Marianne" w:hAnsi="Marianne" w:cs="Times New Roman"/>
          <w:szCs w:val="20"/>
        </w:rPr>
        <w:t xml:space="preserve"> </w:t>
      </w:r>
    </w:p>
    <w:p w14:paraId="18333602" w14:textId="0ACAE98C" w:rsidR="00326427" w:rsidRPr="00A70269" w:rsidRDefault="00326427" w:rsidP="00326427">
      <w:pPr>
        <w:rPr>
          <w:rFonts w:ascii="Marianne" w:hAnsi="Marianne"/>
        </w:rPr>
      </w:pPr>
      <w:r w:rsidRPr="00A70269">
        <w:rPr>
          <w:rFonts w:ascii="Marianne" w:hAnsi="Marianne"/>
        </w:rPr>
        <w:t xml:space="preserve">Afin d’être admis à participer </w:t>
      </w:r>
      <w:r w:rsidR="00457730" w:rsidRPr="00A70269">
        <w:rPr>
          <w:rFonts w:ascii="Marianne" w:hAnsi="Marianne"/>
        </w:rPr>
        <w:t xml:space="preserve">au système d’acquisition dynamique </w:t>
      </w:r>
      <w:r w:rsidRPr="00A70269">
        <w:rPr>
          <w:rFonts w:ascii="Marianne" w:hAnsi="Marianne"/>
        </w:rPr>
        <w:t>: le candidat doit remplir les conditions minimales suivantes (</w:t>
      </w:r>
      <w:r w:rsidRPr="009704F7">
        <w:rPr>
          <w:rFonts w:ascii="Marianne" w:hAnsi="Marianne"/>
        </w:rPr>
        <w:t xml:space="preserve">voir </w:t>
      </w:r>
      <w:r w:rsidR="00457730" w:rsidRPr="009704F7">
        <w:rPr>
          <w:rFonts w:ascii="Marianne" w:hAnsi="Marianne"/>
          <w:u w:val="single"/>
        </w:rPr>
        <w:t>Annexe 1 du CCP</w:t>
      </w:r>
      <w:r w:rsidR="00457730" w:rsidRPr="009704F7">
        <w:rPr>
          <w:rFonts w:ascii="Calibri" w:hAnsi="Calibri" w:cs="Calibri"/>
          <w:u w:val="single"/>
        </w:rPr>
        <w:t> </w:t>
      </w:r>
      <w:r w:rsidR="00457730" w:rsidRPr="009704F7">
        <w:rPr>
          <w:rFonts w:ascii="Marianne" w:hAnsi="Marianne"/>
          <w:u w:val="single"/>
        </w:rPr>
        <w:t xml:space="preserve">: Candidature </w:t>
      </w:r>
      <w:r w:rsidR="00457730" w:rsidRPr="009704F7">
        <w:rPr>
          <w:rFonts w:ascii="Marianne" w:hAnsi="Marianne" w:cs="Marianne"/>
          <w:u w:val="single"/>
        </w:rPr>
        <w:t>à</w:t>
      </w:r>
      <w:r w:rsidR="00457730" w:rsidRPr="009704F7">
        <w:rPr>
          <w:rFonts w:ascii="Marianne" w:hAnsi="Marianne"/>
          <w:u w:val="single"/>
        </w:rPr>
        <w:t xml:space="preserve"> renseigner</w:t>
      </w:r>
      <w:r w:rsidRPr="00A70269">
        <w:rPr>
          <w:rFonts w:ascii="Marianne" w:hAnsi="Marianne"/>
        </w:rPr>
        <w:t>)</w:t>
      </w:r>
      <w:r w:rsidRPr="00A70269">
        <w:rPr>
          <w:rFonts w:ascii="Calibri" w:hAnsi="Calibri" w:cs="Calibri"/>
        </w:rPr>
        <w:t> </w:t>
      </w:r>
      <w:r w:rsidRPr="00A70269">
        <w:rPr>
          <w:rFonts w:ascii="Marianne" w:hAnsi="Marianne"/>
        </w:rPr>
        <w:t>:</w:t>
      </w:r>
    </w:p>
    <w:p w14:paraId="7FABA0AC" w14:textId="77777777" w:rsidR="00326427" w:rsidRPr="00A70269" w:rsidRDefault="00326427" w:rsidP="00326427">
      <w:pPr>
        <w:rPr>
          <w:rFonts w:ascii="Marianne" w:hAnsi="Marianne"/>
        </w:rPr>
      </w:pPr>
    </w:p>
    <w:p w14:paraId="552C6BCA" w14:textId="4044914F" w:rsidR="00357625" w:rsidRDefault="00326427" w:rsidP="00D97EB4">
      <w:pPr>
        <w:pStyle w:val="Paragraphedeliste"/>
        <w:ind w:left="142"/>
        <w:rPr>
          <w:rFonts w:ascii="Marianne" w:hAnsi="Marianne"/>
        </w:rPr>
      </w:pPr>
      <w:r w:rsidRPr="00A70269">
        <w:rPr>
          <w:rFonts w:ascii="Marianne" w:hAnsi="Marianne"/>
        </w:rPr>
        <w:t>P</w:t>
      </w:r>
      <w:r w:rsidR="00D97EB4">
        <w:rPr>
          <w:rFonts w:ascii="Marianne" w:hAnsi="Marianne"/>
        </w:rPr>
        <w:t>our p</w:t>
      </w:r>
      <w:r w:rsidRPr="00A70269">
        <w:rPr>
          <w:rFonts w:ascii="Marianne" w:hAnsi="Marianne"/>
        </w:rPr>
        <w:t xml:space="preserve">ouvoir démontrer ses </w:t>
      </w:r>
      <w:r w:rsidR="00441480">
        <w:rPr>
          <w:rFonts w:ascii="Marianne" w:hAnsi="Marianne"/>
        </w:rPr>
        <w:t xml:space="preserve">capacités </w:t>
      </w:r>
      <w:r w:rsidRPr="00A70269">
        <w:rPr>
          <w:rFonts w:ascii="Marianne" w:hAnsi="Marianne"/>
        </w:rPr>
        <w:t>techniques</w:t>
      </w:r>
      <w:r w:rsidR="00357625" w:rsidRPr="00A70269">
        <w:rPr>
          <w:rFonts w:ascii="Marianne" w:hAnsi="Marianne"/>
        </w:rPr>
        <w:t>,</w:t>
      </w:r>
      <w:r w:rsidR="00441480">
        <w:rPr>
          <w:rFonts w:ascii="Marianne" w:hAnsi="Marianne"/>
        </w:rPr>
        <w:t xml:space="preserve"> professionne</w:t>
      </w:r>
      <w:r w:rsidR="003E4798">
        <w:rPr>
          <w:rFonts w:ascii="Marianne" w:hAnsi="Marianne"/>
        </w:rPr>
        <w:t xml:space="preserve">lles, économiques et </w:t>
      </w:r>
      <w:r w:rsidR="00441480">
        <w:rPr>
          <w:rFonts w:ascii="Marianne" w:hAnsi="Marianne"/>
        </w:rPr>
        <w:t>financières,</w:t>
      </w:r>
      <w:r w:rsidR="00357625" w:rsidRPr="00A70269">
        <w:rPr>
          <w:rFonts w:ascii="Marianne" w:hAnsi="Marianne"/>
        </w:rPr>
        <w:t xml:space="preserve"> il devra fournir</w:t>
      </w:r>
      <w:r w:rsidR="00286E03">
        <w:rPr>
          <w:rFonts w:ascii="Calibri" w:hAnsi="Calibri" w:cs="Calibri"/>
        </w:rPr>
        <w:t> </w:t>
      </w:r>
      <w:r w:rsidR="00286E03">
        <w:rPr>
          <w:rFonts w:ascii="Marianne" w:hAnsi="Marianne"/>
        </w:rPr>
        <w:t>:</w:t>
      </w:r>
    </w:p>
    <w:p w14:paraId="268BDF13" w14:textId="601F89CA" w:rsidR="003E4798" w:rsidRDefault="003E4798" w:rsidP="00357625">
      <w:pPr>
        <w:pStyle w:val="Paragraphedeliste"/>
        <w:ind w:left="720"/>
        <w:rPr>
          <w:rFonts w:ascii="Marianne" w:hAnsi="Marianne"/>
        </w:rPr>
      </w:pPr>
    </w:p>
    <w:p w14:paraId="34F60019" w14:textId="77777777" w:rsidR="00406B90" w:rsidRPr="00A70269" w:rsidRDefault="00406B90" w:rsidP="00357625">
      <w:pPr>
        <w:pStyle w:val="Paragraphedeliste"/>
        <w:ind w:left="720"/>
        <w:rPr>
          <w:rFonts w:ascii="Marianne" w:hAnsi="Marianne"/>
        </w:rPr>
      </w:pPr>
    </w:p>
    <w:p w14:paraId="346973B5" w14:textId="7C0AAF52" w:rsidR="00FD54B6" w:rsidRPr="00382134" w:rsidRDefault="003E4798" w:rsidP="00382134">
      <w:pPr>
        <w:rPr>
          <w:rFonts w:ascii="Marianne" w:hAnsi="Marianne"/>
        </w:rPr>
      </w:pPr>
      <w:r w:rsidRPr="00382134">
        <w:rPr>
          <w:rFonts w:ascii="Marianne" w:hAnsi="Marianne"/>
        </w:rPr>
        <w:t xml:space="preserve"> </w:t>
      </w:r>
      <w:r w:rsidR="00406B90">
        <w:rPr>
          <w:rFonts w:ascii="Marianne" w:hAnsi="Marianne"/>
        </w:rPr>
        <w:t xml:space="preserve">- </w:t>
      </w:r>
      <w:r w:rsidR="00D97EB4" w:rsidRPr="00286E03">
        <w:rPr>
          <w:rFonts w:ascii="Marianne" w:hAnsi="Marianne"/>
          <w:b/>
          <w:u w:val="single"/>
        </w:rPr>
        <w:t>pour l’évaluation de la c</w:t>
      </w:r>
      <w:r w:rsidRPr="00286E03">
        <w:rPr>
          <w:rFonts w:ascii="Marianne" w:hAnsi="Marianne"/>
          <w:b/>
          <w:u w:val="single"/>
        </w:rPr>
        <w:t>apacité technique</w:t>
      </w:r>
      <w:r w:rsidRPr="00382134">
        <w:rPr>
          <w:rFonts w:ascii="Calibri" w:hAnsi="Calibri" w:cs="Calibri"/>
          <w:b/>
        </w:rPr>
        <w:t> </w:t>
      </w:r>
      <w:r w:rsidRPr="00382134">
        <w:rPr>
          <w:rFonts w:ascii="Marianne" w:hAnsi="Marianne"/>
          <w:b/>
        </w:rPr>
        <w:t>:</w:t>
      </w:r>
      <w:r w:rsidRPr="00382134">
        <w:rPr>
          <w:rFonts w:ascii="Marianne" w:hAnsi="Marianne"/>
        </w:rPr>
        <w:t xml:space="preserve"> </w:t>
      </w:r>
    </w:p>
    <w:p w14:paraId="3A4272EE" w14:textId="426D785E" w:rsidR="00FD54B6" w:rsidRPr="00286E03" w:rsidRDefault="00441480" w:rsidP="00FD54B6">
      <w:pPr>
        <w:pStyle w:val="Paragraphedeliste"/>
        <w:ind w:left="720"/>
        <w:rPr>
          <w:rFonts w:ascii="Marianne" w:hAnsi="Marianne"/>
          <w:bCs/>
        </w:rPr>
      </w:pPr>
      <w:r w:rsidRPr="00286E03">
        <w:rPr>
          <w:rFonts w:ascii="Marianne" w:hAnsi="Marianne"/>
          <w:bCs/>
        </w:rPr>
        <w:t>- une liste non exhaustive établissant les prestations en lien avec l’objet du SAD, effectuées au profit d’un pouvoir adjudicateur ou d’un acheteur privé</w:t>
      </w:r>
      <w:r w:rsidR="003E4798" w:rsidRPr="00286E03">
        <w:rPr>
          <w:rFonts w:ascii="Marianne" w:hAnsi="Marianne"/>
          <w:bCs/>
        </w:rPr>
        <w:t>, au cours des 3 (trois) dernières années</w:t>
      </w:r>
      <w:r w:rsidR="003E4798" w:rsidRPr="00286E03">
        <w:rPr>
          <w:rFonts w:ascii="Calibri" w:hAnsi="Calibri" w:cs="Calibri"/>
          <w:bCs/>
        </w:rPr>
        <w:t> </w:t>
      </w:r>
      <w:r w:rsidR="003E4798" w:rsidRPr="00286E03">
        <w:rPr>
          <w:rFonts w:ascii="Marianne" w:hAnsi="Marianne"/>
          <w:bCs/>
        </w:rPr>
        <w:t>;</w:t>
      </w:r>
    </w:p>
    <w:p w14:paraId="7CAF9219" w14:textId="07E2D165" w:rsidR="0043021E" w:rsidRDefault="0043021E" w:rsidP="00FD54B6">
      <w:pPr>
        <w:pStyle w:val="Paragraphedeliste"/>
        <w:ind w:left="720"/>
        <w:rPr>
          <w:rFonts w:ascii="Marianne" w:hAnsi="Marianne"/>
          <w:b/>
          <w:bCs/>
        </w:rPr>
      </w:pPr>
    </w:p>
    <w:p w14:paraId="2387B888" w14:textId="208A4E64" w:rsidR="00406B90" w:rsidRDefault="00406B90" w:rsidP="00406B90">
      <w:pPr>
        <w:pStyle w:val="Paragraphedeliste"/>
        <w:ind w:left="0"/>
        <w:rPr>
          <w:rFonts w:ascii="Marianne" w:hAnsi="Marianne"/>
          <w:b/>
        </w:rPr>
      </w:pPr>
      <w:r>
        <w:rPr>
          <w:rFonts w:ascii="Marianne" w:hAnsi="Marianne"/>
          <w:b/>
        </w:rPr>
        <w:t xml:space="preserve">- </w:t>
      </w:r>
      <w:r w:rsidRPr="00286E03">
        <w:rPr>
          <w:rFonts w:ascii="Marianne" w:hAnsi="Marianne"/>
          <w:b/>
          <w:u w:val="single"/>
        </w:rPr>
        <w:t>pour l’évaluation de la capacité professionnelle</w:t>
      </w:r>
      <w:r>
        <w:rPr>
          <w:rFonts w:ascii="Calibri" w:hAnsi="Calibri" w:cs="Calibri"/>
          <w:b/>
        </w:rPr>
        <w:t> </w:t>
      </w:r>
      <w:r>
        <w:rPr>
          <w:rFonts w:ascii="Marianne" w:hAnsi="Marianne"/>
          <w:b/>
        </w:rPr>
        <w:t>:</w:t>
      </w:r>
    </w:p>
    <w:p w14:paraId="74EE0CB2" w14:textId="084E2A6D" w:rsidR="00406B90" w:rsidRPr="00286E03" w:rsidRDefault="00406B90" w:rsidP="00286E03">
      <w:pPr>
        <w:pStyle w:val="Paragraphedeliste"/>
        <w:ind w:left="0" w:firstLine="708"/>
        <w:rPr>
          <w:rFonts w:ascii="Marianne" w:hAnsi="Marianne"/>
        </w:rPr>
      </w:pPr>
      <w:r w:rsidRPr="00286E03">
        <w:rPr>
          <w:rFonts w:ascii="Marianne" w:hAnsi="Marianne"/>
        </w:rPr>
        <w:t>- un ou des certificats de qualification professionnelle ou de qualité (certificat attribué par un organisme certificateur ou attestant de l’existence d’un manuel de qualité et de procédures ou tout autre moyen apportant la preuve de la capacité professionnelle du candidat.</w:t>
      </w:r>
    </w:p>
    <w:p w14:paraId="7C5EEAF1" w14:textId="77777777" w:rsidR="00406B90" w:rsidRDefault="00406B90" w:rsidP="00FD54B6">
      <w:pPr>
        <w:pStyle w:val="Paragraphedeliste"/>
        <w:ind w:left="720"/>
        <w:rPr>
          <w:rFonts w:ascii="Marianne" w:hAnsi="Marianne"/>
          <w:b/>
          <w:bCs/>
        </w:rPr>
      </w:pPr>
    </w:p>
    <w:p w14:paraId="1F59FAA8" w14:textId="3B6453A2" w:rsidR="0043021E" w:rsidRPr="00382134" w:rsidRDefault="00406B90" w:rsidP="00382134">
      <w:pPr>
        <w:rPr>
          <w:rFonts w:ascii="Marianne" w:hAnsi="Marianne"/>
          <w:b/>
        </w:rPr>
      </w:pPr>
      <w:r>
        <w:rPr>
          <w:rFonts w:ascii="Marianne" w:hAnsi="Marianne"/>
          <w:b/>
        </w:rPr>
        <w:t xml:space="preserve">- </w:t>
      </w:r>
      <w:r w:rsidR="0043021E" w:rsidRPr="00286E03">
        <w:rPr>
          <w:rFonts w:ascii="Marianne" w:hAnsi="Marianne"/>
          <w:b/>
          <w:u w:val="single"/>
        </w:rPr>
        <w:t>pour l’évaluation de la capacité économique et financière</w:t>
      </w:r>
      <w:r w:rsidR="0043021E" w:rsidRPr="00382134">
        <w:rPr>
          <w:rFonts w:ascii="Calibri" w:hAnsi="Calibri" w:cs="Calibri"/>
          <w:b/>
        </w:rPr>
        <w:t> </w:t>
      </w:r>
      <w:r w:rsidR="0043021E" w:rsidRPr="00382134">
        <w:rPr>
          <w:rFonts w:ascii="Marianne" w:hAnsi="Marianne"/>
          <w:b/>
        </w:rPr>
        <w:t>:</w:t>
      </w:r>
    </w:p>
    <w:p w14:paraId="4BB3A762" w14:textId="11BE3B62" w:rsidR="0043021E" w:rsidRPr="00286E03" w:rsidRDefault="0043021E" w:rsidP="00382134">
      <w:pPr>
        <w:ind w:left="708"/>
        <w:rPr>
          <w:rFonts w:ascii="Marianne" w:hAnsi="Marianne"/>
        </w:rPr>
      </w:pPr>
      <w:r w:rsidRPr="00286E03">
        <w:rPr>
          <w:rFonts w:ascii="Marianne" w:hAnsi="Marianne"/>
        </w:rPr>
        <w:t>- la fourniture du chiffre d’affaire général et du chiffre d’affaire dédié à l’objet de la prestation sur les trois dernières années.</w:t>
      </w:r>
    </w:p>
    <w:p w14:paraId="7D0979E6" w14:textId="2A47C168" w:rsidR="003E4798" w:rsidRPr="00286E03" w:rsidRDefault="003E4798" w:rsidP="00FD54B6">
      <w:pPr>
        <w:pStyle w:val="Paragraphedeliste"/>
        <w:ind w:left="720"/>
        <w:rPr>
          <w:rFonts w:ascii="Marianne" w:hAnsi="Marianne"/>
          <w:bCs/>
        </w:rPr>
      </w:pPr>
    </w:p>
    <w:p w14:paraId="16B6520F" w14:textId="7847A770" w:rsidR="00326427" w:rsidRDefault="00565D16" w:rsidP="00326427">
      <w:pPr>
        <w:pStyle w:val="Paragraphedeliste"/>
        <w:ind w:left="0"/>
        <w:rPr>
          <w:rFonts w:ascii="Marianne" w:hAnsi="Marianne"/>
        </w:rPr>
      </w:pPr>
      <w:r w:rsidRPr="00A70269">
        <w:rPr>
          <w:rFonts w:ascii="Marianne" w:hAnsi="Marianne"/>
        </w:rPr>
        <w:t xml:space="preserve">Si, pour une raison justifiée, le candidat n’est pas en mesure de produire les renseignements et documents demandés par l’acheteur, il est autorisé à prouver sa capacité </w:t>
      </w:r>
      <w:r w:rsidR="0017025B" w:rsidRPr="00A70269">
        <w:rPr>
          <w:rFonts w:ascii="Marianne" w:hAnsi="Marianne"/>
        </w:rPr>
        <w:t>technique</w:t>
      </w:r>
      <w:r w:rsidRPr="00A70269">
        <w:rPr>
          <w:rFonts w:ascii="Marianne" w:hAnsi="Marianne"/>
        </w:rPr>
        <w:t xml:space="preserve"> par tout autre moyen considéré comme approprié par l’acheteur.</w:t>
      </w:r>
    </w:p>
    <w:p w14:paraId="6FEF60A1" w14:textId="6B769E00" w:rsidR="00D97EB4" w:rsidRDefault="00D97EB4" w:rsidP="00326427">
      <w:pPr>
        <w:pStyle w:val="Paragraphedeliste"/>
        <w:ind w:left="0"/>
        <w:rPr>
          <w:rFonts w:ascii="Marianne" w:hAnsi="Marianne"/>
        </w:rPr>
      </w:pPr>
    </w:p>
    <w:p w14:paraId="40986740" w14:textId="5C4ECF53" w:rsidR="00D97EB4" w:rsidRPr="00382134" w:rsidRDefault="00D97EB4" w:rsidP="00326427">
      <w:pPr>
        <w:pStyle w:val="Paragraphedeliste"/>
        <w:ind w:left="0"/>
        <w:rPr>
          <w:rFonts w:ascii="Marianne" w:hAnsi="Marianne"/>
          <w:b/>
        </w:rPr>
      </w:pPr>
      <w:r w:rsidRPr="00382134">
        <w:rPr>
          <w:rFonts w:ascii="Marianne" w:hAnsi="Marianne"/>
          <w:b/>
        </w:rPr>
        <w:t>En l’absence de preuve(s) la candidature ne sera pas acceptée.</w:t>
      </w:r>
    </w:p>
    <w:p w14:paraId="6B76D4C0" w14:textId="77777777" w:rsidR="00326427" w:rsidRPr="00A70269" w:rsidRDefault="00326427" w:rsidP="00326427">
      <w:pPr>
        <w:pStyle w:val="Paragraphedeliste"/>
        <w:ind w:left="0"/>
        <w:rPr>
          <w:rFonts w:ascii="Marianne" w:hAnsi="Marianne"/>
        </w:rPr>
      </w:pPr>
    </w:p>
    <w:p w14:paraId="2FE812A2" w14:textId="2F94A6A2" w:rsidR="00565D16" w:rsidRPr="00A70269" w:rsidRDefault="00326427" w:rsidP="00326427">
      <w:pPr>
        <w:pStyle w:val="Paragraphedeliste"/>
        <w:ind w:left="0"/>
        <w:rPr>
          <w:rFonts w:ascii="Marianne" w:hAnsi="Marianne"/>
        </w:rPr>
      </w:pPr>
      <w:r w:rsidRPr="00A70269">
        <w:rPr>
          <w:rFonts w:ascii="Marianne" w:hAnsi="Marianne"/>
        </w:rPr>
        <w:t xml:space="preserve">Le nombre de candidat pouvant être admis à participer </w:t>
      </w:r>
      <w:r w:rsidR="00565D16" w:rsidRPr="00A70269">
        <w:rPr>
          <w:rFonts w:ascii="Marianne" w:hAnsi="Marianne"/>
        </w:rPr>
        <w:t>au SAD</w:t>
      </w:r>
      <w:r w:rsidRPr="00A70269">
        <w:rPr>
          <w:rFonts w:ascii="Marianne" w:hAnsi="Marianne"/>
        </w:rPr>
        <w:t xml:space="preserve"> n’est pas limité.</w:t>
      </w:r>
    </w:p>
    <w:p w14:paraId="74C95044" w14:textId="69FB194B" w:rsidR="00C077E1" w:rsidRDefault="00C077E1" w:rsidP="00326427">
      <w:pPr>
        <w:pStyle w:val="Paragraphedeliste"/>
        <w:ind w:left="0"/>
        <w:rPr>
          <w:rFonts w:ascii="Marianne" w:hAnsi="Marianne"/>
        </w:rPr>
      </w:pPr>
    </w:p>
    <w:p w14:paraId="3ABEDB09" w14:textId="6A623200" w:rsidR="006305F3" w:rsidRPr="00A70269" w:rsidRDefault="006305F3" w:rsidP="00825577">
      <w:pPr>
        <w:pStyle w:val="Titre2"/>
        <w:tabs>
          <w:tab w:val="num" w:pos="426"/>
        </w:tabs>
        <w:ind w:left="0" w:firstLine="0"/>
        <w:rPr>
          <w:rFonts w:ascii="Marianne" w:hAnsi="Marianne" w:cs="Times New Roman"/>
          <w:szCs w:val="20"/>
        </w:rPr>
      </w:pPr>
      <w:bookmarkStart w:id="56" w:name="_Toc182304639"/>
      <w:r w:rsidRPr="00A70269">
        <w:rPr>
          <w:rFonts w:ascii="Marianne" w:hAnsi="Marianne" w:cs="Times New Roman"/>
          <w:szCs w:val="20"/>
        </w:rPr>
        <w:t>Analyse des candidatures</w:t>
      </w:r>
      <w:bookmarkEnd w:id="56"/>
    </w:p>
    <w:p w14:paraId="2FA02C46" w14:textId="77777777" w:rsidR="006305F3" w:rsidRPr="00A70269" w:rsidRDefault="006305F3" w:rsidP="006305F3">
      <w:pPr>
        <w:rPr>
          <w:rFonts w:ascii="Marianne" w:hAnsi="Marianne"/>
        </w:rPr>
      </w:pPr>
      <w:r w:rsidRPr="00A70269">
        <w:rPr>
          <w:rFonts w:ascii="Marianne" w:hAnsi="Marianne"/>
        </w:rPr>
        <w:t>Les candidatures seront analysées sur la base des documents transmis par l’opérateur économique.</w:t>
      </w:r>
    </w:p>
    <w:p w14:paraId="2ECF3B4B" w14:textId="77777777" w:rsidR="006305F3" w:rsidRPr="00A70269" w:rsidRDefault="006305F3" w:rsidP="006305F3">
      <w:pPr>
        <w:rPr>
          <w:rFonts w:ascii="Marianne" w:hAnsi="Marianne"/>
        </w:rPr>
      </w:pPr>
    </w:p>
    <w:p w14:paraId="54252242" w14:textId="1B0AF6FE" w:rsidR="006305F3" w:rsidRPr="009704F7" w:rsidRDefault="00AA6615" w:rsidP="006305F3">
      <w:pPr>
        <w:rPr>
          <w:rFonts w:ascii="Marianne" w:hAnsi="Marianne"/>
          <w:b/>
        </w:rPr>
      </w:pPr>
      <w:r w:rsidRPr="00A70269">
        <w:rPr>
          <w:rFonts w:ascii="Marianne" w:hAnsi="Marianne"/>
        </w:rPr>
        <w:t>Les</w:t>
      </w:r>
      <w:r w:rsidR="006305F3" w:rsidRPr="00A70269">
        <w:rPr>
          <w:rFonts w:ascii="Marianne" w:hAnsi="Marianne"/>
        </w:rPr>
        <w:t xml:space="preserve"> dossiers de candidatures transmis </w:t>
      </w:r>
      <w:r w:rsidRPr="00A70269">
        <w:rPr>
          <w:rFonts w:ascii="Marianne" w:hAnsi="Marianne"/>
        </w:rPr>
        <w:t xml:space="preserve">après l’ouverture du système d’acquisition dynamique </w:t>
      </w:r>
      <w:r w:rsidR="006305F3" w:rsidRPr="00A70269">
        <w:rPr>
          <w:rFonts w:ascii="Marianne" w:hAnsi="Marianne"/>
        </w:rPr>
        <w:t xml:space="preserve">seront </w:t>
      </w:r>
      <w:r w:rsidR="006305F3" w:rsidRPr="009704F7">
        <w:rPr>
          <w:rFonts w:ascii="Marianne" w:hAnsi="Marianne"/>
          <w:b/>
          <w:u w:val="single"/>
        </w:rPr>
        <w:t>analysés dans un délai de 10 jours ouvrables à compter de leur réception</w:t>
      </w:r>
      <w:r w:rsidR="006305F3" w:rsidRPr="00A70269">
        <w:rPr>
          <w:rFonts w:ascii="Marianne" w:hAnsi="Marianne"/>
        </w:rPr>
        <w:t xml:space="preserve">. La période d’évaluation peut être portée à 15 jours lorsqu’il est nécessaire d’examiner des documents complémentaires ou de vérifier que les critères de sélection sont remplis. </w:t>
      </w:r>
      <w:r w:rsidR="006305F3" w:rsidRPr="009704F7">
        <w:rPr>
          <w:rFonts w:ascii="Marianne" w:hAnsi="Marianne"/>
          <w:b/>
        </w:rPr>
        <w:t>Par ailleurs, tant que l’invitation à soumissionner pour le premier marché spécifique n’a pas été envoyée, cette période d’évaluation peut être également prolongée de 30 jours.</w:t>
      </w:r>
    </w:p>
    <w:p w14:paraId="128515E7" w14:textId="608B9523" w:rsidR="006305F3" w:rsidRPr="00A70269" w:rsidRDefault="00811017" w:rsidP="00825577">
      <w:pPr>
        <w:pStyle w:val="Titre2"/>
        <w:tabs>
          <w:tab w:val="num" w:pos="426"/>
        </w:tabs>
        <w:ind w:left="0" w:firstLine="0"/>
        <w:rPr>
          <w:rFonts w:ascii="Marianne" w:hAnsi="Marianne" w:cs="Times New Roman"/>
          <w:szCs w:val="20"/>
        </w:rPr>
      </w:pPr>
      <w:bookmarkStart w:id="57" w:name="_Toc182304640"/>
      <w:r w:rsidRPr="00A70269">
        <w:rPr>
          <w:rFonts w:ascii="Marianne" w:hAnsi="Marianne" w:cs="Times New Roman"/>
          <w:szCs w:val="20"/>
        </w:rPr>
        <w:t>Admission dans le</w:t>
      </w:r>
      <w:r w:rsidR="006305F3" w:rsidRPr="00A70269">
        <w:rPr>
          <w:rFonts w:ascii="Marianne" w:hAnsi="Marianne" w:cs="Times New Roman"/>
          <w:szCs w:val="20"/>
        </w:rPr>
        <w:t xml:space="preserve"> système d’acquisition dynamique</w:t>
      </w:r>
      <w:bookmarkEnd w:id="57"/>
    </w:p>
    <w:p w14:paraId="7B87D2AA" w14:textId="7D57A098" w:rsidR="00CD6FC4" w:rsidRPr="00A70269" w:rsidRDefault="006305F3" w:rsidP="006305F3">
      <w:pPr>
        <w:rPr>
          <w:rFonts w:ascii="Marianne" w:hAnsi="Marianne"/>
        </w:rPr>
      </w:pPr>
      <w:r w:rsidRPr="00A70269">
        <w:rPr>
          <w:rFonts w:ascii="Marianne" w:hAnsi="Marianne"/>
        </w:rPr>
        <w:t>Le candidat</w:t>
      </w:r>
      <w:r w:rsidR="00CD6FC4" w:rsidRPr="00A70269">
        <w:rPr>
          <w:rFonts w:ascii="Marianne" w:hAnsi="Marianne"/>
        </w:rPr>
        <w:t xml:space="preserve"> satisfaisant aux critères de sélection est admis au système d’acquisition dynamique.</w:t>
      </w:r>
    </w:p>
    <w:p w14:paraId="38A61384" w14:textId="6846C099" w:rsidR="00CD6FC4" w:rsidRPr="00A70269" w:rsidRDefault="00CD6FC4" w:rsidP="006305F3">
      <w:pPr>
        <w:rPr>
          <w:rFonts w:ascii="Marianne" w:hAnsi="Marianne"/>
        </w:rPr>
      </w:pPr>
      <w:r w:rsidRPr="00A70269">
        <w:rPr>
          <w:rFonts w:ascii="Marianne" w:hAnsi="Marianne"/>
        </w:rPr>
        <w:t>Un message transmis par le profil acheteur l’informe de cette admission.</w:t>
      </w:r>
    </w:p>
    <w:p w14:paraId="0EE5019D" w14:textId="696BC386" w:rsidR="00CD6FC4" w:rsidRPr="00A70269" w:rsidRDefault="00CD6FC4" w:rsidP="006305F3">
      <w:pPr>
        <w:rPr>
          <w:rFonts w:ascii="Marianne" w:hAnsi="Marianne"/>
        </w:rPr>
      </w:pPr>
      <w:r w:rsidRPr="00A70269">
        <w:rPr>
          <w:rFonts w:ascii="Marianne" w:hAnsi="Marianne"/>
        </w:rPr>
        <w:t>A compter de la réception de ce message, le candidat peut participer aux mises en concurrence à venir.</w:t>
      </w:r>
    </w:p>
    <w:p w14:paraId="5287905F" w14:textId="3B092114" w:rsidR="00825577" w:rsidRPr="00A70269" w:rsidRDefault="009353F3" w:rsidP="00825577">
      <w:pPr>
        <w:pStyle w:val="Titre2"/>
        <w:tabs>
          <w:tab w:val="num" w:pos="426"/>
        </w:tabs>
        <w:ind w:left="0" w:firstLine="0"/>
        <w:rPr>
          <w:rFonts w:ascii="Marianne" w:hAnsi="Marianne" w:cs="Times New Roman"/>
          <w:szCs w:val="20"/>
        </w:rPr>
      </w:pPr>
      <w:bookmarkStart w:id="58" w:name="_Toc182304641"/>
      <w:bookmarkEnd w:id="53"/>
      <w:r w:rsidRPr="00A70269">
        <w:rPr>
          <w:rFonts w:ascii="Marianne" w:hAnsi="Marianne" w:cs="Times New Roman"/>
          <w:szCs w:val="20"/>
        </w:rPr>
        <w:t>Non admission dans le système d’acquisition dynamique</w:t>
      </w:r>
      <w:bookmarkEnd w:id="58"/>
    </w:p>
    <w:p w14:paraId="6D6029BE" w14:textId="00ACF668" w:rsidR="00326427" w:rsidRPr="00A70269" w:rsidRDefault="00326427" w:rsidP="009353F3">
      <w:pPr>
        <w:rPr>
          <w:rFonts w:ascii="Marianne" w:hAnsi="Marianne"/>
        </w:rPr>
      </w:pPr>
      <w:r w:rsidRPr="00A70269">
        <w:rPr>
          <w:rFonts w:ascii="Marianne" w:hAnsi="Marianne"/>
        </w:rPr>
        <w:t xml:space="preserve">Les </w:t>
      </w:r>
      <w:r w:rsidR="009353F3" w:rsidRPr="00A70269">
        <w:rPr>
          <w:rFonts w:ascii="Marianne" w:hAnsi="Marianne"/>
        </w:rPr>
        <w:t>opérateurs économiques non admis dans le système d’acquisition dynamique sont également informés via la plateforme électronique des échanges (PLACE).</w:t>
      </w:r>
    </w:p>
    <w:p w14:paraId="6732F998" w14:textId="299E34C8" w:rsidR="00326427" w:rsidRPr="00A70269" w:rsidRDefault="00326427" w:rsidP="00326427">
      <w:pPr>
        <w:rPr>
          <w:rFonts w:ascii="Marianne" w:hAnsi="Marianne"/>
        </w:rPr>
      </w:pPr>
    </w:p>
    <w:p w14:paraId="355B9A19" w14:textId="77777777" w:rsidR="00326427" w:rsidRPr="00A70269" w:rsidRDefault="00326427" w:rsidP="00326427">
      <w:pPr>
        <w:rPr>
          <w:rFonts w:ascii="Marianne" w:hAnsi="Marianne"/>
        </w:rPr>
      </w:pPr>
    </w:p>
    <w:bookmarkEnd w:id="17"/>
    <w:bookmarkEnd w:id="51"/>
    <w:bookmarkEnd w:id="54"/>
    <w:p w14:paraId="306ADBA2" w14:textId="77777777" w:rsidR="00042523" w:rsidRPr="00A70269" w:rsidRDefault="00042523">
      <w:pPr>
        <w:rPr>
          <w:rFonts w:ascii="Marianne" w:hAnsi="Marianne"/>
        </w:rPr>
      </w:pPr>
    </w:p>
    <w:sectPr w:rsidR="00042523" w:rsidRPr="00A70269" w:rsidSect="005F1A69">
      <w:headerReference w:type="even" r:id="rId23"/>
      <w:headerReference w:type="default" r:id="rId24"/>
      <w:footerReference w:type="default" r:id="rId25"/>
      <w:footerReference w:type="first" r:id="rId26"/>
      <w:pgSz w:w="11907" w:h="16840"/>
      <w:pgMar w:top="680" w:right="1021" w:bottom="737" w:left="1021" w:header="227" w:footer="5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D7934" w14:textId="77777777" w:rsidR="00CB734C" w:rsidRDefault="00CB734C" w:rsidP="005913C7">
      <w:r>
        <w:separator/>
      </w:r>
    </w:p>
  </w:endnote>
  <w:endnote w:type="continuationSeparator" w:id="0">
    <w:p w14:paraId="7CFA0416" w14:textId="77777777" w:rsidR="00CB734C" w:rsidRDefault="00CB734C" w:rsidP="0059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tblInd w:w="-318" w:type="dxa"/>
      <w:tblLook w:val="04A0" w:firstRow="1" w:lastRow="0" w:firstColumn="1" w:lastColumn="0" w:noHBand="0" w:noVBand="1"/>
    </w:tblPr>
    <w:tblGrid>
      <w:gridCol w:w="1986"/>
      <w:gridCol w:w="7938"/>
      <w:gridCol w:w="893"/>
    </w:tblGrid>
    <w:tr w:rsidR="003E4798" w:rsidRPr="00EC418E" w14:paraId="31A15618" w14:textId="77777777" w:rsidTr="00C077E1">
      <w:trPr>
        <w:trHeight w:val="132"/>
      </w:trPr>
      <w:tc>
        <w:tcPr>
          <w:tcW w:w="1986" w:type="dxa"/>
          <w:vAlign w:val="center"/>
        </w:tcPr>
        <w:p w14:paraId="1450FF53" w14:textId="25636167" w:rsidR="003E4798" w:rsidRPr="00AB072C" w:rsidRDefault="00382134" w:rsidP="005F1A69">
          <w:pPr>
            <w:pStyle w:val="Pieddepage"/>
            <w:jc w:val="center"/>
            <w:rPr>
              <w:rFonts w:ascii="Marianne Medium" w:hAnsi="Marianne Medium"/>
              <w:sz w:val="14"/>
              <w:szCs w:val="14"/>
              <w:lang w:val="en-US"/>
            </w:rPr>
          </w:pPr>
          <w:r>
            <w:rPr>
              <w:rFonts w:ascii="Marianne Medium" w:hAnsi="Marianne Medium"/>
              <w:sz w:val="14"/>
              <w:szCs w:val="14"/>
              <w:lang w:val="en-US"/>
            </w:rPr>
            <w:t xml:space="preserve">DMA_2024-001220 </w:t>
          </w:r>
          <w:r w:rsidR="003E4798" w:rsidRPr="00AB072C">
            <w:rPr>
              <w:rFonts w:ascii="Marianne Medium" w:hAnsi="Marianne Medium"/>
              <w:sz w:val="14"/>
              <w:szCs w:val="14"/>
              <w:lang w:val="en-US"/>
            </w:rPr>
            <w:t>RC_</w:t>
          </w:r>
          <w:r w:rsidR="003E4798">
            <w:rPr>
              <w:rFonts w:ascii="Marianne Medium" w:hAnsi="Marianne Medium"/>
              <w:sz w:val="14"/>
              <w:szCs w:val="14"/>
              <w:lang w:val="en-US"/>
            </w:rPr>
            <w:t>SAD</w:t>
          </w:r>
        </w:p>
      </w:tc>
      <w:sdt>
        <w:sdtPr>
          <w:rPr>
            <w:rFonts w:ascii="Marianne" w:hAnsi="Marianne"/>
            <w:b/>
            <w:sz w:val="16"/>
            <w:szCs w:val="16"/>
            <w:highlight w:val="yellow"/>
          </w:rPr>
          <w:id w:val="71177675"/>
          <w:placeholder>
            <w:docPart w:val="143C5AFE09834BC59E146535A5A0DB23"/>
          </w:placeholder>
        </w:sdtPr>
        <w:sdtEndPr>
          <w:rPr>
            <w:highlight w:val="none"/>
          </w:rPr>
        </w:sdtEndPr>
        <w:sdtContent>
          <w:tc>
            <w:tcPr>
              <w:tcW w:w="7938" w:type="dxa"/>
              <w:vAlign w:val="center"/>
            </w:tcPr>
            <w:p w14:paraId="5C1ECFB4" w14:textId="25131BF6" w:rsidR="0078085F" w:rsidRPr="0078085F" w:rsidRDefault="003E4798" w:rsidP="0078085F">
              <w:pPr>
                <w:jc w:val="center"/>
                <w:rPr>
                  <w:rFonts w:ascii="Marianne" w:hAnsi="Marianne"/>
                  <w:b/>
                  <w:bCs/>
                  <w:sz w:val="16"/>
                  <w:szCs w:val="16"/>
                </w:rPr>
              </w:pPr>
              <w:r w:rsidRPr="0078085F">
                <w:rPr>
                  <w:rFonts w:ascii="Marianne" w:hAnsi="Marianne"/>
                  <w:b/>
                  <w:sz w:val="16"/>
                  <w:szCs w:val="16"/>
                </w:rPr>
                <w:cr/>
                <w:t>Acquisition</w:t>
              </w:r>
              <w:r w:rsidR="0078085F" w:rsidRPr="0078085F">
                <w:rPr>
                  <w:rFonts w:ascii="Marianne" w:hAnsi="Marianne"/>
                  <w:b/>
                  <w:bCs/>
                </w:rPr>
                <w:t xml:space="preserve"> </w:t>
              </w:r>
              <w:r w:rsidR="0078085F" w:rsidRPr="0078085F">
                <w:rPr>
                  <w:rFonts w:ascii="Marianne" w:hAnsi="Marianne"/>
                  <w:b/>
                  <w:bCs/>
                  <w:sz w:val="16"/>
                  <w:szCs w:val="16"/>
                </w:rPr>
                <w:t>d’équipements d’aspiration médicale, fourniture de pièces détachées, accessoires et de consommables, prestation de formation et de maintenance pour les établissements du service de santé (SSA)</w:t>
              </w:r>
            </w:p>
            <w:p w14:paraId="025FD5D8" w14:textId="78371015" w:rsidR="003E4798" w:rsidRPr="005913C7" w:rsidRDefault="003E4798" w:rsidP="00D96474">
              <w:pPr>
                <w:jc w:val="center"/>
                <w:rPr>
                  <w:rFonts w:ascii="Marianne Medium" w:hAnsi="Marianne Medium"/>
                  <w:b/>
                  <w:bCs/>
                </w:rPr>
              </w:pPr>
            </w:p>
          </w:tc>
        </w:sdtContent>
      </w:sdt>
      <w:tc>
        <w:tcPr>
          <w:tcW w:w="893" w:type="dxa"/>
          <w:vAlign w:val="center"/>
        </w:tcPr>
        <w:p w14:paraId="319B65E8" w14:textId="6F5FE37A" w:rsidR="003E4798" w:rsidRPr="00AB072C" w:rsidRDefault="003E4798" w:rsidP="005F1A69">
          <w:pPr>
            <w:pStyle w:val="Pieddepage"/>
            <w:jc w:val="center"/>
            <w:rPr>
              <w:rFonts w:ascii="Marianne Medium" w:hAnsi="Marianne Medium"/>
              <w:sz w:val="16"/>
              <w:szCs w:val="16"/>
            </w:rPr>
          </w:pPr>
          <w:r w:rsidRPr="00AB072C">
            <w:rPr>
              <w:rFonts w:ascii="Marianne Medium" w:hAnsi="Marianne Medium"/>
              <w:sz w:val="16"/>
              <w:szCs w:val="16"/>
            </w:rPr>
            <w:fldChar w:fldCharType="begin"/>
          </w:r>
          <w:r w:rsidRPr="00AB072C">
            <w:rPr>
              <w:rFonts w:ascii="Marianne Medium" w:hAnsi="Marianne Medium"/>
              <w:sz w:val="16"/>
              <w:szCs w:val="16"/>
            </w:rPr>
            <w:instrText>PAGE  \* Arabic  \* MERGEFORMAT</w:instrText>
          </w:r>
          <w:r w:rsidRPr="00AB072C">
            <w:rPr>
              <w:rFonts w:ascii="Marianne Medium" w:hAnsi="Marianne Medium"/>
              <w:sz w:val="16"/>
              <w:szCs w:val="16"/>
            </w:rPr>
            <w:fldChar w:fldCharType="separate"/>
          </w:r>
          <w:r w:rsidR="00697C22">
            <w:rPr>
              <w:rFonts w:ascii="Marianne Medium" w:hAnsi="Marianne Medium"/>
              <w:noProof/>
              <w:sz w:val="16"/>
              <w:szCs w:val="16"/>
            </w:rPr>
            <w:t>9</w:t>
          </w:r>
          <w:r w:rsidRPr="00AB072C">
            <w:rPr>
              <w:rFonts w:ascii="Marianne Medium" w:hAnsi="Marianne Medium"/>
              <w:sz w:val="16"/>
              <w:szCs w:val="16"/>
            </w:rPr>
            <w:fldChar w:fldCharType="end"/>
          </w:r>
          <w:r w:rsidRPr="00AB072C">
            <w:rPr>
              <w:rFonts w:ascii="Marianne Medium" w:hAnsi="Marianne Medium"/>
              <w:sz w:val="16"/>
              <w:szCs w:val="16"/>
            </w:rPr>
            <w:t xml:space="preserve"> sur </w:t>
          </w:r>
          <w:r w:rsidRPr="00AB072C">
            <w:rPr>
              <w:rFonts w:ascii="Marianne Medium" w:hAnsi="Marianne Medium"/>
              <w:sz w:val="16"/>
              <w:szCs w:val="16"/>
            </w:rPr>
            <w:fldChar w:fldCharType="begin"/>
          </w:r>
          <w:r w:rsidRPr="00AB072C">
            <w:rPr>
              <w:rFonts w:ascii="Marianne Medium" w:hAnsi="Marianne Medium"/>
              <w:sz w:val="16"/>
              <w:szCs w:val="16"/>
            </w:rPr>
            <w:instrText>NUMPAGES  \* Arabic  \* MERGEFORMAT</w:instrText>
          </w:r>
          <w:r w:rsidRPr="00AB072C">
            <w:rPr>
              <w:rFonts w:ascii="Marianne Medium" w:hAnsi="Marianne Medium"/>
              <w:sz w:val="16"/>
              <w:szCs w:val="16"/>
            </w:rPr>
            <w:fldChar w:fldCharType="separate"/>
          </w:r>
          <w:r w:rsidR="00697C22">
            <w:rPr>
              <w:rFonts w:ascii="Marianne Medium" w:hAnsi="Marianne Medium"/>
              <w:noProof/>
              <w:sz w:val="16"/>
              <w:szCs w:val="16"/>
            </w:rPr>
            <w:t>9</w:t>
          </w:r>
          <w:r w:rsidRPr="00AB072C">
            <w:rPr>
              <w:rFonts w:ascii="Marianne Medium" w:hAnsi="Marianne Medium"/>
              <w:sz w:val="16"/>
              <w:szCs w:val="16"/>
            </w:rPr>
            <w:fldChar w:fldCharType="end"/>
          </w:r>
        </w:p>
      </w:tc>
    </w:tr>
  </w:tbl>
  <w:p w14:paraId="157094EA" w14:textId="77777777" w:rsidR="003E4798" w:rsidRPr="009E1728" w:rsidRDefault="003E4798" w:rsidP="005F1A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3E4798" w14:paraId="6D26DCC8" w14:textId="77777777" w:rsidTr="005F1A69">
      <w:tc>
        <w:tcPr>
          <w:tcW w:w="3259" w:type="dxa"/>
          <w:vAlign w:val="center"/>
        </w:tcPr>
        <w:p w14:paraId="6FDB1E7E" w14:textId="77777777" w:rsidR="003E4798" w:rsidRPr="00EC418E" w:rsidRDefault="003E4798" w:rsidP="005F1A69">
          <w:pPr>
            <w:pStyle w:val="Pieddepage"/>
            <w:jc w:val="center"/>
            <w:rPr>
              <w:sz w:val="16"/>
              <w:szCs w:val="16"/>
            </w:rPr>
          </w:pPr>
          <w:r w:rsidRPr="00EC418E">
            <w:rPr>
              <w:sz w:val="16"/>
              <w:szCs w:val="16"/>
            </w:rPr>
            <w:t>RC</w:t>
          </w:r>
          <w:r>
            <w:rPr>
              <w:sz w:val="16"/>
              <w:szCs w:val="16"/>
            </w:rPr>
            <w:t>_AOO_V.1</w:t>
          </w:r>
        </w:p>
      </w:tc>
      <w:tc>
        <w:tcPr>
          <w:tcW w:w="3260" w:type="dxa"/>
          <w:vAlign w:val="center"/>
        </w:tcPr>
        <w:p w14:paraId="442DCB93" w14:textId="77777777" w:rsidR="003E4798" w:rsidRPr="00EC418E" w:rsidRDefault="003E4798" w:rsidP="005F1A69">
          <w:pPr>
            <w:pStyle w:val="Pieddepage"/>
            <w:jc w:val="center"/>
            <w:rPr>
              <w:sz w:val="16"/>
              <w:szCs w:val="16"/>
            </w:rPr>
          </w:pPr>
          <w:r>
            <w:rPr>
              <w:sz w:val="16"/>
              <w:szCs w:val="16"/>
            </w:rPr>
            <w:t>Fév2017</w:t>
          </w:r>
        </w:p>
      </w:tc>
      <w:tc>
        <w:tcPr>
          <w:tcW w:w="3260" w:type="dxa"/>
          <w:vAlign w:val="center"/>
        </w:tcPr>
        <w:p w14:paraId="2BE78D5C" w14:textId="283750F8" w:rsidR="003E4798" w:rsidRPr="00EC418E" w:rsidRDefault="003E4798" w:rsidP="005F1A69">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Pr>
              <w:b/>
              <w:noProof/>
              <w:sz w:val="16"/>
              <w:szCs w:val="16"/>
            </w:rPr>
            <w:t>9</w:t>
          </w:r>
          <w:r w:rsidRPr="00EC418E">
            <w:rPr>
              <w:b/>
              <w:sz w:val="16"/>
              <w:szCs w:val="16"/>
            </w:rPr>
            <w:fldChar w:fldCharType="end"/>
          </w:r>
        </w:p>
      </w:tc>
    </w:tr>
  </w:tbl>
  <w:p w14:paraId="06F0E71C" w14:textId="77777777" w:rsidR="003E4798" w:rsidRPr="00EC418E" w:rsidRDefault="003E4798" w:rsidP="005F1A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55BA5" w14:textId="77777777" w:rsidR="00CB734C" w:rsidRDefault="00CB734C" w:rsidP="005913C7">
      <w:r>
        <w:separator/>
      </w:r>
    </w:p>
  </w:footnote>
  <w:footnote w:type="continuationSeparator" w:id="0">
    <w:p w14:paraId="73C7DF4D" w14:textId="77777777" w:rsidR="00CB734C" w:rsidRDefault="00CB734C" w:rsidP="00591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4CA3" w14:textId="77777777" w:rsidR="003E4798" w:rsidRDefault="003E4798"/>
  <w:p w14:paraId="2BABDAF7" w14:textId="77777777" w:rsidR="003E4798" w:rsidRDefault="003E4798"/>
  <w:p w14:paraId="7AFBEFB9" w14:textId="77777777" w:rsidR="003E4798" w:rsidRDefault="003E4798" w:rsidP="005F1A69"/>
  <w:p w14:paraId="2E287CAD" w14:textId="77777777" w:rsidR="003E4798" w:rsidRDefault="003E4798" w:rsidP="005F1A69"/>
  <w:p w14:paraId="6243C50C" w14:textId="77777777" w:rsidR="003E4798" w:rsidRDefault="003E4798" w:rsidP="005F1A69"/>
  <w:p w14:paraId="5CEB5325" w14:textId="77777777" w:rsidR="003E4798" w:rsidRDefault="003E4798" w:rsidP="005F1A69"/>
  <w:p w14:paraId="4AE1A0F6" w14:textId="77777777" w:rsidR="003E4798" w:rsidRDefault="003E4798" w:rsidP="005F1A6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F033B" w14:textId="20FF5F4A" w:rsidR="003E4798" w:rsidRDefault="003E4798">
    <w:pP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A3A"/>
    <w:multiLevelType w:val="hybridMultilevel"/>
    <w:tmpl w:val="3A728D80"/>
    <w:lvl w:ilvl="0" w:tplc="BEBCDFB4">
      <w:start w:val="3"/>
      <w:numFmt w:val="bullet"/>
      <w:lvlText w:val="-"/>
      <w:lvlJc w:val="left"/>
      <w:pPr>
        <w:tabs>
          <w:tab w:val="num" w:pos="0"/>
        </w:tabs>
        <w:ind w:left="426" w:hanging="426"/>
      </w:pPr>
      <w:rPr>
        <w:rFonts w:hint="default"/>
      </w:rPr>
    </w:lvl>
    <w:lvl w:ilvl="1" w:tplc="BEBCDFB4">
      <w:start w:val="3"/>
      <w:numFmt w:val="bullet"/>
      <w:lvlText w:val="-"/>
      <w:lvlJc w:val="left"/>
      <w:pPr>
        <w:tabs>
          <w:tab w:val="num" w:pos="1222"/>
        </w:tabs>
        <w:ind w:left="1080" w:firstLine="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E97238"/>
    <w:multiLevelType w:val="hybridMultilevel"/>
    <w:tmpl w:val="4C4C5DEA"/>
    <w:lvl w:ilvl="0" w:tplc="040C0001">
      <w:start w:val="1"/>
      <w:numFmt w:val="bullet"/>
      <w:lvlText w:val=""/>
      <w:lvlJc w:val="left"/>
      <w:pPr>
        <w:tabs>
          <w:tab w:val="num" w:pos="0"/>
        </w:tabs>
        <w:ind w:left="426" w:hanging="426"/>
      </w:pPr>
      <w:rPr>
        <w:rFonts w:ascii="Symbol" w:hAnsi="Symbol" w:hint="default"/>
      </w:rPr>
    </w:lvl>
    <w:lvl w:ilvl="1" w:tplc="BEBCDFB4">
      <w:start w:val="3"/>
      <w:numFmt w:val="bullet"/>
      <w:lvlText w:val="-"/>
      <w:lvlJc w:val="left"/>
      <w:pPr>
        <w:tabs>
          <w:tab w:val="num" w:pos="1222"/>
        </w:tabs>
        <w:ind w:left="1080" w:firstLine="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D674A"/>
    <w:multiLevelType w:val="hybridMultilevel"/>
    <w:tmpl w:val="88188ADC"/>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DE011E"/>
    <w:multiLevelType w:val="hybridMultilevel"/>
    <w:tmpl w:val="894C931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D9057E"/>
    <w:multiLevelType w:val="hybridMultilevel"/>
    <w:tmpl w:val="84065E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844D4E"/>
    <w:multiLevelType w:val="hybridMultilevel"/>
    <w:tmpl w:val="C58C495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746A5"/>
    <w:multiLevelType w:val="hybridMultilevel"/>
    <w:tmpl w:val="31D2BCE4"/>
    <w:lvl w:ilvl="0" w:tplc="040C0003">
      <w:start w:val="1"/>
      <w:numFmt w:val="bullet"/>
      <w:lvlText w:val="o"/>
      <w:lvlJc w:val="left"/>
      <w:pPr>
        <w:ind w:left="5256" w:hanging="360"/>
      </w:pPr>
      <w:rPr>
        <w:rFonts w:ascii="Courier New" w:hAnsi="Courier New" w:cs="Courier New" w:hint="default"/>
      </w:rPr>
    </w:lvl>
    <w:lvl w:ilvl="1" w:tplc="040C0003" w:tentative="1">
      <w:start w:val="1"/>
      <w:numFmt w:val="bullet"/>
      <w:lvlText w:val="o"/>
      <w:lvlJc w:val="left"/>
      <w:pPr>
        <w:ind w:left="5976" w:hanging="360"/>
      </w:pPr>
      <w:rPr>
        <w:rFonts w:ascii="Courier New" w:hAnsi="Courier New" w:cs="Courier New" w:hint="default"/>
      </w:rPr>
    </w:lvl>
    <w:lvl w:ilvl="2" w:tplc="040C0005" w:tentative="1">
      <w:start w:val="1"/>
      <w:numFmt w:val="bullet"/>
      <w:lvlText w:val=""/>
      <w:lvlJc w:val="left"/>
      <w:pPr>
        <w:ind w:left="6696" w:hanging="360"/>
      </w:pPr>
      <w:rPr>
        <w:rFonts w:ascii="Wingdings" w:hAnsi="Wingdings" w:hint="default"/>
      </w:rPr>
    </w:lvl>
    <w:lvl w:ilvl="3" w:tplc="040C0001" w:tentative="1">
      <w:start w:val="1"/>
      <w:numFmt w:val="bullet"/>
      <w:lvlText w:val=""/>
      <w:lvlJc w:val="left"/>
      <w:pPr>
        <w:ind w:left="7416" w:hanging="360"/>
      </w:pPr>
      <w:rPr>
        <w:rFonts w:ascii="Symbol" w:hAnsi="Symbol" w:hint="default"/>
      </w:rPr>
    </w:lvl>
    <w:lvl w:ilvl="4" w:tplc="040C0003" w:tentative="1">
      <w:start w:val="1"/>
      <w:numFmt w:val="bullet"/>
      <w:lvlText w:val="o"/>
      <w:lvlJc w:val="left"/>
      <w:pPr>
        <w:ind w:left="8136" w:hanging="360"/>
      </w:pPr>
      <w:rPr>
        <w:rFonts w:ascii="Courier New" w:hAnsi="Courier New" w:cs="Courier New" w:hint="default"/>
      </w:rPr>
    </w:lvl>
    <w:lvl w:ilvl="5" w:tplc="040C0005" w:tentative="1">
      <w:start w:val="1"/>
      <w:numFmt w:val="bullet"/>
      <w:lvlText w:val=""/>
      <w:lvlJc w:val="left"/>
      <w:pPr>
        <w:ind w:left="8856" w:hanging="360"/>
      </w:pPr>
      <w:rPr>
        <w:rFonts w:ascii="Wingdings" w:hAnsi="Wingdings" w:hint="default"/>
      </w:rPr>
    </w:lvl>
    <w:lvl w:ilvl="6" w:tplc="040C0001" w:tentative="1">
      <w:start w:val="1"/>
      <w:numFmt w:val="bullet"/>
      <w:lvlText w:val=""/>
      <w:lvlJc w:val="left"/>
      <w:pPr>
        <w:ind w:left="9576" w:hanging="360"/>
      </w:pPr>
      <w:rPr>
        <w:rFonts w:ascii="Symbol" w:hAnsi="Symbol" w:hint="default"/>
      </w:rPr>
    </w:lvl>
    <w:lvl w:ilvl="7" w:tplc="040C0003" w:tentative="1">
      <w:start w:val="1"/>
      <w:numFmt w:val="bullet"/>
      <w:lvlText w:val="o"/>
      <w:lvlJc w:val="left"/>
      <w:pPr>
        <w:ind w:left="10296" w:hanging="360"/>
      </w:pPr>
      <w:rPr>
        <w:rFonts w:ascii="Courier New" w:hAnsi="Courier New" w:cs="Courier New" w:hint="default"/>
      </w:rPr>
    </w:lvl>
    <w:lvl w:ilvl="8" w:tplc="040C0005" w:tentative="1">
      <w:start w:val="1"/>
      <w:numFmt w:val="bullet"/>
      <w:lvlText w:val=""/>
      <w:lvlJc w:val="left"/>
      <w:pPr>
        <w:ind w:left="11016" w:hanging="360"/>
      </w:pPr>
      <w:rPr>
        <w:rFonts w:ascii="Wingdings" w:hAnsi="Wingdings" w:hint="default"/>
      </w:rPr>
    </w:lvl>
  </w:abstractNum>
  <w:abstractNum w:abstractNumId="7" w15:restartNumberingAfterBreak="0">
    <w:nsid w:val="1DED54A8"/>
    <w:multiLevelType w:val="hybridMultilevel"/>
    <w:tmpl w:val="CC7C56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653477"/>
    <w:multiLevelType w:val="multilevel"/>
    <w:tmpl w:val="D6CE2FE2"/>
    <w:lvl w:ilvl="0">
      <w:start w:val="1"/>
      <w:numFmt w:val="bullet"/>
      <w:lvlText w:val=""/>
      <w:lvlJc w:val="left"/>
      <w:pPr>
        <w:tabs>
          <w:tab w:val="num" w:pos="728"/>
        </w:tabs>
        <w:ind w:left="728" w:hanging="360"/>
      </w:pPr>
      <w:rPr>
        <w:rFonts w:ascii="Symbol" w:hAnsi="Symbol" w:hint="default"/>
        <w:sz w:val="20"/>
      </w:rPr>
    </w:lvl>
    <w:lvl w:ilvl="1" w:tentative="1">
      <w:start w:val="1"/>
      <w:numFmt w:val="bullet"/>
      <w:lvlText w:val="o"/>
      <w:lvlJc w:val="left"/>
      <w:pPr>
        <w:tabs>
          <w:tab w:val="num" w:pos="1448"/>
        </w:tabs>
        <w:ind w:left="1448" w:hanging="360"/>
      </w:pPr>
      <w:rPr>
        <w:rFonts w:ascii="Courier New" w:hAnsi="Courier New" w:hint="default"/>
        <w:sz w:val="20"/>
      </w:rPr>
    </w:lvl>
    <w:lvl w:ilvl="2" w:tentative="1">
      <w:start w:val="1"/>
      <w:numFmt w:val="bullet"/>
      <w:lvlText w:val=""/>
      <w:lvlJc w:val="left"/>
      <w:pPr>
        <w:tabs>
          <w:tab w:val="num" w:pos="2168"/>
        </w:tabs>
        <w:ind w:left="2168" w:hanging="360"/>
      </w:pPr>
      <w:rPr>
        <w:rFonts w:ascii="Wingdings" w:hAnsi="Wingdings" w:hint="default"/>
        <w:sz w:val="20"/>
      </w:rPr>
    </w:lvl>
    <w:lvl w:ilvl="3" w:tentative="1">
      <w:start w:val="1"/>
      <w:numFmt w:val="bullet"/>
      <w:lvlText w:val=""/>
      <w:lvlJc w:val="left"/>
      <w:pPr>
        <w:tabs>
          <w:tab w:val="num" w:pos="2888"/>
        </w:tabs>
        <w:ind w:left="2888" w:hanging="360"/>
      </w:pPr>
      <w:rPr>
        <w:rFonts w:ascii="Wingdings" w:hAnsi="Wingdings" w:hint="default"/>
        <w:sz w:val="20"/>
      </w:rPr>
    </w:lvl>
    <w:lvl w:ilvl="4" w:tentative="1">
      <w:start w:val="1"/>
      <w:numFmt w:val="bullet"/>
      <w:lvlText w:val=""/>
      <w:lvlJc w:val="left"/>
      <w:pPr>
        <w:tabs>
          <w:tab w:val="num" w:pos="3608"/>
        </w:tabs>
        <w:ind w:left="3608" w:hanging="360"/>
      </w:pPr>
      <w:rPr>
        <w:rFonts w:ascii="Wingdings" w:hAnsi="Wingdings" w:hint="default"/>
        <w:sz w:val="20"/>
      </w:rPr>
    </w:lvl>
    <w:lvl w:ilvl="5" w:tentative="1">
      <w:start w:val="1"/>
      <w:numFmt w:val="bullet"/>
      <w:lvlText w:val=""/>
      <w:lvlJc w:val="left"/>
      <w:pPr>
        <w:tabs>
          <w:tab w:val="num" w:pos="4328"/>
        </w:tabs>
        <w:ind w:left="4328" w:hanging="360"/>
      </w:pPr>
      <w:rPr>
        <w:rFonts w:ascii="Wingdings" w:hAnsi="Wingdings" w:hint="default"/>
        <w:sz w:val="20"/>
      </w:rPr>
    </w:lvl>
    <w:lvl w:ilvl="6" w:tentative="1">
      <w:start w:val="1"/>
      <w:numFmt w:val="bullet"/>
      <w:lvlText w:val=""/>
      <w:lvlJc w:val="left"/>
      <w:pPr>
        <w:tabs>
          <w:tab w:val="num" w:pos="5048"/>
        </w:tabs>
        <w:ind w:left="5048" w:hanging="360"/>
      </w:pPr>
      <w:rPr>
        <w:rFonts w:ascii="Wingdings" w:hAnsi="Wingdings" w:hint="default"/>
        <w:sz w:val="20"/>
      </w:rPr>
    </w:lvl>
    <w:lvl w:ilvl="7" w:tentative="1">
      <w:start w:val="1"/>
      <w:numFmt w:val="bullet"/>
      <w:lvlText w:val=""/>
      <w:lvlJc w:val="left"/>
      <w:pPr>
        <w:tabs>
          <w:tab w:val="num" w:pos="5768"/>
        </w:tabs>
        <w:ind w:left="5768" w:hanging="360"/>
      </w:pPr>
      <w:rPr>
        <w:rFonts w:ascii="Wingdings" w:hAnsi="Wingdings" w:hint="default"/>
        <w:sz w:val="20"/>
      </w:rPr>
    </w:lvl>
    <w:lvl w:ilvl="8" w:tentative="1">
      <w:start w:val="1"/>
      <w:numFmt w:val="bullet"/>
      <w:lvlText w:val=""/>
      <w:lvlJc w:val="left"/>
      <w:pPr>
        <w:tabs>
          <w:tab w:val="num" w:pos="6488"/>
        </w:tabs>
        <w:ind w:left="6488" w:hanging="360"/>
      </w:pPr>
      <w:rPr>
        <w:rFonts w:ascii="Wingdings" w:hAnsi="Wingdings" w:hint="default"/>
        <w:sz w:val="20"/>
      </w:rPr>
    </w:lvl>
  </w:abstractNum>
  <w:abstractNum w:abstractNumId="9" w15:restartNumberingAfterBreak="0">
    <w:nsid w:val="1EDC0A3E"/>
    <w:multiLevelType w:val="hybridMultilevel"/>
    <w:tmpl w:val="0F0479F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8F333A1"/>
    <w:multiLevelType w:val="hybridMultilevel"/>
    <w:tmpl w:val="D248A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2D5A5C"/>
    <w:multiLevelType w:val="hybridMultilevel"/>
    <w:tmpl w:val="76E6C716"/>
    <w:lvl w:ilvl="0" w:tplc="590ED010">
      <w:start w:val="2"/>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FC842F2"/>
    <w:multiLevelType w:val="hybridMultilevel"/>
    <w:tmpl w:val="5E1E0216"/>
    <w:lvl w:ilvl="0" w:tplc="040C000D">
      <w:start w:val="1"/>
      <w:numFmt w:val="bullet"/>
      <w:lvlText w:val=""/>
      <w:lvlJc w:val="left"/>
      <w:pPr>
        <w:ind w:left="357" w:hanging="360"/>
      </w:pPr>
      <w:rPr>
        <w:rFonts w:ascii="Wingdings" w:hAnsi="Wingdings"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13" w15:restartNumberingAfterBreak="0">
    <w:nsid w:val="4139584B"/>
    <w:multiLevelType w:val="hybridMultilevel"/>
    <w:tmpl w:val="E2B26376"/>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4D267D"/>
    <w:multiLevelType w:val="hybridMultilevel"/>
    <w:tmpl w:val="581ECDEA"/>
    <w:lvl w:ilvl="0" w:tplc="040C0009">
      <w:start w:val="1"/>
      <w:numFmt w:val="bullet"/>
      <w:lvlText w:val=""/>
      <w:lvlJc w:val="left"/>
      <w:pPr>
        <w:ind w:left="720" w:hanging="360"/>
      </w:pPr>
      <w:rPr>
        <w:rFonts w:ascii="Wingdings" w:hAnsi="Wingdings" w:hint="default"/>
      </w:rPr>
    </w:lvl>
    <w:lvl w:ilvl="1" w:tplc="B256012A">
      <w:start w:val="1"/>
      <w:numFmt w:val="bullet"/>
      <w:lvlText w:val="o"/>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F62365"/>
    <w:multiLevelType w:val="hybridMultilevel"/>
    <w:tmpl w:val="8BD4E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173262"/>
    <w:multiLevelType w:val="multilevel"/>
    <w:tmpl w:val="AFEC7A7C"/>
    <w:lvl w:ilvl="0">
      <w:start w:val="1"/>
      <w:numFmt w:val="decimal"/>
      <w:pStyle w:val="Titre1"/>
      <w:suff w:val="nothing"/>
      <w:lvlText w:val="Article %1 – "/>
      <w:lvlJc w:val="left"/>
      <w:pPr>
        <w:ind w:left="1699" w:hanging="991"/>
      </w:pPr>
      <w:rPr>
        <w:rFonts w:ascii="Marianne Medium" w:hAnsi="Marianne Medium" w:hint="default"/>
        <w:caps/>
        <w:color w:val="auto"/>
        <w:u w:val="single"/>
      </w:rPr>
    </w:lvl>
    <w:lvl w:ilvl="1">
      <w:start w:val="1"/>
      <w:numFmt w:val="decimal"/>
      <w:pStyle w:val="Titre2"/>
      <w:lvlText w:val="%1.%2"/>
      <w:lvlJc w:val="left"/>
      <w:pPr>
        <w:tabs>
          <w:tab w:val="num" w:pos="4678"/>
        </w:tabs>
        <w:ind w:left="5387"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17" w15:restartNumberingAfterBreak="0">
    <w:nsid w:val="4A1B4417"/>
    <w:multiLevelType w:val="hybridMultilevel"/>
    <w:tmpl w:val="D76A7B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A571E12"/>
    <w:multiLevelType w:val="hybridMultilevel"/>
    <w:tmpl w:val="5FD623EA"/>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D8B139C"/>
    <w:multiLevelType w:val="hybridMultilevel"/>
    <w:tmpl w:val="7846818C"/>
    <w:lvl w:ilvl="0" w:tplc="040C0003">
      <w:start w:val="1"/>
      <w:numFmt w:val="bullet"/>
      <w:lvlText w:val="o"/>
      <w:lvlJc w:val="left"/>
      <w:pPr>
        <w:ind w:left="502" w:hanging="360"/>
      </w:pPr>
      <w:rPr>
        <w:rFonts w:ascii="Courier New" w:hAnsi="Courier New" w:cs="Courier New"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0" w15:restartNumberingAfterBreak="0">
    <w:nsid w:val="50896EF7"/>
    <w:multiLevelType w:val="hybridMultilevel"/>
    <w:tmpl w:val="7764D40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54AC1"/>
    <w:multiLevelType w:val="hybridMultilevel"/>
    <w:tmpl w:val="881AF268"/>
    <w:lvl w:ilvl="0" w:tplc="040C000D">
      <w:start w:val="1"/>
      <w:numFmt w:val="bullet"/>
      <w:lvlText w:val=""/>
      <w:lvlJc w:val="left"/>
      <w:pPr>
        <w:ind w:left="3685" w:hanging="360"/>
      </w:pPr>
      <w:rPr>
        <w:rFonts w:ascii="Wingdings" w:hAnsi="Wingdings" w:hint="default"/>
      </w:rPr>
    </w:lvl>
    <w:lvl w:ilvl="1" w:tplc="040C000D">
      <w:start w:val="1"/>
      <w:numFmt w:val="bullet"/>
      <w:lvlText w:val=""/>
      <w:lvlJc w:val="left"/>
      <w:pPr>
        <w:ind w:left="4405" w:hanging="360"/>
      </w:pPr>
      <w:rPr>
        <w:rFonts w:ascii="Wingdings" w:hAnsi="Wingdings" w:hint="default"/>
      </w:rPr>
    </w:lvl>
    <w:lvl w:ilvl="2" w:tplc="040C0005" w:tentative="1">
      <w:start w:val="1"/>
      <w:numFmt w:val="bullet"/>
      <w:lvlText w:val=""/>
      <w:lvlJc w:val="left"/>
      <w:pPr>
        <w:ind w:left="5125" w:hanging="360"/>
      </w:pPr>
      <w:rPr>
        <w:rFonts w:ascii="Wingdings" w:hAnsi="Wingdings" w:hint="default"/>
      </w:rPr>
    </w:lvl>
    <w:lvl w:ilvl="3" w:tplc="040C0001" w:tentative="1">
      <w:start w:val="1"/>
      <w:numFmt w:val="bullet"/>
      <w:lvlText w:val=""/>
      <w:lvlJc w:val="left"/>
      <w:pPr>
        <w:ind w:left="5845" w:hanging="360"/>
      </w:pPr>
      <w:rPr>
        <w:rFonts w:ascii="Symbol" w:hAnsi="Symbol" w:hint="default"/>
      </w:rPr>
    </w:lvl>
    <w:lvl w:ilvl="4" w:tplc="040C0003" w:tentative="1">
      <w:start w:val="1"/>
      <w:numFmt w:val="bullet"/>
      <w:lvlText w:val="o"/>
      <w:lvlJc w:val="left"/>
      <w:pPr>
        <w:ind w:left="6565" w:hanging="360"/>
      </w:pPr>
      <w:rPr>
        <w:rFonts w:ascii="Courier New" w:hAnsi="Courier New" w:cs="Courier New" w:hint="default"/>
      </w:rPr>
    </w:lvl>
    <w:lvl w:ilvl="5" w:tplc="040C0005" w:tentative="1">
      <w:start w:val="1"/>
      <w:numFmt w:val="bullet"/>
      <w:lvlText w:val=""/>
      <w:lvlJc w:val="left"/>
      <w:pPr>
        <w:ind w:left="7285" w:hanging="360"/>
      </w:pPr>
      <w:rPr>
        <w:rFonts w:ascii="Wingdings" w:hAnsi="Wingdings" w:hint="default"/>
      </w:rPr>
    </w:lvl>
    <w:lvl w:ilvl="6" w:tplc="040C0001" w:tentative="1">
      <w:start w:val="1"/>
      <w:numFmt w:val="bullet"/>
      <w:lvlText w:val=""/>
      <w:lvlJc w:val="left"/>
      <w:pPr>
        <w:ind w:left="8005" w:hanging="360"/>
      </w:pPr>
      <w:rPr>
        <w:rFonts w:ascii="Symbol" w:hAnsi="Symbol" w:hint="default"/>
      </w:rPr>
    </w:lvl>
    <w:lvl w:ilvl="7" w:tplc="040C0003" w:tentative="1">
      <w:start w:val="1"/>
      <w:numFmt w:val="bullet"/>
      <w:lvlText w:val="o"/>
      <w:lvlJc w:val="left"/>
      <w:pPr>
        <w:ind w:left="8725" w:hanging="360"/>
      </w:pPr>
      <w:rPr>
        <w:rFonts w:ascii="Courier New" w:hAnsi="Courier New" w:cs="Courier New" w:hint="default"/>
      </w:rPr>
    </w:lvl>
    <w:lvl w:ilvl="8" w:tplc="040C0005" w:tentative="1">
      <w:start w:val="1"/>
      <w:numFmt w:val="bullet"/>
      <w:lvlText w:val=""/>
      <w:lvlJc w:val="left"/>
      <w:pPr>
        <w:ind w:left="9445" w:hanging="360"/>
      </w:pPr>
      <w:rPr>
        <w:rFonts w:ascii="Wingdings" w:hAnsi="Wingdings" w:hint="default"/>
      </w:rPr>
    </w:lvl>
  </w:abstractNum>
  <w:abstractNum w:abstractNumId="22" w15:restartNumberingAfterBreak="0">
    <w:nsid w:val="58EA52BA"/>
    <w:multiLevelType w:val="hybridMultilevel"/>
    <w:tmpl w:val="B016B1F8"/>
    <w:lvl w:ilvl="0" w:tplc="8EA86F2E">
      <w:numFmt w:val="bullet"/>
      <w:lvlText w:val=""/>
      <w:lvlJc w:val="left"/>
      <w:pPr>
        <w:ind w:left="717" w:hanging="360"/>
      </w:pPr>
      <w:rPr>
        <w:rFonts w:ascii="Wingdings" w:eastAsia="Times New Roman" w:hAnsi="Wingdings"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3" w15:restartNumberingAfterBreak="0">
    <w:nsid w:val="5F367350"/>
    <w:multiLevelType w:val="hybridMultilevel"/>
    <w:tmpl w:val="A6F8F34A"/>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D557F0"/>
    <w:multiLevelType w:val="hybridMultilevel"/>
    <w:tmpl w:val="9DF09B7C"/>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163AB1"/>
    <w:multiLevelType w:val="hybridMultilevel"/>
    <w:tmpl w:val="BE7C350A"/>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4A6C06"/>
    <w:multiLevelType w:val="hybridMultilevel"/>
    <w:tmpl w:val="C6065788"/>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05E192B"/>
    <w:multiLevelType w:val="hybridMultilevel"/>
    <w:tmpl w:val="6CEC2F22"/>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D837F7"/>
    <w:multiLevelType w:val="hybridMultilevel"/>
    <w:tmpl w:val="A3CC504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7722372E"/>
    <w:multiLevelType w:val="hybridMultilevel"/>
    <w:tmpl w:val="4CEC875C"/>
    <w:lvl w:ilvl="0" w:tplc="BEBCDFB4">
      <w:start w:val="3"/>
      <w:numFmt w:val="bullet"/>
      <w:lvlText w:val="-"/>
      <w:lvlJc w:val="left"/>
      <w:pPr>
        <w:ind w:left="937" w:hanging="360"/>
      </w:pPr>
      <w:rPr>
        <w:rFonts w:hint="default"/>
      </w:rPr>
    </w:lvl>
    <w:lvl w:ilvl="1" w:tplc="040C0003" w:tentative="1">
      <w:start w:val="1"/>
      <w:numFmt w:val="bullet"/>
      <w:lvlText w:val="o"/>
      <w:lvlJc w:val="left"/>
      <w:pPr>
        <w:ind w:left="1657" w:hanging="360"/>
      </w:pPr>
      <w:rPr>
        <w:rFonts w:ascii="Courier New" w:hAnsi="Courier New" w:cs="Courier New" w:hint="default"/>
      </w:rPr>
    </w:lvl>
    <w:lvl w:ilvl="2" w:tplc="040C0005" w:tentative="1">
      <w:start w:val="1"/>
      <w:numFmt w:val="bullet"/>
      <w:lvlText w:val=""/>
      <w:lvlJc w:val="left"/>
      <w:pPr>
        <w:ind w:left="2377" w:hanging="360"/>
      </w:pPr>
      <w:rPr>
        <w:rFonts w:ascii="Wingdings" w:hAnsi="Wingdings" w:hint="default"/>
      </w:rPr>
    </w:lvl>
    <w:lvl w:ilvl="3" w:tplc="040C0001" w:tentative="1">
      <w:start w:val="1"/>
      <w:numFmt w:val="bullet"/>
      <w:lvlText w:val=""/>
      <w:lvlJc w:val="left"/>
      <w:pPr>
        <w:ind w:left="3097" w:hanging="360"/>
      </w:pPr>
      <w:rPr>
        <w:rFonts w:ascii="Symbol" w:hAnsi="Symbol" w:hint="default"/>
      </w:rPr>
    </w:lvl>
    <w:lvl w:ilvl="4" w:tplc="040C0003" w:tentative="1">
      <w:start w:val="1"/>
      <w:numFmt w:val="bullet"/>
      <w:lvlText w:val="o"/>
      <w:lvlJc w:val="left"/>
      <w:pPr>
        <w:ind w:left="3817" w:hanging="360"/>
      </w:pPr>
      <w:rPr>
        <w:rFonts w:ascii="Courier New" w:hAnsi="Courier New" w:cs="Courier New" w:hint="default"/>
      </w:rPr>
    </w:lvl>
    <w:lvl w:ilvl="5" w:tplc="040C0005" w:tentative="1">
      <w:start w:val="1"/>
      <w:numFmt w:val="bullet"/>
      <w:lvlText w:val=""/>
      <w:lvlJc w:val="left"/>
      <w:pPr>
        <w:ind w:left="4537" w:hanging="360"/>
      </w:pPr>
      <w:rPr>
        <w:rFonts w:ascii="Wingdings" w:hAnsi="Wingdings" w:hint="default"/>
      </w:rPr>
    </w:lvl>
    <w:lvl w:ilvl="6" w:tplc="040C0001" w:tentative="1">
      <w:start w:val="1"/>
      <w:numFmt w:val="bullet"/>
      <w:lvlText w:val=""/>
      <w:lvlJc w:val="left"/>
      <w:pPr>
        <w:ind w:left="5257" w:hanging="360"/>
      </w:pPr>
      <w:rPr>
        <w:rFonts w:ascii="Symbol" w:hAnsi="Symbol" w:hint="default"/>
      </w:rPr>
    </w:lvl>
    <w:lvl w:ilvl="7" w:tplc="040C0003" w:tentative="1">
      <w:start w:val="1"/>
      <w:numFmt w:val="bullet"/>
      <w:lvlText w:val="o"/>
      <w:lvlJc w:val="left"/>
      <w:pPr>
        <w:ind w:left="5977" w:hanging="360"/>
      </w:pPr>
      <w:rPr>
        <w:rFonts w:ascii="Courier New" w:hAnsi="Courier New" w:cs="Courier New" w:hint="default"/>
      </w:rPr>
    </w:lvl>
    <w:lvl w:ilvl="8" w:tplc="040C0005" w:tentative="1">
      <w:start w:val="1"/>
      <w:numFmt w:val="bullet"/>
      <w:lvlText w:val=""/>
      <w:lvlJc w:val="left"/>
      <w:pPr>
        <w:ind w:left="6697" w:hanging="360"/>
      </w:pPr>
      <w:rPr>
        <w:rFonts w:ascii="Wingdings" w:hAnsi="Wingdings" w:hint="default"/>
      </w:rPr>
    </w:lvl>
  </w:abstractNum>
  <w:abstractNum w:abstractNumId="30" w15:restartNumberingAfterBreak="0">
    <w:nsid w:val="799066C0"/>
    <w:multiLevelType w:val="hybridMultilevel"/>
    <w:tmpl w:val="65D0600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072B14"/>
    <w:multiLevelType w:val="hybridMultilevel"/>
    <w:tmpl w:val="08A0500E"/>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C2726DC"/>
    <w:multiLevelType w:val="hybridMultilevel"/>
    <w:tmpl w:val="FB58E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7"/>
  </w:num>
  <w:num w:numId="6">
    <w:abstractNumId w:val="20"/>
  </w:num>
  <w:num w:numId="7">
    <w:abstractNumId w:val="6"/>
  </w:num>
  <w:num w:numId="8">
    <w:abstractNumId w:val="11"/>
  </w:num>
  <w:num w:numId="9">
    <w:abstractNumId w:val="23"/>
  </w:num>
  <w:num w:numId="10">
    <w:abstractNumId w:val="25"/>
  </w:num>
  <w:num w:numId="11">
    <w:abstractNumId w:val="5"/>
  </w:num>
  <w:num w:numId="12">
    <w:abstractNumId w:val="24"/>
  </w:num>
  <w:num w:numId="13">
    <w:abstractNumId w:val="2"/>
  </w:num>
  <w:num w:numId="14">
    <w:abstractNumId w:val="30"/>
  </w:num>
  <w:num w:numId="15">
    <w:abstractNumId w:val="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4"/>
  </w:num>
  <w:num w:numId="19">
    <w:abstractNumId w:val="9"/>
  </w:num>
  <w:num w:numId="20">
    <w:abstractNumId w:val="19"/>
  </w:num>
  <w:num w:numId="21">
    <w:abstractNumId w:val="28"/>
  </w:num>
  <w:num w:numId="22">
    <w:abstractNumId w:val="7"/>
  </w:num>
  <w:num w:numId="23">
    <w:abstractNumId w:val="22"/>
  </w:num>
  <w:num w:numId="24">
    <w:abstractNumId w:val="29"/>
  </w:num>
  <w:num w:numId="25">
    <w:abstractNumId w:val="21"/>
  </w:num>
  <w:num w:numId="26">
    <w:abstractNumId w:val="8"/>
  </w:num>
  <w:num w:numId="27">
    <w:abstractNumId w:val="31"/>
  </w:num>
  <w:num w:numId="28">
    <w:abstractNumId w:val="26"/>
  </w:num>
  <w:num w:numId="29">
    <w:abstractNumId w:val="18"/>
  </w:num>
  <w:num w:numId="30">
    <w:abstractNumId w:val="10"/>
  </w:num>
  <w:num w:numId="31">
    <w:abstractNumId w:val="32"/>
  </w:num>
  <w:num w:numId="32">
    <w:abstractNumId w:val="4"/>
  </w:num>
  <w:num w:numId="33">
    <w:abstractNumId w:val="17"/>
  </w:num>
  <w:num w:numId="34">
    <w:abstractNumId w:val="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2E4"/>
    <w:rsid w:val="000103F7"/>
    <w:rsid w:val="00017747"/>
    <w:rsid w:val="00041F3D"/>
    <w:rsid w:val="00042523"/>
    <w:rsid w:val="00055602"/>
    <w:rsid w:val="00055FE4"/>
    <w:rsid w:val="0014067C"/>
    <w:rsid w:val="00144C0D"/>
    <w:rsid w:val="001560CE"/>
    <w:rsid w:val="0017025B"/>
    <w:rsid w:val="00171599"/>
    <w:rsid w:val="00171907"/>
    <w:rsid w:val="00197868"/>
    <w:rsid w:val="001B2D52"/>
    <w:rsid w:val="001B591A"/>
    <w:rsid w:val="001C1B15"/>
    <w:rsid w:val="001C2A40"/>
    <w:rsid w:val="001D3504"/>
    <w:rsid w:val="001D4498"/>
    <w:rsid w:val="001D5593"/>
    <w:rsid w:val="001D5F33"/>
    <w:rsid w:val="00205F01"/>
    <w:rsid w:val="00253062"/>
    <w:rsid w:val="0025335B"/>
    <w:rsid w:val="002545D3"/>
    <w:rsid w:val="00257C94"/>
    <w:rsid w:val="00286E03"/>
    <w:rsid w:val="00290567"/>
    <w:rsid w:val="002A2B5A"/>
    <w:rsid w:val="002A3821"/>
    <w:rsid w:val="002A4539"/>
    <w:rsid w:val="002A5749"/>
    <w:rsid w:val="002B08C3"/>
    <w:rsid w:val="002B3E45"/>
    <w:rsid w:val="002C0E80"/>
    <w:rsid w:val="002C23EC"/>
    <w:rsid w:val="002D0E8B"/>
    <w:rsid w:val="002D2E5E"/>
    <w:rsid w:val="002D48D0"/>
    <w:rsid w:val="00326427"/>
    <w:rsid w:val="003513DF"/>
    <w:rsid w:val="00357625"/>
    <w:rsid w:val="00372C15"/>
    <w:rsid w:val="00376D3A"/>
    <w:rsid w:val="00382134"/>
    <w:rsid w:val="00384758"/>
    <w:rsid w:val="003C0A53"/>
    <w:rsid w:val="003E39AF"/>
    <w:rsid w:val="003E4798"/>
    <w:rsid w:val="00406B90"/>
    <w:rsid w:val="00413228"/>
    <w:rsid w:val="0042747F"/>
    <w:rsid w:val="0043021E"/>
    <w:rsid w:val="00441480"/>
    <w:rsid w:val="00444FED"/>
    <w:rsid w:val="00457730"/>
    <w:rsid w:val="00475027"/>
    <w:rsid w:val="004928D4"/>
    <w:rsid w:val="004A0261"/>
    <w:rsid w:val="004E0703"/>
    <w:rsid w:val="00517754"/>
    <w:rsid w:val="0053282C"/>
    <w:rsid w:val="00553297"/>
    <w:rsid w:val="00565D16"/>
    <w:rsid w:val="005913C7"/>
    <w:rsid w:val="005A67D4"/>
    <w:rsid w:val="005A77F9"/>
    <w:rsid w:val="005E5B5C"/>
    <w:rsid w:val="005F1A69"/>
    <w:rsid w:val="00601FF6"/>
    <w:rsid w:val="006073E3"/>
    <w:rsid w:val="00614876"/>
    <w:rsid w:val="006161FB"/>
    <w:rsid w:val="00627302"/>
    <w:rsid w:val="006305F3"/>
    <w:rsid w:val="0063778E"/>
    <w:rsid w:val="00653895"/>
    <w:rsid w:val="00657A8D"/>
    <w:rsid w:val="0067779B"/>
    <w:rsid w:val="00682B29"/>
    <w:rsid w:val="00697C22"/>
    <w:rsid w:val="006A56CC"/>
    <w:rsid w:val="006E4FB4"/>
    <w:rsid w:val="006E530D"/>
    <w:rsid w:val="007116B8"/>
    <w:rsid w:val="00735703"/>
    <w:rsid w:val="007423FD"/>
    <w:rsid w:val="00760E0E"/>
    <w:rsid w:val="00764BC2"/>
    <w:rsid w:val="00774291"/>
    <w:rsid w:val="0078085F"/>
    <w:rsid w:val="00782CFC"/>
    <w:rsid w:val="007842E4"/>
    <w:rsid w:val="007A41B8"/>
    <w:rsid w:val="007F32FF"/>
    <w:rsid w:val="0080118E"/>
    <w:rsid w:val="00811017"/>
    <w:rsid w:val="00815EBC"/>
    <w:rsid w:val="00825577"/>
    <w:rsid w:val="0083787F"/>
    <w:rsid w:val="0084707C"/>
    <w:rsid w:val="00861A9D"/>
    <w:rsid w:val="00876AAE"/>
    <w:rsid w:val="008923DB"/>
    <w:rsid w:val="008A7756"/>
    <w:rsid w:val="008C346E"/>
    <w:rsid w:val="008D73B0"/>
    <w:rsid w:val="0091592F"/>
    <w:rsid w:val="0093313D"/>
    <w:rsid w:val="009353F3"/>
    <w:rsid w:val="009403ED"/>
    <w:rsid w:val="0095207D"/>
    <w:rsid w:val="00960A80"/>
    <w:rsid w:val="009704F7"/>
    <w:rsid w:val="00984647"/>
    <w:rsid w:val="009B13A3"/>
    <w:rsid w:val="009B1F23"/>
    <w:rsid w:val="009C24AD"/>
    <w:rsid w:val="009C3520"/>
    <w:rsid w:val="009E0731"/>
    <w:rsid w:val="00A04C7C"/>
    <w:rsid w:val="00A43E1F"/>
    <w:rsid w:val="00A5162B"/>
    <w:rsid w:val="00A63C94"/>
    <w:rsid w:val="00A70269"/>
    <w:rsid w:val="00A74E2A"/>
    <w:rsid w:val="00A818FE"/>
    <w:rsid w:val="00AA6615"/>
    <w:rsid w:val="00AA6ABF"/>
    <w:rsid w:val="00AA789F"/>
    <w:rsid w:val="00AB14C9"/>
    <w:rsid w:val="00AB7848"/>
    <w:rsid w:val="00AD0E4C"/>
    <w:rsid w:val="00B20195"/>
    <w:rsid w:val="00B22DC3"/>
    <w:rsid w:val="00B31E51"/>
    <w:rsid w:val="00B44D08"/>
    <w:rsid w:val="00BA18FC"/>
    <w:rsid w:val="00BB3747"/>
    <w:rsid w:val="00BC5669"/>
    <w:rsid w:val="00BD5609"/>
    <w:rsid w:val="00C027BB"/>
    <w:rsid w:val="00C077E1"/>
    <w:rsid w:val="00C3240F"/>
    <w:rsid w:val="00C36841"/>
    <w:rsid w:val="00C40648"/>
    <w:rsid w:val="00C43442"/>
    <w:rsid w:val="00C739D8"/>
    <w:rsid w:val="00C743CA"/>
    <w:rsid w:val="00C8788B"/>
    <w:rsid w:val="00C90482"/>
    <w:rsid w:val="00CA4C65"/>
    <w:rsid w:val="00CB734C"/>
    <w:rsid w:val="00CB7A07"/>
    <w:rsid w:val="00CD5023"/>
    <w:rsid w:val="00CD6FC4"/>
    <w:rsid w:val="00D00942"/>
    <w:rsid w:val="00D16297"/>
    <w:rsid w:val="00D620D9"/>
    <w:rsid w:val="00D834D8"/>
    <w:rsid w:val="00D92134"/>
    <w:rsid w:val="00D96474"/>
    <w:rsid w:val="00D97EB4"/>
    <w:rsid w:val="00DA043D"/>
    <w:rsid w:val="00DA6381"/>
    <w:rsid w:val="00DA6A67"/>
    <w:rsid w:val="00E10E28"/>
    <w:rsid w:val="00E22275"/>
    <w:rsid w:val="00E3037C"/>
    <w:rsid w:val="00E500D0"/>
    <w:rsid w:val="00E515CF"/>
    <w:rsid w:val="00E633E5"/>
    <w:rsid w:val="00E71948"/>
    <w:rsid w:val="00E83477"/>
    <w:rsid w:val="00E852BB"/>
    <w:rsid w:val="00E926C3"/>
    <w:rsid w:val="00E9677D"/>
    <w:rsid w:val="00EA3847"/>
    <w:rsid w:val="00EB16E8"/>
    <w:rsid w:val="00EB19EC"/>
    <w:rsid w:val="00EC4A62"/>
    <w:rsid w:val="00ED563B"/>
    <w:rsid w:val="00ED5733"/>
    <w:rsid w:val="00ED7322"/>
    <w:rsid w:val="00F06EEB"/>
    <w:rsid w:val="00F60317"/>
    <w:rsid w:val="00F6580E"/>
    <w:rsid w:val="00F72BAD"/>
    <w:rsid w:val="00F85CCA"/>
    <w:rsid w:val="00FD0618"/>
    <w:rsid w:val="00FD475E"/>
    <w:rsid w:val="00FD54B6"/>
    <w:rsid w:val="00FD5720"/>
    <w:rsid w:val="00FE6B7C"/>
    <w:rsid w:val="00FF5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84030C"/>
  <w15:chartTrackingRefBased/>
  <w15:docId w15:val="{7CF25077-ABDD-4105-B666-06DABAB9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577"/>
    <w:pPr>
      <w:spacing w:after="0" w:line="240" w:lineRule="auto"/>
      <w:jc w:val="both"/>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825577"/>
    <w:pPr>
      <w:keepNext/>
      <w:numPr>
        <w:numId w:val="1"/>
      </w:numPr>
      <w:ind w:left="991"/>
      <w:outlineLvl w:val="0"/>
    </w:pPr>
    <w:rPr>
      <w:rFonts w:cs="Arial"/>
      <w:b/>
      <w:bCs/>
      <w:color w:val="0000FF"/>
      <w:sz w:val="28"/>
      <w:szCs w:val="28"/>
      <w:u w:val="single"/>
    </w:rPr>
  </w:style>
  <w:style w:type="paragraph" w:styleId="Titre2">
    <w:name w:val="heading 2"/>
    <w:basedOn w:val="Normal"/>
    <w:next w:val="Normal"/>
    <w:link w:val="Titre2Car"/>
    <w:qFormat/>
    <w:rsid w:val="00825577"/>
    <w:pPr>
      <w:keepNext/>
      <w:numPr>
        <w:ilvl w:val="1"/>
        <w:numId w:val="1"/>
      </w:numPr>
      <w:tabs>
        <w:tab w:val="clear" w:pos="4678"/>
        <w:tab w:val="num" w:pos="0"/>
        <w:tab w:val="num" w:pos="3260"/>
      </w:tabs>
      <w:spacing w:before="240" w:after="60"/>
      <w:ind w:left="142" w:hanging="142"/>
      <w:outlineLvl w:val="1"/>
    </w:pPr>
    <w:rPr>
      <w:rFonts w:cs="Arial"/>
      <w:b/>
      <w:bCs/>
      <w:i/>
      <w:iCs/>
      <w:szCs w:val="28"/>
    </w:rPr>
  </w:style>
  <w:style w:type="paragraph" w:styleId="Titre3">
    <w:name w:val="heading 3"/>
    <w:basedOn w:val="Normal"/>
    <w:next w:val="Normal"/>
    <w:link w:val="Titre3Car"/>
    <w:qFormat/>
    <w:rsid w:val="00825577"/>
    <w:pPr>
      <w:keepNext/>
      <w:numPr>
        <w:ilvl w:val="2"/>
        <w:numId w:val="1"/>
      </w:numPr>
      <w:spacing w:after="60"/>
      <w:outlineLvl w:val="2"/>
    </w:pPr>
    <w:rPr>
      <w:rFonts w:cs="Arial"/>
      <w:b/>
      <w:bCs/>
      <w:szCs w:val="26"/>
    </w:rPr>
  </w:style>
  <w:style w:type="paragraph" w:styleId="Titre4">
    <w:name w:val="heading 4"/>
    <w:basedOn w:val="Normal"/>
    <w:next w:val="Normal"/>
    <w:link w:val="Titre4Car"/>
    <w:qFormat/>
    <w:rsid w:val="00825577"/>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link w:val="Titre5Car"/>
    <w:qFormat/>
    <w:rsid w:val="00825577"/>
    <w:pPr>
      <w:keepNext/>
      <w:jc w:val="center"/>
      <w:outlineLvl w:val="4"/>
    </w:pPr>
    <w:rPr>
      <w:rFonts w:cs="Arial"/>
      <w:b/>
      <w:bCs/>
      <w:color w:val="0000FF"/>
      <w:sz w:val="28"/>
      <w:szCs w:val="28"/>
    </w:rPr>
  </w:style>
  <w:style w:type="paragraph" w:styleId="Titre6">
    <w:name w:val="heading 6"/>
    <w:basedOn w:val="Normal"/>
    <w:next w:val="Normal"/>
    <w:link w:val="Titre6Car"/>
    <w:qFormat/>
    <w:rsid w:val="00825577"/>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link w:val="Titre7Car"/>
    <w:qFormat/>
    <w:rsid w:val="00825577"/>
    <w:pPr>
      <w:keepNext/>
      <w:ind w:firstLine="1134"/>
      <w:outlineLvl w:val="6"/>
    </w:pPr>
    <w:rPr>
      <w:rFonts w:cs="Arial"/>
      <w:i/>
      <w:iCs/>
      <w:szCs w:val="22"/>
    </w:rPr>
  </w:style>
  <w:style w:type="paragraph" w:styleId="Titre8">
    <w:name w:val="heading 8"/>
    <w:basedOn w:val="Normal"/>
    <w:next w:val="Normal"/>
    <w:link w:val="Titre8Car"/>
    <w:qFormat/>
    <w:rsid w:val="00825577"/>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link w:val="Titre9Car"/>
    <w:qFormat/>
    <w:rsid w:val="00825577"/>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25577"/>
    <w:rPr>
      <w:rFonts w:ascii="Times New Roman" w:eastAsia="Times New Roman" w:hAnsi="Times New Roman" w:cs="Arial"/>
      <w:b/>
      <w:bCs/>
      <w:color w:val="0000FF"/>
      <w:sz w:val="28"/>
      <w:szCs w:val="28"/>
      <w:u w:val="single"/>
      <w:lang w:eastAsia="fr-FR"/>
    </w:rPr>
  </w:style>
  <w:style w:type="character" w:customStyle="1" w:styleId="Titre2Car">
    <w:name w:val="Titre 2 Car"/>
    <w:basedOn w:val="Policepardfaut"/>
    <w:link w:val="Titre2"/>
    <w:rsid w:val="00825577"/>
    <w:rPr>
      <w:rFonts w:ascii="Times New Roman" w:eastAsia="Times New Roman" w:hAnsi="Times New Roman" w:cs="Arial"/>
      <w:b/>
      <w:bCs/>
      <w:i/>
      <w:iCs/>
      <w:sz w:val="20"/>
      <w:szCs w:val="28"/>
      <w:lang w:eastAsia="fr-FR"/>
    </w:rPr>
  </w:style>
  <w:style w:type="character" w:customStyle="1" w:styleId="Titre3Car">
    <w:name w:val="Titre 3 Car"/>
    <w:basedOn w:val="Policepardfaut"/>
    <w:link w:val="Titre3"/>
    <w:rsid w:val="00825577"/>
    <w:rPr>
      <w:rFonts w:ascii="Times New Roman" w:eastAsia="Times New Roman" w:hAnsi="Times New Roman" w:cs="Arial"/>
      <w:b/>
      <w:bCs/>
      <w:sz w:val="20"/>
      <w:szCs w:val="26"/>
      <w:lang w:eastAsia="fr-FR"/>
    </w:rPr>
  </w:style>
  <w:style w:type="character" w:customStyle="1" w:styleId="Titre4Car">
    <w:name w:val="Titre 4 Car"/>
    <w:basedOn w:val="Policepardfaut"/>
    <w:link w:val="Titre4"/>
    <w:rsid w:val="00825577"/>
    <w:rPr>
      <w:rFonts w:ascii="Times New Roman" w:eastAsia="Times New Roman" w:hAnsi="Times New Roman" w:cs="Arial"/>
      <w:b/>
      <w:bCs/>
      <w:color w:val="0000FF"/>
      <w:sz w:val="28"/>
      <w:szCs w:val="28"/>
      <w:shd w:val="pct20" w:color="00FFFF" w:fill="auto"/>
      <w:lang w:eastAsia="fr-FR"/>
    </w:rPr>
  </w:style>
  <w:style w:type="character" w:customStyle="1" w:styleId="Titre5Car">
    <w:name w:val="Titre 5 Car"/>
    <w:basedOn w:val="Policepardfaut"/>
    <w:link w:val="Titre5"/>
    <w:rsid w:val="00825577"/>
    <w:rPr>
      <w:rFonts w:ascii="Times New Roman" w:eastAsia="Times New Roman" w:hAnsi="Times New Roman" w:cs="Arial"/>
      <w:b/>
      <w:bCs/>
      <w:color w:val="0000FF"/>
      <w:sz w:val="28"/>
      <w:szCs w:val="28"/>
      <w:lang w:eastAsia="fr-FR"/>
    </w:rPr>
  </w:style>
  <w:style w:type="character" w:customStyle="1" w:styleId="Titre6Car">
    <w:name w:val="Titre 6 Car"/>
    <w:basedOn w:val="Policepardfaut"/>
    <w:link w:val="Titre6"/>
    <w:rsid w:val="00825577"/>
    <w:rPr>
      <w:rFonts w:ascii="Times New Roman" w:eastAsia="Times New Roman" w:hAnsi="Times New Roman" w:cs="Arial"/>
      <w:b/>
      <w:bCs/>
      <w:color w:val="0000FF"/>
      <w:sz w:val="20"/>
      <w:szCs w:val="20"/>
      <w:u w:val="single"/>
      <w:lang w:eastAsia="fr-FR"/>
    </w:rPr>
  </w:style>
  <w:style w:type="character" w:customStyle="1" w:styleId="Titre7Car">
    <w:name w:val="Titre 7 Car"/>
    <w:basedOn w:val="Policepardfaut"/>
    <w:link w:val="Titre7"/>
    <w:rsid w:val="00825577"/>
    <w:rPr>
      <w:rFonts w:ascii="Times New Roman" w:eastAsia="Times New Roman" w:hAnsi="Times New Roman" w:cs="Arial"/>
      <w:i/>
      <w:iCs/>
      <w:sz w:val="20"/>
      <w:lang w:eastAsia="fr-FR"/>
    </w:rPr>
  </w:style>
  <w:style w:type="character" w:customStyle="1" w:styleId="Titre8Car">
    <w:name w:val="Titre 8 Car"/>
    <w:basedOn w:val="Policepardfaut"/>
    <w:link w:val="Titre8"/>
    <w:rsid w:val="00825577"/>
    <w:rPr>
      <w:rFonts w:ascii="Times New Roman" w:eastAsia="Times New Roman" w:hAnsi="Times New Roman" w:cs="Arial"/>
      <w:b/>
      <w:bCs/>
      <w:sz w:val="20"/>
      <w:shd w:val="pct5" w:color="auto" w:fill="00FFFF"/>
      <w:lang w:eastAsia="fr-FR"/>
    </w:rPr>
  </w:style>
  <w:style w:type="character" w:customStyle="1" w:styleId="Titre9Car">
    <w:name w:val="Titre 9 Car"/>
    <w:basedOn w:val="Policepardfaut"/>
    <w:link w:val="Titre9"/>
    <w:rsid w:val="00825577"/>
    <w:rPr>
      <w:rFonts w:ascii="Times New Roman" w:eastAsia="Times New Roman" w:hAnsi="Times New Roman" w:cs="Arial"/>
      <w:b/>
      <w:bCs/>
      <w:sz w:val="28"/>
      <w:szCs w:val="28"/>
      <w:lang w:eastAsia="fr-FR"/>
    </w:rPr>
  </w:style>
  <w:style w:type="paragraph" w:styleId="Titre">
    <w:name w:val="Title"/>
    <w:basedOn w:val="Normal"/>
    <w:link w:val="TitreCar"/>
    <w:qFormat/>
    <w:rsid w:val="00825577"/>
    <w:pPr>
      <w:ind w:hanging="426"/>
      <w:jc w:val="center"/>
    </w:pPr>
    <w:rPr>
      <w:b/>
      <w:bCs/>
      <w:sz w:val="28"/>
      <w:szCs w:val="28"/>
    </w:rPr>
  </w:style>
  <w:style w:type="character" w:customStyle="1" w:styleId="TitreCar">
    <w:name w:val="Titre Car"/>
    <w:basedOn w:val="Policepardfaut"/>
    <w:link w:val="Titre"/>
    <w:rsid w:val="00825577"/>
    <w:rPr>
      <w:rFonts w:ascii="Times New Roman" w:eastAsia="Times New Roman" w:hAnsi="Times New Roman" w:cs="Times New Roman"/>
      <w:b/>
      <w:bCs/>
      <w:sz w:val="28"/>
      <w:szCs w:val="28"/>
      <w:lang w:eastAsia="fr-FR"/>
    </w:rPr>
  </w:style>
  <w:style w:type="paragraph" w:styleId="Pieddepage">
    <w:name w:val="footer"/>
    <w:basedOn w:val="Normal"/>
    <w:link w:val="PieddepageCar"/>
    <w:uiPriority w:val="99"/>
    <w:rsid w:val="00825577"/>
    <w:pPr>
      <w:tabs>
        <w:tab w:val="center" w:pos="4536"/>
        <w:tab w:val="right" w:pos="9072"/>
      </w:tabs>
    </w:pPr>
  </w:style>
  <w:style w:type="character" w:customStyle="1" w:styleId="PieddepageCar">
    <w:name w:val="Pied de page Car"/>
    <w:basedOn w:val="Policepardfaut"/>
    <w:link w:val="Pieddepage"/>
    <w:uiPriority w:val="99"/>
    <w:rsid w:val="00825577"/>
    <w:rPr>
      <w:rFonts w:ascii="Times New Roman" w:eastAsia="Times New Roman" w:hAnsi="Times New Roman" w:cs="Times New Roman"/>
      <w:sz w:val="20"/>
      <w:szCs w:val="20"/>
      <w:lang w:eastAsia="fr-FR"/>
    </w:rPr>
  </w:style>
  <w:style w:type="paragraph" w:styleId="En-tte">
    <w:name w:val="header"/>
    <w:basedOn w:val="Normal"/>
    <w:link w:val="En-tteCar"/>
    <w:uiPriority w:val="99"/>
    <w:rsid w:val="00825577"/>
    <w:pPr>
      <w:tabs>
        <w:tab w:val="center" w:pos="4536"/>
        <w:tab w:val="right" w:pos="9072"/>
      </w:tabs>
    </w:pPr>
  </w:style>
  <w:style w:type="character" w:customStyle="1" w:styleId="En-tteCar">
    <w:name w:val="En-tête Car"/>
    <w:basedOn w:val="Policepardfaut"/>
    <w:link w:val="En-tte"/>
    <w:uiPriority w:val="99"/>
    <w:rsid w:val="00825577"/>
    <w:rPr>
      <w:rFonts w:ascii="Times New Roman" w:eastAsia="Times New Roman" w:hAnsi="Times New Roman" w:cs="Times New Roman"/>
      <w:sz w:val="20"/>
      <w:szCs w:val="20"/>
      <w:lang w:eastAsia="fr-FR"/>
    </w:rPr>
  </w:style>
  <w:style w:type="character" w:styleId="Marquedecommentaire">
    <w:name w:val="annotation reference"/>
    <w:semiHidden/>
    <w:rsid w:val="00825577"/>
    <w:rPr>
      <w:sz w:val="16"/>
      <w:szCs w:val="16"/>
    </w:rPr>
  </w:style>
  <w:style w:type="paragraph" w:styleId="Index1">
    <w:name w:val="index 1"/>
    <w:basedOn w:val="Normal"/>
    <w:next w:val="Normal"/>
    <w:autoRedefine/>
    <w:semiHidden/>
    <w:rsid w:val="00825577"/>
    <w:pPr>
      <w:ind w:left="200" w:hanging="200"/>
    </w:pPr>
  </w:style>
  <w:style w:type="paragraph" w:styleId="Index2">
    <w:name w:val="index 2"/>
    <w:basedOn w:val="Normal"/>
    <w:next w:val="Normal"/>
    <w:autoRedefine/>
    <w:semiHidden/>
    <w:rsid w:val="00825577"/>
    <w:pPr>
      <w:ind w:left="400" w:hanging="200"/>
    </w:pPr>
  </w:style>
  <w:style w:type="paragraph" w:styleId="Index3">
    <w:name w:val="index 3"/>
    <w:basedOn w:val="Normal"/>
    <w:next w:val="Normal"/>
    <w:autoRedefine/>
    <w:semiHidden/>
    <w:rsid w:val="00825577"/>
    <w:pPr>
      <w:ind w:left="600" w:hanging="200"/>
    </w:pPr>
  </w:style>
  <w:style w:type="paragraph" w:styleId="Index4">
    <w:name w:val="index 4"/>
    <w:basedOn w:val="Normal"/>
    <w:next w:val="Normal"/>
    <w:autoRedefine/>
    <w:semiHidden/>
    <w:rsid w:val="00825577"/>
    <w:pPr>
      <w:ind w:left="800" w:hanging="200"/>
    </w:pPr>
  </w:style>
  <w:style w:type="paragraph" w:styleId="Index5">
    <w:name w:val="index 5"/>
    <w:basedOn w:val="Normal"/>
    <w:next w:val="Normal"/>
    <w:autoRedefine/>
    <w:semiHidden/>
    <w:rsid w:val="00825577"/>
    <w:pPr>
      <w:ind w:left="1000" w:hanging="200"/>
    </w:pPr>
  </w:style>
  <w:style w:type="paragraph" w:styleId="Index6">
    <w:name w:val="index 6"/>
    <w:basedOn w:val="Normal"/>
    <w:next w:val="Normal"/>
    <w:autoRedefine/>
    <w:semiHidden/>
    <w:rsid w:val="00825577"/>
    <w:pPr>
      <w:ind w:left="1200" w:hanging="200"/>
    </w:pPr>
  </w:style>
  <w:style w:type="paragraph" w:styleId="Index7">
    <w:name w:val="index 7"/>
    <w:basedOn w:val="Normal"/>
    <w:next w:val="Normal"/>
    <w:autoRedefine/>
    <w:semiHidden/>
    <w:rsid w:val="00825577"/>
    <w:pPr>
      <w:ind w:left="1400" w:hanging="200"/>
    </w:pPr>
  </w:style>
  <w:style w:type="paragraph" w:styleId="Index8">
    <w:name w:val="index 8"/>
    <w:basedOn w:val="Normal"/>
    <w:next w:val="Normal"/>
    <w:autoRedefine/>
    <w:semiHidden/>
    <w:rsid w:val="00825577"/>
    <w:pPr>
      <w:ind w:left="1600" w:hanging="200"/>
    </w:pPr>
  </w:style>
  <w:style w:type="paragraph" w:styleId="Index9">
    <w:name w:val="index 9"/>
    <w:basedOn w:val="Normal"/>
    <w:next w:val="Normal"/>
    <w:autoRedefine/>
    <w:semiHidden/>
    <w:rsid w:val="00825577"/>
    <w:pPr>
      <w:ind w:left="1800" w:hanging="200"/>
    </w:pPr>
  </w:style>
  <w:style w:type="paragraph" w:styleId="Titreindex">
    <w:name w:val="index heading"/>
    <w:basedOn w:val="Normal"/>
    <w:next w:val="Index1"/>
    <w:semiHidden/>
    <w:rsid w:val="00825577"/>
  </w:style>
  <w:style w:type="paragraph" w:styleId="TM1">
    <w:name w:val="toc 1"/>
    <w:basedOn w:val="Normal"/>
    <w:next w:val="Normal"/>
    <w:autoRedefine/>
    <w:uiPriority w:val="39"/>
    <w:qFormat/>
    <w:rsid w:val="00825577"/>
    <w:pPr>
      <w:tabs>
        <w:tab w:val="right" w:leader="dot" w:pos="9855"/>
      </w:tabs>
      <w:spacing w:after="60"/>
      <w:jc w:val="left"/>
    </w:pPr>
    <w:rPr>
      <w:rFonts w:asciiTheme="minorHAnsi" w:hAnsiTheme="minorHAnsi"/>
      <w:b/>
      <w:bCs/>
      <w:caps/>
    </w:rPr>
  </w:style>
  <w:style w:type="paragraph" w:styleId="TM2">
    <w:name w:val="toc 2"/>
    <w:basedOn w:val="Normal"/>
    <w:next w:val="Normal"/>
    <w:autoRedefine/>
    <w:uiPriority w:val="39"/>
    <w:qFormat/>
    <w:rsid w:val="00825577"/>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rsid w:val="00825577"/>
    <w:pPr>
      <w:ind w:left="440"/>
      <w:jc w:val="left"/>
    </w:pPr>
    <w:rPr>
      <w:rFonts w:asciiTheme="minorHAnsi" w:hAnsiTheme="minorHAnsi"/>
      <w:i/>
      <w:iCs/>
    </w:rPr>
  </w:style>
  <w:style w:type="paragraph" w:styleId="TM4">
    <w:name w:val="toc 4"/>
    <w:basedOn w:val="Normal"/>
    <w:next w:val="Normal"/>
    <w:autoRedefine/>
    <w:semiHidden/>
    <w:rsid w:val="00825577"/>
    <w:pPr>
      <w:ind w:left="660"/>
      <w:jc w:val="left"/>
    </w:pPr>
    <w:rPr>
      <w:rFonts w:asciiTheme="minorHAnsi" w:hAnsiTheme="minorHAnsi"/>
      <w:sz w:val="18"/>
      <w:szCs w:val="18"/>
    </w:rPr>
  </w:style>
  <w:style w:type="paragraph" w:styleId="TM5">
    <w:name w:val="toc 5"/>
    <w:basedOn w:val="Normal"/>
    <w:next w:val="Normal"/>
    <w:autoRedefine/>
    <w:semiHidden/>
    <w:rsid w:val="00825577"/>
    <w:pPr>
      <w:ind w:left="880"/>
      <w:jc w:val="left"/>
    </w:pPr>
    <w:rPr>
      <w:rFonts w:asciiTheme="minorHAnsi" w:hAnsiTheme="minorHAnsi"/>
      <w:sz w:val="18"/>
      <w:szCs w:val="18"/>
    </w:rPr>
  </w:style>
  <w:style w:type="paragraph" w:styleId="TM6">
    <w:name w:val="toc 6"/>
    <w:basedOn w:val="Normal"/>
    <w:next w:val="Normal"/>
    <w:autoRedefine/>
    <w:semiHidden/>
    <w:rsid w:val="00825577"/>
    <w:pPr>
      <w:ind w:left="1100"/>
      <w:jc w:val="left"/>
    </w:pPr>
    <w:rPr>
      <w:rFonts w:asciiTheme="minorHAnsi" w:hAnsiTheme="minorHAnsi"/>
      <w:sz w:val="18"/>
      <w:szCs w:val="18"/>
    </w:rPr>
  </w:style>
  <w:style w:type="paragraph" w:styleId="TM7">
    <w:name w:val="toc 7"/>
    <w:basedOn w:val="Normal"/>
    <w:next w:val="Normal"/>
    <w:autoRedefine/>
    <w:semiHidden/>
    <w:rsid w:val="00825577"/>
    <w:pPr>
      <w:ind w:left="1320"/>
      <w:jc w:val="left"/>
    </w:pPr>
    <w:rPr>
      <w:rFonts w:asciiTheme="minorHAnsi" w:hAnsiTheme="minorHAnsi"/>
      <w:sz w:val="18"/>
      <w:szCs w:val="18"/>
    </w:rPr>
  </w:style>
  <w:style w:type="paragraph" w:styleId="TM8">
    <w:name w:val="toc 8"/>
    <w:basedOn w:val="Normal"/>
    <w:next w:val="Normal"/>
    <w:autoRedefine/>
    <w:semiHidden/>
    <w:rsid w:val="00825577"/>
    <w:pPr>
      <w:ind w:left="1540"/>
      <w:jc w:val="left"/>
    </w:pPr>
    <w:rPr>
      <w:rFonts w:asciiTheme="minorHAnsi" w:hAnsiTheme="minorHAnsi"/>
      <w:sz w:val="18"/>
      <w:szCs w:val="18"/>
    </w:rPr>
  </w:style>
  <w:style w:type="paragraph" w:styleId="TM9">
    <w:name w:val="toc 9"/>
    <w:basedOn w:val="Normal"/>
    <w:next w:val="Normal"/>
    <w:autoRedefine/>
    <w:semiHidden/>
    <w:rsid w:val="00825577"/>
    <w:pPr>
      <w:ind w:left="1760"/>
      <w:jc w:val="left"/>
    </w:pPr>
    <w:rPr>
      <w:rFonts w:asciiTheme="minorHAnsi" w:hAnsiTheme="minorHAnsi"/>
      <w:sz w:val="18"/>
      <w:szCs w:val="18"/>
    </w:rPr>
  </w:style>
  <w:style w:type="character" w:styleId="Lienhypertexte">
    <w:name w:val="Hyperlink"/>
    <w:uiPriority w:val="99"/>
    <w:rsid w:val="00825577"/>
    <w:rPr>
      <w:color w:val="0000FF"/>
      <w:u w:val="single"/>
    </w:rPr>
  </w:style>
  <w:style w:type="paragraph" w:styleId="Textedebulles">
    <w:name w:val="Balloon Text"/>
    <w:basedOn w:val="Normal"/>
    <w:link w:val="TextedebullesCar"/>
    <w:semiHidden/>
    <w:rsid w:val="00825577"/>
    <w:rPr>
      <w:rFonts w:ascii="Tahoma" w:hAnsi="Tahoma" w:cs="Tahoma"/>
      <w:sz w:val="16"/>
      <w:szCs w:val="16"/>
    </w:rPr>
  </w:style>
  <w:style w:type="character" w:customStyle="1" w:styleId="TextedebullesCar">
    <w:name w:val="Texte de bulles Car"/>
    <w:basedOn w:val="Policepardfaut"/>
    <w:link w:val="Textedebulles"/>
    <w:semiHidden/>
    <w:rsid w:val="00825577"/>
    <w:rPr>
      <w:rFonts w:ascii="Tahoma" w:eastAsia="Times New Roman" w:hAnsi="Tahoma" w:cs="Tahoma"/>
      <w:sz w:val="16"/>
      <w:szCs w:val="16"/>
      <w:lang w:eastAsia="fr-FR"/>
    </w:rPr>
  </w:style>
  <w:style w:type="paragraph" w:styleId="Commentaire">
    <w:name w:val="annotation text"/>
    <w:basedOn w:val="Normal"/>
    <w:link w:val="CommentaireCar"/>
    <w:semiHidden/>
    <w:rsid w:val="00825577"/>
  </w:style>
  <w:style w:type="character" w:customStyle="1" w:styleId="CommentaireCar">
    <w:name w:val="Commentaire Car"/>
    <w:basedOn w:val="Policepardfaut"/>
    <w:link w:val="Commentaire"/>
    <w:semiHidden/>
    <w:rsid w:val="0082557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825577"/>
    <w:rPr>
      <w:b/>
      <w:bCs/>
    </w:rPr>
  </w:style>
  <w:style w:type="character" w:customStyle="1" w:styleId="ObjetducommentaireCar">
    <w:name w:val="Objet du commentaire Car"/>
    <w:basedOn w:val="CommentaireCar"/>
    <w:link w:val="Objetducommentaire"/>
    <w:semiHidden/>
    <w:rsid w:val="00825577"/>
    <w:rPr>
      <w:rFonts w:ascii="Times New Roman" w:eastAsia="Times New Roman" w:hAnsi="Times New Roman" w:cs="Times New Roman"/>
      <w:b/>
      <w:bCs/>
      <w:sz w:val="20"/>
      <w:szCs w:val="20"/>
      <w:lang w:eastAsia="fr-FR"/>
    </w:rPr>
  </w:style>
  <w:style w:type="paragraph" w:customStyle="1" w:styleId="Normal2">
    <w:name w:val="Normal2"/>
    <w:basedOn w:val="Normal"/>
    <w:rsid w:val="00825577"/>
    <w:pPr>
      <w:keepLines/>
      <w:tabs>
        <w:tab w:val="left" w:pos="567"/>
        <w:tab w:val="left" w:pos="851"/>
        <w:tab w:val="left" w:pos="1134"/>
      </w:tabs>
      <w:ind w:left="284" w:firstLine="284"/>
    </w:pPr>
  </w:style>
  <w:style w:type="paragraph" w:customStyle="1" w:styleId="Normal1">
    <w:name w:val="Normal1"/>
    <w:basedOn w:val="Normal"/>
    <w:rsid w:val="00825577"/>
    <w:pPr>
      <w:keepLines/>
      <w:tabs>
        <w:tab w:val="left" w:pos="284"/>
        <w:tab w:val="left" w:pos="567"/>
        <w:tab w:val="left" w:pos="851"/>
      </w:tabs>
      <w:ind w:firstLine="284"/>
    </w:pPr>
  </w:style>
  <w:style w:type="paragraph" w:styleId="Retraitcorpsdetexte">
    <w:name w:val="Body Text Indent"/>
    <w:basedOn w:val="Normal"/>
    <w:link w:val="RetraitcorpsdetexteCar"/>
    <w:unhideWhenUsed/>
    <w:rsid w:val="00825577"/>
    <w:pPr>
      <w:ind w:left="3402"/>
      <w:jc w:val="left"/>
    </w:pPr>
  </w:style>
  <w:style w:type="character" w:customStyle="1" w:styleId="RetraitcorpsdetexteCar">
    <w:name w:val="Retrait corps de texte Car"/>
    <w:basedOn w:val="Policepardfaut"/>
    <w:link w:val="Retraitcorpsdetexte"/>
    <w:rsid w:val="00825577"/>
    <w:rPr>
      <w:rFonts w:ascii="Times New Roman" w:eastAsia="Times New Roman" w:hAnsi="Times New Roman" w:cs="Times New Roman"/>
      <w:sz w:val="20"/>
      <w:szCs w:val="20"/>
      <w:lang w:eastAsia="fr-FR"/>
    </w:rPr>
  </w:style>
  <w:style w:type="paragraph" w:customStyle="1" w:styleId="Default">
    <w:name w:val="Default"/>
    <w:rsid w:val="00825577"/>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825577"/>
    <w:pPr>
      <w:ind w:left="708"/>
    </w:pPr>
  </w:style>
  <w:style w:type="character" w:styleId="Textedelespacerserv">
    <w:name w:val="Placeholder Text"/>
    <w:basedOn w:val="Policepardfaut"/>
    <w:uiPriority w:val="99"/>
    <w:semiHidden/>
    <w:rsid w:val="00825577"/>
    <w:rPr>
      <w:color w:val="808080"/>
    </w:rPr>
  </w:style>
  <w:style w:type="character" w:customStyle="1" w:styleId="Style1">
    <w:name w:val="Style1"/>
    <w:basedOn w:val="Policepardfaut"/>
    <w:uiPriority w:val="1"/>
    <w:rsid w:val="00825577"/>
  </w:style>
  <w:style w:type="table" w:styleId="Grilledutableau">
    <w:name w:val="Table Grid"/>
    <w:basedOn w:val="TableauNormal"/>
    <w:uiPriority w:val="59"/>
    <w:rsid w:val="0082557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82557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iPriority w:val="99"/>
    <w:unhideWhenUsed/>
    <w:rsid w:val="00825577"/>
    <w:pPr>
      <w:jc w:val="left"/>
    </w:pPr>
    <w:rPr>
      <w:rFonts w:asciiTheme="minorHAnsi" w:eastAsiaTheme="minorEastAsia" w:hAnsiTheme="minorHAnsi" w:cstheme="minorBidi"/>
    </w:rPr>
  </w:style>
  <w:style w:type="character" w:customStyle="1" w:styleId="NotedebasdepageCar">
    <w:name w:val="Note de bas de page Car"/>
    <w:basedOn w:val="Policepardfaut"/>
    <w:link w:val="Notedebasdepage"/>
    <w:uiPriority w:val="99"/>
    <w:rsid w:val="00825577"/>
    <w:rPr>
      <w:rFonts w:eastAsiaTheme="minorEastAsia"/>
      <w:sz w:val="20"/>
      <w:szCs w:val="20"/>
      <w:lang w:eastAsia="fr-FR"/>
    </w:rPr>
  </w:style>
  <w:style w:type="character" w:styleId="Emphaseple">
    <w:name w:val="Subtle Emphasis"/>
    <w:basedOn w:val="Policepardfaut"/>
    <w:uiPriority w:val="19"/>
    <w:qFormat/>
    <w:rsid w:val="00825577"/>
    <w:rPr>
      <w:i/>
      <w:iCs/>
      <w:color w:val="7F7F7F" w:themeColor="text1" w:themeTint="80"/>
    </w:rPr>
  </w:style>
  <w:style w:type="table" w:styleId="Trameclaire-Accent1">
    <w:name w:val="Light Shading Accent 1"/>
    <w:basedOn w:val="TableauNormal"/>
    <w:uiPriority w:val="60"/>
    <w:rsid w:val="00825577"/>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Lienhypertextesuivivisit">
    <w:name w:val="FollowedHyperlink"/>
    <w:basedOn w:val="Policepardfaut"/>
    <w:rsid w:val="00825577"/>
    <w:rPr>
      <w:color w:val="954F72" w:themeColor="followedHyperlink"/>
      <w:u w:val="single"/>
    </w:rPr>
  </w:style>
  <w:style w:type="paragraph" w:styleId="En-ttedetabledesmatires">
    <w:name w:val="TOC Heading"/>
    <w:basedOn w:val="Titre1"/>
    <w:next w:val="Normal"/>
    <w:uiPriority w:val="39"/>
    <w:unhideWhenUsed/>
    <w:qFormat/>
    <w:rsid w:val="00825577"/>
    <w:pPr>
      <w:keepLines/>
      <w:numPr>
        <w:numId w:val="0"/>
      </w:numPr>
      <w:spacing w:before="480" w:line="276" w:lineRule="auto"/>
      <w:jc w:val="left"/>
      <w:outlineLvl w:val="9"/>
    </w:pPr>
    <w:rPr>
      <w:rFonts w:asciiTheme="majorHAnsi" w:eastAsiaTheme="majorEastAsia" w:hAnsiTheme="majorHAnsi" w:cstheme="majorBidi"/>
      <w:color w:val="2F5496" w:themeColor="accent1" w:themeShade="BF"/>
      <w:u w:val="none"/>
    </w:rPr>
  </w:style>
  <w:style w:type="character" w:customStyle="1" w:styleId="Style2">
    <w:name w:val="Style2"/>
    <w:basedOn w:val="Policepardfaut"/>
    <w:uiPriority w:val="1"/>
    <w:rsid w:val="00825577"/>
    <w:rPr>
      <w:rFonts w:ascii="Times New Roman" w:hAnsi="Times New Roman"/>
      <w:b/>
      <w:sz w:val="22"/>
    </w:rPr>
  </w:style>
  <w:style w:type="character" w:customStyle="1" w:styleId="Style3">
    <w:name w:val="Style3"/>
    <w:basedOn w:val="Policepardfaut"/>
    <w:uiPriority w:val="1"/>
    <w:rsid w:val="00825577"/>
    <w:rPr>
      <w:rFonts w:ascii="Times New Roman" w:hAnsi="Times New Roman"/>
      <w:sz w:val="22"/>
    </w:rPr>
  </w:style>
  <w:style w:type="character" w:customStyle="1" w:styleId="Style4">
    <w:name w:val="Style4"/>
    <w:basedOn w:val="Policepardfaut"/>
    <w:uiPriority w:val="1"/>
    <w:rsid w:val="00825577"/>
    <w:rPr>
      <w:rFonts w:ascii="Times New Roman" w:hAnsi="Times New Roman"/>
      <w:b/>
      <w:sz w:val="22"/>
    </w:rPr>
  </w:style>
  <w:style w:type="paragraph" w:customStyle="1" w:styleId="ZEmetteur">
    <w:name w:val="*ZEmetteur"/>
    <w:basedOn w:val="Normal"/>
    <w:qFormat/>
    <w:rsid w:val="00825577"/>
    <w:pPr>
      <w:jc w:val="right"/>
    </w:pPr>
    <w:rPr>
      <w:rFonts w:ascii="Marianne" w:eastAsiaTheme="minorHAnsi" w:hAnsi="Marianne" w:cs="Arial"/>
      <w:b/>
      <w:noProof/>
      <w:sz w:val="24"/>
      <w:szCs w:val="24"/>
    </w:rPr>
  </w:style>
  <w:style w:type="character" w:customStyle="1" w:styleId="UnresolvedMention">
    <w:name w:val="Unresolved Mention"/>
    <w:basedOn w:val="Policepardfaut"/>
    <w:uiPriority w:val="99"/>
    <w:semiHidden/>
    <w:unhideWhenUsed/>
    <w:rsid w:val="00D62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section_lc/LEGITEXT000037701019/LEGISCTA000037724428/2019-05-24/" TargetMode="External"/><Relationship Id="rId13" Type="http://schemas.openxmlformats.org/officeDocument/2006/relationships/hyperlink" Target="https://www.legifrance.gouv.fr/codes/article_lc/LEGIARTI000037730251/2019-04-01" TargetMode="External"/><Relationship Id="rId18" Type="http://schemas.openxmlformats.org/officeDocument/2006/relationships/hyperlink" Target="http://www.economie.gouv.fr/daj/formulaires-declaration-candidat"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mailto:place.support@atexo.com" TargetMode="External"/><Relationship Id="rId7" Type="http://schemas.openxmlformats.org/officeDocument/2006/relationships/image" Target="media/image1.png"/><Relationship Id="rId12" Type="http://schemas.openxmlformats.org/officeDocument/2006/relationships/hyperlink" Target="https://www.legifrance.gouv.fr/codes/article_lc/LEGIARTI000037730257/2019-04-01" TargetMode="External"/><Relationship Id="rId17" Type="http://schemas.openxmlformats.org/officeDocument/2006/relationships/hyperlink" Target="http://www.economie.gouv.fr/daj/formulaires-declaration-candida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arches-publics.gouv.fr" TargetMode="Externa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codes/section_lc/LEGITEXT000037701019/LEGISCTA000037724428/2019-04-01/"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nepasrepondre@marches-publics.gouv.fr"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hyperlink" Target="https://www.economie.gouv.fr/daj/dume-espd" TargetMode="External"/><Relationship Id="rId19" Type="http://schemas.openxmlformats.org/officeDocument/2006/relationships/hyperlink" Target="http://www.marches-publics.gouv.fr" TargetMode="External"/><Relationship Id="rId4" Type="http://schemas.openxmlformats.org/officeDocument/2006/relationships/webSettings" Target="webSettings.xml"/><Relationship Id="rId9" Type="http://schemas.openxmlformats.org/officeDocument/2006/relationships/hyperlink" Target="https://www.legifrance.gouv.fr/codes/section_lc/LEGITEXT000037701019/LEGISCTA000037724270?tab_selection=all&amp;searchField=ALL&amp;query=appel+d%27offre+restreint&amp;page=1&amp;init=true&amp;anchor=LEGISCTA000037730431" TargetMode="External"/><Relationship Id="rId14" Type="http://schemas.openxmlformats.org/officeDocument/2006/relationships/hyperlink" Target="http://www.marches-publics.gouv.fr" TargetMode="External"/><Relationship Id="rId22" Type="http://schemas.openxmlformats.org/officeDocument/2006/relationships/hyperlink" Target="https://www.legifrance.gouv.fr/codes/article_lc/LEGIARTI000037730567/2019-04-01?query=R2144-4&amp;typeRecherche=date&amp;dateVersion=01%2F04%2F2019&amp;nomCode=F1VwBg%3D%3D&amp;searchField=ALL&amp;tab_selection=code&amp;page=1&amp;"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1A1501DBB341FA8D0D38D5858BF345"/>
        <w:category>
          <w:name w:val="Général"/>
          <w:gallery w:val="placeholder"/>
        </w:category>
        <w:types>
          <w:type w:val="bbPlcHdr"/>
        </w:types>
        <w:behaviors>
          <w:behavior w:val="content"/>
        </w:behaviors>
        <w:guid w:val="{0F053652-1486-45BE-A161-3C73B3E65092}"/>
      </w:docPartPr>
      <w:docPartBody>
        <w:p w:rsidR="00CA6DAA" w:rsidRDefault="00CA6DAA" w:rsidP="00CA6DAA">
          <w:pPr>
            <w:pStyle w:val="9E1A1501DBB341FA8D0D38D5858BF345"/>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AAD2423776974974BDFD4D4B5229D9EB"/>
        <w:category>
          <w:name w:val="Général"/>
          <w:gallery w:val="placeholder"/>
        </w:category>
        <w:types>
          <w:type w:val="bbPlcHdr"/>
        </w:types>
        <w:behaviors>
          <w:behavior w:val="content"/>
        </w:behaviors>
        <w:guid w:val="{38C65D98-1547-4389-BA59-839660180D45}"/>
      </w:docPartPr>
      <w:docPartBody>
        <w:p w:rsidR="00CA6DAA" w:rsidRDefault="00CA6DAA" w:rsidP="00CA6DAA">
          <w:pPr>
            <w:pStyle w:val="AAD2423776974974BDFD4D4B5229D9EB"/>
          </w:pPr>
          <w:r>
            <w:rPr>
              <w:rStyle w:val="Textedelespacerserv"/>
            </w:rPr>
            <w:t>Cliquez ici pour choisir la DLRO</w:t>
          </w:r>
          <w:r w:rsidRPr="00647F24">
            <w:rPr>
              <w:rStyle w:val="Textedelespacerserv"/>
            </w:rPr>
            <w:t>.</w:t>
          </w:r>
        </w:p>
      </w:docPartBody>
    </w:docPart>
    <w:docPart>
      <w:docPartPr>
        <w:name w:val="C298E2FB145F4043BA6A8FF8E4DB6A26"/>
        <w:category>
          <w:name w:val="Général"/>
          <w:gallery w:val="placeholder"/>
        </w:category>
        <w:types>
          <w:type w:val="bbPlcHdr"/>
        </w:types>
        <w:behaviors>
          <w:behavior w:val="content"/>
        </w:behaviors>
        <w:guid w:val="{D0644FAF-FC03-409D-AD36-04E762D968B7}"/>
      </w:docPartPr>
      <w:docPartBody>
        <w:p w:rsidR="00CA6DAA" w:rsidRDefault="00CA6DAA" w:rsidP="00CA6DAA">
          <w:pPr>
            <w:pStyle w:val="C298E2FB145F4043BA6A8FF8E4DB6A26"/>
          </w:pPr>
          <w:r>
            <w:rPr>
              <w:rStyle w:val="Textedelespacerserv"/>
            </w:rPr>
            <w:t>Choisissez l’heure</w:t>
          </w:r>
          <w:r w:rsidRPr="00AB7258">
            <w:rPr>
              <w:rStyle w:val="Textedelespacerserv"/>
            </w:rPr>
            <w:t>.</w:t>
          </w:r>
        </w:p>
      </w:docPartBody>
    </w:docPart>
    <w:docPart>
      <w:docPartPr>
        <w:name w:val="EC472C604F3B4408BB7E9A6D27534F37"/>
        <w:category>
          <w:name w:val="Général"/>
          <w:gallery w:val="placeholder"/>
        </w:category>
        <w:types>
          <w:type w:val="bbPlcHdr"/>
        </w:types>
        <w:behaviors>
          <w:behavior w:val="content"/>
        </w:behaviors>
        <w:guid w:val="{46E35E64-0D44-4591-9D95-4EB1AC900E50}"/>
      </w:docPartPr>
      <w:docPartBody>
        <w:p w:rsidR="00CA6DAA" w:rsidRDefault="00CA6DAA" w:rsidP="00CA6DAA">
          <w:pPr>
            <w:pStyle w:val="EC472C604F3B4408BB7E9A6D27534F37"/>
          </w:pPr>
          <w:r w:rsidRPr="00DE5F15">
            <w:rPr>
              <w:rStyle w:val="Textedelespacerserv"/>
            </w:rPr>
            <w:t>Cliquez ici pour taper du texte.</w:t>
          </w:r>
        </w:p>
      </w:docPartBody>
    </w:docPart>
    <w:docPart>
      <w:docPartPr>
        <w:name w:val="913E932DB1824A2B889FA8BC5179EF94"/>
        <w:category>
          <w:name w:val="Général"/>
          <w:gallery w:val="placeholder"/>
        </w:category>
        <w:types>
          <w:type w:val="bbPlcHdr"/>
        </w:types>
        <w:behaviors>
          <w:behavior w:val="content"/>
        </w:behaviors>
        <w:guid w:val="{4EE621C8-73AE-4A13-8C43-E2D3797E7FA6}"/>
      </w:docPartPr>
      <w:docPartBody>
        <w:p w:rsidR="00CA6DAA" w:rsidRDefault="00CA6DAA" w:rsidP="00CA6DAA">
          <w:pPr>
            <w:pStyle w:val="913E932DB1824A2B889FA8BC5179EF94"/>
          </w:pPr>
          <w:r w:rsidRPr="00647F24">
            <w:rPr>
              <w:rStyle w:val="Textedelespacerserv"/>
            </w:rPr>
            <w:t>Choisissez un élément.</w:t>
          </w:r>
        </w:p>
      </w:docPartBody>
    </w:docPart>
    <w:docPart>
      <w:docPartPr>
        <w:name w:val="143C5AFE09834BC59E146535A5A0DB23"/>
        <w:category>
          <w:name w:val="Général"/>
          <w:gallery w:val="placeholder"/>
        </w:category>
        <w:types>
          <w:type w:val="bbPlcHdr"/>
        </w:types>
        <w:behaviors>
          <w:behavior w:val="content"/>
        </w:behaviors>
        <w:guid w:val="{5CB5B250-6E53-4883-B7F5-F69D830A4E8A}"/>
      </w:docPartPr>
      <w:docPartBody>
        <w:p w:rsidR="00CA6DAA" w:rsidRDefault="00CA6DAA" w:rsidP="00CA6DAA">
          <w:pPr>
            <w:pStyle w:val="143C5AFE09834BC59E146535A5A0DB23"/>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A6C021CC41E44AE1A49AC24FD60A3BD9"/>
        <w:category>
          <w:name w:val="Général"/>
          <w:gallery w:val="placeholder"/>
        </w:category>
        <w:types>
          <w:type w:val="bbPlcHdr"/>
        </w:types>
        <w:behaviors>
          <w:behavior w:val="content"/>
        </w:behaviors>
        <w:guid w:val="{2EA5CB49-4A55-4484-B8C8-648C027339D7}"/>
      </w:docPartPr>
      <w:docPartBody>
        <w:p w:rsidR="00CA6DAA" w:rsidRDefault="00CA6DAA" w:rsidP="00CA6DAA">
          <w:pPr>
            <w:pStyle w:val="A6C021CC41E44AE1A49AC24FD60A3BD9"/>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81A8E310759947E3BD75554EDA98628F"/>
        <w:category>
          <w:name w:val="Général"/>
          <w:gallery w:val="placeholder"/>
        </w:category>
        <w:types>
          <w:type w:val="bbPlcHdr"/>
        </w:types>
        <w:behaviors>
          <w:behavior w:val="content"/>
        </w:behaviors>
        <w:guid w:val="{6A76A038-BF29-4F17-8739-CFED65DD537E}"/>
      </w:docPartPr>
      <w:docPartBody>
        <w:p w:rsidR="0089742F" w:rsidRDefault="008B7694" w:rsidP="008B7694">
          <w:pPr>
            <w:pStyle w:val="81A8E310759947E3BD75554EDA98628F"/>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DAA"/>
    <w:rsid w:val="00115416"/>
    <w:rsid w:val="001537BE"/>
    <w:rsid w:val="001F5455"/>
    <w:rsid w:val="002F410D"/>
    <w:rsid w:val="0047756E"/>
    <w:rsid w:val="00685EC1"/>
    <w:rsid w:val="007B0D6C"/>
    <w:rsid w:val="0089742F"/>
    <w:rsid w:val="008B652A"/>
    <w:rsid w:val="008B7694"/>
    <w:rsid w:val="00B24971"/>
    <w:rsid w:val="00CA6DAA"/>
    <w:rsid w:val="00D70950"/>
    <w:rsid w:val="00E10E7C"/>
    <w:rsid w:val="00E83996"/>
    <w:rsid w:val="00EF7A3E"/>
    <w:rsid w:val="00F21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537BE"/>
    <w:rPr>
      <w:color w:val="808080"/>
    </w:rPr>
  </w:style>
  <w:style w:type="paragraph" w:customStyle="1" w:styleId="88E83802D01945D4931AEE4CE3222EBA">
    <w:name w:val="88E83802D01945D4931AEE4CE3222EBA"/>
    <w:rsid w:val="00CA6DAA"/>
  </w:style>
  <w:style w:type="paragraph" w:customStyle="1" w:styleId="9E1A1501DBB341FA8D0D38D5858BF345">
    <w:name w:val="9E1A1501DBB341FA8D0D38D5858BF345"/>
    <w:rsid w:val="00CA6DAA"/>
  </w:style>
  <w:style w:type="paragraph" w:customStyle="1" w:styleId="AAD2423776974974BDFD4D4B5229D9EB">
    <w:name w:val="AAD2423776974974BDFD4D4B5229D9EB"/>
    <w:rsid w:val="00CA6DAA"/>
  </w:style>
  <w:style w:type="paragraph" w:customStyle="1" w:styleId="C298E2FB145F4043BA6A8FF8E4DB6A26">
    <w:name w:val="C298E2FB145F4043BA6A8FF8E4DB6A26"/>
    <w:rsid w:val="00CA6DAA"/>
  </w:style>
  <w:style w:type="paragraph" w:customStyle="1" w:styleId="99D77FF06D114F42890F7AC6D27B0FEF">
    <w:name w:val="99D77FF06D114F42890F7AC6D27B0FEF"/>
    <w:rsid w:val="00CA6DAA"/>
  </w:style>
  <w:style w:type="paragraph" w:customStyle="1" w:styleId="EC472C604F3B4408BB7E9A6D27534F37">
    <w:name w:val="EC472C604F3B4408BB7E9A6D27534F37"/>
    <w:rsid w:val="00CA6DAA"/>
  </w:style>
  <w:style w:type="paragraph" w:customStyle="1" w:styleId="913E932DB1824A2B889FA8BC5179EF94">
    <w:name w:val="913E932DB1824A2B889FA8BC5179EF94"/>
    <w:rsid w:val="00CA6DAA"/>
  </w:style>
  <w:style w:type="paragraph" w:customStyle="1" w:styleId="143C5AFE09834BC59E146535A5A0DB23">
    <w:name w:val="143C5AFE09834BC59E146535A5A0DB23"/>
    <w:rsid w:val="00CA6DAA"/>
  </w:style>
  <w:style w:type="paragraph" w:customStyle="1" w:styleId="A6C021CC41E44AE1A49AC24FD60A3BD9">
    <w:name w:val="A6C021CC41E44AE1A49AC24FD60A3BD9"/>
    <w:rsid w:val="00CA6DAA"/>
  </w:style>
  <w:style w:type="paragraph" w:customStyle="1" w:styleId="2572CBDE436146D7BB58F1EB639ECFC1">
    <w:name w:val="2572CBDE436146D7BB58F1EB639ECFC1"/>
    <w:rsid w:val="00CA6DAA"/>
  </w:style>
  <w:style w:type="paragraph" w:customStyle="1" w:styleId="AED1A143BE744CBE998368513F210536">
    <w:name w:val="AED1A143BE744CBE998368513F210536"/>
    <w:rsid w:val="00CA6DAA"/>
  </w:style>
  <w:style w:type="paragraph" w:customStyle="1" w:styleId="2738B81DC9B240988A35159339ACDEED">
    <w:name w:val="2738B81DC9B240988A35159339ACDEED"/>
    <w:rsid w:val="00CA6DAA"/>
  </w:style>
  <w:style w:type="paragraph" w:customStyle="1" w:styleId="0D27970BF92C4092BAA365F7B9E9B5A3">
    <w:name w:val="0D27970BF92C4092BAA365F7B9E9B5A3"/>
    <w:rsid w:val="00115416"/>
  </w:style>
  <w:style w:type="paragraph" w:customStyle="1" w:styleId="81A8E310759947E3BD75554EDA98628F">
    <w:name w:val="81A8E310759947E3BD75554EDA98628F"/>
    <w:rsid w:val="008B7694"/>
  </w:style>
  <w:style w:type="paragraph" w:customStyle="1" w:styleId="9CC3739DF56440C7AF57D91A5E08EBA2">
    <w:name w:val="9CC3739DF56440C7AF57D91A5E08EBA2"/>
    <w:rsid w:val="001537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9</Pages>
  <Words>3997</Words>
  <Characters>21986</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guilbert</dc:creator>
  <cp:keywords/>
  <dc:description/>
  <cp:lastModifiedBy>SUPERSAC Beatrice TSEF 2CL</cp:lastModifiedBy>
  <cp:revision>11</cp:revision>
  <cp:lastPrinted>2021-01-20T07:26:00Z</cp:lastPrinted>
  <dcterms:created xsi:type="dcterms:W3CDTF">2024-10-31T13:51:00Z</dcterms:created>
  <dcterms:modified xsi:type="dcterms:W3CDTF">2024-11-27T15:15:00Z</dcterms:modified>
</cp:coreProperties>
</file>