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E890B8" w14:textId="015A5475" w:rsidR="007228B9" w:rsidRDefault="007228B9" w:rsidP="007228B9">
      <w:pPr>
        <w:jc w:val="center"/>
        <w:rPr>
          <w:rFonts w:ascii="Fira Sans" w:hAnsi="Fira Sans"/>
          <w:b/>
          <w:bCs/>
          <w:sz w:val="28"/>
          <w:szCs w:val="28"/>
        </w:rPr>
      </w:pPr>
      <w:r>
        <w:rPr>
          <w:rFonts w:ascii="Fira Sans" w:hAnsi="Fira Sans"/>
          <w:b/>
          <w:bCs/>
          <w:noProof/>
          <w:sz w:val="28"/>
          <w:szCs w:val="28"/>
        </w:rPr>
        <w:drawing>
          <wp:anchor distT="0" distB="0" distL="114300" distR="114300" simplePos="0" relativeHeight="251668480" behindDoc="1" locked="0" layoutInCell="1" allowOverlap="1" wp14:anchorId="719DD059" wp14:editId="736D8755">
            <wp:simplePos x="0" y="0"/>
            <wp:positionH relativeFrom="column">
              <wp:posOffset>-368935</wp:posOffset>
            </wp:positionH>
            <wp:positionV relativeFrom="paragraph">
              <wp:posOffset>-448945</wp:posOffset>
            </wp:positionV>
            <wp:extent cx="1925955" cy="785495"/>
            <wp:effectExtent l="0" t="0" r="4445" b="1905"/>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8">
                      <a:extLst>
                        <a:ext uri="{96DAC541-7B7A-43D3-8B79-37D633B846F1}">
                          <asvg:svgBlip xmlns:asvg="http://schemas.microsoft.com/office/drawing/2016/SVG/main" r:embed="rId9"/>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r>
        <w:rPr>
          <w:rFonts w:ascii="Fira Sans" w:hAnsi="Fira Sans"/>
          <w:b/>
          <w:bCs/>
          <w:noProof/>
          <w:sz w:val="28"/>
          <w:szCs w:val="28"/>
        </w:rPr>
        <w:drawing>
          <wp:anchor distT="0" distB="0" distL="114300" distR="114300" simplePos="0" relativeHeight="251667456" behindDoc="1" locked="0" layoutInCell="1" allowOverlap="1" wp14:anchorId="4395CB73" wp14:editId="64AAE0D4">
            <wp:simplePos x="0" y="0"/>
            <wp:positionH relativeFrom="column">
              <wp:posOffset>-899795</wp:posOffset>
            </wp:positionH>
            <wp:positionV relativeFrom="page">
              <wp:posOffset>12700</wp:posOffset>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0"/>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p>
    <w:p w14:paraId="5304DD5A" w14:textId="77777777" w:rsidR="007228B9" w:rsidRDefault="007228B9" w:rsidP="007228B9">
      <w:pPr>
        <w:rPr>
          <w:rFonts w:ascii="Fira Sans" w:hAnsi="Fira Sans"/>
          <w:b/>
          <w:bCs/>
          <w:sz w:val="28"/>
          <w:szCs w:val="28"/>
        </w:rPr>
      </w:pPr>
    </w:p>
    <w:p w14:paraId="7CAC9EEE" w14:textId="22063D68" w:rsidR="007228B9" w:rsidRPr="00F019B7" w:rsidRDefault="007228B9" w:rsidP="007228B9">
      <w:pPr>
        <w:jc w:val="center"/>
        <w:rPr>
          <w:rFonts w:ascii="Fira Sans" w:hAnsi="Fira Sans"/>
          <w:b/>
          <w:bCs/>
          <w:sz w:val="32"/>
          <w:szCs w:val="32"/>
        </w:rPr>
      </w:pPr>
      <w:r>
        <w:rPr>
          <w:noProof/>
        </w:rPr>
        <mc:AlternateContent>
          <mc:Choice Requires="wps">
            <w:drawing>
              <wp:anchor distT="0" distB="0" distL="114300" distR="114300" simplePos="0" relativeHeight="251670528" behindDoc="0" locked="0" layoutInCell="1" allowOverlap="1" wp14:anchorId="0A800DFE" wp14:editId="3A152F3F">
                <wp:simplePos x="0" y="0"/>
                <wp:positionH relativeFrom="column">
                  <wp:posOffset>-379095</wp:posOffset>
                </wp:positionH>
                <wp:positionV relativeFrom="paragraph">
                  <wp:posOffset>255270</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3206F560" w14:textId="77777777" w:rsidR="007228B9" w:rsidRPr="00096ABB" w:rsidRDefault="007228B9" w:rsidP="007228B9">
                            <w:pPr>
                              <w:rPr>
                                <w:rFonts w:ascii="Fira Sans" w:hAnsi="Fira Sans"/>
                                <w:b/>
                                <w:bCs/>
                                <w:color w:val="FFFFFF" w:themeColor="background1"/>
                                <w:sz w:val="52"/>
                                <w:szCs w:val="52"/>
                              </w:rPr>
                            </w:pPr>
                            <w:r>
                              <w:rPr>
                                <w:rFonts w:ascii="Fira Sans" w:hAnsi="Fira Sans"/>
                                <w:b/>
                                <w:bCs/>
                                <w:color w:val="FFFFFF" w:themeColor="background1"/>
                                <w:sz w:val="52"/>
                                <w:szCs w:val="52"/>
                              </w:rPr>
                              <w:t>CADRE DE MEMOIRE TECHNIQUE (CMT)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800DFE" id="_x0000_t202" coordsize="21600,21600" o:spt="202" path="m,l,21600r21600,l21600,xe">
                <v:stroke joinstyle="miter"/>
                <v:path gradientshapeok="t" o:connecttype="rect"/>
              </v:shapetype>
              <v:shape id="Zone de texte 1" o:spid="_x0000_s1026" type="#_x0000_t202" style="position:absolute;left:0;text-align:left;margin-left:-29.85pt;margin-top:20.1pt;width:328pt;height:99.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lZYGwIAADQEAAAOAAAAZHJzL2Uyb0RvYy54bWysU8tu2zAQvBfoPxC815Ic200Fy4GbwEWB&#10;IAngFDnTFGkRoLgsSVtyv75Lyi+kPRW9ULvc1T5mhvO7vtVkL5xXYCpajHJKhOFQK7Ot6I/X1adb&#10;SnxgpmYajKjoQXh6t/j4Yd7ZUoyhAV0LR7CI8WVnK9qEYMss87wRLfMjsMJgUIJrWUDXbbPasQ6r&#10;tzob5/ks68DV1gEX3uPtwxCki1RfSsHDs5ReBKIrirOFdLp0buKZLeas3DpmG8WPY7B/mKJlymDT&#10;c6kHFhjZOfVHqVZxBx5kGHFoM5BScZF2wG2K/N0264ZZkXZBcLw9w+T/X1n+tF/bF0dC/xV6JDAC&#10;0llferyM+/TStfGLkxKMI4SHM2yiD4Tj5aSYTWc5hjjGivHsJi+msU52+d06H74JaEk0KuqQlwQX&#10;2z/6MKSeUmI3AyuldeJGG9JVdHYzzdMP5wgW1wZ7XIaNVug3PVE1znRaZAP1AfdzMFDvLV8pnOGR&#10;+fDCHHKNc6N+wzMeUgP2gqNFSQPu19/uYz5SgFFKOtRORf3PHXOCEv3dIDlfiskkii05k+nnMTru&#10;OrK5jphdew8ozwJfiuXJjPlBn0zpoH1DmS9jVwwxw7F3RcPJvA+DovGZcLFcpiSUl2Xh0awtj6Uj&#10;qhHh1/6NOXukISCDT3BSGSvfsTHkDnwsdwGkSlRFnAdUj/CjNBPZx2cUtX/tp6zLY1/8BgAA//8D&#10;AFBLAwQUAAYACAAAACEAgOznAOMAAAAKAQAADwAAAGRycy9kb3ducmV2LnhtbEyPTU/CQBRF9yb+&#10;h8kzcQdTikVa+kpIE2JiZAGyYffaGdrG+aidAaq/3nGly5d7cu95+XrUil3l4DprEGbTCJg0tRWd&#10;aRCO79vJEpjzZAQpayTCl3SwLu7vcsqEvZm9vB58w0KJcRkhtN73GeeubqUmN7W9NCE720GTD+fQ&#10;cDHQLZRrxeMoWnBNnQkLLfWybGX9cbhohNdyu6N9Fevltypf3s6b/vN4ShAfH8bNCpiXo/+D4Vc/&#10;qEMRnCp7McIxhTBJ0ueAIjxFMbAAJOliDqxCiOfpDHiR8/8vFD8AAAD//wMAUEsBAi0AFAAGAAgA&#10;AAAhALaDOJL+AAAA4QEAABMAAAAAAAAAAAAAAAAAAAAAAFtDb250ZW50X1R5cGVzXS54bWxQSwEC&#10;LQAUAAYACAAAACEAOP0h/9YAAACUAQAACwAAAAAAAAAAAAAAAAAvAQAAX3JlbHMvLnJlbHNQSwEC&#10;LQAUAAYACAAAACEAqD5WWBsCAAA0BAAADgAAAAAAAAAAAAAAAAAuAgAAZHJzL2Uyb0RvYy54bWxQ&#10;SwECLQAUAAYACAAAACEAgOznAOMAAAAKAQAADwAAAAAAAAAAAAAAAAB1BAAAZHJzL2Rvd25yZXYu&#10;eG1sUEsFBgAAAAAEAAQA8wAAAIUFAAAAAA==&#10;" filled="f" stroked="f" strokeweight=".5pt">
                <v:textbox>
                  <w:txbxContent>
                    <w:p w14:paraId="3206F560" w14:textId="77777777" w:rsidR="007228B9" w:rsidRPr="00096ABB" w:rsidRDefault="007228B9" w:rsidP="007228B9">
                      <w:pPr>
                        <w:rPr>
                          <w:rFonts w:ascii="Fira Sans" w:hAnsi="Fira Sans"/>
                          <w:b/>
                          <w:bCs/>
                          <w:color w:val="FFFFFF" w:themeColor="background1"/>
                          <w:sz w:val="52"/>
                          <w:szCs w:val="52"/>
                        </w:rPr>
                      </w:pPr>
                      <w:r>
                        <w:rPr>
                          <w:rFonts w:ascii="Fira Sans" w:hAnsi="Fira Sans"/>
                          <w:b/>
                          <w:bCs/>
                          <w:color w:val="FFFFFF" w:themeColor="background1"/>
                          <w:sz w:val="52"/>
                          <w:szCs w:val="52"/>
                        </w:rPr>
                        <w:t>CADRE DE MEMOIRE TECHNIQUE (CMT)</w:t>
                      </w:r>
                    </w:p>
                  </w:txbxContent>
                </v:textbox>
              </v:shape>
            </w:pict>
          </mc:Fallback>
        </mc:AlternateContent>
      </w:r>
    </w:p>
    <w:p w14:paraId="055A1D7B" w14:textId="0F53EF0B" w:rsidR="007228B9" w:rsidRDefault="007228B9" w:rsidP="007228B9">
      <w:pPr>
        <w:jc w:val="center"/>
        <w:rPr>
          <w:rFonts w:ascii="Fira Sans" w:hAnsi="Fira Sans"/>
          <w:b/>
          <w:bCs/>
          <w:sz w:val="28"/>
          <w:szCs w:val="28"/>
        </w:rPr>
      </w:pPr>
    </w:p>
    <w:p w14:paraId="6D29A576" w14:textId="77777777" w:rsidR="007228B9" w:rsidRDefault="007228B9" w:rsidP="007228B9">
      <w:pPr>
        <w:jc w:val="center"/>
        <w:rPr>
          <w:rFonts w:ascii="Fira Sans" w:hAnsi="Fira Sans"/>
          <w:b/>
          <w:bCs/>
          <w:sz w:val="28"/>
          <w:szCs w:val="28"/>
        </w:rPr>
      </w:pPr>
    </w:p>
    <w:p w14:paraId="71BD9F64" w14:textId="77777777" w:rsidR="007228B9" w:rsidRDefault="007228B9" w:rsidP="007228B9">
      <w:pPr>
        <w:rPr>
          <w:rFonts w:ascii="Fira Sans" w:hAnsi="Fira Sans"/>
          <w:b/>
          <w:bCs/>
        </w:rPr>
      </w:pPr>
    </w:p>
    <w:p w14:paraId="1298C587" w14:textId="77777777" w:rsidR="007228B9" w:rsidRPr="00056D8D" w:rsidRDefault="007228B9" w:rsidP="007228B9">
      <w:pPr>
        <w:rPr>
          <w:rFonts w:ascii="Fira Sans" w:hAnsi="Fira Sans"/>
          <w:b/>
          <w:bCs/>
        </w:rPr>
      </w:pPr>
    </w:p>
    <w:p w14:paraId="09DE8BD0" w14:textId="0166CE98" w:rsidR="007228B9" w:rsidRDefault="007228B9" w:rsidP="007228B9">
      <w:pPr>
        <w:rPr>
          <w:rFonts w:ascii="Fira Sans" w:hAnsi="Fira Sans"/>
          <w:b/>
          <w:bCs/>
          <w:sz w:val="28"/>
          <w:szCs w:val="28"/>
        </w:rPr>
      </w:pPr>
      <w:r>
        <w:rPr>
          <w:noProof/>
        </w:rPr>
        <mc:AlternateContent>
          <mc:Choice Requires="wps">
            <w:drawing>
              <wp:anchor distT="0" distB="0" distL="114300" distR="114300" simplePos="0" relativeHeight="251671552" behindDoc="0" locked="0" layoutInCell="1" allowOverlap="1" wp14:anchorId="2CF1E1EF" wp14:editId="753F915E">
                <wp:simplePos x="0" y="0"/>
                <wp:positionH relativeFrom="column">
                  <wp:posOffset>-375920</wp:posOffset>
                </wp:positionH>
                <wp:positionV relativeFrom="paragraph">
                  <wp:posOffset>90805</wp:posOffset>
                </wp:positionV>
                <wp:extent cx="4000500" cy="343852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343852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655CBE8C" w14:textId="77777777" w:rsidR="007228B9" w:rsidRDefault="007228B9" w:rsidP="007228B9">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p>
                          <w:p w14:paraId="1AB7E550" w14:textId="77777777" w:rsidR="007228B9" w:rsidRDefault="007228B9" w:rsidP="007228B9">
                            <w:pPr>
                              <w:rPr>
                                <w:rFonts w:ascii="Fira Sans" w:hAnsi="Fira Sans"/>
                                <w:b/>
                                <w:bCs/>
                                <w:color w:val="FFFFFF" w:themeColor="background1"/>
                                <w:sz w:val="28"/>
                                <w:szCs w:val="28"/>
                              </w:rPr>
                            </w:pPr>
                          </w:p>
                          <w:p w14:paraId="2594591B" w14:textId="601058A3" w:rsidR="007228B9" w:rsidRPr="007228B9" w:rsidRDefault="007228B9" w:rsidP="007228B9">
                            <w:pPr>
                              <w:rPr>
                                <w:rFonts w:ascii="Fira Sans" w:hAnsi="Fira Sans"/>
                                <w:b/>
                                <w:bCs/>
                                <w:color w:val="FFFFFF" w:themeColor="background1"/>
                                <w:sz w:val="28"/>
                                <w:szCs w:val="28"/>
                              </w:rPr>
                            </w:pPr>
                            <w:r w:rsidRPr="007228B9">
                              <w:rPr>
                                <w:rFonts w:ascii="Fira Sans" w:hAnsi="Fira Sans"/>
                                <w:b/>
                                <w:bCs/>
                                <w:color w:val="FFFFFF" w:themeColor="background1"/>
                                <w:sz w:val="28"/>
                                <w:szCs w:val="28"/>
                              </w:rPr>
                              <w:t>MARCHE DE PRESTATIONS DE CONSEILS JURIDIQUES POUR LA CCI NCA, LA SAS VP GOLFE-JUAN, LA SAS GALLICE 21, LA SAS VAUBAN 21, LA SCI CAMPUS ET L’ECOLE 42</w:t>
                            </w:r>
                          </w:p>
                          <w:p w14:paraId="472B1748" w14:textId="77777777" w:rsidR="007228B9" w:rsidRPr="007228B9" w:rsidRDefault="007228B9" w:rsidP="007228B9">
                            <w:pPr>
                              <w:rPr>
                                <w:rFonts w:ascii="Fira Sans" w:hAnsi="Fira Sans"/>
                                <w:b/>
                                <w:bCs/>
                                <w:color w:val="FFFFFF" w:themeColor="background1"/>
                                <w:sz w:val="28"/>
                                <w:szCs w:val="28"/>
                              </w:rPr>
                            </w:pPr>
                          </w:p>
                          <w:p w14:paraId="38EC22F1" w14:textId="5B290104" w:rsidR="007228B9" w:rsidRPr="00F42785" w:rsidRDefault="007228B9" w:rsidP="007228B9">
                            <w:pPr>
                              <w:rPr>
                                <w:rFonts w:ascii="Fira Sans" w:hAnsi="Fira Sans"/>
                                <w:b/>
                                <w:bCs/>
                                <w:color w:val="FFFFFF" w:themeColor="background1"/>
                                <w:sz w:val="28"/>
                                <w:szCs w:val="28"/>
                              </w:rPr>
                            </w:pPr>
                            <w:r w:rsidRPr="007228B9">
                              <w:rPr>
                                <w:rFonts w:ascii="Fira Sans" w:hAnsi="Fira Sans"/>
                                <w:b/>
                                <w:bCs/>
                                <w:color w:val="FFFFFF" w:themeColor="background1"/>
                                <w:sz w:val="28"/>
                                <w:szCs w:val="28"/>
                              </w:rPr>
                              <w:t>Lot 1 : Prestations de conseils juridiques en droit public : Contrats publics, domanialité publique, droit administratif général, droit public des affaires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F1E1EF" id="_x0000_s1027" type="#_x0000_t202" style="position:absolute;margin-left:-29.6pt;margin-top:7.15pt;width:315pt;height:270.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Kt5KAIAAEwEAAAOAAAAZHJzL2Uyb0RvYy54bWysVE2P2yAQvVfqf0DcGzuJs91acVbpRqkq&#10;RbsrZas9EwyxJcxQILHTX98BOx/a9lT1ggdmmI/3Hp4/dI0iR2FdDbqg41FKidAcylrvC/rjdf3p&#10;nhLnmS6ZAi0KehKOPiw+fpi3JhcTqECVwhJMol3emoJW3ps8SRyvRMPcCIzQ6JRgG+Zxa/dJaVmL&#10;2RuVTNL0LmnBlsYCF87h6ap30kXML6Xg/llKJzxRBcXefFxtXHdhTRZzlu8tM1XNhzbYP3TRsFpj&#10;0UuqFfOMHGz9R6qm5hYcSD/i0CQgZc1FnAGnGafvptlWzIg4C4LjzAUm9//S8qfj1rxY4ruv0CGB&#10;AZDWuNzhYZink7YJX+yUoB8hPF1gE50nHA+zNE1nKbo4+qbZ9H42mYU8yfW6sc5/E9CQYBTUIi8R&#10;LnbcON+HnkNCNQ3rWqnIjdKkLejddJbGCzeecGHFXEWODMkt0RqKKo21r0MEy3e7jtQltncecAfl&#10;Cee20EvCGb6uMeGGOf/CLGoA50Fd+2dcpALsAQaLkgrsr7+dh3ikBr2UtKipgrqfB2YFJeq7RtK+&#10;jLMsiDBustnnCW7srWd369GH5hFwsjG+IMOjGeK9OpvSQvOG8l+GquhimmPtgvqz+eh7pePz4WK5&#10;jEEoO8P8Rm8ND6kD2gHI1+6NWTPQ45HZJzirj+XvWOpje56WBw+yjhQGnHtUB/hRslEEw/MKb+J2&#10;H6OuP4HFbwAAAP//AwBQSwMEFAAGAAgAAAAhAO5Lw/jbAAAACgEAAA8AAABkcnMvZG93bnJldi54&#10;bWxMj81OwzAQhO9IvIO1SNxahxJDSeNUCJQHoPAAbrzEUWM72M4fT89ygtuO5tPsTHlcbM8mDLHz&#10;TsLdNgOGrvG6c62Ej/d6swcWk3Ja9d6hhBUjHKvrq1IV2s/uDadTahmFuFgoCSaloeA8Ngatils/&#10;oCPv0werEsnQch3UTOG257sse+BWdY4+GDXgi8HmchqthEnMa254PY91xBi+lu9mzV+lvL1Zng/A&#10;Ei7pD4bf+lQdKup09qPTkfUSNuJpRygZ+T0wAsRjRlvOdAixB16V/P+E6gcAAP//AwBQSwECLQAU&#10;AAYACAAAACEAtoM4kv4AAADhAQAAEwAAAAAAAAAAAAAAAAAAAAAAW0NvbnRlbnRfVHlwZXNdLnht&#10;bFBLAQItABQABgAIAAAAIQA4/SH/1gAAAJQBAAALAAAAAAAAAAAAAAAAAC8BAABfcmVscy8ucmVs&#10;c1BLAQItABQABgAIAAAAIQBWyKt5KAIAAEwEAAAOAAAAAAAAAAAAAAAAAC4CAABkcnMvZTJvRG9j&#10;LnhtbFBLAQItABQABgAIAAAAIQDuS8P42wAAAAoBAAAPAAAAAAAAAAAAAAAAAIIEAABkcnMvZG93&#10;bnJldi54bWxQSwUGAAAAAAQABADzAAAAigUAAAAA&#10;" filled="f" stroked="f" strokeweight=".5pt">
                <v:stroke dashstyle="dash"/>
                <v:textbox>
                  <w:txbxContent>
                    <w:p w14:paraId="655CBE8C" w14:textId="77777777" w:rsidR="007228B9" w:rsidRDefault="007228B9" w:rsidP="007228B9">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p>
                    <w:p w14:paraId="1AB7E550" w14:textId="77777777" w:rsidR="007228B9" w:rsidRDefault="007228B9" w:rsidP="007228B9">
                      <w:pPr>
                        <w:rPr>
                          <w:rFonts w:ascii="Fira Sans" w:hAnsi="Fira Sans"/>
                          <w:b/>
                          <w:bCs/>
                          <w:color w:val="FFFFFF" w:themeColor="background1"/>
                          <w:sz w:val="28"/>
                          <w:szCs w:val="28"/>
                        </w:rPr>
                      </w:pPr>
                    </w:p>
                    <w:p w14:paraId="2594591B" w14:textId="601058A3" w:rsidR="007228B9" w:rsidRPr="007228B9" w:rsidRDefault="007228B9" w:rsidP="007228B9">
                      <w:pPr>
                        <w:rPr>
                          <w:rFonts w:ascii="Fira Sans" w:hAnsi="Fira Sans"/>
                          <w:b/>
                          <w:bCs/>
                          <w:color w:val="FFFFFF" w:themeColor="background1"/>
                          <w:sz w:val="28"/>
                          <w:szCs w:val="28"/>
                        </w:rPr>
                      </w:pPr>
                      <w:r w:rsidRPr="007228B9">
                        <w:rPr>
                          <w:rFonts w:ascii="Fira Sans" w:hAnsi="Fira Sans"/>
                          <w:b/>
                          <w:bCs/>
                          <w:color w:val="FFFFFF" w:themeColor="background1"/>
                          <w:sz w:val="28"/>
                          <w:szCs w:val="28"/>
                        </w:rPr>
                        <w:t>MARCHE DE PRESTATIONS DE CONSEILS JURIDIQUES POUR LA CCI NCA, LA SAS VP GOLFE-JUAN, LA SAS GALLICE 21, LA SAS VAUBAN 21, LA SCI CAMPUS ET L’ECOLE 42</w:t>
                      </w:r>
                    </w:p>
                    <w:p w14:paraId="472B1748" w14:textId="77777777" w:rsidR="007228B9" w:rsidRPr="007228B9" w:rsidRDefault="007228B9" w:rsidP="007228B9">
                      <w:pPr>
                        <w:rPr>
                          <w:rFonts w:ascii="Fira Sans" w:hAnsi="Fira Sans"/>
                          <w:b/>
                          <w:bCs/>
                          <w:color w:val="FFFFFF" w:themeColor="background1"/>
                          <w:sz w:val="28"/>
                          <w:szCs w:val="28"/>
                        </w:rPr>
                      </w:pPr>
                    </w:p>
                    <w:p w14:paraId="38EC22F1" w14:textId="5B290104" w:rsidR="007228B9" w:rsidRPr="00F42785" w:rsidRDefault="007228B9" w:rsidP="007228B9">
                      <w:pPr>
                        <w:rPr>
                          <w:rFonts w:ascii="Fira Sans" w:hAnsi="Fira Sans"/>
                          <w:b/>
                          <w:bCs/>
                          <w:color w:val="FFFFFF" w:themeColor="background1"/>
                          <w:sz w:val="28"/>
                          <w:szCs w:val="28"/>
                        </w:rPr>
                      </w:pPr>
                      <w:r w:rsidRPr="007228B9">
                        <w:rPr>
                          <w:rFonts w:ascii="Fira Sans" w:hAnsi="Fira Sans"/>
                          <w:b/>
                          <w:bCs/>
                          <w:color w:val="FFFFFF" w:themeColor="background1"/>
                          <w:sz w:val="28"/>
                          <w:szCs w:val="28"/>
                        </w:rPr>
                        <w:t>Lot 1 : Prestations de conseils juridiques en droit public : Contrats publics, domanialité publique, droit administratif général, droit public des affaires</w:t>
                      </w:r>
                    </w:p>
                  </w:txbxContent>
                </v:textbox>
              </v:shape>
            </w:pict>
          </mc:Fallback>
        </mc:AlternateContent>
      </w:r>
    </w:p>
    <w:p w14:paraId="39A64DC8" w14:textId="77777777" w:rsidR="007228B9" w:rsidRDefault="007228B9" w:rsidP="007228B9">
      <w:pPr>
        <w:rPr>
          <w:rFonts w:ascii="Fira Sans" w:hAnsi="Fira Sans"/>
          <w:b/>
          <w:bCs/>
          <w:sz w:val="28"/>
          <w:szCs w:val="28"/>
        </w:rPr>
      </w:pPr>
      <w:r>
        <w:rPr>
          <w:noProof/>
        </w:rPr>
        <mc:AlternateContent>
          <mc:Choice Requires="wps">
            <w:drawing>
              <wp:anchor distT="0" distB="0" distL="114300" distR="114300" simplePos="0" relativeHeight="251669504" behindDoc="0" locked="0" layoutInCell="1" allowOverlap="1" wp14:anchorId="036FE3BE" wp14:editId="768096E9">
                <wp:simplePos x="0" y="0"/>
                <wp:positionH relativeFrom="column">
                  <wp:posOffset>4218305</wp:posOffset>
                </wp:positionH>
                <wp:positionV relativeFrom="paragraph">
                  <wp:posOffset>1905</wp:posOffset>
                </wp:positionV>
                <wp:extent cx="2235200" cy="1828800"/>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235200" cy="1828800"/>
                        </a:xfrm>
                        <a:prstGeom prst="rect">
                          <a:avLst/>
                        </a:prstGeom>
                        <a:noFill/>
                        <a:ln w="6350">
                          <a:noFill/>
                        </a:ln>
                      </wps:spPr>
                      <wps:txbx>
                        <w:txbxContent>
                          <w:p w14:paraId="500028A9" w14:textId="77777777" w:rsidR="007228B9" w:rsidRPr="00096ABB" w:rsidRDefault="007228B9" w:rsidP="007228B9">
                            <w:pPr>
                              <w:spacing w:after="0"/>
                              <w:rPr>
                                <w:rFonts w:ascii="Fira Sans" w:hAnsi="Fira Sans"/>
                                <w:b/>
                                <w:bCs/>
                              </w:rPr>
                            </w:pPr>
                            <w:r w:rsidRPr="00096ABB">
                              <w:rPr>
                                <w:rFonts w:ascii="Fira Sans" w:hAnsi="Fira Sans"/>
                                <w:b/>
                                <w:bCs/>
                              </w:rPr>
                              <w:t>PROCÉDURE</w:t>
                            </w:r>
                          </w:p>
                          <w:p w14:paraId="3124AB7E" w14:textId="77777777" w:rsidR="007228B9" w:rsidRPr="00096ABB" w:rsidRDefault="007228B9" w:rsidP="007228B9">
                            <w:pPr>
                              <w:spacing w:after="0"/>
                              <w:rPr>
                                <w:rFonts w:ascii="Fira Sans" w:hAnsi="Fira Sans"/>
                                <w:b/>
                                <w:bCs/>
                              </w:rPr>
                            </w:pPr>
                          </w:p>
                          <w:p w14:paraId="5C3D7489" w14:textId="03FDD242" w:rsidR="007228B9" w:rsidRPr="007228B9" w:rsidRDefault="007228B9" w:rsidP="007228B9">
                            <w:pPr>
                              <w:pStyle w:val="Paragraphedeliste"/>
                              <w:numPr>
                                <w:ilvl w:val="0"/>
                                <w:numId w:val="12"/>
                              </w:numPr>
                              <w:contextualSpacing/>
                              <w:rPr>
                                <w:rFonts w:ascii="Fira Sans" w:hAnsi="Fira Sans"/>
                              </w:rPr>
                            </w:pPr>
                            <w:r w:rsidRPr="00096ABB">
                              <w:rPr>
                                <w:rFonts w:ascii="Fira Sans" w:hAnsi="Fira Sans"/>
                              </w:rPr>
                              <w:t>Marché à procédure adaptée</w:t>
                            </w:r>
                          </w:p>
                          <w:p w14:paraId="3CACA48E" w14:textId="77777777" w:rsidR="007228B9" w:rsidRPr="00096ABB" w:rsidRDefault="007228B9" w:rsidP="007228B9">
                            <w:pPr>
                              <w:spacing w:after="0"/>
                              <w:rPr>
                                <w:rFonts w:ascii="Fira Sans" w:hAnsi="Fira Sans"/>
                                <w:b/>
                                <w:bCs/>
                              </w:rPr>
                            </w:pPr>
                          </w:p>
                          <w:p w14:paraId="4631ADEF" w14:textId="77777777" w:rsidR="007228B9" w:rsidRDefault="007228B9" w:rsidP="007228B9">
                            <w:pPr>
                              <w:spacing w:after="0"/>
                              <w:rPr>
                                <w:rFonts w:ascii="Fira Sans" w:hAnsi="Fira Sans"/>
                                <w:b/>
                                <w:bCs/>
                              </w:rPr>
                            </w:pPr>
                            <w:r w:rsidRPr="00096ABB">
                              <w:rPr>
                                <w:rFonts w:ascii="Fira Sans" w:hAnsi="Fira Sans"/>
                                <w:b/>
                                <w:bCs/>
                              </w:rPr>
                              <w:t>GROUPEMENT DE COMMANDES entre :</w:t>
                            </w:r>
                          </w:p>
                          <w:p w14:paraId="4EE16E51" w14:textId="77777777" w:rsidR="007228B9" w:rsidRPr="007228B9" w:rsidRDefault="007228B9" w:rsidP="007228B9">
                            <w:pPr>
                              <w:spacing w:after="0"/>
                              <w:rPr>
                                <w:rFonts w:ascii="Fira Sans" w:hAnsi="Fira Sans"/>
                              </w:rPr>
                            </w:pPr>
                            <w:r w:rsidRPr="007228B9">
                              <w:rPr>
                                <w:rFonts w:ascii="Fira Sans" w:hAnsi="Fira Sans"/>
                              </w:rPr>
                              <w:t>•</w:t>
                            </w:r>
                            <w:r w:rsidRPr="007228B9">
                              <w:rPr>
                                <w:rFonts w:ascii="Fira Sans" w:hAnsi="Fira Sans"/>
                              </w:rPr>
                              <w:tab/>
                            </w:r>
                            <w:bookmarkStart w:id="0" w:name="_Hlk185343170"/>
                            <w:r w:rsidRPr="007228B9">
                              <w:rPr>
                                <w:rFonts w:ascii="Fira Sans" w:hAnsi="Fira Sans"/>
                              </w:rPr>
                              <w:t>La Chambre de Commerce et d’Industrie Nice – Côte d’Azur</w:t>
                            </w:r>
                            <w:bookmarkEnd w:id="0"/>
                          </w:p>
                          <w:p w14:paraId="3951F105" w14:textId="77777777" w:rsidR="007228B9" w:rsidRPr="007228B9" w:rsidRDefault="007228B9" w:rsidP="007228B9">
                            <w:pPr>
                              <w:spacing w:after="0"/>
                              <w:rPr>
                                <w:rFonts w:ascii="Fira Sans" w:hAnsi="Fira Sans"/>
                              </w:rPr>
                            </w:pPr>
                            <w:r w:rsidRPr="007228B9">
                              <w:rPr>
                                <w:rFonts w:ascii="Fira Sans" w:hAnsi="Fira Sans"/>
                              </w:rPr>
                              <w:t>•</w:t>
                            </w:r>
                            <w:r w:rsidRPr="007228B9">
                              <w:rPr>
                                <w:rFonts w:ascii="Fira Sans" w:hAnsi="Fira Sans"/>
                              </w:rPr>
                              <w:tab/>
                              <w:t>SAS VP GOLFE JUAN</w:t>
                            </w:r>
                          </w:p>
                          <w:p w14:paraId="17980D42" w14:textId="77777777" w:rsidR="007228B9" w:rsidRPr="007228B9" w:rsidRDefault="007228B9" w:rsidP="007228B9">
                            <w:pPr>
                              <w:spacing w:after="0"/>
                              <w:rPr>
                                <w:rFonts w:ascii="Fira Sans" w:hAnsi="Fira Sans"/>
                              </w:rPr>
                            </w:pPr>
                            <w:r w:rsidRPr="007228B9">
                              <w:rPr>
                                <w:rFonts w:ascii="Fira Sans" w:hAnsi="Fira Sans"/>
                              </w:rPr>
                              <w:t>•</w:t>
                            </w:r>
                            <w:r w:rsidRPr="007228B9">
                              <w:rPr>
                                <w:rFonts w:ascii="Fira Sans" w:hAnsi="Fira Sans"/>
                              </w:rPr>
                              <w:tab/>
                              <w:t>SAS Gallice 21</w:t>
                            </w:r>
                          </w:p>
                          <w:p w14:paraId="3F41588C" w14:textId="77777777" w:rsidR="007228B9" w:rsidRPr="007228B9" w:rsidRDefault="007228B9" w:rsidP="007228B9">
                            <w:pPr>
                              <w:spacing w:after="0"/>
                              <w:rPr>
                                <w:rFonts w:ascii="Fira Sans" w:hAnsi="Fira Sans"/>
                              </w:rPr>
                            </w:pPr>
                            <w:r w:rsidRPr="007228B9">
                              <w:rPr>
                                <w:rFonts w:ascii="Fira Sans" w:hAnsi="Fira Sans"/>
                              </w:rPr>
                              <w:t>•</w:t>
                            </w:r>
                            <w:r w:rsidRPr="007228B9">
                              <w:rPr>
                                <w:rFonts w:ascii="Fira Sans" w:hAnsi="Fira Sans"/>
                              </w:rPr>
                              <w:tab/>
                              <w:t>SAS Vauban 21</w:t>
                            </w:r>
                          </w:p>
                          <w:p w14:paraId="48EEB5D8" w14:textId="77777777" w:rsidR="007228B9" w:rsidRPr="007228B9" w:rsidRDefault="007228B9" w:rsidP="007228B9">
                            <w:pPr>
                              <w:spacing w:after="0"/>
                              <w:rPr>
                                <w:rFonts w:ascii="Fira Sans" w:hAnsi="Fira Sans"/>
                              </w:rPr>
                            </w:pPr>
                            <w:r w:rsidRPr="007228B9">
                              <w:rPr>
                                <w:rFonts w:ascii="Fira Sans" w:hAnsi="Fira Sans"/>
                              </w:rPr>
                              <w:t>•</w:t>
                            </w:r>
                            <w:r w:rsidRPr="007228B9">
                              <w:rPr>
                                <w:rFonts w:ascii="Fira Sans" w:hAnsi="Fira Sans"/>
                              </w:rPr>
                              <w:tab/>
                              <w:t>SCI Campus</w:t>
                            </w:r>
                          </w:p>
                          <w:p w14:paraId="2BA59503" w14:textId="08C30826" w:rsidR="007228B9" w:rsidRPr="007228B9" w:rsidRDefault="007228B9" w:rsidP="007228B9">
                            <w:pPr>
                              <w:spacing w:after="0"/>
                              <w:rPr>
                                <w:rFonts w:ascii="Fira Sans" w:hAnsi="Fira Sans"/>
                              </w:rPr>
                            </w:pPr>
                            <w:r w:rsidRPr="007228B9">
                              <w:rPr>
                                <w:rFonts w:ascii="Fira Sans" w:hAnsi="Fira Sans"/>
                              </w:rPr>
                              <w:t>•</w:t>
                            </w:r>
                            <w:r w:rsidRPr="007228B9">
                              <w:rPr>
                                <w:rFonts w:ascii="Fira Sans" w:hAnsi="Fira Sans"/>
                              </w:rPr>
                              <w:tab/>
                              <w:t>L’Ecole 42</w:t>
                            </w:r>
                          </w:p>
                          <w:p w14:paraId="3054719E" w14:textId="77777777" w:rsidR="007228B9" w:rsidRPr="00096ABB" w:rsidRDefault="007228B9" w:rsidP="007228B9">
                            <w:pPr>
                              <w:spacing w:after="0"/>
                              <w:rPr>
                                <w:rFonts w:ascii="Fira Sans" w:hAnsi="Fira Sans"/>
                                <w:b/>
                                <w:bCs/>
                              </w:rPr>
                            </w:pPr>
                          </w:p>
                          <w:p w14:paraId="65EA9A86" w14:textId="77777777" w:rsidR="007228B9" w:rsidRDefault="007228B9" w:rsidP="007228B9">
                            <w:pPr>
                              <w:spacing w:after="0"/>
                              <w:rPr>
                                <w:rFonts w:ascii="Fira Sans" w:hAnsi="Fira Sans"/>
                                <w:b/>
                                <w:bCs/>
                              </w:rPr>
                            </w:pPr>
                            <w:r w:rsidRPr="00096ABB">
                              <w:rPr>
                                <w:rFonts w:ascii="Fira Sans" w:hAnsi="Fira Sans"/>
                                <w:b/>
                                <w:bCs/>
                              </w:rPr>
                              <w:t>Coordonnateur :</w:t>
                            </w:r>
                          </w:p>
                          <w:p w14:paraId="11E4DA4B" w14:textId="381BFF61" w:rsidR="007228B9" w:rsidRPr="007228B9" w:rsidRDefault="007228B9" w:rsidP="007228B9">
                            <w:pPr>
                              <w:spacing w:after="0"/>
                              <w:rPr>
                                <w:rFonts w:ascii="Fira Sans" w:hAnsi="Fira Sans"/>
                              </w:rPr>
                            </w:pPr>
                            <w:r w:rsidRPr="007228B9">
                              <w:rPr>
                                <w:rFonts w:ascii="Fira Sans" w:hAnsi="Fira Sans"/>
                              </w:rPr>
                              <w:t>La Chambre de Commerce et d’Industrie Nice – Côte d’Azur</w:t>
                            </w:r>
                          </w:p>
                          <w:p w14:paraId="743706A8" w14:textId="77777777" w:rsidR="007228B9" w:rsidRPr="00096ABB" w:rsidRDefault="007228B9" w:rsidP="007228B9">
                            <w:pPr>
                              <w:spacing w:after="0"/>
                              <w:rPr>
                                <w:rFonts w:ascii="Fira Sans" w:hAnsi="Fira Sans"/>
                                <w:b/>
                                <w:bCs/>
                              </w:rPr>
                            </w:pPr>
                          </w:p>
                          <w:p w14:paraId="7E073E28" w14:textId="77777777" w:rsidR="007228B9" w:rsidRPr="00096ABB" w:rsidRDefault="007228B9" w:rsidP="007228B9">
                            <w:pPr>
                              <w:spacing w:after="0"/>
                              <w:rPr>
                                <w:rFonts w:ascii="Fira Sans" w:hAnsi="Fira Sans"/>
                                <w:i/>
                                <w:iCs/>
                              </w:rPr>
                            </w:pPr>
                            <w:r w:rsidRPr="00096ABB">
                              <w:rPr>
                                <w:rFonts w:ascii="Fira Sans" w:hAnsi="Fira Sans"/>
                                <w:i/>
                                <w:iCs/>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036FE3BE" id="_x0000_s1028" type="#_x0000_t202" style="position:absolute;margin-left:332.15pt;margin-top:.15pt;width:176pt;height:2in;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Jh1HAIAADQEAAAOAAAAZHJzL2Uyb0RvYy54bWysU8tu2zAQvBfIPxC817IVO3UFy4GTwEUB&#10;IwngFDnTFGkJILksSVtyv75Lyi+kPRW9ULvc1T5mhrP7TiuyF843YEo6GgwpEYZD1ZhtSX+8LT9P&#10;KfGBmYopMKKkB+Hp/fzm06y1hcihBlUJR7CI8UVrS1qHYIss87wWmvkBWGEwKMFpFtB126xyrMXq&#10;WmX5cHiXteAq64AL7/H2qQ/SeaovpeDhRUovAlElxdlCOl06N/HM5jNWbB2zdcOPY7B/mEKzxmDT&#10;c6knFhjZueaPUrrhDjzIMOCgM5Cy4SLtgNuMhh+2WdfMirQLguPtGSb//8ry5/3avjoSugfokMAI&#10;SGt94fEy7tNJp+MXJyUYRwgPZ9hEFwjHyzy/nSAXlHCMjab5dIoO1skuv1vnwzcBmkSjpA55SXCx&#10;/cqHPvWUErsZWDZKJW6UIW1J724nw/TDOYLFlcEel2GjFbpNR5qqpJPTIhuoDrifg556b/mywRlW&#10;zIdX5pBrnBv1G17wkAqwFxwtSmpwv/52H/ORAoxS0qJ2Sup/7pgTlKjvBsn5OhqPo9iSM558ydFx&#10;15HNdcTs9COgPEf4UixPZswP6mRKB/odZb6IXTHEDMfeJQ0n8zH0isZnwsVikZJQXpaFlVlbHktH&#10;VCPCb907c/ZIQ0AGn+GkMlZ8YKPPjX96u9gF5CRRFXHuUT3Cj9JMZB+fUdT+tZ+yLo99/hsAAP//&#10;AwBQSwMEFAAGAAgAAAAhAERPoLbcAAAACQEAAA8AAABkcnMvZG93bnJldi54bWxMj81qwzAQhO+F&#10;voPYQi8lkewUY1yvQwn4HOL0ARRrazvRj7Hk2H37Kqf2suwyw+w35X41mt1p8oOzCMlWACPbOjXY&#10;DuHrXG9yYD5Iq6R2lhB+yMO+en4qZaHcYk90b0LHYoj1hUToQxgLzn3bk5F+60ayUft2k5EhnlPH&#10;1SSXGG40T4XIuJGDjR96OdKhp/bWzAbBpcubPjVJfTgu11ocZzo3nhBfX9bPD2CB1vBnhgd+RIcq&#10;Ml3cbJVnGiHL3nfRihDnQxZJFrcLQprnO+BVyf83qH4BAAD//wMAUEsBAi0AFAAGAAgAAAAhALaD&#10;OJL+AAAA4QEAABMAAAAAAAAAAAAAAAAAAAAAAFtDb250ZW50X1R5cGVzXS54bWxQSwECLQAUAAYA&#10;CAAAACEAOP0h/9YAAACUAQAACwAAAAAAAAAAAAAAAAAvAQAAX3JlbHMvLnJlbHNQSwECLQAUAAYA&#10;CAAAACEAa2iYdRwCAAA0BAAADgAAAAAAAAAAAAAAAAAuAgAAZHJzL2Uyb0RvYy54bWxQSwECLQAU&#10;AAYACAAAACEARE+gttwAAAAJAQAADwAAAAAAAAAAAAAAAAB2BAAAZHJzL2Rvd25yZXYueG1sUEsF&#10;BgAAAAAEAAQA8wAAAH8FAAAAAA==&#10;" filled="f" stroked="f" strokeweight=".5pt">
                <v:textbox style="mso-fit-shape-to-text:t">
                  <w:txbxContent>
                    <w:p w14:paraId="500028A9" w14:textId="77777777" w:rsidR="007228B9" w:rsidRPr="00096ABB" w:rsidRDefault="007228B9" w:rsidP="007228B9">
                      <w:pPr>
                        <w:spacing w:after="0"/>
                        <w:rPr>
                          <w:rFonts w:ascii="Fira Sans" w:hAnsi="Fira Sans"/>
                          <w:b/>
                          <w:bCs/>
                        </w:rPr>
                      </w:pPr>
                      <w:r w:rsidRPr="00096ABB">
                        <w:rPr>
                          <w:rFonts w:ascii="Fira Sans" w:hAnsi="Fira Sans"/>
                          <w:b/>
                          <w:bCs/>
                        </w:rPr>
                        <w:t>PROCÉDURE</w:t>
                      </w:r>
                    </w:p>
                    <w:p w14:paraId="3124AB7E" w14:textId="77777777" w:rsidR="007228B9" w:rsidRPr="00096ABB" w:rsidRDefault="007228B9" w:rsidP="007228B9">
                      <w:pPr>
                        <w:spacing w:after="0"/>
                        <w:rPr>
                          <w:rFonts w:ascii="Fira Sans" w:hAnsi="Fira Sans"/>
                          <w:b/>
                          <w:bCs/>
                        </w:rPr>
                      </w:pPr>
                    </w:p>
                    <w:p w14:paraId="5C3D7489" w14:textId="03FDD242" w:rsidR="007228B9" w:rsidRPr="007228B9" w:rsidRDefault="007228B9" w:rsidP="007228B9">
                      <w:pPr>
                        <w:pStyle w:val="Paragraphedeliste"/>
                        <w:numPr>
                          <w:ilvl w:val="0"/>
                          <w:numId w:val="12"/>
                        </w:numPr>
                        <w:contextualSpacing/>
                        <w:rPr>
                          <w:rFonts w:ascii="Fira Sans" w:hAnsi="Fira Sans"/>
                        </w:rPr>
                      </w:pPr>
                      <w:r w:rsidRPr="00096ABB">
                        <w:rPr>
                          <w:rFonts w:ascii="Fira Sans" w:hAnsi="Fira Sans"/>
                        </w:rPr>
                        <w:t>Marché à procédure adaptée</w:t>
                      </w:r>
                    </w:p>
                    <w:p w14:paraId="3CACA48E" w14:textId="77777777" w:rsidR="007228B9" w:rsidRPr="00096ABB" w:rsidRDefault="007228B9" w:rsidP="007228B9">
                      <w:pPr>
                        <w:spacing w:after="0"/>
                        <w:rPr>
                          <w:rFonts w:ascii="Fira Sans" w:hAnsi="Fira Sans"/>
                          <w:b/>
                          <w:bCs/>
                        </w:rPr>
                      </w:pPr>
                    </w:p>
                    <w:p w14:paraId="4631ADEF" w14:textId="77777777" w:rsidR="007228B9" w:rsidRDefault="007228B9" w:rsidP="007228B9">
                      <w:pPr>
                        <w:spacing w:after="0"/>
                        <w:rPr>
                          <w:rFonts w:ascii="Fira Sans" w:hAnsi="Fira Sans"/>
                          <w:b/>
                          <w:bCs/>
                        </w:rPr>
                      </w:pPr>
                      <w:r w:rsidRPr="00096ABB">
                        <w:rPr>
                          <w:rFonts w:ascii="Fira Sans" w:hAnsi="Fira Sans"/>
                          <w:b/>
                          <w:bCs/>
                        </w:rPr>
                        <w:t>GROUPEMENT DE COMMANDES entre :</w:t>
                      </w:r>
                    </w:p>
                    <w:p w14:paraId="4EE16E51" w14:textId="77777777" w:rsidR="007228B9" w:rsidRPr="007228B9" w:rsidRDefault="007228B9" w:rsidP="007228B9">
                      <w:pPr>
                        <w:spacing w:after="0"/>
                        <w:rPr>
                          <w:rFonts w:ascii="Fira Sans" w:hAnsi="Fira Sans"/>
                        </w:rPr>
                      </w:pPr>
                      <w:r w:rsidRPr="007228B9">
                        <w:rPr>
                          <w:rFonts w:ascii="Fira Sans" w:hAnsi="Fira Sans"/>
                        </w:rPr>
                        <w:t>•</w:t>
                      </w:r>
                      <w:r w:rsidRPr="007228B9">
                        <w:rPr>
                          <w:rFonts w:ascii="Fira Sans" w:hAnsi="Fira Sans"/>
                        </w:rPr>
                        <w:tab/>
                      </w:r>
                      <w:bookmarkStart w:id="1" w:name="_Hlk185343170"/>
                      <w:r w:rsidRPr="007228B9">
                        <w:rPr>
                          <w:rFonts w:ascii="Fira Sans" w:hAnsi="Fira Sans"/>
                        </w:rPr>
                        <w:t>La Chambre de Commerce et d’Industrie Nice – Côte d’Azur</w:t>
                      </w:r>
                      <w:bookmarkEnd w:id="1"/>
                    </w:p>
                    <w:p w14:paraId="3951F105" w14:textId="77777777" w:rsidR="007228B9" w:rsidRPr="007228B9" w:rsidRDefault="007228B9" w:rsidP="007228B9">
                      <w:pPr>
                        <w:spacing w:after="0"/>
                        <w:rPr>
                          <w:rFonts w:ascii="Fira Sans" w:hAnsi="Fira Sans"/>
                        </w:rPr>
                      </w:pPr>
                      <w:r w:rsidRPr="007228B9">
                        <w:rPr>
                          <w:rFonts w:ascii="Fira Sans" w:hAnsi="Fira Sans"/>
                        </w:rPr>
                        <w:t>•</w:t>
                      </w:r>
                      <w:r w:rsidRPr="007228B9">
                        <w:rPr>
                          <w:rFonts w:ascii="Fira Sans" w:hAnsi="Fira Sans"/>
                        </w:rPr>
                        <w:tab/>
                        <w:t>SAS VP GOLFE JUAN</w:t>
                      </w:r>
                    </w:p>
                    <w:p w14:paraId="17980D42" w14:textId="77777777" w:rsidR="007228B9" w:rsidRPr="007228B9" w:rsidRDefault="007228B9" w:rsidP="007228B9">
                      <w:pPr>
                        <w:spacing w:after="0"/>
                        <w:rPr>
                          <w:rFonts w:ascii="Fira Sans" w:hAnsi="Fira Sans"/>
                        </w:rPr>
                      </w:pPr>
                      <w:r w:rsidRPr="007228B9">
                        <w:rPr>
                          <w:rFonts w:ascii="Fira Sans" w:hAnsi="Fira Sans"/>
                        </w:rPr>
                        <w:t>•</w:t>
                      </w:r>
                      <w:r w:rsidRPr="007228B9">
                        <w:rPr>
                          <w:rFonts w:ascii="Fira Sans" w:hAnsi="Fira Sans"/>
                        </w:rPr>
                        <w:tab/>
                        <w:t>SAS Gallice 21</w:t>
                      </w:r>
                    </w:p>
                    <w:p w14:paraId="3F41588C" w14:textId="77777777" w:rsidR="007228B9" w:rsidRPr="007228B9" w:rsidRDefault="007228B9" w:rsidP="007228B9">
                      <w:pPr>
                        <w:spacing w:after="0"/>
                        <w:rPr>
                          <w:rFonts w:ascii="Fira Sans" w:hAnsi="Fira Sans"/>
                        </w:rPr>
                      </w:pPr>
                      <w:r w:rsidRPr="007228B9">
                        <w:rPr>
                          <w:rFonts w:ascii="Fira Sans" w:hAnsi="Fira Sans"/>
                        </w:rPr>
                        <w:t>•</w:t>
                      </w:r>
                      <w:r w:rsidRPr="007228B9">
                        <w:rPr>
                          <w:rFonts w:ascii="Fira Sans" w:hAnsi="Fira Sans"/>
                        </w:rPr>
                        <w:tab/>
                        <w:t>SAS Vauban 21</w:t>
                      </w:r>
                    </w:p>
                    <w:p w14:paraId="48EEB5D8" w14:textId="77777777" w:rsidR="007228B9" w:rsidRPr="007228B9" w:rsidRDefault="007228B9" w:rsidP="007228B9">
                      <w:pPr>
                        <w:spacing w:after="0"/>
                        <w:rPr>
                          <w:rFonts w:ascii="Fira Sans" w:hAnsi="Fira Sans"/>
                        </w:rPr>
                      </w:pPr>
                      <w:r w:rsidRPr="007228B9">
                        <w:rPr>
                          <w:rFonts w:ascii="Fira Sans" w:hAnsi="Fira Sans"/>
                        </w:rPr>
                        <w:t>•</w:t>
                      </w:r>
                      <w:r w:rsidRPr="007228B9">
                        <w:rPr>
                          <w:rFonts w:ascii="Fira Sans" w:hAnsi="Fira Sans"/>
                        </w:rPr>
                        <w:tab/>
                        <w:t>SCI Campus</w:t>
                      </w:r>
                    </w:p>
                    <w:p w14:paraId="2BA59503" w14:textId="08C30826" w:rsidR="007228B9" w:rsidRPr="007228B9" w:rsidRDefault="007228B9" w:rsidP="007228B9">
                      <w:pPr>
                        <w:spacing w:after="0"/>
                        <w:rPr>
                          <w:rFonts w:ascii="Fira Sans" w:hAnsi="Fira Sans"/>
                        </w:rPr>
                      </w:pPr>
                      <w:r w:rsidRPr="007228B9">
                        <w:rPr>
                          <w:rFonts w:ascii="Fira Sans" w:hAnsi="Fira Sans"/>
                        </w:rPr>
                        <w:t>•</w:t>
                      </w:r>
                      <w:r w:rsidRPr="007228B9">
                        <w:rPr>
                          <w:rFonts w:ascii="Fira Sans" w:hAnsi="Fira Sans"/>
                        </w:rPr>
                        <w:tab/>
                        <w:t>L’Ecole 42</w:t>
                      </w:r>
                    </w:p>
                    <w:p w14:paraId="3054719E" w14:textId="77777777" w:rsidR="007228B9" w:rsidRPr="00096ABB" w:rsidRDefault="007228B9" w:rsidP="007228B9">
                      <w:pPr>
                        <w:spacing w:after="0"/>
                        <w:rPr>
                          <w:rFonts w:ascii="Fira Sans" w:hAnsi="Fira Sans"/>
                          <w:b/>
                          <w:bCs/>
                        </w:rPr>
                      </w:pPr>
                    </w:p>
                    <w:p w14:paraId="65EA9A86" w14:textId="77777777" w:rsidR="007228B9" w:rsidRDefault="007228B9" w:rsidP="007228B9">
                      <w:pPr>
                        <w:spacing w:after="0"/>
                        <w:rPr>
                          <w:rFonts w:ascii="Fira Sans" w:hAnsi="Fira Sans"/>
                          <w:b/>
                          <w:bCs/>
                        </w:rPr>
                      </w:pPr>
                      <w:r w:rsidRPr="00096ABB">
                        <w:rPr>
                          <w:rFonts w:ascii="Fira Sans" w:hAnsi="Fira Sans"/>
                          <w:b/>
                          <w:bCs/>
                        </w:rPr>
                        <w:t>Coordonnateur :</w:t>
                      </w:r>
                    </w:p>
                    <w:p w14:paraId="11E4DA4B" w14:textId="381BFF61" w:rsidR="007228B9" w:rsidRPr="007228B9" w:rsidRDefault="007228B9" w:rsidP="007228B9">
                      <w:pPr>
                        <w:spacing w:after="0"/>
                        <w:rPr>
                          <w:rFonts w:ascii="Fira Sans" w:hAnsi="Fira Sans"/>
                        </w:rPr>
                      </w:pPr>
                      <w:r w:rsidRPr="007228B9">
                        <w:rPr>
                          <w:rFonts w:ascii="Fira Sans" w:hAnsi="Fira Sans"/>
                        </w:rPr>
                        <w:t>La Chambre de Commerce et d’Industrie Nice – Côte d’Azur</w:t>
                      </w:r>
                    </w:p>
                    <w:p w14:paraId="743706A8" w14:textId="77777777" w:rsidR="007228B9" w:rsidRPr="00096ABB" w:rsidRDefault="007228B9" w:rsidP="007228B9">
                      <w:pPr>
                        <w:spacing w:after="0"/>
                        <w:rPr>
                          <w:rFonts w:ascii="Fira Sans" w:hAnsi="Fira Sans"/>
                          <w:b/>
                          <w:bCs/>
                        </w:rPr>
                      </w:pPr>
                    </w:p>
                    <w:p w14:paraId="7E073E28" w14:textId="77777777" w:rsidR="007228B9" w:rsidRPr="00096ABB" w:rsidRDefault="007228B9" w:rsidP="007228B9">
                      <w:pPr>
                        <w:spacing w:after="0"/>
                        <w:rPr>
                          <w:rFonts w:ascii="Fira Sans" w:hAnsi="Fira Sans"/>
                          <w:i/>
                          <w:iCs/>
                        </w:rPr>
                      </w:pPr>
                      <w:r w:rsidRPr="00096ABB">
                        <w:rPr>
                          <w:rFonts w:ascii="Fira Sans" w:hAnsi="Fira Sans"/>
                          <w:i/>
                          <w:iCs/>
                        </w:rPr>
                        <w:t>Prise en qualité de Pouvoir Adjudicateur</w:t>
                      </w:r>
                    </w:p>
                  </w:txbxContent>
                </v:textbox>
              </v:shape>
            </w:pict>
          </mc:Fallback>
        </mc:AlternateContent>
      </w:r>
    </w:p>
    <w:p w14:paraId="3C02B35E" w14:textId="77777777" w:rsidR="007228B9" w:rsidRPr="00595B10" w:rsidRDefault="007228B9" w:rsidP="007228B9">
      <w:pPr>
        <w:rPr>
          <w:b/>
          <w:bCs/>
        </w:rPr>
      </w:pPr>
    </w:p>
    <w:p w14:paraId="4EA80273" w14:textId="77777777" w:rsidR="007228B9" w:rsidRDefault="007228B9" w:rsidP="007228B9"/>
    <w:p w14:paraId="1E72E5CC" w14:textId="77777777" w:rsidR="007228B9" w:rsidRDefault="007228B9" w:rsidP="007228B9"/>
    <w:p w14:paraId="38E68BCA" w14:textId="77777777" w:rsidR="007228B9" w:rsidRDefault="007228B9" w:rsidP="007228B9"/>
    <w:p w14:paraId="7F8DA590" w14:textId="77777777" w:rsidR="007228B9" w:rsidRDefault="007228B9" w:rsidP="007228B9">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781575B4" w14:textId="77777777" w:rsidR="007228B9" w:rsidRDefault="007228B9" w:rsidP="007228B9">
      <w:pPr>
        <w:pStyle w:val="En-tte"/>
        <w:rPr>
          <w:rFonts w:eastAsiaTheme="minorEastAsia"/>
        </w:rPr>
      </w:pPr>
      <w:r>
        <w:rPr>
          <w:rFonts w:eastAsiaTheme="minorEastAsia"/>
        </w:rPr>
        <w:t xml:space="preserve">                                                    </w:t>
      </w:r>
    </w:p>
    <w:p w14:paraId="6A5165E9" w14:textId="77777777" w:rsidR="007228B9" w:rsidRDefault="007228B9" w:rsidP="007228B9">
      <w:pPr>
        <w:pStyle w:val="Paragraphedeliste"/>
        <w:ind w:left="840"/>
        <w:jc w:val="center"/>
        <w:rPr>
          <w:noProof/>
        </w:rPr>
      </w:pPr>
    </w:p>
    <w:p w14:paraId="4FBF8EA9" w14:textId="77777777" w:rsidR="007228B9" w:rsidRDefault="007228B9" w:rsidP="007228B9">
      <w:pPr>
        <w:pStyle w:val="Paragraphedeliste"/>
        <w:ind w:left="840"/>
        <w:jc w:val="center"/>
        <w:rPr>
          <w:noProof/>
        </w:rPr>
      </w:pPr>
    </w:p>
    <w:p w14:paraId="02D0BC45" w14:textId="77777777" w:rsidR="007228B9" w:rsidRDefault="007228B9" w:rsidP="007228B9">
      <w:pPr>
        <w:pStyle w:val="Paragraphedeliste"/>
        <w:ind w:left="840"/>
        <w:jc w:val="center"/>
        <w:rPr>
          <w:noProof/>
        </w:rPr>
      </w:pPr>
    </w:p>
    <w:p w14:paraId="1CD35280" w14:textId="77777777" w:rsidR="007228B9" w:rsidRDefault="007228B9" w:rsidP="007228B9">
      <w:pPr>
        <w:pStyle w:val="Paragraphedeliste"/>
        <w:ind w:left="840"/>
        <w:jc w:val="center"/>
        <w:rPr>
          <w:noProof/>
        </w:rPr>
      </w:pPr>
    </w:p>
    <w:p w14:paraId="7210AB27" w14:textId="77777777" w:rsidR="007228B9" w:rsidRDefault="007228B9" w:rsidP="007228B9">
      <w:pPr>
        <w:pStyle w:val="Paragraphedeliste"/>
        <w:ind w:left="840"/>
        <w:jc w:val="center"/>
        <w:rPr>
          <w:noProof/>
        </w:rPr>
      </w:pPr>
    </w:p>
    <w:p w14:paraId="0482DFEC" w14:textId="77777777" w:rsidR="007228B9" w:rsidRDefault="007228B9" w:rsidP="007228B9">
      <w:pPr>
        <w:pStyle w:val="Paragraphedeliste"/>
        <w:ind w:left="840"/>
        <w:jc w:val="center"/>
        <w:rPr>
          <w:noProof/>
        </w:rPr>
      </w:pPr>
    </w:p>
    <w:p w14:paraId="2BD511D0" w14:textId="77777777" w:rsidR="007228B9" w:rsidRDefault="007228B9" w:rsidP="007228B9">
      <w:pPr>
        <w:pStyle w:val="Paragraphedeliste"/>
        <w:ind w:left="840"/>
        <w:jc w:val="center"/>
        <w:rPr>
          <w:noProof/>
        </w:rPr>
      </w:pPr>
    </w:p>
    <w:p w14:paraId="2819316E" w14:textId="77777777" w:rsidR="007228B9" w:rsidRDefault="007228B9" w:rsidP="007228B9">
      <w:pPr>
        <w:pStyle w:val="Paragraphedeliste"/>
        <w:ind w:left="840"/>
        <w:jc w:val="center"/>
        <w:rPr>
          <w:noProof/>
        </w:rPr>
      </w:pPr>
    </w:p>
    <w:p w14:paraId="698A0CC5" w14:textId="77777777" w:rsidR="007228B9" w:rsidRDefault="007228B9" w:rsidP="007228B9">
      <w:pPr>
        <w:pStyle w:val="Paragraphedeliste"/>
        <w:ind w:left="840"/>
        <w:jc w:val="center"/>
        <w:rPr>
          <w:noProof/>
        </w:rPr>
      </w:pPr>
    </w:p>
    <w:p w14:paraId="7018CA2A" w14:textId="77777777" w:rsidR="007228B9" w:rsidRDefault="007228B9" w:rsidP="007228B9">
      <w:pPr>
        <w:pStyle w:val="Paragraphedeliste"/>
        <w:ind w:left="840"/>
        <w:jc w:val="center"/>
        <w:rPr>
          <w:noProof/>
        </w:rPr>
      </w:pPr>
    </w:p>
    <w:p w14:paraId="02109CFB" w14:textId="77777777" w:rsidR="007228B9" w:rsidRDefault="007228B9" w:rsidP="007228B9">
      <w:pPr>
        <w:pStyle w:val="Paragraphedeliste"/>
        <w:ind w:left="840"/>
        <w:jc w:val="center"/>
        <w:rPr>
          <w:noProof/>
        </w:rPr>
      </w:pPr>
    </w:p>
    <w:p w14:paraId="5262F611" w14:textId="77777777" w:rsidR="007228B9" w:rsidRDefault="007228B9" w:rsidP="007228B9">
      <w:pPr>
        <w:pStyle w:val="Paragraphedeliste"/>
        <w:ind w:left="840"/>
        <w:jc w:val="center"/>
        <w:rPr>
          <w:noProof/>
        </w:rPr>
      </w:pPr>
    </w:p>
    <w:p w14:paraId="3986BC73" w14:textId="77777777" w:rsidR="007228B9" w:rsidRDefault="007228B9" w:rsidP="007228B9">
      <w:pPr>
        <w:pStyle w:val="Paragraphedeliste"/>
        <w:ind w:left="840"/>
        <w:jc w:val="center"/>
        <w:rPr>
          <w:noProof/>
        </w:rPr>
      </w:pPr>
    </w:p>
    <w:p w14:paraId="00F86332" w14:textId="77777777" w:rsidR="007228B9" w:rsidRDefault="007228B9" w:rsidP="007228B9">
      <w:pPr>
        <w:pStyle w:val="Paragraphedeliste"/>
        <w:ind w:left="840"/>
        <w:jc w:val="center"/>
        <w:rPr>
          <w:noProof/>
        </w:rPr>
      </w:pPr>
    </w:p>
    <w:p w14:paraId="5402195B" w14:textId="77777777" w:rsidR="007228B9" w:rsidRDefault="007228B9" w:rsidP="007228B9">
      <w:pPr>
        <w:pStyle w:val="Paragraphedeliste"/>
        <w:ind w:left="840"/>
        <w:jc w:val="center"/>
        <w:rPr>
          <w:noProof/>
        </w:rPr>
      </w:pPr>
    </w:p>
    <w:p w14:paraId="6F9387A2" w14:textId="77777777" w:rsidR="007228B9" w:rsidRDefault="007228B9" w:rsidP="007228B9">
      <w:pPr>
        <w:pStyle w:val="Paragraphedeliste"/>
        <w:ind w:left="840"/>
        <w:jc w:val="center"/>
        <w:rPr>
          <w:noProof/>
        </w:rPr>
      </w:pPr>
    </w:p>
    <w:p w14:paraId="09C73369" w14:textId="77777777" w:rsidR="007228B9" w:rsidRDefault="007228B9" w:rsidP="007228B9">
      <w:pPr>
        <w:pStyle w:val="Paragraphedeliste"/>
        <w:ind w:left="840"/>
        <w:jc w:val="center"/>
        <w:rPr>
          <w:noProof/>
        </w:rPr>
      </w:pPr>
    </w:p>
    <w:p w14:paraId="3A0C09CD" w14:textId="77777777" w:rsidR="007228B9" w:rsidRDefault="007228B9" w:rsidP="007228B9">
      <w:pPr>
        <w:pStyle w:val="Paragraphedeliste"/>
        <w:ind w:left="840"/>
        <w:jc w:val="center"/>
        <w:rPr>
          <w:noProof/>
        </w:rPr>
      </w:pPr>
    </w:p>
    <w:p w14:paraId="7AE0E253" w14:textId="77777777" w:rsidR="007228B9" w:rsidRDefault="007228B9" w:rsidP="007228B9">
      <w:pPr>
        <w:pStyle w:val="Paragraphedeliste"/>
        <w:ind w:left="840"/>
        <w:jc w:val="center"/>
        <w:rPr>
          <w:noProof/>
        </w:rPr>
      </w:pPr>
    </w:p>
    <w:p w14:paraId="205776BA" w14:textId="77777777" w:rsidR="007228B9" w:rsidRDefault="007228B9" w:rsidP="007228B9">
      <w:pPr>
        <w:pStyle w:val="Paragraphedeliste"/>
        <w:ind w:left="840"/>
        <w:jc w:val="center"/>
        <w:rPr>
          <w:noProof/>
        </w:rPr>
      </w:pPr>
    </w:p>
    <w:p w14:paraId="567278B0" w14:textId="77777777" w:rsidR="007228B9" w:rsidRDefault="007228B9" w:rsidP="007228B9">
      <w:pPr>
        <w:pStyle w:val="Paragraphedeliste"/>
        <w:ind w:left="840"/>
        <w:jc w:val="center"/>
        <w:rPr>
          <w:noProof/>
        </w:rPr>
      </w:pPr>
    </w:p>
    <w:p w14:paraId="008CDDD8" w14:textId="77777777" w:rsidR="007228B9" w:rsidRDefault="007228B9" w:rsidP="007228B9">
      <w:pPr>
        <w:pStyle w:val="Paragraphedeliste"/>
        <w:ind w:left="840"/>
        <w:jc w:val="center"/>
        <w:rPr>
          <w:noProof/>
        </w:rPr>
      </w:pPr>
    </w:p>
    <w:p w14:paraId="37275C25" w14:textId="77777777" w:rsidR="007228B9" w:rsidRDefault="007228B9" w:rsidP="007228B9">
      <w:pPr>
        <w:pStyle w:val="Paragraphedeliste"/>
        <w:ind w:left="840"/>
        <w:jc w:val="center"/>
        <w:rPr>
          <w:noProof/>
        </w:rPr>
      </w:pPr>
    </w:p>
    <w:p w14:paraId="7C06C584" w14:textId="77777777" w:rsidR="007228B9" w:rsidRDefault="007228B9" w:rsidP="007228B9">
      <w:pPr>
        <w:pStyle w:val="Paragraphedeliste"/>
        <w:ind w:left="840"/>
        <w:jc w:val="center"/>
        <w:rPr>
          <w:noProof/>
        </w:rPr>
      </w:pPr>
    </w:p>
    <w:p w14:paraId="6F9995A1" w14:textId="77777777" w:rsidR="008432DD" w:rsidRPr="008471B2" w:rsidRDefault="008432DD" w:rsidP="00E907EE">
      <w:pPr>
        <w:pStyle w:val="RedTitre1"/>
        <w:framePr w:hSpace="0" w:wrap="auto" w:vAnchor="margin" w:xAlign="left" w:yAlign="inline"/>
        <w:ind w:left="0"/>
        <w:jc w:val="left"/>
        <w:rPr>
          <w:rFonts w:ascii="Palatino Linotype" w:hAnsi="Palatino Linotype" w:cstheme="minorHAnsi"/>
          <w:szCs w:val="20"/>
        </w:rPr>
      </w:pPr>
    </w:p>
    <w:p w14:paraId="1FF43BB6" w14:textId="77777777" w:rsidR="007228B9" w:rsidRDefault="007228B9" w:rsidP="007228B9">
      <w:pPr>
        <w:rPr>
          <w:rFonts w:ascii="Palatino Linotype" w:eastAsia="SimSun" w:hAnsi="Palatino Linotype" w:cstheme="minorHAnsi"/>
          <w:b/>
          <w:smallCaps/>
          <w:color w:val="C00000"/>
          <w:kern w:val="44"/>
          <w:sz w:val="20"/>
          <w:szCs w:val="20"/>
          <w:lang w:eastAsia="hi-IN" w:bidi="hi-IN"/>
        </w:rPr>
      </w:pPr>
    </w:p>
    <w:p w14:paraId="72056078" w14:textId="4715874C" w:rsidR="00992B4C" w:rsidRPr="007228B9" w:rsidRDefault="00992B4C" w:rsidP="007228B9">
      <w:pPr>
        <w:rPr>
          <w:rFonts w:ascii="Palatino Linotype" w:eastAsia="Times New Roman" w:hAnsi="Palatino Linotype" w:cstheme="minorHAnsi"/>
          <w:color w:val="44546A" w:themeColor="text2"/>
        </w:rPr>
      </w:pPr>
      <w:r w:rsidRPr="007228B9">
        <w:rPr>
          <w:rFonts w:ascii="Palatino Linotype" w:eastAsia="SimSun" w:hAnsi="Palatino Linotype" w:cstheme="minorHAnsi"/>
          <w:b/>
          <w:smallCaps/>
          <w:color w:val="C00000"/>
          <w:kern w:val="44"/>
          <w:sz w:val="20"/>
          <w:szCs w:val="20"/>
          <w:lang w:eastAsia="hi-IN" w:bidi="hi-IN"/>
        </w:rPr>
        <w:lastRenderedPageBreak/>
        <w:t>LE CADRE DE REPONSE DOIT ETRE REMPLI OBLIGATOIREMENT PAR LE CANDIDAT</w:t>
      </w:r>
    </w:p>
    <w:p w14:paraId="69827593" w14:textId="77A38B6E" w:rsidR="00F614F3" w:rsidRPr="008A7204" w:rsidRDefault="00992B4C" w:rsidP="007228B9">
      <w:pPr>
        <w:jc w:val="center"/>
        <w:rPr>
          <w:rFonts w:ascii="Palatino Linotype" w:eastAsia="SimSun" w:hAnsi="Palatino Linotype" w:cstheme="minorHAnsi"/>
          <w:b/>
          <w:smallCaps/>
          <w:color w:val="C00000"/>
          <w:kern w:val="44"/>
          <w:sz w:val="20"/>
          <w:szCs w:val="20"/>
          <w:lang w:eastAsia="hi-IN" w:bidi="hi-IN"/>
        </w:rPr>
      </w:pPr>
      <w:r w:rsidRPr="008A7204">
        <w:rPr>
          <w:rFonts w:ascii="Palatino Linotype" w:eastAsia="SimSun" w:hAnsi="Palatino Linotype" w:cstheme="minorHAnsi"/>
          <w:b/>
          <w:smallCaps/>
          <w:color w:val="C00000"/>
          <w:kern w:val="44"/>
          <w:sz w:val="20"/>
          <w:szCs w:val="20"/>
          <w:lang w:eastAsia="hi-IN" w:bidi="hi-IN"/>
        </w:rPr>
        <w:t>SOUS PEINE DE REJET ET INSERE DANS L’OFFRE</w:t>
      </w:r>
    </w:p>
    <w:tbl>
      <w:tblPr>
        <w:tblpPr w:leftFromText="141" w:rightFromText="141" w:vertAnchor="text" w:horzAnchor="margin" w:tblpY="274"/>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5387"/>
      </w:tblGrid>
      <w:tr w:rsidR="00F614F3" w:rsidRPr="008471B2" w14:paraId="6A8C2781" w14:textId="77777777" w:rsidTr="00F614F3">
        <w:trPr>
          <w:trHeight w:val="278"/>
        </w:trPr>
        <w:tc>
          <w:tcPr>
            <w:tcW w:w="3686" w:type="dxa"/>
            <w:tcBorders>
              <w:top w:val="single" w:sz="4" w:space="0" w:color="auto"/>
              <w:left w:val="single" w:sz="4" w:space="0" w:color="auto"/>
              <w:bottom w:val="single" w:sz="4" w:space="0" w:color="auto"/>
              <w:right w:val="single" w:sz="4" w:space="0" w:color="auto"/>
            </w:tcBorders>
            <w:vAlign w:val="center"/>
          </w:tcPr>
          <w:p w14:paraId="64CA207E" w14:textId="77777777" w:rsidR="00F614F3" w:rsidRPr="008471B2" w:rsidRDefault="00F614F3" w:rsidP="00F614F3">
            <w:pPr>
              <w:jc w:val="both"/>
              <w:rPr>
                <w:rFonts w:ascii="Palatino Linotype" w:hAnsi="Palatino Linotype" w:cstheme="minorHAnsi"/>
                <w:b/>
                <w:bCs/>
                <w:color w:val="000000"/>
              </w:rPr>
            </w:pPr>
            <w:r>
              <w:rPr>
                <w:rFonts w:ascii="Palatino Linotype" w:hAnsi="Palatino Linotype" w:cstheme="minorHAnsi"/>
                <w:b/>
                <w:bCs/>
                <w:color w:val="000000"/>
              </w:rPr>
              <w:t xml:space="preserve">Intitulé et numéro du lot concerné : </w:t>
            </w:r>
          </w:p>
        </w:tc>
        <w:tc>
          <w:tcPr>
            <w:tcW w:w="5387" w:type="dxa"/>
            <w:tcBorders>
              <w:top w:val="single" w:sz="4" w:space="0" w:color="auto"/>
              <w:left w:val="single" w:sz="4" w:space="0" w:color="auto"/>
              <w:bottom w:val="single" w:sz="4" w:space="0" w:color="auto"/>
              <w:right w:val="single" w:sz="4" w:space="0" w:color="auto"/>
            </w:tcBorders>
          </w:tcPr>
          <w:p w14:paraId="394D6E45" w14:textId="77777777" w:rsidR="00F614F3" w:rsidRPr="008471B2" w:rsidRDefault="00F614F3" w:rsidP="00F614F3">
            <w:pPr>
              <w:rPr>
                <w:rFonts w:ascii="Palatino Linotype" w:hAnsi="Palatino Linotype" w:cstheme="minorHAnsi"/>
              </w:rPr>
            </w:pPr>
          </w:p>
        </w:tc>
      </w:tr>
      <w:tr w:rsidR="00F614F3" w:rsidRPr="008471B2" w14:paraId="74E9BFC0" w14:textId="77777777" w:rsidTr="00F614F3">
        <w:trPr>
          <w:trHeight w:val="278"/>
        </w:trPr>
        <w:tc>
          <w:tcPr>
            <w:tcW w:w="3686" w:type="dxa"/>
            <w:tcBorders>
              <w:top w:val="single" w:sz="4" w:space="0" w:color="auto"/>
              <w:left w:val="single" w:sz="4" w:space="0" w:color="auto"/>
              <w:bottom w:val="single" w:sz="4" w:space="0" w:color="auto"/>
              <w:right w:val="single" w:sz="4" w:space="0" w:color="auto"/>
            </w:tcBorders>
            <w:vAlign w:val="center"/>
          </w:tcPr>
          <w:p w14:paraId="1DD462EC" w14:textId="77777777" w:rsidR="00F614F3" w:rsidRPr="008471B2" w:rsidRDefault="00F614F3" w:rsidP="00F614F3">
            <w:pPr>
              <w:jc w:val="both"/>
              <w:rPr>
                <w:rFonts w:ascii="Palatino Linotype" w:hAnsi="Palatino Linotype" w:cstheme="minorHAnsi"/>
                <w:b/>
                <w:bCs/>
                <w:color w:val="000000"/>
              </w:rPr>
            </w:pPr>
            <w:r w:rsidRPr="008471B2">
              <w:rPr>
                <w:rFonts w:ascii="Palatino Linotype" w:hAnsi="Palatino Linotype" w:cstheme="minorHAnsi"/>
                <w:b/>
                <w:bCs/>
                <w:color w:val="000000"/>
              </w:rPr>
              <w:t>Nom et coordonnées de l’entreprise</w:t>
            </w:r>
          </w:p>
        </w:tc>
        <w:tc>
          <w:tcPr>
            <w:tcW w:w="5387" w:type="dxa"/>
            <w:tcBorders>
              <w:top w:val="single" w:sz="4" w:space="0" w:color="auto"/>
              <w:left w:val="single" w:sz="4" w:space="0" w:color="auto"/>
              <w:bottom w:val="single" w:sz="4" w:space="0" w:color="auto"/>
              <w:right w:val="single" w:sz="4" w:space="0" w:color="auto"/>
            </w:tcBorders>
          </w:tcPr>
          <w:p w14:paraId="77E3B027" w14:textId="77777777" w:rsidR="00F614F3" w:rsidRPr="008471B2" w:rsidRDefault="00F614F3" w:rsidP="00F614F3">
            <w:pPr>
              <w:rPr>
                <w:rFonts w:ascii="Palatino Linotype" w:hAnsi="Palatino Linotype" w:cstheme="minorHAnsi"/>
              </w:rPr>
            </w:pPr>
          </w:p>
        </w:tc>
      </w:tr>
      <w:tr w:rsidR="00F614F3" w:rsidRPr="008471B2" w14:paraId="3A34C7B7" w14:textId="77777777" w:rsidTr="00F614F3">
        <w:trPr>
          <w:cantSplit/>
          <w:trHeight w:val="1490"/>
        </w:trPr>
        <w:tc>
          <w:tcPr>
            <w:tcW w:w="3686" w:type="dxa"/>
            <w:tcBorders>
              <w:top w:val="single" w:sz="4" w:space="0" w:color="auto"/>
              <w:left w:val="single" w:sz="4" w:space="0" w:color="auto"/>
              <w:bottom w:val="single" w:sz="4" w:space="0" w:color="auto"/>
              <w:right w:val="nil"/>
            </w:tcBorders>
            <w:vAlign w:val="center"/>
          </w:tcPr>
          <w:p w14:paraId="466E250E" w14:textId="77777777" w:rsidR="00F614F3" w:rsidRPr="008471B2" w:rsidRDefault="00F614F3" w:rsidP="00F614F3">
            <w:pPr>
              <w:jc w:val="both"/>
              <w:rPr>
                <w:rFonts w:ascii="Palatino Linotype" w:hAnsi="Palatino Linotype" w:cstheme="minorHAnsi"/>
                <w:b/>
                <w:bCs/>
                <w:color w:val="000000"/>
              </w:rPr>
            </w:pPr>
            <w:r w:rsidRPr="008471B2">
              <w:rPr>
                <w:rFonts w:ascii="Palatino Linotype" w:hAnsi="Palatino Linotype" w:cstheme="minorHAnsi"/>
                <w:b/>
                <w:bCs/>
                <w:color w:val="000000"/>
              </w:rPr>
              <w:t xml:space="preserve">Nom et coordonnées de la personne pouvant être contactée chez le candidat </w:t>
            </w:r>
          </w:p>
          <w:p w14:paraId="0A90711E" w14:textId="77777777" w:rsidR="00F614F3" w:rsidRPr="008471B2" w:rsidRDefault="00F614F3" w:rsidP="00F614F3">
            <w:pPr>
              <w:jc w:val="both"/>
              <w:rPr>
                <w:rFonts w:ascii="Palatino Linotype" w:hAnsi="Palatino Linotype" w:cstheme="minorHAnsi"/>
                <w:b/>
                <w:bCs/>
                <w:color w:val="000000"/>
              </w:rPr>
            </w:pPr>
            <w:r w:rsidRPr="008471B2">
              <w:rPr>
                <w:rFonts w:ascii="Palatino Linotype" w:hAnsi="Palatino Linotype" w:cstheme="minorHAnsi"/>
                <w:b/>
                <w:bCs/>
                <w:color w:val="000000"/>
              </w:rPr>
              <w:t xml:space="preserve">Téléphone et Adresse </w:t>
            </w:r>
            <w:proofErr w:type="gramStart"/>
            <w:r w:rsidRPr="008471B2">
              <w:rPr>
                <w:rFonts w:ascii="Palatino Linotype" w:hAnsi="Palatino Linotype" w:cstheme="minorHAnsi"/>
                <w:b/>
                <w:bCs/>
                <w:color w:val="000000"/>
              </w:rPr>
              <w:t>mail</w:t>
            </w:r>
            <w:proofErr w:type="gramEnd"/>
          </w:p>
        </w:tc>
        <w:tc>
          <w:tcPr>
            <w:tcW w:w="5387" w:type="dxa"/>
            <w:tcBorders>
              <w:left w:val="single" w:sz="4" w:space="0" w:color="auto"/>
            </w:tcBorders>
          </w:tcPr>
          <w:p w14:paraId="62503602" w14:textId="77777777" w:rsidR="00F614F3" w:rsidRPr="008471B2" w:rsidRDefault="00F614F3" w:rsidP="00F614F3">
            <w:pPr>
              <w:rPr>
                <w:rFonts w:ascii="Palatino Linotype" w:hAnsi="Palatino Linotype" w:cstheme="minorHAnsi"/>
              </w:rPr>
            </w:pPr>
          </w:p>
        </w:tc>
      </w:tr>
    </w:tbl>
    <w:p w14:paraId="236629D1" w14:textId="77777777" w:rsidR="008432DD" w:rsidRDefault="008432DD" w:rsidP="00B301DF">
      <w:pPr>
        <w:jc w:val="both"/>
        <w:rPr>
          <w:rFonts w:ascii="Palatino Linotype" w:hAnsi="Palatino Linotype" w:cstheme="minorHAnsi"/>
          <w:b/>
          <w:u w:val="single"/>
        </w:rPr>
      </w:pPr>
    </w:p>
    <w:p w14:paraId="6FCABFA3" w14:textId="22673C8D" w:rsidR="00432E1F" w:rsidRDefault="00B301DF" w:rsidP="00B301DF">
      <w:pPr>
        <w:jc w:val="both"/>
        <w:rPr>
          <w:rFonts w:ascii="Palatino Linotype" w:hAnsi="Palatino Linotype" w:cstheme="minorHAnsi"/>
          <w:color w:val="C00000"/>
        </w:rPr>
      </w:pPr>
      <w:r w:rsidRPr="008471B2">
        <w:rPr>
          <w:rFonts w:ascii="Palatino Linotype" w:hAnsi="Palatino Linotype" w:cstheme="minorHAnsi"/>
          <w:b/>
          <w:u w:val="single"/>
        </w:rPr>
        <w:t>IMPORTANT :</w:t>
      </w:r>
      <w:r w:rsidRPr="008471B2">
        <w:rPr>
          <w:rFonts w:ascii="Palatino Linotype" w:hAnsi="Palatino Linotype" w:cstheme="minorHAnsi"/>
        </w:rPr>
        <w:t xml:space="preserve"> L’examen des sous-critères se fera au regard des informations que le candidat indiquera dans le présent cadre de </w:t>
      </w:r>
      <w:r w:rsidR="00686B25" w:rsidRPr="008471B2">
        <w:rPr>
          <w:rFonts w:ascii="Palatino Linotype" w:hAnsi="Palatino Linotype" w:cstheme="minorHAnsi"/>
        </w:rPr>
        <w:t>mémoire technique (CMT)</w:t>
      </w:r>
      <w:r w:rsidRPr="008471B2">
        <w:rPr>
          <w:rFonts w:ascii="Palatino Linotype" w:hAnsi="Palatino Linotype" w:cstheme="minorHAnsi"/>
        </w:rPr>
        <w:t xml:space="preserve">, </w:t>
      </w:r>
      <w:r w:rsidRPr="008471B2">
        <w:rPr>
          <w:rFonts w:ascii="Palatino Linotype" w:hAnsi="Palatino Linotype" w:cstheme="minorHAnsi"/>
          <w:b/>
          <w:bCs/>
          <w:color w:val="C00000"/>
          <w:u w:val="single"/>
        </w:rPr>
        <w:t>à remplir obligatoirement</w:t>
      </w:r>
      <w:r w:rsidRPr="008471B2">
        <w:rPr>
          <w:rFonts w:ascii="Palatino Linotype" w:hAnsi="Palatino Linotype" w:cstheme="minorHAnsi"/>
          <w:color w:val="C00000"/>
        </w:rPr>
        <w:t xml:space="preserve">. </w:t>
      </w:r>
    </w:p>
    <w:p w14:paraId="7974CF17" w14:textId="6CE44B78" w:rsidR="00B301DF" w:rsidRPr="008471B2" w:rsidRDefault="00B301DF" w:rsidP="00B301DF">
      <w:pPr>
        <w:jc w:val="both"/>
        <w:rPr>
          <w:rFonts w:ascii="Palatino Linotype" w:hAnsi="Palatino Linotype" w:cstheme="minorHAnsi"/>
        </w:rPr>
      </w:pPr>
      <w:r w:rsidRPr="008471B2">
        <w:rPr>
          <w:rFonts w:ascii="Palatino Linotype" w:hAnsi="Palatino Linotype" w:cstheme="minorHAnsi"/>
        </w:rPr>
        <w:t xml:space="preserve">Le candidat doit remplir le </w:t>
      </w:r>
      <w:r w:rsidR="00686B25" w:rsidRPr="008471B2">
        <w:rPr>
          <w:rFonts w:ascii="Palatino Linotype" w:hAnsi="Palatino Linotype" w:cstheme="minorHAnsi"/>
        </w:rPr>
        <w:t xml:space="preserve">CMT </w:t>
      </w:r>
      <w:r w:rsidRPr="008471B2">
        <w:rPr>
          <w:rFonts w:ascii="Palatino Linotype" w:hAnsi="Palatino Linotype" w:cstheme="minorHAnsi"/>
        </w:rPr>
        <w:t xml:space="preserve">fourni </w:t>
      </w:r>
      <w:r w:rsidRPr="008471B2">
        <w:rPr>
          <w:rFonts w:ascii="Palatino Linotype" w:hAnsi="Palatino Linotype" w:cstheme="minorHAnsi"/>
          <w:u w:val="single"/>
        </w:rPr>
        <w:t>pour l’ensemble des sous-critères ci-après</w:t>
      </w:r>
      <w:r w:rsidRPr="008471B2">
        <w:rPr>
          <w:rFonts w:ascii="Palatino Linotype" w:hAnsi="Palatino Linotype" w:cstheme="minorHAnsi"/>
        </w:rPr>
        <w:t>.</w:t>
      </w:r>
    </w:p>
    <w:p w14:paraId="113994C7" w14:textId="77777777" w:rsidR="00B301DF" w:rsidRPr="008471B2" w:rsidRDefault="00B301DF" w:rsidP="00B301DF">
      <w:pPr>
        <w:jc w:val="both"/>
        <w:rPr>
          <w:rFonts w:ascii="Palatino Linotype" w:hAnsi="Palatino Linotype" w:cstheme="minorHAnsi"/>
        </w:rPr>
      </w:pPr>
    </w:p>
    <w:p w14:paraId="44AA0E27" w14:textId="6AE7EBA3" w:rsidR="00B301DF" w:rsidRPr="008471B2" w:rsidRDefault="00B301DF" w:rsidP="00B301DF">
      <w:pPr>
        <w:jc w:val="both"/>
        <w:rPr>
          <w:rFonts w:ascii="Palatino Linotype" w:hAnsi="Palatino Linotype" w:cstheme="minorHAnsi"/>
          <w:b/>
          <w:bCs/>
          <w:u w:val="single"/>
        </w:rPr>
      </w:pPr>
      <w:r w:rsidRPr="008471B2">
        <w:rPr>
          <w:rFonts w:ascii="Palatino Linotype" w:hAnsi="Palatino Linotype" w:cstheme="minorHAnsi"/>
        </w:rPr>
        <w:t xml:space="preserve">Le candidat peut répondre en annexant un document à ce </w:t>
      </w:r>
      <w:r w:rsidR="00D405D6" w:rsidRPr="008471B2">
        <w:rPr>
          <w:rFonts w:ascii="Palatino Linotype" w:hAnsi="Palatino Linotype" w:cstheme="minorHAnsi"/>
        </w:rPr>
        <w:t xml:space="preserve">CMT </w:t>
      </w:r>
      <w:r w:rsidRPr="008471B2">
        <w:rPr>
          <w:rFonts w:ascii="Palatino Linotype" w:hAnsi="Palatino Linotype" w:cstheme="minorHAnsi"/>
        </w:rPr>
        <w:t>(</w:t>
      </w:r>
      <w:r w:rsidRPr="008471B2">
        <w:rPr>
          <w:rFonts w:ascii="Palatino Linotype" w:hAnsi="Palatino Linotype" w:cstheme="minorHAnsi"/>
          <w:i/>
          <w:iCs/>
        </w:rPr>
        <w:t>par exemple un mémoire technique</w:t>
      </w:r>
      <w:r w:rsidRPr="008471B2">
        <w:rPr>
          <w:rFonts w:ascii="Palatino Linotype" w:hAnsi="Palatino Linotype" w:cstheme="minorHAnsi"/>
        </w:rPr>
        <w:t xml:space="preserve">). Dans ce cas, </w:t>
      </w:r>
      <w:r w:rsidRPr="008471B2">
        <w:rPr>
          <w:rFonts w:ascii="Palatino Linotype" w:hAnsi="Palatino Linotype" w:cstheme="minorHAnsi"/>
          <w:b/>
        </w:rPr>
        <w:t xml:space="preserve">il devra indiquer </w:t>
      </w:r>
      <w:r w:rsidRPr="008471B2">
        <w:rPr>
          <w:rFonts w:ascii="Palatino Linotype" w:hAnsi="Palatino Linotype" w:cstheme="minorHAnsi"/>
          <w:b/>
          <w:color w:val="C00000"/>
          <w:u w:val="single"/>
        </w:rPr>
        <w:t>très précisément</w:t>
      </w:r>
      <w:r w:rsidRPr="008471B2">
        <w:rPr>
          <w:rFonts w:ascii="Palatino Linotype" w:hAnsi="Palatino Linotype" w:cstheme="minorHAnsi"/>
          <w:b/>
          <w:color w:val="C00000"/>
        </w:rPr>
        <w:t xml:space="preserve"> </w:t>
      </w:r>
      <w:r w:rsidRPr="008471B2">
        <w:rPr>
          <w:rFonts w:ascii="Palatino Linotype" w:hAnsi="Palatino Linotype" w:cstheme="minorHAnsi"/>
          <w:b/>
        </w:rPr>
        <w:t>où se situe l’information souhaitée dans le document annexé (</w:t>
      </w:r>
      <w:r w:rsidRPr="008471B2">
        <w:rPr>
          <w:rFonts w:ascii="Palatino Linotype" w:hAnsi="Palatino Linotype" w:cstheme="minorHAnsi"/>
          <w:b/>
          <w:i/>
          <w:iCs/>
        </w:rPr>
        <w:t xml:space="preserve">référence à la pagination par exemple) </w:t>
      </w:r>
      <w:r w:rsidRPr="008471B2">
        <w:rPr>
          <w:rFonts w:ascii="Palatino Linotype" w:hAnsi="Palatino Linotype" w:cstheme="minorHAnsi"/>
          <w:b/>
          <w:u w:val="single"/>
        </w:rPr>
        <w:t>en renseignant l'encart prévu à cet effet.</w:t>
      </w:r>
      <w:r w:rsidRPr="008471B2">
        <w:rPr>
          <w:rFonts w:ascii="Palatino Linotype" w:hAnsi="Palatino Linotype" w:cstheme="minorHAnsi"/>
        </w:rPr>
        <w:t xml:space="preserve"> </w:t>
      </w:r>
      <w:r w:rsidRPr="008471B2">
        <w:rPr>
          <w:rFonts w:ascii="Palatino Linotype" w:hAnsi="Palatino Linotype" w:cstheme="minorHAnsi"/>
          <w:b/>
          <w:bCs/>
          <w:u w:val="single"/>
        </w:rPr>
        <w:t>En l’absence de cette précision, le document annexé ne sera pas pris en compte pour l’analyse de son offre.</w:t>
      </w:r>
      <w:r w:rsidRPr="008471B2">
        <w:rPr>
          <w:rFonts w:ascii="Palatino Linotype" w:hAnsi="Palatino Linotype" w:cstheme="minorHAnsi"/>
        </w:rPr>
        <w:t xml:space="preserve"> Ainsi, la note pour le(s) sous-critère(s) concerné(s) sera de 0. La note de zéro à l’un des sous-critères n’est pas éliminatoire.</w:t>
      </w:r>
    </w:p>
    <w:p w14:paraId="5E47BD81" w14:textId="77777777" w:rsidR="00F013F0" w:rsidRPr="008471B2" w:rsidRDefault="00F013F0" w:rsidP="00B301DF">
      <w:pPr>
        <w:jc w:val="both"/>
        <w:rPr>
          <w:rFonts w:ascii="Palatino Linotype" w:hAnsi="Palatino Linotype" w:cstheme="minorHAnsi"/>
          <w:b/>
          <w:bCs/>
          <w:u w:val="single"/>
        </w:rPr>
      </w:pPr>
    </w:p>
    <w:p w14:paraId="1C308828" w14:textId="77777777" w:rsidR="00B301DF" w:rsidRPr="008471B2" w:rsidRDefault="00B301DF" w:rsidP="00B301DF">
      <w:pPr>
        <w:pStyle w:val="Paragraphedeliste"/>
        <w:numPr>
          <w:ilvl w:val="0"/>
          <w:numId w:val="3"/>
        </w:numPr>
        <w:ind w:left="567" w:hanging="567"/>
        <w:contextualSpacing/>
        <w:jc w:val="both"/>
        <w:rPr>
          <w:rFonts w:ascii="Palatino Linotype" w:hAnsi="Palatino Linotype" w:cstheme="minorHAnsi"/>
          <w:i/>
          <w:iCs/>
          <w:color w:val="1F3864" w:themeColor="accent1" w:themeShade="80"/>
        </w:rPr>
      </w:pPr>
      <w:r w:rsidRPr="008471B2">
        <w:rPr>
          <w:rFonts w:ascii="Palatino Linotype" w:hAnsi="Palatino Linotype" w:cstheme="minorHAnsi"/>
          <w:i/>
          <w:iCs/>
          <w:color w:val="1F3864" w:themeColor="accent1" w:themeShade="80"/>
        </w:rPr>
        <w:t xml:space="preserve">Une attention particulière devra être apportée aux informations fournies dans ce cadre de réponse, notamment en ce qui concerne la proposition technique du candidat : </w:t>
      </w:r>
    </w:p>
    <w:p w14:paraId="0CE41AFC" w14:textId="77777777" w:rsidR="00B301DF" w:rsidRPr="008471B2" w:rsidRDefault="00B301DF" w:rsidP="00B301DF">
      <w:pPr>
        <w:pStyle w:val="Paragraphedeliste"/>
        <w:ind w:left="567"/>
        <w:jc w:val="both"/>
        <w:rPr>
          <w:rFonts w:ascii="Palatino Linotype" w:hAnsi="Palatino Linotype" w:cstheme="minorHAnsi"/>
          <w:i/>
          <w:iCs/>
          <w:color w:val="1F3864" w:themeColor="accent1" w:themeShade="80"/>
        </w:rPr>
      </w:pPr>
    </w:p>
    <w:p w14:paraId="25EBEEB8" w14:textId="0D2A317F" w:rsidR="00B301DF" w:rsidRPr="008471B2" w:rsidRDefault="00B301DF" w:rsidP="00B301DF">
      <w:pPr>
        <w:pStyle w:val="Paragraphedeliste"/>
        <w:numPr>
          <w:ilvl w:val="0"/>
          <w:numId w:val="4"/>
        </w:numPr>
        <w:ind w:left="1985"/>
        <w:contextualSpacing/>
        <w:jc w:val="both"/>
        <w:rPr>
          <w:rFonts w:ascii="Palatino Linotype" w:hAnsi="Palatino Linotype" w:cstheme="minorHAnsi"/>
          <w:i/>
          <w:iCs/>
          <w:color w:val="1F3864" w:themeColor="accent1" w:themeShade="80"/>
        </w:rPr>
      </w:pPr>
      <w:r w:rsidRPr="008471B2">
        <w:rPr>
          <w:rFonts w:ascii="Palatino Linotype" w:hAnsi="Palatino Linotype" w:cstheme="minorHAnsi"/>
          <w:i/>
          <w:iCs/>
          <w:color w:val="1F3864" w:themeColor="accent1" w:themeShade="80"/>
        </w:rPr>
        <w:t xml:space="preserve">Ce cadre de réponse a pour but de permettre à la </w:t>
      </w:r>
      <w:r w:rsidR="008F6EA4">
        <w:rPr>
          <w:rFonts w:ascii="Palatino Linotype" w:hAnsi="Palatino Linotype" w:cstheme="minorHAnsi"/>
          <w:i/>
          <w:iCs/>
          <w:color w:val="1F3864" w:themeColor="accent1" w:themeShade="80"/>
        </w:rPr>
        <w:t>CCINCA</w:t>
      </w:r>
      <w:r w:rsidR="004A706C">
        <w:rPr>
          <w:rFonts w:ascii="Palatino Linotype" w:hAnsi="Palatino Linotype" w:cstheme="minorHAnsi"/>
          <w:i/>
          <w:iCs/>
          <w:color w:val="1F3864" w:themeColor="accent1" w:themeShade="80"/>
        </w:rPr>
        <w:t xml:space="preserve"> </w:t>
      </w:r>
      <w:r w:rsidRPr="008471B2">
        <w:rPr>
          <w:rFonts w:ascii="Palatino Linotype" w:hAnsi="Palatino Linotype" w:cstheme="minorHAnsi"/>
          <w:i/>
          <w:iCs/>
          <w:color w:val="1F3864" w:themeColor="accent1" w:themeShade="80"/>
        </w:rPr>
        <w:t>de juger les candidats sur les éléments relatifs au</w:t>
      </w:r>
      <w:r w:rsidR="00726594">
        <w:rPr>
          <w:rFonts w:ascii="Palatino Linotype" w:hAnsi="Palatino Linotype" w:cstheme="minorHAnsi"/>
          <w:i/>
          <w:iCs/>
          <w:color w:val="1F3864" w:themeColor="accent1" w:themeShade="80"/>
        </w:rPr>
        <w:t>x</w:t>
      </w:r>
      <w:r w:rsidRPr="008471B2">
        <w:rPr>
          <w:rFonts w:ascii="Palatino Linotype" w:hAnsi="Palatino Linotype" w:cstheme="minorHAnsi"/>
          <w:i/>
          <w:iCs/>
          <w:color w:val="1F3864" w:themeColor="accent1" w:themeShade="80"/>
        </w:rPr>
        <w:t xml:space="preserve"> critère</w:t>
      </w:r>
      <w:r w:rsidR="00726594">
        <w:rPr>
          <w:rFonts w:ascii="Palatino Linotype" w:hAnsi="Palatino Linotype" w:cstheme="minorHAnsi"/>
          <w:i/>
          <w:iCs/>
          <w:color w:val="1F3864" w:themeColor="accent1" w:themeShade="80"/>
        </w:rPr>
        <w:t>s</w:t>
      </w:r>
      <w:r w:rsidR="00155549">
        <w:rPr>
          <w:rFonts w:ascii="Palatino Linotype" w:hAnsi="Palatino Linotype" w:cstheme="minorHAnsi"/>
          <w:i/>
          <w:iCs/>
          <w:color w:val="1F3864" w:themeColor="accent1" w:themeShade="80"/>
        </w:rPr>
        <w:t xml:space="preserve"> (hors critère prix)</w:t>
      </w:r>
      <w:r w:rsidRPr="008471B2">
        <w:rPr>
          <w:rFonts w:ascii="Palatino Linotype" w:hAnsi="Palatino Linotype" w:cstheme="minorHAnsi"/>
          <w:i/>
          <w:iCs/>
          <w:color w:val="1F3864" w:themeColor="accent1" w:themeShade="80"/>
        </w:rPr>
        <w:t xml:space="preserve"> mentionné</w:t>
      </w:r>
      <w:r w:rsidR="00726594">
        <w:rPr>
          <w:rFonts w:ascii="Palatino Linotype" w:hAnsi="Palatino Linotype" w:cstheme="minorHAnsi"/>
          <w:i/>
          <w:iCs/>
          <w:color w:val="1F3864" w:themeColor="accent1" w:themeShade="80"/>
        </w:rPr>
        <w:t>s</w:t>
      </w:r>
      <w:r w:rsidRPr="008471B2">
        <w:rPr>
          <w:rFonts w:ascii="Palatino Linotype" w:hAnsi="Palatino Linotype" w:cstheme="minorHAnsi"/>
          <w:i/>
          <w:iCs/>
          <w:color w:val="1F3864" w:themeColor="accent1" w:themeShade="80"/>
        </w:rPr>
        <w:t xml:space="preserve"> à l’article </w:t>
      </w:r>
      <w:r w:rsidR="007E0F2D">
        <w:rPr>
          <w:rFonts w:ascii="Palatino Linotype" w:hAnsi="Palatino Linotype" w:cstheme="minorHAnsi"/>
          <w:i/>
          <w:iCs/>
          <w:color w:val="1F3864" w:themeColor="accent1" w:themeShade="80"/>
        </w:rPr>
        <w:t>10.2</w:t>
      </w:r>
      <w:r w:rsidR="00991FEF" w:rsidRPr="008471B2">
        <w:rPr>
          <w:rFonts w:ascii="Palatino Linotype" w:hAnsi="Palatino Linotype" w:cstheme="minorHAnsi"/>
          <w:i/>
          <w:iCs/>
          <w:color w:val="1F3864" w:themeColor="accent1" w:themeShade="80"/>
        </w:rPr>
        <w:t xml:space="preserve"> </w:t>
      </w:r>
      <w:r w:rsidRPr="008471B2">
        <w:rPr>
          <w:rFonts w:ascii="Palatino Linotype" w:hAnsi="Palatino Linotype" w:cstheme="minorHAnsi"/>
          <w:i/>
          <w:iCs/>
          <w:color w:val="1F3864" w:themeColor="accent1" w:themeShade="80"/>
        </w:rPr>
        <w:t xml:space="preserve">du règlement de la consultation. </w:t>
      </w:r>
    </w:p>
    <w:p w14:paraId="6731D305" w14:textId="77777777" w:rsidR="00B301DF" w:rsidRPr="008471B2" w:rsidRDefault="00B301DF" w:rsidP="00B301DF">
      <w:pPr>
        <w:pStyle w:val="Paragraphedeliste"/>
        <w:ind w:left="1985"/>
        <w:jc w:val="both"/>
        <w:rPr>
          <w:rFonts w:ascii="Palatino Linotype" w:hAnsi="Palatino Linotype" w:cstheme="minorHAnsi"/>
          <w:i/>
          <w:iCs/>
          <w:color w:val="1F3864" w:themeColor="accent1" w:themeShade="80"/>
        </w:rPr>
      </w:pPr>
    </w:p>
    <w:p w14:paraId="7D796046" w14:textId="77777777" w:rsidR="00B301DF" w:rsidRPr="008471B2" w:rsidRDefault="00B301DF" w:rsidP="00B301DF">
      <w:pPr>
        <w:pStyle w:val="Paragraphedeliste"/>
        <w:numPr>
          <w:ilvl w:val="0"/>
          <w:numId w:val="4"/>
        </w:numPr>
        <w:ind w:left="1985"/>
        <w:contextualSpacing/>
        <w:jc w:val="both"/>
        <w:rPr>
          <w:rFonts w:ascii="Palatino Linotype" w:hAnsi="Palatino Linotype" w:cstheme="minorHAnsi"/>
          <w:i/>
          <w:iCs/>
          <w:color w:val="1F3864" w:themeColor="accent1" w:themeShade="80"/>
        </w:rPr>
      </w:pPr>
      <w:r w:rsidRPr="008471B2">
        <w:rPr>
          <w:rFonts w:ascii="Palatino Linotype" w:hAnsi="Palatino Linotype" w:cstheme="minorHAnsi"/>
          <w:i/>
          <w:iCs/>
          <w:color w:val="1F3864" w:themeColor="accent1" w:themeShade="80"/>
        </w:rPr>
        <w:t xml:space="preserve">Il ne s’agit nullement d’y reporter les informations générales de l’entreprise relatives à la candidature et/ou à la présentation de l’entreprise mais </w:t>
      </w:r>
      <w:r w:rsidRPr="008471B2">
        <w:rPr>
          <w:rFonts w:ascii="Palatino Linotype" w:hAnsi="Palatino Linotype" w:cstheme="minorHAnsi"/>
          <w:b/>
          <w:bCs/>
          <w:i/>
          <w:iCs/>
          <w:color w:val="1F3864" w:themeColor="accent1" w:themeShade="80"/>
        </w:rPr>
        <w:t xml:space="preserve">les </w:t>
      </w:r>
      <w:r w:rsidRPr="008471B2">
        <w:rPr>
          <w:rFonts w:ascii="Palatino Linotype" w:hAnsi="Palatino Linotype" w:cstheme="minorHAnsi"/>
          <w:b/>
          <w:bCs/>
          <w:i/>
          <w:iCs/>
          <w:color w:val="1F3864" w:themeColor="accent1" w:themeShade="80"/>
          <w:u w:val="single"/>
        </w:rPr>
        <w:t>éléments spécifiques demandés,</w:t>
      </w:r>
      <w:r w:rsidRPr="008471B2">
        <w:rPr>
          <w:rFonts w:ascii="Palatino Linotype" w:hAnsi="Palatino Linotype" w:cstheme="minorHAnsi"/>
          <w:b/>
          <w:bCs/>
          <w:i/>
          <w:iCs/>
          <w:color w:val="1F3864" w:themeColor="accent1" w:themeShade="80"/>
        </w:rPr>
        <w:t xml:space="preserve"> </w:t>
      </w:r>
      <w:r w:rsidRPr="008471B2">
        <w:rPr>
          <w:rFonts w:ascii="Palatino Linotype" w:hAnsi="Palatino Linotype" w:cstheme="minorHAnsi"/>
          <w:i/>
          <w:iCs/>
          <w:color w:val="1F3864" w:themeColor="accent1" w:themeShade="80"/>
        </w:rPr>
        <w:t>en lien avec la consultation visée en objet, permettant de juger l’offre.</w:t>
      </w:r>
    </w:p>
    <w:p w14:paraId="346F4821" w14:textId="77777777" w:rsidR="00B301DF" w:rsidRPr="008471B2" w:rsidRDefault="00B301DF" w:rsidP="00B301DF">
      <w:pPr>
        <w:pStyle w:val="Paragraphedeliste"/>
        <w:ind w:left="1985"/>
        <w:jc w:val="both"/>
        <w:rPr>
          <w:rFonts w:ascii="Palatino Linotype" w:hAnsi="Palatino Linotype" w:cstheme="minorHAnsi"/>
        </w:rPr>
      </w:pPr>
    </w:p>
    <w:p w14:paraId="693A0314" w14:textId="77777777" w:rsidR="003B4BAB" w:rsidRPr="008471B2" w:rsidRDefault="003B4BAB" w:rsidP="003B4BAB">
      <w:pPr>
        <w:pStyle w:val="Paragraphedeliste"/>
        <w:ind w:left="840"/>
        <w:jc w:val="center"/>
        <w:rPr>
          <w:rFonts w:ascii="Palatino Linotype" w:eastAsia="Times New Roman" w:hAnsi="Palatino Linotype" w:cstheme="minorHAnsi"/>
          <w:b/>
          <w:bCs/>
          <w:i/>
          <w:iCs/>
          <w:color w:val="44546A" w:themeColor="text2"/>
          <w:u w:val="single"/>
        </w:rPr>
      </w:pPr>
    </w:p>
    <w:p w14:paraId="7194F8CB" w14:textId="236DFB4F" w:rsidR="003B4BAB" w:rsidRDefault="003B4BAB" w:rsidP="003B4BAB">
      <w:pPr>
        <w:pStyle w:val="Paragraphedeliste"/>
        <w:ind w:left="840"/>
        <w:jc w:val="center"/>
        <w:rPr>
          <w:rFonts w:ascii="Palatino Linotype" w:eastAsia="Times New Roman" w:hAnsi="Palatino Linotype" w:cstheme="minorHAnsi"/>
          <w:b/>
          <w:bCs/>
          <w:i/>
          <w:iCs/>
          <w:color w:val="44546A" w:themeColor="text2"/>
          <w:u w:val="single"/>
        </w:rPr>
      </w:pPr>
    </w:p>
    <w:p w14:paraId="38A83B74" w14:textId="77777777" w:rsidR="007228B9" w:rsidRDefault="007228B9" w:rsidP="003B4BAB">
      <w:pPr>
        <w:pStyle w:val="Paragraphedeliste"/>
        <w:ind w:left="840"/>
        <w:jc w:val="center"/>
        <w:rPr>
          <w:rFonts w:ascii="Palatino Linotype" w:eastAsia="Times New Roman" w:hAnsi="Palatino Linotype" w:cstheme="minorHAnsi"/>
          <w:b/>
          <w:bCs/>
          <w:i/>
          <w:iCs/>
          <w:color w:val="44546A" w:themeColor="text2"/>
          <w:u w:val="single"/>
        </w:rPr>
      </w:pPr>
    </w:p>
    <w:p w14:paraId="5B7E0606" w14:textId="77777777" w:rsidR="007228B9" w:rsidRDefault="007228B9" w:rsidP="003B4BAB">
      <w:pPr>
        <w:pStyle w:val="Paragraphedeliste"/>
        <w:ind w:left="840"/>
        <w:jc w:val="center"/>
        <w:rPr>
          <w:rFonts w:ascii="Palatino Linotype" w:eastAsia="Times New Roman" w:hAnsi="Palatino Linotype" w:cstheme="minorHAnsi"/>
          <w:b/>
          <w:bCs/>
          <w:i/>
          <w:iCs/>
          <w:color w:val="44546A" w:themeColor="text2"/>
          <w:u w:val="single"/>
        </w:rPr>
      </w:pPr>
    </w:p>
    <w:p w14:paraId="4D4ECFF4" w14:textId="77777777" w:rsidR="00CE2BB5" w:rsidRPr="008471B2" w:rsidRDefault="00CE2BB5" w:rsidP="003B4BAB">
      <w:pPr>
        <w:pStyle w:val="Paragraphedeliste"/>
        <w:ind w:left="840"/>
        <w:jc w:val="center"/>
        <w:rPr>
          <w:rFonts w:ascii="Palatino Linotype" w:eastAsia="Times New Roman" w:hAnsi="Palatino Linotype" w:cstheme="minorHAnsi"/>
          <w:b/>
          <w:bCs/>
          <w:i/>
          <w:iCs/>
          <w:color w:val="44546A" w:themeColor="text2"/>
          <w:u w:val="single"/>
        </w:rPr>
      </w:pPr>
    </w:p>
    <w:p w14:paraId="3DD87C32" w14:textId="426701A3" w:rsidR="003B4BAB" w:rsidRPr="008471B2" w:rsidRDefault="009C7604" w:rsidP="008471B2">
      <w:pPr>
        <w:rPr>
          <w:rFonts w:ascii="Palatino Linotype" w:hAnsi="Palatino Linotype" w:cstheme="minorHAnsi"/>
          <w:b/>
          <w:bCs/>
          <w:color w:val="44546A" w:themeColor="text2"/>
          <w:u w:val="single"/>
        </w:rPr>
      </w:pPr>
      <w:bookmarkStart w:id="1" w:name="_Hlk178581774"/>
      <w:bookmarkStart w:id="2" w:name="_Hlk177565381"/>
      <w:r w:rsidRPr="008471B2">
        <w:rPr>
          <w:rFonts w:ascii="Palatino Linotype" w:hAnsi="Palatino Linotype" w:cstheme="minorHAnsi"/>
          <w:b/>
          <w:bCs/>
          <w:color w:val="44546A" w:themeColor="text2"/>
          <w:u w:val="single"/>
        </w:rPr>
        <w:lastRenderedPageBreak/>
        <w:t xml:space="preserve">CRITERE </w:t>
      </w:r>
      <w:r w:rsidR="008432DD">
        <w:rPr>
          <w:rFonts w:ascii="Palatino Linotype" w:hAnsi="Palatino Linotype" w:cstheme="minorHAnsi"/>
          <w:b/>
          <w:bCs/>
          <w:color w:val="44546A" w:themeColor="text2"/>
          <w:u w:val="single"/>
        </w:rPr>
        <w:t>N°</w:t>
      </w:r>
      <w:r w:rsidR="003474F5">
        <w:rPr>
          <w:rFonts w:ascii="Palatino Linotype" w:hAnsi="Palatino Linotype" w:cstheme="minorHAnsi"/>
          <w:b/>
          <w:bCs/>
          <w:color w:val="44546A" w:themeColor="text2"/>
          <w:u w:val="single"/>
        </w:rPr>
        <w:t>1</w:t>
      </w:r>
      <w:r w:rsidR="008432DD">
        <w:rPr>
          <w:rFonts w:ascii="Palatino Linotype" w:hAnsi="Palatino Linotype" w:cstheme="minorHAnsi"/>
          <w:b/>
          <w:bCs/>
          <w:color w:val="44546A" w:themeColor="text2"/>
          <w:u w:val="single"/>
        </w:rPr>
        <w:t xml:space="preserve"> –</w:t>
      </w:r>
      <w:r w:rsidR="0054622F">
        <w:rPr>
          <w:rFonts w:ascii="Palatino Linotype" w:hAnsi="Palatino Linotype" w:cstheme="minorHAnsi"/>
          <w:b/>
          <w:bCs/>
          <w:color w:val="44546A" w:themeColor="text2"/>
          <w:u w:val="single"/>
        </w:rPr>
        <w:t xml:space="preserve"> </w:t>
      </w:r>
      <w:r w:rsidR="0054622F" w:rsidRPr="0054622F">
        <w:rPr>
          <w:rFonts w:ascii="Palatino Linotype" w:hAnsi="Palatino Linotype" w:cstheme="minorHAnsi"/>
          <w:b/>
          <w:bCs/>
          <w:color w:val="44546A" w:themeColor="text2"/>
          <w:u w:val="single"/>
        </w:rPr>
        <w:t>Valeur technique notée sur 100 pondérée à 70 %</w:t>
      </w:r>
    </w:p>
    <w:bookmarkEnd w:id="1"/>
    <w:p w14:paraId="1C47ECE3" w14:textId="6B83DCBB" w:rsidR="003B4BAB" w:rsidRPr="00D173D6" w:rsidRDefault="003B4BAB" w:rsidP="008432DD">
      <w:pPr>
        <w:pStyle w:val="Paragraphedeliste"/>
        <w:numPr>
          <w:ilvl w:val="0"/>
          <w:numId w:val="5"/>
        </w:numPr>
        <w:spacing w:after="200" w:line="276" w:lineRule="auto"/>
        <w:ind w:left="284" w:hanging="284"/>
        <w:contextualSpacing/>
        <w:jc w:val="both"/>
        <w:rPr>
          <w:rFonts w:ascii="Palatino Linotype" w:hAnsi="Palatino Linotype" w:cstheme="minorHAnsi"/>
          <w:b/>
          <w:bCs/>
          <w:i/>
          <w:iCs/>
          <w:color w:val="44546A" w:themeColor="text2"/>
          <w:sz w:val="24"/>
          <w:szCs w:val="24"/>
          <w:u w:val="single"/>
        </w:rPr>
      </w:pPr>
      <w:r w:rsidRPr="00D173D6">
        <w:rPr>
          <w:rFonts w:ascii="Palatino Linotype" w:hAnsi="Palatino Linotype" w:cstheme="minorHAnsi"/>
          <w:b/>
          <w:bCs/>
          <w:i/>
          <w:iCs/>
          <w:color w:val="44546A" w:themeColor="text2"/>
          <w:sz w:val="24"/>
          <w:szCs w:val="24"/>
          <w:u w:val="single"/>
        </w:rPr>
        <w:t xml:space="preserve">Sous critère </w:t>
      </w:r>
      <w:r w:rsidR="00072146">
        <w:rPr>
          <w:rFonts w:ascii="Palatino Linotype" w:hAnsi="Palatino Linotype" w:cstheme="minorHAnsi"/>
          <w:b/>
          <w:bCs/>
          <w:i/>
          <w:iCs/>
          <w:color w:val="44546A" w:themeColor="text2"/>
          <w:sz w:val="24"/>
          <w:szCs w:val="24"/>
          <w:u w:val="single"/>
        </w:rPr>
        <w:t>1</w:t>
      </w:r>
      <w:r w:rsidR="00CD40CC">
        <w:rPr>
          <w:rFonts w:ascii="Palatino Linotype" w:hAnsi="Palatino Linotype" w:cstheme="minorHAnsi"/>
          <w:b/>
          <w:bCs/>
          <w:i/>
          <w:iCs/>
          <w:color w:val="44546A" w:themeColor="text2"/>
          <w:sz w:val="24"/>
          <w:szCs w:val="24"/>
          <w:u w:val="single"/>
        </w:rPr>
        <w:t>.1</w:t>
      </w:r>
      <w:r w:rsidR="00A048C4">
        <w:rPr>
          <w:rFonts w:ascii="Palatino Linotype" w:hAnsi="Palatino Linotype" w:cstheme="minorHAnsi"/>
          <w:b/>
          <w:bCs/>
          <w:i/>
          <w:iCs/>
          <w:color w:val="44546A" w:themeColor="text2"/>
          <w:sz w:val="24"/>
          <w:szCs w:val="24"/>
          <w:u w:val="single"/>
        </w:rPr>
        <w:t> :</w:t>
      </w:r>
      <w:r w:rsidR="00E5163D">
        <w:rPr>
          <w:rFonts w:ascii="Palatino Linotype" w:hAnsi="Palatino Linotype" w:cstheme="minorHAnsi"/>
          <w:b/>
          <w:bCs/>
          <w:i/>
          <w:iCs/>
          <w:color w:val="44546A" w:themeColor="text2"/>
          <w:sz w:val="24"/>
          <w:szCs w:val="24"/>
          <w:u w:val="single"/>
        </w:rPr>
        <w:t xml:space="preserve"> </w:t>
      </w:r>
      <w:r w:rsidR="0027409E" w:rsidRPr="003C34B7">
        <w:rPr>
          <w:rFonts w:ascii="Palatino Linotype" w:hAnsi="Palatino Linotype" w:cstheme="minorHAnsi"/>
          <w:b/>
          <w:bCs/>
          <w:i/>
          <w:iCs/>
          <w:color w:val="44546A" w:themeColor="text2"/>
          <w:sz w:val="24"/>
          <w:szCs w:val="24"/>
          <w:u w:val="single"/>
        </w:rPr>
        <w:t>Pertinence,</w:t>
      </w:r>
      <w:r w:rsidR="003C34B7" w:rsidRPr="003C34B7">
        <w:rPr>
          <w:rFonts w:ascii="Palatino Linotype" w:hAnsi="Palatino Linotype" w:cstheme="minorHAnsi"/>
          <w:b/>
          <w:bCs/>
          <w:i/>
          <w:iCs/>
          <w:color w:val="44546A" w:themeColor="text2"/>
          <w:sz w:val="24"/>
          <w:szCs w:val="24"/>
          <w:u w:val="single"/>
        </w:rPr>
        <w:t xml:space="preserve"> </w:t>
      </w:r>
      <w:r w:rsidR="00DD2E1A" w:rsidRPr="003C34B7">
        <w:rPr>
          <w:rFonts w:ascii="Palatino Linotype" w:hAnsi="Palatino Linotype" w:cstheme="minorHAnsi"/>
          <w:b/>
          <w:bCs/>
          <w:i/>
          <w:iCs/>
          <w:color w:val="44546A" w:themeColor="text2"/>
          <w:sz w:val="24"/>
          <w:szCs w:val="24"/>
          <w:u w:val="single"/>
        </w:rPr>
        <w:t>qualité et</w:t>
      </w:r>
      <w:r w:rsidR="003C34B7" w:rsidRPr="003C34B7">
        <w:rPr>
          <w:rFonts w:ascii="Palatino Linotype" w:hAnsi="Palatino Linotype" w:cstheme="minorHAnsi"/>
          <w:b/>
          <w:bCs/>
          <w:i/>
          <w:iCs/>
          <w:color w:val="44546A" w:themeColor="text2"/>
          <w:sz w:val="24"/>
          <w:szCs w:val="24"/>
          <w:u w:val="single"/>
        </w:rPr>
        <w:t xml:space="preserve"> niveau d’expertise de l’équipe </w:t>
      </w:r>
      <w:proofErr w:type="gramStart"/>
      <w:r w:rsidR="003C34B7" w:rsidRPr="003C34B7">
        <w:rPr>
          <w:rFonts w:ascii="Palatino Linotype" w:hAnsi="Palatino Linotype" w:cstheme="minorHAnsi"/>
          <w:b/>
          <w:bCs/>
          <w:i/>
          <w:iCs/>
          <w:color w:val="44546A" w:themeColor="text2"/>
          <w:sz w:val="24"/>
          <w:szCs w:val="24"/>
          <w:u w:val="single"/>
        </w:rPr>
        <w:t>dédiée  noté</w:t>
      </w:r>
      <w:proofErr w:type="gramEnd"/>
      <w:r w:rsidR="003C34B7" w:rsidRPr="003C34B7">
        <w:rPr>
          <w:rFonts w:ascii="Palatino Linotype" w:hAnsi="Palatino Linotype" w:cstheme="minorHAnsi"/>
          <w:b/>
          <w:bCs/>
          <w:i/>
          <w:iCs/>
          <w:color w:val="44546A" w:themeColor="text2"/>
          <w:sz w:val="24"/>
          <w:szCs w:val="24"/>
          <w:u w:val="single"/>
        </w:rPr>
        <w:t xml:space="preserve"> sur 50)</w:t>
      </w:r>
    </w:p>
    <w:p w14:paraId="5AFE0A08" w14:textId="5A92DAF6" w:rsidR="006B748C" w:rsidRDefault="00A507D6" w:rsidP="007B4BAD">
      <w:pPr>
        <w:jc w:val="both"/>
        <w:rPr>
          <w:rFonts w:ascii="Palatino Linotype" w:hAnsi="Palatino Linotype" w:cstheme="minorHAnsi"/>
          <w:sz w:val="18"/>
          <w:szCs w:val="18"/>
        </w:rPr>
      </w:pPr>
      <w:r w:rsidRPr="00A507D6">
        <w:rPr>
          <w:rFonts w:ascii="Palatino Linotype" w:hAnsi="Palatino Linotype" w:cstheme="minorHAnsi"/>
          <w:sz w:val="18"/>
          <w:szCs w:val="18"/>
        </w:rPr>
        <w:t xml:space="preserve">Le candidat décrira </w:t>
      </w:r>
      <w:r w:rsidR="0027409E">
        <w:rPr>
          <w:rFonts w:ascii="Palatino Linotype" w:hAnsi="Palatino Linotype" w:cstheme="minorHAnsi"/>
          <w:sz w:val="18"/>
          <w:szCs w:val="18"/>
        </w:rPr>
        <w:t>l</w:t>
      </w:r>
      <w:r w:rsidR="0027409E" w:rsidRPr="0027409E">
        <w:rPr>
          <w:rFonts w:ascii="Palatino Linotype" w:hAnsi="Palatino Linotype" w:cstheme="minorHAnsi"/>
          <w:sz w:val="18"/>
          <w:szCs w:val="18"/>
        </w:rPr>
        <w:t>a qualité et l’expérience des intervenants proposés pour l’exécution du marché et notamment celle de l’interlocuteur privilégié (obligatoirement un avocat). Il devra être communiqué impérativement les curriculums vitae des intervenants mentionnés, les coordonnées, l'organigramme (présentant les différents membres de l’équipe dédiée) et des références devront être fournies pour chacun des intervenants. Ces références devront être en adéquation totale dans le domaine spécifique du lot. Par référence, il s’agit de la connaissance des problèmes juridiques traitées par les intervenants du cabinet (consultation et contentieux touchant aux organismes publics en adéquation dans le domaine du lot concerné).</w:t>
      </w:r>
    </w:p>
    <w:p w14:paraId="0FEE757E" w14:textId="77777777" w:rsidR="0027409E" w:rsidRPr="006B748C" w:rsidRDefault="0027409E" w:rsidP="007B4BAD">
      <w:pPr>
        <w:jc w:val="both"/>
        <w:rPr>
          <w:rFonts w:ascii="Palatino Linotype" w:hAnsi="Palatino Linotype" w:cstheme="minorHAnsi"/>
          <w:sz w:val="18"/>
          <w:szCs w:val="18"/>
        </w:rPr>
      </w:pPr>
    </w:p>
    <w:p w14:paraId="03732D5C" w14:textId="7E0B6CA2" w:rsidR="00D173D6" w:rsidRDefault="00D173D6" w:rsidP="00D173D6">
      <w:pPr>
        <w:pStyle w:val="Paragraphedeliste"/>
        <w:spacing w:after="200" w:line="276" w:lineRule="auto"/>
        <w:jc w:val="both"/>
        <w:rPr>
          <w:rFonts w:cstheme="minorHAnsi"/>
        </w:rPr>
      </w:pPr>
      <w:r w:rsidRPr="00C6377B">
        <w:rPr>
          <w:rFonts w:cstheme="minorHAnsi"/>
        </w:rPr>
        <w:t>………………………………………………………………………………………………………………………………………………………………………………………………………………………………………………………………………………………………………………………………………………………………………………………………………………………………………………………………………………………………………………………………………………………………………………………………………………………………………………………………………………………………………………………………………………………………………………………………………………………………………………………………………………………………………………………………………………………………………………………………………………………………………………………………………………………………………………………………………………………………………………………………………………………………………………………………………………………………………………………………………………………………………………………………………………………………………………………………………………………………………………………………………………………………………………………………………………………………………………………………………………………………………………………………………………………………………………………………………………………………………………………………………………………………………………………………………………..</w:t>
      </w:r>
    </w:p>
    <w:p w14:paraId="749FC782" w14:textId="77777777" w:rsidR="00D173D6" w:rsidRPr="00F432A0" w:rsidRDefault="00D173D6" w:rsidP="00D173D6">
      <w:pPr>
        <w:pStyle w:val="Paragraphedeliste"/>
        <w:spacing w:after="200" w:line="276" w:lineRule="auto"/>
        <w:jc w:val="both"/>
        <w:rPr>
          <w:rFonts w:ascii="Palatino Linotype" w:hAnsi="Palatino Linotype" w:cstheme="minorHAnsi"/>
          <w:color w:val="44546A" w:themeColor="text2"/>
        </w:rPr>
      </w:pPr>
      <w:r w:rsidRPr="003E718B">
        <w:rPr>
          <w:rFonts w:asciiTheme="minorHAnsi" w:hAnsiTheme="minorHAnsi" w:cstheme="minorHAnsi"/>
        </w:rPr>
        <w:t>......................................................................................................................................................</w:t>
      </w:r>
      <w:r>
        <w:rPr>
          <w:rFonts w:cstheme="minorHAnsi"/>
        </w:rPr>
        <w:t xml:space="preserve"> </w:t>
      </w:r>
      <w:r w:rsidRPr="003E718B">
        <w:rPr>
          <w:rFonts w:asciiTheme="minorHAnsi" w:hAnsiTheme="minorHAnsi" w:cstheme="minorHAnsi"/>
        </w:rPr>
        <w:t>..........................................................................................................................................................</w:t>
      </w:r>
      <w:r>
        <w:rPr>
          <w:rFonts w:cstheme="minorHAnsi"/>
        </w:rPr>
        <w:t>..................................................................................................................................................</w:t>
      </w:r>
    </w:p>
    <w:p w14:paraId="30B5C30F" w14:textId="77777777" w:rsidR="00D173D6" w:rsidRDefault="00D173D6" w:rsidP="00D173D6">
      <w:pPr>
        <w:spacing w:after="200" w:line="276" w:lineRule="auto"/>
        <w:ind w:left="705"/>
        <w:jc w:val="both"/>
        <w:rPr>
          <w:rFonts w:ascii="Palatino Linotype" w:hAnsi="Palatino Linotype" w:cstheme="minorHAnsi"/>
          <w:color w:val="44546A" w:themeColor="text2"/>
        </w:rPr>
      </w:pPr>
      <w:r w:rsidRPr="003E718B">
        <w:rPr>
          <w:rFonts w:cstheme="minorHAnsi"/>
        </w:rPr>
        <w:t>......................................................................................................................................................</w:t>
      </w:r>
      <w:r>
        <w:rPr>
          <w:rFonts w:cstheme="minorHAnsi"/>
        </w:rPr>
        <w:t xml:space="preserve"> </w:t>
      </w:r>
      <w:r w:rsidRPr="003E718B">
        <w:rPr>
          <w:rFonts w:cstheme="minorHAnsi"/>
        </w:rPr>
        <w:t>..........................................................................................................................................................</w:t>
      </w:r>
      <w:r>
        <w:rPr>
          <w:rFonts w:cstheme="minorHAnsi"/>
        </w:rPr>
        <w:t>..................................................................................................................................................</w:t>
      </w:r>
    </w:p>
    <w:p w14:paraId="0D0CCEF6" w14:textId="23D37D5B" w:rsidR="003B4BAB" w:rsidRPr="00D173D6" w:rsidRDefault="00D173D6" w:rsidP="00D173D6">
      <w:pPr>
        <w:spacing w:after="200" w:line="276" w:lineRule="auto"/>
        <w:ind w:left="705"/>
        <w:jc w:val="both"/>
        <w:rPr>
          <w:rFonts w:cstheme="minorHAnsi"/>
        </w:rPr>
      </w:pPr>
      <w:r w:rsidRPr="003E718B">
        <w:rPr>
          <w:rFonts w:cstheme="minorHAnsi"/>
        </w:rPr>
        <w:t>......................................................................................................................................................</w:t>
      </w:r>
      <w:r>
        <w:rPr>
          <w:rFonts w:cstheme="minorHAnsi"/>
        </w:rPr>
        <w:t xml:space="preserve"> </w:t>
      </w:r>
      <w:r w:rsidRPr="003E718B">
        <w:rPr>
          <w:rFonts w:cstheme="minorHAnsi"/>
        </w:rPr>
        <w:t>..........................................................................................................................................................</w:t>
      </w:r>
      <w:r>
        <w:rPr>
          <w:rFonts w:cstheme="minorHAnsi"/>
        </w:rPr>
        <w:t>..................................................................................................................................................</w:t>
      </w:r>
    </w:p>
    <w:bookmarkEnd w:id="2"/>
    <w:p w14:paraId="16F72720" w14:textId="037CBFD7" w:rsidR="00C6377B" w:rsidRDefault="00D173D6" w:rsidP="003B4BAB">
      <w:pPr>
        <w:spacing w:line="276" w:lineRule="auto"/>
        <w:rPr>
          <w:rFonts w:ascii="Palatino Linotype" w:hAnsi="Palatino Linotype" w:cs="Arial"/>
          <w:sz w:val="24"/>
          <w:szCs w:val="24"/>
        </w:rPr>
      </w:pPr>
      <w:r>
        <w:rPr>
          <w:rFonts w:cstheme="minorHAnsi"/>
          <w:noProof/>
        </w:rPr>
        <mc:AlternateContent>
          <mc:Choice Requires="wps">
            <w:drawing>
              <wp:anchor distT="0" distB="0" distL="114300" distR="114300" simplePos="0" relativeHeight="251659264" behindDoc="0" locked="0" layoutInCell="1" allowOverlap="1" wp14:anchorId="051748C8" wp14:editId="1B34B66B">
                <wp:simplePos x="0" y="0"/>
                <wp:positionH relativeFrom="column">
                  <wp:posOffset>767080</wp:posOffset>
                </wp:positionH>
                <wp:positionV relativeFrom="paragraph">
                  <wp:posOffset>317500</wp:posOffset>
                </wp:positionV>
                <wp:extent cx="4857750" cy="771525"/>
                <wp:effectExtent l="0" t="0" r="19050" b="28575"/>
                <wp:wrapNone/>
                <wp:docPr id="1" name="Rectangle : coins arrondis 1"/>
                <wp:cNvGraphicFramePr/>
                <a:graphic xmlns:a="http://schemas.openxmlformats.org/drawingml/2006/main">
                  <a:graphicData uri="http://schemas.microsoft.com/office/word/2010/wordprocessingShape">
                    <wps:wsp>
                      <wps:cNvSpPr/>
                      <wps:spPr>
                        <a:xfrm>
                          <a:off x="0" y="0"/>
                          <a:ext cx="4857750" cy="771525"/>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4BE21644" w14:textId="4FAF6B97" w:rsidR="00AE4258" w:rsidRPr="00FF6848" w:rsidRDefault="00AE4258" w:rsidP="00FF6848">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5201C78D" w14:textId="298AE6AF" w:rsidR="00FF6848" w:rsidRPr="00FF6848" w:rsidRDefault="00FF6848" w:rsidP="00FF6848">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07FACDFB" w14:textId="5EFBEDDA" w:rsidR="00FF6848" w:rsidRPr="00FF6848" w:rsidRDefault="00FF6848" w:rsidP="00FF6848">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00F432A0"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1748C8" id="Rectangle : coins arrondis 1" o:spid="_x0000_s1029" style="position:absolute;margin-left:60.4pt;margin-top:25pt;width:382.5pt;height:6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gAEVgIAAPwEAAAOAAAAZHJzL2Uyb0RvYy54bWysVE1v2zAMvQ/YfxB0Xx0HydIFcYqgRYcB&#10;RVs0HXpWZCkxJosapcTOfv0o2XG7LqdhF1kS+fjx9OjFVVsbdlDoK7AFzy9GnCkroazstuDfn28/&#10;XXLmg7ClMGBVwY/K86vlxw+Lxs3VGHZgSoWMglg/b1zBdyG4eZZ5uVO18BfglCWjBqxFoCNusxJF&#10;Q9Frk41Ho89ZA1g6BKm8p9ubzsiXKb7WSoYHrb0KzBScagtpxbRu4potF2K+ReF2lezLEP9QRS0q&#10;S0mHUDciCLbH6q9QdSURPOhwIaHOQOtKqtQDdZOP3nWz3gmnUi9EjncDTf7/hZX3h7V7RKKhcX7u&#10;aRu7aDXW8Uv1sTaRdRzIUm1gki4nl9PZbEqcSrLNZvl0PI1sZq9ohz58VVCzuCk4wt6WT/QiiShx&#10;uPOh8z/5Efi1iLQLR6NiHcY+Kc2qktKOEzrpQ10bZAdBLyukVDbkff7kHWG6MmYA5ueAZgD1vhGm&#10;km4G4Ogc8M+MAyJlBRsGcF1ZwHMByh+ncnXnf+q+6zm2H9pN2z/MBsrjIzKETsDeyduKSL0TPjwK&#10;JMXSO9AUhgdatIGm4NDvONsB/jp3H/1JSGTlrKEJKLj/uReoODPfLEnsSz6ZxJFJh8l0NqYDvrVs&#10;3lrsvr4Geoqc5t3JtI3+wZy2GqF+oWFdxaxkElZS7oLLgKfDdegmk8ZdqtUqudGYOBHu7NrJGDwS&#10;HPXy3L4IdL2yAmnyHk7TIubvtNX5RqSF1T6ArpLwIsUdrz31NGJJv/3vIM7w23Pyev1pLX8DAAD/&#10;/wMAUEsDBBQABgAIAAAAIQApinND3wAAAAoBAAAPAAAAZHJzL2Rvd25yZXYueG1sTI/BTsMwEETv&#10;SPyDtUjcqNNKgSjEqVBpTiBRCgeOTrx1QuN1iN00/D3LCY6zM5p9U6xn14sJx9B5UrBcJCCQGm86&#10;sgre36qbDESImozuPaGCbwywLi8vCp0bf6ZXnPbRCi6hkGsFbYxDLmVoWnQ6LPyAxN7Bj05HlqOV&#10;ZtRnLne9XCXJrXS6I/7Q6gE3LTbH/ckp+Hqy1eNhm+ldXT1vth+TfTl+7pS6vpof7kFEnONfGH7x&#10;GR1KZqr9iUwQPetVwuhRQZrwJg5kWcqHmp27ZQqyLOT/CeUPAAAA//8DAFBLAQItABQABgAIAAAA&#10;IQC2gziS/gAAAOEBAAATAAAAAAAAAAAAAAAAAAAAAABbQ29udGVudF9UeXBlc10ueG1sUEsBAi0A&#10;FAAGAAgAAAAhADj9If/WAAAAlAEAAAsAAAAAAAAAAAAAAAAALwEAAF9yZWxzLy5yZWxzUEsBAi0A&#10;FAAGAAgAAAAhAJRCAARWAgAA/AQAAA4AAAAAAAAAAAAAAAAALgIAAGRycy9lMm9Eb2MueG1sUEsB&#10;Ai0AFAAGAAgAAAAhACmKc0PfAAAACgEAAA8AAAAAAAAAAAAAAAAAsAQAAGRycy9kb3ducmV2Lnht&#10;bFBLBQYAAAAABAAEAPMAAAC8BQAAAAA=&#10;" fillcolor="white [3201]" strokecolor="#4472c4 [3204]" strokeweight="1pt">
                <v:stroke joinstyle="miter"/>
                <v:textbox>
                  <w:txbxContent>
                    <w:p w14:paraId="4BE21644" w14:textId="4FAF6B97" w:rsidR="00AE4258" w:rsidRPr="00FF6848" w:rsidRDefault="00AE4258" w:rsidP="00FF6848">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5201C78D" w14:textId="298AE6AF" w:rsidR="00FF6848" w:rsidRPr="00FF6848" w:rsidRDefault="00FF6848" w:rsidP="00FF6848">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07FACDFB" w14:textId="5EFBEDDA" w:rsidR="00FF6848" w:rsidRPr="00FF6848" w:rsidRDefault="00FF6848" w:rsidP="00FF6848">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00F432A0"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v:textbox>
              </v:roundrect>
            </w:pict>
          </mc:Fallback>
        </mc:AlternateContent>
      </w:r>
    </w:p>
    <w:p w14:paraId="7574B173" w14:textId="4ABBD681" w:rsidR="00FF6848" w:rsidRPr="008471B2" w:rsidRDefault="00F432A0" w:rsidP="0015073D">
      <w:pPr>
        <w:rPr>
          <w:rFonts w:ascii="Palatino Linotype" w:hAnsi="Palatino Linotype" w:cs="Arial"/>
          <w:sz w:val="24"/>
          <w:szCs w:val="24"/>
        </w:rPr>
      </w:pPr>
      <w:r>
        <w:rPr>
          <w:rFonts w:ascii="Palatino Linotype" w:hAnsi="Palatino Linotype" w:cs="Arial"/>
          <w:sz w:val="24"/>
          <w:szCs w:val="24"/>
        </w:rPr>
        <w:br w:type="page"/>
      </w:r>
    </w:p>
    <w:p w14:paraId="2AA86EB1" w14:textId="6941D3DD" w:rsidR="008E613C" w:rsidRPr="008E613C" w:rsidRDefault="00B64013" w:rsidP="008E613C">
      <w:pPr>
        <w:pStyle w:val="Paragraphedeliste"/>
        <w:numPr>
          <w:ilvl w:val="0"/>
          <w:numId w:val="5"/>
        </w:numPr>
        <w:spacing w:after="200" w:line="276" w:lineRule="auto"/>
        <w:ind w:left="284" w:hanging="284"/>
        <w:contextualSpacing/>
        <w:jc w:val="both"/>
        <w:rPr>
          <w:rFonts w:ascii="Palatino Linotype" w:hAnsi="Palatino Linotype" w:cstheme="minorHAnsi"/>
          <w:sz w:val="18"/>
          <w:szCs w:val="18"/>
        </w:rPr>
      </w:pPr>
      <w:r w:rsidRPr="00D173D6">
        <w:rPr>
          <w:rFonts w:ascii="Palatino Linotype" w:hAnsi="Palatino Linotype" w:cstheme="minorHAnsi"/>
          <w:b/>
          <w:bCs/>
          <w:i/>
          <w:iCs/>
          <w:color w:val="44546A" w:themeColor="text2"/>
          <w:sz w:val="24"/>
          <w:szCs w:val="24"/>
          <w:u w:val="single"/>
        </w:rPr>
        <w:lastRenderedPageBreak/>
        <w:t>Sous critère</w:t>
      </w:r>
      <w:r w:rsidR="008432DD" w:rsidRPr="00D173D6">
        <w:rPr>
          <w:rFonts w:ascii="Palatino Linotype" w:hAnsi="Palatino Linotype" w:cstheme="minorHAnsi"/>
          <w:b/>
          <w:bCs/>
          <w:i/>
          <w:iCs/>
          <w:color w:val="44546A" w:themeColor="text2"/>
          <w:sz w:val="24"/>
          <w:szCs w:val="24"/>
          <w:u w:val="single"/>
        </w:rPr>
        <w:t xml:space="preserve"> </w:t>
      </w:r>
      <w:r w:rsidR="00072146">
        <w:rPr>
          <w:rFonts w:ascii="Palatino Linotype" w:hAnsi="Palatino Linotype" w:cstheme="minorHAnsi"/>
          <w:b/>
          <w:bCs/>
          <w:i/>
          <w:iCs/>
          <w:color w:val="44546A" w:themeColor="text2"/>
          <w:sz w:val="24"/>
          <w:szCs w:val="24"/>
          <w:u w:val="single"/>
        </w:rPr>
        <w:t>1</w:t>
      </w:r>
      <w:r w:rsidR="00CD40CC">
        <w:rPr>
          <w:rFonts w:ascii="Palatino Linotype" w:hAnsi="Palatino Linotype" w:cstheme="minorHAnsi"/>
          <w:b/>
          <w:bCs/>
          <w:i/>
          <w:iCs/>
          <w:color w:val="44546A" w:themeColor="text2"/>
          <w:sz w:val="24"/>
          <w:szCs w:val="24"/>
          <w:u w:val="single"/>
        </w:rPr>
        <w:t>.2</w:t>
      </w:r>
      <w:r w:rsidR="00715359">
        <w:rPr>
          <w:rFonts w:ascii="Palatino Linotype" w:hAnsi="Palatino Linotype" w:cstheme="minorHAnsi"/>
          <w:b/>
          <w:bCs/>
          <w:i/>
          <w:iCs/>
          <w:color w:val="44546A" w:themeColor="text2"/>
          <w:sz w:val="24"/>
          <w:szCs w:val="24"/>
          <w:u w:val="single"/>
        </w:rPr>
        <w:t xml:space="preserve"> : </w:t>
      </w:r>
      <w:r w:rsidR="00C51973" w:rsidRPr="00C51973">
        <w:rPr>
          <w:rFonts w:ascii="Palatino Linotype" w:hAnsi="Palatino Linotype" w:cstheme="minorHAnsi"/>
          <w:b/>
          <w:bCs/>
          <w:i/>
          <w:iCs/>
          <w:color w:val="44546A" w:themeColor="text2"/>
          <w:sz w:val="24"/>
          <w:szCs w:val="24"/>
          <w:u w:val="single"/>
        </w:rPr>
        <w:t>Méthodologie mise en œuvre dans le cadre de l’exécution des prestations permettant rigueur du conseil prodiguée, disponibilité, réactivité et respect des délais pondération :  noté sur</w:t>
      </w:r>
      <w:r w:rsidR="00C51973">
        <w:rPr>
          <w:rFonts w:ascii="Palatino Linotype" w:hAnsi="Palatino Linotype" w:cstheme="minorHAnsi"/>
          <w:b/>
          <w:bCs/>
          <w:i/>
          <w:iCs/>
          <w:color w:val="44546A" w:themeColor="text2"/>
          <w:sz w:val="24"/>
          <w:szCs w:val="24"/>
          <w:u w:val="single"/>
        </w:rPr>
        <w:t xml:space="preserve"> </w:t>
      </w:r>
      <w:r w:rsidR="00C51973" w:rsidRPr="00C51973">
        <w:rPr>
          <w:rFonts w:ascii="Palatino Linotype" w:hAnsi="Palatino Linotype" w:cstheme="minorHAnsi"/>
          <w:b/>
          <w:bCs/>
          <w:i/>
          <w:iCs/>
          <w:color w:val="44546A" w:themeColor="text2"/>
          <w:sz w:val="24"/>
          <w:szCs w:val="24"/>
          <w:u w:val="single"/>
        </w:rPr>
        <w:t>30</w:t>
      </w:r>
    </w:p>
    <w:p w14:paraId="7802F5D8" w14:textId="77777777" w:rsidR="008E613C" w:rsidRPr="008E613C" w:rsidRDefault="008E613C" w:rsidP="008E613C">
      <w:pPr>
        <w:pStyle w:val="Paragraphedeliste"/>
        <w:spacing w:after="200" w:line="276" w:lineRule="auto"/>
        <w:ind w:left="284"/>
        <w:contextualSpacing/>
        <w:jc w:val="both"/>
        <w:rPr>
          <w:rFonts w:ascii="Palatino Linotype" w:hAnsi="Palatino Linotype" w:cstheme="minorHAnsi"/>
          <w:sz w:val="18"/>
          <w:szCs w:val="18"/>
        </w:rPr>
      </w:pPr>
    </w:p>
    <w:p w14:paraId="3F0071B6" w14:textId="77777777" w:rsidR="005B383A" w:rsidRDefault="00457C8B" w:rsidP="005B383A">
      <w:pPr>
        <w:pStyle w:val="Paragraphedeliste"/>
        <w:spacing w:after="200" w:line="276" w:lineRule="auto"/>
        <w:ind w:left="284"/>
        <w:contextualSpacing/>
        <w:rPr>
          <w:rFonts w:ascii="Palatino Linotype" w:hAnsi="Palatino Linotype" w:cstheme="minorHAnsi"/>
          <w:sz w:val="18"/>
          <w:szCs w:val="18"/>
        </w:rPr>
      </w:pPr>
      <w:bookmarkStart w:id="3" w:name="_Hlk181867276"/>
      <w:r w:rsidRPr="00457C8B">
        <w:rPr>
          <w:rFonts w:ascii="Palatino Linotype" w:hAnsi="Palatino Linotype" w:cstheme="minorHAnsi"/>
          <w:sz w:val="18"/>
          <w:szCs w:val="18"/>
        </w:rPr>
        <w:t>Le candidat</w:t>
      </w:r>
      <w:r w:rsidR="00EC1776">
        <w:rPr>
          <w:rFonts w:ascii="Palatino Linotype" w:hAnsi="Palatino Linotype" w:cstheme="minorHAnsi"/>
          <w:sz w:val="18"/>
          <w:szCs w:val="18"/>
        </w:rPr>
        <w:t xml:space="preserve"> présentera sa méthodologie de réponse en matière de conseil. Il indiquera ce qu’il lui permet de répondre de manière </w:t>
      </w:r>
      <w:r w:rsidR="00767838">
        <w:rPr>
          <w:rFonts w:ascii="Palatino Linotype" w:hAnsi="Palatino Linotype" w:cstheme="minorHAnsi"/>
          <w:sz w:val="18"/>
          <w:szCs w:val="18"/>
        </w:rPr>
        <w:t xml:space="preserve">rigoureuse et </w:t>
      </w:r>
      <w:r w:rsidR="00EC1776">
        <w:rPr>
          <w:rFonts w:ascii="Palatino Linotype" w:hAnsi="Palatino Linotype" w:cstheme="minorHAnsi"/>
          <w:sz w:val="18"/>
          <w:szCs w:val="18"/>
        </w:rPr>
        <w:t>efficace en respectant les délais qui lui seront imposés dans le cadre du marché.</w:t>
      </w:r>
    </w:p>
    <w:p w14:paraId="06ABCA1C" w14:textId="77777777" w:rsidR="005B383A" w:rsidRDefault="005B383A" w:rsidP="005B383A">
      <w:pPr>
        <w:pStyle w:val="Paragraphedeliste"/>
        <w:spacing w:after="200" w:line="276" w:lineRule="auto"/>
        <w:ind w:left="284"/>
        <w:contextualSpacing/>
        <w:rPr>
          <w:rFonts w:ascii="Palatino Linotype" w:hAnsi="Palatino Linotype" w:cstheme="minorHAnsi"/>
          <w:sz w:val="18"/>
          <w:szCs w:val="18"/>
        </w:rPr>
      </w:pPr>
    </w:p>
    <w:p w14:paraId="2A379801" w14:textId="0F1729D0" w:rsidR="00767838" w:rsidRPr="005B383A" w:rsidRDefault="00767838" w:rsidP="005B383A">
      <w:pPr>
        <w:pStyle w:val="Paragraphedeliste"/>
        <w:spacing w:after="200" w:line="276" w:lineRule="auto"/>
        <w:ind w:left="284"/>
        <w:contextualSpacing/>
        <w:rPr>
          <w:rFonts w:ascii="Palatino Linotype" w:hAnsi="Palatino Linotype" w:cstheme="minorHAnsi"/>
          <w:bCs/>
          <w:sz w:val="18"/>
          <w:szCs w:val="18"/>
        </w:rPr>
      </w:pPr>
      <w:r w:rsidRPr="005B383A">
        <w:rPr>
          <w:rFonts w:ascii="Palatino Linotype" w:hAnsi="Palatino Linotype" w:cstheme="minorHAnsi"/>
          <w:bCs/>
          <w:sz w:val="18"/>
          <w:szCs w:val="18"/>
        </w:rPr>
        <w:t>Les commandes sont classifiées en fonction de leur urgence et de leur importance selon la nomenclature suivante :</w:t>
      </w:r>
    </w:p>
    <w:p w14:paraId="31CF1B48" w14:textId="77777777" w:rsidR="00767838" w:rsidRDefault="00767838" w:rsidP="00767838">
      <w:pPr>
        <w:pStyle w:val="Paragraphedeliste"/>
        <w:spacing w:after="200" w:line="276" w:lineRule="auto"/>
        <w:ind w:left="284"/>
        <w:contextualSpacing/>
        <w:rPr>
          <w:rFonts w:ascii="Palatino Linotype" w:hAnsi="Palatino Linotype" w:cstheme="minorHAnsi"/>
          <w:bCs/>
          <w:sz w:val="18"/>
          <w:szCs w:val="18"/>
        </w:rPr>
      </w:pPr>
    </w:p>
    <w:p w14:paraId="000C8DD6" w14:textId="03FF1ACF" w:rsidR="00DD2E1A" w:rsidRPr="005B383A" w:rsidRDefault="00DD2E1A" w:rsidP="00767838">
      <w:pPr>
        <w:pStyle w:val="Paragraphedeliste"/>
        <w:spacing w:after="200" w:line="276" w:lineRule="auto"/>
        <w:ind w:left="284"/>
        <w:contextualSpacing/>
        <w:rPr>
          <w:rFonts w:ascii="Palatino Linotype" w:hAnsi="Palatino Linotype" w:cstheme="minorHAnsi"/>
          <w:bCs/>
          <w:sz w:val="18"/>
          <w:szCs w:val="18"/>
        </w:rPr>
      </w:pPr>
      <w:r w:rsidRPr="00A02A70">
        <w:rPr>
          <w:rFonts w:ascii="Palatino Linotype" w:hAnsi="Palatino Linotype" w:cstheme="minorHAnsi"/>
          <w:bCs/>
          <w:sz w:val="18"/>
          <w:szCs w:val="18"/>
        </w:rPr>
        <w:t>Pour rappel :</w:t>
      </w:r>
      <w:r>
        <w:rPr>
          <w:rFonts w:ascii="Palatino Linotype" w:hAnsi="Palatino Linotype" w:cstheme="minorHAnsi"/>
          <w:bCs/>
          <w:sz w:val="18"/>
          <w:szCs w:val="18"/>
        </w:rPr>
        <w:t xml:space="preserve"> </w:t>
      </w:r>
    </w:p>
    <w:p w14:paraId="1AA667E9" w14:textId="113BCDDE" w:rsidR="00767838" w:rsidRPr="005B383A" w:rsidRDefault="00767838" w:rsidP="005B383A">
      <w:pPr>
        <w:pStyle w:val="Paragraphedeliste"/>
        <w:spacing w:after="200" w:line="276" w:lineRule="auto"/>
        <w:ind w:left="284"/>
        <w:contextualSpacing/>
        <w:rPr>
          <w:rFonts w:ascii="Palatino Linotype" w:hAnsi="Palatino Linotype" w:cstheme="minorHAnsi"/>
          <w:bCs/>
          <w:sz w:val="18"/>
          <w:szCs w:val="18"/>
        </w:rPr>
      </w:pPr>
      <w:r w:rsidRPr="005B383A">
        <w:rPr>
          <w:rFonts w:ascii="Palatino Linotype" w:hAnsi="Palatino Linotype" w:cstheme="minorHAnsi"/>
          <w:bCs/>
          <w:sz w:val="18"/>
          <w:szCs w:val="18"/>
        </w:rPr>
        <w:t>•</w:t>
      </w:r>
      <w:r w:rsidRPr="005B383A">
        <w:rPr>
          <w:rFonts w:ascii="Palatino Linotype" w:hAnsi="Palatino Linotype" w:cstheme="minorHAnsi"/>
          <w:bCs/>
          <w:sz w:val="18"/>
          <w:szCs w:val="18"/>
        </w:rPr>
        <w:tab/>
        <w:t>Degré d’urgence 1 : mission particulièrement urgente nécessitant une réactivité maximale du prestataire. Elle fait l’objet d’un traitement quasi immédiat.</w:t>
      </w:r>
    </w:p>
    <w:p w14:paraId="2C1C4097" w14:textId="21AB6724" w:rsidR="00767838" w:rsidRPr="005B383A" w:rsidRDefault="00767838" w:rsidP="005B383A">
      <w:pPr>
        <w:pStyle w:val="Paragraphedeliste"/>
        <w:spacing w:after="200" w:line="276" w:lineRule="auto"/>
        <w:ind w:left="284"/>
        <w:contextualSpacing/>
        <w:rPr>
          <w:rFonts w:ascii="Palatino Linotype" w:hAnsi="Palatino Linotype" w:cstheme="minorHAnsi"/>
          <w:bCs/>
          <w:sz w:val="18"/>
          <w:szCs w:val="18"/>
        </w:rPr>
      </w:pPr>
      <w:r w:rsidRPr="005B383A">
        <w:rPr>
          <w:rFonts w:ascii="Palatino Linotype" w:hAnsi="Palatino Linotype" w:cstheme="minorHAnsi"/>
          <w:bCs/>
          <w:sz w:val="18"/>
          <w:szCs w:val="18"/>
        </w:rPr>
        <w:t>•</w:t>
      </w:r>
      <w:r w:rsidRPr="005B383A">
        <w:rPr>
          <w:rFonts w:ascii="Palatino Linotype" w:hAnsi="Palatino Linotype" w:cstheme="minorHAnsi"/>
          <w:bCs/>
          <w:sz w:val="18"/>
          <w:szCs w:val="18"/>
        </w:rPr>
        <w:tab/>
        <w:t>Degré d’urgence 2 : mission urgente. Elle fait l’objet d’un traitement sous 72 heures maxi.</w:t>
      </w:r>
    </w:p>
    <w:p w14:paraId="77C619A5" w14:textId="467C0EFF" w:rsidR="00767838" w:rsidRPr="005B383A" w:rsidRDefault="00767838" w:rsidP="005B383A">
      <w:pPr>
        <w:pStyle w:val="Paragraphedeliste"/>
        <w:spacing w:after="200" w:line="276" w:lineRule="auto"/>
        <w:ind w:left="284"/>
        <w:contextualSpacing/>
        <w:rPr>
          <w:rFonts w:ascii="Palatino Linotype" w:hAnsi="Palatino Linotype" w:cstheme="minorHAnsi"/>
          <w:bCs/>
          <w:sz w:val="18"/>
          <w:szCs w:val="18"/>
        </w:rPr>
      </w:pPr>
      <w:r w:rsidRPr="005B383A">
        <w:rPr>
          <w:rFonts w:ascii="Palatino Linotype" w:hAnsi="Palatino Linotype" w:cstheme="minorHAnsi"/>
          <w:bCs/>
          <w:sz w:val="18"/>
          <w:szCs w:val="18"/>
        </w:rPr>
        <w:t>•</w:t>
      </w:r>
      <w:r w:rsidRPr="005B383A">
        <w:rPr>
          <w:rFonts w:ascii="Palatino Linotype" w:hAnsi="Palatino Linotype" w:cstheme="minorHAnsi"/>
          <w:bCs/>
          <w:sz w:val="18"/>
          <w:szCs w:val="18"/>
        </w:rPr>
        <w:tab/>
        <w:t>Degré d’urgence 3 : mission de moindre urgence. Elle fait l’objet d’un traitement sous 8 jours calendaires maxi.</w:t>
      </w:r>
    </w:p>
    <w:p w14:paraId="05D2C482" w14:textId="0A59017D" w:rsidR="00767838" w:rsidRPr="005B383A" w:rsidRDefault="00767838" w:rsidP="00767838">
      <w:pPr>
        <w:pStyle w:val="Paragraphedeliste"/>
        <w:spacing w:after="200" w:line="276" w:lineRule="auto"/>
        <w:ind w:left="284"/>
        <w:contextualSpacing/>
        <w:rPr>
          <w:rFonts w:ascii="Palatino Linotype" w:hAnsi="Palatino Linotype" w:cstheme="minorHAnsi"/>
          <w:bCs/>
          <w:sz w:val="18"/>
          <w:szCs w:val="18"/>
        </w:rPr>
      </w:pPr>
      <w:r w:rsidRPr="005B383A">
        <w:rPr>
          <w:rFonts w:ascii="Palatino Linotype" w:hAnsi="Palatino Linotype" w:cstheme="minorHAnsi"/>
          <w:bCs/>
          <w:sz w:val="18"/>
          <w:szCs w:val="18"/>
        </w:rPr>
        <w:t>•</w:t>
      </w:r>
      <w:r w:rsidRPr="005B383A">
        <w:rPr>
          <w:rFonts w:ascii="Palatino Linotype" w:hAnsi="Palatino Linotype" w:cstheme="minorHAnsi"/>
          <w:bCs/>
          <w:sz w:val="18"/>
          <w:szCs w:val="18"/>
        </w:rPr>
        <w:tab/>
        <w:t xml:space="preserve">Degré d’urgence 4 : mission sans urgence particulière. Elle fait l’objet d’un traitement sous 15 jours calendaires </w:t>
      </w:r>
      <w:r w:rsidR="005B383A" w:rsidRPr="005B383A">
        <w:rPr>
          <w:rFonts w:ascii="Palatino Linotype" w:hAnsi="Palatino Linotype" w:cstheme="minorHAnsi"/>
          <w:bCs/>
          <w:sz w:val="18"/>
          <w:szCs w:val="18"/>
        </w:rPr>
        <w:t>maxi.</w:t>
      </w:r>
    </w:p>
    <w:bookmarkEnd w:id="3"/>
    <w:p w14:paraId="1B8A7831" w14:textId="77777777" w:rsidR="00AB38DD" w:rsidRPr="00AB38DD" w:rsidRDefault="00AB38DD" w:rsidP="00AB38DD">
      <w:pPr>
        <w:pStyle w:val="Paragraphedeliste"/>
        <w:spacing w:after="200" w:line="276" w:lineRule="auto"/>
        <w:ind w:left="284"/>
        <w:contextualSpacing/>
        <w:rPr>
          <w:rFonts w:ascii="Palatino Linotype" w:hAnsi="Palatino Linotype" w:cstheme="minorHAnsi"/>
          <w:sz w:val="18"/>
          <w:szCs w:val="18"/>
        </w:rPr>
      </w:pPr>
    </w:p>
    <w:p w14:paraId="701C47C1" w14:textId="5ADD5109" w:rsidR="003B4BAB" w:rsidRDefault="00C6377B" w:rsidP="00155549">
      <w:pPr>
        <w:pStyle w:val="Paragraphedeliste"/>
        <w:spacing w:after="200" w:line="276" w:lineRule="auto"/>
        <w:jc w:val="both"/>
        <w:rPr>
          <w:rFonts w:cstheme="minorHAnsi"/>
        </w:rPr>
      </w:pPr>
      <w:r w:rsidRPr="00C6377B">
        <w:rPr>
          <w:rFonts w:cstheme="minorHAnsi"/>
        </w:rPr>
        <w:t>………………………………………………………………………………………………………………………………………………………………………………………………………………………………………………………………………………………………………………………………………………………………………………………………………………………………………………………………………………………………………………………………………………………………………………………………………………………………………………………………………………………………………………………………………………………………………………………………………………………………………………………………………………………………………………………………………………………………………………………………………………………………………………………………………………………………………………………………………………………………………………………………………………………………………………………………………………………………………………………………………………………………………………………………………………………………………………………………………………………………………………………………………………………………………………………………………………………………………………………………………………………………………………………………………………………………………………………………</w:t>
      </w:r>
      <w:r w:rsidR="00F432A0" w:rsidRPr="00C6377B">
        <w:rPr>
          <w:rFonts w:cstheme="minorHAnsi"/>
        </w:rPr>
        <w:t>………………………………………………………………………………………………………………………………………………</w:t>
      </w:r>
      <w:r w:rsidRPr="00C6377B">
        <w:rPr>
          <w:rFonts w:cstheme="minorHAnsi"/>
        </w:rPr>
        <w:t>..</w:t>
      </w:r>
    </w:p>
    <w:p w14:paraId="777AB862" w14:textId="12F74BC4" w:rsidR="00F432A0" w:rsidRPr="00F432A0" w:rsidRDefault="00CD1632" w:rsidP="00155549">
      <w:pPr>
        <w:pStyle w:val="Paragraphedeliste"/>
        <w:spacing w:after="200" w:line="276" w:lineRule="auto"/>
        <w:jc w:val="both"/>
        <w:rPr>
          <w:rFonts w:ascii="Palatino Linotype" w:hAnsi="Palatino Linotype" w:cstheme="minorHAnsi"/>
          <w:color w:val="44546A" w:themeColor="text2"/>
        </w:rPr>
      </w:pPr>
      <w:r w:rsidRPr="003E718B">
        <w:rPr>
          <w:rFonts w:asciiTheme="minorHAnsi" w:hAnsiTheme="minorHAnsi" w:cstheme="minorHAnsi"/>
        </w:rPr>
        <w:t>......................................................................................................................................................</w:t>
      </w:r>
      <w:r>
        <w:rPr>
          <w:rFonts w:cstheme="minorHAnsi"/>
        </w:rPr>
        <w:t xml:space="preserve"> </w:t>
      </w:r>
      <w:r w:rsidRPr="003E718B">
        <w:rPr>
          <w:rFonts w:asciiTheme="minorHAnsi" w:hAnsiTheme="minorHAnsi" w:cstheme="minorHAnsi"/>
        </w:rPr>
        <w:t>..........................................................................................................................................................</w:t>
      </w:r>
      <w:r>
        <w:rPr>
          <w:rFonts w:cstheme="minorHAnsi"/>
        </w:rPr>
        <w:t>..................................................................................................................................................</w:t>
      </w:r>
    </w:p>
    <w:p w14:paraId="0FF6B5E0" w14:textId="36226B7B" w:rsidR="00430DD4" w:rsidRDefault="00CD1632" w:rsidP="00DF1BE3">
      <w:pPr>
        <w:spacing w:after="200" w:line="276" w:lineRule="auto"/>
        <w:ind w:left="705"/>
        <w:jc w:val="both"/>
        <w:rPr>
          <w:rFonts w:cstheme="minorHAnsi"/>
        </w:rPr>
      </w:pPr>
      <w:r w:rsidRPr="003E718B">
        <w:rPr>
          <w:rFonts w:cstheme="minorHAnsi"/>
        </w:rPr>
        <w:t>......................................................................................................................................................</w:t>
      </w:r>
    </w:p>
    <w:p w14:paraId="59752E60" w14:textId="77777777" w:rsidR="00DF1BE3" w:rsidRPr="00DF1BE3" w:rsidRDefault="00DF1BE3" w:rsidP="00DF1BE3">
      <w:pPr>
        <w:spacing w:after="200" w:line="276" w:lineRule="auto"/>
        <w:ind w:left="705"/>
        <w:jc w:val="both"/>
        <w:rPr>
          <w:rFonts w:cstheme="minorHAnsi"/>
        </w:rPr>
      </w:pPr>
    </w:p>
    <w:p w14:paraId="7711ACD4" w14:textId="11F8C6FE" w:rsidR="00ED7AAB" w:rsidRDefault="00C4213E" w:rsidP="00155549">
      <w:pPr>
        <w:spacing w:after="200" w:line="276" w:lineRule="auto"/>
        <w:ind w:left="705"/>
        <w:jc w:val="both"/>
        <w:rPr>
          <w:rFonts w:ascii="Palatino Linotype" w:hAnsi="Palatino Linotype" w:cstheme="minorHAnsi"/>
          <w:color w:val="44546A" w:themeColor="text2"/>
        </w:rPr>
      </w:pPr>
      <w:r>
        <w:rPr>
          <w:rFonts w:cstheme="minorHAnsi"/>
          <w:noProof/>
        </w:rPr>
        <mc:AlternateContent>
          <mc:Choice Requires="wps">
            <w:drawing>
              <wp:anchor distT="0" distB="0" distL="114300" distR="114300" simplePos="0" relativeHeight="251661312" behindDoc="0" locked="0" layoutInCell="1" allowOverlap="1" wp14:anchorId="49953732" wp14:editId="216BBD89">
                <wp:simplePos x="0" y="0"/>
                <wp:positionH relativeFrom="margin">
                  <wp:posOffset>702310</wp:posOffset>
                </wp:positionH>
                <wp:positionV relativeFrom="paragraph">
                  <wp:posOffset>3175</wp:posOffset>
                </wp:positionV>
                <wp:extent cx="4857750" cy="762000"/>
                <wp:effectExtent l="0" t="0" r="19050" b="19050"/>
                <wp:wrapNone/>
                <wp:docPr id="3" name="Rectangle : coins arrondis 3"/>
                <wp:cNvGraphicFramePr/>
                <a:graphic xmlns:a="http://schemas.openxmlformats.org/drawingml/2006/main">
                  <a:graphicData uri="http://schemas.microsoft.com/office/word/2010/wordprocessingShape">
                    <wps:wsp>
                      <wps:cNvSpPr/>
                      <wps:spPr>
                        <a:xfrm>
                          <a:off x="0" y="0"/>
                          <a:ext cx="4857750" cy="76200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1352B563" w14:textId="77777777" w:rsidR="00F432A0" w:rsidRPr="00FF6848" w:rsidRDefault="00F432A0" w:rsidP="00F432A0">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67055574" w14:textId="77777777" w:rsidR="00F432A0" w:rsidRPr="00FF6848" w:rsidRDefault="00F432A0" w:rsidP="00F432A0">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52AC2FB6" w14:textId="77777777" w:rsidR="00F432A0" w:rsidRPr="00FF6848" w:rsidRDefault="00F432A0" w:rsidP="00F432A0">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953732" id="Rectangle : coins arrondis 3" o:spid="_x0000_s1030" style="position:absolute;left:0;text-align:left;margin-left:55.3pt;margin-top:.25pt;width:382.5pt;height:60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NYNWQIAAAMFAAAOAAAAZHJzL2Uyb0RvYy54bWysVE1vGjEQvVfqf7B8LwsIQoJYIkSUqhJK&#10;opAqZ+O1YVWvxx0bdumv79jAQlNOVS9ej+d75r2d3DeVYTuFvgSb816ny5myEorSrnP+/e3xyy1n&#10;PghbCANW5XyvPL+ffv40qd1Y9WEDplDIKIj149rlfBOCG2eZlxtVCd8BpywpNWAlAom4zgoUNUWv&#10;TNbvdm+yGrBwCFJ5T68PByWfpvhaKxmetfYqMJNzqi2kE9O5imc2nYjxGoXblPJYhviHKipRWkra&#10;hnoQQbAtln+FqkqJ4EGHjoQqA61LqVIP1E2v+6Gb5UY4lXqh4XjXjsn/v7Dyabd0L0hjqJ0fe7rG&#10;LhqNVfxSfaxJw9q3w1JNYJIeB7fD0WhIM5WkG93QMtI0s7O3Qx++KqhYvOQcYWuLV9pIGpTYLXyg&#10;tGR/siPhXES6hb1RsQ5jX5VmZUFp+8k74UPNDbKdoM0KKZUNvbhNipeso5sujWkde9ccTet0tI1u&#10;KuGmdexec/wzY+uRsoINrXNVWsBrAYofp3L1wf7U/aHn2H5oVg01TbSKjcWXFRT7F2QIBxx7Jx9L&#10;mu1C+PAikIBL6yAyhmc6tIE653C8cbYB/HXtPdoTnkjLWU1EyLn/uRWoODPfLCHtrjcYROYkYTAc&#10;9UnAS83qUmO31RxoIz2ivZPpGu2DOV01QvVOnJ3FrKQSVlLunMuAJ2EeDgQl1ks1myUzYosTYWGX&#10;Tsbgcc4RNm/Nu0B3BFggaD7BiTRi/AFiB9voaWG2DaDLhL/zXI8bIKYlGB3/CpHKl3KyOv+7pr8B&#10;AAD//wMAUEsDBBQABgAIAAAAIQBGZDKV3gAAAAgBAAAPAAAAZHJzL2Rvd25yZXYueG1sTI/BTsMw&#10;EETvSPyDtUjcqN1KKVEap0KlOYFEWzhwdGLXSRuvQ+ym4e9ZTnB8O6PZmXw9uY6NZgitRwnzmQBm&#10;sPa6RSvh4718SIGFqFCrzqOR8G0CrIvbm1xl2l9xb8ZDtIxCMGRKQhNjn3Ee6sY4FWa+N0ja0Q9O&#10;RcLBcj2oK4W7ji+EWHKnWqQPjerNpjH1+XBxEr5ebPl83KZqV5Wvm+3naN/Op52U93fT0wpYNFP8&#10;M8NvfaoOBXWq/AV1YB3xXCzJKiEBRnL6mBBWdF+IBHiR8/8Dih8AAAD//wMAUEsBAi0AFAAGAAgA&#10;AAAhALaDOJL+AAAA4QEAABMAAAAAAAAAAAAAAAAAAAAAAFtDb250ZW50X1R5cGVzXS54bWxQSwEC&#10;LQAUAAYACAAAACEAOP0h/9YAAACUAQAACwAAAAAAAAAAAAAAAAAvAQAAX3JlbHMvLnJlbHNQSwEC&#10;LQAUAAYACAAAACEA86TWDVkCAAADBQAADgAAAAAAAAAAAAAAAAAuAgAAZHJzL2Uyb0RvYy54bWxQ&#10;SwECLQAUAAYACAAAACEARmQyld4AAAAIAQAADwAAAAAAAAAAAAAAAACzBAAAZHJzL2Rvd25yZXYu&#10;eG1sUEsFBgAAAAAEAAQA8wAAAL4FAAAAAA==&#10;" fillcolor="white [3201]" strokecolor="#4472c4 [3204]" strokeweight="1pt">
                <v:stroke joinstyle="miter"/>
                <v:textbox>
                  <w:txbxContent>
                    <w:p w14:paraId="1352B563" w14:textId="77777777" w:rsidR="00F432A0" w:rsidRPr="00FF6848" w:rsidRDefault="00F432A0" w:rsidP="00F432A0">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67055574" w14:textId="77777777" w:rsidR="00F432A0" w:rsidRPr="00FF6848" w:rsidRDefault="00F432A0" w:rsidP="00F432A0">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52AC2FB6" w14:textId="77777777" w:rsidR="00F432A0" w:rsidRPr="00FF6848" w:rsidRDefault="00F432A0" w:rsidP="00F432A0">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v:textbox>
                <w10:wrap anchorx="margin"/>
              </v:roundrect>
            </w:pict>
          </mc:Fallback>
        </mc:AlternateContent>
      </w:r>
    </w:p>
    <w:p w14:paraId="3DCB997F" w14:textId="66854085" w:rsidR="006D5822" w:rsidRDefault="006D5822" w:rsidP="00F432A0">
      <w:pPr>
        <w:spacing w:after="200" w:line="276" w:lineRule="auto"/>
        <w:rPr>
          <w:rFonts w:ascii="Palatino Linotype" w:hAnsi="Palatino Linotype" w:cstheme="minorHAnsi"/>
          <w:color w:val="44546A" w:themeColor="text2"/>
        </w:rPr>
      </w:pPr>
    </w:p>
    <w:p w14:paraId="3E09989E" w14:textId="77777777" w:rsidR="00430DD4" w:rsidRDefault="00430DD4" w:rsidP="00F432A0">
      <w:pPr>
        <w:spacing w:after="200" w:line="276" w:lineRule="auto"/>
        <w:rPr>
          <w:rFonts w:ascii="Palatino Linotype" w:hAnsi="Palatino Linotype" w:cstheme="minorHAnsi"/>
          <w:color w:val="44546A" w:themeColor="text2"/>
        </w:rPr>
      </w:pPr>
    </w:p>
    <w:p w14:paraId="3AF83956" w14:textId="372A43FE" w:rsidR="001F4FDE" w:rsidRDefault="006D5822" w:rsidP="000D556A">
      <w:pPr>
        <w:pStyle w:val="Paragraphedeliste"/>
        <w:numPr>
          <w:ilvl w:val="0"/>
          <w:numId w:val="5"/>
        </w:numPr>
        <w:ind w:left="284" w:hanging="284"/>
        <w:rPr>
          <w:rFonts w:ascii="Palatino Linotype" w:hAnsi="Palatino Linotype" w:cstheme="minorHAnsi"/>
          <w:b/>
          <w:bCs/>
          <w:i/>
          <w:iCs/>
          <w:color w:val="44546A" w:themeColor="text2"/>
          <w:sz w:val="24"/>
          <w:szCs w:val="24"/>
          <w:u w:val="single"/>
        </w:rPr>
      </w:pPr>
      <w:bookmarkStart w:id="4" w:name="_Hlk183163811"/>
      <w:r w:rsidRPr="00D173D6">
        <w:rPr>
          <w:rFonts w:ascii="Palatino Linotype" w:hAnsi="Palatino Linotype" w:cstheme="minorHAnsi"/>
          <w:b/>
          <w:bCs/>
          <w:i/>
          <w:iCs/>
          <w:color w:val="44546A" w:themeColor="text2"/>
          <w:sz w:val="24"/>
          <w:szCs w:val="24"/>
          <w:u w:val="single"/>
        </w:rPr>
        <w:lastRenderedPageBreak/>
        <w:t xml:space="preserve">Sous critère </w:t>
      </w:r>
      <w:r w:rsidR="00072146">
        <w:rPr>
          <w:rFonts w:ascii="Palatino Linotype" w:hAnsi="Palatino Linotype" w:cstheme="minorHAnsi"/>
          <w:b/>
          <w:bCs/>
          <w:i/>
          <w:iCs/>
          <w:color w:val="44546A" w:themeColor="text2"/>
          <w:sz w:val="24"/>
          <w:szCs w:val="24"/>
          <w:u w:val="single"/>
        </w:rPr>
        <w:t>1</w:t>
      </w:r>
      <w:r>
        <w:rPr>
          <w:rFonts w:ascii="Palatino Linotype" w:hAnsi="Palatino Linotype" w:cstheme="minorHAnsi"/>
          <w:b/>
          <w:bCs/>
          <w:i/>
          <w:iCs/>
          <w:color w:val="44546A" w:themeColor="text2"/>
          <w:sz w:val="24"/>
          <w:szCs w:val="24"/>
          <w:u w:val="single"/>
        </w:rPr>
        <w:t>.3</w:t>
      </w:r>
      <w:r w:rsidRPr="00D173D6">
        <w:rPr>
          <w:rFonts w:ascii="Palatino Linotype" w:hAnsi="Palatino Linotype" w:cstheme="minorHAnsi"/>
          <w:b/>
          <w:bCs/>
          <w:i/>
          <w:iCs/>
          <w:color w:val="44546A" w:themeColor="text2"/>
          <w:sz w:val="24"/>
          <w:szCs w:val="24"/>
          <w:u w:val="single"/>
        </w:rPr>
        <w:t> :</w:t>
      </w:r>
      <w:r>
        <w:rPr>
          <w:rFonts w:ascii="Palatino Linotype" w:hAnsi="Palatino Linotype" w:cstheme="minorHAnsi"/>
          <w:b/>
          <w:bCs/>
          <w:i/>
          <w:iCs/>
          <w:color w:val="44546A" w:themeColor="text2"/>
          <w:sz w:val="24"/>
          <w:szCs w:val="24"/>
          <w:u w:val="single"/>
        </w:rPr>
        <w:t xml:space="preserve"> </w:t>
      </w:r>
      <w:r w:rsidR="00430DD4" w:rsidRPr="00430DD4">
        <w:rPr>
          <w:rFonts w:ascii="Palatino Linotype" w:hAnsi="Palatino Linotype" w:cstheme="minorHAnsi"/>
          <w:b/>
          <w:bCs/>
          <w:i/>
          <w:iCs/>
          <w:color w:val="44546A" w:themeColor="text2"/>
          <w:sz w:val="24"/>
          <w:szCs w:val="24"/>
          <w:u w:val="single"/>
        </w:rPr>
        <w:t>Un cas pratique sera demandé aux soumissionnaires</w:t>
      </w:r>
      <w:r w:rsidR="00A02A70">
        <w:rPr>
          <w:rFonts w:ascii="Palatino Linotype" w:hAnsi="Palatino Linotype" w:cstheme="minorHAnsi"/>
          <w:b/>
          <w:bCs/>
          <w:i/>
          <w:iCs/>
          <w:color w:val="44546A" w:themeColor="text2"/>
          <w:sz w:val="24"/>
          <w:szCs w:val="24"/>
          <w:u w:val="single"/>
        </w:rPr>
        <w:t xml:space="preserve"> </w:t>
      </w:r>
      <w:r w:rsidR="00430DD4" w:rsidRPr="00430DD4">
        <w:rPr>
          <w:rFonts w:ascii="Palatino Linotype" w:hAnsi="Palatino Linotype" w:cstheme="minorHAnsi"/>
          <w:b/>
          <w:bCs/>
          <w:i/>
          <w:iCs/>
          <w:color w:val="44546A" w:themeColor="text2"/>
          <w:sz w:val="24"/>
          <w:szCs w:val="24"/>
          <w:u w:val="single"/>
        </w:rPr>
        <w:t>: noté sur 20</w:t>
      </w:r>
    </w:p>
    <w:p w14:paraId="461BB4CD" w14:textId="77777777" w:rsidR="000D556A" w:rsidRPr="000D556A" w:rsidRDefault="000D556A" w:rsidP="000D556A">
      <w:pPr>
        <w:pStyle w:val="Paragraphedeliste"/>
        <w:ind w:left="284"/>
        <w:rPr>
          <w:rFonts w:ascii="Palatino Linotype" w:hAnsi="Palatino Linotype" w:cstheme="minorHAnsi"/>
          <w:b/>
          <w:bCs/>
          <w:i/>
          <w:iCs/>
          <w:color w:val="44546A" w:themeColor="text2"/>
          <w:sz w:val="24"/>
          <w:szCs w:val="24"/>
          <w:u w:val="single"/>
        </w:rPr>
      </w:pPr>
    </w:p>
    <w:p w14:paraId="6DB00926" w14:textId="4ADB11E7" w:rsidR="00172613" w:rsidRPr="00172613" w:rsidRDefault="00172613" w:rsidP="00172613">
      <w:pPr>
        <w:spacing w:after="0"/>
        <w:ind w:left="352"/>
        <w:jc w:val="both"/>
        <w:rPr>
          <w:rFonts w:ascii="Palatino Linotype" w:hAnsi="Palatino Linotype" w:cstheme="minorHAnsi"/>
          <w:sz w:val="18"/>
          <w:szCs w:val="18"/>
        </w:rPr>
      </w:pPr>
      <w:r w:rsidRPr="00172613">
        <w:rPr>
          <w:rFonts w:ascii="Palatino Linotype" w:hAnsi="Palatino Linotype" w:cstheme="minorHAnsi"/>
          <w:sz w:val="18"/>
          <w:szCs w:val="18"/>
        </w:rPr>
        <w:t>Le candidat</w:t>
      </w:r>
      <w:r w:rsidR="00EC1776">
        <w:rPr>
          <w:rFonts w:ascii="Palatino Linotype" w:hAnsi="Palatino Linotype" w:cstheme="minorHAnsi"/>
          <w:sz w:val="18"/>
          <w:szCs w:val="18"/>
        </w:rPr>
        <w:t xml:space="preserve"> réalisera un travail de réponse-type sous la forme d’une consultation sur une problématique donnée en lien avec le droit public.</w:t>
      </w:r>
      <w:r w:rsidR="00BF5D12">
        <w:rPr>
          <w:rFonts w:ascii="Palatino Linotype" w:hAnsi="Palatino Linotype" w:cstheme="minorHAnsi"/>
          <w:sz w:val="18"/>
          <w:szCs w:val="18"/>
        </w:rPr>
        <w:t xml:space="preserve"> Il doit répondre à ce cas pratique comme il le ferait s’il était attributaire du marché</w:t>
      </w:r>
      <w:r w:rsidR="00767838">
        <w:rPr>
          <w:rFonts w:ascii="Palatino Linotype" w:hAnsi="Palatino Linotype" w:cstheme="minorHAnsi"/>
          <w:sz w:val="18"/>
          <w:szCs w:val="18"/>
        </w:rPr>
        <w:t>.</w:t>
      </w:r>
    </w:p>
    <w:p w14:paraId="47D7FB7E" w14:textId="155BF3CA" w:rsidR="00EA1D32" w:rsidRPr="00EA1D32" w:rsidRDefault="00EA1D32" w:rsidP="00EA1D32">
      <w:pPr>
        <w:spacing w:after="0"/>
        <w:ind w:left="352"/>
        <w:jc w:val="both"/>
        <w:rPr>
          <w:rFonts w:ascii="Palatino Linotype" w:hAnsi="Palatino Linotype" w:cstheme="minorHAnsi"/>
          <w:sz w:val="18"/>
          <w:szCs w:val="18"/>
        </w:rPr>
      </w:pPr>
    </w:p>
    <w:p w14:paraId="5F317AED" w14:textId="62166483" w:rsidR="006D5822" w:rsidRPr="00740832" w:rsidRDefault="00740832" w:rsidP="001F4FDE">
      <w:pPr>
        <w:spacing w:after="0"/>
        <w:ind w:left="352"/>
        <w:jc w:val="both"/>
        <w:rPr>
          <w:rFonts w:ascii="Palatino Linotype" w:hAnsi="Palatino Linotype" w:cstheme="minorHAnsi"/>
          <w:b/>
          <w:bCs/>
          <w:sz w:val="18"/>
          <w:szCs w:val="18"/>
          <w:u w:val="single"/>
        </w:rPr>
      </w:pPr>
      <w:r w:rsidRPr="00740832">
        <w:rPr>
          <w:rFonts w:ascii="Palatino Linotype" w:hAnsi="Palatino Linotype" w:cstheme="minorHAnsi"/>
          <w:b/>
          <w:bCs/>
          <w:sz w:val="18"/>
          <w:szCs w:val="18"/>
          <w:u w:val="single"/>
        </w:rPr>
        <w:t>QUESTION/ PROBLEMATIQUE : Le statut juridique</w:t>
      </w:r>
      <w:r w:rsidRPr="00740832">
        <w:rPr>
          <w:rFonts w:ascii="Palatino Linotype" w:hAnsi="Palatino Linotype" w:cstheme="minorHAnsi"/>
          <w:b/>
          <w:bCs/>
          <w:sz w:val="18"/>
          <w:szCs w:val="18"/>
          <w:u w:val="single"/>
        </w:rPr>
        <w:t xml:space="preserve"> d'un port</w:t>
      </w:r>
      <w:r w:rsidRPr="00740832">
        <w:rPr>
          <w:rFonts w:ascii="Palatino Linotype" w:hAnsi="Palatino Linotype" w:cstheme="minorHAnsi"/>
          <w:b/>
          <w:bCs/>
          <w:sz w:val="18"/>
          <w:szCs w:val="18"/>
          <w:u w:val="single"/>
        </w:rPr>
        <w:t xml:space="preserve"> (commerce ou de plaisance) </w:t>
      </w:r>
      <w:r w:rsidRPr="00740832">
        <w:rPr>
          <w:rFonts w:ascii="Palatino Linotype" w:hAnsi="Palatino Linotype" w:cstheme="minorHAnsi"/>
          <w:b/>
          <w:bCs/>
          <w:sz w:val="18"/>
          <w:szCs w:val="18"/>
          <w:u w:val="single"/>
        </w:rPr>
        <w:t>peut</w:t>
      </w:r>
      <w:r w:rsidRPr="00740832">
        <w:rPr>
          <w:rFonts w:ascii="Palatino Linotype" w:hAnsi="Palatino Linotype" w:cstheme="minorHAnsi"/>
          <w:b/>
          <w:bCs/>
          <w:sz w:val="18"/>
          <w:szCs w:val="18"/>
          <w:u w:val="single"/>
        </w:rPr>
        <w:t xml:space="preserve">-il </w:t>
      </w:r>
      <w:r w:rsidRPr="00740832">
        <w:rPr>
          <w:rFonts w:ascii="Palatino Linotype" w:hAnsi="Palatino Linotype" w:cstheme="minorHAnsi"/>
          <w:b/>
          <w:bCs/>
          <w:sz w:val="18"/>
          <w:szCs w:val="18"/>
          <w:u w:val="single"/>
        </w:rPr>
        <w:t>influencer la procédure de marché et déterminer si elle sera lancée en tant que pouvoir adjudicateur ou entité adjudicatrice</w:t>
      </w:r>
      <w:r w:rsidRPr="00740832">
        <w:rPr>
          <w:rFonts w:ascii="Palatino Linotype" w:hAnsi="Palatino Linotype" w:cstheme="minorHAnsi"/>
          <w:b/>
          <w:bCs/>
          <w:sz w:val="18"/>
          <w:szCs w:val="18"/>
          <w:u w:val="single"/>
        </w:rPr>
        <w:t> ?</w:t>
      </w:r>
    </w:p>
    <w:p w14:paraId="0845CD63" w14:textId="77777777" w:rsidR="006D5822" w:rsidRDefault="006D5822" w:rsidP="006D5822">
      <w:pPr>
        <w:pStyle w:val="Paragraphedeliste"/>
        <w:spacing w:after="200" w:line="276" w:lineRule="auto"/>
        <w:jc w:val="both"/>
        <w:rPr>
          <w:rFonts w:cstheme="minorHAnsi"/>
        </w:rPr>
      </w:pPr>
      <w:bookmarkStart w:id="5" w:name="_Hlk178581913"/>
      <w:r w:rsidRPr="00C6377B">
        <w:rPr>
          <w:rFonts w:cstheme="minorHAnsi"/>
        </w:rPr>
        <w:t>………………………………………………………………………………………………………………………………………………………………………………………………………………………………………………………………………………………………………………………………………………………………………………………………………………………………………………………………………………………………………………………………………………………………………………………………………………………………………………………………………………………………………………………………………………………………………………………………………………………………………………………………………………………………………………………………………………………………………………………………………………………………………………………………………………………………………………………………………………………………………………………………………………………………………………………………………………………………………………………………………………………………………………………………………………………………………………………………………………………………………………………………………………………………………………………………………………………………………………………………………………………………………………………………………………………………………………………………………………………………………………………………………………………………………………………………………………..</w:t>
      </w:r>
    </w:p>
    <w:p w14:paraId="78E5147F" w14:textId="77777777" w:rsidR="006D5822" w:rsidRPr="00F432A0" w:rsidRDefault="006D5822" w:rsidP="006D5822">
      <w:pPr>
        <w:pStyle w:val="Paragraphedeliste"/>
        <w:spacing w:after="200" w:line="276" w:lineRule="auto"/>
        <w:jc w:val="both"/>
        <w:rPr>
          <w:rFonts w:ascii="Palatino Linotype" w:hAnsi="Palatino Linotype" w:cstheme="minorHAnsi"/>
          <w:color w:val="44546A" w:themeColor="text2"/>
        </w:rPr>
      </w:pPr>
      <w:r w:rsidRPr="003E718B">
        <w:rPr>
          <w:rFonts w:asciiTheme="minorHAnsi" w:hAnsiTheme="minorHAnsi" w:cstheme="minorHAnsi"/>
        </w:rPr>
        <w:t>......................................................................................................................................................</w:t>
      </w:r>
      <w:r>
        <w:rPr>
          <w:rFonts w:cstheme="minorHAnsi"/>
        </w:rPr>
        <w:t xml:space="preserve"> </w:t>
      </w:r>
      <w:r w:rsidRPr="003E718B">
        <w:rPr>
          <w:rFonts w:asciiTheme="minorHAnsi" w:hAnsiTheme="minorHAnsi" w:cstheme="minorHAnsi"/>
        </w:rPr>
        <w:t>..........................................................................................................................................................</w:t>
      </w:r>
      <w:r>
        <w:rPr>
          <w:rFonts w:cstheme="minorHAnsi"/>
        </w:rPr>
        <w:t>..................................................................................................................................................</w:t>
      </w:r>
    </w:p>
    <w:p w14:paraId="07503B8F" w14:textId="77777777" w:rsidR="006D5822" w:rsidRDefault="006D5822" w:rsidP="006D5822">
      <w:pPr>
        <w:spacing w:after="200" w:line="276" w:lineRule="auto"/>
        <w:ind w:left="705"/>
        <w:jc w:val="both"/>
        <w:rPr>
          <w:rFonts w:ascii="Palatino Linotype" w:hAnsi="Palatino Linotype" w:cstheme="minorHAnsi"/>
          <w:color w:val="44546A" w:themeColor="text2"/>
        </w:rPr>
      </w:pPr>
      <w:r w:rsidRPr="003E718B">
        <w:rPr>
          <w:rFonts w:cstheme="minorHAnsi"/>
        </w:rPr>
        <w:t>......................................................................................................................................................</w:t>
      </w:r>
      <w:r>
        <w:rPr>
          <w:rFonts w:cstheme="minorHAnsi"/>
        </w:rPr>
        <w:t xml:space="preserve"> </w:t>
      </w:r>
      <w:r w:rsidRPr="003E718B">
        <w:rPr>
          <w:rFonts w:cstheme="minorHAnsi"/>
        </w:rPr>
        <w:t>..........................................................................................................................................................</w:t>
      </w:r>
      <w:r>
        <w:rPr>
          <w:rFonts w:cstheme="minorHAnsi"/>
        </w:rPr>
        <w:t>..................................................................................................................................................</w:t>
      </w:r>
    </w:p>
    <w:p w14:paraId="2C099453" w14:textId="77777777" w:rsidR="006D5822" w:rsidRDefault="006D5822" w:rsidP="006D5822">
      <w:pPr>
        <w:spacing w:after="200" w:line="276" w:lineRule="auto"/>
        <w:ind w:left="705"/>
        <w:jc w:val="both"/>
        <w:rPr>
          <w:rFonts w:cstheme="minorHAnsi"/>
        </w:rPr>
      </w:pPr>
      <w:r w:rsidRPr="003E718B">
        <w:rPr>
          <w:rFonts w:cstheme="minorHAnsi"/>
        </w:rPr>
        <w:t>......................................................................................................................................................</w:t>
      </w:r>
      <w:r>
        <w:rPr>
          <w:rFonts w:cstheme="minorHAnsi"/>
        </w:rPr>
        <w:t xml:space="preserve"> </w:t>
      </w:r>
      <w:r w:rsidRPr="003E718B">
        <w:rPr>
          <w:rFonts w:cstheme="minorHAnsi"/>
        </w:rPr>
        <w:t>..........................................................................................................................................................</w:t>
      </w:r>
      <w:r>
        <w:rPr>
          <w:rFonts w:cstheme="minorHAnsi"/>
        </w:rPr>
        <w:t>..................................................................................................................................................</w:t>
      </w:r>
    </w:p>
    <w:p w14:paraId="7229BBEA" w14:textId="13310164" w:rsidR="00CE6878" w:rsidRDefault="006D5822" w:rsidP="00CE6878">
      <w:pPr>
        <w:spacing w:after="200" w:line="276" w:lineRule="auto"/>
        <w:ind w:left="705"/>
        <w:jc w:val="both"/>
        <w:rPr>
          <w:rFonts w:ascii="Palatino Linotype" w:hAnsi="Palatino Linotype" w:cstheme="minorHAnsi"/>
          <w:color w:val="44546A" w:themeColor="text2"/>
        </w:rPr>
      </w:pPr>
      <w:r w:rsidRPr="003E718B">
        <w:rPr>
          <w:rFonts w:cstheme="minorHAnsi"/>
        </w:rPr>
        <w:t>......................................................................................................................................................</w:t>
      </w:r>
      <w:r>
        <w:rPr>
          <w:rFonts w:cstheme="minorHAnsi"/>
        </w:rPr>
        <w:t xml:space="preserve"> </w:t>
      </w:r>
      <w:r w:rsidRPr="003E718B">
        <w:rPr>
          <w:rFonts w:cstheme="minorHAnsi"/>
        </w:rPr>
        <w:t>..........................................................................................................................................................</w:t>
      </w:r>
      <w:r>
        <w:rPr>
          <w:rFonts w:cstheme="minorHAnsi"/>
        </w:rPr>
        <w:t>..................................................................................................................................................</w:t>
      </w:r>
    </w:p>
    <w:bookmarkEnd w:id="5"/>
    <w:p w14:paraId="4197EDC5" w14:textId="3E3FD11A" w:rsidR="006D5822" w:rsidRDefault="00AD5016" w:rsidP="006D5822">
      <w:pPr>
        <w:spacing w:after="200" w:line="276" w:lineRule="auto"/>
        <w:rPr>
          <w:rFonts w:ascii="Palatino Linotype" w:hAnsi="Palatino Linotype" w:cstheme="minorHAnsi"/>
          <w:color w:val="44546A" w:themeColor="text2"/>
        </w:rPr>
      </w:pPr>
      <w:r>
        <w:rPr>
          <w:rFonts w:cstheme="minorHAnsi"/>
          <w:noProof/>
        </w:rPr>
        <mc:AlternateContent>
          <mc:Choice Requires="wps">
            <w:drawing>
              <wp:anchor distT="0" distB="0" distL="114300" distR="114300" simplePos="0" relativeHeight="251665408" behindDoc="0" locked="0" layoutInCell="1" allowOverlap="1" wp14:anchorId="34224D20" wp14:editId="6DB93F0D">
                <wp:simplePos x="0" y="0"/>
                <wp:positionH relativeFrom="margin">
                  <wp:posOffset>613410</wp:posOffset>
                </wp:positionH>
                <wp:positionV relativeFrom="paragraph">
                  <wp:posOffset>103505</wp:posOffset>
                </wp:positionV>
                <wp:extent cx="4857750" cy="762000"/>
                <wp:effectExtent l="0" t="0" r="19050" b="19050"/>
                <wp:wrapNone/>
                <wp:docPr id="4" name="Rectangle : coins arrondis 4"/>
                <wp:cNvGraphicFramePr/>
                <a:graphic xmlns:a="http://schemas.openxmlformats.org/drawingml/2006/main">
                  <a:graphicData uri="http://schemas.microsoft.com/office/word/2010/wordprocessingShape">
                    <wps:wsp>
                      <wps:cNvSpPr/>
                      <wps:spPr>
                        <a:xfrm>
                          <a:off x="0" y="0"/>
                          <a:ext cx="4857750" cy="76200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5F006A12" w14:textId="77777777" w:rsidR="006D5822" w:rsidRPr="00FF6848" w:rsidRDefault="006D5822" w:rsidP="006D5822">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2DF21C64" w14:textId="77777777" w:rsidR="006D5822" w:rsidRPr="00FF6848" w:rsidRDefault="006D5822" w:rsidP="006D5822">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3C37F8BA" w14:textId="77777777" w:rsidR="006D5822" w:rsidRPr="00FF6848" w:rsidRDefault="006D5822" w:rsidP="006D5822">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224D20" id="Rectangle : coins arrondis 4" o:spid="_x0000_s1031" style="position:absolute;margin-left:48.3pt;margin-top:8.15pt;width:382.5pt;height:60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f9AXAIAAAMFAAAOAAAAZHJzL2Uyb0RvYy54bWysVE1v2zAMvQ/YfxB0X50EadMGcYqgRYcB&#10;QVs0HXpWZKkxJosapcTOfv0o2XGyLqdhF1kU+fjxSHp221SG7RT6EmzOhxcDzpSVUJT2PeffXx++&#10;XHPmg7CFMGBVzvfK89v550+z2k3VCDZgCoWMnFg/rV3ONyG4aZZ5uVGV8BfglCWlBqxEIBHfswJF&#10;Td4rk40Gg6usBiwcglTe0+t9q+Tz5F9rJcOT1l4FZnJOuYV0YjrX8czmMzF9R+E2pezSEP+QRSVK&#10;S0F7V/ciCLbF8i9XVSkRPOhwIaHKQOtSqlQDVTMcfKhmtRFOpVqIHO96mvz/cysfdyv3jERD7fzU&#10;0zVW0Wis4pfyY00ia9+TpZrAJD2Ory8nk0viVJJuckXNSGxmR7RDH74qqFi85Bxha4sX6kgiSuyW&#10;PlBYsj/YkXBMIt3C3qiYh7EvSrOyoLCjhE7zoe4Msp2gzgoplQ3D2E3yl6wjTJfG9MDhOaDpQZ1t&#10;hKk0Nz1wcA74Z8QekaKCDT24Ki3gOQfFj0O6urU/VN/WHMsPzbqhomPNXX/WUOyfkSG0c+ydfCiJ&#10;26Xw4VkgDS61g5YxPNGhDdQ5h+7G2Qbw17n3aE/zRFrOalqEnPufW4GKM/PN0qTdDMfjuDlJGF9O&#10;RiTgqWZ9qrHb6g6oI0NaeyfTNdoHc7hqhOqNdnYRo5JKWEmxcy4DHoS70C4obb1Ui0Uyo21xIizt&#10;ysnoPPIcx+a1eRPougELNJqPcFgaMf0wYq1tRFpYbAPoMs1fZLrltesAbVoao+6vEFf5VE5Wx3/X&#10;/DcAAAD//wMAUEsDBBQABgAIAAAAIQB94x2X3QAAAAkBAAAPAAAAZHJzL2Rvd25yZXYueG1sTI/B&#10;TsMwEETvSPyDtUjcqFMqWSHEqVBpTiBRCgeOm3ibhMZ2iN00/D3LCY77ZjQ7k69n24uJxtB5p2G5&#10;SECQq73pXKPh/a28SUGEiM5g7x1p+KYA6+LyIsfM+LN7pWkfG8EhLmSooY1xyKQMdUsWw8IP5Fg7&#10;+NFi5HNspBnxzOG2l7dJoqTFzvGHFgfatFQf9yer4eupKR8P2xR3Vfm82X5Mzcvxc6f19dX8cA8i&#10;0hz/zPBbn6tDwZ0qf3ImiF7DnVLsZK5WIFhP1ZJBxWDFRBa5/L+g+AEAAP//AwBQSwECLQAUAAYA&#10;CAAAACEAtoM4kv4AAADhAQAAEwAAAAAAAAAAAAAAAAAAAAAAW0NvbnRlbnRfVHlwZXNdLnhtbFBL&#10;AQItABQABgAIAAAAIQA4/SH/1gAAAJQBAAALAAAAAAAAAAAAAAAAAC8BAABfcmVscy8ucmVsc1BL&#10;AQItABQABgAIAAAAIQDIBf9AXAIAAAMFAAAOAAAAAAAAAAAAAAAAAC4CAABkcnMvZTJvRG9jLnht&#10;bFBLAQItABQABgAIAAAAIQB94x2X3QAAAAkBAAAPAAAAAAAAAAAAAAAAALYEAABkcnMvZG93bnJl&#10;di54bWxQSwUGAAAAAAQABADzAAAAwAUAAAAA&#10;" fillcolor="white [3201]" strokecolor="#4472c4 [3204]" strokeweight="1pt">
                <v:stroke joinstyle="miter"/>
                <v:textbox>
                  <w:txbxContent>
                    <w:p w14:paraId="5F006A12" w14:textId="77777777" w:rsidR="006D5822" w:rsidRPr="00FF6848" w:rsidRDefault="006D5822" w:rsidP="006D5822">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2DF21C64" w14:textId="77777777" w:rsidR="006D5822" w:rsidRPr="00FF6848" w:rsidRDefault="006D5822" w:rsidP="006D5822">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3C37F8BA" w14:textId="77777777" w:rsidR="006D5822" w:rsidRPr="00FF6848" w:rsidRDefault="006D5822" w:rsidP="006D5822">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v:textbox>
                <w10:wrap anchorx="margin"/>
              </v:roundrect>
            </w:pict>
          </mc:Fallback>
        </mc:AlternateContent>
      </w:r>
    </w:p>
    <w:p w14:paraId="393141C2" w14:textId="77777777" w:rsidR="003474F5" w:rsidRDefault="003474F5" w:rsidP="00F432A0">
      <w:pPr>
        <w:spacing w:after="200" w:line="276" w:lineRule="auto"/>
        <w:rPr>
          <w:rFonts w:ascii="Palatino Linotype" w:hAnsi="Palatino Linotype" w:cstheme="minorHAnsi"/>
          <w:color w:val="44546A" w:themeColor="text2"/>
        </w:rPr>
      </w:pPr>
    </w:p>
    <w:bookmarkEnd w:id="4"/>
    <w:p w14:paraId="02FC0513" w14:textId="77777777" w:rsidR="008206D6" w:rsidRDefault="008206D6" w:rsidP="00F432A0">
      <w:pPr>
        <w:spacing w:after="200" w:line="276" w:lineRule="auto"/>
        <w:rPr>
          <w:rFonts w:ascii="Palatino Linotype" w:hAnsi="Palatino Linotype" w:cstheme="minorHAnsi"/>
          <w:color w:val="44546A" w:themeColor="text2"/>
        </w:rPr>
      </w:pPr>
    </w:p>
    <w:p w14:paraId="12D007CD" w14:textId="77777777" w:rsidR="00C4213E" w:rsidRDefault="00C4213E" w:rsidP="008206D6">
      <w:pPr>
        <w:spacing w:after="200" w:line="276" w:lineRule="auto"/>
        <w:rPr>
          <w:rFonts w:ascii="Palatino Linotype" w:hAnsi="Palatino Linotype" w:cstheme="minorHAnsi"/>
          <w:b/>
          <w:bCs/>
          <w:color w:val="44546A" w:themeColor="text2"/>
          <w:u w:val="single"/>
        </w:rPr>
      </w:pPr>
    </w:p>
    <w:p w14:paraId="0192C059" w14:textId="77777777" w:rsidR="00C4213E" w:rsidRDefault="00C4213E" w:rsidP="008206D6">
      <w:pPr>
        <w:spacing w:after="200" w:line="276" w:lineRule="auto"/>
        <w:rPr>
          <w:rFonts w:ascii="Palatino Linotype" w:hAnsi="Palatino Linotype" w:cstheme="minorHAnsi"/>
          <w:b/>
          <w:bCs/>
          <w:color w:val="44546A" w:themeColor="text2"/>
          <w:u w:val="single"/>
        </w:rPr>
      </w:pPr>
    </w:p>
    <w:p w14:paraId="69ACBA08" w14:textId="39156EA0" w:rsidR="008206D6" w:rsidRDefault="008206D6" w:rsidP="00F432A0">
      <w:pPr>
        <w:spacing w:after="200" w:line="276" w:lineRule="auto"/>
        <w:rPr>
          <w:rFonts w:ascii="Palatino Linotype" w:hAnsi="Palatino Linotype" w:cstheme="minorHAnsi"/>
          <w:color w:val="44546A" w:themeColor="text2"/>
        </w:rPr>
      </w:pPr>
    </w:p>
    <w:sectPr w:rsidR="008206D6" w:rsidSect="007228B9">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7CA9A1" w14:textId="77777777" w:rsidR="0047475D" w:rsidRDefault="0047475D" w:rsidP="00E907EE">
      <w:pPr>
        <w:spacing w:after="0" w:line="240" w:lineRule="auto"/>
      </w:pPr>
      <w:r>
        <w:separator/>
      </w:r>
    </w:p>
  </w:endnote>
  <w:endnote w:type="continuationSeparator" w:id="0">
    <w:p w14:paraId="3A647810" w14:textId="77777777" w:rsidR="0047475D" w:rsidRDefault="0047475D" w:rsidP="00E907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ira Sans">
    <w:charset w:val="00"/>
    <w:family w:val="swiss"/>
    <w:pitch w:val="variable"/>
    <w:sig w:usb0="600002FF" w:usb1="00000001"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Palatino Linotype" w:hAnsi="Palatino Linotype"/>
      </w:rPr>
      <w:id w:val="1814360623"/>
      <w:docPartObj>
        <w:docPartGallery w:val="Page Numbers (Bottom of Page)"/>
        <w:docPartUnique/>
      </w:docPartObj>
    </w:sdtPr>
    <w:sdtEndPr/>
    <w:sdtContent>
      <w:sdt>
        <w:sdtPr>
          <w:rPr>
            <w:rFonts w:ascii="Palatino Linotype" w:hAnsi="Palatino Linotype"/>
          </w:rPr>
          <w:id w:val="1728636285"/>
          <w:docPartObj>
            <w:docPartGallery w:val="Page Numbers (Top of Page)"/>
            <w:docPartUnique/>
          </w:docPartObj>
        </w:sdtPr>
        <w:sdtEndPr/>
        <w:sdtContent>
          <w:p w14:paraId="1C5A7CFB" w14:textId="0E1F0A52" w:rsidR="005944A2" w:rsidRPr="002978B3" w:rsidRDefault="00ED7AAB" w:rsidP="00255273">
            <w:pPr>
              <w:pStyle w:val="Pieddepage"/>
              <w:rPr>
                <w:rFonts w:ascii="Palatino Linotype" w:hAnsi="Palatino Linotype"/>
              </w:rPr>
            </w:pPr>
            <w:r w:rsidRPr="002978B3">
              <w:rPr>
                <w:rFonts w:ascii="Palatino Linotype" w:hAnsi="Palatino Linotype"/>
              </w:rPr>
              <w:t>CMT</w:t>
            </w:r>
            <w:r w:rsidR="00C941E3">
              <w:rPr>
                <w:rFonts w:ascii="Palatino Linotype" w:hAnsi="Palatino Linotype"/>
              </w:rPr>
              <w:t xml:space="preserve"> </w:t>
            </w:r>
            <w:r w:rsidR="00550F69" w:rsidRPr="00550F69">
              <w:rPr>
                <w:rFonts w:ascii="Palatino Linotype" w:hAnsi="Palatino Linotype"/>
              </w:rPr>
              <w:t xml:space="preserve">Prestations </w:t>
            </w:r>
            <w:r w:rsidR="009858CC" w:rsidRPr="009858CC">
              <w:rPr>
                <w:rFonts w:ascii="Palatino Linotype" w:hAnsi="Palatino Linotype"/>
              </w:rPr>
              <w:t xml:space="preserve">de conseils juridiques </w:t>
            </w:r>
            <w:r w:rsidR="00550F69" w:rsidRPr="00550F69">
              <w:rPr>
                <w:rFonts w:ascii="Palatino Linotype" w:hAnsi="Palatino Linotype"/>
              </w:rPr>
              <w:t>en droit public : Contrats publics, domanialité publique, droit administratif général, droit public des affaires</w:t>
            </w:r>
            <w:r w:rsidR="002978B3" w:rsidRPr="002978B3">
              <w:rPr>
                <w:rFonts w:ascii="Palatino Linotype" w:hAnsi="Palatino Linotype"/>
              </w:rPr>
              <w:tab/>
            </w:r>
            <w:r w:rsidR="0079101C" w:rsidRPr="002978B3">
              <w:rPr>
                <w:rFonts w:ascii="Palatino Linotype" w:hAnsi="Palatino Linotype"/>
              </w:rPr>
              <w:t xml:space="preserve">Page </w:t>
            </w:r>
            <w:r w:rsidR="0079101C" w:rsidRPr="002978B3">
              <w:rPr>
                <w:rFonts w:ascii="Palatino Linotype" w:hAnsi="Palatino Linotype"/>
                <w:b/>
                <w:bCs/>
                <w:sz w:val="24"/>
                <w:szCs w:val="24"/>
              </w:rPr>
              <w:fldChar w:fldCharType="begin"/>
            </w:r>
            <w:r w:rsidR="0079101C" w:rsidRPr="002978B3">
              <w:rPr>
                <w:rFonts w:ascii="Palatino Linotype" w:hAnsi="Palatino Linotype"/>
                <w:b/>
                <w:bCs/>
              </w:rPr>
              <w:instrText>PAGE</w:instrText>
            </w:r>
            <w:r w:rsidR="0079101C" w:rsidRPr="002978B3">
              <w:rPr>
                <w:rFonts w:ascii="Palatino Linotype" w:hAnsi="Palatino Linotype"/>
                <w:b/>
                <w:bCs/>
                <w:sz w:val="24"/>
                <w:szCs w:val="24"/>
              </w:rPr>
              <w:fldChar w:fldCharType="separate"/>
            </w:r>
            <w:r w:rsidR="0079101C" w:rsidRPr="002978B3">
              <w:rPr>
                <w:rFonts w:ascii="Palatino Linotype" w:hAnsi="Palatino Linotype"/>
                <w:b/>
                <w:bCs/>
              </w:rPr>
              <w:t>2</w:t>
            </w:r>
            <w:r w:rsidR="0079101C" w:rsidRPr="002978B3">
              <w:rPr>
                <w:rFonts w:ascii="Palatino Linotype" w:hAnsi="Palatino Linotype"/>
                <w:b/>
                <w:bCs/>
                <w:sz w:val="24"/>
                <w:szCs w:val="24"/>
              </w:rPr>
              <w:fldChar w:fldCharType="end"/>
            </w:r>
            <w:r w:rsidR="0079101C" w:rsidRPr="002978B3">
              <w:rPr>
                <w:rFonts w:ascii="Palatino Linotype" w:hAnsi="Palatino Linotype"/>
              </w:rPr>
              <w:t xml:space="preserve"> sur </w:t>
            </w:r>
            <w:r w:rsidR="0079101C" w:rsidRPr="002978B3">
              <w:rPr>
                <w:rFonts w:ascii="Palatino Linotype" w:hAnsi="Palatino Linotype"/>
                <w:b/>
                <w:bCs/>
                <w:sz w:val="24"/>
                <w:szCs w:val="24"/>
              </w:rPr>
              <w:fldChar w:fldCharType="begin"/>
            </w:r>
            <w:r w:rsidR="0079101C" w:rsidRPr="002978B3">
              <w:rPr>
                <w:rFonts w:ascii="Palatino Linotype" w:hAnsi="Palatino Linotype"/>
                <w:b/>
                <w:bCs/>
              </w:rPr>
              <w:instrText>NUMPAGES</w:instrText>
            </w:r>
            <w:r w:rsidR="0079101C" w:rsidRPr="002978B3">
              <w:rPr>
                <w:rFonts w:ascii="Palatino Linotype" w:hAnsi="Palatino Linotype"/>
                <w:b/>
                <w:bCs/>
                <w:sz w:val="24"/>
                <w:szCs w:val="24"/>
              </w:rPr>
              <w:fldChar w:fldCharType="separate"/>
            </w:r>
            <w:r w:rsidR="0079101C" w:rsidRPr="002978B3">
              <w:rPr>
                <w:rFonts w:ascii="Palatino Linotype" w:hAnsi="Palatino Linotype"/>
                <w:b/>
                <w:bCs/>
              </w:rPr>
              <w:t>2</w:t>
            </w:r>
            <w:r w:rsidR="0079101C" w:rsidRPr="002978B3">
              <w:rPr>
                <w:rFonts w:ascii="Palatino Linotype" w:hAnsi="Palatino Linotype"/>
                <w:b/>
                <w:bCs/>
                <w:sz w:val="24"/>
                <w:szCs w:val="24"/>
              </w:rPr>
              <w:fldChar w:fldCharType="end"/>
            </w:r>
          </w:p>
        </w:sdtContent>
      </w:sdt>
    </w:sdtContent>
  </w:sdt>
  <w:p w14:paraId="56797562" w14:textId="77777777" w:rsidR="005944A2" w:rsidRDefault="005944A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F6A8DE" w14:textId="77777777" w:rsidR="0047475D" w:rsidRDefault="0047475D" w:rsidP="00E907EE">
      <w:pPr>
        <w:spacing w:after="0" w:line="240" w:lineRule="auto"/>
      </w:pPr>
      <w:r>
        <w:separator/>
      </w:r>
    </w:p>
  </w:footnote>
  <w:footnote w:type="continuationSeparator" w:id="0">
    <w:p w14:paraId="13E76A8C" w14:textId="77777777" w:rsidR="0047475D" w:rsidRDefault="0047475D" w:rsidP="00E907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9BE75" w14:textId="2969F9B9" w:rsidR="00671706" w:rsidRPr="009C4198" w:rsidRDefault="00671706" w:rsidP="009C4198">
    <w:pPr>
      <w:spacing w:after="0" w:line="240" w:lineRule="auto"/>
      <w:jc w:val="center"/>
      <w:rPr>
        <w:rFonts w:ascii="Arial" w:eastAsia="Times New Roman" w:hAnsi="Arial" w:cs="Arial"/>
        <w:noProof/>
        <w:sz w:val="18"/>
        <w:szCs w:val="18"/>
        <w:lang w:eastAsia="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w14:anchorId="4395CB7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6" type="#_x0000_t75" style="width:15.75pt;height:15.75pt" o:bullet="t">
        <v:imagedata r:id="rId1" o:title="mso8B0F"/>
      </v:shape>
    </w:pict>
  </w:numPicBullet>
  <w:numPicBullet w:numPicBulletId="1">
    <w:pict>
      <v:shape id="_x0000_i1087" type="#_x0000_t75" style="width:15.75pt;height:15.75pt;visibility:visible;mso-wrap-style:square" o:bullet="t">
        <v:imagedata r:id="rId2" o:title=""/>
      </v:shape>
    </w:pict>
  </w:numPicBullet>
  <w:numPicBullet w:numPicBulletId="2">
    <w:pict>
      <v:shape id="_x0000_i1088" type="#_x0000_t75" style="width:1070.15pt;height:567.1pt" o:bullet="t">
        <v:imagedata r:id="rId3" o:title="fleches-1"/>
      </v:shape>
    </w:pict>
  </w:numPicBullet>
  <w:abstractNum w:abstractNumId="0" w15:restartNumberingAfterBreak="0">
    <w:nsid w:val="FFFFFFFE"/>
    <w:multiLevelType w:val="singleLevel"/>
    <w:tmpl w:val="67DA79A6"/>
    <w:lvl w:ilvl="0">
      <w:numFmt w:val="bullet"/>
      <w:lvlText w:val="*"/>
      <w:lvlJc w:val="left"/>
    </w:lvl>
  </w:abstractNum>
  <w:abstractNum w:abstractNumId="1" w15:restartNumberingAfterBreak="0">
    <w:nsid w:val="10793556"/>
    <w:multiLevelType w:val="hybridMultilevel"/>
    <w:tmpl w:val="86B44282"/>
    <w:lvl w:ilvl="0" w:tplc="05725D0A">
      <w:start w:val="1"/>
      <w:numFmt w:val="bullet"/>
      <w:lvlText w:val=""/>
      <w:lvlPicBulletId w:val="1"/>
      <w:lvlJc w:val="left"/>
      <w:pPr>
        <w:ind w:left="3600" w:hanging="360"/>
      </w:pPr>
      <w:rPr>
        <w:rFonts w:ascii="Symbol" w:hAnsi="Symbol" w:hint="default"/>
        <w:sz w:val="40"/>
        <w:szCs w:val="40"/>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2" w15:restartNumberingAfterBreak="0">
    <w:nsid w:val="16904DAF"/>
    <w:multiLevelType w:val="hybridMultilevel"/>
    <w:tmpl w:val="E026D5C4"/>
    <w:lvl w:ilvl="0" w:tplc="6C22BD54">
      <w:start w:val="1"/>
      <w:numFmt w:val="bullet"/>
      <w:lvlText w:val=""/>
      <w:lvlPicBulletId w:val="2"/>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2C7302E4"/>
    <w:multiLevelType w:val="hybridMultilevel"/>
    <w:tmpl w:val="4D0669E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D056A0"/>
    <w:multiLevelType w:val="hybridMultilevel"/>
    <w:tmpl w:val="1EE0DD9E"/>
    <w:lvl w:ilvl="0" w:tplc="040C0003">
      <w:start w:val="1"/>
      <w:numFmt w:val="bullet"/>
      <w:lvlText w:val="o"/>
      <w:lvlJc w:val="left"/>
      <w:pPr>
        <w:ind w:left="3600" w:hanging="360"/>
      </w:pPr>
      <w:rPr>
        <w:rFonts w:ascii="Courier New" w:hAnsi="Courier New" w:cs="Courier New"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5" w15:restartNumberingAfterBreak="0">
    <w:nsid w:val="2D8E5028"/>
    <w:multiLevelType w:val="hybridMultilevel"/>
    <w:tmpl w:val="B322D5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2B1403"/>
    <w:multiLevelType w:val="hybridMultilevel"/>
    <w:tmpl w:val="2C9A6648"/>
    <w:lvl w:ilvl="0" w:tplc="4D180E18">
      <w:start w:val="8"/>
      <w:numFmt w:val="bullet"/>
      <w:lvlText w:val="-"/>
      <w:lvlJc w:val="left"/>
      <w:pPr>
        <w:ind w:left="720" w:hanging="360"/>
      </w:pPr>
      <w:rPr>
        <w:rFonts w:ascii="Palatino Linotype" w:eastAsiaTheme="minorHAnsi" w:hAnsi="Palatino Linotype"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7896C7D"/>
    <w:multiLevelType w:val="hybridMultilevel"/>
    <w:tmpl w:val="C4A0C33A"/>
    <w:lvl w:ilvl="0" w:tplc="238C1FE8">
      <w:start w:val="1"/>
      <w:numFmt w:val="bullet"/>
      <w:lvlText w:val=""/>
      <w:lvlJc w:val="left"/>
      <w:pPr>
        <w:ind w:left="1440" w:hanging="360"/>
      </w:pPr>
      <w:rPr>
        <w:rFonts w:ascii="Wingdings" w:hAnsi="Wingdings" w:hint="default"/>
        <w:color w:val="1F3864" w:themeColor="accent1" w:themeShade="8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59C810EB"/>
    <w:multiLevelType w:val="hybridMultilevel"/>
    <w:tmpl w:val="7F4E6B64"/>
    <w:lvl w:ilvl="0" w:tplc="FFFFFFFF">
      <w:start w:val="1"/>
      <w:numFmt w:val="bullet"/>
      <w:lvlText w:val=""/>
      <w:lvlJc w:val="left"/>
      <w:pPr>
        <w:ind w:left="360" w:hanging="360"/>
      </w:pPr>
      <w:rPr>
        <w:rFonts w:ascii="Wingdings" w:hAnsi="Wingdings" w:hint="default"/>
        <w:sz w:val="16"/>
      </w:rPr>
    </w:lvl>
    <w:lvl w:ilvl="1" w:tplc="040C0003">
      <w:start w:val="1"/>
      <w:numFmt w:val="bullet"/>
      <w:lvlText w:val="o"/>
      <w:lvlJc w:val="left"/>
      <w:pPr>
        <w:ind w:left="1080" w:hanging="360"/>
      </w:pPr>
      <w:rPr>
        <w:rFonts w:ascii="Courier New" w:hAnsi="Courier New" w:cs="Courier New" w:hint="default"/>
      </w:rPr>
    </w:lvl>
    <w:lvl w:ilvl="2" w:tplc="C71AD312">
      <w:start w:val="2"/>
      <w:numFmt w:val="bullet"/>
      <w:lvlText w:val="-"/>
      <w:lvlJc w:val="left"/>
      <w:pPr>
        <w:ind w:left="1800" w:hanging="360"/>
      </w:pPr>
      <w:rPr>
        <w:rFonts w:ascii="Calibri" w:eastAsia="Times New Roman" w:hAnsi="Calibri" w:cs="Calibri"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6AC26ED6"/>
    <w:multiLevelType w:val="hybridMultilevel"/>
    <w:tmpl w:val="B8704F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31A6AEB"/>
    <w:multiLevelType w:val="hybridMultilevel"/>
    <w:tmpl w:val="FE30034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BDE534B"/>
    <w:multiLevelType w:val="hybridMultilevel"/>
    <w:tmpl w:val="44D2BC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74325917">
    <w:abstractNumId w:val="11"/>
  </w:num>
  <w:num w:numId="2" w16cid:durableId="2127578631">
    <w:abstractNumId w:val="7"/>
  </w:num>
  <w:num w:numId="3" w16cid:durableId="1455753098">
    <w:abstractNumId w:val="1"/>
  </w:num>
  <w:num w:numId="4" w16cid:durableId="1672562642">
    <w:abstractNumId w:val="4"/>
  </w:num>
  <w:num w:numId="5" w16cid:durableId="718869573">
    <w:abstractNumId w:val="10"/>
  </w:num>
  <w:num w:numId="6" w16cid:durableId="187106144">
    <w:abstractNumId w:val="5"/>
  </w:num>
  <w:num w:numId="7" w16cid:durableId="1422682541">
    <w:abstractNumId w:val="6"/>
  </w:num>
  <w:num w:numId="8" w16cid:durableId="1615097391">
    <w:abstractNumId w:val="8"/>
  </w:num>
  <w:num w:numId="9" w16cid:durableId="2070759754">
    <w:abstractNumId w:val="0"/>
    <w:lvlOverride w:ilvl="0">
      <w:lvl w:ilvl="0">
        <w:start w:val="2"/>
        <w:numFmt w:val="bullet"/>
        <w:lvlText w:val="-"/>
        <w:legacy w:legacy="1" w:legacySpace="120" w:legacyIndent="360"/>
        <w:lvlJc w:val="left"/>
        <w:pPr>
          <w:ind w:left="720" w:hanging="360"/>
        </w:pPr>
      </w:lvl>
    </w:lvlOverride>
  </w:num>
  <w:num w:numId="10" w16cid:durableId="326909047">
    <w:abstractNumId w:val="9"/>
  </w:num>
  <w:num w:numId="11" w16cid:durableId="801726455">
    <w:abstractNumId w:val="3"/>
  </w:num>
  <w:num w:numId="12" w16cid:durableId="17827214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701"/>
    <w:rsid w:val="00005D81"/>
    <w:rsid w:val="0002632A"/>
    <w:rsid w:val="00034807"/>
    <w:rsid w:val="000545CD"/>
    <w:rsid w:val="0007059D"/>
    <w:rsid w:val="00072146"/>
    <w:rsid w:val="000848C2"/>
    <w:rsid w:val="000C0256"/>
    <w:rsid w:val="000C153C"/>
    <w:rsid w:val="000D556A"/>
    <w:rsid w:val="00137F83"/>
    <w:rsid w:val="00142316"/>
    <w:rsid w:val="0015073D"/>
    <w:rsid w:val="00155549"/>
    <w:rsid w:val="00172613"/>
    <w:rsid w:val="00173301"/>
    <w:rsid w:val="001A0E92"/>
    <w:rsid w:val="001B7972"/>
    <w:rsid w:val="001E2986"/>
    <w:rsid w:val="001E5BEF"/>
    <w:rsid w:val="001F29BB"/>
    <w:rsid w:val="001F4FDE"/>
    <w:rsid w:val="0020406A"/>
    <w:rsid w:val="002448AF"/>
    <w:rsid w:val="00255273"/>
    <w:rsid w:val="00262A99"/>
    <w:rsid w:val="00264768"/>
    <w:rsid w:val="0026675E"/>
    <w:rsid w:val="0027409E"/>
    <w:rsid w:val="002978B3"/>
    <w:rsid w:val="002A58AC"/>
    <w:rsid w:val="002E248F"/>
    <w:rsid w:val="00325C1D"/>
    <w:rsid w:val="00341147"/>
    <w:rsid w:val="003474F5"/>
    <w:rsid w:val="00385AC6"/>
    <w:rsid w:val="003939C9"/>
    <w:rsid w:val="00396DFF"/>
    <w:rsid w:val="003B4BAB"/>
    <w:rsid w:val="003B4F53"/>
    <w:rsid w:val="003C34B7"/>
    <w:rsid w:val="00414C70"/>
    <w:rsid w:val="00416AE5"/>
    <w:rsid w:val="00430DD4"/>
    <w:rsid w:val="00432E1F"/>
    <w:rsid w:val="004529FC"/>
    <w:rsid w:val="00457C8B"/>
    <w:rsid w:val="00466F87"/>
    <w:rsid w:val="0047475D"/>
    <w:rsid w:val="00475021"/>
    <w:rsid w:val="00492C41"/>
    <w:rsid w:val="0049348A"/>
    <w:rsid w:val="004A706C"/>
    <w:rsid w:val="004C1AFE"/>
    <w:rsid w:val="004C2FF7"/>
    <w:rsid w:val="00514DEA"/>
    <w:rsid w:val="005274DE"/>
    <w:rsid w:val="0054622F"/>
    <w:rsid w:val="00550F69"/>
    <w:rsid w:val="00583707"/>
    <w:rsid w:val="005878F5"/>
    <w:rsid w:val="00592473"/>
    <w:rsid w:val="005944A2"/>
    <w:rsid w:val="005B383A"/>
    <w:rsid w:val="005E1B40"/>
    <w:rsid w:val="00620114"/>
    <w:rsid w:val="0063402F"/>
    <w:rsid w:val="00653D61"/>
    <w:rsid w:val="00671706"/>
    <w:rsid w:val="00686B25"/>
    <w:rsid w:val="006B748C"/>
    <w:rsid w:val="006C7DDB"/>
    <w:rsid w:val="006D42A0"/>
    <w:rsid w:val="006D5822"/>
    <w:rsid w:val="006E1B5A"/>
    <w:rsid w:val="006F59AC"/>
    <w:rsid w:val="00712B7E"/>
    <w:rsid w:val="00715359"/>
    <w:rsid w:val="007228B9"/>
    <w:rsid w:val="00726594"/>
    <w:rsid w:val="00730180"/>
    <w:rsid w:val="0073686C"/>
    <w:rsid w:val="00740832"/>
    <w:rsid w:val="00747E4B"/>
    <w:rsid w:val="00757EBC"/>
    <w:rsid w:val="007605FD"/>
    <w:rsid w:val="00767838"/>
    <w:rsid w:val="007715FF"/>
    <w:rsid w:val="007864AC"/>
    <w:rsid w:val="0079101C"/>
    <w:rsid w:val="007A5998"/>
    <w:rsid w:val="007A67DB"/>
    <w:rsid w:val="007B4BAD"/>
    <w:rsid w:val="007B4C97"/>
    <w:rsid w:val="007E0F2D"/>
    <w:rsid w:val="007E552B"/>
    <w:rsid w:val="0081080D"/>
    <w:rsid w:val="00811175"/>
    <w:rsid w:val="00813F19"/>
    <w:rsid w:val="00815B0E"/>
    <w:rsid w:val="008206D6"/>
    <w:rsid w:val="00821932"/>
    <w:rsid w:val="00834DD6"/>
    <w:rsid w:val="00836B67"/>
    <w:rsid w:val="008432DD"/>
    <w:rsid w:val="00846FFB"/>
    <w:rsid w:val="008471B2"/>
    <w:rsid w:val="008707D3"/>
    <w:rsid w:val="00891304"/>
    <w:rsid w:val="008A3B49"/>
    <w:rsid w:val="008A7204"/>
    <w:rsid w:val="008B28EC"/>
    <w:rsid w:val="008B5D6C"/>
    <w:rsid w:val="008C03B9"/>
    <w:rsid w:val="008C047A"/>
    <w:rsid w:val="008E44A6"/>
    <w:rsid w:val="008E613C"/>
    <w:rsid w:val="008F6EA4"/>
    <w:rsid w:val="009218A8"/>
    <w:rsid w:val="00946730"/>
    <w:rsid w:val="00951AB5"/>
    <w:rsid w:val="009858CC"/>
    <w:rsid w:val="00987A2D"/>
    <w:rsid w:val="00991FEF"/>
    <w:rsid w:val="009929CE"/>
    <w:rsid w:val="00992B4C"/>
    <w:rsid w:val="009B627D"/>
    <w:rsid w:val="009C212C"/>
    <w:rsid w:val="009C4198"/>
    <w:rsid w:val="009C7604"/>
    <w:rsid w:val="009F132B"/>
    <w:rsid w:val="00A02A70"/>
    <w:rsid w:val="00A048C4"/>
    <w:rsid w:val="00A17538"/>
    <w:rsid w:val="00A507D6"/>
    <w:rsid w:val="00A56701"/>
    <w:rsid w:val="00A619FE"/>
    <w:rsid w:val="00A70769"/>
    <w:rsid w:val="00A9083F"/>
    <w:rsid w:val="00A910D7"/>
    <w:rsid w:val="00AB38DD"/>
    <w:rsid w:val="00AB49F2"/>
    <w:rsid w:val="00AD5016"/>
    <w:rsid w:val="00AE4258"/>
    <w:rsid w:val="00B04C5F"/>
    <w:rsid w:val="00B20EAF"/>
    <w:rsid w:val="00B301DF"/>
    <w:rsid w:val="00B5477F"/>
    <w:rsid w:val="00B64013"/>
    <w:rsid w:val="00B64471"/>
    <w:rsid w:val="00B715AC"/>
    <w:rsid w:val="00B8700B"/>
    <w:rsid w:val="00BA563F"/>
    <w:rsid w:val="00BE4D77"/>
    <w:rsid w:val="00BF5D12"/>
    <w:rsid w:val="00C27E74"/>
    <w:rsid w:val="00C4213E"/>
    <w:rsid w:val="00C51973"/>
    <w:rsid w:val="00C52863"/>
    <w:rsid w:val="00C6377B"/>
    <w:rsid w:val="00C67329"/>
    <w:rsid w:val="00C74B59"/>
    <w:rsid w:val="00C80EB1"/>
    <w:rsid w:val="00C941E3"/>
    <w:rsid w:val="00CB5733"/>
    <w:rsid w:val="00CD1632"/>
    <w:rsid w:val="00CD40CC"/>
    <w:rsid w:val="00CE2BB5"/>
    <w:rsid w:val="00CE2C29"/>
    <w:rsid w:val="00CE6878"/>
    <w:rsid w:val="00D15543"/>
    <w:rsid w:val="00D160B9"/>
    <w:rsid w:val="00D173D6"/>
    <w:rsid w:val="00D27394"/>
    <w:rsid w:val="00D300D7"/>
    <w:rsid w:val="00D405D6"/>
    <w:rsid w:val="00DA2A5D"/>
    <w:rsid w:val="00DD2BBF"/>
    <w:rsid w:val="00DD2E1A"/>
    <w:rsid w:val="00DF1BE3"/>
    <w:rsid w:val="00DF5F1D"/>
    <w:rsid w:val="00E157B8"/>
    <w:rsid w:val="00E15E72"/>
    <w:rsid w:val="00E5163D"/>
    <w:rsid w:val="00E56A54"/>
    <w:rsid w:val="00E634C9"/>
    <w:rsid w:val="00E722E1"/>
    <w:rsid w:val="00E7671F"/>
    <w:rsid w:val="00E907EE"/>
    <w:rsid w:val="00EA1D32"/>
    <w:rsid w:val="00EA285C"/>
    <w:rsid w:val="00EA4F06"/>
    <w:rsid w:val="00EA7C1D"/>
    <w:rsid w:val="00EB2201"/>
    <w:rsid w:val="00EC1776"/>
    <w:rsid w:val="00ED319F"/>
    <w:rsid w:val="00ED7AAB"/>
    <w:rsid w:val="00EE6036"/>
    <w:rsid w:val="00F012B2"/>
    <w:rsid w:val="00F013F0"/>
    <w:rsid w:val="00F432A0"/>
    <w:rsid w:val="00F614F3"/>
    <w:rsid w:val="00F770A5"/>
    <w:rsid w:val="00F803E3"/>
    <w:rsid w:val="00F868EF"/>
    <w:rsid w:val="00F93CA2"/>
    <w:rsid w:val="00FA67CB"/>
    <w:rsid w:val="00FA67F6"/>
    <w:rsid w:val="00FB06E8"/>
    <w:rsid w:val="00FB696C"/>
    <w:rsid w:val="00FF68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2"/>
    </o:shapelayout>
  </w:shapeDefaults>
  <w:decimalSymbol w:val=","/>
  <w:listSeparator w:val=";"/>
  <w14:docId w14:val="31756A77"/>
  <w15:chartTrackingRefBased/>
  <w15:docId w15:val="{C0F13AF0-7558-46DF-AF10-CC88A8A1E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2146"/>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aragraphedelisteCar">
    <w:name w:val="Paragraphe de liste Car"/>
    <w:link w:val="Paragraphedeliste"/>
    <w:uiPriority w:val="34"/>
    <w:locked/>
    <w:rsid w:val="003B4BAB"/>
    <w:rPr>
      <w:rFonts w:ascii="Calibri" w:eastAsia="Calibri" w:hAnsi="Calibri" w:cs="Calibri"/>
    </w:rPr>
  </w:style>
  <w:style w:type="paragraph" w:styleId="Paragraphedeliste">
    <w:name w:val="List Paragraph"/>
    <w:basedOn w:val="Normal"/>
    <w:link w:val="ParagraphedelisteCar"/>
    <w:uiPriority w:val="34"/>
    <w:qFormat/>
    <w:rsid w:val="003B4BAB"/>
    <w:pPr>
      <w:spacing w:after="0" w:line="240" w:lineRule="auto"/>
      <w:ind w:left="720"/>
    </w:pPr>
    <w:rPr>
      <w:rFonts w:ascii="Calibri" w:eastAsia="Calibri" w:hAnsi="Calibri" w:cs="Calibri"/>
    </w:rPr>
  </w:style>
  <w:style w:type="paragraph" w:styleId="Pieddepage">
    <w:name w:val="footer"/>
    <w:basedOn w:val="Normal"/>
    <w:link w:val="PieddepageCar"/>
    <w:uiPriority w:val="99"/>
    <w:unhideWhenUsed/>
    <w:rsid w:val="003B4BA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B4BAB"/>
  </w:style>
  <w:style w:type="paragraph" w:customStyle="1" w:styleId="RedTitre1">
    <w:name w:val="RedTitre1"/>
    <w:basedOn w:val="Normal"/>
    <w:semiHidden/>
    <w:rsid w:val="003B4BAB"/>
    <w:pPr>
      <w:framePr w:hSpace="142" w:wrap="auto" w:vAnchor="text" w:hAnchor="text" w:xAlign="center" w:y="1"/>
      <w:spacing w:after="0" w:line="240" w:lineRule="auto"/>
      <w:ind w:left="284"/>
      <w:jc w:val="center"/>
    </w:pPr>
    <w:rPr>
      <w:rFonts w:ascii="Arial" w:eastAsia="Calibri" w:hAnsi="Arial" w:cs="Times New Roman"/>
      <w:b/>
      <w:sz w:val="20"/>
    </w:rPr>
  </w:style>
  <w:style w:type="character" w:styleId="Lienhypertexte">
    <w:name w:val="Hyperlink"/>
    <w:basedOn w:val="Policepardfaut"/>
    <w:rsid w:val="00B301DF"/>
    <w:rPr>
      <w:color w:val="0563C1" w:themeColor="hyperlink"/>
      <w:u w:val="single"/>
    </w:rPr>
  </w:style>
  <w:style w:type="paragraph" w:styleId="En-tte">
    <w:name w:val="header"/>
    <w:basedOn w:val="Normal"/>
    <w:link w:val="En-tteCar"/>
    <w:unhideWhenUsed/>
    <w:rsid w:val="00E907EE"/>
    <w:pPr>
      <w:tabs>
        <w:tab w:val="center" w:pos="4536"/>
        <w:tab w:val="right" w:pos="9072"/>
      </w:tabs>
      <w:spacing w:after="0" w:line="240" w:lineRule="auto"/>
    </w:pPr>
  </w:style>
  <w:style w:type="character" w:customStyle="1" w:styleId="En-tteCar">
    <w:name w:val="En-tête Car"/>
    <w:basedOn w:val="Policepardfaut"/>
    <w:link w:val="En-tte"/>
    <w:rsid w:val="00E907EE"/>
  </w:style>
  <w:style w:type="character" w:styleId="Marquedecommentaire">
    <w:name w:val="annotation reference"/>
    <w:basedOn w:val="Policepardfaut"/>
    <w:uiPriority w:val="99"/>
    <w:semiHidden/>
    <w:unhideWhenUsed/>
    <w:rsid w:val="00E634C9"/>
    <w:rPr>
      <w:sz w:val="16"/>
      <w:szCs w:val="16"/>
    </w:rPr>
  </w:style>
  <w:style w:type="paragraph" w:styleId="Commentaire">
    <w:name w:val="annotation text"/>
    <w:basedOn w:val="Normal"/>
    <w:link w:val="CommentaireCar"/>
    <w:uiPriority w:val="99"/>
    <w:unhideWhenUsed/>
    <w:rsid w:val="00E634C9"/>
    <w:pPr>
      <w:spacing w:line="240" w:lineRule="auto"/>
    </w:pPr>
    <w:rPr>
      <w:sz w:val="20"/>
      <w:szCs w:val="20"/>
    </w:rPr>
  </w:style>
  <w:style w:type="character" w:customStyle="1" w:styleId="CommentaireCar">
    <w:name w:val="Commentaire Car"/>
    <w:basedOn w:val="Policepardfaut"/>
    <w:link w:val="Commentaire"/>
    <w:uiPriority w:val="99"/>
    <w:rsid w:val="00E634C9"/>
    <w:rPr>
      <w:sz w:val="20"/>
      <w:szCs w:val="20"/>
    </w:rPr>
  </w:style>
  <w:style w:type="paragraph" w:styleId="Objetducommentaire">
    <w:name w:val="annotation subject"/>
    <w:basedOn w:val="Commentaire"/>
    <w:next w:val="Commentaire"/>
    <w:link w:val="ObjetducommentaireCar"/>
    <w:uiPriority w:val="99"/>
    <w:semiHidden/>
    <w:unhideWhenUsed/>
    <w:rsid w:val="00E634C9"/>
    <w:rPr>
      <w:b/>
      <w:bCs/>
    </w:rPr>
  </w:style>
  <w:style w:type="character" w:customStyle="1" w:styleId="ObjetducommentaireCar">
    <w:name w:val="Objet du commentaire Car"/>
    <w:basedOn w:val="CommentaireCar"/>
    <w:link w:val="Objetducommentaire"/>
    <w:uiPriority w:val="99"/>
    <w:semiHidden/>
    <w:rsid w:val="00E634C9"/>
    <w:rPr>
      <w:b/>
      <w:bCs/>
      <w:sz w:val="20"/>
      <w:szCs w:val="20"/>
    </w:rPr>
  </w:style>
  <w:style w:type="paragraph" w:styleId="Rvision">
    <w:name w:val="Revision"/>
    <w:hidden/>
    <w:uiPriority w:val="99"/>
    <w:semiHidden/>
    <w:rsid w:val="005878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3065636">
      <w:bodyDiv w:val="1"/>
      <w:marLeft w:val="0"/>
      <w:marRight w:val="0"/>
      <w:marTop w:val="0"/>
      <w:marBottom w:val="0"/>
      <w:divBdr>
        <w:top w:val="none" w:sz="0" w:space="0" w:color="auto"/>
        <w:left w:val="none" w:sz="0" w:space="0" w:color="auto"/>
        <w:bottom w:val="none" w:sz="0" w:space="0" w:color="auto"/>
        <w:right w:val="none" w:sz="0" w:space="0" w:color="auto"/>
      </w:divBdr>
    </w:div>
    <w:div w:id="983699134">
      <w:bodyDiv w:val="1"/>
      <w:marLeft w:val="0"/>
      <w:marRight w:val="0"/>
      <w:marTop w:val="0"/>
      <w:marBottom w:val="0"/>
      <w:divBdr>
        <w:top w:val="none" w:sz="0" w:space="0" w:color="auto"/>
        <w:left w:val="none" w:sz="0" w:space="0" w:color="auto"/>
        <w:bottom w:val="none" w:sz="0" w:space="0" w:color="auto"/>
        <w:right w:val="none" w:sz="0" w:space="0" w:color="auto"/>
      </w:divBdr>
    </w:div>
    <w:div w:id="208976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image" Target="media/image5.sv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BBADD-A0F0-4CB4-B906-D1A3DE280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6</Pages>
  <Words>1567</Words>
  <Characters>8619</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GUEYE Aida</dc:creator>
  <cp:keywords/>
  <dc:description/>
  <cp:lastModifiedBy>MESSINA Christelle</cp:lastModifiedBy>
  <cp:revision>29</cp:revision>
  <cp:lastPrinted>2022-06-09T07:40:00Z</cp:lastPrinted>
  <dcterms:created xsi:type="dcterms:W3CDTF">2024-11-05T09:03:00Z</dcterms:created>
  <dcterms:modified xsi:type="dcterms:W3CDTF">2024-12-18T09:57:00Z</dcterms:modified>
</cp:coreProperties>
</file>