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216D0" w:rsidRPr="00D230BD" w:rsidRDefault="006D05EA">
      <w:pPr>
        <w:pBdr>
          <w:top w:val="single" w:sz="4" w:space="1" w:color="000000"/>
          <w:left w:val="single" w:sz="4" w:space="4" w:color="000000"/>
          <w:bottom w:val="single" w:sz="4" w:space="13" w:color="000000"/>
          <w:right w:val="single" w:sz="4" w:space="4" w:color="000000"/>
        </w:pBdr>
        <w:spacing w:before="100" w:beforeAutospacing="1" w:after="100" w:afterAutospacing="1" w:line="240" w:lineRule="auto"/>
        <w:jc w:val="center"/>
        <w:outlineLvl w:val="2"/>
        <w:rPr>
          <w:rFonts w:eastAsia="Times New Roman" w:cstheme="minorHAnsi"/>
          <w:b/>
          <w:bCs/>
          <w:sz w:val="32"/>
          <w:szCs w:val="27"/>
          <w:lang w:val="en-US" w:eastAsia="fr-FR"/>
        </w:rPr>
      </w:pPr>
      <w:r w:rsidRPr="00D230BD">
        <w:rPr>
          <w:rFonts w:eastAsia="Times New Roman" w:cstheme="minorHAnsi"/>
          <w:b/>
          <w:bCs/>
          <w:sz w:val="32"/>
          <w:szCs w:val="27"/>
          <w:lang w:val="en-US" w:eastAsia="fr-FR"/>
        </w:rPr>
        <w:t xml:space="preserve">Terms of Reference </w:t>
      </w:r>
    </w:p>
    <w:p w:rsidR="002216D0" w:rsidRDefault="006D05EA" w:rsidP="00D230BD">
      <w:pPr>
        <w:pBdr>
          <w:top w:val="single" w:sz="4" w:space="1" w:color="000000"/>
          <w:left w:val="single" w:sz="4" w:space="4" w:color="000000"/>
          <w:bottom w:val="single" w:sz="4" w:space="13" w:color="000000"/>
          <w:right w:val="single" w:sz="4" w:space="4" w:color="000000"/>
        </w:pBdr>
        <w:spacing w:before="100" w:beforeAutospacing="1" w:after="100" w:afterAutospacing="1" w:line="240" w:lineRule="auto"/>
        <w:jc w:val="center"/>
        <w:outlineLvl w:val="2"/>
        <w:rPr>
          <w:rFonts w:eastAsia="Times New Roman" w:cstheme="minorHAnsi"/>
          <w:b/>
          <w:bCs/>
          <w:sz w:val="32"/>
          <w:szCs w:val="27"/>
          <w:lang w:val="en-US" w:eastAsia="fr-FR"/>
        </w:rPr>
      </w:pPr>
      <w:bookmarkStart w:id="0" w:name="_GoBack"/>
      <w:r w:rsidRPr="00D230BD">
        <w:rPr>
          <w:rFonts w:eastAsia="Times New Roman" w:cstheme="minorHAnsi"/>
          <w:b/>
          <w:bCs/>
          <w:sz w:val="32"/>
          <w:szCs w:val="27"/>
          <w:lang w:val="en-US" w:eastAsia="fr-FR"/>
        </w:rPr>
        <w:t xml:space="preserve">Study on the Potential of </w:t>
      </w:r>
      <w:proofErr w:type="spellStart"/>
      <w:r w:rsidRPr="00D230BD">
        <w:rPr>
          <w:rFonts w:eastAsia="Times New Roman" w:cstheme="minorHAnsi"/>
          <w:b/>
          <w:bCs/>
          <w:sz w:val="32"/>
          <w:szCs w:val="27"/>
          <w:lang w:val="en-US" w:eastAsia="fr-FR"/>
        </w:rPr>
        <w:t>Agrivoltaic</w:t>
      </w:r>
      <w:proofErr w:type="spellEnd"/>
      <w:r w:rsidRPr="00D230BD">
        <w:rPr>
          <w:rFonts w:eastAsia="Times New Roman" w:cstheme="minorHAnsi"/>
          <w:b/>
          <w:bCs/>
          <w:sz w:val="32"/>
          <w:szCs w:val="27"/>
          <w:lang w:val="en-US" w:eastAsia="fr-FR"/>
        </w:rPr>
        <w:t xml:space="preserve"> Systems in Uzbekistan for Agriculture and Livestock</w:t>
      </w:r>
    </w:p>
    <w:bookmarkEnd w:id="0"/>
    <w:p w:rsidR="00686030" w:rsidRPr="00686030" w:rsidRDefault="00686030" w:rsidP="00D230BD">
      <w:pPr>
        <w:pBdr>
          <w:top w:val="single" w:sz="4" w:space="1" w:color="000000"/>
          <w:left w:val="single" w:sz="4" w:space="4" w:color="000000"/>
          <w:bottom w:val="single" w:sz="4" w:space="13" w:color="000000"/>
          <w:right w:val="single" w:sz="4" w:space="4" w:color="000000"/>
        </w:pBdr>
        <w:spacing w:before="100" w:beforeAutospacing="1" w:after="100" w:afterAutospacing="1" w:line="240" w:lineRule="auto"/>
        <w:jc w:val="center"/>
        <w:outlineLvl w:val="2"/>
        <w:rPr>
          <w:rFonts w:eastAsia="Times New Roman" w:cstheme="minorHAnsi"/>
          <w:b/>
          <w:bCs/>
          <w:sz w:val="16"/>
          <w:szCs w:val="16"/>
          <w:lang w:val="en-US" w:eastAsia="fr-FR"/>
        </w:rPr>
      </w:pPr>
      <w:r w:rsidRPr="00686030">
        <w:rPr>
          <w:rFonts w:eastAsia="Times New Roman" w:cstheme="minorHAnsi"/>
          <w:b/>
          <w:bCs/>
          <w:sz w:val="16"/>
          <w:szCs w:val="16"/>
          <w:lang w:val="en-US" w:eastAsia="fr-FR"/>
        </w:rPr>
        <w:t>Version of 28</w:t>
      </w:r>
      <w:r w:rsidRPr="00686030">
        <w:rPr>
          <w:rFonts w:eastAsia="Times New Roman" w:cstheme="minorHAnsi"/>
          <w:b/>
          <w:bCs/>
          <w:sz w:val="16"/>
          <w:szCs w:val="16"/>
          <w:vertAlign w:val="superscript"/>
          <w:lang w:val="en-US" w:eastAsia="fr-FR"/>
        </w:rPr>
        <w:t>th</w:t>
      </w:r>
      <w:r>
        <w:rPr>
          <w:rFonts w:eastAsia="Times New Roman" w:cstheme="minorHAnsi"/>
          <w:b/>
          <w:bCs/>
          <w:sz w:val="16"/>
          <w:szCs w:val="16"/>
          <w:lang w:val="en-US" w:eastAsia="fr-FR"/>
        </w:rPr>
        <w:t xml:space="preserve"> of January 2</w:t>
      </w:r>
      <w:r w:rsidRPr="00686030">
        <w:rPr>
          <w:rFonts w:eastAsia="Times New Roman" w:cstheme="minorHAnsi"/>
          <w:b/>
          <w:bCs/>
          <w:sz w:val="16"/>
          <w:szCs w:val="16"/>
          <w:lang w:val="en-US" w:eastAsia="fr-FR"/>
        </w:rPr>
        <w:t>025</w:t>
      </w:r>
    </w:p>
    <w:tbl>
      <w:tblPr>
        <w:tblW w:w="9072" w:type="dxa"/>
        <w:tblInd w:w="70" w:type="dxa"/>
        <w:tblBorders>
          <w:top w:val="single" w:sz="4" w:space="0" w:color="auto"/>
          <w:left w:val="single" w:sz="4" w:space="0" w:color="auto"/>
          <w:bottom w:val="single" w:sz="12" w:space="0" w:color="000000"/>
          <w:right w:val="single" w:sz="12" w:space="0" w:color="000000"/>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903"/>
        <w:gridCol w:w="6169"/>
      </w:tblGrid>
      <w:tr w:rsidR="002216D0" w:rsidRPr="00D230BD">
        <w:trPr>
          <w:trHeight w:val="652"/>
        </w:trPr>
        <w:tc>
          <w:tcPr>
            <w:tcW w:w="2903" w:type="dxa"/>
            <w:tcBorders>
              <w:top w:val="single" w:sz="4" w:space="0" w:color="auto"/>
              <w:bottom w:val="single" w:sz="4" w:space="0" w:color="auto"/>
              <w:right w:val="single" w:sz="2" w:space="0" w:color="000000"/>
            </w:tcBorders>
            <w:shd w:val="clear" w:color="auto" w:fill="E6E6E6"/>
            <w:vAlign w:val="center"/>
          </w:tcPr>
          <w:p w:rsidR="002216D0" w:rsidRPr="00D230BD" w:rsidRDefault="006D05EA">
            <w:pPr>
              <w:rPr>
                <w:rFonts w:cstheme="minorHAnsi"/>
              </w:rPr>
            </w:pPr>
            <w:r w:rsidRPr="00D230BD">
              <w:rPr>
                <w:rFonts w:cstheme="minorHAnsi"/>
              </w:rPr>
              <w:t xml:space="preserve">Project </w:t>
            </w:r>
            <w:proofErr w:type="spellStart"/>
            <w:r w:rsidRPr="00D230BD">
              <w:rPr>
                <w:rFonts w:cstheme="minorHAnsi"/>
              </w:rPr>
              <w:t>name</w:t>
            </w:r>
            <w:proofErr w:type="spellEnd"/>
          </w:p>
        </w:tc>
        <w:tc>
          <w:tcPr>
            <w:tcW w:w="6169" w:type="dxa"/>
            <w:tcBorders>
              <w:top w:val="single" w:sz="4" w:space="0" w:color="auto"/>
              <w:left w:val="single" w:sz="2" w:space="0" w:color="000000"/>
              <w:bottom w:val="single" w:sz="4" w:space="0" w:color="auto"/>
            </w:tcBorders>
            <w:vAlign w:val="center"/>
          </w:tcPr>
          <w:p w:rsidR="002216D0" w:rsidRPr="00D230BD" w:rsidRDefault="006D05EA">
            <w:pPr>
              <w:jc w:val="center"/>
              <w:rPr>
                <w:rFonts w:cstheme="minorHAnsi"/>
                <w:lang w:val="en-GB"/>
              </w:rPr>
            </w:pPr>
            <w:r w:rsidRPr="00D230BD">
              <w:rPr>
                <w:rFonts w:cstheme="minorHAnsi"/>
                <w:lang w:val="en-GB"/>
              </w:rPr>
              <w:t>Uzbekistan Energy sector technical assistance program</w:t>
            </w:r>
          </w:p>
          <w:p w:rsidR="002216D0" w:rsidRPr="00D230BD" w:rsidRDefault="006D05EA">
            <w:pPr>
              <w:jc w:val="center"/>
              <w:rPr>
                <w:rFonts w:cstheme="minorHAnsi"/>
                <w:lang w:val="en-GB"/>
              </w:rPr>
            </w:pPr>
            <w:r w:rsidRPr="00D230BD">
              <w:rPr>
                <w:rFonts w:cstheme="minorHAnsi"/>
                <w:lang w:val="en-GB"/>
              </w:rPr>
              <w:t>23DDU0C027</w:t>
            </w:r>
          </w:p>
        </w:tc>
      </w:tr>
      <w:tr w:rsidR="002216D0" w:rsidRPr="00D230BD">
        <w:trPr>
          <w:trHeight w:val="652"/>
        </w:trPr>
        <w:tc>
          <w:tcPr>
            <w:tcW w:w="2903" w:type="dxa"/>
            <w:tcBorders>
              <w:top w:val="single" w:sz="4" w:space="0" w:color="auto"/>
              <w:bottom w:val="single" w:sz="4" w:space="0" w:color="auto"/>
              <w:right w:val="single" w:sz="2" w:space="0" w:color="000000"/>
            </w:tcBorders>
            <w:shd w:val="clear" w:color="auto" w:fill="E6E6E6"/>
            <w:vAlign w:val="center"/>
          </w:tcPr>
          <w:p w:rsidR="002216D0" w:rsidRPr="00D230BD" w:rsidRDefault="006D05EA">
            <w:pPr>
              <w:rPr>
                <w:rFonts w:cstheme="minorHAnsi"/>
              </w:rPr>
            </w:pPr>
            <w:proofErr w:type="spellStart"/>
            <w:r w:rsidRPr="00D230BD">
              <w:rPr>
                <w:rFonts w:cstheme="minorHAnsi"/>
              </w:rPr>
              <w:t>Assignment</w:t>
            </w:r>
            <w:proofErr w:type="spellEnd"/>
            <w:r w:rsidRPr="00D230BD">
              <w:rPr>
                <w:rFonts w:cstheme="minorHAnsi"/>
              </w:rPr>
              <w:t xml:space="preserve"> </w:t>
            </w:r>
            <w:proofErr w:type="spellStart"/>
            <w:r w:rsidRPr="00D230BD">
              <w:rPr>
                <w:rFonts w:cstheme="minorHAnsi"/>
              </w:rPr>
              <w:t>name</w:t>
            </w:r>
            <w:proofErr w:type="spellEnd"/>
          </w:p>
        </w:tc>
        <w:tc>
          <w:tcPr>
            <w:tcW w:w="6169" w:type="dxa"/>
            <w:tcBorders>
              <w:top w:val="single" w:sz="4" w:space="0" w:color="auto"/>
              <w:left w:val="single" w:sz="2" w:space="0" w:color="000000"/>
              <w:bottom w:val="single" w:sz="4" w:space="0" w:color="auto"/>
            </w:tcBorders>
            <w:vAlign w:val="center"/>
          </w:tcPr>
          <w:p w:rsidR="002216D0" w:rsidRPr="00D230BD" w:rsidRDefault="006D05EA">
            <w:pPr>
              <w:jc w:val="center"/>
              <w:rPr>
                <w:rFonts w:cstheme="minorHAnsi"/>
                <w:lang w:val="en-GB"/>
              </w:rPr>
            </w:pPr>
            <w:r w:rsidRPr="00D230BD">
              <w:rPr>
                <w:rFonts w:cstheme="minorHAnsi"/>
                <w:lang w:val="en-GB"/>
              </w:rPr>
              <w:t>Consultancy for a</w:t>
            </w:r>
            <w:r w:rsidRPr="00D230BD">
              <w:rPr>
                <w:lang w:val="en-GB"/>
              </w:rPr>
              <w:t xml:space="preserve"> </w:t>
            </w:r>
            <w:r w:rsidRPr="00D230BD">
              <w:rPr>
                <w:rFonts w:cstheme="minorHAnsi"/>
                <w:lang w:val="en-GB"/>
              </w:rPr>
              <w:t xml:space="preserve">study on the potential of </w:t>
            </w:r>
            <w:proofErr w:type="spellStart"/>
            <w:r w:rsidRPr="00D230BD">
              <w:rPr>
                <w:rFonts w:cstheme="minorHAnsi"/>
                <w:lang w:val="en-GB"/>
              </w:rPr>
              <w:t>agrivoltaic</w:t>
            </w:r>
            <w:proofErr w:type="spellEnd"/>
            <w:r w:rsidRPr="00D230BD">
              <w:rPr>
                <w:rFonts w:cstheme="minorHAnsi"/>
                <w:lang w:val="en-GB"/>
              </w:rPr>
              <w:t xml:space="preserve"> systems</w:t>
            </w:r>
          </w:p>
        </w:tc>
      </w:tr>
      <w:tr w:rsidR="002216D0" w:rsidRPr="00D230BD">
        <w:trPr>
          <w:trHeight w:val="315"/>
        </w:trPr>
        <w:tc>
          <w:tcPr>
            <w:tcW w:w="2903" w:type="dxa"/>
            <w:tcBorders>
              <w:top w:val="single" w:sz="4" w:space="0" w:color="auto"/>
              <w:bottom w:val="single" w:sz="4" w:space="0" w:color="auto"/>
              <w:right w:val="single" w:sz="2" w:space="0" w:color="000000"/>
            </w:tcBorders>
            <w:shd w:val="clear" w:color="auto" w:fill="E6E6E6"/>
            <w:vAlign w:val="center"/>
          </w:tcPr>
          <w:p w:rsidR="002216D0" w:rsidRPr="00D230BD" w:rsidRDefault="006D05EA">
            <w:pPr>
              <w:spacing w:before="60"/>
              <w:outlineLvl w:val="0"/>
              <w:rPr>
                <w:rFonts w:cstheme="minorHAnsi"/>
              </w:rPr>
            </w:pPr>
            <w:r w:rsidRPr="00D230BD">
              <w:rPr>
                <w:rFonts w:cstheme="minorHAnsi"/>
                <w:lang w:val="en"/>
              </w:rPr>
              <w:t>Beneficiary</w:t>
            </w:r>
          </w:p>
        </w:tc>
        <w:tc>
          <w:tcPr>
            <w:tcW w:w="6169" w:type="dxa"/>
            <w:tcBorders>
              <w:top w:val="single" w:sz="4" w:space="0" w:color="auto"/>
              <w:left w:val="single" w:sz="2" w:space="0" w:color="000000"/>
              <w:bottom w:val="single" w:sz="4" w:space="0" w:color="auto"/>
            </w:tcBorders>
            <w:shd w:val="clear" w:color="auto" w:fill="auto"/>
          </w:tcPr>
          <w:p w:rsidR="002216D0" w:rsidRPr="00D230BD" w:rsidRDefault="006D05EA">
            <w:pPr>
              <w:spacing w:before="60"/>
              <w:jc w:val="center"/>
              <w:outlineLvl w:val="0"/>
              <w:rPr>
                <w:rFonts w:cstheme="minorHAnsi"/>
                <w:lang w:val="es-CR"/>
              </w:rPr>
            </w:pPr>
            <w:proofErr w:type="spellStart"/>
            <w:r w:rsidRPr="00D230BD">
              <w:rPr>
                <w:rFonts w:cstheme="minorHAnsi"/>
                <w:lang w:val="es-CR"/>
              </w:rPr>
              <w:t>Ministry</w:t>
            </w:r>
            <w:proofErr w:type="spellEnd"/>
            <w:r w:rsidRPr="00D230BD">
              <w:rPr>
                <w:rFonts w:cstheme="minorHAnsi"/>
                <w:lang w:val="es-CR"/>
              </w:rPr>
              <w:t xml:space="preserve"> of </w:t>
            </w:r>
            <w:proofErr w:type="spellStart"/>
            <w:r w:rsidRPr="00D230BD">
              <w:rPr>
                <w:rFonts w:cstheme="minorHAnsi"/>
                <w:lang w:val="es-CR"/>
              </w:rPr>
              <w:t>Energy</w:t>
            </w:r>
            <w:proofErr w:type="spellEnd"/>
            <w:r w:rsidRPr="00D230BD">
              <w:rPr>
                <w:rFonts w:cstheme="minorHAnsi"/>
                <w:lang w:val="es-CR"/>
              </w:rPr>
              <w:t xml:space="preserve"> of </w:t>
            </w:r>
            <w:proofErr w:type="spellStart"/>
            <w:r w:rsidRPr="00D230BD">
              <w:rPr>
                <w:rFonts w:cstheme="minorHAnsi"/>
                <w:lang w:val="es-CR"/>
              </w:rPr>
              <w:t>Uzbekistan</w:t>
            </w:r>
            <w:proofErr w:type="spellEnd"/>
          </w:p>
          <w:p w:rsidR="002216D0" w:rsidRPr="00D230BD" w:rsidRDefault="006D05EA">
            <w:pPr>
              <w:spacing w:before="60"/>
              <w:jc w:val="center"/>
              <w:outlineLvl w:val="0"/>
              <w:rPr>
                <w:rFonts w:cstheme="minorHAnsi"/>
                <w:lang w:val="en-GB"/>
              </w:rPr>
            </w:pPr>
            <w:r w:rsidRPr="00D230BD">
              <w:rPr>
                <w:rFonts w:cstheme="minorHAnsi"/>
                <w:lang w:val="en-GB"/>
              </w:rPr>
              <w:t>Ministry of Agriculture of Uzbekistan</w:t>
            </w:r>
          </w:p>
        </w:tc>
      </w:tr>
      <w:tr w:rsidR="002216D0" w:rsidRPr="00D230BD">
        <w:trPr>
          <w:trHeight w:val="330"/>
        </w:trPr>
        <w:tc>
          <w:tcPr>
            <w:tcW w:w="2903" w:type="dxa"/>
            <w:tcBorders>
              <w:top w:val="single" w:sz="4" w:space="0" w:color="auto"/>
              <w:bottom w:val="single" w:sz="4" w:space="0" w:color="auto"/>
              <w:right w:val="single" w:sz="2" w:space="0" w:color="000000"/>
            </w:tcBorders>
            <w:shd w:val="clear" w:color="auto" w:fill="E6E6E6"/>
            <w:vAlign w:val="center"/>
          </w:tcPr>
          <w:p w:rsidR="002216D0" w:rsidRPr="00D230BD" w:rsidRDefault="006D05EA">
            <w:pPr>
              <w:spacing w:before="60"/>
              <w:outlineLvl w:val="0"/>
              <w:rPr>
                <w:rFonts w:cstheme="minorHAnsi"/>
              </w:rPr>
            </w:pPr>
            <w:r w:rsidRPr="00D230BD">
              <w:rPr>
                <w:rFonts w:cstheme="minorHAnsi"/>
                <w:lang w:val="en"/>
              </w:rPr>
              <w:t>Country</w:t>
            </w:r>
          </w:p>
        </w:tc>
        <w:tc>
          <w:tcPr>
            <w:tcW w:w="6169" w:type="dxa"/>
            <w:tcBorders>
              <w:top w:val="single" w:sz="4" w:space="0" w:color="auto"/>
              <w:left w:val="single" w:sz="2" w:space="0" w:color="000000"/>
              <w:bottom w:val="single" w:sz="4" w:space="0" w:color="auto"/>
            </w:tcBorders>
            <w:shd w:val="clear" w:color="auto" w:fill="auto"/>
            <w:vAlign w:val="center"/>
          </w:tcPr>
          <w:p w:rsidR="002216D0" w:rsidRPr="00D230BD" w:rsidRDefault="006D05EA">
            <w:pPr>
              <w:jc w:val="center"/>
              <w:rPr>
                <w:rFonts w:cstheme="minorHAnsi"/>
              </w:rPr>
            </w:pPr>
            <w:proofErr w:type="spellStart"/>
            <w:r w:rsidRPr="00D230BD">
              <w:rPr>
                <w:rFonts w:cstheme="minorHAnsi"/>
              </w:rPr>
              <w:t>Uzbekistan</w:t>
            </w:r>
            <w:proofErr w:type="spellEnd"/>
          </w:p>
        </w:tc>
      </w:tr>
      <w:tr w:rsidR="002216D0" w:rsidRPr="00D230BD">
        <w:trPr>
          <w:trHeight w:val="330"/>
        </w:trPr>
        <w:tc>
          <w:tcPr>
            <w:tcW w:w="2903" w:type="dxa"/>
            <w:tcBorders>
              <w:top w:val="single" w:sz="4" w:space="0" w:color="auto"/>
              <w:bottom w:val="single" w:sz="4" w:space="0" w:color="auto"/>
              <w:right w:val="single" w:sz="2" w:space="0" w:color="000000"/>
            </w:tcBorders>
            <w:shd w:val="clear" w:color="auto" w:fill="E6E6E6"/>
            <w:vAlign w:val="center"/>
          </w:tcPr>
          <w:p w:rsidR="002216D0" w:rsidRPr="00D230BD" w:rsidRDefault="006D05EA">
            <w:pPr>
              <w:spacing w:before="60"/>
              <w:outlineLvl w:val="0"/>
              <w:rPr>
                <w:rFonts w:cstheme="minorHAnsi"/>
                <w:lang w:val="en"/>
              </w:rPr>
            </w:pPr>
            <w:r w:rsidRPr="00D230BD">
              <w:rPr>
                <w:rFonts w:cstheme="minorHAnsi"/>
                <w:lang w:val="en"/>
              </w:rPr>
              <w:t>Duration</w:t>
            </w:r>
          </w:p>
        </w:tc>
        <w:tc>
          <w:tcPr>
            <w:tcW w:w="6169" w:type="dxa"/>
            <w:tcBorders>
              <w:top w:val="single" w:sz="4" w:space="0" w:color="auto"/>
              <w:left w:val="single" w:sz="2" w:space="0" w:color="000000"/>
              <w:bottom w:val="single" w:sz="4" w:space="0" w:color="auto"/>
            </w:tcBorders>
            <w:vAlign w:val="center"/>
          </w:tcPr>
          <w:p w:rsidR="002216D0" w:rsidRPr="00D230BD" w:rsidRDefault="006D05EA">
            <w:pPr>
              <w:spacing w:before="60"/>
              <w:jc w:val="center"/>
              <w:outlineLvl w:val="0"/>
              <w:rPr>
                <w:rFonts w:cstheme="minorHAnsi"/>
                <w:lang w:val="en-US"/>
              </w:rPr>
            </w:pPr>
            <w:r w:rsidRPr="00D230BD">
              <w:rPr>
                <w:rFonts w:cstheme="minorHAnsi"/>
                <w:lang w:val="en-US"/>
              </w:rPr>
              <w:t>8 months</w:t>
            </w:r>
          </w:p>
        </w:tc>
      </w:tr>
    </w:tbl>
    <w:p w:rsidR="002216D0" w:rsidRPr="00D230BD" w:rsidRDefault="002216D0">
      <w:pPr>
        <w:pStyle w:val="Sansinterligne"/>
        <w:rPr>
          <w:lang w:val="en-US" w:eastAsia="fr-FR"/>
        </w:rPr>
      </w:pPr>
    </w:p>
    <w:p w:rsidR="002216D0" w:rsidRPr="00D230BD" w:rsidRDefault="002216D0">
      <w:pPr>
        <w:pStyle w:val="Sansinterligne"/>
        <w:rPr>
          <w:lang w:val="en-US" w:eastAsia="fr-FR"/>
        </w:rPr>
      </w:pP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1. Background and Context</w:t>
      </w:r>
    </w:p>
    <w:p w:rsidR="002216D0" w:rsidRPr="00D230BD" w:rsidRDefault="006D05EA">
      <w:pPr>
        <w:spacing w:before="100" w:beforeAutospacing="1" w:after="100" w:afterAutospacing="1" w:line="240" w:lineRule="auto"/>
        <w:jc w:val="both"/>
        <w:rPr>
          <w:rFonts w:eastAsia="Times New Roman" w:cstheme="minorHAnsi"/>
          <w:szCs w:val="24"/>
          <w:lang w:val="en-US" w:eastAsia="fr-FR"/>
        </w:rPr>
      </w:pP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which combine solar photovoltaic (PV) energy generation with agricultural and livestock activities on the same land, offer a sustainable solution to optimize land use while enhancing both food and energy security. Uzbekistan, with its extensive agricultural lands, livestock sector, and abundant solar resources, stands to benefit from such integrated systems. This study aims to assess the potential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 Uzbekistan, focusing on both crop production and livestock management.</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2. Objectives of the Study</w:t>
      </w:r>
    </w:p>
    <w:p w:rsidR="002216D0" w:rsidRPr="00D230BD" w:rsidRDefault="006D05EA">
      <w:pPr>
        <w:numPr>
          <w:ilvl w:val="0"/>
          <w:numId w:val="1"/>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Primary Objective:</w:t>
      </w:r>
      <w:r w:rsidRPr="00D230BD">
        <w:rPr>
          <w:rFonts w:eastAsia="Times New Roman" w:cstheme="minorHAnsi"/>
          <w:szCs w:val="24"/>
          <w:lang w:val="en-US" w:eastAsia="fr-FR"/>
        </w:rPr>
        <w:t xml:space="preserve"> To evaluate the potential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 Uzbekistan, specifically in the context of their application in agriculture and livestock management.</w:t>
      </w:r>
    </w:p>
    <w:p w:rsidR="002216D0" w:rsidRPr="00D230BD" w:rsidRDefault="006D05EA">
      <w:pPr>
        <w:numPr>
          <w:ilvl w:val="0"/>
          <w:numId w:val="1"/>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Specific</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Objectives:</w:t>
      </w:r>
      <w:proofErr w:type="gramEnd"/>
    </w:p>
    <w:p w:rsidR="002216D0" w:rsidRPr="00D230BD" w:rsidRDefault="006D05EA">
      <w:pPr>
        <w:numPr>
          <w:ilvl w:val="1"/>
          <w:numId w:val="1"/>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Assess the solar energy potential across different regions of Uzbekistan suitable for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installations.</w:t>
      </w:r>
    </w:p>
    <w:p w:rsidR="002216D0" w:rsidRPr="00D230BD" w:rsidRDefault="006D05EA">
      <w:pPr>
        <w:numPr>
          <w:ilvl w:val="1"/>
          <w:numId w:val="1"/>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Analyze the compatibility of various crops and livestock with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considering local agricultural and livestock practices.</w:t>
      </w:r>
    </w:p>
    <w:p w:rsidR="002216D0" w:rsidRPr="00D230BD" w:rsidRDefault="006D05EA">
      <w:pPr>
        <w:numPr>
          <w:ilvl w:val="1"/>
          <w:numId w:val="1"/>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Evaluate the economic feasibility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 different agricultural and livestock settings.</w:t>
      </w:r>
    </w:p>
    <w:p w:rsidR="002216D0" w:rsidRPr="00D230BD" w:rsidRDefault="006D05EA">
      <w:pPr>
        <w:numPr>
          <w:ilvl w:val="1"/>
          <w:numId w:val="1"/>
        </w:numPr>
        <w:spacing w:before="100" w:beforeAutospacing="1" w:after="100" w:afterAutospacing="1" w:line="240" w:lineRule="auto"/>
        <w:jc w:val="both"/>
        <w:rPr>
          <w:rFonts w:eastAsia="Times New Roman" w:cstheme="minorHAnsi"/>
          <w:szCs w:val="24"/>
          <w:lang w:val="en-US" w:eastAsia="fr-FR"/>
        </w:rPr>
      </w:pPr>
      <w:proofErr w:type="spellStart"/>
      <w:r w:rsidRPr="00D230BD">
        <w:rPr>
          <w:rFonts w:eastAsia="Times New Roman" w:cstheme="minorHAnsi"/>
          <w:szCs w:val="24"/>
          <w:lang w:val="en-US" w:eastAsia="fr-FR"/>
        </w:rPr>
        <w:t>Analyse</w:t>
      </w:r>
      <w:proofErr w:type="spellEnd"/>
      <w:r w:rsidRPr="00D230BD">
        <w:rPr>
          <w:rFonts w:eastAsia="Times New Roman" w:cstheme="minorHAnsi"/>
          <w:szCs w:val="24"/>
          <w:lang w:val="en-US" w:eastAsia="fr-FR"/>
        </w:rPr>
        <w:t xml:space="preserve"> the impact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on productivity and quality on agriculture and livestock (milk, meat, wool…)</w:t>
      </w:r>
    </w:p>
    <w:p w:rsidR="002216D0" w:rsidRPr="00D230BD" w:rsidRDefault="006D05EA">
      <w:pPr>
        <w:numPr>
          <w:ilvl w:val="1"/>
          <w:numId w:val="1"/>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Identify environmental impacts and benefits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including water conservation, soil health, and livestock welfare.</w:t>
      </w:r>
    </w:p>
    <w:p w:rsidR="002216D0" w:rsidRPr="00D230BD" w:rsidRDefault="006D05EA">
      <w:pPr>
        <w:numPr>
          <w:ilvl w:val="1"/>
          <w:numId w:val="1"/>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Assess the social implications, including potential benefits to local communities, impacts on food and livestock production, and challenges related to land use.</w:t>
      </w:r>
    </w:p>
    <w:p w:rsidR="002216D0" w:rsidRPr="00D230BD" w:rsidRDefault="006D05EA">
      <w:pPr>
        <w:numPr>
          <w:ilvl w:val="1"/>
          <w:numId w:val="1"/>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lastRenderedPageBreak/>
        <w:t xml:space="preserve">Provide policy recommendations to support the development and adoption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 Uzbekistan.</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3. Scope of Work</w:t>
      </w:r>
    </w:p>
    <w:p w:rsidR="002216D0" w:rsidRPr="00D230BD" w:rsidRDefault="006D05EA">
      <w:p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The study will encompass the following tasks:</w:t>
      </w:r>
    </w:p>
    <w:p w:rsidR="002216D0" w:rsidRPr="00D230BD" w:rsidRDefault="006D05EA">
      <w:pPr>
        <w:numPr>
          <w:ilvl w:val="0"/>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 xml:space="preserve">Task 1: Literature Review and Data Collection </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Review best practices in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with a focus on agriculture and livestock integration (especially in France, Italy, Israel and USA or other countries demonstrating similarities with Uzbekistan).</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Review of the different contractual existing schemes between the developers (in charge of developing, financing and operating the facility), the farmers (owner of the land) and the </w:t>
      </w:r>
      <w:proofErr w:type="spellStart"/>
      <w:r w:rsidRPr="00D230BD">
        <w:rPr>
          <w:rFonts w:eastAsia="Times New Roman" w:cstheme="minorHAnsi"/>
          <w:szCs w:val="24"/>
          <w:lang w:val="en-US" w:eastAsia="fr-FR"/>
        </w:rPr>
        <w:t>offtaker</w:t>
      </w:r>
      <w:proofErr w:type="spellEnd"/>
      <w:r w:rsidRPr="00D230BD">
        <w:rPr>
          <w:rFonts w:eastAsia="Times New Roman" w:cstheme="minorHAnsi"/>
          <w:szCs w:val="24"/>
          <w:lang w:val="en-US" w:eastAsia="fr-FR"/>
        </w:rPr>
        <w:t xml:space="preserve"> (in charge of buying the electricity produced) showing pros and cons of each contractual scheme. </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Collect data on solar radiation, agricultural and livestock production, and land use in Uzbekistan.</w:t>
      </w:r>
    </w:p>
    <w:p w:rsidR="002216D0" w:rsidRPr="00D230BD" w:rsidRDefault="006D05EA">
      <w:pPr>
        <w:numPr>
          <w:ilvl w:val="0"/>
          <w:numId w:val="2"/>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Task</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2:</w:t>
      </w:r>
      <w:proofErr w:type="gramEnd"/>
      <w:r w:rsidRPr="00D230BD">
        <w:rPr>
          <w:rFonts w:eastAsia="Times New Roman" w:cstheme="minorHAnsi"/>
          <w:b/>
          <w:bCs/>
          <w:szCs w:val="24"/>
          <w:lang w:eastAsia="fr-FR"/>
        </w:rPr>
        <w:t xml:space="preserve"> </w:t>
      </w:r>
      <w:proofErr w:type="spellStart"/>
      <w:r w:rsidRPr="00D230BD">
        <w:rPr>
          <w:rFonts w:eastAsia="Times New Roman" w:cstheme="minorHAnsi"/>
          <w:b/>
          <w:bCs/>
          <w:szCs w:val="24"/>
          <w:lang w:eastAsia="fr-FR"/>
        </w:rPr>
        <w:t>Technical</w:t>
      </w:r>
      <w:proofErr w:type="spellEnd"/>
      <w:r w:rsidRPr="00D230BD">
        <w:rPr>
          <w:rFonts w:eastAsia="Times New Roman" w:cstheme="minorHAnsi"/>
          <w:b/>
          <w:bCs/>
          <w:szCs w:val="24"/>
          <w:lang w:eastAsia="fr-FR"/>
        </w:rPr>
        <w:t xml:space="preserve"> </w:t>
      </w:r>
      <w:proofErr w:type="spellStart"/>
      <w:r w:rsidRPr="00D230BD">
        <w:rPr>
          <w:rFonts w:eastAsia="Times New Roman" w:cstheme="minorHAnsi"/>
          <w:b/>
          <w:bCs/>
          <w:szCs w:val="24"/>
          <w:lang w:eastAsia="fr-FR"/>
        </w:rPr>
        <w:t>Feasibility</w:t>
      </w:r>
      <w:proofErr w:type="spellEnd"/>
      <w:r w:rsidRPr="00D230BD">
        <w:rPr>
          <w:rFonts w:eastAsia="Times New Roman" w:cstheme="minorHAnsi"/>
          <w:b/>
          <w:bCs/>
          <w:szCs w:val="24"/>
          <w:lang w:eastAsia="fr-FR"/>
        </w:rPr>
        <w:t xml:space="preserve"> </w:t>
      </w:r>
      <w:proofErr w:type="spellStart"/>
      <w:r w:rsidRPr="00D230BD">
        <w:rPr>
          <w:rFonts w:eastAsia="Times New Roman" w:cstheme="minorHAnsi"/>
          <w:b/>
          <w:bCs/>
          <w:szCs w:val="24"/>
          <w:lang w:eastAsia="fr-FR"/>
        </w:rPr>
        <w:t>Assessment</w:t>
      </w:r>
      <w:proofErr w:type="spellEnd"/>
      <w:r w:rsidRPr="00D230BD">
        <w:rPr>
          <w:rFonts w:eastAsia="Times New Roman" w:cstheme="minorHAnsi"/>
          <w:b/>
          <w:bCs/>
          <w:szCs w:val="24"/>
          <w:lang w:eastAsia="fr-FR"/>
        </w:rPr>
        <w:t xml:space="preserve"> </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Analyze the solar energy potential for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 different regions of Uzbekistan by identifying the various constraints (solar yield, soil erosion and drainage, wind resistance and use of trackers).</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Assess the technical requirements for integrating PV systems with agricultural practices (e.g., crop selection, irrigation) and livestock management (e.g., shading, grazing patterns).</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Assess the changes in resource management (water, food, grazing).</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Field visit to Uzbekistan, assess </w:t>
      </w:r>
      <w:proofErr w:type="spellStart"/>
      <w:r w:rsidRPr="00D230BD">
        <w:rPr>
          <w:rFonts w:eastAsia="Times New Roman" w:cstheme="minorHAnsi"/>
          <w:szCs w:val="24"/>
          <w:lang w:val="en-US" w:eastAsia="fr-FR"/>
        </w:rPr>
        <w:t>agrovoltaic</w:t>
      </w:r>
      <w:proofErr w:type="spellEnd"/>
      <w:r w:rsidRPr="00D230BD">
        <w:rPr>
          <w:rFonts w:eastAsia="Times New Roman" w:cstheme="minorHAnsi"/>
          <w:szCs w:val="24"/>
          <w:lang w:val="en-US" w:eastAsia="fr-FR"/>
        </w:rPr>
        <w:t xml:space="preserve"> potential on croplands, pastures and greenhouses. </w:t>
      </w:r>
    </w:p>
    <w:p w:rsidR="002216D0" w:rsidRPr="00D230BD" w:rsidRDefault="006D05EA">
      <w:pPr>
        <w:numPr>
          <w:ilvl w:val="0"/>
          <w:numId w:val="2"/>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Task</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3:</w:t>
      </w:r>
      <w:proofErr w:type="gramEnd"/>
      <w:r w:rsidRPr="00D230BD">
        <w:rPr>
          <w:rFonts w:eastAsia="Times New Roman" w:cstheme="minorHAnsi"/>
          <w:b/>
          <w:bCs/>
          <w:szCs w:val="24"/>
          <w:lang w:eastAsia="fr-FR"/>
        </w:rPr>
        <w:t xml:space="preserve"> </w:t>
      </w:r>
      <w:proofErr w:type="spellStart"/>
      <w:r w:rsidRPr="00D230BD">
        <w:rPr>
          <w:rFonts w:eastAsia="Times New Roman" w:cstheme="minorHAnsi"/>
          <w:b/>
          <w:bCs/>
          <w:szCs w:val="24"/>
          <w:lang w:eastAsia="fr-FR"/>
        </w:rPr>
        <w:t>Economic</w:t>
      </w:r>
      <w:proofErr w:type="spellEnd"/>
      <w:r w:rsidRPr="00D230BD">
        <w:rPr>
          <w:rFonts w:eastAsia="Times New Roman" w:cstheme="minorHAnsi"/>
          <w:b/>
          <w:bCs/>
          <w:szCs w:val="24"/>
          <w:lang w:eastAsia="fr-FR"/>
        </w:rPr>
        <w:t xml:space="preserve"> </w:t>
      </w:r>
      <w:proofErr w:type="spellStart"/>
      <w:r w:rsidRPr="00D230BD">
        <w:rPr>
          <w:rFonts w:eastAsia="Times New Roman" w:cstheme="minorHAnsi"/>
          <w:b/>
          <w:bCs/>
          <w:szCs w:val="24"/>
          <w:lang w:eastAsia="fr-FR"/>
        </w:rPr>
        <w:t>Analysis</w:t>
      </w:r>
      <w:proofErr w:type="spellEnd"/>
      <w:r w:rsidRPr="00D230BD">
        <w:rPr>
          <w:rFonts w:eastAsia="Times New Roman" w:cstheme="minorHAnsi"/>
          <w:b/>
          <w:bCs/>
          <w:szCs w:val="24"/>
          <w:lang w:eastAsia="fr-FR"/>
        </w:rPr>
        <w:t xml:space="preserve"> </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Conduct a cost-benefit analysis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considering capital costs, operation and maintenance costs, crop yield, livestock productivity and quality (milk, meat, </w:t>
      </w:r>
      <w:proofErr w:type="spellStart"/>
      <w:r w:rsidRPr="00D230BD">
        <w:rPr>
          <w:rFonts w:eastAsia="Times New Roman" w:cstheme="minorHAnsi"/>
          <w:szCs w:val="24"/>
          <w:lang w:val="en-US" w:eastAsia="fr-FR"/>
        </w:rPr>
        <w:t>whool</w:t>
      </w:r>
      <w:proofErr w:type="spellEnd"/>
      <w:r w:rsidRPr="00D230BD">
        <w:rPr>
          <w:rFonts w:eastAsia="Times New Roman" w:cstheme="minorHAnsi"/>
          <w:szCs w:val="24"/>
          <w:lang w:val="en-US" w:eastAsia="fr-FR"/>
        </w:rPr>
        <w:t>…), and energy production.</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Evaluate potential revenue streams from agricultural produce, livestock products, and solar energy generation.</w:t>
      </w:r>
    </w:p>
    <w:p w:rsidR="002216D0" w:rsidRPr="00D230BD" w:rsidRDefault="006D05EA">
      <w:pPr>
        <w:numPr>
          <w:ilvl w:val="0"/>
          <w:numId w:val="2"/>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Task</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4:</w:t>
      </w:r>
      <w:proofErr w:type="gramEnd"/>
      <w:r w:rsidRPr="00D230BD">
        <w:rPr>
          <w:rFonts w:eastAsia="Times New Roman" w:cstheme="minorHAnsi"/>
          <w:b/>
          <w:bCs/>
          <w:szCs w:val="24"/>
          <w:lang w:eastAsia="fr-FR"/>
        </w:rPr>
        <w:t xml:space="preserve"> </w:t>
      </w:r>
      <w:proofErr w:type="spellStart"/>
      <w:r w:rsidRPr="00D230BD">
        <w:rPr>
          <w:rFonts w:eastAsia="Times New Roman" w:cstheme="minorHAnsi"/>
          <w:b/>
          <w:bCs/>
          <w:szCs w:val="24"/>
          <w:lang w:eastAsia="fr-FR"/>
        </w:rPr>
        <w:t>Environmental</w:t>
      </w:r>
      <w:proofErr w:type="spellEnd"/>
      <w:r w:rsidRPr="00D230BD">
        <w:rPr>
          <w:rFonts w:eastAsia="Times New Roman" w:cstheme="minorHAnsi"/>
          <w:b/>
          <w:bCs/>
          <w:szCs w:val="24"/>
          <w:lang w:eastAsia="fr-FR"/>
        </w:rPr>
        <w:t xml:space="preserve"> Impact </w:t>
      </w:r>
      <w:proofErr w:type="spellStart"/>
      <w:r w:rsidRPr="00D230BD">
        <w:rPr>
          <w:rFonts w:eastAsia="Times New Roman" w:cstheme="minorHAnsi"/>
          <w:b/>
          <w:bCs/>
          <w:szCs w:val="24"/>
          <w:lang w:eastAsia="fr-FR"/>
        </w:rPr>
        <w:t>Assessment</w:t>
      </w:r>
      <w:proofErr w:type="spellEnd"/>
      <w:r w:rsidRPr="00D230BD">
        <w:rPr>
          <w:rFonts w:eastAsia="Times New Roman" w:cstheme="minorHAnsi"/>
          <w:b/>
          <w:bCs/>
          <w:szCs w:val="24"/>
          <w:lang w:eastAsia="fr-FR"/>
        </w:rPr>
        <w:t xml:space="preserve"> </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Assess the environmental impacts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including effects on soil health, water usage, livestock welfare, and biodiversity.</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Identify potential environmental benefits, such as improved microclimates for crops and livestock, reduced carbon emissions, and enhanced land use efficiency.</w:t>
      </w:r>
    </w:p>
    <w:p w:rsidR="002216D0" w:rsidRPr="00D230BD" w:rsidRDefault="006D05EA">
      <w:pPr>
        <w:numPr>
          <w:ilvl w:val="0"/>
          <w:numId w:val="2"/>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Task</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5:</w:t>
      </w:r>
      <w:proofErr w:type="gramEnd"/>
      <w:r w:rsidRPr="00D230BD">
        <w:rPr>
          <w:rFonts w:eastAsia="Times New Roman" w:cstheme="minorHAnsi"/>
          <w:b/>
          <w:bCs/>
          <w:szCs w:val="24"/>
          <w:lang w:eastAsia="fr-FR"/>
        </w:rPr>
        <w:t xml:space="preserve"> Social Impact </w:t>
      </w:r>
      <w:proofErr w:type="spellStart"/>
      <w:r w:rsidRPr="00D230BD">
        <w:rPr>
          <w:rFonts w:eastAsia="Times New Roman" w:cstheme="minorHAnsi"/>
          <w:b/>
          <w:bCs/>
          <w:szCs w:val="24"/>
          <w:lang w:eastAsia="fr-FR"/>
        </w:rPr>
        <w:t>Assessment</w:t>
      </w:r>
      <w:proofErr w:type="spellEnd"/>
      <w:r w:rsidRPr="00D230BD">
        <w:rPr>
          <w:rFonts w:eastAsia="Times New Roman" w:cstheme="minorHAnsi"/>
          <w:b/>
          <w:bCs/>
          <w:szCs w:val="24"/>
          <w:lang w:eastAsia="fr-FR"/>
        </w:rPr>
        <w:t xml:space="preserve"> </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Evaluate the social implications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including potential impacts on local communities, food security, and livelihoods.</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Engage with stakeholders, including farmers, livestock herders, local communities, and government agencies, to gather insights and feedback.</w:t>
      </w:r>
    </w:p>
    <w:p w:rsidR="002216D0" w:rsidRPr="00D230BD" w:rsidRDefault="006D05EA">
      <w:pPr>
        <w:numPr>
          <w:ilvl w:val="0"/>
          <w:numId w:val="2"/>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Task</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6:</w:t>
      </w:r>
      <w:proofErr w:type="gramEnd"/>
      <w:r w:rsidRPr="00D230BD">
        <w:rPr>
          <w:rFonts w:eastAsia="Times New Roman" w:cstheme="minorHAnsi"/>
          <w:b/>
          <w:bCs/>
          <w:szCs w:val="24"/>
          <w:lang w:eastAsia="fr-FR"/>
        </w:rPr>
        <w:t xml:space="preserve"> Policy and </w:t>
      </w:r>
      <w:proofErr w:type="spellStart"/>
      <w:r w:rsidRPr="00D230BD">
        <w:rPr>
          <w:rFonts w:eastAsia="Times New Roman" w:cstheme="minorHAnsi"/>
          <w:b/>
          <w:bCs/>
          <w:szCs w:val="24"/>
          <w:lang w:eastAsia="fr-FR"/>
        </w:rPr>
        <w:t>Regulatory</w:t>
      </w:r>
      <w:proofErr w:type="spellEnd"/>
      <w:r w:rsidRPr="00D230BD">
        <w:rPr>
          <w:rFonts w:eastAsia="Times New Roman" w:cstheme="minorHAnsi"/>
          <w:b/>
          <w:bCs/>
          <w:szCs w:val="24"/>
          <w:lang w:eastAsia="fr-FR"/>
        </w:rPr>
        <w:t xml:space="preserve"> Framework </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Review existing policies and regulations relevant to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in Uzbekistan.</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Provide recommendations for policy and regulatory adjustments to facilitate the adoption of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 especially those involving agriculture and livestock.</w:t>
      </w:r>
    </w:p>
    <w:p w:rsidR="002216D0" w:rsidRPr="00D230BD" w:rsidRDefault="006D05EA">
      <w:pPr>
        <w:numPr>
          <w:ilvl w:val="0"/>
          <w:numId w:val="2"/>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Task</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7:</w:t>
      </w:r>
      <w:proofErr w:type="gramEnd"/>
      <w:r w:rsidRPr="00D230BD">
        <w:rPr>
          <w:rFonts w:eastAsia="Times New Roman" w:cstheme="minorHAnsi"/>
          <w:b/>
          <w:bCs/>
          <w:szCs w:val="24"/>
          <w:lang w:eastAsia="fr-FR"/>
        </w:rPr>
        <w:t xml:space="preserve"> </w:t>
      </w:r>
      <w:proofErr w:type="spellStart"/>
      <w:r w:rsidRPr="00D230BD">
        <w:rPr>
          <w:rFonts w:eastAsia="Times New Roman" w:cstheme="minorHAnsi"/>
          <w:b/>
          <w:bCs/>
          <w:szCs w:val="24"/>
          <w:lang w:eastAsia="fr-FR"/>
        </w:rPr>
        <w:t>Reporting</w:t>
      </w:r>
      <w:proofErr w:type="spellEnd"/>
      <w:r w:rsidRPr="00D230BD">
        <w:rPr>
          <w:rFonts w:eastAsia="Times New Roman" w:cstheme="minorHAnsi"/>
          <w:b/>
          <w:bCs/>
          <w:szCs w:val="24"/>
          <w:lang w:eastAsia="fr-FR"/>
        </w:rPr>
        <w:t xml:space="preserve"> and </w:t>
      </w:r>
      <w:proofErr w:type="spellStart"/>
      <w:r w:rsidRPr="00D230BD">
        <w:rPr>
          <w:rFonts w:eastAsia="Times New Roman" w:cstheme="minorHAnsi"/>
          <w:b/>
          <w:bCs/>
          <w:szCs w:val="24"/>
          <w:lang w:eastAsia="fr-FR"/>
        </w:rPr>
        <w:t>Dissemination</w:t>
      </w:r>
      <w:proofErr w:type="spellEnd"/>
      <w:r w:rsidRPr="00D230BD">
        <w:rPr>
          <w:rFonts w:eastAsia="Times New Roman" w:cstheme="minorHAnsi"/>
          <w:b/>
          <w:bCs/>
          <w:szCs w:val="24"/>
          <w:lang w:eastAsia="fr-FR"/>
        </w:rPr>
        <w:t xml:space="preserve"> </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Compile the findings into a comprehensive report, including an executive summary, detailed analysis, and actionable recommendations.</w:t>
      </w:r>
    </w:p>
    <w:p w:rsidR="002216D0" w:rsidRPr="00D230BD" w:rsidRDefault="006D05EA">
      <w:pPr>
        <w:numPr>
          <w:ilvl w:val="1"/>
          <w:numId w:val="2"/>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Present the findings to relevant stakeholders through workshops or seminars.</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lastRenderedPageBreak/>
        <w:t>4. Methodology</w:t>
      </w:r>
    </w:p>
    <w:p w:rsidR="002216D0" w:rsidRPr="00D230BD" w:rsidRDefault="006D05EA">
      <w:pPr>
        <w:numPr>
          <w:ilvl w:val="0"/>
          <w:numId w:val="3"/>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Data Collection:</w:t>
      </w:r>
      <w:r w:rsidRPr="00D230BD">
        <w:rPr>
          <w:rFonts w:eastAsia="Times New Roman" w:cstheme="minorHAnsi"/>
          <w:szCs w:val="24"/>
          <w:lang w:val="en-US" w:eastAsia="fr-FR"/>
        </w:rPr>
        <w:t xml:space="preserve"> Utilize both primary and secondary data sources, including satellite data for solar radiation, agricultural and livestock statistics, and interviews with stakeholders.</w:t>
      </w:r>
    </w:p>
    <w:p w:rsidR="002216D0" w:rsidRPr="00D230BD" w:rsidRDefault="006D05EA">
      <w:pPr>
        <w:numPr>
          <w:ilvl w:val="0"/>
          <w:numId w:val="3"/>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Analysis:</w:t>
      </w:r>
      <w:r w:rsidRPr="00D230BD">
        <w:rPr>
          <w:rFonts w:eastAsia="Times New Roman" w:cstheme="minorHAnsi"/>
          <w:szCs w:val="24"/>
          <w:lang w:val="en-US" w:eastAsia="fr-FR"/>
        </w:rPr>
        <w:t xml:space="preserve"> Apply quantitative and qualitative methods for analyzing technical feasibility, economic viability, and social and environmental impacts.</w:t>
      </w:r>
    </w:p>
    <w:p w:rsidR="002216D0" w:rsidRPr="00D230BD" w:rsidRDefault="006D05EA">
      <w:pPr>
        <w:numPr>
          <w:ilvl w:val="0"/>
          <w:numId w:val="3"/>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Stakeholder Engagement:</w:t>
      </w:r>
      <w:r w:rsidRPr="00D230BD">
        <w:rPr>
          <w:rFonts w:eastAsia="Times New Roman" w:cstheme="minorHAnsi"/>
          <w:szCs w:val="24"/>
          <w:lang w:val="en-US" w:eastAsia="fr-FR"/>
        </w:rPr>
        <w:t xml:space="preserve"> Conduct consultations with key stakeholders, including government agencies, farmers, livestock herders, local communities, and experts in renewable energy, agriculture, and livestock management.</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5. Deliverables</w:t>
      </w:r>
    </w:p>
    <w:p w:rsidR="002216D0" w:rsidRPr="00D230BD" w:rsidRDefault="006D05EA">
      <w:pPr>
        <w:numPr>
          <w:ilvl w:val="0"/>
          <w:numId w:val="4"/>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Inception Report:</w:t>
      </w:r>
      <w:r w:rsidRPr="00D230BD">
        <w:rPr>
          <w:rFonts w:eastAsia="Times New Roman" w:cstheme="minorHAnsi"/>
          <w:szCs w:val="24"/>
          <w:lang w:val="en-US" w:eastAsia="fr-FR"/>
        </w:rPr>
        <w:t xml:space="preserve"> Detailed study plan, methodology, and work schedule.</w:t>
      </w:r>
    </w:p>
    <w:p w:rsidR="002216D0" w:rsidRPr="00D230BD" w:rsidRDefault="006D05EA">
      <w:pPr>
        <w:numPr>
          <w:ilvl w:val="0"/>
          <w:numId w:val="4"/>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Interim Reports:</w:t>
      </w:r>
      <w:r w:rsidRPr="00D230BD">
        <w:rPr>
          <w:rFonts w:eastAsia="Times New Roman" w:cstheme="minorHAnsi"/>
          <w:szCs w:val="24"/>
          <w:lang w:val="en-US" w:eastAsia="fr-FR"/>
        </w:rPr>
        <w:t xml:space="preserve"> Progress reports on key tasks, including preliminary findings.</w:t>
      </w:r>
    </w:p>
    <w:p w:rsidR="002216D0" w:rsidRPr="00D230BD" w:rsidRDefault="006D05EA">
      <w:pPr>
        <w:numPr>
          <w:ilvl w:val="0"/>
          <w:numId w:val="4"/>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Final Report:</w:t>
      </w:r>
      <w:r w:rsidRPr="00D230BD">
        <w:rPr>
          <w:rFonts w:eastAsia="Times New Roman" w:cstheme="minorHAnsi"/>
          <w:szCs w:val="24"/>
          <w:lang w:val="en-US" w:eastAsia="fr-FR"/>
        </w:rPr>
        <w:t xml:space="preserve"> Comprehensive analysis with recommendations and an executive summary.</w:t>
      </w:r>
    </w:p>
    <w:p w:rsidR="002216D0" w:rsidRPr="00D230BD" w:rsidRDefault="006D05EA">
      <w:pPr>
        <w:numPr>
          <w:ilvl w:val="0"/>
          <w:numId w:val="4"/>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Presentation Materials:</w:t>
      </w:r>
      <w:r w:rsidRPr="00D230BD">
        <w:rPr>
          <w:rFonts w:eastAsia="Times New Roman" w:cstheme="minorHAnsi"/>
          <w:szCs w:val="24"/>
          <w:lang w:val="en-US" w:eastAsia="fr-FR"/>
        </w:rPr>
        <w:t xml:space="preserve"> Slide deck summarizing the study’s key findings and recommendations.</w:t>
      </w:r>
    </w:p>
    <w:p w:rsidR="002216D0" w:rsidRPr="00D230BD" w:rsidRDefault="006D05EA">
      <w:pPr>
        <w:numPr>
          <w:ilvl w:val="0"/>
          <w:numId w:val="4"/>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szCs w:val="24"/>
          <w:lang w:val="en-US" w:eastAsia="fr-FR"/>
        </w:rPr>
        <w:t>Conducting presentation</w:t>
      </w:r>
      <w:r w:rsidRPr="00D230BD">
        <w:rPr>
          <w:rFonts w:eastAsia="Times New Roman" w:cstheme="minorHAnsi"/>
          <w:szCs w:val="24"/>
          <w:lang w:val="en-US" w:eastAsia="fr-FR"/>
        </w:rPr>
        <w:t xml:space="preserve"> to the Ministry of Energy and other national stakeholders. </w:t>
      </w:r>
    </w:p>
    <w:p w:rsidR="002216D0" w:rsidRPr="00D230BD" w:rsidRDefault="006D05EA">
      <w:p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All deliverables must be submitted in English and translated to Russian/or Uzbek. Meetings between the consulting team and Expertise France/AFD will be hold in English.</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6. Timeline</w:t>
      </w:r>
    </w:p>
    <w:p w:rsidR="002216D0" w:rsidRPr="00D230BD" w:rsidRDefault="006D05EA">
      <w:p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The study is expected to be completed within 8 months from the start date. The timeline for key deliverables is as follows:</w:t>
      </w:r>
    </w:p>
    <w:p w:rsidR="002216D0" w:rsidRPr="00D230BD" w:rsidRDefault="006D05EA">
      <w:pPr>
        <w:numPr>
          <w:ilvl w:val="0"/>
          <w:numId w:val="5"/>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Month</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1:</w:t>
      </w:r>
      <w:proofErr w:type="gramEnd"/>
      <w:r w:rsidRPr="00D230BD">
        <w:rPr>
          <w:rFonts w:eastAsia="Times New Roman" w:cstheme="minorHAnsi"/>
          <w:szCs w:val="24"/>
          <w:lang w:eastAsia="fr-FR"/>
        </w:rPr>
        <w:t xml:space="preserve"> </w:t>
      </w:r>
      <w:proofErr w:type="spellStart"/>
      <w:r w:rsidRPr="00D230BD">
        <w:rPr>
          <w:rFonts w:eastAsia="Times New Roman" w:cstheme="minorHAnsi"/>
          <w:szCs w:val="24"/>
          <w:lang w:eastAsia="fr-FR"/>
        </w:rPr>
        <w:t>Inception</w:t>
      </w:r>
      <w:proofErr w:type="spellEnd"/>
      <w:r w:rsidRPr="00D230BD">
        <w:rPr>
          <w:rFonts w:eastAsia="Times New Roman" w:cstheme="minorHAnsi"/>
          <w:szCs w:val="24"/>
          <w:lang w:eastAsia="fr-FR"/>
        </w:rPr>
        <w:t xml:space="preserve"> Report</w:t>
      </w:r>
    </w:p>
    <w:p w:rsidR="002216D0" w:rsidRPr="00D230BD" w:rsidRDefault="006D05EA">
      <w:pPr>
        <w:numPr>
          <w:ilvl w:val="0"/>
          <w:numId w:val="5"/>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Month 3:</w:t>
      </w:r>
      <w:r w:rsidRPr="00D230BD">
        <w:rPr>
          <w:rFonts w:eastAsia="Times New Roman" w:cstheme="minorHAnsi"/>
          <w:szCs w:val="24"/>
          <w:lang w:val="en-US" w:eastAsia="fr-FR"/>
        </w:rPr>
        <w:t xml:space="preserve"> Completion of Literature Review and Data Collection</w:t>
      </w:r>
    </w:p>
    <w:p w:rsidR="002216D0" w:rsidRPr="00D230BD" w:rsidRDefault="006D05EA">
      <w:pPr>
        <w:numPr>
          <w:ilvl w:val="0"/>
          <w:numId w:val="5"/>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Month 4:</w:t>
      </w:r>
      <w:r w:rsidRPr="00D230BD">
        <w:rPr>
          <w:rFonts w:eastAsia="Times New Roman" w:cstheme="minorHAnsi"/>
          <w:szCs w:val="24"/>
          <w:lang w:val="en-US" w:eastAsia="fr-FR"/>
        </w:rPr>
        <w:t xml:space="preserve"> Interim Report on Technical and Economic Analysis</w:t>
      </w:r>
    </w:p>
    <w:p w:rsidR="002216D0" w:rsidRPr="00D230BD" w:rsidRDefault="006D05EA">
      <w:pPr>
        <w:numPr>
          <w:ilvl w:val="0"/>
          <w:numId w:val="5"/>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Month 5:</w:t>
      </w:r>
      <w:r w:rsidRPr="00D230BD">
        <w:rPr>
          <w:rFonts w:eastAsia="Times New Roman" w:cstheme="minorHAnsi"/>
          <w:szCs w:val="24"/>
          <w:lang w:val="en-US" w:eastAsia="fr-FR"/>
        </w:rPr>
        <w:t xml:space="preserve"> Interim Report on Environmental and Social Impact Assessments</w:t>
      </w:r>
    </w:p>
    <w:p w:rsidR="002216D0" w:rsidRPr="00D230BD" w:rsidRDefault="006D05EA">
      <w:pPr>
        <w:numPr>
          <w:ilvl w:val="0"/>
          <w:numId w:val="5"/>
        </w:numPr>
        <w:spacing w:before="100" w:beforeAutospacing="1" w:after="100" w:afterAutospacing="1" w:line="240" w:lineRule="auto"/>
        <w:jc w:val="both"/>
        <w:rPr>
          <w:rFonts w:eastAsia="Times New Roman" w:cstheme="minorHAnsi"/>
          <w:szCs w:val="24"/>
          <w:lang w:eastAsia="fr-FR"/>
        </w:rPr>
      </w:pPr>
      <w:proofErr w:type="spellStart"/>
      <w:r w:rsidRPr="00D230BD">
        <w:rPr>
          <w:rFonts w:eastAsia="Times New Roman" w:cstheme="minorHAnsi"/>
          <w:b/>
          <w:bCs/>
          <w:szCs w:val="24"/>
          <w:lang w:eastAsia="fr-FR"/>
        </w:rPr>
        <w:t>Month</w:t>
      </w:r>
      <w:proofErr w:type="spellEnd"/>
      <w:r w:rsidRPr="00D230BD">
        <w:rPr>
          <w:rFonts w:eastAsia="Times New Roman" w:cstheme="minorHAnsi"/>
          <w:b/>
          <w:bCs/>
          <w:szCs w:val="24"/>
          <w:lang w:eastAsia="fr-FR"/>
        </w:rPr>
        <w:t xml:space="preserve"> </w:t>
      </w:r>
      <w:proofErr w:type="gramStart"/>
      <w:r w:rsidRPr="00D230BD">
        <w:rPr>
          <w:rFonts w:eastAsia="Times New Roman" w:cstheme="minorHAnsi"/>
          <w:b/>
          <w:bCs/>
          <w:szCs w:val="24"/>
          <w:lang w:eastAsia="fr-FR"/>
        </w:rPr>
        <w:t>7:</w:t>
      </w:r>
      <w:proofErr w:type="gramEnd"/>
      <w:r w:rsidRPr="00D230BD">
        <w:rPr>
          <w:rFonts w:eastAsia="Times New Roman" w:cstheme="minorHAnsi"/>
          <w:szCs w:val="24"/>
          <w:lang w:eastAsia="fr-FR"/>
        </w:rPr>
        <w:t xml:space="preserve"> </w:t>
      </w:r>
      <w:proofErr w:type="spellStart"/>
      <w:r w:rsidRPr="00D230BD">
        <w:rPr>
          <w:rFonts w:eastAsia="Times New Roman" w:cstheme="minorHAnsi"/>
          <w:szCs w:val="24"/>
          <w:lang w:eastAsia="fr-FR"/>
        </w:rPr>
        <w:t>Draft</w:t>
      </w:r>
      <w:proofErr w:type="spellEnd"/>
      <w:r w:rsidRPr="00D230BD">
        <w:rPr>
          <w:rFonts w:eastAsia="Times New Roman" w:cstheme="minorHAnsi"/>
          <w:szCs w:val="24"/>
          <w:lang w:eastAsia="fr-FR"/>
        </w:rPr>
        <w:t xml:space="preserve"> Final Report</w:t>
      </w:r>
    </w:p>
    <w:p w:rsidR="002216D0" w:rsidRPr="00D230BD" w:rsidRDefault="006D05EA">
      <w:pPr>
        <w:numPr>
          <w:ilvl w:val="0"/>
          <w:numId w:val="5"/>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b/>
          <w:bCs/>
          <w:szCs w:val="24"/>
          <w:lang w:val="en-US" w:eastAsia="fr-FR"/>
        </w:rPr>
        <w:t>Month 8:</w:t>
      </w:r>
      <w:r w:rsidRPr="00D230BD">
        <w:rPr>
          <w:rFonts w:eastAsia="Times New Roman" w:cstheme="minorHAnsi"/>
          <w:szCs w:val="24"/>
          <w:lang w:val="en-US" w:eastAsia="fr-FR"/>
        </w:rPr>
        <w:t xml:space="preserve"> Final Report and Presentation to Stakeholders</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7. Required Expertise</w:t>
      </w:r>
    </w:p>
    <w:p w:rsidR="002216D0" w:rsidRPr="00D230BD" w:rsidRDefault="006D05EA">
      <w:p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The consulting team should possess the following expertise:</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Renewable energy experts with experience in solar PV systems.</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Agricultural specialists with knowledge of local farming practices and crop compatibility with </w:t>
      </w:r>
      <w:proofErr w:type="spellStart"/>
      <w:r w:rsidRPr="00D230BD">
        <w:rPr>
          <w:rFonts w:eastAsia="Times New Roman" w:cstheme="minorHAnsi"/>
          <w:szCs w:val="24"/>
          <w:lang w:val="en-US" w:eastAsia="fr-FR"/>
        </w:rPr>
        <w:t>agrivoltaic</w:t>
      </w:r>
      <w:proofErr w:type="spellEnd"/>
      <w:r w:rsidRPr="00D230BD">
        <w:rPr>
          <w:rFonts w:eastAsia="Times New Roman" w:cstheme="minorHAnsi"/>
          <w:szCs w:val="24"/>
          <w:lang w:val="en-US" w:eastAsia="fr-FR"/>
        </w:rPr>
        <w:t xml:space="preserve"> systems.</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Livestock management experts with experience in integrating livestock with PV systems.</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Environmental scientists with experience in impact assessments.</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Economists with expertise in cost-benefit analysis.</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Social scientists with experience in stakeholder engagement and social impact assessment.</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Partnership or consortium with local (Uzbekistan-based) firms or individual experts </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8. Submission</w:t>
      </w:r>
    </w:p>
    <w:p w:rsidR="002216D0" w:rsidRPr="00D230BD" w:rsidRDefault="006D05EA">
      <w:p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 Interested candidates are invited to submit a technical and financial offer in English including:</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lastRenderedPageBreak/>
        <w:t>A detailed curriculum vitae of experts;</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A technical proposal with the envisaged methodology;</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An estimated budget and work schedule;</w:t>
      </w:r>
    </w:p>
    <w:p w:rsidR="002216D0" w:rsidRPr="00D230BD" w:rsidRDefault="006D05EA">
      <w:pPr>
        <w:numPr>
          <w:ilvl w:val="0"/>
          <w:numId w:val="6"/>
        </w:num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Relevant professional references.</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9. Selection criteria</w:t>
      </w:r>
    </w:p>
    <w:p w:rsidR="002216D0" w:rsidRDefault="006D05EA">
      <w:p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Applications will be assessed on the basis of the following criteria:</w:t>
      </w:r>
    </w:p>
    <w:p w:rsidR="00BD2900" w:rsidRDefault="00BD2900" w:rsidP="00BD2900">
      <w:pPr>
        <w:pStyle w:val="Paragraphedeliste"/>
        <w:numPr>
          <w:ilvl w:val="0"/>
          <w:numId w:val="8"/>
        </w:numPr>
        <w:spacing w:before="100" w:beforeAutospacing="1" w:after="100" w:afterAutospacing="1" w:line="240" w:lineRule="auto"/>
        <w:jc w:val="both"/>
        <w:rPr>
          <w:rFonts w:eastAsia="Times New Roman" w:cstheme="minorHAnsi"/>
          <w:szCs w:val="24"/>
          <w:lang w:val="en-US" w:eastAsia="fr-FR"/>
        </w:rPr>
      </w:pPr>
      <w:r w:rsidRPr="00BD2900">
        <w:rPr>
          <w:rFonts w:eastAsia="Times New Roman" w:cstheme="minorHAnsi"/>
          <w:szCs w:val="24"/>
          <w:lang w:val="en-US" w:eastAsia="fr-FR"/>
        </w:rPr>
        <w:t>Global understanding of the mission and compliance with the terms of reference</w:t>
      </w:r>
    </w:p>
    <w:p w:rsidR="00BD2900" w:rsidRDefault="00BD2900" w:rsidP="00BD2900">
      <w:pPr>
        <w:pStyle w:val="Paragraphedeliste"/>
        <w:numPr>
          <w:ilvl w:val="0"/>
          <w:numId w:val="8"/>
        </w:numPr>
        <w:spacing w:before="100" w:beforeAutospacing="1" w:after="100" w:afterAutospacing="1" w:line="240" w:lineRule="auto"/>
        <w:jc w:val="both"/>
        <w:rPr>
          <w:rFonts w:eastAsia="Times New Roman" w:cstheme="minorHAnsi"/>
          <w:szCs w:val="24"/>
          <w:lang w:val="en-US" w:eastAsia="fr-FR"/>
        </w:rPr>
      </w:pPr>
      <w:r w:rsidRPr="00BD2900">
        <w:rPr>
          <w:rFonts w:eastAsia="Times New Roman" w:cstheme="minorHAnsi"/>
          <w:szCs w:val="24"/>
          <w:lang w:val="en-US" w:eastAsia="fr-FR"/>
        </w:rPr>
        <w:t>Relevance of the proposed approach and methodology and of the work plan and timeline</w:t>
      </w:r>
    </w:p>
    <w:p w:rsidR="00BD2900" w:rsidRDefault="00BD2900" w:rsidP="00BD2900">
      <w:pPr>
        <w:pStyle w:val="Paragraphedeliste"/>
        <w:numPr>
          <w:ilvl w:val="0"/>
          <w:numId w:val="8"/>
        </w:numPr>
        <w:spacing w:before="100" w:beforeAutospacing="1" w:after="100" w:afterAutospacing="1" w:line="240" w:lineRule="auto"/>
        <w:jc w:val="both"/>
        <w:rPr>
          <w:rFonts w:eastAsia="Times New Roman" w:cstheme="minorHAnsi"/>
          <w:szCs w:val="24"/>
          <w:lang w:val="en-US" w:eastAsia="fr-FR"/>
        </w:rPr>
      </w:pPr>
      <w:r w:rsidRPr="00BD2900">
        <w:rPr>
          <w:rFonts w:eastAsia="Times New Roman" w:cstheme="minorHAnsi"/>
          <w:szCs w:val="24"/>
          <w:lang w:val="en-US" w:eastAsia="fr-FR"/>
        </w:rPr>
        <w:t>Relevance of the experience and competencies of the consulting team in relation with the profile defined in the terms of references</w:t>
      </w:r>
    </w:p>
    <w:p w:rsidR="00BD2900" w:rsidRDefault="006D05EA" w:rsidP="00BD2900">
      <w:pPr>
        <w:pStyle w:val="Paragraphedeliste"/>
        <w:numPr>
          <w:ilvl w:val="0"/>
          <w:numId w:val="8"/>
        </w:numPr>
        <w:spacing w:before="100" w:beforeAutospacing="1" w:after="100" w:afterAutospacing="1" w:line="240" w:lineRule="auto"/>
        <w:jc w:val="both"/>
        <w:rPr>
          <w:rFonts w:eastAsia="Times New Roman" w:cstheme="minorHAnsi"/>
          <w:szCs w:val="24"/>
          <w:lang w:val="en-US" w:eastAsia="fr-FR"/>
        </w:rPr>
      </w:pPr>
      <w:r w:rsidRPr="00BD2900">
        <w:rPr>
          <w:rFonts w:eastAsia="Times New Roman" w:cstheme="minorHAnsi"/>
          <w:szCs w:val="24"/>
          <w:lang w:val="en-US" w:eastAsia="fr-FR"/>
        </w:rPr>
        <w:t>Relevance of</w:t>
      </w:r>
      <w:r w:rsidR="00BD2900">
        <w:rPr>
          <w:rFonts w:eastAsia="Times New Roman" w:cstheme="minorHAnsi"/>
          <w:szCs w:val="24"/>
          <w:lang w:val="en-US" w:eastAsia="fr-FR"/>
        </w:rPr>
        <w:t xml:space="preserve"> references and recommendations</w:t>
      </w:r>
    </w:p>
    <w:p w:rsidR="002216D0" w:rsidRPr="00BD2900" w:rsidRDefault="00BD2900" w:rsidP="00BD2900">
      <w:pPr>
        <w:pStyle w:val="Paragraphedeliste"/>
        <w:numPr>
          <w:ilvl w:val="0"/>
          <w:numId w:val="8"/>
        </w:numPr>
        <w:spacing w:before="100" w:beforeAutospacing="1" w:after="100" w:afterAutospacing="1" w:line="240" w:lineRule="auto"/>
        <w:jc w:val="both"/>
        <w:rPr>
          <w:rFonts w:eastAsia="Times New Roman" w:cstheme="minorHAnsi"/>
          <w:szCs w:val="24"/>
          <w:lang w:val="en-US" w:eastAsia="fr-FR"/>
        </w:rPr>
      </w:pPr>
      <w:r>
        <w:rPr>
          <w:rFonts w:eastAsia="Times New Roman" w:cstheme="minorHAnsi"/>
          <w:szCs w:val="24"/>
          <w:lang w:val="en-US" w:eastAsia="fr-FR"/>
        </w:rPr>
        <w:t>Price</w:t>
      </w:r>
    </w:p>
    <w:p w:rsidR="002216D0" w:rsidRPr="00D230BD" w:rsidRDefault="006D05EA">
      <w:pPr>
        <w:shd w:val="clear" w:color="auto" w:fill="E6E6E6"/>
        <w:tabs>
          <w:tab w:val="num" w:pos="720"/>
        </w:tabs>
        <w:spacing w:after="0" w:line="240" w:lineRule="auto"/>
        <w:rPr>
          <w:rFonts w:eastAsia="Arial Unicode MS" w:cstheme="minorHAnsi"/>
          <w:b/>
          <w:bCs/>
          <w:lang w:val="en" w:eastAsia="fr-FR"/>
        </w:rPr>
      </w:pPr>
      <w:r w:rsidRPr="00D230BD">
        <w:rPr>
          <w:rFonts w:eastAsia="Arial Unicode MS" w:cstheme="minorHAnsi"/>
          <w:b/>
          <w:bCs/>
          <w:lang w:val="en" w:eastAsia="fr-FR"/>
        </w:rPr>
        <w:t>10. Reporting and Coordination</w:t>
      </w:r>
    </w:p>
    <w:p w:rsidR="002216D0" w:rsidRDefault="006D05EA">
      <w:pPr>
        <w:spacing w:before="100" w:beforeAutospacing="1" w:after="100" w:afterAutospacing="1" w:line="240" w:lineRule="auto"/>
        <w:jc w:val="both"/>
        <w:rPr>
          <w:rFonts w:eastAsia="Times New Roman" w:cstheme="minorHAnsi"/>
          <w:szCs w:val="24"/>
          <w:lang w:val="en-US" w:eastAsia="fr-FR"/>
        </w:rPr>
      </w:pPr>
      <w:r w:rsidRPr="00D230BD">
        <w:rPr>
          <w:rFonts w:eastAsia="Times New Roman" w:cstheme="minorHAnsi"/>
          <w:szCs w:val="24"/>
          <w:lang w:val="en-US" w:eastAsia="fr-FR"/>
        </w:rPr>
        <w:t xml:space="preserve">The study will be managed by a designated Project Coordinator, who will ensure regular communication with the Client. The team will provide monthly progress updates and hold </w:t>
      </w:r>
      <w:r w:rsidRPr="00D230BD">
        <w:rPr>
          <w:rFonts w:eastAsia="Times New Roman" w:cstheme="minorHAnsi"/>
          <w:szCs w:val="24"/>
          <w:lang w:val="en-GB" w:eastAsia="fr-FR"/>
        </w:rPr>
        <w:t xml:space="preserve">monthly/ or bi-monthly </w:t>
      </w:r>
      <w:r w:rsidRPr="00D230BD">
        <w:rPr>
          <w:rFonts w:eastAsia="Times New Roman" w:cstheme="minorHAnsi"/>
          <w:szCs w:val="24"/>
          <w:lang w:val="en-US" w:eastAsia="fr-FR"/>
        </w:rPr>
        <w:t>review meetings (or upon necessity) with the Client. In addition, the Ministry of Energy may appoint focal point to monitor the progress of assignment.</w:t>
      </w:r>
      <w:r>
        <w:rPr>
          <w:rFonts w:eastAsia="Times New Roman" w:cstheme="minorHAnsi"/>
          <w:szCs w:val="24"/>
          <w:lang w:val="en-US" w:eastAsia="fr-FR"/>
        </w:rPr>
        <w:t xml:space="preserve"> </w:t>
      </w:r>
    </w:p>
    <w:p w:rsidR="002216D0" w:rsidRPr="00D230BD" w:rsidRDefault="002216D0" w:rsidP="00D230BD">
      <w:pPr>
        <w:rPr>
          <w:rFonts w:eastAsia="Times New Roman" w:cstheme="minorHAnsi"/>
          <w:szCs w:val="24"/>
          <w:lang w:val="en-GB" w:eastAsia="fr-FR"/>
        </w:rPr>
      </w:pPr>
    </w:p>
    <w:sectPr w:rsidR="002216D0" w:rsidRPr="00D230BD">
      <w:headerReference w:type="default" r:id="rId7"/>
      <w:footerReference w:type="default" r:id="rId8"/>
      <w:pgSz w:w="11906" w:h="16838"/>
      <w:pgMar w:top="1417" w:right="1417" w:bottom="1417" w:left="1417" w:header="708" w:footer="708" w:gutter="0"/>
      <w:cols w:space="708"/>
    </w:sectPr>
  </w:body>
</w:document>
</file>

<file path=word/commentsIds.xml><?xml version="1.0" encoding="utf-8"?>
<w16cid:commentsIds xmlns:mc="http://schemas.openxmlformats.org/markup-compatibility/2006" xmlns:w16cid="http://schemas.microsoft.com/office/word/2016/wordml/cid" mc:Ignorable="w16cid">
  <w16cid:commentId w16cid:paraId="00000001" w16cid:durableId="257341E6"/>
  <w16cid:commentId w16cid:paraId="00000002" w16cid:durableId="60ECFC1F"/>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12EA" w:rsidRDefault="00C612EA">
      <w:pPr>
        <w:spacing w:after="0" w:line="240" w:lineRule="auto"/>
      </w:pPr>
      <w:r>
        <w:separator/>
      </w:r>
    </w:p>
  </w:endnote>
  <w:endnote w:type="continuationSeparator" w:id="0">
    <w:p w:rsidR="00C612EA" w:rsidRDefault="00C612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16D0" w:rsidRDefault="006D05EA">
    <w:pPr>
      <w:spacing w:before="100" w:beforeAutospacing="1" w:after="100" w:afterAutospacing="1" w:line="240" w:lineRule="auto"/>
      <w:jc w:val="center"/>
      <w:outlineLvl w:val="2"/>
      <w:rPr>
        <w:rFonts w:eastAsia="Times New Roman" w:cstheme="minorHAnsi"/>
        <w:bCs/>
        <w:sz w:val="18"/>
        <w:szCs w:val="27"/>
        <w:lang w:val="en-US" w:eastAsia="fr-FR"/>
      </w:rPr>
    </w:pPr>
    <w:r>
      <w:rPr>
        <w:rFonts w:eastAsia="Times New Roman" w:cstheme="minorHAnsi"/>
        <w:bCs/>
        <w:sz w:val="18"/>
        <w:szCs w:val="27"/>
        <w:lang w:val="en-US" w:eastAsia="fr-FR"/>
      </w:rPr>
      <w:t xml:space="preserve">Terms of Reference Study on the Potential of </w:t>
    </w:r>
    <w:proofErr w:type="spellStart"/>
    <w:r>
      <w:rPr>
        <w:rFonts w:eastAsia="Times New Roman" w:cstheme="minorHAnsi"/>
        <w:bCs/>
        <w:sz w:val="18"/>
        <w:szCs w:val="27"/>
        <w:lang w:val="en-US" w:eastAsia="fr-FR"/>
      </w:rPr>
      <w:t>Agrivoltaic</w:t>
    </w:r>
    <w:proofErr w:type="spellEnd"/>
    <w:r>
      <w:rPr>
        <w:rFonts w:eastAsia="Times New Roman" w:cstheme="minorHAnsi"/>
        <w:bCs/>
        <w:sz w:val="18"/>
        <w:szCs w:val="27"/>
        <w:lang w:val="en-US" w:eastAsia="fr-FR"/>
      </w:rPr>
      <w:t xml:space="preserve"> Systems in Uzbekistan for Agriculture and Livestock</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12EA" w:rsidRDefault="00C612EA">
      <w:pPr>
        <w:spacing w:after="0" w:line="240" w:lineRule="auto"/>
      </w:pPr>
      <w:r>
        <w:separator/>
      </w:r>
    </w:p>
  </w:footnote>
  <w:footnote w:type="continuationSeparator" w:id="0">
    <w:p w:rsidR="00C612EA" w:rsidRDefault="00C612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16D0" w:rsidRDefault="006D05EA">
    <w:pPr>
      <w:pStyle w:val="En-tte"/>
    </w:pPr>
    <w:r>
      <w:rPr>
        <w:noProof/>
        <w:lang w:eastAsia="fr-FR"/>
      </w:rPr>
      <mc:AlternateContent>
        <mc:Choice Requires="wpg">
          <w:drawing>
            <wp:inline distT="0" distB="0" distL="0" distR="0">
              <wp:extent cx="1167800" cy="597877"/>
              <wp:effectExtent l="0" t="0" r="0" b="0"/>
              <wp:docPr id="1" name="Image 1" descr="C:\Users\hakim.bejaoui\Desktop\Logo Expertise France - Fond blan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kim.bejaoui\Desktop\Logo Expertise France - Fond blanc.jpg"/>
                      <pic:cNvPicPr>
                        <a:picLocks noChangeAspect="1"/>
                      </pic:cNvPicPr>
                    </pic:nvPicPr>
                    <pic:blipFill>
                      <a:blip r:embed="rId1"/>
                      <a:stretch/>
                    </pic:blipFill>
                    <pic:spPr bwMode="auto">
                      <a:xfrm>
                        <a:off x="0" y="0"/>
                        <a:ext cx="1219696" cy="624446"/>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91.95pt;height:47.08pt;mso-wrap-distance-left:0.00pt;mso-wrap-distance-top:0.00pt;mso-wrap-distance-right:0.00pt;mso-wrap-distance-bottom:0.00pt;z-index:1;" stroked="f">
              <v:imagedata r:id="rId2" o:title=""/>
              <o:lock v:ext="edit" rotation="t"/>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67633"/>
    <w:multiLevelType w:val="multilevel"/>
    <w:tmpl w:val="996421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6734A8"/>
    <w:multiLevelType w:val="multilevel"/>
    <w:tmpl w:val="9AF41AA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6F4218F"/>
    <w:multiLevelType w:val="multilevel"/>
    <w:tmpl w:val="412A3D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EBA43DB"/>
    <w:multiLevelType w:val="multilevel"/>
    <w:tmpl w:val="E58A83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6EF6F95"/>
    <w:multiLevelType w:val="hybridMultilevel"/>
    <w:tmpl w:val="D88E41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BB93201"/>
    <w:multiLevelType w:val="multilevel"/>
    <w:tmpl w:val="1766E1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AF16E57"/>
    <w:multiLevelType w:val="multilevel"/>
    <w:tmpl w:val="7D0E13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64C0A9C"/>
    <w:multiLevelType w:val="multilevel"/>
    <w:tmpl w:val="47A057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2"/>
  </w:num>
  <w:num w:numId="4">
    <w:abstractNumId w:val="7"/>
  </w:num>
  <w:num w:numId="5">
    <w:abstractNumId w:val="5"/>
  </w:num>
  <w:num w:numId="6">
    <w:abstractNumId w:val="0"/>
  </w:num>
  <w:num w:numId="7">
    <w:abstractNumId w:val="3"/>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es-CR"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16D0"/>
    <w:rsid w:val="002216D0"/>
    <w:rsid w:val="002C5030"/>
    <w:rsid w:val="006104CC"/>
    <w:rsid w:val="00686030"/>
    <w:rsid w:val="006D05EA"/>
    <w:rsid w:val="008D7E23"/>
    <w:rsid w:val="00BD2900"/>
    <w:rsid w:val="00C612EA"/>
    <w:rsid w:val="00D230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9E02B7"/>
  <w15:docId w15:val="{57E0AC39-543D-4CDD-941C-38EB0221D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pPr>
      <w:keepNext/>
      <w:keepLines/>
      <w:spacing w:before="360" w:after="80"/>
      <w:outlineLvl w:val="0"/>
    </w:pPr>
    <w:rPr>
      <w:rFonts w:ascii="Arial" w:eastAsia="Arial" w:hAnsi="Arial" w:cs="Arial"/>
      <w:color w:val="2E74B5" w:themeColor="accent1" w:themeShade="BF"/>
      <w:sz w:val="40"/>
      <w:szCs w:val="40"/>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2E74B5"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2E74B5"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2E74B5"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2E74B5" w:themeColor="accent1" w:themeShade="BF"/>
    </w:rPr>
  </w:style>
  <w:style w:type="paragraph" w:styleId="Titre6">
    <w:name w:val="heading 6"/>
    <w:basedOn w:val="Normal"/>
    <w:next w:val="Normal"/>
    <w:link w:val="Titre6Car"/>
    <w:uiPriority w:val="9"/>
    <w:unhideWhenUsed/>
    <w:qFormat/>
    <w:pPr>
      <w:keepNext/>
      <w:keepLines/>
      <w:spacing w:before="40" w:after="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after="0"/>
      <w:outlineLvl w:val="6"/>
    </w:pPr>
    <w:rPr>
      <w:rFonts w:ascii="Arial" w:eastAsia="Arial" w:hAnsi="Arial" w:cs="Arial"/>
      <w:color w:val="595959" w:themeColor="text1" w:themeTint="A6"/>
    </w:rPr>
  </w:style>
  <w:style w:type="paragraph" w:styleId="Titre8">
    <w:name w:val="heading 8"/>
    <w:basedOn w:val="Normal"/>
    <w:next w:val="Normal"/>
    <w:link w:val="Titre8Car"/>
    <w:uiPriority w:val="9"/>
    <w:unhideWhenUsed/>
    <w:qFormat/>
    <w:pPr>
      <w:keepNext/>
      <w:keepLines/>
      <w:spacing w:after="0"/>
      <w:outlineLvl w:val="7"/>
    </w:pPr>
    <w:rPr>
      <w:rFonts w:ascii="Arial" w:eastAsia="Arial" w:hAnsi="Arial" w:cs="Arial"/>
      <w:i/>
      <w:iCs/>
      <w:color w:val="272727" w:themeColor="text1" w:themeTint="D8"/>
    </w:rPr>
  </w:style>
  <w:style w:type="paragraph" w:styleId="Titre9">
    <w:name w:val="heading 9"/>
    <w:basedOn w:val="Normal"/>
    <w:next w:val="Normal"/>
    <w:link w:val="Titre9Car"/>
    <w:uiPriority w:val="9"/>
    <w:unhideWhenUsed/>
    <w:qFormat/>
    <w:pPr>
      <w:keepNext/>
      <w:keepLines/>
      <w:spacing w:after="0"/>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Grilledetableauclaire">
    <w:name w:val="Grid Table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1Clair-Accentuation1">
    <w:name w:val="Grid Table 1 Light Accent 1"/>
    <w:basedOn w:val="Tableau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styleId="TableauGrille1Clair-Accentuation2">
    <w:name w:val="Grid Table 1 Light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TableauGrille1Clair-Accentuation3">
    <w:name w:val="Grid Table 1 Light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TableauGrille1Clair-Accentuation4">
    <w:name w:val="Grid Table 1 Light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TableauGrille1Clair-Accentuation5">
    <w:name w:val="Grid Table 1 Light Accent 5"/>
    <w:basedOn w:val="Tableau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styleId="TableauGrille1Clair-Accentuation6">
    <w:name w:val="Grid Table 1 Light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2-Accentuation1">
    <w:name w:val="Grid Table 2 Accent 1"/>
    <w:basedOn w:val="Tableau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styleId="TableauGrille2-Accentuation2">
    <w:name w:val="Grid Table 2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styleId="TableauGrille2-Accentuation3">
    <w:name w:val="Grid Table 2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styleId="TableauGrille2-Accentuation4">
    <w:name w:val="Grid Table 2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styleId="TableauGrille2-Accentuation5">
    <w:name w:val="Grid Table 2 Accent 5"/>
    <w:basedOn w:val="Tableau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styleId="TableauGrille2-Accentuation6">
    <w:name w:val="Grid Table 2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3-Accentuation1">
    <w:name w:val="Grid Table 3 Accent 1"/>
    <w:basedOn w:val="Tableau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styleId="TableauGrille3-Accentuation2">
    <w:name w:val="Grid Table 3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styleId="TableauGrille3-Accentuation3">
    <w:name w:val="Grid Table 3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styleId="TableauGrille3-Accentuation4">
    <w:name w:val="Grid Table 3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styleId="TableauGrille3-Accentuation5">
    <w:name w:val="Grid Table 3 Accent 5"/>
    <w:basedOn w:val="Tableau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styleId="TableauGrille3-Accentuation6">
    <w:name w:val="Grid Table 3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4-Accentuation1">
    <w:name w:val="Grid Table 4 Accent 1"/>
    <w:basedOn w:val="TableauNormal"/>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styleId="TableauGrille4-Accentuation2">
    <w:name w:val="Grid Table 4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styleId="TableauGrille4-Accentuation3">
    <w:name w:val="Grid Table 4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styleId="TableauGrille4-Accentuation4">
    <w:name w:val="Grid Table 4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styleId="TableauGrille4-Accentuation5">
    <w:name w:val="Grid Table 4 Accent 5"/>
    <w:basedOn w:val="TableauNormal"/>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styleId="TableauGrille4-Accentuation6">
    <w:name w:val="Grid Table 4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styleId="TableauGrille5Fonc-Accentuation2">
    <w:name w:val="Grid Table 5 Dark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styleId="TableauGrille5Fonc-Accentuation3">
    <w:name w:val="Grid Table 5 Dark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styleId="TableauGrille5Fonc-Accentuation5">
    <w:name w:val="Grid Table 5 Dark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styleId="TableauGrille5Fonc-Accentuation6">
    <w:name w:val="Grid Table 5 Dark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TableauGrille6Couleur-Accentuation1">
    <w:name w:val="Grid Table 6 Colorful Accent 1"/>
    <w:basedOn w:val="TableauNormal"/>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styleId="TableauGrille6Couleur-Accentuation2">
    <w:name w:val="Grid Table 6 Colorful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styleId="TableauGrille6Couleur-Accentuation3">
    <w:name w:val="Grid Table 6 Colorful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styleId="TableauGrille6Couleur-Accentuation4">
    <w:name w:val="Grid Table 6 Colorful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styleId="TableauGrille6Couleur-Accentuation5">
    <w:name w:val="Grid Table 6 Colorful Accent 5"/>
    <w:basedOn w:val="TableauNormal"/>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styleId="TableauGrille6Couleur-Accentuation6">
    <w:name w:val="Grid Table 6 Colorful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TableauGrille7Couleur-Accentuation1">
    <w:name w:val="Grid Table 7 Colorful Accent 1"/>
    <w:basedOn w:val="TableauNormal"/>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styleId="TableauGrille7Couleur-Accentuation2">
    <w:name w:val="Grid Table 7 Colorful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styleId="TableauGrille7Couleur-Accentuation3">
    <w:name w:val="Grid Table 7 Colorful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styleId="TableauGrille7Couleur-Accentuation4">
    <w:name w:val="Grid Table 7 Colorful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styleId="TableauGrille7Couleur-Accentuation5">
    <w:name w:val="Grid Table 7 Colorful Accent 5"/>
    <w:basedOn w:val="TableauNormal"/>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styleId="TableauGrille7Couleur-Accentuation6">
    <w:name w:val="Grid Table 7 Colorful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leauListe1Clair-Accentuation1">
    <w:name w:val="List Table 1 Light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styleId="TableauListe1Clair-Accentuation2">
    <w:name w:val="List Table 1 Light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styleId="TableauListe1Clair-Accentuation3">
    <w:name w:val="List Table 1 Light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styleId="TableauListe1Clair-Accentuation4">
    <w:name w:val="List Table 1 Light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styleId="TableauListe1Clair-Accentuation5">
    <w:name w:val="List Table 1 Light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styleId="TableauListe1Clair-Accentuation6">
    <w:name w:val="List Table 1 Light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2-Accentuation1">
    <w:name w:val="List Table 2 Accent 1"/>
    <w:basedOn w:val="TableauNormal"/>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styleId="TableauListe2-Accentuation2">
    <w:name w:val="List Table 2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styleId="TableauListe2-Accentuation3">
    <w:name w:val="List Table 2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styleId="TableauListe2-Accentuation4">
    <w:name w:val="List Table 2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styleId="TableauListe2-Accentuation5">
    <w:name w:val="List Table 2 Accent 5"/>
    <w:basedOn w:val="TableauNormal"/>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styleId="TableauListe2-Accentuation6">
    <w:name w:val="List Table 2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3-Accentuation1">
    <w:name w:val="List Table 3 Accent 1"/>
    <w:basedOn w:val="TableauNormal"/>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styleId="TableauListe3-Accentuation2">
    <w:name w:val="List Table 3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TableauListe3-Accentuation3">
    <w:name w:val="List Table 3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TableauListe3-Accentuation4">
    <w:name w:val="List Table 3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TableauListe3-Accentuation5">
    <w:name w:val="List Table 3 Accent 5"/>
    <w:basedOn w:val="TableauNormal"/>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styleId="TableauListe3-Accentuation6">
    <w:name w:val="List Table 3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4-Accentuation1">
    <w:name w:val="List Table 4 Accent 1"/>
    <w:basedOn w:val="TableauNormal"/>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styleId="TableauListe4-Accentuation2">
    <w:name w:val="List Table 4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styleId="TableauListe4-Accentuation3">
    <w:name w:val="List Table 4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styleId="TableauListe4-Accentuation4">
    <w:name w:val="List Table 4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styleId="TableauListe4-Accentuation5">
    <w:name w:val="List Table 4 Accent 5"/>
    <w:basedOn w:val="TableauNormal"/>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styleId="TableauListe4-Accentuation6">
    <w:name w:val="List Table 4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leauListe5Fonc-Accentuation1">
    <w:name w:val="List Table 5 Dark Accent 1"/>
    <w:basedOn w:val="TableauNormal"/>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styleId="TableauListe5Fonc-Accentuation2">
    <w:name w:val="List Table 5 Dark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styleId="TableauListe5Fonc-Accentuation3">
    <w:name w:val="List Table 5 Dark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styleId="TableauListe5Fonc-Accentuation4">
    <w:name w:val="List Table 5 Dark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styleId="TableauListe5Fonc-Accentuation5">
    <w:name w:val="List Table 5 Dark Accent 5"/>
    <w:basedOn w:val="TableauNormal"/>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styleId="TableauListe5Fonc-Accentuation6">
    <w:name w:val="List Table 5 Dark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TableauListe6Couleur-Accentuation1">
    <w:name w:val="List Table 6 Colorful Accent 1"/>
    <w:basedOn w:val="TableauNormal"/>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styleId="TableauListe6Couleur-Accentuation2">
    <w:name w:val="List Table 6 Colorful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styleId="TableauListe6Couleur-Accentuation3">
    <w:name w:val="List Table 6 Colorful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styleId="TableauListe6Couleur-Accentuation4">
    <w:name w:val="List Table 6 Colorful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styleId="TableauListe6Couleur-Accentuation5">
    <w:name w:val="List Table 6 Colorful Accent 5"/>
    <w:basedOn w:val="TableauNormal"/>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styleId="TableauListe6Couleur-Accentuation6">
    <w:name w:val="List Table 6 Colorful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styleId="TableauListe7Couleur-Accentuation1">
    <w:name w:val="List Table 7 Colorful Accent 1"/>
    <w:basedOn w:val="TableauNormal"/>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styleId="TableauListe7Couleur-Accentuation2">
    <w:name w:val="List Table 7 Colorful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styleId="TableauListe7Couleur-Accentuation3">
    <w:name w:val="List Table 7 Colorful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styleId="TableauListe7Couleur-Accentuation4">
    <w:name w:val="List Table 7 Colorful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styleId="TableauListe7Couleur-Accentuation5">
    <w:name w:val="List Table 7 Colorful Accent 5"/>
    <w:basedOn w:val="TableauNormal"/>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styleId="TableauListe7Couleur-Accentuation6">
    <w:name w:val="List Table 7 Colorful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val="en-GB"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val="en-GB" w:eastAsia="en-GB"/>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val="en-GB" w:eastAsia="en-GB"/>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val="en-GB" w:eastAsia="en-GB"/>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val="en-GB" w:eastAsia="en-GB"/>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val="en-GB" w:eastAsia="en-GB"/>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val="en-GB" w:eastAsia="en-GB"/>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val="en-GB"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val="en-GB" w:eastAsia="en-GB"/>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val="en-GB" w:eastAsia="en-GB"/>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val="en-GB" w:eastAsia="en-GB"/>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val="en-GB" w:eastAsia="en-GB"/>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val="en-GB" w:eastAsia="en-GB"/>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val="en-GB" w:eastAsia="en-GB"/>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2E74B5"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2E74B5"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2E74B5"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2E74B5" w:themeColor="accent1" w:themeShade="BF"/>
    </w:rPr>
  </w:style>
  <w:style w:type="character" w:customStyle="1" w:styleId="Titre5Car">
    <w:name w:val="Titre 5 Car"/>
    <w:basedOn w:val="Policepardfaut"/>
    <w:link w:val="Titre5"/>
    <w:uiPriority w:val="9"/>
    <w:rPr>
      <w:rFonts w:ascii="Arial" w:eastAsia="Arial" w:hAnsi="Arial" w:cs="Arial"/>
      <w:color w:val="2E74B5"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line="240" w:lineRule="auto"/>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2E74B5" w:themeColor="accent1" w:themeShade="BF"/>
    </w:rPr>
  </w:style>
  <w:style w:type="paragraph" w:styleId="Citationintense">
    <w:name w:val="Intense Quote"/>
    <w:basedOn w:val="Normal"/>
    <w:next w:val="Normal"/>
    <w:link w:val="CitationintenseCar"/>
    <w:uiPriority w:val="30"/>
    <w:qFormat/>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CitationintenseCar">
    <w:name w:val="Citation intense Car"/>
    <w:basedOn w:val="Policepardfaut"/>
    <w:link w:val="Citationintense"/>
    <w:uiPriority w:val="30"/>
    <w:rPr>
      <w:i/>
      <w:iCs/>
      <w:color w:val="2E74B5" w:themeColor="accent1" w:themeShade="BF"/>
    </w:rPr>
  </w:style>
  <w:style w:type="character" w:styleId="Rfrenceintense">
    <w:name w:val="Intense Reference"/>
    <w:basedOn w:val="Policepardfaut"/>
    <w:uiPriority w:val="32"/>
    <w:qFormat/>
    <w:rPr>
      <w:b/>
      <w:bCs/>
      <w:smallCaps/>
      <w:color w:val="2E74B5" w:themeColor="accent1" w:themeShade="BF"/>
      <w:spacing w:val="5"/>
    </w:rPr>
  </w:style>
  <w:style w:type="character" w:styleId="Emphasepl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paragraph" w:styleId="Lgende">
    <w:name w:val="caption"/>
    <w:basedOn w:val="Normal"/>
    <w:next w:val="Normal"/>
    <w:uiPriority w:val="35"/>
    <w:unhideWhenUsed/>
    <w:qFormat/>
    <w:pPr>
      <w:spacing w:after="200" w:line="240" w:lineRule="auto"/>
    </w:pPr>
    <w:rPr>
      <w:i/>
      <w:iCs/>
      <w:color w:val="44546A" w:themeColor="text2"/>
      <w:sz w:val="18"/>
      <w:szCs w:val="18"/>
    </w:rPr>
  </w:style>
  <w:style w:type="paragraph" w:styleId="Notedebasdepage">
    <w:name w:val="footnote text"/>
    <w:basedOn w:val="Normal"/>
    <w:link w:val="NotedebasdepageCar"/>
    <w:uiPriority w:val="99"/>
    <w:semiHidden/>
    <w:unhideWhenUsed/>
    <w:pPr>
      <w:spacing w:after="0" w:line="240" w:lineRule="auto"/>
    </w:pPr>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
    <w:name w:val="Hyperlink"/>
    <w:basedOn w:val="Policepardfaut"/>
    <w:uiPriority w:val="99"/>
    <w:unhideWhenUsed/>
    <w:rPr>
      <w:color w:val="0563C1" w:themeColor="hyperlink"/>
      <w:u w:val="single"/>
    </w:rPr>
  </w:style>
  <w:style w:type="character" w:styleId="Lienhypertextesuivivisit">
    <w:name w:val="FollowedHyperlink"/>
    <w:basedOn w:val="Policepardfaut"/>
    <w:uiPriority w:val="99"/>
    <w:semiHidden/>
    <w:unhideWhenUsed/>
    <w:rPr>
      <w:color w:val="954F72" w:themeColor="followedHyperlink"/>
      <w:u w:val="single"/>
    </w:rPr>
  </w:style>
  <w:style w:type="paragraph" w:styleId="En-ttedetabledesmatires">
    <w:name w:val="TOC Heading"/>
    <w:uiPriority w:val="39"/>
    <w:unhideWhenUsed/>
  </w:style>
  <w:style w:type="paragraph" w:styleId="Tabledesillustrations">
    <w:name w:val="table of figures"/>
    <w:basedOn w:val="Normal"/>
    <w:next w:val="Normal"/>
    <w:uiPriority w:val="99"/>
    <w:unhideWhenUsed/>
    <w:pPr>
      <w:spacing w:after="0"/>
    </w:pPr>
  </w:style>
  <w:style w:type="paragraph" w:styleId="Paragraphedeliste">
    <w:name w:val="List Paragraph"/>
    <w:basedOn w:val="Normal"/>
    <w:link w:val="ParagraphedelisteCar"/>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pPr>
      <w:spacing w:line="240" w:lineRule="auto"/>
    </w:pPr>
    <w:rPr>
      <w:sz w:val="20"/>
      <w:szCs w:val="20"/>
    </w:rPr>
  </w:style>
  <w:style w:type="character" w:customStyle="1" w:styleId="CommentaireCar">
    <w:name w:val="Commentaire Car"/>
    <w:basedOn w:val="Policepardfaut"/>
    <w:link w:val="Commentaire"/>
    <w:uiPriority w:val="99"/>
    <w:semiHidden/>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paragraph" w:styleId="Textedebulles">
    <w:name w:val="Balloon Text"/>
    <w:basedOn w:val="Normal"/>
    <w:link w:val="TextedebullesCar"/>
    <w:uiPriority w:val="99"/>
    <w:semiHidden/>
    <w:unhideWhenUse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character" w:customStyle="1" w:styleId="ParagraphedelisteCar">
    <w:name w:val="Paragraphe de liste Car"/>
    <w:link w:val="Paragraphedeliste"/>
    <w:uiPriority w:val="34"/>
    <w:qFormat/>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 w:type="paragraph" w:styleId="Sansinterligne">
    <w:name w:val="No Spacing"/>
    <w:uiPriority w:val="1"/>
    <w:qFormat/>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 Id="rId14" Type="http://schemas.microsoft.com/office/2016/09/relationships/commentsIds" Target="commentsIds.xml"/></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4</Pages>
  <Words>1270</Words>
  <Characters>6985</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AFD</Company>
  <LinksUpToDate>false</LinksUpToDate>
  <CharactersWithSpaces>8239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BENAISSA Mehdi</dc:creator>
  <cp:keywords/>
  <dc:description/>
  <cp:lastModifiedBy>Hakim BEJAOUI</cp:lastModifiedBy>
  <cp:revision>7</cp:revision>
  <dcterms:created xsi:type="dcterms:W3CDTF">2024-12-11T12:53:00Z</dcterms:created>
  <dcterms:modified xsi:type="dcterms:W3CDTF">2025-01-28T11:18:00Z</dcterms:modified>
</cp:coreProperties>
</file>