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AED" w:rsidRPr="0000176F" w:rsidRDefault="00FB4182" w:rsidP="00B34AED">
      <w:pPr>
        <w:autoSpaceDE w:val="0"/>
        <w:autoSpaceDN w:val="0"/>
        <w:adjustRightInd w:val="0"/>
        <w:jc w:val="center"/>
        <w:rPr>
          <w:rFonts w:ascii="Marianne Light" w:hAnsi="Marianne Light"/>
          <w:b/>
          <w:sz w:val="32"/>
          <w:szCs w:val="32"/>
        </w:rPr>
      </w:pPr>
      <w:bookmarkStart w:id="0" w:name="_GoBack"/>
      <w:bookmarkEnd w:id="0"/>
      <w:r w:rsidRPr="0000176F">
        <w:rPr>
          <w:rFonts w:ascii="Marianne Light" w:hAnsi="Marianne Light"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2417445</wp:posOffset>
            </wp:positionH>
            <wp:positionV relativeFrom="paragraph">
              <wp:posOffset>135890</wp:posOffset>
            </wp:positionV>
            <wp:extent cx="1225550" cy="1685925"/>
            <wp:effectExtent l="0" t="0" r="0" b="0"/>
            <wp:wrapNone/>
            <wp:docPr id="2" name="Image 2" descr="http://svl-45intrarav/intranet/IMG/arton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vl-45intrarav/intranet/IMG/arton1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AED" w:rsidRPr="0000176F" w:rsidRDefault="00B34AED" w:rsidP="004C3C49">
      <w:pPr>
        <w:autoSpaceDE w:val="0"/>
        <w:autoSpaceDN w:val="0"/>
        <w:adjustRightInd w:val="0"/>
        <w:jc w:val="center"/>
        <w:rPr>
          <w:rFonts w:ascii="Marianne Light" w:hAnsi="Marianne Light"/>
          <w:b/>
          <w:sz w:val="32"/>
          <w:szCs w:val="32"/>
        </w:rPr>
      </w:pP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  <w:sz w:val="32"/>
          <w:szCs w:val="32"/>
        </w:rPr>
      </w:pPr>
      <w:r w:rsidRPr="0000176F">
        <w:rPr>
          <w:rFonts w:ascii="Marianne Light" w:hAnsi="Marianne Light"/>
          <w:b/>
          <w:sz w:val="32"/>
          <w:szCs w:val="32"/>
        </w:rPr>
        <w:t>D.A.P.S.A.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Direction des approvisionnements en produits de santé des armées</w:t>
      </w:r>
    </w:p>
    <w:p w:rsidR="003E12C4" w:rsidRPr="0000176F" w:rsidRDefault="003E12C4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Plateforme achats finances santé</w:t>
      </w:r>
    </w:p>
    <w:p w:rsidR="00B34AED" w:rsidRPr="0000176F" w:rsidRDefault="0000176F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Division</w:t>
      </w:r>
      <w:r w:rsidR="003E12C4" w:rsidRPr="0000176F">
        <w:rPr>
          <w:rFonts w:ascii="Marianne Light" w:hAnsi="Marianne Light"/>
          <w:b/>
        </w:rPr>
        <w:t xml:space="preserve"> achats / </w:t>
      </w:r>
      <w:r w:rsidRPr="0000176F">
        <w:rPr>
          <w:rFonts w:ascii="Marianne Light" w:hAnsi="Marianne Light"/>
          <w:b/>
        </w:rPr>
        <w:t xml:space="preserve">Bureau </w:t>
      </w:r>
      <w:r w:rsidR="00B34AED" w:rsidRPr="0000176F">
        <w:rPr>
          <w:rFonts w:ascii="Marianne Light" w:hAnsi="Marianne Light"/>
          <w:b/>
        </w:rPr>
        <w:t xml:space="preserve">équipements </w:t>
      </w:r>
      <w:r w:rsidR="003E12C4" w:rsidRPr="0000176F">
        <w:rPr>
          <w:rFonts w:ascii="Marianne Light" w:hAnsi="Marianne Light"/>
          <w:b/>
        </w:rPr>
        <w:t>biomédicaux et matériels d’exploitation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Camp d’Orléans-Chanteau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 xml:space="preserve">TSA </w:t>
      </w:r>
      <w:smartTag w:uri="urn:schemas-microsoft-com:office:smarttags" w:element="phone">
        <w:smartTagPr>
          <w:attr w:uri="urn:schemas-microsoft-com:office:office" w:name="ls" w:val="trans"/>
        </w:smartTagPr>
        <w:r w:rsidRPr="0000176F">
          <w:rPr>
            <w:rFonts w:ascii="Marianne Light" w:hAnsi="Marianne Light"/>
            <w:b/>
          </w:rPr>
          <w:t>20003</w:t>
        </w:r>
      </w:smartTag>
    </w:p>
    <w:p w:rsidR="00B34AED" w:rsidRPr="0000176F" w:rsidRDefault="00B34AED" w:rsidP="004C3C49">
      <w:pPr>
        <w:ind w:right="61"/>
        <w:jc w:val="center"/>
        <w:rPr>
          <w:rFonts w:ascii="Marianne Light" w:hAnsi="Marianne Light"/>
          <w:b/>
          <w:bCs/>
        </w:rPr>
      </w:pPr>
      <w:r w:rsidRPr="0000176F">
        <w:rPr>
          <w:rFonts w:ascii="Marianne Light" w:hAnsi="Marianne Light"/>
          <w:b/>
          <w:bCs/>
        </w:rPr>
        <w:t>45404 Fleury les Aubrais Cedex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  <w:color w:val="FF0000"/>
        </w:rPr>
      </w:pPr>
    </w:p>
    <w:p w:rsidR="00B34AED" w:rsidRPr="0000176F" w:rsidRDefault="00B34AED" w:rsidP="004C3C49">
      <w:pPr>
        <w:tabs>
          <w:tab w:val="left" w:pos="5895"/>
        </w:tabs>
        <w:autoSpaceDE w:val="0"/>
        <w:autoSpaceDN w:val="0"/>
        <w:adjustRightInd w:val="0"/>
        <w:ind w:right="61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sz w:val="40"/>
          <w:szCs w:val="40"/>
        </w:rPr>
      </w:pP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>Je soussigné (Grade Nom Prénom Fonction) :</w:t>
      </w:r>
    </w:p>
    <w:p w:rsidR="00B34AED" w:rsidRPr="0000176F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  <w:r w:rsidR="004C3C49" w:rsidRPr="0000176F">
        <w:rPr>
          <w:rFonts w:ascii="Marianne Light" w:hAnsi="Marianne Light"/>
        </w:rPr>
        <w:t>…</w:t>
      </w:r>
    </w:p>
    <w:p w:rsidR="00B34AED" w:rsidRPr="0000176F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 xml:space="preserve">représentant </w:t>
      </w:r>
      <w:r w:rsidR="00F96F4B" w:rsidRPr="0000176F">
        <w:rPr>
          <w:rFonts w:ascii="Marianne Light" w:hAnsi="Marianne Light"/>
        </w:rPr>
        <w:t>l</w:t>
      </w:r>
      <w:r w:rsidR="00850FCC">
        <w:rPr>
          <w:rFonts w:ascii="Marianne Light" w:hAnsi="Marianne Light"/>
        </w:rPr>
        <w:t>a Pharmacie Centrale des Armées</w:t>
      </w:r>
      <w:r w:rsidR="000135BE">
        <w:rPr>
          <w:rFonts w:ascii="Marianne Light" w:hAnsi="Marianne Light"/>
        </w:rPr>
        <w:t xml:space="preserve"> (</w:t>
      </w:r>
      <w:r w:rsidR="00850FCC">
        <w:rPr>
          <w:rFonts w:ascii="Marianne Light" w:hAnsi="Marianne Light"/>
        </w:rPr>
        <w:t>PCA</w:t>
      </w:r>
      <w:r w:rsidR="000135BE">
        <w:rPr>
          <w:rFonts w:ascii="Marianne Light" w:hAnsi="Marianne Light"/>
        </w:rPr>
        <w:t>)</w:t>
      </w:r>
      <w:r w:rsidR="00EA3917" w:rsidRPr="0000176F">
        <w:rPr>
          <w:rFonts w:ascii="Marianne Light" w:hAnsi="Marianne Light"/>
        </w:rPr>
        <w:t xml:space="preserve"> et responsable de la visite du site, </w:t>
      </w:r>
      <w:r w:rsidRPr="0000176F">
        <w:rPr>
          <w:rFonts w:ascii="Marianne Light" w:hAnsi="Marianne Light"/>
        </w:rPr>
        <w:t>atteste que</w:t>
      </w:r>
      <w:r w:rsidR="00093421" w:rsidRPr="0000176F">
        <w:rPr>
          <w:rFonts w:ascii="Marianne Light" w:hAnsi="Marianne Light"/>
        </w:rPr>
        <w:t xml:space="preserve"> </w:t>
      </w:r>
      <w:r w:rsidR="00A82E7E" w:rsidRPr="0000176F">
        <w:rPr>
          <w:rFonts w:ascii="Marianne Light" w:hAnsi="Marianne Light"/>
        </w:rPr>
        <w:t>monsieur/ madame</w:t>
      </w:r>
      <w:r w:rsidRPr="0000176F">
        <w:rPr>
          <w:rFonts w:ascii="Marianne Light" w:hAnsi="Marianne Light"/>
        </w:rPr>
        <w:t xml:space="preserve"> </w:t>
      </w:r>
      <w:r w:rsidRPr="0000176F">
        <w:rPr>
          <w:rFonts w:ascii="Marianne Light" w:hAnsi="Marianne Light"/>
        </w:rPr>
        <w:tab/>
      </w:r>
    </w:p>
    <w:p w:rsidR="00A75D43" w:rsidRPr="0000176F" w:rsidRDefault="00A75D43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</w:p>
    <w:p w:rsidR="00B34AED" w:rsidRPr="0000176F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 xml:space="preserve">représentant la société </w:t>
      </w:r>
      <w:r w:rsidRPr="0000176F">
        <w:rPr>
          <w:rFonts w:ascii="Marianne Light" w:hAnsi="Marianne Light"/>
        </w:rPr>
        <w:tab/>
      </w:r>
    </w:p>
    <w:p w:rsidR="00EA3917" w:rsidRPr="0000176F" w:rsidRDefault="00EA3917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EA3917" w:rsidRPr="0000176F" w:rsidRDefault="00EA3917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B34AED" w:rsidRPr="0000176F" w:rsidRDefault="00B34AED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  <w:r w:rsidRPr="0000176F">
        <w:rPr>
          <w:rFonts w:ascii="Marianne Light" w:hAnsi="Marianne Light"/>
        </w:rPr>
        <w:t xml:space="preserve">s’est présenté et a effectué la </w:t>
      </w:r>
      <w:r w:rsidR="005E4A5F" w:rsidRPr="0000176F">
        <w:rPr>
          <w:rFonts w:ascii="Marianne Light" w:hAnsi="Marianne Light"/>
        </w:rPr>
        <w:t>visite d</w:t>
      </w:r>
      <w:r w:rsidR="00093421" w:rsidRPr="0000176F">
        <w:rPr>
          <w:rFonts w:ascii="Marianne Light" w:hAnsi="Marianne Light"/>
        </w:rPr>
        <w:t xml:space="preserve">es locaux </w:t>
      </w:r>
      <w:r w:rsidRPr="0000176F">
        <w:rPr>
          <w:rFonts w:ascii="Marianne Light" w:hAnsi="Marianne Light"/>
        </w:rPr>
        <w:t>concernant l</w:t>
      </w:r>
      <w:r w:rsidR="003E12C4" w:rsidRPr="0000176F">
        <w:rPr>
          <w:rFonts w:ascii="Marianne Light" w:hAnsi="Marianne Light"/>
        </w:rPr>
        <w:t xml:space="preserve">a procédure </w:t>
      </w:r>
      <w:r w:rsidRPr="0000176F">
        <w:rPr>
          <w:rFonts w:ascii="Marianne Light" w:hAnsi="Marianne Light"/>
        </w:rPr>
        <w:t>:</w:t>
      </w:r>
    </w:p>
    <w:p w:rsidR="00B34AED" w:rsidRDefault="00B34AED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0135BE" w:rsidRDefault="00CC3EE4" w:rsidP="000135B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Marianne Light" w:hAnsi="Marianne Light"/>
          <w:b/>
          <w:caps/>
        </w:rPr>
      </w:pPr>
      <w:r>
        <w:rPr>
          <w:rFonts w:ascii="Marianne Light" w:hAnsi="Marianne Light"/>
          <w:b/>
        </w:rPr>
        <w:t xml:space="preserve">ACQUISITION, </w:t>
      </w:r>
      <w:r w:rsidRPr="004C57B6">
        <w:rPr>
          <w:rFonts w:ascii="Marianne Light" w:hAnsi="Marianne Light"/>
          <w:b/>
        </w:rPr>
        <w:t xml:space="preserve">MISE EN ROUTE </w:t>
      </w:r>
      <w:r>
        <w:rPr>
          <w:rFonts w:ascii="Marianne Light" w:hAnsi="Marianne Light"/>
          <w:b/>
        </w:rPr>
        <w:t xml:space="preserve">&amp; PRESTATIONS ASSOCIEES, </w:t>
      </w:r>
      <w:r w:rsidRPr="004C57B6">
        <w:rPr>
          <w:rFonts w:ascii="Marianne Light" w:hAnsi="Marianne Light"/>
          <w:b/>
        </w:rPr>
        <w:t xml:space="preserve">D’UN CHARIOT PORTE-CONTENEURS </w:t>
      </w:r>
      <w:r>
        <w:rPr>
          <w:rFonts w:ascii="Marianne Light" w:hAnsi="Marianne Light"/>
          <w:b/>
        </w:rPr>
        <w:t xml:space="preserve">ADAPTE (POUR CONTENEURS 100 LITRES &amp; </w:t>
      </w:r>
      <w:r w:rsidRPr="004C57B6">
        <w:rPr>
          <w:rFonts w:ascii="Marianne Light" w:hAnsi="Marianne Light"/>
          <w:b/>
        </w:rPr>
        <w:t>DE 350 LITRES</w:t>
      </w:r>
      <w:r>
        <w:rPr>
          <w:rFonts w:ascii="Marianne Light" w:hAnsi="Marianne Light"/>
          <w:b/>
        </w:rPr>
        <w:t xml:space="preserve">, CONFORME AU BPF) </w:t>
      </w:r>
      <w:r w:rsidRPr="004C57B6">
        <w:rPr>
          <w:rFonts w:ascii="Marianne Light" w:hAnsi="Marianne Light"/>
          <w:b/>
        </w:rPr>
        <w:t>AU PROFIT DE LA PHARMACIE CENTRALE DES ARMEES</w:t>
      </w:r>
      <w:r>
        <w:rPr>
          <w:rFonts w:ascii="Marianne Light" w:hAnsi="Marianne Light"/>
          <w:b/>
          <w:caps/>
        </w:rPr>
        <w:t xml:space="preserve"> (PCA).</w:t>
      </w:r>
    </w:p>
    <w:p w:rsidR="00CC3EE4" w:rsidRDefault="00CC3EE4" w:rsidP="000135B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Marianne Light" w:hAnsi="Marianne Light"/>
          <w:b/>
          <w:caps/>
        </w:rPr>
      </w:pPr>
    </w:p>
    <w:p w:rsidR="000135BE" w:rsidRDefault="000135BE" w:rsidP="000135B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Marianne Light" w:hAnsi="Marianne Light"/>
        </w:rPr>
      </w:pPr>
      <w:r w:rsidRPr="00ED3F1C">
        <w:rPr>
          <w:rFonts w:ascii="Marianne Light" w:hAnsi="Marianne Light"/>
          <w:b/>
          <w:bCs/>
        </w:rPr>
        <w:t>D</w:t>
      </w:r>
      <w:r>
        <w:rPr>
          <w:rFonts w:ascii="Marianne Light" w:hAnsi="Marianne Light"/>
          <w:b/>
          <w:bCs/>
        </w:rPr>
        <w:t>AF_</w:t>
      </w:r>
      <w:r w:rsidRPr="00ED3F1C">
        <w:rPr>
          <w:rFonts w:ascii="Marianne Light" w:hAnsi="Marianne Light"/>
          <w:b/>
          <w:bCs/>
        </w:rPr>
        <w:t>202</w:t>
      </w:r>
      <w:r w:rsidR="00CC3EE4">
        <w:rPr>
          <w:rFonts w:ascii="Marianne Light" w:hAnsi="Marianne Light"/>
          <w:b/>
          <w:bCs/>
        </w:rPr>
        <w:t>5</w:t>
      </w:r>
      <w:r w:rsidRPr="00ED3F1C">
        <w:rPr>
          <w:rFonts w:ascii="Marianne Light" w:hAnsi="Marianne Light"/>
          <w:b/>
          <w:bCs/>
        </w:rPr>
        <w:t>_000</w:t>
      </w:r>
      <w:r w:rsidR="00CC3EE4">
        <w:rPr>
          <w:rFonts w:ascii="Marianne Light" w:hAnsi="Marianne Light"/>
          <w:b/>
          <w:bCs/>
        </w:rPr>
        <w:t>00</w:t>
      </w:r>
      <w:r w:rsidR="00850FCC">
        <w:rPr>
          <w:rFonts w:ascii="Marianne Light" w:hAnsi="Marianne Light"/>
          <w:b/>
          <w:bCs/>
        </w:rPr>
        <w:t>7</w:t>
      </w:r>
    </w:p>
    <w:p w:rsidR="000135BE" w:rsidRPr="0000176F" w:rsidRDefault="000135BE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093421" w:rsidRPr="0000176F" w:rsidRDefault="00093421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B34AED" w:rsidRPr="0000176F" w:rsidRDefault="00B34AED" w:rsidP="001B7452">
      <w:pPr>
        <w:autoSpaceDE w:val="0"/>
        <w:autoSpaceDN w:val="0"/>
        <w:adjustRightInd w:val="0"/>
        <w:ind w:right="61" w:firstLine="168"/>
        <w:rPr>
          <w:rFonts w:ascii="Marianne Light" w:hAnsi="Marianne Light"/>
        </w:rPr>
      </w:pPr>
      <w:r w:rsidRPr="0000176F">
        <w:rPr>
          <w:rFonts w:ascii="Marianne Light" w:hAnsi="Marianne Light"/>
        </w:rPr>
        <w:t>A .......................................................</w:t>
      </w:r>
      <w:r w:rsidR="001B7452" w:rsidRPr="0000176F">
        <w:rPr>
          <w:rFonts w:ascii="Marianne Light" w:hAnsi="Marianne Light"/>
        </w:rPr>
        <w:tab/>
      </w:r>
      <w:r w:rsidR="001B7452" w:rsidRPr="0000176F">
        <w:rPr>
          <w:rFonts w:ascii="Marianne Light" w:hAnsi="Marianne Light"/>
        </w:rPr>
        <w:tab/>
      </w:r>
      <w:r w:rsidR="001B7452" w:rsidRPr="0000176F">
        <w:rPr>
          <w:rFonts w:ascii="Marianne Light" w:hAnsi="Marianne Light"/>
        </w:rPr>
        <w:tab/>
      </w:r>
      <w:r w:rsidRPr="0000176F">
        <w:rPr>
          <w:rFonts w:ascii="Marianne Light" w:hAnsi="Marianne Light"/>
        </w:rPr>
        <w:t>Le ......................................................</w:t>
      </w:r>
    </w:p>
    <w:p w:rsidR="00093421" w:rsidRPr="0000176F" w:rsidRDefault="00093421" w:rsidP="004C3C49">
      <w:pPr>
        <w:tabs>
          <w:tab w:val="left" w:pos="3780"/>
        </w:tabs>
        <w:autoSpaceDE w:val="0"/>
        <w:autoSpaceDN w:val="0"/>
        <w:adjustRightInd w:val="0"/>
        <w:ind w:right="61"/>
        <w:jc w:val="center"/>
        <w:rPr>
          <w:rFonts w:ascii="Marianne Light" w:hAnsi="Marianne Light"/>
        </w:rPr>
      </w:pPr>
    </w:p>
    <w:p w:rsidR="00B34AED" w:rsidRPr="0000176F" w:rsidRDefault="00B34AED" w:rsidP="004C3C49">
      <w:pPr>
        <w:tabs>
          <w:tab w:val="left" w:pos="3780"/>
        </w:tabs>
        <w:autoSpaceDE w:val="0"/>
        <w:autoSpaceDN w:val="0"/>
        <w:adjustRightInd w:val="0"/>
        <w:ind w:right="61"/>
        <w:jc w:val="center"/>
        <w:rPr>
          <w:rFonts w:ascii="Marianne Light" w:hAnsi="Marianne Light"/>
          <w:i/>
          <w:sz w:val="24"/>
          <w:szCs w:val="24"/>
          <w:u w:val="single"/>
        </w:rPr>
      </w:pPr>
      <w:r w:rsidRPr="0000176F">
        <w:rPr>
          <w:rFonts w:ascii="Marianne Light" w:hAnsi="Marianne Light"/>
          <w:i/>
          <w:u w:val="single"/>
        </w:rPr>
        <w:t>Signatures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i/>
          <w:u w:val="single"/>
        </w:rPr>
      </w:pPr>
    </w:p>
    <w:p w:rsidR="001B7452" w:rsidRPr="0000176F" w:rsidRDefault="001B7452" w:rsidP="001B7452">
      <w:pPr>
        <w:tabs>
          <w:tab w:val="left" w:pos="0"/>
          <w:tab w:val="right" w:pos="9000"/>
        </w:tabs>
        <w:ind w:right="61"/>
        <w:rPr>
          <w:rFonts w:ascii="Marianne Light" w:hAnsi="Marianne Light"/>
          <w:i/>
        </w:rPr>
      </w:pPr>
    </w:p>
    <w:p w:rsidR="00B34AED" w:rsidRPr="0000176F" w:rsidRDefault="00B34AED" w:rsidP="001B7452">
      <w:pPr>
        <w:tabs>
          <w:tab w:val="left" w:pos="0"/>
          <w:tab w:val="right" w:pos="9000"/>
        </w:tabs>
        <w:ind w:right="61"/>
        <w:rPr>
          <w:rFonts w:ascii="Marianne Light" w:hAnsi="Marianne Light"/>
          <w:i/>
        </w:rPr>
      </w:pPr>
      <w:r w:rsidRPr="0000176F">
        <w:rPr>
          <w:rFonts w:ascii="Marianne Light" w:hAnsi="Marianne Light"/>
          <w:i/>
        </w:rPr>
        <w:t xml:space="preserve">du ou des représentant(s) </w:t>
      </w:r>
      <w:r w:rsidR="00F96F4B" w:rsidRPr="0000176F">
        <w:rPr>
          <w:rFonts w:ascii="Marianne Light" w:hAnsi="Marianne Light"/>
          <w:i/>
        </w:rPr>
        <w:t>de l</w:t>
      </w:r>
      <w:r w:rsidR="00850FCC">
        <w:rPr>
          <w:rFonts w:ascii="Marianne Light" w:hAnsi="Marianne Light"/>
          <w:i/>
        </w:rPr>
        <w:t>a PCA</w:t>
      </w:r>
      <w:r w:rsidRPr="0000176F">
        <w:rPr>
          <w:rFonts w:ascii="Marianne Light" w:hAnsi="Marianne Light"/>
          <w:i/>
        </w:rPr>
        <w:tab/>
        <w:t>du ou des représentant(s) du candidat</w:t>
      </w:r>
    </w:p>
    <w:p w:rsidR="00B34AED" w:rsidRPr="0000176F" w:rsidRDefault="00B34AED" w:rsidP="004C3C49">
      <w:pPr>
        <w:ind w:right="61"/>
        <w:jc w:val="both"/>
        <w:rPr>
          <w:rFonts w:ascii="Marianne Light" w:hAnsi="Marianne Light"/>
        </w:rPr>
      </w:pPr>
    </w:p>
    <w:p w:rsidR="00B34AED" w:rsidRPr="0000176F" w:rsidRDefault="00B34AED" w:rsidP="004C3C49">
      <w:pPr>
        <w:ind w:right="61"/>
        <w:jc w:val="both"/>
        <w:rPr>
          <w:rFonts w:ascii="Marianne Light" w:hAnsi="Marianne Light"/>
        </w:rPr>
      </w:pPr>
    </w:p>
    <w:p w:rsidR="00B34AED" w:rsidRPr="0000176F" w:rsidRDefault="00B34AED" w:rsidP="004C3C49">
      <w:pPr>
        <w:ind w:right="61"/>
        <w:jc w:val="both"/>
        <w:rPr>
          <w:rFonts w:ascii="Marianne Light" w:hAnsi="Marianne Light"/>
        </w:rPr>
      </w:pPr>
    </w:p>
    <w:p w:rsidR="00B34AED" w:rsidRPr="0000176F" w:rsidRDefault="00B34AED" w:rsidP="004C3C49">
      <w:pPr>
        <w:ind w:right="61"/>
        <w:jc w:val="center"/>
        <w:rPr>
          <w:rFonts w:ascii="Marianne Light" w:hAnsi="Marianne Light"/>
          <w:b/>
          <w:sz w:val="24"/>
          <w:u w:val="single"/>
        </w:rPr>
      </w:pPr>
    </w:p>
    <w:p w:rsidR="00B34AED" w:rsidRPr="0000176F" w:rsidRDefault="00B34AED" w:rsidP="00B34AED">
      <w:pPr>
        <w:jc w:val="center"/>
        <w:rPr>
          <w:rFonts w:ascii="Marianne Light" w:hAnsi="Marianne Light"/>
          <w:b/>
          <w:sz w:val="24"/>
          <w:u w:val="single"/>
        </w:rPr>
      </w:pPr>
    </w:p>
    <w:p w:rsidR="005E4A5F" w:rsidRPr="0000176F" w:rsidRDefault="005E4A5F">
      <w:pPr>
        <w:rPr>
          <w:rFonts w:ascii="Marianne Light" w:hAnsi="Marianne Light"/>
        </w:rPr>
      </w:pPr>
    </w:p>
    <w:p w:rsidR="005E4A5F" w:rsidRPr="0000176F" w:rsidRDefault="005E4A5F" w:rsidP="005E4A5F">
      <w:pPr>
        <w:rPr>
          <w:rFonts w:ascii="Marianne Light" w:hAnsi="Marianne Light"/>
        </w:rPr>
      </w:pPr>
    </w:p>
    <w:sectPr w:rsidR="005E4A5F" w:rsidRPr="0000176F" w:rsidSect="005E4A5F">
      <w:headerReference w:type="even" r:id="rId9"/>
      <w:headerReference w:type="default" r:id="rId10"/>
      <w:footerReference w:type="default" r:id="rId11"/>
      <w:headerReference w:type="first" r:id="rId12"/>
      <w:footnotePr>
        <w:numRestart w:val="eachSect"/>
      </w:footnotePr>
      <w:pgSz w:w="12242" w:h="15842"/>
      <w:pgMar w:top="1134" w:right="132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933" w:rsidRDefault="00255933">
      <w:r>
        <w:separator/>
      </w:r>
    </w:p>
  </w:endnote>
  <w:endnote w:type="continuationSeparator" w:id="0">
    <w:p w:rsidR="00255933" w:rsidRDefault="00255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Pr="000135BE" w:rsidRDefault="00547F31" w:rsidP="005E4A5F">
    <w:pPr>
      <w:pStyle w:val="Pieddepage"/>
      <w:jc w:val="right"/>
      <w:rPr>
        <w:rFonts w:ascii="Marianne Light" w:hAnsi="Marianne Light"/>
        <w:sz w:val="16"/>
        <w:szCs w:val="16"/>
      </w:rPr>
    </w:pPr>
    <w:r w:rsidRPr="000135BE">
      <w:rPr>
        <w:rFonts w:ascii="Marianne Light" w:hAnsi="Marianne Light"/>
        <w:sz w:val="16"/>
        <w:szCs w:val="16"/>
      </w:rPr>
      <w:t xml:space="preserve">Page </w:t>
    </w:r>
    <w:r w:rsidRPr="000135BE">
      <w:rPr>
        <w:rStyle w:val="Numrodepage"/>
        <w:rFonts w:ascii="Marianne Light" w:hAnsi="Marianne Light"/>
        <w:sz w:val="16"/>
        <w:szCs w:val="16"/>
      </w:rPr>
      <w:fldChar w:fldCharType="begin"/>
    </w:r>
    <w:r w:rsidRPr="000135BE">
      <w:rPr>
        <w:rStyle w:val="Numrodepage"/>
        <w:rFonts w:ascii="Marianne Light" w:hAnsi="Marianne Light"/>
        <w:sz w:val="16"/>
        <w:szCs w:val="16"/>
      </w:rPr>
      <w:instrText xml:space="preserve"> PAGE </w:instrText>
    </w:r>
    <w:r w:rsidRPr="000135BE">
      <w:rPr>
        <w:rStyle w:val="Numrodepage"/>
        <w:rFonts w:ascii="Marianne Light" w:hAnsi="Marianne Light"/>
        <w:sz w:val="16"/>
        <w:szCs w:val="16"/>
      </w:rPr>
      <w:fldChar w:fldCharType="separate"/>
    </w:r>
    <w:r w:rsidR="00AD6D12">
      <w:rPr>
        <w:rStyle w:val="Numrodepage"/>
        <w:rFonts w:ascii="Marianne Light" w:hAnsi="Marianne Light"/>
        <w:noProof/>
        <w:sz w:val="16"/>
        <w:szCs w:val="16"/>
      </w:rPr>
      <w:t>1</w:t>
    </w:r>
    <w:r w:rsidRPr="000135BE">
      <w:rPr>
        <w:rStyle w:val="Numrodepage"/>
        <w:rFonts w:ascii="Marianne Light" w:hAnsi="Marianne Light"/>
        <w:sz w:val="16"/>
        <w:szCs w:val="16"/>
      </w:rPr>
      <w:fldChar w:fldCharType="end"/>
    </w:r>
    <w:r w:rsidRPr="000135BE">
      <w:rPr>
        <w:rStyle w:val="Numrodepage"/>
        <w:rFonts w:ascii="Marianne Light" w:hAnsi="Marianne Light"/>
        <w:sz w:val="16"/>
        <w:szCs w:val="16"/>
      </w:rPr>
      <w:t xml:space="preserve"> sur </w:t>
    </w:r>
    <w:r w:rsidRPr="000135BE">
      <w:rPr>
        <w:rStyle w:val="Numrodepage"/>
        <w:rFonts w:ascii="Marianne Light" w:hAnsi="Marianne Light"/>
        <w:sz w:val="16"/>
        <w:szCs w:val="16"/>
      </w:rPr>
      <w:fldChar w:fldCharType="begin"/>
    </w:r>
    <w:r w:rsidRPr="000135BE">
      <w:rPr>
        <w:rStyle w:val="Numrodepage"/>
        <w:rFonts w:ascii="Marianne Light" w:hAnsi="Marianne Light"/>
        <w:sz w:val="16"/>
        <w:szCs w:val="16"/>
      </w:rPr>
      <w:instrText xml:space="preserve"> NUMPAGES </w:instrText>
    </w:r>
    <w:r w:rsidRPr="000135BE">
      <w:rPr>
        <w:rStyle w:val="Numrodepage"/>
        <w:rFonts w:ascii="Marianne Light" w:hAnsi="Marianne Light"/>
        <w:sz w:val="16"/>
        <w:szCs w:val="16"/>
      </w:rPr>
      <w:fldChar w:fldCharType="separate"/>
    </w:r>
    <w:r w:rsidR="00AD6D12">
      <w:rPr>
        <w:rStyle w:val="Numrodepage"/>
        <w:rFonts w:ascii="Marianne Light" w:hAnsi="Marianne Light"/>
        <w:noProof/>
        <w:sz w:val="16"/>
        <w:szCs w:val="16"/>
      </w:rPr>
      <w:t>1</w:t>
    </w:r>
    <w:r w:rsidRPr="000135BE">
      <w:rPr>
        <w:rStyle w:val="Numrodepage"/>
        <w:rFonts w:ascii="Marianne Light" w:hAnsi="Marianne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933" w:rsidRDefault="00255933">
      <w:r>
        <w:separator/>
      </w:r>
    </w:p>
  </w:footnote>
  <w:footnote w:type="continuationSeparator" w:id="0">
    <w:p w:rsidR="00255933" w:rsidRDefault="00255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Default="00547F31">
    <w:pPr>
      <w:pStyle w:val="En-tte"/>
      <w:jc w:val="right"/>
      <w:rPr>
        <w:sz w:val="19"/>
      </w:rPr>
    </w:pPr>
    <w:r>
      <w:rPr>
        <w:sz w:val="19"/>
      </w:rPr>
      <w:t xml:space="preserve">CCP - feuillet n°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Pr="0000176F" w:rsidRDefault="00CC3EE4" w:rsidP="005E4A5F">
    <w:pPr>
      <w:pStyle w:val="En-tte"/>
      <w:rPr>
        <w:rFonts w:ascii="Marianne Light" w:hAnsi="Marianne Light"/>
        <w:b/>
        <w:sz w:val="22"/>
        <w:szCs w:val="22"/>
      </w:rPr>
    </w:pPr>
    <w:r>
      <w:rPr>
        <w:rFonts w:ascii="Marianne Light" w:hAnsi="Marianne Light"/>
        <w:b/>
        <w:sz w:val="14"/>
        <w:szCs w:val="14"/>
      </w:rPr>
      <w:t>Porte-conteneurs</w:t>
    </w:r>
    <w:r w:rsidR="00850FCC">
      <w:rPr>
        <w:rFonts w:ascii="Marianne Light" w:hAnsi="Marianne Light"/>
        <w:b/>
        <w:sz w:val="14"/>
        <w:szCs w:val="14"/>
      </w:rPr>
      <w:t xml:space="preserve"> – PCA</w:t>
    </w:r>
  </w:p>
  <w:p w:rsidR="00547F31" w:rsidRPr="0000176F" w:rsidRDefault="00547F31" w:rsidP="005E4A5F">
    <w:pPr>
      <w:pStyle w:val="En-tte"/>
      <w:rPr>
        <w:rFonts w:ascii="Marianne Light" w:hAnsi="Marianne Light"/>
        <w:sz w:val="18"/>
      </w:rPr>
    </w:pPr>
  </w:p>
  <w:p w:rsidR="00547F31" w:rsidRPr="0000176F" w:rsidRDefault="00547F31" w:rsidP="005E4A5F">
    <w:pPr>
      <w:jc w:val="center"/>
      <w:rPr>
        <w:rFonts w:ascii="Marianne Light" w:hAnsi="Marianne Light"/>
        <w:b/>
      </w:rPr>
    </w:pPr>
    <w:r w:rsidRPr="0000176F">
      <w:rPr>
        <w:rFonts w:ascii="Marianne Light" w:hAnsi="Marianne Light"/>
        <w:b/>
      </w:rPr>
      <w:t>ATTESTATION DE VISITE DES LOCAUX</w:t>
    </w:r>
  </w:p>
  <w:p w:rsidR="00547F31" w:rsidRPr="00093421" w:rsidRDefault="00547F31" w:rsidP="005E4A5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Default="00547F31" w:rsidP="005E4A5F">
    <w:pPr>
      <w:pStyle w:val="En-tte"/>
      <w:rPr>
        <w:b/>
        <w:color w:val="808080"/>
        <w:sz w:val="22"/>
        <w:szCs w:val="22"/>
      </w:rPr>
    </w:pPr>
    <w:r>
      <w:rPr>
        <w:b/>
        <w:i/>
        <w:noProof/>
        <w:color w:val="808080"/>
        <w:sz w:val="16"/>
        <w:lang w:val="pt-BR"/>
      </w:rPr>
      <w:t>AOO   Autoclaves LSB3 n° procédure AGeMar 12NMA4779</w:t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 w:rsidRPr="00C4779B">
      <w:rPr>
        <w:b/>
        <w:color w:val="808080"/>
        <w:sz w:val="22"/>
        <w:szCs w:val="22"/>
      </w:rPr>
      <w:t xml:space="preserve">2012 - .  .  .  .  .  .  .  .  .  . </w:t>
    </w:r>
  </w:p>
  <w:p w:rsidR="00547F31" w:rsidRDefault="00547F31" w:rsidP="005E4A5F">
    <w:pPr>
      <w:pStyle w:val="En-tte"/>
      <w:rPr>
        <w:sz w:val="18"/>
      </w:rPr>
    </w:pPr>
  </w:p>
  <w:p w:rsidR="00547F31" w:rsidRDefault="00547F31" w:rsidP="005E4A5F">
    <w:pPr>
      <w:pStyle w:val="En-tte"/>
      <w:jc w:val="center"/>
      <w:rPr>
        <w:b/>
        <w:sz w:val="22"/>
        <w:szCs w:val="22"/>
      </w:rPr>
    </w:pPr>
    <w:r>
      <w:rPr>
        <w:b/>
        <w:sz w:val="22"/>
        <w:szCs w:val="22"/>
      </w:rPr>
      <w:t>ANNEXE 2</w:t>
    </w:r>
    <w:r w:rsidRPr="00C4779B">
      <w:rPr>
        <w:b/>
        <w:sz w:val="22"/>
        <w:szCs w:val="22"/>
      </w:rPr>
      <w:t xml:space="preserve"> au CCTP</w:t>
    </w:r>
    <w:r>
      <w:rPr>
        <w:b/>
        <w:sz w:val="22"/>
        <w:szCs w:val="22"/>
      </w:rPr>
      <w:t> :</w:t>
    </w:r>
  </w:p>
  <w:p w:rsidR="00547F31" w:rsidRDefault="00547F31" w:rsidP="005E4A5F">
    <w:pPr>
      <w:pStyle w:val="En-tte"/>
      <w:jc w:val="center"/>
      <w:rPr>
        <w:b/>
        <w:sz w:val="22"/>
        <w:szCs w:val="22"/>
      </w:rPr>
    </w:pPr>
  </w:p>
  <w:p w:rsidR="00547F31" w:rsidRDefault="00547F31" w:rsidP="005E4A5F">
    <w:pPr>
      <w:jc w:val="center"/>
      <w:rPr>
        <w:b/>
      </w:rPr>
    </w:pPr>
    <w:r>
      <w:rPr>
        <w:b/>
      </w:rPr>
      <w:t>ATTESTATION DE VISITE DU SITE D’IMPLANTATION DE LA 1</w:t>
    </w:r>
    <w:r w:rsidRPr="005E4A5F">
      <w:rPr>
        <w:b/>
        <w:vertAlign w:val="superscript"/>
      </w:rPr>
      <w:t>ère</w:t>
    </w:r>
    <w:r>
      <w:rPr>
        <w:b/>
      </w:rPr>
      <w:t xml:space="preserve"> AUTOCLAVE</w:t>
    </w:r>
  </w:p>
  <w:p w:rsidR="00547F31" w:rsidRDefault="00547F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23689"/>
    <w:multiLevelType w:val="multilevel"/>
    <w:tmpl w:val="52A4BCE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14A4D22"/>
    <w:multiLevelType w:val="multilevel"/>
    <w:tmpl w:val="4C944DE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ED"/>
    <w:rsid w:val="0000176F"/>
    <w:rsid w:val="000135BE"/>
    <w:rsid w:val="00093421"/>
    <w:rsid w:val="000D67D1"/>
    <w:rsid w:val="00105582"/>
    <w:rsid w:val="001B7452"/>
    <w:rsid w:val="001F31E6"/>
    <w:rsid w:val="002112B3"/>
    <w:rsid w:val="00254864"/>
    <w:rsid w:val="00255933"/>
    <w:rsid w:val="002C7B4E"/>
    <w:rsid w:val="002D1C04"/>
    <w:rsid w:val="00324D23"/>
    <w:rsid w:val="003C5EAD"/>
    <w:rsid w:val="003E12C4"/>
    <w:rsid w:val="004609FA"/>
    <w:rsid w:val="00493B4C"/>
    <w:rsid w:val="004C3C49"/>
    <w:rsid w:val="00547F31"/>
    <w:rsid w:val="005A57C2"/>
    <w:rsid w:val="005E4A5F"/>
    <w:rsid w:val="005F7814"/>
    <w:rsid w:val="00615D5D"/>
    <w:rsid w:val="00644F95"/>
    <w:rsid w:val="00691EF7"/>
    <w:rsid w:val="006E6660"/>
    <w:rsid w:val="00850FCC"/>
    <w:rsid w:val="00891095"/>
    <w:rsid w:val="00913133"/>
    <w:rsid w:val="00972295"/>
    <w:rsid w:val="00986964"/>
    <w:rsid w:val="009C6294"/>
    <w:rsid w:val="009D3E92"/>
    <w:rsid w:val="009F5D2E"/>
    <w:rsid w:val="00A400C9"/>
    <w:rsid w:val="00A4610F"/>
    <w:rsid w:val="00A75D43"/>
    <w:rsid w:val="00A82E7E"/>
    <w:rsid w:val="00AD6D12"/>
    <w:rsid w:val="00B32988"/>
    <w:rsid w:val="00B34AED"/>
    <w:rsid w:val="00B562D5"/>
    <w:rsid w:val="00B857F0"/>
    <w:rsid w:val="00BA1D09"/>
    <w:rsid w:val="00CC3EE4"/>
    <w:rsid w:val="00D46532"/>
    <w:rsid w:val="00D50D8C"/>
    <w:rsid w:val="00EA3917"/>
    <w:rsid w:val="00F96F4B"/>
    <w:rsid w:val="00FA7A5E"/>
    <w:rsid w:val="00FB0909"/>
    <w:rsid w:val="00FB4182"/>
    <w:rsid w:val="00FE0C15"/>
    <w:rsid w:val="00FE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6C606-D9AE-4965-9DA0-0CAF199A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AED"/>
  </w:style>
  <w:style w:type="paragraph" w:styleId="Titre1">
    <w:name w:val="heading 1"/>
    <w:basedOn w:val="Normal"/>
    <w:next w:val="Normal"/>
    <w:qFormat/>
    <w:rsid w:val="00FA7A5E"/>
    <w:pPr>
      <w:keepNext/>
      <w:numPr>
        <w:numId w:val="5"/>
      </w:numPr>
      <w:tabs>
        <w:tab w:val="left" w:pos="567"/>
        <w:tab w:val="left" w:pos="851"/>
        <w:tab w:val="left" w:pos="1134"/>
      </w:tabs>
      <w:spacing w:line="240" w:lineRule="exact"/>
      <w:outlineLvl w:val="0"/>
    </w:pPr>
    <w:rPr>
      <w:rFonts w:ascii="Times New Roman Gras" w:hAnsi="Times New Roman Gras"/>
      <w:b/>
      <w:caps/>
      <w:sz w:val="22"/>
      <w:szCs w:val="22"/>
    </w:rPr>
  </w:style>
  <w:style w:type="paragraph" w:styleId="Titre2">
    <w:name w:val="heading 2"/>
    <w:basedOn w:val="Normal"/>
    <w:next w:val="Normal"/>
    <w:qFormat/>
    <w:rsid w:val="00FA7A5E"/>
    <w:pPr>
      <w:keepNext/>
      <w:numPr>
        <w:ilvl w:val="1"/>
        <w:numId w:val="5"/>
      </w:numPr>
      <w:tabs>
        <w:tab w:val="left" w:pos="851"/>
        <w:tab w:val="left" w:pos="1134"/>
      </w:tabs>
      <w:outlineLvl w:val="1"/>
    </w:pPr>
    <w:rPr>
      <w:rFonts w:ascii="Times New Roman Gras" w:hAnsi="Times New Roman Gra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1F31E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-tte">
    <w:name w:val="header"/>
    <w:basedOn w:val="Normal"/>
    <w:rsid w:val="00B34AED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4AED"/>
  </w:style>
  <w:style w:type="paragraph" w:styleId="Lgende">
    <w:name w:val="caption"/>
    <w:basedOn w:val="Normal"/>
    <w:next w:val="Normal"/>
    <w:qFormat/>
    <w:rsid w:val="00B34AED"/>
    <w:rPr>
      <w:b/>
      <w:bCs/>
    </w:rPr>
  </w:style>
  <w:style w:type="paragraph" w:styleId="Pieddepage">
    <w:name w:val="footer"/>
    <w:basedOn w:val="Normal"/>
    <w:rsid w:val="005E4A5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986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vl-45intrarav/intranet/IMG/arton11.g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AU CCP </vt:lpstr>
    </vt:vector>
  </TitlesOfParts>
  <Company>SSA</Company>
  <LinksUpToDate>false</LinksUpToDate>
  <CharactersWithSpaces>968</CharactersWithSpaces>
  <SharedDoc>false</SharedDoc>
  <HLinks>
    <vt:vector size="6" baseType="variant">
      <vt:variant>
        <vt:i4>7405664</vt:i4>
      </vt:variant>
      <vt:variant>
        <vt:i4>-1</vt:i4>
      </vt:variant>
      <vt:variant>
        <vt:i4>1026</vt:i4>
      </vt:variant>
      <vt:variant>
        <vt:i4>1</vt:i4>
      </vt:variant>
      <vt:variant>
        <vt:lpwstr>http://svl-45intrarav/intranet/IMG/arton11.gif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AU CCP</dc:title>
  <dc:subject/>
  <dc:creator>Grude</dc:creator>
  <cp:keywords/>
  <dc:description/>
  <cp:lastModifiedBy>PAUL Cedric ICD MINDEF</cp:lastModifiedBy>
  <cp:revision>9</cp:revision>
  <cp:lastPrinted>2012-09-11T09:28:00Z</cp:lastPrinted>
  <dcterms:created xsi:type="dcterms:W3CDTF">2023-03-09T09:14:00Z</dcterms:created>
  <dcterms:modified xsi:type="dcterms:W3CDTF">2025-01-23T15:44:00Z</dcterms:modified>
</cp:coreProperties>
</file>