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375"/>
        <w:tblW w:w="10241" w:type="dxa"/>
        <w:tblLayout w:type="fixed"/>
        <w:tblLook w:val="0000" w:firstRow="0" w:lastRow="0" w:firstColumn="0" w:lastColumn="0" w:noHBand="0" w:noVBand="0"/>
      </w:tblPr>
      <w:tblGrid>
        <w:gridCol w:w="10241"/>
      </w:tblGrid>
      <w:tr w:rsidR="006D034B" w14:paraId="3A81AFCD" w14:textId="77777777" w:rsidTr="006D034B">
        <w:trPr>
          <w:trHeight w:val="13051"/>
        </w:trPr>
        <w:tc>
          <w:tcPr>
            <w:tcW w:w="10241" w:type="dxa"/>
            <w:shd w:val="clear" w:color="auto" w:fill="D9D9D9"/>
          </w:tcPr>
          <w:p w14:paraId="3C563EBC" w14:textId="77777777" w:rsidR="006D034B" w:rsidRDefault="006D034B" w:rsidP="006D034B">
            <w:pPr>
              <w:ind w:left="142" w:right="283" w:hanging="108"/>
              <w:jc w:val="center"/>
              <w:rPr>
                <w:b/>
                <w:bCs/>
                <w:sz w:val="20"/>
              </w:rPr>
            </w:pPr>
          </w:p>
          <w:p w14:paraId="53B189AA" w14:textId="621B3296" w:rsidR="006D034B" w:rsidRPr="00C943F5" w:rsidRDefault="006D034B" w:rsidP="006D034B">
            <w:pPr>
              <w:ind w:left="142" w:right="283" w:hanging="108"/>
              <w:jc w:val="center"/>
              <w:rPr>
                <w:b/>
                <w:bCs/>
                <w:sz w:val="28"/>
                <w:szCs w:val="28"/>
              </w:rPr>
            </w:pPr>
            <w:r w:rsidRPr="00C943F5">
              <w:rPr>
                <w:b/>
                <w:bCs/>
                <w:sz w:val="28"/>
                <w:szCs w:val="28"/>
              </w:rPr>
              <w:t xml:space="preserve">MARCHE PUBLIC DE </w:t>
            </w:r>
            <w:r w:rsidR="00121780" w:rsidRPr="00C943F5">
              <w:rPr>
                <w:b/>
                <w:bCs/>
                <w:sz w:val="28"/>
                <w:szCs w:val="28"/>
              </w:rPr>
              <w:t>SERVICES</w:t>
            </w:r>
          </w:p>
          <w:p w14:paraId="5CFB10A7" w14:textId="77777777" w:rsidR="006D034B" w:rsidRPr="00825D09" w:rsidRDefault="006D034B" w:rsidP="006D034B">
            <w:pPr>
              <w:jc w:val="center"/>
              <w:rPr>
                <w:b/>
                <w:color w:val="auto"/>
                <w:sz w:val="14"/>
                <w:szCs w:val="32"/>
                <w:u w:val="single"/>
              </w:rPr>
            </w:pPr>
          </w:p>
          <w:p w14:paraId="26BAC4F7" w14:textId="44A814D3" w:rsidR="006D034B" w:rsidRPr="00675E3C" w:rsidRDefault="006D034B" w:rsidP="006D034B">
            <w:pPr>
              <w:jc w:val="center"/>
              <w:rPr>
                <w:b/>
                <w:color w:val="auto"/>
                <w:sz w:val="32"/>
                <w:szCs w:val="32"/>
              </w:rPr>
            </w:pPr>
            <w:r w:rsidRPr="004105B5">
              <w:rPr>
                <w:b/>
                <w:color w:val="auto"/>
                <w:sz w:val="32"/>
                <w:szCs w:val="32"/>
              </w:rPr>
              <w:t>Marché n° 20</w:t>
            </w:r>
            <w:r w:rsidR="00405AC3" w:rsidRPr="004105B5">
              <w:rPr>
                <w:b/>
                <w:color w:val="auto"/>
                <w:sz w:val="32"/>
                <w:szCs w:val="32"/>
              </w:rPr>
              <w:t>2</w:t>
            </w:r>
            <w:r w:rsidR="006F731E">
              <w:rPr>
                <w:b/>
                <w:color w:val="auto"/>
                <w:sz w:val="32"/>
                <w:szCs w:val="32"/>
              </w:rPr>
              <w:t>4060</w:t>
            </w:r>
          </w:p>
          <w:p w14:paraId="6622F997" w14:textId="77777777" w:rsidR="006D034B" w:rsidRDefault="006D034B" w:rsidP="006D034B">
            <w:pPr>
              <w:jc w:val="center"/>
              <w:rPr>
                <w:b/>
                <w:sz w:val="32"/>
                <w:szCs w:val="32"/>
                <w:u w:val="single"/>
              </w:rPr>
            </w:pPr>
            <w:r w:rsidRPr="00675E3C">
              <w:rPr>
                <w:b/>
                <w:color w:val="auto"/>
                <w:sz w:val="32"/>
                <w:szCs w:val="32"/>
                <w:u w:val="single"/>
              </w:rPr>
              <w:t>REGLEMENT DE LA CONSULTATION</w:t>
            </w:r>
            <w:r w:rsidRPr="00675E3C">
              <w:rPr>
                <w:b/>
                <w:sz w:val="32"/>
                <w:szCs w:val="32"/>
                <w:u w:val="single"/>
              </w:rPr>
              <w:t xml:space="preserve"> (RC)</w:t>
            </w:r>
          </w:p>
          <w:p w14:paraId="093FC580" w14:textId="77777777" w:rsidR="006D034B" w:rsidRPr="00963E52" w:rsidRDefault="006D034B" w:rsidP="00E769B9">
            <w:pPr>
              <w:ind w:right="283"/>
              <w:rPr>
                <w:sz w:val="10"/>
              </w:rPr>
            </w:pPr>
          </w:p>
          <w:p w14:paraId="6E886290" w14:textId="77777777" w:rsidR="006D034B" w:rsidRDefault="006D034B" w:rsidP="006D034B">
            <w:pPr>
              <w:spacing w:after="0"/>
              <w:ind w:left="142" w:right="283" w:hanging="108"/>
              <w:rPr>
                <w:b/>
                <w:bCs/>
              </w:rPr>
            </w:pPr>
            <w:r>
              <w:rPr>
                <w:b/>
                <w:bCs/>
              </w:rPr>
              <w:t>Le pouvoir adjudicateur :</w:t>
            </w:r>
          </w:p>
          <w:p w14:paraId="013A2ED2" w14:textId="77777777" w:rsidR="006D034B" w:rsidRPr="00963E52" w:rsidRDefault="006D034B" w:rsidP="006D034B">
            <w:pPr>
              <w:spacing w:after="0"/>
              <w:rPr>
                <w:sz w:val="14"/>
              </w:rPr>
            </w:pPr>
          </w:p>
          <w:p w14:paraId="3022CF2F" w14:textId="77777777" w:rsidR="006D034B" w:rsidRPr="00E01B2C" w:rsidRDefault="006D034B" w:rsidP="006D034B">
            <w:pPr>
              <w:spacing w:after="0"/>
              <w:rPr>
                <w:sz w:val="20"/>
              </w:rPr>
            </w:pPr>
            <w:r w:rsidRPr="00E01B2C">
              <w:rPr>
                <w:sz w:val="20"/>
              </w:rPr>
              <w:t>CENTRE NATIONAL DU CINEMA ET DE L’IMAGE ANIMEE (CNC)</w:t>
            </w:r>
          </w:p>
          <w:p w14:paraId="42730DF3" w14:textId="77777777" w:rsidR="006D034B" w:rsidRDefault="006D034B" w:rsidP="006D034B">
            <w:pPr>
              <w:spacing w:after="0"/>
              <w:rPr>
                <w:sz w:val="20"/>
              </w:rPr>
            </w:pPr>
            <w:r>
              <w:rPr>
                <w:sz w:val="20"/>
              </w:rPr>
              <w:t>291 boulevard Raspail</w:t>
            </w:r>
          </w:p>
          <w:p w14:paraId="52EAFA61" w14:textId="77777777" w:rsidR="006D034B" w:rsidRPr="00E01B2C" w:rsidRDefault="006D034B" w:rsidP="006D034B">
            <w:pPr>
              <w:spacing w:after="0"/>
              <w:rPr>
                <w:sz w:val="20"/>
              </w:rPr>
            </w:pPr>
            <w:r>
              <w:rPr>
                <w:sz w:val="20"/>
              </w:rPr>
              <w:t>75675 Paris cedex 14</w:t>
            </w:r>
          </w:p>
          <w:p w14:paraId="1B944E55" w14:textId="77777777" w:rsidR="006D034B" w:rsidRPr="000F14E1" w:rsidRDefault="006D034B" w:rsidP="006D034B">
            <w:pPr>
              <w:spacing w:after="0"/>
              <w:ind w:left="142" w:right="283" w:hanging="108"/>
              <w:rPr>
                <w:sz w:val="20"/>
              </w:rPr>
            </w:pPr>
          </w:p>
          <w:p w14:paraId="238DC65B" w14:textId="77777777" w:rsidR="006D034B" w:rsidRDefault="006D034B" w:rsidP="006D034B">
            <w:pPr>
              <w:spacing w:after="0"/>
              <w:ind w:left="142" w:right="283" w:hanging="108"/>
            </w:pPr>
            <w:r>
              <w:rPr>
                <w:b/>
                <w:bCs/>
              </w:rPr>
              <w:t>Objet du</w:t>
            </w:r>
            <w:r w:rsidRPr="00290B81">
              <w:rPr>
                <w:b/>
                <w:bCs/>
              </w:rPr>
              <w:t xml:space="preserve"> marché :</w:t>
            </w:r>
          </w:p>
          <w:p w14:paraId="15E15090" w14:textId="77777777" w:rsidR="004F53A3" w:rsidRPr="004F53A3" w:rsidRDefault="004F53A3" w:rsidP="004F53A3">
            <w:pPr>
              <w:pStyle w:val="Default"/>
              <w:rPr>
                <w:sz w:val="20"/>
              </w:rPr>
            </w:pPr>
          </w:p>
          <w:p w14:paraId="7945A976" w14:textId="77777777" w:rsidR="00FB336F" w:rsidRPr="002B545C" w:rsidRDefault="00FB336F" w:rsidP="00FB336F">
            <w:pPr>
              <w:spacing w:after="0"/>
              <w:ind w:left="37" w:right="283" w:hanging="3"/>
              <w:rPr>
                <w:sz w:val="20"/>
              </w:rPr>
            </w:pPr>
            <w:bookmarkStart w:id="0" w:name="_Hlk152668423"/>
            <w:r w:rsidRPr="002B545C">
              <w:rPr>
                <w:sz w:val="20"/>
              </w:rPr>
              <w:t xml:space="preserve">Travaux de sous-titrage et d’accessibilité d’œuvres cinématographiques et audiovisuelles et réalisation des prestations associées. </w:t>
            </w:r>
          </w:p>
          <w:p w14:paraId="37508055" w14:textId="77777777" w:rsidR="00073555" w:rsidRPr="006C59DF" w:rsidRDefault="00073555" w:rsidP="00ED3E1E">
            <w:pPr>
              <w:spacing w:after="0"/>
              <w:ind w:right="283"/>
              <w:rPr>
                <w:b/>
                <w:bCs/>
              </w:rPr>
            </w:pPr>
            <w:bookmarkStart w:id="1" w:name="_Toc442101506"/>
            <w:bookmarkEnd w:id="0"/>
          </w:p>
          <w:p w14:paraId="10B7967D" w14:textId="39447D0F" w:rsidR="006D034B" w:rsidRDefault="006D034B" w:rsidP="00073555">
            <w:pPr>
              <w:spacing w:after="0"/>
              <w:ind w:left="142" w:right="283" w:hanging="108"/>
              <w:rPr>
                <w:b/>
                <w:bCs/>
              </w:rPr>
            </w:pPr>
            <w:r w:rsidRPr="006C59DF">
              <w:rPr>
                <w:b/>
                <w:bCs/>
              </w:rPr>
              <w:t xml:space="preserve">Date limite de remise des plis : </w:t>
            </w:r>
          </w:p>
          <w:p w14:paraId="137E7DCC" w14:textId="76ACAA50" w:rsidR="000B4A65" w:rsidRDefault="000B4A65" w:rsidP="00073555">
            <w:pPr>
              <w:spacing w:after="0"/>
              <w:ind w:left="142" w:right="283" w:hanging="108"/>
              <w:rPr>
                <w:b/>
                <w:bCs/>
              </w:rPr>
            </w:pPr>
          </w:p>
          <w:p w14:paraId="35610F5C" w14:textId="6557BF55" w:rsidR="00F10B80" w:rsidRPr="00F10B80" w:rsidRDefault="006E530A" w:rsidP="000B4A65">
            <w:pPr>
              <w:ind w:right="283"/>
              <w:jc w:val="center"/>
              <w:rPr>
                <w:b/>
                <w:bCs/>
                <w:color w:val="FF0000"/>
                <w:sz w:val="48"/>
                <w:szCs w:val="44"/>
                <w:highlight w:val="yellow"/>
              </w:rPr>
            </w:pPr>
            <w:r>
              <w:rPr>
                <w:b/>
                <w:bCs/>
                <w:color w:val="FF0000"/>
                <w:sz w:val="48"/>
                <w:szCs w:val="44"/>
                <w:highlight w:val="yellow"/>
              </w:rPr>
              <w:t>10</w:t>
            </w:r>
            <w:r w:rsidR="00BA16C2" w:rsidRPr="00F10B80">
              <w:rPr>
                <w:b/>
                <w:bCs/>
                <w:color w:val="FF0000"/>
                <w:sz w:val="48"/>
                <w:szCs w:val="44"/>
                <w:highlight w:val="yellow"/>
              </w:rPr>
              <w:t>/0</w:t>
            </w:r>
            <w:r w:rsidR="008F6A9B">
              <w:rPr>
                <w:b/>
                <w:bCs/>
                <w:color w:val="FF0000"/>
                <w:sz w:val="48"/>
                <w:szCs w:val="44"/>
                <w:highlight w:val="yellow"/>
              </w:rPr>
              <w:t>3</w:t>
            </w:r>
            <w:r w:rsidR="00BA16C2" w:rsidRPr="00F10B80">
              <w:rPr>
                <w:b/>
                <w:bCs/>
                <w:color w:val="FF0000"/>
                <w:sz w:val="48"/>
                <w:szCs w:val="44"/>
                <w:highlight w:val="yellow"/>
              </w:rPr>
              <w:t>/2025</w:t>
            </w:r>
            <w:r w:rsidR="00F22C2E" w:rsidRPr="00F10B80">
              <w:rPr>
                <w:b/>
                <w:bCs/>
                <w:color w:val="FF0000"/>
                <w:sz w:val="48"/>
                <w:szCs w:val="44"/>
                <w:highlight w:val="yellow"/>
              </w:rPr>
              <w:t xml:space="preserve"> </w:t>
            </w:r>
          </w:p>
          <w:p w14:paraId="590EA989" w14:textId="59B5FABD" w:rsidR="000B4A65" w:rsidRPr="000B4A65" w:rsidRDefault="000B4A65" w:rsidP="000B4A65">
            <w:pPr>
              <w:ind w:right="283"/>
              <w:jc w:val="center"/>
              <w:rPr>
                <w:b/>
                <w:bCs/>
                <w:color w:val="FF0000"/>
                <w:sz w:val="48"/>
                <w:szCs w:val="44"/>
              </w:rPr>
            </w:pPr>
            <w:proofErr w:type="gramStart"/>
            <w:r w:rsidRPr="00F10B80">
              <w:rPr>
                <w:b/>
                <w:bCs/>
                <w:color w:val="FF0000"/>
                <w:sz w:val="48"/>
                <w:szCs w:val="44"/>
                <w:highlight w:val="yellow"/>
              </w:rPr>
              <w:t>à</w:t>
            </w:r>
            <w:proofErr w:type="gramEnd"/>
            <w:r w:rsidRPr="00F10B80">
              <w:rPr>
                <w:b/>
                <w:bCs/>
                <w:color w:val="FF0000"/>
                <w:sz w:val="48"/>
                <w:szCs w:val="44"/>
                <w:highlight w:val="yellow"/>
              </w:rPr>
              <w:t xml:space="preserve"> </w:t>
            </w:r>
            <w:r w:rsidR="00BA16C2" w:rsidRPr="00F10B80">
              <w:rPr>
                <w:b/>
                <w:bCs/>
                <w:color w:val="FF0000"/>
                <w:sz w:val="48"/>
                <w:szCs w:val="44"/>
                <w:highlight w:val="yellow"/>
              </w:rPr>
              <w:t>19</w:t>
            </w:r>
            <w:r w:rsidR="00F22C2E" w:rsidRPr="00F10B80">
              <w:rPr>
                <w:b/>
                <w:bCs/>
                <w:color w:val="FF0000"/>
                <w:sz w:val="48"/>
                <w:szCs w:val="44"/>
                <w:highlight w:val="yellow"/>
              </w:rPr>
              <w:t>h</w:t>
            </w:r>
            <w:r w:rsidR="00BA16C2" w:rsidRPr="00F10B80">
              <w:rPr>
                <w:b/>
                <w:bCs/>
                <w:color w:val="FF0000"/>
                <w:sz w:val="48"/>
                <w:szCs w:val="44"/>
                <w:highlight w:val="yellow"/>
              </w:rPr>
              <w:t>00</w:t>
            </w:r>
          </w:p>
          <w:p w14:paraId="6E14F80C" w14:textId="77777777" w:rsidR="006D034B" w:rsidRPr="006C59DF" w:rsidRDefault="006D034B" w:rsidP="006D034B">
            <w:pPr>
              <w:spacing w:after="0"/>
              <w:ind w:left="142" w:right="283" w:hanging="108"/>
              <w:rPr>
                <w:b/>
                <w:bCs/>
                <w:color w:val="FF0000"/>
                <w:sz w:val="14"/>
              </w:rPr>
            </w:pPr>
          </w:p>
          <w:p w14:paraId="242DC21E" w14:textId="5BF6521C" w:rsidR="006D034B" w:rsidRPr="001217DD" w:rsidRDefault="006D034B" w:rsidP="006D034B">
            <w:pPr>
              <w:ind w:right="283"/>
              <w:jc w:val="center"/>
              <w:rPr>
                <w:b/>
                <w:bCs/>
                <w:color w:val="FF0000"/>
              </w:rPr>
            </w:pPr>
            <w:r w:rsidRPr="006C59DF">
              <w:rPr>
                <w:b/>
                <w:bCs/>
                <w:color w:val="FF0000"/>
              </w:rPr>
              <w:t>Attention :</w:t>
            </w:r>
            <w:r w:rsidR="0036399E" w:rsidRPr="006C59DF">
              <w:rPr>
                <w:b/>
                <w:bCs/>
                <w:color w:val="FF0000"/>
              </w:rPr>
              <w:t xml:space="preserve"> les plis doivent obligatoirement être remis par voie électronique</w:t>
            </w:r>
          </w:p>
          <w:p w14:paraId="1BC7918E" w14:textId="4ACE7BDD" w:rsidR="006D034B" w:rsidRPr="00825D09" w:rsidRDefault="006D034B" w:rsidP="001217DD">
            <w:pPr>
              <w:ind w:right="283"/>
              <w:rPr>
                <w:b/>
                <w:bCs/>
                <w:color w:val="FF0000"/>
                <w:sz w:val="20"/>
              </w:rPr>
            </w:pPr>
          </w:p>
          <w:p w14:paraId="2750D9ED" w14:textId="77777777" w:rsidR="00403FF7" w:rsidRPr="00825D09" w:rsidRDefault="00403FF7" w:rsidP="006D034B">
            <w:pPr>
              <w:ind w:right="283"/>
              <w:rPr>
                <w:b/>
                <w:bCs/>
                <w:sz w:val="14"/>
              </w:rPr>
            </w:pPr>
          </w:p>
          <w:p w14:paraId="5641E12A" w14:textId="77777777" w:rsidR="006D034B" w:rsidRPr="00F93E54" w:rsidRDefault="006D034B" w:rsidP="006D034B">
            <w:pPr>
              <w:ind w:right="283"/>
              <w:rPr>
                <w:b/>
                <w:bCs/>
              </w:rPr>
            </w:pPr>
            <w:r w:rsidRPr="00F93E54">
              <w:rPr>
                <w:b/>
                <w:bCs/>
              </w:rPr>
              <w:t>ANNEXES :</w:t>
            </w:r>
            <w:bookmarkEnd w:id="1"/>
            <w:r>
              <w:rPr>
                <w:b/>
                <w:bCs/>
              </w:rPr>
              <w:t xml:space="preserve"> </w:t>
            </w:r>
          </w:p>
          <w:p w14:paraId="47A08BBE" w14:textId="77777777" w:rsidR="00B90B0E" w:rsidRPr="00B90B0E" w:rsidRDefault="00B90B0E" w:rsidP="00B90B0E">
            <w:pPr>
              <w:pStyle w:val="Paragraphedeliste"/>
              <w:numPr>
                <w:ilvl w:val="0"/>
                <w:numId w:val="24"/>
              </w:numPr>
              <w:ind w:right="-15"/>
              <w:rPr>
                <w:rFonts w:ascii="Arial" w:hAnsi="Arial" w:cs="Arial"/>
                <w:sz w:val="20"/>
              </w:rPr>
            </w:pPr>
            <w:r w:rsidRPr="00B90B0E">
              <w:rPr>
                <w:rFonts w:ascii="Arial" w:hAnsi="Arial" w:cs="Arial"/>
                <w:sz w:val="20"/>
              </w:rPr>
              <w:t>Annexe 1 : Exigences relatives à la signature électronique </w:t>
            </w:r>
          </w:p>
          <w:p w14:paraId="751DE557" w14:textId="77777777" w:rsidR="00B90B0E" w:rsidRPr="00B90B0E" w:rsidRDefault="00B90B0E" w:rsidP="00B90B0E">
            <w:pPr>
              <w:pStyle w:val="Paragraphedeliste"/>
              <w:numPr>
                <w:ilvl w:val="0"/>
                <w:numId w:val="24"/>
              </w:numPr>
              <w:ind w:right="-15"/>
              <w:rPr>
                <w:rFonts w:ascii="Arial" w:hAnsi="Arial" w:cs="Arial"/>
                <w:sz w:val="20"/>
              </w:rPr>
            </w:pPr>
            <w:r w:rsidRPr="00B90B0E">
              <w:rPr>
                <w:rFonts w:ascii="Arial" w:hAnsi="Arial" w:cs="Arial"/>
                <w:sz w:val="20"/>
              </w:rPr>
              <w:t>Annexe 2 : Cas des candidats établis en France </w:t>
            </w:r>
          </w:p>
          <w:p w14:paraId="16F43B56" w14:textId="77777777" w:rsidR="00B90B0E" w:rsidRPr="00B90B0E" w:rsidRDefault="00B90B0E" w:rsidP="00B90B0E">
            <w:pPr>
              <w:pStyle w:val="Paragraphedeliste"/>
              <w:numPr>
                <w:ilvl w:val="0"/>
                <w:numId w:val="24"/>
              </w:numPr>
              <w:ind w:right="-15"/>
              <w:rPr>
                <w:rFonts w:ascii="Arial" w:hAnsi="Arial" w:cs="Arial"/>
                <w:sz w:val="20"/>
              </w:rPr>
            </w:pPr>
            <w:r w:rsidRPr="00B90B0E">
              <w:rPr>
                <w:rFonts w:ascii="Arial" w:hAnsi="Arial" w:cs="Arial"/>
                <w:sz w:val="20"/>
              </w:rPr>
              <w:t>Annexe 3 : Cas des candidats non établis en France </w:t>
            </w:r>
          </w:p>
          <w:p w14:paraId="0BC7499A" w14:textId="77777777" w:rsidR="006D034B" w:rsidRDefault="00FF6177" w:rsidP="002B545C">
            <w:pPr>
              <w:pStyle w:val="Paragraphedeliste"/>
              <w:numPr>
                <w:ilvl w:val="0"/>
                <w:numId w:val="24"/>
              </w:numPr>
              <w:ind w:right="-15"/>
              <w:rPr>
                <w:rFonts w:ascii="Arial" w:hAnsi="Arial" w:cs="Arial"/>
                <w:sz w:val="20"/>
              </w:rPr>
            </w:pPr>
            <w:r w:rsidRPr="00FF6177">
              <w:rPr>
                <w:rFonts w:ascii="Arial" w:hAnsi="Arial" w:cs="Arial"/>
                <w:sz w:val="20"/>
              </w:rPr>
              <w:t>Annexe 4 : Cadre de mémoire technique (CMT)</w:t>
            </w:r>
          </w:p>
          <w:p w14:paraId="23E3E606" w14:textId="77777777" w:rsidR="00BB1C52" w:rsidRDefault="00BB1C52" w:rsidP="002B545C">
            <w:pPr>
              <w:pStyle w:val="Paragraphedeliste"/>
              <w:numPr>
                <w:ilvl w:val="0"/>
                <w:numId w:val="24"/>
              </w:numPr>
              <w:ind w:right="-15"/>
              <w:rPr>
                <w:rFonts w:ascii="Arial" w:hAnsi="Arial" w:cs="Arial"/>
                <w:sz w:val="20"/>
              </w:rPr>
            </w:pPr>
            <w:r w:rsidRPr="00FF6177">
              <w:rPr>
                <w:rFonts w:ascii="Arial" w:hAnsi="Arial" w:cs="Arial"/>
                <w:sz w:val="20"/>
              </w:rPr>
              <w:t xml:space="preserve">Annexe </w:t>
            </w:r>
            <w:r>
              <w:rPr>
                <w:rFonts w:ascii="Arial" w:hAnsi="Arial" w:cs="Arial"/>
                <w:sz w:val="20"/>
              </w:rPr>
              <w:t>5</w:t>
            </w:r>
            <w:r w:rsidRPr="00FF6177">
              <w:rPr>
                <w:rFonts w:ascii="Arial" w:hAnsi="Arial" w:cs="Arial"/>
                <w:sz w:val="20"/>
              </w:rPr>
              <w:t xml:space="preserve"> : </w:t>
            </w:r>
            <w:r>
              <w:rPr>
                <w:rFonts w:ascii="Arial" w:hAnsi="Arial" w:cs="Arial"/>
                <w:sz w:val="20"/>
              </w:rPr>
              <w:t>Détail quantitatif estimatif</w:t>
            </w:r>
            <w:r w:rsidRPr="00FF6177">
              <w:rPr>
                <w:rFonts w:ascii="Arial" w:hAnsi="Arial" w:cs="Arial"/>
                <w:sz w:val="20"/>
              </w:rPr>
              <w:t xml:space="preserve"> (</w:t>
            </w:r>
            <w:r>
              <w:rPr>
                <w:rFonts w:ascii="Arial" w:hAnsi="Arial" w:cs="Arial"/>
                <w:sz w:val="20"/>
              </w:rPr>
              <w:t>DQE</w:t>
            </w:r>
            <w:r w:rsidRPr="00FF6177">
              <w:rPr>
                <w:rFonts w:ascii="Arial" w:hAnsi="Arial" w:cs="Arial"/>
                <w:sz w:val="20"/>
              </w:rPr>
              <w:t>)</w:t>
            </w:r>
          </w:p>
          <w:p w14:paraId="292CE609" w14:textId="3C603829" w:rsidR="00175E84" w:rsidRPr="002B545C" w:rsidRDefault="00175E84" w:rsidP="002B545C">
            <w:pPr>
              <w:pStyle w:val="Paragraphedeliste"/>
              <w:numPr>
                <w:ilvl w:val="0"/>
                <w:numId w:val="24"/>
              </w:numPr>
              <w:ind w:right="-15"/>
              <w:rPr>
                <w:rFonts w:ascii="Arial" w:hAnsi="Arial" w:cs="Arial"/>
                <w:sz w:val="20"/>
              </w:rPr>
            </w:pPr>
            <w:r>
              <w:rPr>
                <w:rFonts w:ascii="Arial" w:hAnsi="Arial" w:cs="Arial"/>
                <w:sz w:val="20"/>
              </w:rPr>
              <w:t>Annexe 6 : Questionnaire environnementale</w:t>
            </w:r>
          </w:p>
        </w:tc>
      </w:tr>
    </w:tbl>
    <w:p w14:paraId="110D376B" w14:textId="3A941099" w:rsidR="002559BB" w:rsidRDefault="002559BB" w:rsidP="001E5E1F">
      <w:pPr>
        <w:ind w:right="-15"/>
        <w:rPr>
          <w:rFonts w:cs="Arial"/>
          <w:b/>
          <w:sz w:val="20"/>
        </w:rPr>
      </w:pPr>
    </w:p>
    <w:p w14:paraId="01911402" w14:textId="77777777" w:rsidR="00F22C2E" w:rsidRDefault="00F22C2E" w:rsidP="00E05258">
      <w:pPr>
        <w:tabs>
          <w:tab w:val="left" w:pos="9214"/>
        </w:tabs>
        <w:ind w:right="-15"/>
        <w:jc w:val="center"/>
        <w:rPr>
          <w:rFonts w:cs="Arial"/>
          <w:b/>
          <w:sz w:val="32"/>
        </w:rPr>
      </w:pPr>
    </w:p>
    <w:p w14:paraId="3DDC1997" w14:textId="77777777" w:rsidR="008A76BE" w:rsidRDefault="008A76BE" w:rsidP="00E05258">
      <w:pPr>
        <w:tabs>
          <w:tab w:val="left" w:pos="9214"/>
        </w:tabs>
        <w:ind w:right="-15"/>
        <w:jc w:val="center"/>
        <w:rPr>
          <w:rFonts w:cs="Arial"/>
          <w:b/>
          <w:sz w:val="32"/>
        </w:rPr>
      </w:pPr>
    </w:p>
    <w:p w14:paraId="3399B99E" w14:textId="6C0E7450" w:rsidR="003A2A68" w:rsidRPr="00E05258" w:rsidRDefault="003A2A68" w:rsidP="00E05258">
      <w:pPr>
        <w:tabs>
          <w:tab w:val="left" w:pos="9214"/>
        </w:tabs>
        <w:ind w:right="-15"/>
        <w:jc w:val="center"/>
        <w:rPr>
          <w:rFonts w:cs="Arial"/>
          <w:b/>
          <w:sz w:val="32"/>
        </w:rPr>
      </w:pPr>
      <w:r w:rsidRPr="00E05258">
        <w:rPr>
          <w:rFonts w:cs="Arial"/>
          <w:b/>
          <w:sz w:val="32"/>
        </w:rPr>
        <w:lastRenderedPageBreak/>
        <w:t>SOMMAIRE</w:t>
      </w:r>
    </w:p>
    <w:p w14:paraId="434299F0" w14:textId="77777777" w:rsidR="00BE59CA" w:rsidRPr="00D242F6" w:rsidRDefault="00BE59CA" w:rsidP="00A5047A">
      <w:pPr>
        <w:tabs>
          <w:tab w:val="left" w:pos="9214"/>
        </w:tabs>
        <w:ind w:right="-15"/>
        <w:jc w:val="center"/>
        <w:rPr>
          <w:rFonts w:cs="Arial"/>
          <w:b/>
          <w:sz w:val="16"/>
        </w:rPr>
      </w:pPr>
    </w:p>
    <w:p w14:paraId="772F04FF" w14:textId="59EF3008" w:rsidR="008507A9" w:rsidRDefault="00204C4F">
      <w:pPr>
        <w:pStyle w:val="TM1"/>
        <w:rPr>
          <w:rFonts w:asciiTheme="minorHAnsi" w:eastAsiaTheme="minorEastAsia" w:hAnsiTheme="minorHAnsi" w:cstheme="minorBidi"/>
          <w:b w:val="0"/>
          <w:caps w:val="0"/>
          <w:color w:val="auto"/>
          <w:kern w:val="2"/>
          <w:sz w:val="24"/>
          <w:szCs w:val="24"/>
          <w14:ligatures w14:val="standardContextual"/>
        </w:rPr>
      </w:pPr>
      <w:r w:rsidRPr="000F21C2">
        <w:rPr>
          <w:sz w:val="20"/>
        </w:rPr>
        <w:fldChar w:fldCharType="begin"/>
      </w:r>
      <w:r w:rsidRPr="000F21C2">
        <w:rPr>
          <w:sz w:val="20"/>
        </w:rPr>
        <w:instrText xml:space="preserve"> TOC \o "1-3" \h \z \u </w:instrText>
      </w:r>
      <w:r w:rsidRPr="000F21C2">
        <w:rPr>
          <w:sz w:val="20"/>
        </w:rPr>
        <w:fldChar w:fldCharType="separate"/>
      </w:r>
      <w:hyperlink w:anchor="_Toc189566080" w:history="1">
        <w:r w:rsidR="008507A9" w:rsidRPr="00221A3A">
          <w:rPr>
            <w:rStyle w:val="Lienhypertexte"/>
          </w:rPr>
          <w:t>Article 1.</w:t>
        </w:r>
        <w:r w:rsidR="008507A9">
          <w:rPr>
            <w:rFonts w:asciiTheme="minorHAnsi" w:eastAsiaTheme="minorEastAsia" w:hAnsiTheme="minorHAnsi" w:cstheme="minorBidi"/>
            <w:b w:val="0"/>
            <w:caps w:val="0"/>
            <w:color w:val="auto"/>
            <w:kern w:val="2"/>
            <w:sz w:val="24"/>
            <w:szCs w:val="24"/>
            <w14:ligatures w14:val="standardContextual"/>
          </w:rPr>
          <w:tab/>
        </w:r>
        <w:r w:rsidR="008507A9" w:rsidRPr="00221A3A">
          <w:rPr>
            <w:rStyle w:val="Lienhypertexte"/>
          </w:rPr>
          <w:t>Acheteur public</w:t>
        </w:r>
        <w:r w:rsidR="008507A9">
          <w:rPr>
            <w:webHidden/>
          </w:rPr>
          <w:tab/>
        </w:r>
        <w:r w:rsidR="008507A9">
          <w:rPr>
            <w:webHidden/>
          </w:rPr>
          <w:fldChar w:fldCharType="begin"/>
        </w:r>
        <w:r w:rsidR="008507A9">
          <w:rPr>
            <w:webHidden/>
          </w:rPr>
          <w:instrText xml:space="preserve"> PAGEREF _Toc189566080 \h </w:instrText>
        </w:r>
        <w:r w:rsidR="008507A9">
          <w:rPr>
            <w:webHidden/>
          </w:rPr>
        </w:r>
        <w:r w:rsidR="008507A9">
          <w:rPr>
            <w:webHidden/>
          </w:rPr>
          <w:fldChar w:fldCharType="separate"/>
        </w:r>
        <w:r w:rsidR="008507A9">
          <w:rPr>
            <w:webHidden/>
          </w:rPr>
          <w:t>4</w:t>
        </w:r>
        <w:r w:rsidR="008507A9">
          <w:rPr>
            <w:webHidden/>
          </w:rPr>
          <w:fldChar w:fldCharType="end"/>
        </w:r>
      </w:hyperlink>
    </w:p>
    <w:p w14:paraId="61DFA7FD" w14:textId="2EB2A4BF" w:rsidR="008507A9" w:rsidRDefault="008507A9">
      <w:pPr>
        <w:pStyle w:val="TM1"/>
        <w:rPr>
          <w:rFonts w:asciiTheme="minorHAnsi" w:eastAsiaTheme="minorEastAsia" w:hAnsiTheme="minorHAnsi" w:cstheme="minorBidi"/>
          <w:b w:val="0"/>
          <w:caps w:val="0"/>
          <w:color w:val="auto"/>
          <w:kern w:val="2"/>
          <w:sz w:val="24"/>
          <w:szCs w:val="24"/>
          <w14:ligatures w14:val="standardContextual"/>
        </w:rPr>
      </w:pPr>
      <w:hyperlink w:anchor="_Toc189566081" w:history="1">
        <w:r w:rsidRPr="00221A3A">
          <w:rPr>
            <w:rStyle w:val="Lienhypertexte"/>
          </w:rPr>
          <w:t>Article 2.</w:t>
        </w:r>
        <w:r>
          <w:rPr>
            <w:rFonts w:asciiTheme="minorHAnsi" w:eastAsiaTheme="minorEastAsia" w:hAnsiTheme="minorHAnsi" w:cstheme="minorBidi"/>
            <w:b w:val="0"/>
            <w:caps w:val="0"/>
            <w:color w:val="auto"/>
            <w:kern w:val="2"/>
            <w:sz w:val="24"/>
            <w:szCs w:val="24"/>
            <w14:ligatures w14:val="standardContextual"/>
          </w:rPr>
          <w:tab/>
        </w:r>
        <w:r w:rsidRPr="00221A3A">
          <w:rPr>
            <w:rStyle w:val="Lienhypertexte"/>
          </w:rPr>
          <w:t>CARACTERISTIQUES PRINCIPALES DU MARCHE</w:t>
        </w:r>
        <w:r>
          <w:rPr>
            <w:webHidden/>
          </w:rPr>
          <w:tab/>
        </w:r>
        <w:r>
          <w:rPr>
            <w:webHidden/>
          </w:rPr>
          <w:fldChar w:fldCharType="begin"/>
        </w:r>
        <w:r>
          <w:rPr>
            <w:webHidden/>
          </w:rPr>
          <w:instrText xml:space="preserve"> PAGEREF _Toc189566081 \h </w:instrText>
        </w:r>
        <w:r>
          <w:rPr>
            <w:webHidden/>
          </w:rPr>
        </w:r>
        <w:r>
          <w:rPr>
            <w:webHidden/>
          </w:rPr>
          <w:fldChar w:fldCharType="separate"/>
        </w:r>
        <w:r>
          <w:rPr>
            <w:webHidden/>
          </w:rPr>
          <w:t>4</w:t>
        </w:r>
        <w:r>
          <w:rPr>
            <w:webHidden/>
          </w:rPr>
          <w:fldChar w:fldCharType="end"/>
        </w:r>
      </w:hyperlink>
    </w:p>
    <w:p w14:paraId="5C3C90C4" w14:textId="46E652E5"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082" w:history="1">
        <w:r w:rsidRPr="00221A3A">
          <w:rPr>
            <w:rStyle w:val="Lienhypertexte"/>
            <w:rFonts w:ascii="Arial Gras" w:hAnsi="Arial Gras"/>
            <w:noProof/>
          </w:rPr>
          <w:t>2.1.</w:t>
        </w:r>
        <w:r w:rsidRPr="00221A3A">
          <w:rPr>
            <w:rStyle w:val="Lienhypertexte"/>
            <w:noProof/>
          </w:rPr>
          <w:t xml:space="preserve"> Objet du marché</w:t>
        </w:r>
        <w:r>
          <w:rPr>
            <w:noProof/>
            <w:webHidden/>
          </w:rPr>
          <w:tab/>
        </w:r>
        <w:r>
          <w:rPr>
            <w:noProof/>
            <w:webHidden/>
          </w:rPr>
          <w:fldChar w:fldCharType="begin"/>
        </w:r>
        <w:r>
          <w:rPr>
            <w:noProof/>
            <w:webHidden/>
          </w:rPr>
          <w:instrText xml:space="preserve"> PAGEREF _Toc189566082 \h </w:instrText>
        </w:r>
        <w:r>
          <w:rPr>
            <w:noProof/>
            <w:webHidden/>
          </w:rPr>
        </w:r>
        <w:r>
          <w:rPr>
            <w:noProof/>
            <w:webHidden/>
          </w:rPr>
          <w:fldChar w:fldCharType="separate"/>
        </w:r>
        <w:r>
          <w:rPr>
            <w:noProof/>
            <w:webHidden/>
          </w:rPr>
          <w:t>4</w:t>
        </w:r>
        <w:r>
          <w:rPr>
            <w:noProof/>
            <w:webHidden/>
          </w:rPr>
          <w:fldChar w:fldCharType="end"/>
        </w:r>
      </w:hyperlink>
    </w:p>
    <w:p w14:paraId="1A8A92B6" w14:textId="4DF45A86"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083" w:history="1">
        <w:r w:rsidRPr="00221A3A">
          <w:rPr>
            <w:rStyle w:val="Lienhypertexte"/>
            <w:rFonts w:ascii="Arial Gras" w:hAnsi="Arial Gras"/>
            <w:noProof/>
          </w:rPr>
          <w:t>2.2.</w:t>
        </w:r>
        <w:r w:rsidRPr="00221A3A">
          <w:rPr>
            <w:rStyle w:val="Lienhypertexte"/>
            <w:noProof/>
          </w:rPr>
          <w:t xml:space="preserve"> Allotissement</w:t>
        </w:r>
        <w:r>
          <w:rPr>
            <w:noProof/>
            <w:webHidden/>
          </w:rPr>
          <w:tab/>
        </w:r>
        <w:r>
          <w:rPr>
            <w:noProof/>
            <w:webHidden/>
          </w:rPr>
          <w:fldChar w:fldCharType="begin"/>
        </w:r>
        <w:r>
          <w:rPr>
            <w:noProof/>
            <w:webHidden/>
          </w:rPr>
          <w:instrText xml:space="preserve"> PAGEREF _Toc189566083 \h </w:instrText>
        </w:r>
        <w:r>
          <w:rPr>
            <w:noProof/>
            <w:webHidden/>
          </w:rPr>
        </w:r>
        <w:r>
          <w:rPr>
            <w:noProof/>
            <w:webHidden/>
          </w:rPr>
          <w:fldChar w:fldCharType="separate"/>
        </w:r>
        <w:r>
          <w:rPr>
            <w:noProof/>
            <w:webHidden/>
          </w:rPr>
          <w:t>4</w:t>
        </w:r>
        <w:r>
          <w:rPr>
            <w:noProof/>
            <w:webHidden/>
          </w:rPr>
          <w:fldChar w:fldCharType="end"/>
        </w:r>
      </w:hyperlink>
    </w:p>
    <w:p w14:paraId="512B0BFC" w14:textId="1912C522"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084" w:history="1">
        <w:r w:rsidRPr="00221A3A">
          <w:rPr>
            <w:rStyle w:val="Lienhypertexte"/>
            <w:rFonts w:ascii="Arial Gras" w:hAnsi="Arial Gras"/>
            <w:noProof/>
          </w:rPr>
          <w:t>2.3.</w:t>
        </w:r>
        <w:r w:rsidRPr="00221A3A">
          <w:rPr>
            <w:rStyle w:val="Lienhypertexte"/>
            <w:noProof/>
          </w:rPr>
          <w:t xml:space="preserve"> Forme et montant du marché</w:t>
        </w:r>
        <w:r>
          <w:rPr>
            <w:noProof/>
            <w:webHidden/>
          </w:rPr>
          <w:tab/>
        </w:r>
        <w:r>
          <w:rPr>
            <w:noProof/>
            <w:webHidden/>
          </w:rPr>
          <w:fldChar w:fldCharType="begin"/>
        </w:r>
        <w:r>
          <w:rPr>
            <w:noProof/>
            <w:webHidden/>
          </w:rPr>
          <w:instrText xml:space="preserve"> PAGEREF _Toc189566084 \h </w:instrText>
        </w:r>
        <w:r>
          <w:rPr>
            <w:noProof/>
            <w:webHidden/>
          </w:rPr>
        </w:r>
        <w:r>
          <w:rPr>
            <w:noProof/>
            <w:webHidden/>
          </w:rPr>
          <w:fldChar w:fldCharType="separate"/>
        </w:r>
        <w:r>
          <w:rPr>
            <w:noProof/>
            <w:webHidden/>
          </w:rPr>
          <w:t>4</w:t>
        </w:r>
        <w:r>
          <w:rPr>
            <w:noProof/>
            <w:webHidden/>
          </w:rPr>
          <w:fldChar w:fldCharType="end"/>
        </w:r>
      </w:hyperlink>
    </w:p>
    <w:p w14:paraId="7B77A167" w14:textId="28FAD06C"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085" w:history="1">
        <w:r w:rsidRPr="00221A3A">
          <w:rPr>
            <w:rStyle w:val="Lienhypertexte"/>
            <w:rFonts w:ascii="Arial Gras" w:hAnsi="Arial Gras"/>
            <w:noProof/>
          </w:rPr>
          <w:t>2.4.</w:t>
        </w:r>
        <w:r w:rsidRPr="00221A3A">
          <w:rPr>
            <w:rStyle w:val="Lienhypertexte"/>
            <w:noProof/>
          </w:rPr>
          <w:t xml:space="preserve"> Durée du marché</w:t>
        </w:r>
        <w:r>
          <w:rPr>
            <w:noProof/>
            <w:webHidden/>
          </w:rPr>
          <w:tab/>
        </w:r>
        <w:r>
          <w:rPr>
            <w:noProof/>
            <w:webHidden/>
          </w:rPr>
          <w:fldChar w:fldCharType="begin"/>
        </w:r>
        <w:r>
          <w:rPr>
            <w:noProof/>
            <w:webHidden/>
          </w:rPr>
          <w:instrText xml:space="preserve"> PAGEREF _Toc189566085 \h </w:instrText>
        </w:r>
        <w:r>
          <w:rPr>
            <w:noProof/>
            <w:webHidden/>
          </w:rPr>
        </w:r>
        <w:r>
          <w:rPr>
            <w:noProof/>
            <w:webHidden/>
          </w:rPr>
          <w:fldChar w:fldCharType="separate"/>
        </w:r>
        <w:r>
          <w:rPr>
            <w:noProof/>
            <w:webHidden/>
          </w:rPr>
          <w:t>4</w:t>
        </w:r>
        <w:r>
          <w:rPr>
            <w:noProof/>
            <w:webHidden/>
          </w:rPr>
          <w:fldChar w:fldCharType="end"/>
        </w:r>
      </w:hyperlink>
    </w:p>
    <w:p w14:paraId="3777EAF9" w14:textId="49536337"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086" w:history="1">
        <w:r w:rsidRPr="00221A3A">
          <w:rPr>
            <w:rStyle w:val="Lienhypertexte"/>
            <w:rFonts w:ascii="Arial Gras" w:hAnsi="Arial Gras"/>
            <w:noProof/>
          </w:rPr>
          <w:t>2.5.</w:t>
        </w:r>
        <w:r w:rsidRPr="00221A3A">
          <w:rPr>
            <w:rStyle w:val="Lienhypertexte"/>
            <w:noProof/>
          </w:rPr>
          <w:t xml:space="preserve"> Procédure de passation</w:t>
        </w:r>
        <w:r>
          <w:rPr>
            <w:noProof/>
            <w:webHidden/>
          </w:rPr>
          <w:tab/>
        </w:r>
        <w:r>
          <w:rPr>
            <w:noProof/>
            <w:webHidden/>
          </w:rPr>
          <w:fldChar w:fldCharType="begin"/>
        </w:r>
        <w:r>
          <w:rPr>
            <w:noProof/>
            <w:webHidden/>
          </w:rPr>
          <w:instrText xml:space="preserve"> PAGEREF _Toc189566086 \h </w:instrText>
        </w:r>
        <w:r>
          <w:rPr>
            <w:noProof/>
            <w:webHidden/>
          </w:rPr>
        </w:r>
        <w:r>
          <w:rPr>
            <w:noProof/>
            <w:webHidden/>
          </w:rPr>
          <w:fldChar w:fldCharType="separate"/>
        </w:r>
        <w:r>
          <w:rPr>
            <w:noProof/>
            <w:webHidden/>
          </w:rPr>
          <w:t>4</w:t>
        </w:r>
        <w:r>
          <w:rPr>
            <w:noProof/>
            <w:webHidden/>
          </w:rPr>
          <w:fldChar w:fldCharType="end"/>
        </w:r>
      </w:hyperlink>
    </w:p>
    <w:p w14:paraId="0E7E245B" w14:textId="741E39CF" w:rsidR="008507A9" w:rsidRDefault="008507A9">
      <w:pPr>
        <w:pStyle w:val="TM1"/>
        <w:rPr>
          <w:rFonts w:asciiTheme="minorHAnsi" w:eastAsiaTheme="minorEastAsia" w:hAnsiTheme="minorHAnsi" w:cstheme="minorBidi"/>
          <w:b w:val="0"/>
          <w:caps w:val="0"/>
          <w:color w:val="auto"/>
          <w:kern w:val="2"/>
          <w:sz w:val="24"/>
          <w:szCs w:val="24"/>
          <w14:ligatures w14:val="standardContextual"/>
        </w:rPr>
      </w:pPr>
      <w:hyperlink w:anchor="_Toc189566087" w:history="1">
        <w:r w:rsidRPr="00221A3A">
          <w:rPr>
            <w:rStyle w:val="Lienhypertexte"/>
          </w:rPr>
          <w:t>Article 3.</w:t>
        </w:r>
        <w:r>
          <w:rPr>
            <w:rFonts w:asciiTheme="minorHAnsi" w:eastAsiaTheme="minorEastAsia" w:hAnsiTheme="minorHAnsi" w:cstheme="minorBidi"/>
            <w:b w:val="0"/>
            <w:caps w:val="0"/>
            <w:color w:val="auto"/>
            <w:kern w:val="2"/>
            <w:sz w:val="24"/>
            <w:szCs w:val="24"/>
            <w14:ligatures w14:val="standardContextual"/>
          </w:rPr>
          <w:tab/>
        </w:r>
        <w:r w:rsidRPr="00221A3A">
          <w:rPr>
            <w:rStyle w:val="Lienhypertexte"/>
          </w:rPr>
          <w:t>Retrait du dossier de consultation</w:t>
        </w:r>
        <w:r>
          <w:rPr>
            <w:webHidden/>
          </w:rPr>
          <w:tab/>
        </w:r>
        <w:r>
          <w:rPr>
            <w:webHidden/>
          </w:rPr>
          <w:fldChar w:fldCharType="begin"/>
        </w:r>
        <w:r>
          <w:rPr>
            <w:webHidden/>
          </w:rPr>
          <w:instrText xml:space="preserve"> PAGEREF _Toc189566087 \h </w:instrText>
        </w:r>
        <w:r>
          <w:rPr>
            <w:webHidden/>
          </w:rPr>
        </w:r>
        <w:r>
          <w:rPr>
            <w:webHidden/>
          </w:rPr>
          <w:fldChar w:fldCharType="separate"/>
        </w:r>
        <w:r>
          <w:rPr>
            <w:webHidden/>
          </w:rPr>
          <w:t>4</w:t>
        </w:r>
        <w:r>
          <w:rPr>
            <w:webHidden/>
          </w:rPr>
          <w:fldChar w:fldCharType="end"/>
        </w:r>
      </w:hyperlink>
    </w:p>
    <w:p w14:paraId="18457EFE" w14:textId="10D06601" w:rsidR="008507A9" w:rsidRDefault="008507A9">
      <w:pPr>
        <w:pStyle w:val="TM1"/>
        <w:rPr>
          <w:rFonts w:asciiTheme="minorHAnsi" w:eastAsiaTheme="minorEastAsia" w:hAnsiTheme="minorHAnsi" w:cstheme="minorBidi"/>
          <w:b w:val="0"/>
          <w:caps w:val="0"/>
          <w:color w:val="auto"/>
          <w:kern w:val="2"/>
          <w:sz w:val="24"/>
          <w:szCs w:val="24"/>
          <w14:ligatures w14:val="standardContextual"/>
        </w:rPr>
      </w:pPr>
      <w:hyperlink w:anchor="_Toc189566088" w:history="1">
        <w:r w:rsidRPr="00221A3A">
          <w:rPr>
            <w:rStyle w:val="Lienhypertexte"/>
          </w:rPr>
          <w:t>Article 4.</w:t>
        </w:r>
        <w:r>
          <w:rPr>
            <w:rFonts w:asciiTheme="minorHAnsi" w:eastAsiaTheme="minorEastAsia" w:hAnsiTheme="minorHAnsi" w:cstheme="minorBidi"/>
            <w:b w:val="0"/>
            <w:caps w:val="0"/>
            <w:color w:val="auto"/>
            <w:kern w:val="2"/>
            <w:sz w:val="24"/>
            <w:szCs w:val="24"/>
            <w14:ligatures w14:val="standardContextual"/>
          </w:rPr>
          <w:tab/>
        </w:r>
        <w:r w:rsidRPr="00221A3A">
          <w:rPr>
            <w:rStyle w:val="Lienhypertexte"/>
          </w:rPr>
          <w:t>Contenu du dossier de consultation (DCE)</w:t>
        </w:r>
        <w:r>
          <w:rPr>
            <w:webHidden/>
          </w:rPr>
          <w:tab/>
        </w:r>
        <w:r>
          <w:rPr>
            <w:webHidden/>
          </w:rPr>
          <w:fldChar w:fldCharType="begin"/>
        </w:r>
        <w:r>
          <w:rPr>
            <w:webHidden/>
          </w:rPr>
          <w:instrText xml:space="preserve"> PAGEREF _Toc189566088 \h </w:instrText>
        </w:r>
        <w:r>
          <w:rPr>
            <w:webHidden/>
          </w:rPr>
        </w:r>
        <w:r>
          <w:rPr>
            <w:webHidden/>
          </w:rPr>
          <w:fldChar w:fldCharType="separate"/>
        </w:r>
        <w:r>
          <w:rPr>
            <w:webHidden/>
          </w:rPr>
          <w:t>4</w:t>
        </w:r>
        <w:r>
          <w:rPr>
            <w:webHidden/>
          </w:rPr>
          <w:fldChar w:fldCharType="end"/>
        </w:r>
      </w:hyperlink>
    </w:p>
    <w:p w14:paraId="3D259823" w14:textId="5D864345" w:rsidR="008507A9" w:rsidRDefault="008507A9">
      <w:pPr>
        <w:pStyle w:val="TM1"/>
        <w:rPr>
          <w:rFonts w:asciiTheme="minorHAnsi" w:eastAsiaTheme="minorEastAsia" w:hAnsiTheme="minorHAnsi" w:cstheme="minorBidi"/>
          <w:b w:val="0"/>
          <w:caps w:val="0"/>
          <w:color w:val="auto"/>
          <w:kern w:val="2"/>
          <w:sz w:val="24"/>
          <w:szCs w:val="24"/>
          <w14:ligatures w14:val="standardContextual"/>
        </w:rPr>
      </w:pPr>
      <w:hyperlink w:anchor="_Toc189566089" w:history="1">
        <w:r w:rsidRPr="00221A3A">
          <w:rPr>
            <w:rStyle w:val="Lienhypertexte"/>
          </w:rPr>
          <w:t>Article 5.</w:t>
        </w:r>
        <w:r>
          <w:rPr>
            <w:rFonts w:asciiTheme="minorHAnsi" w:eastAsiaTheme="minorEastAsia" w:hAnsiTheme="minorHAnsi" w:cstheme="minorBidi"/>
            <w:b w:val="0"/>
            <w:caps w:val="0"/>
            <w:color w:val="auto"/>
            <w:kern w:val="2"/>
            <w:sz w:val="24"/>
            <w:szCs w:val="24"/>
            <w14:ligatures w14:val="standardContextual"/>
          </w:rPr>
          <w:tab/>
        </w:r>
        <w:r w:rsidRPr="00221A3A">
          <w:rPr>
            <w:rStyle w:val="Lienhypertexte"/>
          </w:rPr>
          <w:t>Modifications du dossier de consultation</w:t>
        </w:r>
        <w:r>
          <w:rPr>
            <w:webHidden/>
          </w:rPr>
          <w:tab/>
        </w:r>
        <w:r>
          <w:rPr>
            <w:webHidden/>
          </w:rPr>
          <w:fldChar w:fldCharType="begin"/>
        </w:r>
        <w:r>
          <w:rPr>
            <w:webHidden/>
          </w:rPr>
          <w:instrText xml:space="preserve"> PAGEREF _Toc189566089 \h </w:instrText>
        </w:r>
        <w:r>
          <w:rPr>
            <w:webHidden/>
          </w:rPr>
        </w:r>
        <w:r>
          <w:rPr>
            <w:webHidden/>
          </w:rPr>
          <w:fldChar w:fldCharType="separate"/>
        </w:r>
        <w:r>
          <w:rPr>
            <w:webHidden/>
          </w:rPr>
          <w:t>5</w:t>
        </w:r>
        <w:r>
          <w:rPr>
            <w:webHidden/>
          </w:rPr>
          <w:fldChar w:fldCharType="end"/>
        </w:r>
      </w:hyperlink>
    </w:p>
    <w:p w14:paraId="664A4397" w14:textId="55334A7C" w:rsidR="008507A9" w:rsidRDefault="008507A9">
      <w:pPr>
        <w:pStyle w:val="TM1"/>
        <w:rPr>
          <w:rFonts w:asciiTheme="minorHAnsi" w:eastAsiaTheme="minorEastAsia" w:hAnsiTheme="minorHAnsi" w:cstheme="minorBidi"/>
          <w:b w:val="0"/>
          <w:caps w:val="0"/>
          <w:color w:val="auto"/>
          <w:kern w:val="2"/>
          <w:sz w:val="24"/>
          <w:szCs w:val="24"/>
          <w14:ligatures w14:val="standardContextual"/>
        </w:rPr>
      </w:pPr>
      <w:hyperlink w:anchor="_Toc189566090" w:history="1">
        <w:r w:rsidRPr="00221A3A">
          <w:rPr>
            <w:rStyle w:val="Lienhypertexte"/>
          </w:rPr>
          <w:t>Article 6.</w:t>
        </w:r>
        <w:r>
          <w:rPr>
            <w:rFonts w:asciiTheme="minorHAnsi" w:eastAsiaTheme="minorEastAsia" w:hAnsiTheme="minorHAnsi" w:cstheme="minorBidi"/>
            <w:b w:val="0"/>
            <w:caps w:val="0"/>
            <w:color w:val="auto"/>
            <w:kern w:val="2"/>
            <w:sz w:val="24"/>
            <w:szCs w:val="24"/>
            <w14:ligatures w14:val="standardContextual"/>
          </w:rPr>
          <w:tab/>
        </w:r>
        <w:r w:rsidRPr="00221A3A">
          <w:rPr>
            <w:rStyle w:val="Lienhypertexte"/>
          </w:rPr>
          <w:t>Echanges avec les candidats</w:t>
        </w:r>
        <w:r>
          <w:rPr>
            <w:webHidden/>
          </w:rPr>
          <w:tab/>
        </w:r>
        <w:r>
          <w:rPr>
            <w:webHidden/>
          </w:rPr>
          <w:fldChar w:fldCharType="begin"/>
        </w:r>
        <w:r>
          <w:rPr>
            <w:webHidden/>
          </w:rPr>
          <w:instrText xml:space="preserve"> PAGEREF _Toc189566090 \h </w:instrText>
        </w:r>
        <w:r>
          <w:rPr>
            <w:webHidden/>
          </w:rPr>
        </w:r>
        <w:r>
          <w:rPr>
            <w:webHidden/>
          </w:rPr>
          <w:fldChar w:fldCharType="separate"/>
        </w:r>
        <w:r>
          <w:rPr>
            <w:webHidden/>
          </w:rPr>
          <w:t>5</w:t>
        </w:r>
        <w:r>
          <w:rPr>
            <w:webHidden/>
          </w:rPr>
          <w:fldChar w:fldCharType="end"/>
        </w:r>
      </w:hyperlink>
    </w:p>
    <w:p w14:paraId="4A0FDFA2" w14:textId="0766E4F3"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091" w:history="1">
        <w:r w:rsidRPr="00221A3A">
          <w:rPr>
            <w:rStyle w:val="Lienhypertexte"/>
            <w:rFonts w:ascii="Arial Gras" w:hAnsi="Arial Gras"/>
            <w:noProof/>
          </w:rPr>
          <w:t>6.1.</w:t>
        </w:r>
        <w:r w:rsidRPr="00221A3A">
          <w:rPr>
            <w:rStyle w:val="Lienhypertexte"/>
            <w:noProof/>
          </w:rPr>
          <w:t xml:space="preserve"> Renseignements complémentaires</w:t>
        </w:r>
        <w:r>
          <w:rPr>
            <w:noProof/>
            <w:webHidden/>
          </w:rPr>
          <w:tab/>
        </w:r>
        <w:r>
          <w:rPr>
            <w:noProof/>
            <w:webHidden/>
          </w:rPr>
          <w:fldChar w:fldCharType="begin"/>
        </w:r>
        <w:r>
          <w:rPr>
            <w:noProof/>
            <w:webHidden/>
          </w:rPr>
          <w:instrText xml:space="preserve"> PAGEREF _Toc189566091 \h </w:instrText>
        </w:r>
        <w:r>
          <w:rPr>
            <w:noProof/>
            <w:webHidden/>
          </w:rPr>
        </w:r>
        <w:r>
          <w:rPr>
            <w:noProof/>
            <w:webHidden/>
          </w:rPr>
          <w:fldChar w:fldCharType="separate"/>
        </w:r>
        <w:r>
          <w:rPr>
            <w:noProof/>
            <w:webHidden/>
          </w:rPr>
          <w:t>5</w:t>
        </w:r>
        <w:r>
          <w:rPr>
            <w:noProof/>
            <w:webHidden/>
          </w:rPr>
          <w:fldChar w:fldCharType="end"/>
        </w:r>
      </w:hyperlink>
    </w:p>
    <w:p w14:paraId="5E031348" w14:textId="25EDBF97"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092" w:history="1">
        <w:r w:rsidRPr="00221A3A">
          <w:rPr>
            <w:rStyle w:val="Lienhypertexte"/>
            <w:rFonts w:ascii="Arial Gras" w:hAnsi="Arial Gras"/>
            <w:noProof/>
          </w:rPr>
          <w:t>6.2.</w:t>
        </w:r>
        <w:r w:rsidRPr="00221A3A">
          <w:rPr>
            <w:rStyle w:val="Lienhypertexte"/>
            <w:noProof/>
          </w:rPr>
          <w:t xml:space="preserve"> Autres communications</w:t>
        </w:r>
        <w:r>
          <w:rPr>
            <w:noProof/>
            <w:webHidden/>
          </w:rPr>
          <w:tab/>
        </w:r>
        <w:r>
          <w:rPr>
            <w:noProof/>
            <w:webHidden/>
          </w:rPr>
          <w:fldChar w:fldCharType="begin"/>
        </w:r>
        <w:r>
          <w:rPr>
            <w:noProof/>
            <w:webHidden/>
          </w:rPr>
          <w:instrText xml:space="preserve"> PAGEREF _Toc189566092 \h </w:instrText>
        </w:r>
        <w:r>
          <w:rPr>
            <w:noProof/>
            <w:webHidden/>
          </w:rPr>
        </w:r>
        <w:r>
          <w:rPr>
            <w:noProof/>
            <w:webHidden/>
          </w:rPr>
          <w:fldChar w:fldCharType="separate"/>
        </w:r>
        <w:r>
          <w:rPr>
            <w:noProof/>
            <w:webHidden/>
          </w:rPr>
          <w:t>5</w:t>
        </w:r>
        <w:r>
          <w:rPr>
            <w:noProof/>
            <w:webHidden/>
          </w:rPr>
          <w:fldChar w:fldCharType="end"/>
        </w:r>
      </w:hyperlink>
    </w:p>
    <w:p w14:paraId="37078B4C" w14:textId="4ED5D471" w:rsidR="008507A9" w:rsidRDefault="008507A9">
      <w:pPr>
        <w:pStyle w:val="TM1"/>
        <w:rPr>
          <w:rFonts w:asciiTheme="minorHAnsi" w:eastAsiaTheme="minorEastAsia" w:hAnsiTheme="minorHAnsi" w:cstheme="minorBidi"/>
          <w:b w:val="0"/>
          <w:caps w:val="0"/>
          <w:color w:val="auto"/>
          <w:kern w:val="2"/>
          <w:sz w:val="24"/>
          <w:szCs w:val="24"/>
          <w14:ligatures w14:val="standardContextual"/>
        </w:rPr>
      </w:pPr>
      <w:hyperlink w:anchor="_Toc189566093" w:history="1">
        <w:r w:rsidRPr="00221A3A">
          <w:rPr>
            <w:rStyle w:val="Lienhypertexte"/>
          </w:rPr>
          <w:t>Article 7.</w:t>
        </w:r>
        <w:r>
          <w:rPr>
            <w:rFonts w:asciiTheme="minorHAnsi" w:eastAsiaTheme="minorEastAsia" w:hAnsiTheme="minorHAnsi" w:cstheme="minorBidi"/>
            <w:b w:val="0"/>
            <w:caps w:val="0"/>
            <w:color w:val="auto"/>
            <w:kern w:val="2"/>
            <w:sz w:val="24"/>
            <w:szCs w:val="24"/>
            <w14:ligatures w14:val="standardContextual"/>
          </w:rPr>
          <w:tab/>
        </w:r>
        <w:r w:rsidRPr="00221A3A">
          <w:rPr>
            <w:rStyle w:val="Lienhypertexte"/>
          </w:rPr>
          <w:t>Modalites de presentation des reponses</w:t>
        </w:r>
        <w:r>
          <w:rPr>
            <w:webHidden/>
          </w:rPr>
          <w:tab/>
        </w:r>
        <w:r>
          <w:rPr>
            <w:webHidden/>
          </w:rPr>
          <w:fldChar w:fldCharType="begin"/>
        </w:r>
        <w:r>
          <w:rPr>
            <w:webHidden/>
          </w:rPr>
          <w:instrText xml:space="preserve"> PAGEREF _Toc189566093 \h </w:instrText>
        </w:r>
        <w:r>
          <w:rPr>
            <w:webHidden/>
          </w:rPr>
        </w:r>
        <w:r>
          <w:rPr>
            <w:webHidden/>
          </w:rPr>
          <w:fldChar w:fldCharType="separate"/>
        </w:r>
        <w:r>
          <w:rPr>
            <w:webHidden/>
          </w:rPr>
          <w:t>5</w:t>
        </w:r>
        <w:r>
          <w:rPr>
            <w:webHidden/>
          </w:rPr>
          <w:fldChar w:fldCharType="end"/>
        </w:r>
      </w:hyperlink>
    </w:p>
    <w:p w14:paraId="3777A9CB" w14:textId="4B1F6AFC"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094" w:history="1">
        <w:r w:rsidRPr="00221A3A">
          <w:rPr>
            <w:rStyle w:val="Lienhypertexte"/>
            <w:rFonts w:ascii="Arial Gras" w:hAnsi="Arial Gras"/>
            <w:noProof/>
          </w:rPr>
          <w:t>7.1.</w:t>
        </w:r>
        <w:r w:rsidRPr="00221A3A">
          <w:rPr>
            <w:rStyle w:val="Lienhypertexte"/>
            <w:noProof/>
          </w:rPr>
          <w:t xml:space="preserve"> Langue</w:t>
        </w:r>
        <w:r>
          <w:rPr>
            <w:noProof/>
            <w:webHidden/>
          </w:rPr>
          <w:tab/>
        </w:r>
        <w:r>
          <w:rPr>
            <w:noProof/>
            <w:webHidden/>
          </w:rPr>
          <w:fldChar w:fldCharType="begin"/>
        </w:r>
        <w:r>
          <w:rPr>
            <w:noProof/>
            <w:webHidden/>
          </w:rPr>
          <w:instrText xml:space="preserve"> PAGEREF _Toc189566094 \h </w:instrText>
        </w:r>
        <w:r>
          <w:rPr>
            <w:noProof/>
            <w:webHidden/>
          </w:rPr>
        </w:r>
        <w:r>
          <w:rPr>
            <w:noProof/>
            <w:webHidden/>
          </w:rPr>
          <w:fldChar w:fldCharType="separate"/>
        </w:r>
        <w:r>
          <w:rPr>
            <w:noProof/>
            <w:webHidden/>
          </w:rPr>
          <w:t>5</w:t>
        </w:r>
        <w:r>
          <w:rPr>
            <w:noProof/>
            <w:webHidden/>
          </w:rPr>
          <w:fldChar w:fldCharType="end"/>
        </w:r>
      </w:hyperlink>
    </w:p>
    <w:p w14:paraId="04B999A8" w14:textId="1B963278"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095" w:history="1">
        <w:r w:rsidRPr="00221A3A">
          <w:rPr>
            <w:rStyle w:val="Lienhypertexte"/>
            <w:rFonts w:ascii="Arial Gras" w:hAnsi="Arial Gras"/>
            <w:noProof/>
          </w:rPr>
          <w:t>7.2.</w:t>
        </w:r>
        <w:r w:rsidRPr="00221A3A">
          <w:rPr>
            <w:rStyle w:val="Lienhypertexte"/>
            <w:noProof/>
          </w:rPr>
          <w:t xml:space="preserve"> Groupement d’entreprises</w:t>
        </w:r>
        <w:r>
          <w:rPr>
            <w:noProof/>
            <w:webHidden/>
          </w:rPr>
          <w:tab/>
        </w:r>
        <w:r>
          <w:rPr>
            <w:noProof/>
            <w:webHidden/>
          </w:rPr>
          <w:fldChar w:fldCharType="begin"/>
        </w:r>
        <w:r>
          <w:rPr>
            <w:noProof/>
            <w:webHidden/>
          </w:rPr>
          <w:instrText xml:space="preserve"> PAGEREF _Toc189566095 \h </w:instrText>
        </w:r>
        <w:r>
          <w:rPr>
            <w:noProof/>
            <w:webHidden/>
          </w:rPr>
        </w:r>
        <w:r>
          <w:rPr>
            <w:noProof/>
            <w:webHidden/>
          </w:rPr>
          <w:fldChar w:fldCharType="separate"/>
        </w:r>
        <w:r>
          <w:rPr>
            <w:noProof/>
            <w:webHidden/>
          </w:rPr>
          <w:t>5</w:t>
        </w:r>
        <w:r>
          <w:rPr>
            <w:noProof/>
            <w:webHidden/>
          </w:rPr>
          <w:fldChar w:fldCharType="end"/>
        </w:r>
      </w:hyperlink>
    </w:p>
    <w:p w14:paraId="5F486B64" w14:textId="259EBA6C"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096" w:history="1">
        <w:r w:rsidRPr="00221A3A">
          <w:rPr>
            <w:rStyle w:val="Lienhypertexte"/>
            <w:rFonts w:ascii="Arial Gras" w:hAnsi="Arial Gras"/>
            <w:noProof/>
          </w:rPr>
          <w:t>7.3.</w:t>
        </w:r>
        <w:r w:rsidRPr="00221A3A">
          <w:rPr>
            <w:rStyle w:val="Lienhypertexte"/>
            <w:noProof/>
          </w:rPr>
          <w:t xml:space="preserve"> Options</w:t>
        </w:r>
        <w:r>
          <w:rPr>
            <w:noProof/>
            <w:webHidden/>
          </w:rPr>
          <w:tab/>
        </w:r>
        <w:r>
          <w:rPr>
            <w:noProof/>
            <w:webHidden/>
          </w:rPr>
          <w:fldChar w:fldCharType="begin"/>
        </w:r>
        <w:r>
          <w:rPr>
            <w:noProof/>
            <w:webHidden/>
          </w:rPr>
          <w:instrText xml:space="preserve"> PAGEREF _Toc189566096 \h </w:instrText>
        </w:r>
        <w:r>
          <w:rPr>
            <w:noProof/>
            <w:webHidden/>
          </w:rPr>
        </w:r>
        <w:r>
          <w:rPr>
            <w:noProof/>
            <w:webHidden/>
          </w:rPr>
          <w:fldChar w:fldCharType="separate"/>
        </w:r>
        <w:r>
          <w:rPr>
            <w:noProof/>
            <w:webHidden/>
          </w:rPr>
          <w:t>6</w:t>
        </w:r>
        <w:r>
          <w:rPr>
            <w:noProof/>
            <w:webHidden/>
          </w:rPr>
          <w:fldChar w:fldCharType="end"/>
        </w:r>
      </w:hyperlink>
    </w:p>
    <w:p w14:paraId="784CBF5B" w14:textId="6C3D4DA6"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097" w:history="1">
        <w:r w:rsidRPr="00221A3A">
          <w:rPr>
            <w:rStyle w:val="Lienhypertexte"/>
            <w:rFonts w:ascii="Arial Gras" w:hAnsi="Arial Gras"/>
            <w:noProof/>
          </w:rPr>
          <w:t>7.4.</w:t>
        </w:r>
        <w:r w:rsidRPr="00221A3A">
          <w:rPr>
            <w:rStyle w:val="Lienhypertexte"/>
            <w:noProof/>
          </w:rPr>
          <w:t xml:space="preserve"> Variantes</w:t>
        </w:r>
        <w:r>
          <w:rPr>
            <w:noProof/>
            <w:webHidden/>
          </w:rPr>
          <w:tab/>
        </w:r>
        <w:r>
          <w:rPr>
            <w:noProof/>
            <w:webHidden/>
          </w:rPr>
          <w:fldChar w:fldCharType="begin"/>
        </w:r>
        <w:r>
          <w:rPr>
            <w:noProof/>
            <w:webHidden/>
          </w:rPr>
          <w:instrText xml:space="preserve"> PAGEREF _Toc189566097 \h </w:instrText>
        </w:r>
        <w:r>
          <w:rPr>
            <w:noProof/>
            <w:webHidden/>
          </w:rPr>
        </w:r>
        <w:r>
          <w:rPr>
            <w:noProof/>
            <w:webHidden/>
          </w:rPr>
          <w:fldChar w:fldCharType="separate"/>
        </w:r>
        <w:r>
          <w:rPr>
            <w:noProof/>
            <w:webHidden/>
          </w:rPr>
          <w:t>6</w:t>
        </w:r>
        <w:r>
          <w:rPr>
            <w:noProof/>
            <w:webHidden/>
          </w:rPr>
          <w:fldChar w:fldCharType="end"/>
        </w:r>
      </w:hyperlink>
    </w:p>
    <w:p w14:paraId="3355F2B5" w14:textId="3EA9E80E"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098" w:history="1">
        <w:r w:rsidRPr="00221A3A">
          <w:rPr>
            <w:rStyle w:val="Lienhypertexte"/>
            <w:rFonts w:ascii="Arial Gras" w:hAnsi="Arial Gras"/>
            <w:noProof/>
          </w:rPr>
          <w:t>7.5.</w:t>
        </w:r>
        <w:r w:rsidRPr="00221A3A">
          <w:rPr>
            <w:rStyle w:val="Lienhypertexte"/>
            <w:noProof/>
          </w:rPr>
          <w:t xml:space="preserve"> Signature des documents</w:t>
        </w:r>
        <w:r>
          <w:rPr>
            <w:noProof/>
            <w:webHidden/>
          </w:rPr>
          <w:tab/>
        </w:r>
        <w:r>
          <w:rPr>
            <w:noProof/>
            <w:webHidden/>
          </w:rPr>
          <w:fldChar w:fldCharType="begin"/>
        </w:r>
        <w:r>
          <w:rPr>
            <w:noProof/>
            <w:webHidden/>
          </w:rPr>
          <w:instrText xml:space="preserve"> PAGEREF _Toc189566098 \h </w:instrText>
        </w:r>
        <w:r>
          <w:rPr>
            <w:noProof/>
            <w:webHidden/>
          </w:rPr>
        </w:r>
        <w:r>
          <w:rPr>
            <w:noProof/>
            <w:webHidden/>
          </w:rPr>
          <w:fldChar w:fldCharType="separate"/>
        </w:r>
        <w:r>
          <w:rPr>
            <w:noProof/>
            <w:webHidden/>
          </w:rPr>
          <w:t>6</w:t>
        </w:r>
        <w:r>
          <w:rPr>
            <w:noProof/>
            <w:webHidden/>
          </w:rPr>
          <w:fldChar w:fldCharType="end"/>
        </w:r>
      </w:hyperlink>
    </w:p>
    <w:p w14:paraId="034CCBEB" w14:textId="72F6E82D"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099" w:history="1">
        <w:r w:rsidRPr="00221A3A">
          <w:rPr>
            <w:rStyle w:val="Lienhypertexte"/>
            <w:rFonts w:ascii="Arial Gras" w:hAnsi="Arial Gras"/>
            <w:noProof/>
          </w:rPr>
          <w:t>7.6.</w:t>
        </w:r>
        <w:r w:rsidRPr="00221A3A">
          <w:rPr>
            <w:rStyle w:val="Lienhypertexte"/>
            <w:noProof/>
          </w:rPr>
          <w:t xml:space="preserve"> Délai de validité des offres</w:t>
        </w:r>
        <w:r>
          <w:rPr>
            <w:noProof/>
            <w:webHidden/>
          </w:rPr>
          <w:tab/>
        </w:r>
        <w:r>
          <w:rPr>
            <w:noProof/>
            <w:webHidden/>
          </w:rPr>
          <w:fldChar w:fldCharType="begin"/>
        </w:r>
        <w:r>
          <w:rPr>
            <w:noProof/>
            <w:webHidden/>
          </w:rPr>
          <w:instrText xml:space="preserve"> PAGEREF _Toc189566099 \h </w:instrText>
        </w:r>
        <w:r>
          <w:rPr>
            <w:noProof/>
            <w:webHidden/>
          </w:rPr>
        </w:r>
        <w:r>
          <w:rPr>
            <w:noProof/>
            <w:webHidden/>
          </w:rPr>
          <w:fldChar w:fldCharType="separate"/>
        </w:r>
        <w:r>
          <w:rPr>
            <w:noProof/>
            <w:webHidden/>
          </w:rPr>
          <w:t>6</w:t>
        </w:r>
        <w:r>
          <w:rPr>
            <w:noProof/>
            <w:webHidden/>
          </w:rPr>
          <w:fldChar w:fldCharType="end"/>
        </w:r>
      </w:hyperlink>
    </w:p>
    <w:p w14:paraId="3437B8C2" w14:textId="04213C5F" w:rsidR="008507A9" w:rsidRDefault="008507A9">
      <w:pPr>
        <w:pStyle w:val="TM1"/>
        <w:rPr>
          <w:rFonts w:asciiTheme="minorHAnsi" w:eastAsiaTheme="minorEastAsia" w:hAnsiTheme="minorHAnsi" w:cstheme="minorBidi"/>
          <w:b w:val="0"/>
          <w:caps w:val="0"/>
          <w:color w:val="auto"/>
          <w:kern w:val="2"/>
          <w:sz w:val="24"/>
          <w:szCs w:val="24"/>
          <w14:ligatures w14:val="standardContextual"/>
        </w:rPr>
      </w:pPr>
      <w:hyperlink w:anchor="_Toc189566100" w:history="1">
        <w:r w:rsidRPr="00221A3A">
          <w:rPr>
            <w:rStyle w:val="Lienhypertexte"/>
          </w:rPr>
          <w:t>Article 8.</w:t>
        </w:r>
        <w:r>
          <w:rPr>
            <w:rFonts w:asciiTheme="minorHAnsi" w:eastAsiaTheme="minorEastAsia" w:hAnsiTheme="minorHAnsi" w:cstheme="minorBidi"/>
            <w:b w:val="0"/>
            <w:caps w:val="0"/>
            <w:color w:val="auto"/>
            <w:kern w:val="2"/>
            <w:sz w:val="24"/>
            <w:szCs w:val="24"/>
            <w14:ligatures w14:val="standardContextual"/>
          </w:rPr>
          <w:tab/>
        </w:r>
        <w:r w:rsidRPr="00221A3A">
          <w:rPr>
            <w:rStyle w:val="Lienhypertexte"/>
          </w:rPr>
          <w:t>Modalités de remise des plis</w:t>
        </w:r>
        <w:r>
          <w:rPr>
            <w:webHidden/>
          </w:rPr>
          <w:tab/>
        </w:r>
        <w:r>
          <w:rPr>
            <w:webHidden/>
          </w:rPr>
          <w:fldChar w:fldCharType="begin"/>
        </w:r>
        <w:r>
          <w:rPr>
            <w:webHidden/>
          </w:rPr>
          <w:instrText xml:space="preserve"> PAGEREF _Toc189566100 \h </w:instrText>
        </w:r>
        <w:r>
          <w:rPr>
            <w:webHidden/>
          </w:rPr>
        </w:r>
        <w:r>
          <w:rPr>
            <w:webHidden/>
          </w:rPr>
          <w:fldChar w:fldCharType="separate"/>
        </w:r>
        <w:r>
          <w:rPr>
            <w:webHidden/>
          </w:rPr>
          <w:t>6</w:t>
        </w:r>
        <w:r>
          <w:rPr>
            <w:webHidden/>
          </w:rPr>
          <w:fldChar w:fldCharType="end"/>
        </w:r>
      </w:hyperlink>
    </w:p>
    <w:p w14:paraId="58B7C1C5" w14:textId="347F94BE"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101" w:history="1">
        <w:r w:rsidRPr="00221A3A">
          <w:rPr>
            <w:rStyle w:val="Lienhypertexte"/>
            <w:rFonts w:ascii="Arial Gras" w:hAnsi="Arial Gras"/>
            <w:noProof/>
          </w:rPr>
          <w:t>8.1.</w:t>
        </w:r>
        <w:r w:rsidRPr="00221A3A">
          <w:rPr>
            <w:rStyle w:val="Lienhypertexte"/>
            <w:noProof/>
          </w:rPr>
          <w:t xml:space="preserve"> Contenu des plis</w:t>
        </w:r>
        <w:r>
          <w:rPr>
            <w:noProof/>
            <w:webHidden/>
          </w:rPr>
          <w:tab/>
        </w:r>
        <w:r>
          <w:rPr>
            <w:noProof/>
            <w:webHidden/>
          </w:rPr>
          <w:fldChar w:fldCharType="begin"/>
        </w:r>
        <w:r>
          <w:rPr>
            <w:noProof/>
            <w:webHidden/>
          </w:rPr>
          <w:instrText xml:space="preserve"> PAGEREF _Toc189566101 \h </w:instrText>
        </w:r>
        <w:r>
          <w:rPr>
            <w:noProof/>
            <w:webHidden/>
          </w:rPr>
        </w:r>
        <w:r>
          <w:rPr>
            <w:noProof/>
            <w:webHidden/>
          </w:rPr>
          <w:fldChar w:fldCharType="separate"/>
        </w:r>
        <w:r>
          <w:rPr>
            <w:noProof/>
            <w:webHidden/>
          </w:rPr>
          <w:t>6</w:t>
        </w:r>
        <w:r>
          <w:rPr>
            <w:noProof/>
            <w:webHidden/>
          </w:rPr>
          <w:fldChar w:fldCharType="end"/>
        </w:r>
      </w:hyperlink>
    </w:p>
    <w:p w14:paraId="1C918480" w14:textId="23896852"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102" w:history="1">
        <w:r w:rsidRPr="00221A3A">
          <w:rPr>
            <w:rStyle w:val="Lienhypertexte"/>
            <w:rFonts w:ascii="Arial Gras" w:hAnsi="Arial Gras"/>
            <w:noProof/>
          </w:rPr>
          <w:t>8.2.</w:t>
        </w:r>
        <w:r w:rsidRPr="00221A3A">
          <w:rPr>
            <w:rStyle w:val="Lienhypertexte"/>
            <w:noProof/>
          </w:rPr>
          <w:t xml:space="preserve"> Mode de transmission des plis</w:t>
        </w:r>
        <w:r>
          <w:rPr>
            <w:noProof/>
            <w:webHidden/>
          </w:rPr>
          <w:tab/>
        </w:r>
        <w:r>
          <w:rPr>
            <w:noProof/>
            <w:webHidden/>
          </w:rPr>
          <w:fldChar w:fldCharType="begin"/>
        </w:r>
        <w:r>
          <w:rPr>
            <w:noProof/>
            <w:webHidden/>
          </w:rPr>
          <w:instrText xml:space="preserve"> PAGEREF _Toc189566102 \h </w:instrText>
        </w:r>
        <w:r>
          <w:rPr>
            <w:noProof/>
            <w:webHidden/>
          </w:rPr>
        </w:r>
        <w:r>
          <w:rPr>
            <w:noProof/>
            <w:webHidden/>
          </w:rPr>
          <w:fldChar w:fldCharType="separate"/>
        </w:r>
        <w:r>
          <w:rPr>
            <w:noProof/>
            <w:webHidden/>
          </w:rPr>
          <w:t>6</w:t>
        </w:r>
        <w:r>
          <w:rPr>
            <w:noProof/>
            <w:webHidden/>
          </w:rPr>
          <w:fldChar w:fldCharType="end"/>
        </w:r>
      </w:hyperlink>
    </w:p>
    <w:p w14:paraId="1594E57D" w14:textId="3774CACD"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103" w:history="1">
        <w:r w:rsidRPr="00221A3A">
          <w:rPr>
            <w:rStyle w:val="Lienhypertexte"/>
            <w:rFonts w:ascii="Arial Gras" w:hAnsi="Arial Gras"/>
            <w:noProof/>
          </w:rPr>
          <w:t>8.3.</w:t>
        </w:r>
        <w:r w:rsidRPr="00221A3A">
          <w:rPr>
            <w:rStyle w:val="Lienhypertexte"/>
            <w:noProof/>
          </w:rPr>
          <w:t xml:space="preserve"> Date et heure limites de remise des plis</w:t>
        </w:r>
        <w:r>
          <w:rPr>
            <w:noProof/>
            <w:webHidden/>
          </w:rPr>
          <w:tab/>
        </w:r>
        <w:r>
          <w:rPr>
            <w:noProof/>
            <w:webHidden/>
          </w:rPr>
          <w:fldChar w:fldCharType="begin"/>
        </w:r>
        <w:r>
          <w:rPr>
            <w:noProof/>
            <w:webHidden/>
          </w:rPr>
          <w:instrText xml:space="preserve"> PAGEREF _Toc189566103 \h </w:instrText>
        </w:r>
        <w:r>
          <w:rPr>
            <w:noProof/>
            <w:webHidden/>
          </w:rPr>
        </w:r>
        <w:r>
          <w:rPr>
            <w:noProof/>
            <w:webHidden/>
          </w:rPr>
          <w:fldChar w:fldCharType="separate"/>
        </w:r>
        <w:r>
          <w:rPr>
            <w:noProof/>
            <w:webHidden/>
          </w:rPr>
          <w:t>6</w:t>
        </w:r>
        <w:r>
          <w:rPr>
            <w:noProof/>
            <w:webHidden/>
          </w:rPr>
          <w:fldChar w:fldCharType="end"/>
        </w:r>
      </w:hyperlink>
    </w:p>
    <w:p w14:paraId="0C34AEBA" w14:textId="1829504B"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104" w:history="1">
        <w:r w:rsidRPr="00221A3A">
          <w:rPr>
            <w:rStyle w:val="Lienhypertexte"/>
            <w:rFonts w:ascii="Arial Gras" w:hAnsi="Arial Gras"/>
            <w:noProof/>
          </w:rPr>
          <w:t>8.4.</w:t>
        </w:r>
        <w:r w:rsidRPr="00221A3A">
          <w:rPr>
            <w:rStyle w:val="Lienhypertexte"/>
            <w:noProof/>
          </w:rPr>
          <w:t xml:space="preserve"> Remise des plis par voie électronique</w:t>
        </w:r>
        <w:r>
          <w:rPr>
            <w:noProof/>
            <w:webHidden/>
          </w:rPr>
          <w:tab/>
        </w:r>
        <w:r>
          <w:rPr>
            <w:noProof/>
            <w:webHidden/>
          </w:rPr>
          <w:fldChar w:fldCharType="begin"/>
        </w:r>
        <w:r>
          <w:rPr>
            <w:noProof/>
            <w:webHidden/>
          </w:rPr>
          <w:instrText xml:space="preserve"> PAGEREF _Toc189566104 \h </w:instrText>
        </w:r>
        <w:r>
          <w:rPr>
            <w:noProof/>
            <w:webHidden/>
          </w:rPr>
        </w:r>
        <w:r>
          <w:rPr>
            <w:noProof/>
            <w:webHidden/>
          </w:rPr>
          <w:fldChar w:fldCharType="separate"/>
        </w:r>
        <w:r>
          <w:rPr>
            <w:noProof/>
            <w:webHidden/>
          </w:rPr>
          <w:t>6</w:t>
        </w:r>
        <w:r>
          <w:rPr>
            <w:noProof/>
            <w:webHidden/>
          </w:rPr>
          <w:fldChar w:fldCharType="end"/>
        </w:r>
      </w:hyperlink>
    </w:p>
    <w:p w14:paraId="5C1FBF87" w14:textId="184D8925" w:rsidR="008507A9" w:rsidRDefault="008507A9">
      <w:pPr>
        <w:pStyle w:val="TM3"/>
        <w:rPr>
          <w:rFonts w:asciiTheme="minorHAnsi" w:eastAsiaTheme="minorEastAsia" w:hAnsiTheme="minorHAnsi" w:cstheme="minorBidi"/>
          <w:noProof/>
          <w:color w:val="auto"/>
          <w:kern w:val="2"/>
          <w:sz w:val="24"/>
          <w:szCs w:val="24"/>
          <w14:ligatures w14:val="standardContextual"/>
        </w:rPr>
      </w:pPr>
      <w:hyperlink w:anchor="_Toc189566105" w:history="1">
        <w:r w:rsidRPr="00221A3A">
          <w:rPr>
            <w:rStyle w:val="Lienhypertexte"/>
            <w:rFonts w:cs="Arial"/>
            <w:bCs/>
            <w:noProof/>
          </w:rPr>
          <w:t>8.4.1.</w:t>
        </w:r>
        <w:r>
          <w:rPr>
            <w:rFonts w:asciiTheme="minorHAnsi" w:eastAsiaTheme="minorEastAsia" w:hAnsiTheme="minorHAnsi" w:cstheme="minorBidi"/>
            <w:noProof/>
            <w:color w:val="auto"/>
            <w:kern w:val="2"/>
            <w:sz w:val="24"/>
            <w:szCs w:val="24"/>
            <w14:ligatures w14:val="standardContextual"/>
          </w:rPr>
          <w:tab/>
        </w:r>
        <w:r w:rsidRPr="00221A3A">
          <w:rPr>
            <w:rStyle w:val="Lienhypertexte"/>
            <w:rFonts w:cs="Arial"/>
            <w:bCs/>
            <w:noProof/>
          </w:rPr>
          <w:t>Utilisation du profil d’acheteur du CNC</w:t>
        </w:r>
        <w:r>
          <w:rPr>
            <w:noProof/>
            <w:webHidden/>
          </w:rPr>
          <w:tab/>
        </w:r>
        <w:r>
          <w:rPr>
            <w:noProof/>
            <w:webHidden/>
          </w:rPr>
          <w:fldChar w:fldCharType="begin"/>
        </w:r>
        <w:r>
          <w:rPr>
            <w:noProof/>
            <w:webHidden/>
          </w:rPr>
          <w:instrText xml:space="preserve"> PAGEREF _Toc189566105 \h </w:instrText>
        </w:r>
        <w:r>
          <w:rPr>
            <w:noProof/>
            <w:webHidden/>
          </w:rPr>
        </w:r>
        <w:r>
          <w:rPr>
            <w:noProof/>
            <w:webHidden/>
          </w:rPr>
          <w:fldChar w:fldCharType="separate"/>
        </w:r>
        <w:r>
          <w:rPr>
            <w:noProof/>
            <w:webHidden/>
          </w:rPr>
          <w:t>6</w:t>
        </w:r>
        <w:r>
          <w:rPr>
            <w:noProof/>
            <w:webHidden/>
          </w:rPr>
          <w:fldChar w:fldCharType="end"/>
        </w:r>
      </w:hyperlink>
    </w:p>
    <w:p w14:paraId="49039375" w14:textId="3478D86C" w:rsidR="008507A9" w:rsidRDefault="008507A9">
      <w:pPr>
        <w:pStyle w:val="TM3"/>
        <w:rPr>
          <w:rFonts w:asciiTheme="minorHAnsi" w:eastAsiaTheme="minorEastAsia" w:hAnsiTheme="minorHAnsi" w:cstheme="minorBidi"/>
          <w:noProof/>
          <w:color w:val="auto"/>
          <w:kern w:val="2"/>
          <w:sz w:val="24"/>
          <w:szCs w:val="24"/>
          <w14:ligatures w14:val="standardContextual"/>
        </w:rPr>
      </w:pPr>
      <w:hyperlink w:anchor="_Toc189566106" w:history="1">
        <w:r w:rsidRPr="00221A3A">
          <w:rPr>
            <w:rStyle w:val="Lienhypertexte"/>
            <w:rFonts w:cs="Arial"/>
            <w:bCs/>
            <w:noProof/>
          </w:rPr>
          <w:t>8.4.2.</w:t>
        </w:r>
        <w:r>
          <w:rPr>
            <w:rFonts w:asciiTheme="minorHAnsi" w:eastAsiaTheme="minorEastAsia" w:hAnsiTheme="minorHAnsi" w:cstheme="minorBidi"/>
            <w:noProof/>
            <w:color w:val="auto"/>
            <w:kern w:val="2"/>
            <w:sz w:val="24"/>
            <w:szCs w:val="24"/>
            <w14:ligatures w14:val="standardContextual"/>
          </w:rPr>
          <w:tab/>
        </w:r>
        <w:r w:rsidRPr="00221A3A">
          <w:rPr>
            <w:rStyle w:val="Lienhypertexte"/>
            <w:rFonts w:cs="Arial"/>
            <w:bCs/>
            <w:noProof/>
          </w:rPr>
          <w:t>Copie de sauvegarde</w:t>
        </w:r>
        <w:r>
          <w:rPr>
            <w:noProof/>
            <w:webHidden/>
          </w:rPr>
          <w:tab/>
        </w:r>
        <w:r>
          <w:rPr>
            <w:noProof/>
            <w:webHidden/>
          </w:rPr>
          <w:fldChar w:fldCharType="begin"/>
        </w:r>
        <w:r>
          <w:rPr>
            <w:noProof/>
            <w:webHidden/>
          </w:rPr>
          <w:instrText xml:space="preserve"> PAGEREF _Toc189566106 \h </w:instrText>
        </w:r>
        <w:r>
          <w:rPr>
            <w:noProof/>
            <w:webHidden/>
          </w:rPr>
        </w:r>
        <w:r>
          <w:rPr>
            <w:noProof/>
            <w:webHidden/>
          </w:rPr>
          <w:fldChar w:fldCharType="separate"/>
        </w:r>
        <w:r>
          <w:rPr>
            <w:noProof/>
            <w:webHidden/>
          </w:rPr>
          <w:t>7</w:t>
        </w:r>
        <w:r>
          <w:rPr>
            <w:noProof/>
            <w:webHidden/>
          </w:rPr>
          <w:fldChar w:fldCharType="end"/>
        </w:r>
      </w:hyperlink>
    </w:p>
    <w:p w14:paraId="293CBB2F" w14:textId="14D75358" w:rsidR="008507A9" w:rsidRDefault="008507A9">
      <w:pPr>
        <w:pStyle w:val="TM3"/>
        <w:rPr>
          <w:rFonts w:asciiTheme="minorHAnsi" w:eastAsiaTheme="minorEastAsia" w:hAnsiTheme="minorHAnsi" w:cstheme="minorBidi"/>
          <w:noProof/>
          <w:color w:val="auto"/>
          <w:kern w:val="2"/>
          <w:sz w:val="24"/>
          <w:szCs w:val="24"/>
          <w14:ligatures w14:val="standardContextual"/>
        </w:rPr>
      </w:pPr>
      <w:hyperlink w:anchor="_Toc189566107" w:history="1">
        <w:r w:rsidRPr="00221A3A">
          <w:rPr>
            <w:rStyle w:val="Lienhypertexte"/>
            <w:rFonts w:cs="Arial"/>
            <w:bCs/>
            <w:noProof/>
          </w:rPr>
          <w:t>8.4.3.</w:t>
        </w:r>
        <w:r>
          <w:rPr>
            <w:rFonts w:asciiTheme="minorHAnsi" w:eastAsiaTheme="minorEastAsia" w:hAnsiTheme="minorHAnsi" w:cstheme="minorBidi"/>
            <w:noProof/>
            <w:color w:val="auto"/>
            <w:kern w:val="2"/>
            <w:sz w:val="24"/>
            <w:szCs w:val="24"/>
            <w14:ligatures w14:val="standardContextual"/>
          </w:rPr>
          <w:tab/>
        </w:r>
        <w:r w:rsidRPr="00221A3A">
          <w:rPr>
            <w:rStyle w:val="Lienhypertexte"/>
            <w:rFonts w:cs="Arial"/>
            <w:bCs/>
            <w:noProof/>
          </w:rPr>
          <w:t>Formats de fichiers</w:t>
        </w:r>
        <w:r>
          <w:rPr>
            <w:noProof/>
            <w:webHidden/>
          </w:rPr>
          <w:tab/>
        </w:r>
        <w:r>
          <w:rPr>
            <w:noProof/>
            <w:webHidden/>
          </w:rPr>
          <w:fldChar w:fldCharType="begin"/>
        </w:r>
        <w:r>
          <w:rPr>
            <w:noProof/>
            <w:webHidden/>
          </w:rPr>
          <w:instrText xml:space="preserve"> PAGEREF _Toc189566107 \h </w:instrText>
        </w:r>
        <w:r>
          <w:rPr>
            <w:noProof/>
            <w:webHidden/>
          </w:rPr>
        </w:r>
        <w:r>
          <w:rPr>
            <w:noProof/>
            <w:webHidden/>
          </w:rPr>
          <w:fldChar w:fldCharType="separate"/>
        </w:r>
        <w:r>
          <w:rPr>
            <w:noProof/>
            <w:webHidden/>
          </w:rPr>
          <w:t>7</w:t>
        </w:r>
        <w:r>
          <w:rPr>
            <w:noProof/>
            <w:webHidden/>
          </w:rPr>
          <w:fldChar w:fldCharType="end"/>
        </w:r>
      </w:hyperlink>
    </w:p>
    <w:p w14:paraId="19E5BF16" w14:textId="7EAFD312" w:rsidR="008507A9" w:rsidRDefault="008507A9">
      <w:pPr>
        <w:pStyle w:val="TM3"/>
        <w:rPr>
          <w:rFonts w:asciiTheme="minorHAnsi" w:eastAsiaTheme="minorEastAsia" w:hAnsiTheme="minorHAnsi" w:cstheme="minorBidi"/>
          <w:noProof/>
          <w:color w:val="auto"/>
          <w:kern w:val="2"/>
          <w:sz w:val="24"/>
          <w:szCs w:val="24"/>
          <w14:ligatures w14:val="standardContextual"/>
        </w:rPr>
      </w:pPr>
      <w:hyperlink w:anchor="_Toc189566108" w:history="1">
        <w:r w:rsidRPr="00221A3A">
          <w:rPr>
            <w:rStyle w:val="Lienhypertexte"/>
            <w:noProof/>
          </w:rPr>
          <w:t>8.4.4.</w:t>
        </w:r>
        <w:r>
          <w:rPr>
            <w:rFonts w:asciiTheme="minorHAnsi" w:eastAsiaTheme="minorEastAsia" w:hAnsiTheme="minorHAnsi" w:cstheme="minorBidi"/>
            <w:noProof/>
            <w:color w:val="auto"/>
            <w:kern w:val="2"/>
            <w:sz w:val="24"/>
            <w:szCs w:val="24"/>
            <w14:ligatures w14:val="standardContextual"/>
          </w:rPr>
          <w:tab/>
        </w:r>
        <w:r w:rsidRPr="00221A3A">
          <w:rPr>
            <w:rStyle w:val="Lienhypertexte"/>
            <w:noProof/>
          </w:rPr>
          <w:t>Présentation et organisation des dossiers remis par voie électronique</w:t>
        </w:r>
        <w:r>
          <w:rPr>
            <w:noProof/>
            <w:webHidden/>
          </w:rPr>
          <w:tab/>
        </w:r>
        <w:r>
          <w:rPr>
            <w:noProof/>
            <w:webHidden/>
          </w:rPr>
          <w:fldChar w:fldCharType="begin"/>
        </w:r>
        <w:r>
          <w:rPr>
            <w:noProof/>
            <w:webHidden/>
          </w:rPr>
          <w:instrText xml:space="preserve"> PAGEREF _Toc189566108 \h </w:instrText>
        </w:r>
        <w:r>
          <w:rPr>
            <w:noProof/>
            <w:webHidden/>
          </w:rPr>
        </w:r>
        <w:r>
          <w:rPr>
            <w:noProof/>
            <w:webHidden/>
          </w:rPr>
          <w:fldChar w:fldCharType="separate"/>
        </w:r>
        <w:r>
          <w:rPr>
            <w:noProof/>
            <w:webHidden/>
          </w:rPr>
          <w:t>8</w:t>
        </w:r>
        <w:r>
          <w:rPr>
            <w:noProof/>
            <w:webHidden/>
          </w:rPr>
          <w:fldChar w:fldCharType="end"/>
        </w:r>
      </w:hyperlink>
    </w:p>
    <w:p w14:paraId="1DE06DA2" w14:textId="343AEF72" w:rsidR="008507A9" w:rsidRDefault="008507A9">
      <w:pPr>
        <w:pStyle w:val="TM3"/>
        <w:rPr>
          <w:rFonts w:asciiTheme="minorHAnsi" w:eastAsiaTheme="minorEastAsia" w:hAnsiTheme="minorHAnsi" w:cstheme="minorBidi"/>
          <w:noProof/>
          <w:color w:val="auto"/>
          <w:kern w:val="2"/>
          <w:sz w:val="24"/>
          <w:szCs w:val="24"/>
          <w14:ligatures w14:val="standardContextual"/>
        </w:rPr>
      </w:pPr>
      <w:hyperlink w:anchor="_Toc189566109" w:history="1">
        <w:r w:rsidRPr="00221A3A">
          <w:rPr>
            <w:rStyle w:val="Lienhypertexte"/>
            <w:rFonts w:cs="Arial"/>
            <w:bCs/>
            <w:noProof/>
          </w:rPr>
          <w:t>8.4.5.</w:t>
        </w:r>
        <w:r>
          <w:rPr>
            <w:rFonts w:asciiTheme="minorHAnsi" w:eastAsiaTheme="minorEastAsia" w:hAnsiTheme="minorHAnsi" w:cstheme="minorBidi"/>
            <w:noProof/>
            <w:color w:val="auto"/>
            <w:kern w:val="2"/>
            <w:sz w:val="24"/>
            <w:szCs w:val="24"/>
            <w14:ligatures w14:val="standardContextual"/>
          </w:rPr>
          <w:tab/>
        </w:r>
        <w:r w:rsidRPr="00221A3A">
          <w:rPr>
            <w:rStyle w:val="Lienhypertexte"/>
            <w:rFonts w:cs="Arial"/>
            <w:bCs/>
            <w:noProof/>
          </w:rPr>
          <w:t>Références horaires utilisées</w:t>
        </w:r>
        <w:r>
          <w:rPr>
            <w:noProof/>
            <w:webHidden/>
          </w:rPr>
          <w:tab/>
        </w:r>
        <w:r>
          <w:rPr>
            <w:noProof/>
            <w:webHidden/>
          </w:rPr>
          <w:fldChar w:fldCharType="begin"/>
        </w:r>
        <w:r>
          <w:rPr>
            <w:noProof/>
            <w:webHidden/>
          </w:rPr>
          <w:instrText xml:space="preserve"> PAGEREF _Toc189566109 \h </w:instrText>
        </w:r>
        <w:r>
          <w:rPr>
            <w:noProof/>
            <w:webHidden/>
          </w:rPr>
        </w:r>
        <w:r>
          <w:rPr>
            <w:noProof/>
            <w:webHidden/>
          </w:rPr>
          <w:fldChar w:fldCharType="separate"/>
        </w:r>
        <w:r>
          <w:rPr>
            <w:noProof/>
            <w:webHidden/>
          </w:rPr>
          <w:t>8</w:t>
        </w:r>
        <w:r>
          <w:rPr>
            <w:noProof/>
            <w:webHidden/>
          </w:rPr>
          <w:fldChar w:fldCharType="end"/>
        </w:r>
      </w:hyperlink>
    </w:p>
    <w:p w14:paraId="45DAB3FF" w14:textId="38A30599" w:rsidR="008507A9" w:rsidRDefault="008507A9">
      <w:pPr>
        <w:pStyle w:val="TM1"/>
        <w:rPr>
          <w:rFonts w:asciiTheme="minorHAnsi" w:eastAsiaTheme="minorEastAsia" w:hAnsiTheme="minorHAnsi" w:cstheme="minorBidi"/>
          <w:b w:val="0"/>
          <w:caps w:val="0"/>
          <w:color w:val="auto"/>
          <w:kern w:val="2"/>
          <w:sz w:val="24"/>
          <w:szCs w:val="24"/>
          <w14:ligatures w14:val="standardContextual"/>
        </w:rPr>
      </w:pPr>
      <w:hyperlink w:anchor="_Toc189566110" w:history="1">
        <w:r w:rsidRPr="00221A3A">
          <w:rPr>
            <w:rStyle w:val="Lienhypertexte"/>
          </w:rPr>
          <w:t>Article 9.</w:t>
        </w:r>
        <w:r>
          <w:rPr>
            <w:rFonts w:asciiTheme="minorHAnsi" w:eastAsiaTheme="minorEastAsia" w:hAnsiTheme="minorHAnsi" w:cstheme="minorBidi"/>
            <w:b w:val="0"/>
            <w:caps w:val="0"/>
            <w:color w:val="auto"/>
            <w:kern w:val="2"/>
            <w:sz w:val="24"/>
            <w:szCs w:val="24"/>
            <w14:ligatures w14:val="standardContextual"/>
          </w:rPr>
          <w:tab/>
        </w:r>
        <w:r w:rsidRPr="00221A3A">
          <w:rPr>
            <w:rStyle w:val="Lienhypertexte"/>
          </w:rPr>
          <w:t>Documents à remettre par les candidats</w:t>
        </w:r>
        <w:r>
          <w:rPr>
            <w:webHidden/>
          </w:rPr>
          <w:tab/>
        </w:r>
        <w:r>
          <w:rPr>
            <w:webHidden/>
          </w:rPr>
          <w:fldChar w:fldCharType="begin"/>
        </w:r>
        <w:r>
          <w:rPr>
            <w:webHidden/>
          </w:rPr>
          <w:instrText xml:space="preserve"> PAGEREF _Toc189566110 \h </w:instrText>
        </w:r>
        <w:r>
          <w:rPr>
            <w:webHidden/>
          </w:rPr>
        </w:r>
        <w:r>
          <w:rPr>
            <w:webHidden/>
          </w:rPr>
          <w:fldChar w:fldCharType="separate"/>
        </w:r>
        <w:r>
          <w:rPr>
            <w:webHidden/>
          </w:rPr>
          <w:t>9</w:t>
        </w:r>
        <w:r>
          <w:rPr>
            <w:webHidden/>
          </w:rPr>
          <w:fldChar w:fldCharType="end"/>
        </w:r>
      </w:hyperlink>
    </w:p>
    <w:p w14:paraId="723816CC" w14:textId="1EB0AA0F"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111" w:history="1">
        <w:r w:rsidRPr="00221A3A">
          <w:rPr>
            <w:rStyle w:val="Lienhypertexte"/>
            <w:rFonts w:ascii="Arial Gras" w:hAnsi="Arial Gras"/>
            <w:noProof/>
          </w:rPr>
          <w:t>9.1.</w:t>
        </w:r>
        <w:r w:rsidRPr="00221A3A">
          <w:rPr>
            <w:rStyle w:val="Lienhypertexte"/>
            <w:noProof/>
          </w:rPr>
          <w:t xml:space="preserve"> Dossier relatif à la candidature</w:t>
        </w:r>
        <w:r>
          <w:rPr>
            <w:noProof/>
            <w:webHidden/>
          </w:rPr>
          <w:tab/>
        </w:r>
        <w:r>
          <w:rPr>
            <w:noProof/>
            <w:webHidden/>
          </w:rPr>
          <w:fldChar w:fldCharType="begin"/>
        </w:r>
        <w:r>
          <w:rPr>
            <w:noProof/>
            <w:webHidden/>
          </w:rPr>
          <w:instrText xml:space="preserve"> PAGEREF _Toc189566111 \h </w:instrText>
        </w:r>
        <w:r>
          <w:rPr>
            <w:noProof/>
            <w:webHidden/>
          </w:rPr>
        </w:r>
        <w:r>
          <w:rPr>
            <w:noProof/>
            <w:webHidden/>
          </w:rPr>
          <w:fldChar w:fldCharType="separate"/>
        </w:r>
        <w:r>
          <w:rPr>
            <w:noProof/>
            <w:webHidden/>
          </w:rPr>
          <w:t>9</w:t>
        </w:r>
        <w:r>
          <w:rPr>
            <w:noProof/>
            <w:webHidden/>
          </w:rPr>
          <w:fldChar w:fldCharType="end"/>
        </w:r>
      </w:hyperlink>
    </w:p>
    <w:p w14:paraId="6CCF9627" w14:textId="725F8CE0" w:rsidR="008507A9" w:rsidRDefault="008507A9">
      <w:pPr>
        <w:pStyle w:val="TM3"/>
        <w:rPr>
          <w:rFonts w:asciiTheme="minorHAnsi" w:eastAsiaTheme="minorEastAsia" w:hAnsiTheme="minorHAnsi" w:cstheme="minorBidi"/>
          <w:noProof/>
          <w:color w:val="auto"/>
          <w:kern w:val="2"/>
          <w:sz w:val="24"/>
          <w:szCs w:val="24"/>
          <w14:ligatures w14:val="standardContextual"/>
        </w:rPr>
      </w:pPr>
      <w:hyperlink w:anchor="_Toc189566112" w:history="1">
        <w:r w:rsidRPr="00221A3A">
          <w:rPr>
            <w:rStyle w:val="Lienhypertexte"/>
            <w:noProof/>
          </w:rPr>
          <w:t>9.1.1.</w:t>
        </w:r>
        <w:r>
          <w:rPr>
            <w:rFonts w:asciiTheme="minorHAnsi" w:eastAsiaTheme="minorEastAsia" w:hAnsiTheme="minorHAnsi" w:cstheme="minorBidi"/>
            <w:noProof/>
            <w:color w:val="auto"/>
            <w:kern w:val="2"/>
            <w:sz w:val="24"/>
            <w:szCs w:val="24"/>
            <w14:ligatures w14:val="standardContextual"/>
          </w:rPr>
          <w:tab/>
        </w:r>
        <w:r w:rsidRPr="00221A3A">
          <w:rPr>
            <w:rStyle w:val="Lienhypertexte"/>
            <w:noProof/>
          </w:rPr>
          <w:t>Contenu du dossier de candidature</w:t>
        </w:r>
        <w:r>
          <w:rPr>
            <w:noProof/>
            <w:webHidden/>
          </w:rPr>
          <w:tab/>
        </w:r>
        <w:r>
          <w:rPr>
            <w:noProof/>
            <w:webHidden/>
          </w:rPr>
          <w:fldChar w:fldCharType="begin"/>
        </w:r>
        <w:r>
          <w:rPr>
            <w:noProof/>
            <w:webHidden/>
          </w:rPr>
          <w:instrText xml:space="preserve"> PAGEREF _Toc189566112 \h </w:instrText>
        </w:r>
        <w:r>
          <w:rPr>
            <w:noProof/>
            <w:webHidden/>
          </w:rPr>
        </w:r>
        <w:r>
          <w:rPr>
            <w:noProof/>
            <w:webHidden/>
          </w:rPr>
          <w:fldChar w:fldCharType="separate"/>
        </w:r>
        <w:r>
          <w:rPr>
            <w:noProof/>
            <w:webHidden/>
          </w:rPr>
          <w:t>9</w:t>
        </w:r>
        <w:r>
          <w:rPr>
            <w:noProof/>
            <w:webHidden/>
          </w:rPr>
          <w:fldChar w:fldCharType="end"/>
        </w:r>
      </w:hyperlink>
    </w:p>
    <w:p w14:paraId="72C054B8" w14:textId="7778394A" w:rsidR="008507A9" w:rsidRDefault="008507A9">
      <w:pPr>
        <w:pStyle w:val="TM3"/>
        <w:rPr>
          <w:rFonts w:asciiTheme="minorHAnsi" w:eastAsiaTheme="minorEastAsia" w:hAnsiTheme="minorHAnsi" w:cstheme="minorBidi"/>
          <w:noProof/>
          <w:color w:val="auto"/>
          <w:kern w:val="2"/>
          <w:sz w:val="24"/>
          <w:szCs w:val="24"/>
          <w14:ligatures w14:val="standardContextual"/>
        </w:rPr>
      </w:pPr>
      <w:hyperlink w:anchor="_Toc189566113" w:history="1">
        <w:r w:rsidRPr="00221A3A">
          <w:rPr>
            <w:rStyle w:val="Lienhypertexte"/>
            <w:rFonts w:cs="Arial"/>
            <w:bCs/>
            <w:noProof/>
          </w:rPr>
          <w:t>9.1.2.</w:t>
        </w:r>
        <w:r>
          <w:rPr>
            <w:rFonts w:asciiTheme="minorHAnsi" w:eastAsiaTheme="minorEastAsia" w:hAnsiTheme="minorHAnsi" w:cstheme="minorBidi"/>
            <w:noProof/>
            <w:color w:val="auto"/>
            <w:kern w:val="2"/>
            <w:sz w:val="24"/>
            <w:szCs w:val="24"/>
            <w14:ligatures w14:val="standardContextual"/>
          </w:rPr>
          <w:tab/>
        </w:r>
        <w:r w:rsidRPr="00221A3A">
          <w:rPr>
            <w:rStyle w:val="Lienhypertexte"/>
            <w:rFonts w:cs="Arial"/>
            <w:bCs/>
            <w:noProof/>
          </w:rPr>
          <w:t>En cas de co-traitance</w:t>
        </w:r>
        <w:r>
          <w:rPr>
            <w:noProof/>
            <w:webHidden/>
          </w:rPr>
          <w:tab/>
        </w:r>
        <w:r>
          <w:rPr>
            <w:noProof/>
            <w:webHidden/>
          </w:rPr>
          <w:fldChar w:fldCharType="begin"/>
        </w:r>
        <w:r>
          <w:rPr>
            <w:noProof/>
            <w:webHidden/>
          </w:rPr>
          <w:instrText xml:space="preserve"> PAGEREF _Toc189566113 \h </w:instrText>
        </w:r>
        <w:r>
          <w:rPr>
            <w:noProof/>
            <w:webHidden/>
          </w:rPr>
        </w:r>
        <w:r>
          <w:rPr>
            <w:noProof/>
            <w:webHidden/>
          </w:rPr>
          <w:fldChar w:fldCharType="separate"/>
        </w:r>
        <w:r>
          <w:rPr>
            <w:noProof/>
            <w:webHidden/>
          </w:rPr>
          <w:t>10</w:t>
        </w:r>
        <w:r>
          <w:rPr>
            <w:noProof/>
            <w:webHidden/>
          </w:rPr>
          <w:fldChar w:fldCharType="end"/>
        </w:r>
      </w:hyperlink>
    </w:p>
    <w:p w14:paraId="577F0F1A" w14:textId="723FC06D" w:rsidR="008507A9" w:rsidRDefault="008507A9">
      <w:pPr>
        <w:pStyle w:val="TM3"/>
        <w:rPr>
          <w:rFonts w:asciiTheme="minorHAnsi" w:eastAsiaTheme="minorEastAsia" w:hAnsiTheme="minorHAnsi" w:cstheme="minorBidi"/>
          <w:noProof/>
          <w:color w:val="auto"/>
          <w:kern w:val="2"/>
          <w:sz w:val="24"/>
          <w:szCs w:val="24"/>
          <w14:ligatures w14:val="standardContextual"/>
        </w:rPr>
      </w:pPr>
      <w:hyperlink w:anchor="_Toc189566114" w:history="1">
        <w:r w:rsidRPr="00221A3A">
          <w:rPr>
            <w:rStyle w:val="Lienhypertexte"/>
            <w:rFonts w:cs="Arial"/>
            <w:bCs/>
            <w:noProof/>
          </w:rPr>
          <w:t>9.1.3.</w:t>
        </w:r>
        <w:r>
          <w:rPr>
            <w:rFonts w:asciiTheme="minorHAnsi" w:eastAsiaTheme="minorEastAsia" w:hAnsiTheme="minorHAnsi" w:cstheme="minorBidi"/>
            <w:noProof/>
            <w:color w:val="auto"/>
            <w:kern w:val="2"/>
            <w:sz w:val="24"/>
            <w:szCs w:val="24"/>
            <w14:ligatures w14:val="standardContextual"/>
          </w:rPr>
          <w:tab/>
        </w:r>
        <w:r w:rsidRPr="00221A3A">
          <w:rPr>
            <w:rStyle w:val="Lienhypertexte"/>
            <w:rFonts w:cs="Arial"/>
            <w:bCs/>
            <w:noProof/>
          </w:rPr>
          <w:t>En cas de sous-traitance</w:t>
        </w:r>
        <w:r>
          <w:rPr>
            <w:noProof/>
            <w:webHidden/>
          </w:rPr>
          <w:tab/>
        </w:r>
        <w:r>
          <w:rPr>
            <w:noProof/>
            <w:webHidden/>
          </w:rPr>
          <w:fldChar w:fldCharType="begin"/>
        </w:r>
        <w:r>
          <w:rPr>
            <w:noProof/>
            <w:webHidden/>
          </w:rPr>
          <w:instrText xml:space="preserve"> PAGEREF _Toc189566114 \h </w:instrText>
        </w:r>
        <w:r>
          <w:rPr>
            <w:noProof/>
            <w:webHidden/>
          </w:rPr>
        </w:r>
        <w:r>
          <w:rPr>
            <w:noProof/>
            <w:webHidden/>
          </w:rPr>
          <w:fldChar w:fldCharType="separate"/>
        </w:r>
        <w:r>
          <w:rPr>
            <w:noProof/>
            <w:webHidden/>
          </w:rPr>
          <w:t>10</w:t>
        </w:r>
        <w:r>
          <w:rPr>
            <w:noProof/>
            <w:webHidden/>
          </w:rPr>
          <w:fldChar w:fldCharType="end"/>
        </w:r>
      </w:hyperlink>
    </w:p>
    <w:p w14:paraId="407346D1" w14:textId="619A78B1"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115" w:history="1">
        <w:r w:rsidRPr="00221A3A">
          <w:rPr>
            <w:rStyle w:val="Lienhypertexte"/>
            <w:i/>
            <w:noProof/>
          </w:rPr>
          <w:t>9.2.</w:t>
        </w:r>
        <w:r>
          <w:rPr>
            <w:rFonts w:asciiTheme="minorHAnsi" w:eastAsiaTheme="minorEastAsia" w:hAnsiTheme="minorHAnsi" w:cstheme="minorBidi"/>
            <w:noProof/>
            <w:color w:val="auto"/>
            <w:kern w:val="2"/>
            <w:sz w:val="24"/>
            <w:szCs w:val="24"/>
            <w14:ligatures w14:val="standardContextual"/>
          </w:rPr>
          <w:tab/>
        </w:r>
        <w:r w:rsidRPr="00221A3A">
          <w:rPr>
            <w:rStyle w:val="Lienhypertexte"/>
            <w:noProof/>
          </w:rPr>
          <w:t>Clause Diversité et Egalité</w:t>
        </w:r>
        <w:r>
          <w:rPr>
            <w:noProof/>
            <w:webHidden/>
          </w:rPr>
          <w:tab/>
        </w:r>
        <w:r>
          <w:rPr>
            <w:noProof/>
            <w:webHidden/>
          </w:rPr>
          <w:fldChar w:fldCharType="begin"/>
        </w:r>
        <w:r>
          <w:rPr>
            <w:noProof/>
            <w:webHidden/>
          </w:rPr>
          <w:instrText xml:space="preserve"> PAGEREF _Toc189566115 \h </w:instrText>
        </w:r>
        <w:r>
          <w:rPr>
            <w:noProof/>
            <w:webHidden/>
          </w:rPr>
        </w:r>
        <w:r>
          <w:rPr>
            <w:noProof/>
            <w:webHidden/>
          </w:rPr>
          <w:fldChar w:fldCharType="separate"/>
        </w:r>
        <w:r>
          <w:rPr>
            <w:noProof/>
            <w:webHidden/>
          </w:rPr>
          <w:t>10</w:t>
        </w:r>
        <w:r>
          <w:rPr>
            <w:noProof/>
            <w:webHidden/>
          </w:rPr>
          <w:fldChar w:fldCharType="end"/>
        </w:r>
      </w:hyperlink>
    </w:p>
    <w:p w14:paraId="217088C2" w14:textId="4F05591F"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116" w:history="1">
        <w:r w:rsidRPr="00221A3A">
          <w:rPr>
            <w:rStyle w:val="Lienhypertexte"/>
            <w:rFonts w:ascii="Arial Gras" w:hAnsi="Arial Gras"/>
            <w:noProof/>
          </w:rPr>
          <w:t>9.3.</w:t>
        </w:r>
        <w:r w:rsidRPr="00221A3A">
          <w:rPr>
            <w:rStyle w:val="Lienhypertexte"/>
            <w:noProof/>
          </w:rPr>
          <w:t xml:space="preserve"> Dossier relatif à l’offre</w:t>
        </w:r>
        <w:r>
          <w:rPr>
            <w:noProof/>
            <w:webHidden/>
          </w:rPr>
          <w:tab/>
        </w:r>
        <w:r>
          <w:rPr>
            <w:noProof/>
            <w:webHidden/>
          </w:rPr>
          <w:fldChar w:fldCharType="begin"/>
        </w:r>
        <w:r>
          <w:rPr>
            <w:noProof/>
            <w:webHidden/>
          </w:rPr>
          <w:instrText xml:space="preserve"> PAGEREF _Toc189566116 \h </w:instrText>
        </w:r>
        <w:r>
          <w:rPr>
            <w:noProof/>
            <w:webHidden/>
          </w:rPr>
        </w:r>
        <w:r>
          <w:rPr>
            <w:noProof/>
            <w:webHidden/>
          </w:rPr>
          <w:fldChar w:fldCharType="separate"/>
        </w:r>
        <w:r>
          <w:rPr>
            <w:noProof/>
            <w:webHidden/>
          </w:rPr>
          <w:t>11</w:t>
        </w:r>
        <w:r>
          <w:rPr>
            <w:noProof/>
            <w:webHidden/>
          </w:rPr>
          <w:fldChar w:fldCharType="end"/>
        </w:r>
      </w:hyperlink>
    </w:p>
    <w:p w14:paraId="753B433B" w14:textId="4BABC617" w:rsidR="008507A9" w:rsidRDefault="008507A9">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189566117" w:history="1">
        <w:r w:rsidRPr="00221A3A">
          <w:rPr>
            <w:rStyle w:val="Lienhypertexte"/>
          </w:rPr>
          <w:t>Article 10.</w:t>
        </w:r>
        <w:r>
          <w:rPr>
            <w:rFonts w:asciiTheme="minorHAnsi" w:eastAsiaTheme="minorEastAsia" w:hAnsiTheme="minorHAnsi" w:cstheme="minorBidi"/>
            <w:b w:val="0"/>
            <w:caps w:val="0"/>
            <w:color w:val="auto"/>
            <w:kern w:val="2"/>
            <w:sz w:val="24"/>
            <w:szCs w:val="24"/>
            <w14:ligatures w14:val="standardContextual"/>
          </w:rPr>
          <w:tab/>
        </w:r>
        <w:r w:rsidRPr="00221A3A">
          <w:rPr>
            <w:rStyle w:val="Lienhypertexte"/>
          </w:rPr>
          <w:t>Analyse des réponses</w:t>
        </w:r>
        <w:r>
          <w:rPr>
            <w:webHidden/>
          </w:rPr>
          <w:tab/>
        </w:r>
        <w:r>
          <w:rPr>
            <w:webHidden/>
          </w:rPr>
          <w:fldChar w:fldCharType="begin"/>
        </w:r>
        <w:r>
          <w:rPr>
            <w:webHidden/>
          </w:rPr>
          <w:instrText xml:space="preserve"> PAGEREF _Toc189566117 \h </w:instrText>
        </w:r>
        <w:r>
          <w:rPr>
            <w:webHidden/>
          </w:rPr>
        </w:r>
        <w:r>
          <w:rPr>
            <w:webHidden/>
          </w:rPr>
          <w:fldChar w:fldCharType="separate"/>
        </w:r>
        <w:r>
          <w:rPr>
            <w:webHidden/>
          </w:rPr>
          <w:t>11</w:t>
        </w:r>
        <w:r>
          <w:rPr>
            <w:webHidden/>
          </w:rPr>
          <w:fldChar w:fldCharType="end"/>
        </w:r>
      </w:hyperlink>
    </w:p>
    <w:p w14:paraId="7D8F1695" w14:textId="5FEDBD12"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118" w:history="1">
        <w:r w:rsidRPr="00221A3A">
          <w:rPr>
            <w:rStyle w:val="Lienhypertexte"/>
            <w:rFonts w:ascii="Arial Gras" w:hAnsi="Arial Gras"/>
            <w:noProof/>
          </w:rPr>
          <w:t>10.1.</w:t>
        </w:r>
        <w:r w:rsidRPr="00221A3A">
          <w:rPr>
            <w:rStyle w:val="Lienhypertexte"/>
            <w:noProof/>
          </w:rPr>
          <w:t xml:space="preserve"> Examen des candidatures</w:t>
        </w:r>
        <w:r>
          <w:rPr>
            <w:noProof/>
            <w:webHidden/>
          </w:rPr>
          <w:tab/>
        </w:r>
        <w:r>
          <w:rPr>
            <w:noProof/>
            <w:webHidden/>
          </w:rPr>
          <w:fldChar w:fldCharType="begin"/>
        </w:r>
        <w:r>
          <w:rPr>
            <w:noProof/>
            <w:webHidden/>
          </w:rPr>
          <w:instrText xml:space="preserve"> PAGEREF _Toc189566118 \h </w:instrText>
        </w:r>
        <w:r>
          <w:rPr>
            <w:noProof/>
            <w:webHidden/>
          </w:rPr>
        </w:r>
        <w:r>
          <w:rPr>
            <w:noProof/>
            <w:webHidden/>
          </w:rPr>
          <w:fldChar w:fldCharType="separate"/>
        </w:r>
        <w:r>
          <w:rPr>
            <w:noProof/>
            <w:webHidden/>
          </w:rPr>
          <w:t>11</w:t>
        </w:r>
        <w:r>
          <w:rPr>
            <w:noProof/>
            <w:webHidden/>
          </w:rPr>
          <w:fldChar w:fldCharType="end"/>
        </w:r>
      </w:hyperlink>
    </w:p>
    <w:p w14:paraId="75623E8C" w14:textId="1D38DEAD" w:rsidR="008507A9" w:rsidRDefault="008507A9">
      <w:pPr>
        <w:pStyle w:val="TM2"/>
        <w:rPr>
          <w:rFonts w:asciiTheme="minorHAnsi" w:eastAsiaTheme="minorEastAsia" w:hAnsiTheme="minorHAnsi" w:cstheme="minorBidi"/>
          <w:noProof/>
          <w:color w:val="auto"/>
          <w:kern w:val="2"/>
          <w:sz w:val="24"/>
          <w:szCs w:val="24"/>
          <w14:ligatures w14:val="standardContextual"/>
        </w:rPr>
      </w:pPr>
      <w:hyperlink w:anchor="_Toc189566119" w:history="1">
        <w:r w:rsidRPr="00221A3A">
          <w:rPr>
            <w:rStyle w:val="Lienhypertexte"/>
            <w:rFonts w:ascii="Arial Gras" w:hAnsi="Arial Gras"/>
            <w:noProof/>
          </w:rPr>
          <w:t>10.2.</w:t>
        </w:r>
        <w:r w:rsidRPr="00221A3A">
          <w:rPr>
            <w:rStyle w:val="Lienhypertexte"/>
            <w:noProof/>
          </w:rPr>
          <w:t xml:space="preserve"> Examen des offres</w:t>
        </w:r>
        <w:r>
          <w:rPr>
            <w:noProof/>
            <w:webHidden/>
          </w:rPr>
          <w:tab/>
        </w:r>
        <w:r>
          <w:rPr>
            <w:noProof/>
            <w:webHidden/>
          </w:rPr>
          <w:fldChar w:fldCharType="begin"/>
        </w:r>
        <w:r>
          <w:rPr>
            <w:noProof/>
            <w:webHidden/>
          </w:rPr>
          <w:instrText xml:space="preserve"> PAGEREF _Toc189566119 \h </w:instrText>
        </w:r>
        <w:r>
          <w:rPr>
            <w:noProof/>
            <w:webHidden/>
          </w:rPr>
        </w:r>
        <w:r>
          <w:rPr>
            <w:noProof/>
            <w:webHidden/>
          </w:rPr>
          <w:fldChar w:fldCharType="separate"/>
        </w:r>
        <w:r>
          <w:rPr>
            <w:noProof/>
            <w:webHidden/>
          </w:rPr>
          <w:t>11</w:t>
        </w:r>
        <w:r>
          <w:rPr>
            <w:noProof/>
            <w:webHidden/>
          </w:rPr>
          <w:fldChar w:fldCharType="end"/>
        </w:r>
      </w:hyperlink>
    </w:p>
    <w:p w14:paraId="55067AC4" w14:textId="5B8FB035" w:rsidR="008507A9" w:rsidRDefault="008507A9">
      <w:pPr>
        <w:pStyle w:val="TM3"/>
        <w:rPr>
          <w:rFonts w:asciiTheme="minorHAnsi" w:eastAsiaTheme="minorEastAsia" w:hAnsiTheme="minorHAnsi" w:cstheme="minorBidi"/>
          <w:noProof/>
          <w:color w:val="auto"/>
          <w:kern w:val="2"/>
          <w:sz w:val="24"/>
          <w:szCs w:val="24"/>
          <w14:ligatures w14:val="standardContextual"/>
        </w:rPr>
      </w:pPr>
      <w:hyperlink w:anchor="_Toc189566120" w:history="1">
        <w:r w:rsidRPr="00221A3A">
          <w:rPr>
            <w:rStyle w:val="Lienhypertexte"/>
            <w:noProof/>
          </w:rPr>
          <w:t>10.2.1.</w:t>
        </w:r>
        <w:r>
          <w:rPr>
            <w:rFonts w:asciiTheme="minorHAnsi" w:eastAsiaTheme="minorEastAsia" w:hAnsiTheme="minorHAnsi" w:cstheme="minorBidi"/>
            <w:noProof/>
            <w:color w:val="auto"/>
            <w:kern w:val="2"/>
            <w:sz w:val="24"/>
            <w:szCs w:val="24"/>
            <w14:ligatures w14:val="standardContextual"/>
          </w:rPr>
          <w:tab/>
        </w:r>
        <w:r w:rsidRPr="00221A3A">
          <w:rPr>
            <w:rStyle w:val="Lienhypertexte"/>
            <w:noProof/>
          </w:rPr>
          <w:t>Offres inappropriées, irrégulières ou inacceptables</w:t>
        </w:r>
        <w:r>
          <w:rPr>
            <w:noProof/>
            <w:webHidden/>
          </w:rPr>
          <w:tab/>
        </w:r>
        <w:r>
          <w:rPr>
            <w:noProof/>
            <w:webHidden/>
          </w:rPr>
          <w:fldChar w:fldCharType="begin"/>
        </w:r>
        <w:r>
          <w:rPr>
            <w:noProof/>
            <w:webHidden/>
          </w:rPr>
          <w:instrText xml:space="preserve"> PAGEREF _Toc189566120 \h </w:instrText>
        </w:r>
        <w:r>
          <w:rPr>
            <w:noProof/>
            <w:webHidden/>
          </w:rPr>
        </w:r>
        <w:r>
          <w:rPr>
            <w:noProof/>
            <w:webHidden/>
          </w:rPr>
          <w:fldChar w:fldCharType="separate"/>
        </w:r>
        <w:r>
          <w:rPr>
            <w:noProof/>
            <w:webHidden/>
          </w:rPr>
          <w:t>11</w:t>
        </w:r>
        <w:r>
          <w:rPr>
            <w:noProof/>
            <w:webHidden/>
          </w:rPr>
          <w:fldChar w:fldCharType="end"/>
        </w:r>
      </w:hyperlink>
    </w:p>
    <w:p w14:paraId="74A09F6B" w14:textId="0ED8B777" w:rsidR="008507A9" w:rsidRDefault="008507A9">
      <w:pPr>
        <w:pStyle w:val="TM3"/>
        <w:rPr>
          <w:rFonts w:asciiTheme="minorHAnsi" w:eastAsiaTheme="minorEastAsia" w:hAnsiTheme="minorHAnsi" w:cstheme="minorBidi"/>
          <w:noProof/>
          <w:color w:val="auto"/>
          <w:kern w:val="2"/>
          <w:sz w:val="24"/>
          <w:szCs w:val="24"/>
          <w14:ligatures w14:val="standardContextual"/>
        </w:rPr>
      </w:pPr>
      <w:hyperlink w:anchor="_Toc189566121" w:history="1">
        <w:r w:rsidRPr="00221A3A">
          <w:rPr>
            <w:rStyle w:val="Lienhypertexte"/>
            <w:noProof/>
          </w:rPr>
          <w:t>10.2.2.</w:t>
        </w:r>
        <w:r>
          <w:rPr>
            <w:rFonts w:asciiTheme="minorHAnsi" w:eastAsiaTheme="minorEastAsia" w:hAnsiTheme="minorHAnsi" w:cstheme="minorBidi"/>
            <w:noProof/>
            <w:color w:val="auto"/>
            <w:kern w:val="2"/>
            <w:sz w:val="24"/>
            <w:szCs w:val="24"/>
            <w14:ligatures w14:val="standardContextual"/>
          </w:rPr>
          <w:tab/>
        </w:r>
        <w:r w:rsidRPr="00221A3A">
          <w:rPr>
            <w:rStyle w:val="Lienhypertexte"/>
            <w:noProof/>
          </w:rPr>
          <w:t>Pondération des critères</w:t>
        </w:r>
        <w:r>
          <w:rPr>
            <w:noProof/>
            <w:webHidden/>
          </w:rPr>
          <w:tab/>
        </w:r>
        <w:r>
          <w:rPr>
            <w:noProof/>
            <w:webHidden/>
          </w:rPr>
          <w:fldChar w:fldCharType="begin"/>
        </w:r>
        <w:r>
          <w:rPr>
            <w:noProof/>
            <w:webHidden/>
          </w:rPr>
          <w:instrText xml:space="preserve"> PAGEREF _Toc189566121 \h </w:instrText>
        </w:r>
        <w:r>
          <w:rPr>
            <w:noProof/>
            <w:webHidden/>
          </w:rPr>
        </w:r>
        <w:r>
          <w:rPr>
            <w:noProof/>
            <w:webHidden/>
          </w:rPr>
          <w:fldChar w:fldCharType="separate"/>
        </w:r>
        <w:r>
          <w:rPr>
            <w:noProof/>
            <w:webHidden/>
          </w:rPr>
          <w:t>11</w:t>
        </w:r>
        <w:r>
          <w:rPr>
            <w:noProof/>
            <w:webHidden/>
          </w:rPr>
          <w:fldChar w:fldCharType="end"/>
        </w:r>
      </w:hyperlink>
    </w:p>
    <w:p w14:paraId="5110D37E" w14:textId="4B60299C" w:rsidR="008507A9" w:rsidRDefault="008507A9">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189566122" w:history="1">
        <w:r w:rsidRPr="00221A3A">
          <w:rPr>
            <w:rStyle w:val="Lienhypertexte"/>
          </w:rPr>
          <w:t>Article 11.</w:t>
        </w:r>
        <w:r>
          <w:rPr>
            <w:rFonts w:asciiTheme="minorHAnsi" w:eastAsiaTheme="minorEastAsia" w:hAnsiTheme="minorHAnsi" w:cstheme="minorBidi"/>
            <w:b w:val="0"/>
            <w:caps w:val="0"/>
            <w:color w:val="auto"/>
            <w:kern w:val="2"/>
            <w:sz w:val="24"/>
            <w:szCs w:val="24"/>
            <w14:ligatures w14:val="standardContextual"/>
          </w:rPr>
          <w:tab/>
        </w:r>
        <w:r w:rsidRPr="00221A3A">
          <w:rPr>
            <w:rStyle w:val="Lienhypertexte"/>
          </w:rPr>
          <w:t>Attribution du marché public</w:t>
        </w:r>
        <w:r>
          <w:rPr>
            <w:webHidden/>
          </w:rPr>
          <w:tab/>
        </w:r>
        <w:r>
          <w:rPr>
            <w:webHidden/>
          </w:rPr>
          <w:fldChar w:fldCharType="begin"/>
        </w:r>
        <w:r>
          <w:rPr>
            <w:webHidden/>
          </w:rPr>
          <w:instrText xml:space="preserve"> PAGEREF _Toc189566122 \h </w:instrText>
        </w:r>
        <w:r>
          <w:rPr>
            <w:webHidden/>
          </w:rPr>
        </w:r>
        <w:r>
          <w:rPr>
            <w:webHidden/>
          </w:rPr>
          <w:fldChar w:fldCharType="separate"/>
        </w:r>
        <w:r>
          <w:rPr>
            <w:webHidden/>
          </w:rPr>
          <w:t>13</w:t>
        </w:r>
        <w:r>
          <w:rPr>
            <w:webHidden/>
          </w:rPr>
          <w:fldChar w:fldCharType="end"/>
        </w:r>
      </w:hyperlink>
    </w:p>
    <w:p w14:paraId="5A6265BB" w14:textId="0D8E59ED" w:rsidR="00C33A12" w:rsidRPr="00E05258" w:rsidRDefault="00204C4F" w:rsidP="00A5047A">
      <w:pPr>
        <w:pStyle w:val="Titre1"/>
        <w:numPr>
          <w:ilvl w:val="0"/>
          <w:numId w:val="0"/>
        </w:numPr>
        <w:shd w:val="clear" w:color="auto" w:fill="auto"/>
        <w:tabs>
          <w:tab w:val="left" w:pos="9214"/>
        </w:tabs>
        <w:spacing w:after="0"/>
        <w:ind w:left="360" w:right="-15" w:hanging="360"/>
        <w:jc w:val="center"/>
        <w:rPr>
          <w:rFonts w:cs="Arial"/>
          <w:sz w:val="20"/>
        </w:rPr>
      </w:pPr>
      <w:r w:rsidRPr="000F21C2">
        <w:rPr>
          <w:rFonts w:cs="Arial"/>
          <w:sz w:val="20"/>
        </w:rPr>
        <w:fldChar w:fldCharType="end"/>
      </w:r>
      <w:r w:rsidR="002C0562" w:rsidRPr="00E05258">
        <w:rPr>
          <w:rFonts w:cs="Arial"/>
          <w:sz w:val="20"/>
        </w:rPr>
        <w:br w:type="page"/>
      </w:r>
    </w:p>
    <w:p w14:paraId="0BE5A65B" w14:textId="77777777" w:rsidR="001F10EE" w:rsidRPr="00B63072" w:rsidRDefault="001F10EE" w:rsidP="009D3C78">
      <w:pPr>
        <w:pStyle w:val="Titre1"/>
        <w:spacing w:before="0"/>
      </w:pPr>
      <w:bookmarkStart w:id="2" w:name="_Toc5182926"/>
      <w:bookmarkStart w:id="3" w:name="_Toc189566080"/>
      <w:r w:rsidRPr="00C33A12">
        <w:lastRenderedPageBreak/>
        <w:t>Acheteur</w:t>
      </w:r>
      <w:r w:rsidRPr="00B63072">
        <w:t xml:space="preserve"> </w:t>
      </w:r>
      <w:r w:rsidRPr="00E86041">
        <w:t>public</w:t>
      </w:r>
      <w:bookmarkEnd w:id="2"/>
      <w:bookmarkEnd w:id="3"/>
    </w:p>
    <w:p w14:paraId="042BA85C" w14:textId="77777777" w:rsidR="001F10EE" w:rsidRPr="0067659B" w:rsidRDefault="001F10EE" w:rsidP="00845A50">
      <w:pPr>
        <w:spacing w:after="60"/>
        <w:ind w:right="-17"/>
        <w:jc w:val="center"/>
        <w:rPr>
          <w:b/>
        </w:rPr>
      </w:pPr>
      <w:r w:rsidRPr="0067659B">
        <w:rPr>
          <w:b/>
        </w:rPr>
        <w:t>Centre national du cinéma et de l’image animée (CNC)</w:t>
      </w:r>
    </w:p>
    <w:p w14:paraId="19E686D9" w14:textId="77777777" w:rsidR="006839A8" w:rsidRPr="003142EB" w:rsidRDefault="006839A8" w:rsidP="009D3C78">
      <w:pPr>
        <w:spacing w:after="0"/>
        <w:ind w:right="-15"/>
        <w:jc w:val="center"/>
        <w:rPr>
          <w:rFonts w:cs="Arial"/>
          <w:sz w:val="20"/>
        </w:rPr>
      </w:pPr>
      <w:r w:rsidRPr="00444F61">
        <w:rPr>
          <w:rFonts w:cs="Arial"/>
          <w:sz w:val="20"/>
        </w:rPr>
        <w:t>Service du Budget – Département achats &amp; marchés</w:t>
      </w:r>
    </w:p>
    <w:p w14:paraId="3BCFF9DD" w14:textId="77777777" w:rsidR="006839A8" w:rsidRPr="003142EB" w:rsidRDefault="005269B9" w:rsidP="009D3C78">
      <w:pPr>
        <w:spacing w:after="0"/>
        <w:ind w:right="-15"/>
        <w:jc w:val="center"/>
        <w:rPr>
          <w:rFonts w:cs="Arial"/>
          <w:sz w:val="20"/>
        </w:rPr>
      </w:pPr>
      <w:r w:rsidRPr="003142EB">
        <w:rPr>
          <w:rFonts w:cs="Arial"/>
          <w:sz w:val="20"/>
        </w:rPr>
        <w:t>291 boulevard Raspail</w:t>
      </w:r>
    </w:p>
    <w:p w14:paraId="34B1749E" w14:textId="77777777" w:rsidR="006839A8" w:rsidRPr="00B63072" w:rsidRDefault="006839A8" w:rsidP="009D3C78">
      <w:pPr>
        <w:ind w:right="-15"/>
        <w:jc w:val="center"/>
        <w:rPr>
          <w:rFonts w:cs="Arial"/>
          <w:sz w:val="20"/>
        </w:rPr>
      </w:pPr>
      <w:r w:rsidRPr="003142EB">
        <w:rPr>
          <w:rFonts w:cs="Arial"/>
          <w:sz w:val="20"/>
        </w:rPr>
        <w:t>75</w:t>
      </w:r>
      <w:r w:rsidR="005269B9" w:rsidRPr="003142EB">
        <w:rPr>
          <w:rFonts w:cs="Arial"/>
          <w:sz w:val="20"/>
        </w:rPr>
        <w:t>675 Paris cedex 14</w:t>
      </w:r>
    </w:p>
    <w:p w14:paraId="16D3A95E" w14:textId="256FED0A" w:rsidR="001F10EE" w:rsidRPr="00290B81" w:rsidRDefault="003D07C0" w:rsidP="00E86041">
      <w:pPr>
        <w:pStyle w:val="Titre1"/>
      </w:pPr>
      <w:bookmarkStart w:id="4" w:name="_Toc5182927"/>
      <w:bookmarkStart w:id="5" w:name="_Toc189566081"/>
      <w:r>
        <w:t xml:space="preserve">CARACTERISTIQUES PRINCIPALES </w:t>
      </w:r>
      <w:r w:rsidR="00CD323C" w:rsidRPr="00290B81">
        <w:t>DU MARCHE</w:t>
      </w:r>
      <w:bookmarkEnd w:id="4"/>
      <w:bookmarkEnd w:id="5"/>
    </w:p>
    <w:p w14:paraId="51153810" w14:textId="77777777" w:rsidR="00774E8A" w:rsidRPr="00B90B0E" w:rsidRDefault="00774E8A" w:rsidP="00B90B0E">
      <w:pPr>
        <w:pStyle w:val="Titre2"/>
        <w:numPr>
          <w:ilvl w:val="1"/>
          <w:numId w:val="32"/>
        </w:numPr>
      </w:pPr>
      <w:bookmarkStart w:id="6" w:name="_Toc5182928"/>
      <w:bookmarkStart w:id="7" w:name="_Toc189566082"/>
      <w:r w:rsidRPr="00B90B0E">
        <w:t xml:space="preserve">Objet </w:t>
      </w:r>
      <w:r w:rsidR="00CD323C" w:rsidRPr="00B90B0E">
        <w:t>du marché</w:t>
      </w:r>
      <w:bookmarkEnd w:id="6"/>
      <w:bookmarkEnd w:id="7"/>
    </w:p>
    <w:p w14:paraId="4D89222E" w14:textId="58237D4F" w:rsidR="00F22C2E" w:rsidRPr="00F22C2E" w:rsidRDefault="00F22C2E" w:rsidP="00F22C2E">
      <w:pPr>
        <w:rPr>
          <w:sz w:val="20"/>
        </w:rPr>
      </w:pPr>
      <w:bookmarkStart w:id="8" w:name="_Toc150261863"/>
      <w:r w:rsidRPr="00F22C2E">
        <w:rPr>
          <w:sz w:val="20"/>
        </w:rPr>
        <w:t xml:space="preserve">Le présent marché porte sur la réalisation de </w:t>
      </w:r>
      <w:r w:rsidR="002B545C">
        <w:rPr>
          <w:sz w:val="20"/>
        </w:rPr>
        <w:t xml:space="preserve">travaux </w:t>
      </w:r>
      <w:r w:rsidR="002B545C" w:rsidRPr="002B545C">
        <w:rPr>
          <w:sz w:val="20"/>
        </w:rPr>
        <w:t xml:space="preserve">de sous-titrage et d’accessibilité d’œuvres cinématographiques et audiovisuelles et </w:t>
      </w:r>
      <w:r w:rsidR="002B545C">
        <w:rPr>
          <w:sz w:val="20"/>
        </w:rPr>
        <w:t xml:space="preserve">sur la </w:t>
      </w:r>
      <w:r w:rsidR="002B545C" w:rsidRPr="002B545C">
        <w:rPr>
          <w:sz w:val="20"/>
        </w:rPr>
        <w:t>réalisation de prestations associées.</w:t>
      </w:r>
    </w:p>
    <w:p w14:paraId="7E2F780D" w14:textId="5071F3D3" w:rsidR="00B65DB9" w:rsidRPr="002B545C" w:rsidRDefault="00B65DB9" w:rsidP="00B90B0E">
      <w:pPr>
        <w:pStyle w:val="Titre2"/>
        <w:numPr>
          <w:ilvl w:val="1"/>
          <w:numId w:val="32"/>
        </w:numPr>
      </w:pPr>
      <w:bookmarkStart w:id="9" w:name="_Toc189566083"/>
      <w:bookmarkEnd w:id="8"/>
      <w:r w:rsidRPr="002B545C">
        <w:t>Allotissement</w:t>
      </w:r>
      <w:bookmarkEnd w:id="9"/>
    </w:p>
    <w:p w14:paraId="61D9A222" w14:textId="31488BD0" w:rsidR="006A5010" w:rsidRPr="006A5010" w:rsidRDefault="00A5451D" w:rsidP="002B545C">
      <w:pPr>
        <w:rPr>
          <w:rFonts w:cs="Arial"/>
          <w:sz w:val="20"/>
        </w:rPr>
      </w:pPr>
      <w:r>
        <w:rPr>
          <w:rFonts w:cs="Arial"/>
          <w:iCs/>
          <w:color w:val="auto"/>
          <w:sz w:val="20"/>
        </w:rPr>
        <w:t xml:space="preserve">Le marché </w:t>
      </w:r>
      <w:r w:rsidR="002B545C">
        <w:rPr>
          <w:rFonts w:cs="Arial"/>
          <w:iCs/>
          <w:color w:val="auto"/>
          <w:sz w:val="20"/>
        </w:rPr>
        <w:t>n’est pas alloti.</w:t>
      </w:r>
    </w:p>
    <w:p w14:paraId="52EA66B9" w14:textId="46A9D87B" w:rsidR="006A33F6" w:rsidRPr="00B90B0E" w:rsidRDefault="00E769B9" w:rsidP="00B90B0E">
      <w:pPr>
        <w:pStyle w:val="Titre2"/>
        <w:numPr>
          <w:ilvl w:val="1"/>
          <w:numId w:val="32"/>
        </w:numPr>
      </w:pPr>
      <w:bookmarkStart w:id="10" w:name="_Toc5182929"/>
      <w:bookmarkStart w:id="11" w:name="_Toc189566084"/>
      <w:r w:rsidRPr="00B90B0E">
        <w:t>F</w:t>
      </w:r>
      <w:r w:rsidR="00290B81" w:rsidRPr="00B90B0E">
        <w:t>orme</w:t>
      </w:r>
      <w:r w:rsidR="00E835BD" w:rsidRPr="00B90B0E">
        <w:t xml:space="preserve"> </w:t>
      </w:r>
      <w:r w:rsidR="00E11CAF">
        <w:t xml:space="preserve">et montant </w:t>
      </w:r>
      <w:r w:rsidR="00CD323C" w:rsidRPr="00B90B0E">
        <w:t>du marché</w:t>
      </w:r>
      <w:bookmarkEnd w:id="10"/>
      <w:bookmarkEnd w:id="11"/>
    </w:p>
    <w:p w14:paraId="17A913CE" w14:textId="060D7CB0" w:rsidR="00E46214" w:rsidRPr="00915EDE" w:rsidRDefault="00E46214" w:rsidP="00915EDE">
      <w:pPr>
        <w:spacing w:before="120"/>
        <w:rPr>
          <w:rFonts w:cs="Arial"/>
          <w:color w:val="auto"/>
          <w:sz w:val="20"/>
        </w:rPr>
      </w:pPr>
      <w:bookmarkStart w:id="12" w:name="_Hlk116995970"/>
      <w:bookmarkStart w:id="13" w:name="_Hlk51927443"/>
      <w:r w:rsidRPr="00E22AD4">
        <w:rPr>
          <w:rFonts w:cs="Arial"/>
          <w:color w:val="auto"/>
          <w:sz w:val="20"/>
        </w:rPr>
        <w:t>Le marché prend la forme </w:t>
      </w:r>
      <w:r w:rsidRPr="00E22AD4">
        <w:rPr>
          <w:rFonts w:cs="Arial"/>
          <w:sz w:val="20"/>
        </w:rPr>
        <w:t>d’un accord-cadre mono attributaire, exécuté à bons de commande</w:t>
      </w:r>
      <w:r w:rsidR="00554D32">
        <w:rPr>
          <w:rFonts w:cs="Arial"/>
          <w:sz w:val="20"/>
        </w:rPr>
        <w:t xml:space="preserve">, sans minimum, et avec un maximum fixé à </w:t>
      </w:r>
      <w:r w:rsidR="00FC7564">
        <w:rPr>
          <w:rFonts w:cs="Arial"/>
          <w:sz w:val="20"/>
        </w:rPr>
        <w:t>4</w:t>
      </w:r>
      <w:r w:rsidR="00554D32">
        <w:rPr>
          <w:rFonts w:cs="Arial"/>
          <w:sz w:val="20"/>
        </w:rPr>
        <w:t>00 000 € HT, reconductions comprises</w:t>
      </w:r>
    </w:p>
    <w:p w14:paraId="705DC375" w14:textId="0F2D4F2C" w:rsidR="00E22AD4" w:rsidRPr="00300A48" w:rsidRDefault="00E22AD4" w:rsidP="00300A48">
      <w:pPr>
        <w:spacing w:before="120"/>
        <w:rPr>
          <w:rFonts w:cs="Arial"/>
          <w:color w:val="auto"/>
          <w:sz w:val="20"/>
          <w:highlight w:val="yellow"/>
        </w:rPr>
      </w:pPr>
      <w:r w:rsidRPr="00E22AD4">
        <w:rPr>
          <w:rFonts w:cs="Arial"/>
          <w:color w:val="auto"/>
          <w:sz w:val="20"/>
        </w:rPr>
        <w:t xml:space="preserve">A titre </w:t>
      </w:r>
      <w:r w:rsidRPr="00300A48">
        <w:rPr>
          <w:rFonts w:cs="Arial"/>
          <w:color w:val="auto"/>
          <w:sz w:val="20"/>
        </w:rPr>
        <w:t>informatif et non contractuel, le montant du marché est estimé à </w:t>
      </w:r>
      <w:r w:rsidR="00FC7564">
        <w:rPr>
          <w:rFonts w:cs="Arial"/>
          <w:color w:val="auto"/>
          <w:sz w:val="20"/>
        </w:rPr>
        <w:t>35</w:t>
      </w:r>
      <w:r w:rsidR="00300A48" w:rsidRPr="00300A48">
        <w:rPr>
          <w:rFonts w:cs="Arial"/>
          <w:color w:val="auto"/>
          <w:sz w:val="20"/>
        </w:rPr>
        <w:t xml:space="preserve">0 000 </w:t>
      </w:r>
      <w:r w:rsidRPr="00300A48">
        <w:rPr>
          <w:rFonts w:cs="Arial"/>
          <w:sz w:val="20"/>
        </w:rPr>
        <w:t>€ HT</w:t>
      </w:r>
      <w:r w:rsidR="00300A48" w:rsidRPr="00300A48">
        <w:rPr>
          <w:rFonts w:cs="Arial"/>
          <w:sz w:val="20"/>
        </w:rPr>
        <w:t>.</w:t>
      </w:r>
    </w:p>
    <w:p w14:paraId="5F101172" w14:textId="69B5F2A4" w:rsidR="00F5361D" w:rsidRPr="00E22AD4" w:rsidRDefault="00A55F68" w:rsidP="00B90B0E">
      <w:pPr>
        <w:pStyle w:val="Titre2"/>
        <w:numPr>
          <w:ilvl w:val="1"/>
          <w:numId w:val="32"/>
        </w:numPr>
      </w:pPr>
      <w:bookmarkStart w:id="14" w:name="_Toc5182931"/>
      <w:bookmarkStart w:id="15" w:name="_Hlk51927513"/>
      <w:bookmarkStart w:id="16" w:name="_Toc189566085"/>
      <w:bookmarkEnd w:id="12"/>
      <w:bookmarkEnd w:id="13"/>
      <w:r w:rsidRPr="00E22AD4">
        <w:t xml:space="preserve">Durée </w:t>
      </w:r>
      <w:r w:rsidR="000D6344" w:rsidRPr="00E22AD4">
        <w:t xml:space="preserve">du </w:t>
      </w:r>
      <w:r w:rsidR="00CD323C" w:rsidRPr="00E22AD4">
        <w:t>marché</w:t>
      </w:r>
      <w:bookmarkEnd w:id="14"/>
      <w:bookmarkEnd w:id="16"/>
      <w:r w:rsidR="00854338" w:rsidRPr="00E22AD4">
        <w:t xml:space="preserve"> </w:t>
      </w:r>
    </w:p>
    <w:p w14:paraId="6E922BC5" w14:textId="4090636D" w:rsidR="00F22C2E" w:rsidRPr="00F22C2E" w:rsidRDefault="00F22C2E" w:rsidP="00F22C2E">
      <w:pPr>
        <w:rPr>
          <w:sz w:val="20"/>
        </w:rPr>
      </w:pPr>
      <w:bookmarkStart w:id="17" w:name="_Hlk51927424"/>
      <w:r w:rsidRPr="00F22C2E">
        <w:rPr>
          <w:sz w:val="20"/>
        </w:rPr>
        <w:t xml:space="preserve">Le présent marché débute à sa date de notification pour une durée de </w:t>
      </w:r>
      <w:r w:rsidR="00554D32">
        <w:rPr>
          <w:sz w:val="20"/>
        </w:rPr>
        <w:t>12</w:t>
      </w:r>
      <w:r w:rsidRPr="00F22C2E">
        <w:rPr>
          <w:sz w:val="20"/>
        </w:rPr>
        <w:t xml:space="preserve"> mois. Il est</w:t>
      </w:r>
      <w:r w:rsidR="00554D32">
        <w:rPr>
          <w:sz w:val="20"/>
        </w:rPr>
        <w:t xml:space="preserve"> ensuite tacitement</w:t>
      </w:r>
      <w:r w:rsidRPr="00F22C2E">
        <w:rPr>
          <w:sz w:val="20"/>
        </w:rPr>
        <w:t xml:space="preserve"> reconductible 3 fois pour une durée de 12 mois à chaque reconduction. </w:t>
      </w:r>
    </w:p>
    <w:p w14:paraId="6273B230" w14:textId="69AEF72E" w:rsidR="000A1449" w:rsidRPr="00B90B0E" w:rsidRDefault="000A1449" w:rsidP="00B90B0E">
      <w:pPr>
        <w:pStyle w:val="Titre2"/>
        <w:numPr>
          <w:ilvl w:val="1"/>
          <w:numId w:val="32"/>
        </w:numPr>
      </w:pPr>
      <w:bookmarkStart w:id="18" w:name="_Toc189566086"/>
      <w:r w:rsidRPr="00B90B0E">
        <w:t>Procédure de passation</w:t>
      </w:r>
      <w:bookmarkEnd w:id="18"/>
    </w:p>
    <w:p w14:paraId="0B87C7A3" w14:textId="603376A6" w:rsidR="000A1449" w:rsidRPr="00C26D16" w:rsidRDefault="00FF6177" w:rsidP="000A1449">
      <w:pPr>
        <w:ind w:right="-2"/>
        <w:rPr>
          <w:sz w:val="20"/>
        </w:rPr>
      </w:pPr>
      <w:bookmarkStart w:id="19" w:name="_Hlk116996280"/>
      <w:r w:rsidRPr="00FF6177">
        <w:rPr>
          <w:sz w:val="20"/>
        </w:rPr>
        <w:t>La procédure de consultation utilisée est celle de l’appel d’offre ouvert en application des articles L2124</w:t>
      </w:r>
      <w:r>
        <w:rPr>
          <w:sz w:val="20"/>
        </w:rPr>
        <w:t>-</w:t>
      </w:r>
      <w:r w:rsidRPr="00FF6177">
        <w:rPr>
          <w:sz w:val="20"/>
        </w:rPr>
        <w:t>2, R2124-1, R2124-2, R2131-16 et R2161-2 à R2161 5 du Code de la commande publique.</w:t>
      </w:r>
    </w:p>
    <w:p w14:paraId="403663E3" w14:textId="77777777" w:rsidR="006A5010" w:rsidRPr="00FD266B" w:rsidRDefault="006A5010" w:rsidP="006A5010">
      <w:pPr>
        <w:pStyle w:val="Titre1"/>
      </w:pPr>
      <w:bookmarkStart w:id="20" w:name="_Toc5182933"/>
      <w:bookmarkStart w:id="21" w:name="_Toc413079897"/>
      <w:bookmarkStart w:id="22" w:name="_Hlk51927482"/>
      <w:bookmarkStart w:id="23" w:name="_Hlk53476963"/>
      <w:bookmarkStart w:id="24" w:name="_Toc189566087"/>
      <w:bookmarkEnd w:id="15"/>
      <w:bookmarkEnd w:id="17"/>
      <w:bookmarkEnd w:id="19"/>
      <w:r w:rsidRPr="00FB3EF4">
        <w:t xml:space="preserve">Retrait </w:t>
      </w:r>
      <w:r>
        <w:t>du dossier</w:t>
      </w:r>
      <w:r w:rsidRPr="00FB3EF4">
        <w:t xml:space="preserve"> de consultation</w:t>
      </w:r>
      <w:bookmarkEnd w:id="20"/>
      <w:bookmarkEnd w:id="24"/>
    </w:p>
    <w:p w14:paraId="01A2DB61" w14:textId="77777777" w:rsidR="006A5010" w:rsidRPr="00491819" w:rsidRDefault="006A5010" w:rsidP="006A5010">
      <w:pPr>
        <w:ind w:right="-28"/>
      </w:pPr>
      <w:r w:rsidRPr="00C32377">
        <w:rPr>
          <w:sz w:val="20"/>
        </w:rPr>
        <w:t xml:space="preserve">Le dossier de consultation des entreprises est téléchargeable gratuitement et en libre accès sur le profil d’acheteur du CNC, la plate-forme des achats de l’Etat « PLACE » : </w:t>
      </w:r>
      <w:hyperlink r:id="rId8" w:history="1">
        <w:r w:rsidRPr="00A70FEB">
          <w:rPr>
            <w:rStyle w:val="Lienhypertexte"/>
            <w:sz w:val="20"/>
          </w:rPr>
          <w:t>https://www.marches-publics.gouv.fr</w:t>
        </w:r>
      </w:hyperlink>
      <w:r w:rsidRPr="00C32377">
        <w:rPr>
          <w:sz w:val="20"/>
        </w:rPr>
        <w:t>.</w:t>
      </w:r>
    </w:p>
    <w:p w14:paraId="75ED561D" w14:textId="0FFEE815" w:rsidR="00184E78" w:rsidRDefault="006A5010" w:rsidP="003559F7">
      <w:pPr>
        <w:ind w:right="-28"/>
      </w:pPr>
      <w:r w:rsidRPr="00491819">
        <w:rPr>
          <w:sz w:val="20"/>
        </w:rPr>
        <w:t xml:space="preserve">Afin de pouvoir décompresser et lire les documents mis à disposition par </w:t>
      </w:r>
      <w:r>
        <w:rPr>
          <w:sz w:val="20"/>
        </w:rPr>
        <w:t>le CNC</w:t>
      </w:r>
      <w:r w:rsidRPr="00491819">
        <w:rPr>
          <w:sz w:val="20"/>
        </w:rPr>
        <w:t xml:space="preserve">, les </w:t>
      </w:r>
      <w:r>
        <w:rPr>
          <w:sz w:val="20"/>
        </w:rPr>
        <w:t>candidats</w:t>
      </w:r>
      <w:r w:rsidRPr="00491819">
        <w:rPr>
          <w:sz w:val="20"/>
        </w:rPr>
        <w:t xml:space="preserve"> devront disposer des logiciels permettant de lire les formats suivants : .</w:t>
      </w:r>
      <w:proofErr w:type="spellStart"/>
      <w:r w:rsidRPr="00491819">
        <w:rPr>
          <w:sz w:val="20"/>
        </w:rPr>
        <w:t>pdf</w:t>
      </w:r>
      <w:proofErr w:type="spellEnd"/>
      <w:r w:rsidRPr="00491819">
        <w:rPr>
          <w:sz w:val="20"/>
        </w:rPr>
        <w:t>, et/ou .</w:t>
      </w:r>
      <w:proofErr w:type="spellStart"/>
      <w:r w:rsidRPr="00491819">
        <w:rPr>
          <w:sz w:val="20"/>
        </w:rPr>
        <w:t>rtf</w:t>
      </w:r>
      <w:proofErr w:type="spellEnd"/>
      <w:r w:rsidRPr="00491819">
        <w:rPr>
          <w:sz w:val="20"/>
        </w:rPr>
        <w:t xml:space="preserve">, et/ou les fichiers compressés au format </w:t>
      </w:r>
      <w:proofErr w:type="spellStart"/>
      <w:r w:rsidRPr="00491819">
        <w:rPr>
          <w:sz w:val="20"/>
        </w:rPr>
        <w:t>ZipR</w:t>
      </w:r>
      <w:proofErr w:type="spellEnd"/>
      <w:r w:rsidRPr="00491819">
        <w:rPr>
          <w:sz w:val="20"/>
        </w:rPr>
        <w:t xml:space="preserve"> (.zip) ainsi que les .doc et .</w:t>
      </w:r>
      <w:proofErr w:type="spellStart"/>
      <w:r w:rsidRPr="00491819">
        <w:rPr>
          <w:sz w:val="20"/>
        </w:rPr>
        <w:t>xl</w:t>
      </w:r>
      <w:r w:rsidR="00CF021D">
        <w:rPr>
          <w:sz w:val="20"/>
        </w:rPr>
        <w:t>s</w:t>
      </w:r>
      <w:proofErr w:type="spellEnd"/>
      <w:r w:rsidR="00CF021D">
        <w:rPr>
          <w:sz w:val="20"/>
        </w:rPr>
        <w:t>.</w:t>
      </w:r>
    </w:p>
    <w:p w14:paraId="67437744" w14:textId="4D10BE93" w:rsidR="00273D18" w:rsidRPr="00084781" w:rsidRDefault="001F10EE" w:rsidP="00084781">
      <w:pPr>
        <w:pStyle w:val="Titre1"/>
        <w:spacing w:before="0"/>
      </w:pPr>
      <w:bookmarkStart w:id="25" w:name="_Toc5182932"/>
      <w:bookmarkStart w:id="26" w:name="_Toc189566088"/>
      <w:bookmarkEnd w:id="21"/>
      <w:bookmarkEnd w:id="22"/>
      <w:bookmarkEnd w:id="23"/>
      <w:r w:rsidRPr="00B63072">
        <w:t xml:space="preserve">Contenu du dossier de </w:t>
      </w:r>
      <w:r w:rsidRPr="00E86041">
        <w:t>consultation</w:t>
      </w:r>
      <w:r w:rsidR="00040419">
        <w:t xml:space="preserve"> (DCE)</w:t>
      </w:r>
      <w:bookmarkEnd w:id="25"/>
      <w:bookmarkEnd w:id="26"/>
    </w:p>
    <w:p w14:paraId="7FF16D41" w14:textId="0318BE26" w:rsidR="0079051D" w:rsidRPr="00084D45" w:rsidRDefault="0079051D" w:rsidP="0079051D">
      <w:pPr>
        <w:spacing w:after="0"/>
        <w:ind w:right="-15"/>
        <w:rPr>
          <w:rFonts w:cs="Arial"/>
          <w:sz w:val="20"/>
        </w:rPr>
      </w:pPr>
      <w:r w:rsidRPr="00084D45">
        <w:rPr>
          <w:rFonts w:cs="Arial"/>
          <w:sz w:val="20"/>
        </w:rPr>
        <w:t xml:space="preserve">Le dossier de consultation contient les pièces suivantes : </w:t>
      </w:r>
    </w:p>
    <w:p w14:paraId="6BF94E6C" w14:textId="77777777" w:rsidR="0079051D" w:rsidRPr="00084D45" w:rsidRDefault="0079051D" w:rsidP="0079051D">
      <w:pPr>
        <w:spacing w:after="0"/>
        <w:ind w:right="-15"/>
        <w:rPr>
          <w:rFonts w:cs="Arial"/>
          <w:sz w:val="20"/>
        </w:rPr>
      </w:pPr>
    </w:p>
    <w:p w14:paraId="16455C7D" w14:textId="5F4EEBE1" w:rsidR="00CF021D" w:rsidRPr="00CF021D" w:rsidRDefault="00CF021D" w:rsidP="00CF021D">
      <w:pPr>
        <w:pStyle w:val="Paragraphedeliste"/>
        <w:numPr>
          <w:ilvl w:val="0"/>
          <w:numId w:val="10"/>
        </w:numPr>
        <w:tabs>
          <w:tab w:val="left" w:pos="709"/>
        </w:tabs>
        <w:ind w:right="-15"/>
        <w:rPr>
          <w:rFonts w:ascii="Arial" w:hAnsi="Arial" w:cs="Arial"/>
          <w:sz w:val="20"/>
        </w:rPr>
      </w:pPr>
      <w:r w:rsidRPr="00CF021D">
        <w:rPr>
          <w:rFonts w:ascii="Arial" w:hAnsi="Arial" w:cs="Arial"/>
          <w:sz w:val="20"/>
        </w:rPr>
        <w:t>L’acte d’engagement (AE – Formulaire ATTRI1) et ses annexes financières :</w:t>
      </w:r>
    </w:p>
    <w:p w14:paraId="7DF9DF4E" w14:textId="0920B15C" w:rsidR="00CF021D" w:rsidRPr="00CF021D" w:rsidRDefault="00CF021D" w:rsidP="00641301">
      <w:pPr>
        <w:pStyle w:val="Paragraphedeliste"/>
        <w:numPr>
          <w:ilvl w:val="0"/>
          <w:numId w:val="33"/>
        </w:numPr>
        <w:tabs>
          <w:tab w:val="left" w:pos="709"/>
        </w:tabs>
        <w:ind w:right="-15"/>
        <w:rPr>
          <w:rFonts w:ascii="Arial" w:hAnsi="Arial" w:cs="Arial"/>
          <w:sz w:val="20"/>
        </w:rPr>
      </w:pPr>
      <w:r w:rsidRPr="00CF021D">
        <w:rPr>
          <w:rFonts w:ascii="Arial" w:hAnsi="Arial" w:cs="Arial"/>
          <w:sz w:val="20"/>
        </w:rPr>
        <w:t xml:space="preserve">Annexe 1 : « </w:t>
      </w:r>
      <w:r w:rsidR="00BF2DD7">
        <w:rPr>
          <w:rFonts w:ascii="Arial" w:hAnsi="Arial" w:cs="Arial"/>
          <w:sz w:val="20"/>
        </w:rPr>
        <w:t>Bordereau des prix unitaires (BPU) et Détail Quantitatif Estimatif (DQE) ».</w:t>
      </w:r>
    </w:p>
    <w:p w14:paraId="04D872BC" w14:textId="77777777" w:rsidR="00CF021D" w:rsidRPr="00CF021D" w:rsidRDefault="00CF021D" w:rsidP="00CF021D">
      <w:pPr>
        <w:pStyle w:val="Paragraphedeliste"/>
        <w:numPr>
          <w:ilvl w:val="0"/>
          <w:numId w:val="10"/>
        </w:numPr>
        <w:tabs>
          <w:tab w:val="left" w:pos="709"/>
        </w:tabs>
        <w:ind w:right="-15"/>
        <w:rPr>
          <w:rFonts w:ascii="Arial" w:hAnsi="Arial" w:cs="Arial"/>
          <w:sz w:val="20"/>
        </w:rPr>
      </w:pPr>
      <w:r w:rsidRPr="00CF021D">
        <w:rPr>
          <w:rFonts w:ascii="Arial" w:hAnsi="Arial" w:cs="Arial"/>
          <w:sz w:val="20"/>
        </w:rPr>
        <w:t>Le présent règlement de la consultation (RC) et ses annexes :</w:t>
      </w:r>
    </w:p>
    <w:p w14:paraId="7EB64918" w14:textId="77CC5144" w:rsidR="00CF021D" w:rsidRPr="00CF021D" w:rsidRDefault="00CF021D" w:rsidP="00641301">
      <w:pPr>
        <w:pStyle w:val="Paragraphedeliste"/>
        <w:numPr>
          <w:ilvl w:val="0"/>
          <w:numId w:val="34"/>
        </w:numPr>
        <w:tabs>
          <w:tab w:val="left" w:pos="709"/>
        </w:tabs>
        <w:ind w:right="-15"/>
        <w:rPr>
          <w:rFonts w:ascii="Arial" w:hAnsi="Arial" w:cs="Arial"/>
          <w:sz w:val="20"/>
        </w:rPr>
      </w:pPr>
      <w:r w:rsidRPr="00CF021D">
        <w:rPr>
          <w:rFonts w:ascii="Arial" w:hAnsi="Arial" w:cs="Arial"/>
          <w:sz w:val="20"/>
        </w:rPr>
        <w:t>Annexe 1 : Exigences relatives à la signature électronique</w:t>
      </w:r>
      <w:r w:rsidR="00BF2DD7">
        <w:rPr>
          <w:rFonts w:ascii="Arial" w:hAnsi="Arial" w:cs="Arial"/>
          <w:sz w:val="20"/>
        </w:rPr>
        <w:t> ;</w:t>
      </w:r>
    </w:p>
    <w:p w14:paraId="321F23C4" w14:textId="259D52B6" w:rsidR="00CF021D" w:rsidRPr="00CF021D" w:rsidRDefault="00CF021D" w:rsidP="00641301">
      <w:pPr>
        <w:pStyle w:val="Paragraphedeliste"/>
        <w:numPr>
          <w:ilvl w:val="0"/>
          <w:numId w:val="34"/>
        </w:numPr>
        <w:tabs>
          <w:tab w:val="left" w:pos="709"/>
        </w:tabs>
        <w:ind w:right="-15"/>
        <w:rPr>
          <w:rFonts w:ascii="Arial" w:hAnsi="Arial" w:cs="Arial"/>
          <w:sz w:val="20"/>
        </w:rPr>
      </w:pPr>
      <w:r w:rsidRPr="00CF021D">
        <w:rPr>
          <w:rFonts w:ascii="Arial" w:hAnsi="Arial" w:cs="Arial"/>
          <w:sz w:val="20"/>
        </w:rPr>
        <w:t xml:space="preserve">Annexe 2 : Cas des candidats établis en </w:t>
      </w:r>
      <w:r w:rsidR="00BF2DD7">
        <w:rPr>
          <w:rFonts w:ascii="Arial" w:hAnsi="Arial" w:cs="Arial"/>
          <w:sz w:val="20"/>
        </w:rPr>
        <w:t>France ;</w:t>
      </w:r>
      <w:r w:rsidRPr="00CF021D">
        <w:rPr>
          <w:rFonts w:ascii="Arial" w:hAnsi="Arial" w:cs="Arial"/>
          <w:sz w:val="20"/>
        </w:rPr>
        <w:t xml:space="preserve"> </w:t>
      </w:r>
    </w:p>
    <w:p w14:paraId="6FABEE64" w14:textId="7848D730" w:rsidR="00CF021D" w:rsidRPr="00CF021D" w:rsidRDefault="00CF021D" w:rsidP="00641301">
      <w:pPr>
        <w:pStyle w:val="Paragraphedeliste"/>
        <w:numPr>
          <w:ilvl w:val="0"/>
          <w:numId w:val="34"/>
        </w:numPr>
        <w:tabs>
          <w:tab w:val="left" w:pos="709"/>
        </w:tabs>
        <w:ind w:right="-15"/>
        <w:rPr>
          <w:rFonts w:ascii="Arial" w:hAnsi="Arial" w:cs="Arial"/>
          <w:sz w:val="20"/>
        </w:rPr>
      </w:pPr>
      <w:r w:rsidRPr="00CF021D">
        <w:rPr>
          <w:rFonts w:ascii="Arial" w:hAnsi="Arial" w:cs="Arial"/>
          <w:sz w:val="20"/>
        </w:rPr>
        <w:t>Annexe 3 : Cas des candidats non établis en France</w:t>
      </w:r>
      <w:r w:rsidR="00BF2DD7">
        <w:rPr>
          <w:rFonts w:ascii="Arial" w:hAnsi="Arial" w:cs="Arial"/>
          <w:sz w:val="20"/>
        </w:rPr>
        <w:t> ;</w:t>
      </w:r>
    </w:p>
    <w:p w14:paraId="49340AEA" w14:textId="1D7443E0" w:rsidR="00CF021D" w:rsidRDefault="00CF021D" w:rsidP="00BF2DD7">
      <w:pPr>
        <w:pStyle w:val="Paragraphedeliste"/>
        <w:numPr>
          <w:ilvl w:val="0"/>
          <w:numId w:val="34"/>
        </w:numPr>
        <w:tabs>
          <w:tab w:val="left" w:pos="709"/>
        </w:tabs>
        <w:ind w:right="-15"/>
        <w:rPr>
          <w:rFonts w:ascii="Arial" w:hAnsi="Arial" w:cs="Arial"/>
          <w:sz w:val="20"/>
        </w:rPr>
      </w:pPr>
      <w:r w:rsidRPr="00CF021D">
        <w:rPr>
          <w:rFonts w:ascii="Arial" w:hAnsi="Arial" w:cs="Arial"/>
          <w:sz w:val="20"/>
        </w:rPr>
        <w:t>Annexe 4 : Cadre de mémoire technique (CMT)</w:t>
      </w:r>
      <w:r w:rsidR="00BF2DD7">
        <w:rPr>
          <w:rFonts w:ascii="Arial" w:hAnsi="Arial" w:cs="Arial"/>
          <w:sz w:val="20"/>
        </w:rPr>
        <w:t>.</w:t>
      </w:r>
    </w:p>
    <w:p w14:paraId="19475F8B" w14:textId="77777777" w:rsidR="00896519" w:rsidRDefault="00896519" w:rsidP="00896519">
      <w:pPr>
        <w:pStyle w:val="Paragraphedeliste"/>
        <w:numPr>
          <w:ilvl w:val="0"/>
          <w:numId w:val="34"/>
        </w:numPr>
        <w:rPr>
          <w:rFonts w:ascii="Arial" w:hAnsi="Arial" w:cs="Arial"/>
          <w:sz w:val="20"/>
        </w:rPr>
      </w:pPr>
      <w:r w:rsidRPr="00896519">
        <w:rPr>
          <w:rFonts w:ascii="Arial" w:hAnsi="Arial" w:cs="Arial"/>
          <w:sz w:val="20"/>
        </w:rPr>
        <w:t xml:space="preserve">Annexe </w:t>
      </w:r>
      <w:r>
        <w:rPr>
          <w:rFonts w:ascii="Arial" w:hAnsi="Arial" w:cs="Arial"/>
          <w:sz w:val="20"/>
        </w:rPr>
        <w:t>5</w:t>
      </w:r>
      <w:r w:rsidRPr="00896519">
        <w:rPr>
          <w:rFonts w:ascii="Arial" w:hAnsi="Arial" w:cs="Arial"/>
          <w:sz w:val="20"/>
        </w:rPr>
        <w:t xml:space="preserve"> : </w:t>
      </w:r>
      <w:r>
        <w:rPr>
          <w:rFonts w:ascii="Arial" w:hAnsi="Arial" w:cs="Arial"/>
          <w:sz w:val="20"/>
        </w:rPr>
        <w:t>Détail quantitatif et estimatif (DQE) ;</w:t>
      </w:r>
    </w:p>
    <w:p w14:paraId="7DE645C9" w14:textId="32F23C52" w:rsidR="00896519" w:rsidRPr="00896519" w:rsidRDefault="00896519" w:rsidP="00896519">
      <w:pPr>
        <w:pStyle w:val="Paragraphedeliste"/>
        <w:numPr>
          <w:ilvl w:val="0"/>
          <w:numId w:val="34"/>
        </w:numPr>
        <w:rPr>
          <w:rFonts w:ascii="Arial" w:hAnsi="Arial" w:cs="Arial"/>
          <w:sz w:val="20"/>
        </w:rPr>
      </w:pPr>
      <w:r>
        <w:rPr>
          <w:rFonts w:ascii="Arial" w:hAnsi="Arial" w:cs="Arial"/>
          <w:sz w:val="20"/>
        </w:rPr>
        <w:t>Annexe 6 : Questionnaire environnementale</w:t>
      </w:r>
      <w:r w:rsidRPr="00896519">
        <w:rPr>
          <w:rFonts w:ascii="Arial" w:hAnsi="Arial" w:cs="Arial"/>
          <w:sz w:val="20"/>
        </w:rPr>
        <w:t>.</w:t>
      </w:r>
    </w:p>
    <w:p w14:paraId="2C97C5DE" w14:textId="48B01119" w:rsidR="00CF021D" w:rsidRDefault="00CF021D" w:rsidP="00CF021D">
      <w:pPr>
        <w:pStyle w:val="Paragraphedeliste"/>
        <w:numPr>
          <w:ilvl w:val="0"/>
          <w:numId w:val="10"/>
        </w:numPr>
        <w:tabs>
          <w:tab w:val="left" w:pos="709"/>
        </w:tabs>
        <w:ind w:right="-15"/>
        <w:rPr>
          <w:rFonts w:ascii="Arial" w:hAnsi="Arial" w:cs="Arial"/>
          <w:sz w:val="20"/>
        </w:rPr>
      </w:pPr>
      <w:r w:rsidRPr="00CF021D">
        <w:rPr>
          <w:rFonts w:ascii="Arial" w:hAnsi="Arial" w:cs="Arial"/>
          <w:sz w:val="20"/>
        </w:rPr>
        <w:t>Le cahier des clauses administratives particulières (CCAP)</w:t>
      </w:r>
      <w:r w:rsidR="008049F5">
        <w:rPr>
          <w:rFonts w:ascii="Arial" w:hAnsi="Arial" w:cs="Arial"/>
          <w:sz w:val="20"/>
        </w:rPr>
        <w:t xml:space="preserve"> et son annexe :</w:t>
      </w:r>
    </w:p>
    <w:p w14:paraId="2369ADBB" w14:textId="29A3A617" w:rsidR="008049F5" w:rsidRPr="00CF021D" w:rsidRDefault="008049F5" w:rsidP="008049F5">
      <w:pPr>
        <w:pStyle w:val="Paragraphedeliste"/>
        <w:numPr>
          <w:ilvl w:val="0"/>
          <w:numId w:val="40"/>
        </w:numPr>
        <w:tabs>
          <w:tab w:val="left" w:pos="709"/>
        </w:tabs>
        <w:ind w:left="1066" w:right="-17" w:hanging="357"/>
        <w:rPr>
          <w:rFonts w:ascii="Arial" w:hAnsi="Arial" w:cs="Arial"/>
          <w:sz w:val="20"/>
        </w:rPr>
      </w:pPr>
      <w:r>
        <w:rPr>
          <w:rFonts w:ascii="Arial" w:hAnsi="Arial" w:cs="Arial"/>
          <w:sz w:val="20"/>
        </w:rPr>
        <w:t>Annexe 1 : Questionnaire Egalité et diversité.</w:t>
      </w:r>
    </w:p>
    <w:p w14:paraId="799335A7" w14:textId="67C47542" w:rsidR="00300A48" w:rsidRPr="00BF2DD7" w:rsidRDefault="00CF021D" w:rsidP="00300A48">
      <w:pPr>
        <w:pStyle w:val="Paragraphedeliste"/>
        <w:numPr>
          <w:ilvl w:val="0"/>
          <w:numId w:val="10"/>
        </w:numPr>
        <w:tabs>
          <w:tab w:val="left" w:pos="709"/>
        </w:tabs>
        <w:ind w:right="-15"/>
        <w:rPr>
          <w:rFonts w:ascii="Arial" w:hAnsi="Arial" w:cs="Arial"/>
          <w:sz w:val="20"/>
        </w:rPr>
      </w:pPr>
      <w:r w:rsidRPr="00BF2DD7">
        <w:rPr>
          <w:rFonts w:ascii="Arial" w:hAnsi="Arial" w:cs="Arial"/>
          <w:sz w:val="20"/>
        </w:rPr>
        <w:t>Le cahier des clauses techniques particulières (CCTP)</w:t>
      </w:r>
      <w:r w:rsidR="00BF2DD7" w:rsidRPr="00BF2DD7">
        <w:rPr>
          <w:rFonts w:ascii="Arial" w:hAnsi="Arial" w:cs="Arial"/>
          <w:sz w:val="20"/>
        </w:rPr>
        <w:t xml:space="preserve"> et ses annexes :</w:t>
      </w:r>
    </w:p>
    <w:p w14:paraId="40A4BC95" w14:textId="24E172BF" w:rsidR="00300A48" w:rsidRDefault="00300A48" w:rsidP="00B82127">
      <w:pPr>
        <w:pStyle w:val="Paragraphedeliste"/>
        <w:numPr>
          <w:ilvl w:val="0"/>
          <w:numId w:val="39"/>
        </w:numPr>
        <w:tabs>
          <w:tab w:val="left" w:pos="709"/>
        </w:tabs>
        <w:ind w:left="1066" w:right="-17" w:hanging="357"/>
        <w:rPr>
          <w:rFonts w:ascii="Arial" w:hAnsi="Arial" w:cs="Arial"/>
          <w:sz w:val="20"/>
        </w:rPr>
      </w:pPr>
      <w:r w:rsidRPr="00BF2DD7">
        <w:rPr>
          <w:rFonts w:ascii="Arial" w:hAnsi="Arial" w:cs="Arial"/>
          <w:sz w:val="20"/>
        </w:rPr>
        <w:t>Annexe 1 : Règles de nommage des DC</w:t>
      </w:r>
      <w:r w:rsidR="00BF2DD7">
        <w:rPr>
          <w:rFonts w:ascii="Arial" w:hAnsi="Arial" w:cs="Arial"/>
          <w:sz w:val="20"/>
        </w:rPr>
        <w:t>P ;</w:t>
      </w:r>
    </w:p>
    <w:p w14:paraId="52D03C78" w14:textId="77777777" w:rsidR="00BF2DD7" w:rsidRDefault="00BF2DD7" w:rsidP="00B82127">
      <w:pPr>
        <w:pStyle w:val="Paragraphedeliste"/>
        <w:numPr>
          <w:ilvl w:val="0"/>
          <w:numId w:val="39"/>
        </w:numPr>
        <w:tabs>
          <w:tab w:val="left" w:pos="709"/>
        </w:tabs>
        <w:ind w:left="1066" w:right="-17" w:hanging="357"/>
        <w:rPr>
          <w:rFonts w:ascii="Arial" w:hAnsi="Arial" w:cs="Arial"/>
          <w:sz w:val="20"/>
        </w:rPr>
      </w:pPr>
      <w:r>
        <w:rPr>
          <w:rFonts w:ascii="Arial" w:hAnsi="Arial" w:cs="Arial"/>
          <w:sz w:val="20"/>
        </w:rPr>
        <w:t>Annexe 2 : Normes CST de sous-titrages SME ;</w:t>
      </w:r>
    </w:p>
    <w:p w14:paraId="532B3791" w14:textId="539D44A9" w:rsidR="00300A48" w:rsidRPr="00BF2DD7" w:rsidRDefault="00300A48" w:rsidP="00B82127">
      <w:pPr>
        <w:pStyle w:val="Paragraphedeliste"/>
        <w:numPr>
          <w:ilvl w:val="0"/>
          <w:numId w:val="39"/>
        </w:numPr>
        <w:tabs>
          <w:tab w:val="left" w:pos="709"/>
        </w:tabs>
        <w:ind w:left="1066" w:right="-17" w:hanging="357"/>
        <w:rPr>
          <w:rFonts w:ascii="Arial" w:hAnsi="Arial" w:cs="Arial"/>
          <w:sz w:val="20"/>
        </w:rPr>
      </w:pPr>
      <w:r w:rsidRPr="00BF2DD7">
        <w:rPr>
          <w:rFonts w:ascii="Arial" w:hAnsi="Arial" w:cs="Arial"/>
          <w:sz w:val="20"/>
        </w:rPr>
        <w:t>Annexe 3 : Charte de sous-titrages SME et AD</w:t>
      </w:r>
      <w:r w:rsidR="008049F5">
        <w:rPr>
          <w:rFonts w:ascii="Arial" w:hAnsi="Arial" w:cs="Arial"/>
          <w:sz w:val="20"/>
        </w:rPr>
        <w:t>.</w:t>
      </w:r>
    </w:p>
    <w:p w14:paraId="0C5BA72A" w14:textId="77777777" w:rsidR="00CF021D" w:rsidRPr="00CF021D" w:rsidRDefault="00CF021D" w:rsidP="00CF021D">
      <w:pPr>
        <w:pStyle w:val="Paragraphedeliste"/>
        <w:numPr>
          <w:ilvl w:val="0"/>
          <w:numId w:val="10"/>
        </w:numPr>
        <w:tabs>
          <w:tab w:val="left" w:pos="709"/>
        </w:tabs>
        <w:ind w:right="-15"/>
        <w:rPr>
          <w:rFonts w:ascii="Arial" w:hAnsi="Arial" w:cs="Arial"/>
          <w:sz w:val="20"/>
        </w:rPr>
      </w:pPr>
      <w:r w:rsidRPr="00CF021D">
        <w:rPr>
          <w:rFonts w:ascii="Arial" w:hAnsi="Arial" w:cs="Arial"/>
          <w:sz w:val="20"/>
        </w:rPr>
        <w:lastRenderedPageBreak/>
        <w:t>Les formulaires DC1, DC2, et DC4 ;</w:t>
      </w:r>
    </w:p>
    <w:p w14:paraId="3328A47D" w14:textId="77777777" w:rsidR="00CF021D" w:rsidRPr="00CF021D" w:rsidRDefault="00CF021D" w:rsidP="00CF021D">
      <w:pPr>
        <w:pStyle w:val="Paragraphedeliste"/>
        <w:numPr>
          <w:ilvl w:val="0"/>
          <w:numId w:val="10"/>
        </w:numPr>
        <w:tabs>
          <w:tab w:val="left" w:pos="709"/>
        </w:tabs>
        <w:ind w:right="-15"/>
        <w:rPr>
          <w:rFonts w:ascii="Arial" w:hAnsi="Arial" w:cs="Arial"/>
          <w:sz w:val="20"/>
        </w:rPr>
      </w:pPr>
      <w:r w:rsidRPr="00CF021D">
        <w:rPr>
          <w:rFonts w:ascii="Arial" w:hAnsi="Arial" w:cs="Arial"/>
          <w:sz w:val="20"/>
        </w:rPr>
        <w:t>Les notices explicatives des formulaires DC1, DC2 et DC4 ;</w:t>
      </w:r>
    </w:p>
    <w:p w14:paraId="3A54A180" w14:textId="73EC1176" w:rsidR="00CF021D" w:rsidRPr="00641301" w:rsidRDefault="00CF021D" w:rsidP="00CF021D">
      <w:pPr>
        <w:pStyle w:val="Paragraphedeliste"/>
        <w:numPr>
          <w:ilvl w:val="0"/>
          <w:numId w:val="10"/>
        </w:numPr>
        <w:tabs>
          <w:tab w:val="left" w:pos="709"/>
        </w:tabs>
        <w:ind w:right="-15"/>
        <w:rPr>
          <w:rFonts w:ascii="Arial" w:hAnsi="Arial" w:cs="Arial"/>
          <w:sz w:val="20"/>
        </w:rPr>
      </w:pPr>
      <w:r w:rsidRPr="00CF021D">
        <w:rPr>
          <w:rFonts w:ascii="Arial" w:hAnsi="Arial" w:cs="Arial"/>
          <w:sz w:val="20"/>
        </w:rPr>
        <w:t>Un modèle d’attestation relatif à l’emploi des travailleurs étrangers.</w:t>
      </w:r>
    </w:p>
    <w:p w14:paraId="56ECB2CF" w14:textId="77777777" w:rsidR="006A5010" w:rsidRPr="00FF6177" w:rsidRDefault="006A5010" w:rsidP="006A5010">
      <w:pPr>
        <w:pStyle w:val="Paragraphedeliste"/>
        <w:tabs>
          <w:tab w:val="left" w:pos="709"/>
        </w:tabs>
        <w:ind w:right="-15"/>
        <w:rPr>
          <w:rFonts w:ascii="Arial" w:hAnsi="Arial" w:cs="Arial"/>
          <w:sz w:val="20"/>
        </w:rPr>
      </w:pPr>
    </w:p>
    <w:p w14:paraId="0700D692" w14:textId="77777777" w:rsidR="00A55B1D" w:rsidRPr="008B50F0" w:rsidRDefault="00A55B1D" w:rsidP="00CE3512">
      <w:pPr>
        <w:pStyle w:val="Titre1"/>
        <w:spacing w:before="0"/>
      </w:pPr>
      <w:bookmarkStart w:id="27" w:name="_Toc5182938"/>
      <w:bookmarkStart w:id="28" w:name="_Toc189566089"/>
      <w:r w:rsidRPr="008B50F0">
        <w:t xml:space="preserve">Modifications </w:t>
      </w:r>
      <w:r>
        <w:t>du dossier de consultation</w:t>
      </w:r>
      <w:bookmarkEnd w:id="27"/>
      <w:bookmarkEnd w:id="28"/>
    </w:p>
    <w:p w14:paraId="46345B48" w14:textId="2989651D" w:rsidR="00A55B1D" w:rsidRPr="00B63072" w:rsidRDefault="00A55B1D" w:rsidP="00556E00">
      <w:pPr>
        <w:tabs>
          <w:tab w:val="left" w:pos="10245"/>
        </w:tabs>
        <w:spacing w:before="240"/>
        <w:ind w:right="-17"/>
        <w:rPr>
          <w:rFonts w:cs="Arial"/>
          <w:sz w:val="20"/>
        </w:rPr>
      </w:pPr>
      <w:r w:rsidRPr="00084781">
        <w:rPr>
          <w:rFonts w:cs="Arial"/>
          <w:sz w:val="20"/>
        </w:rPr>
        <w:t xml:space="preserve">Des </w:t>
      </w:r>
      <w:r w:rsidRPr="00B95681">
        <w:rPr>
          <w:rFonts w:cs="Arial"/>
          <w:sz w:val="20"/>
        </w:rPr>
        <w:t xml:space="preserve">modifications de détail </w:t>
      </w:r>
      <w:r w:rsidR="006A2AB1" w:rsidRPr="00B95681">
        <w:rPr>
          <w:rFonts w:cs="Arial"/>
          <w:sz w:val="20"/>
        </w:rPr>
        <w:t>peuvent</w:t>
      </w:r>
      <w:r w:rsidRPr="00B95681">
        <w:rPr>
          <w:rFonts w:cs="Arial"/>
          <w:sz w:val="20"/>
        </w:rPr>
        <w:t xml:space="preserve"> être apportées par le CNC au dossier de consultation, au plus tard </w:t>
      </w:r>
      <w:r w:rsidR="00B95681" w:rsidRPr="00B95681">
        <w:rPr>
          <w:rFonts w:cs="Arial"/>
          <w:sz w:val="20"/>
        </w:rPr>
        <w:t>six</w:t>
      </w:r>
      <w:r w:rsidR="0096368C" w:rsidRPr="00B95681">
        <w:rPr>
          <w:rFonts w:cs="Arial"/>
          <w:sz w:val="20"/>
        </w:rPr>
        <w:t xml:space="preserve"> </w:t>
      </w:r>
      <w:r w:rsidRPr="00B95681">
        <w:rPr>
          <w:rFonts w:cs="Arial"/>
          <w:sz w:val="20"/>
        </w:rPr>
        <w:t>(</w:t>
      </w:r>
      <w:r w:rsidR="00B95681" w:rsidRPr="00B95681">
        <w:rPr>
          <w:rFonts w:cs="Arial"/>
          <w:sz w:val="20"/>
        </w:rPr>
        <w:t>6</w:t>
      </w:r>
      <w:r w:rsidRPr="00B95681">
        <w:rPr>
          <w:rFonts w:cs="Arial"/>
          <w:sz w:val="20"/>
        </w:rPr>
        <w:t xml:space="preserve">) jours avant la date limite fixée pour la réception des </w:t>
      </w:r>
      <w:r w:rsidR="007469AA" w:rsidRPr="00B95681">
        <w:rPr>
          <w:rFonts w:cs="Arial"/>
          <w:sz w:val="20"/>
        </w:rPr>
        <w:t>plis</w:t>
      </w:r>
      <w:r w:rsidRPr="00B95681">
        <w:rPr>
          <w:rFonts w:cs="Arial"/>
          <w:sz w:val="20"/>
        </w:rPr>
        <w:t>.</w:t>
      </w:r>
    </w:p>
    <w:p w14:paraId="619EB47E" w14:textId="77777777" w:rsidR="00A55B1D" w:rsidRPr="00B63072" w:rsidRDefault="00A55B1D" w:rsidP="00A55B1D">
      <w:pPr>
        <w:ind w:right="-15"/>
        <w:rPr>
          <w:rFonts w:cs="Arial"/>
          <w:sz w:val="20"/>
        </w:rPr>
      </w:pPr>
      <w:r w:rsidRPr="00B63072">
        <w:rPr>
          <w:rFonts w:cs="Arial"/>
          <w:sz w:val="20"/>
        </w:rPr>
        <w:t>Le CNC infor</w:t>
      </w:r>
      <w:r w:rsidR="006A2AB1">
        <w:rPr>
          <w:rFonts w:cs="Arial"/>
          <w:sz w:val="20"/>
        </w:rPr>
        <w:t>me</w:t>
      </w:r>
      <w:r w:rsidRPr="00B63072">
        <w:rPr>
          <w:rFonts w:cs="Arial"/>
          <w:sz w:val="20"/>
        </w:rPr>
        <w:t xml:space="preserve"> les candidats dans des conditions respectueuses du principe d’égalité.</w:t>
      </w:r>
    </w:p>
    <w:p w14:paraId="207F2FB9" w14:textId="77777777" w:rsidR="00A55B1D" w:rsidRPr="00B63072" w:rsidRDefault="00A55B1D" w:rsidP="00A55B1D">
      <w:pPr>
        <w:ind w:right="-15"/>
        <w:rPr>
          <w:rFonts w:cs="Arial"/>
          <w:sz w:val="20"/>
        </w:rPr>
      </w:pPr>
      <w:r w:rsidRPr="00B63072">
        <w:rPr>
          <w:rFonts w:cs="Arial"/>
          <w:sz w:val="20"/>
        </w:rPr>
        <w:t xml:space="preserve">Les candidats </w:t>
      </w:r>
      <w:r w:rsidR="006A2AB1">
        <w:rPr>
          <w:rFonts w:cs="Arial"/>
          <w:sz w:val="20"/>
        </w:rPr>
        <w:t>doivent</w:t>
      </w:r>
      <w:r w:rsidRPr="00B63072">
        <w:rPr>
          <w:rFonts w:cs="Arial"/>
          <w:sz w:val="20"/>
        </w:rPr>
        <w:t xml:space="preserve"> alors répondre sur la base du dossier modifié sans pouvoir élever aucune réclamation à ce sujet.</w:t>
      </w:r>
    </w:p>
    <w:p w14:paraId="5A820133" w14:textId="0427DBDC" w:rsidR="009F7A4D" w:rsidRDefault="00A55B1D" w:rsidP="00556E00">
      <w:pPr>
        <w:spacing w:after="240"/>
        <w:ind w:right="-17"/>
        <w:rPr>
          <w:rFonts w:cs="Arial"/>
          <w:sz w:val="20"/>
        </w:rPr>
      </w:pPr>
      <w:r w:rsidRPr="00B63072">
        <w:rPr>
          <w:rFonts w:cs="Arial"/>
          <w:sz w:val="20"/>
        </w:rPr>
        <w:t>Si, pendant l’étude du dossier par les candidats, la date limite de remise des offres est reportée, l</w:t>
      </w:r>
      <w:r w:rsidR="00F5361D">
        <w:rPr>
          <w:rFonts w:cs="Arial"/>
          <w:sz w:val="20"/>
        </w:rPr>
        <w:t>es</w:t>
      </w:r>
      <w:r w:rsidRPr="00B63072">
        <w:rPr>
          <w:rFonts w:cs="Arial"/>
          <w:sz w:val="20"/>
        </w:rPr>
        <w:t xml:space="preserve"> disposition</w:t>
      </w:r>
      <w:r w:rsidR="00F5361D">
        <w:rPr>
          <w:rFonts w:cs="Arial"/>
          <w:sz w:val="20"/>
        </w:rPr>
        <w:t>s</w:t>
      </w:r>
      <w:r w:rsidRPr="00B63072">
        <w:rPr>
          <w:rFonts w:cs="Arial"/>
          <w:sz w:val="20"/>
        </w:rPr>
        <w:t xml:space="preserve"> </w:t>
      </w:r>
      <w:r w:rsidR="00F5361D">
        <w:rPr>
          <w:rFonts w:cs="Arial"/>
          <w:sz w:val="20"/>
        </w:rPr>
        <w:t>du présent article son</w:t>
      </w:r>
      <w:r w:rsidRPr="00B63072">
        <w:rPr>
          <w:rFonts w:cs="Arial"/>
          <w:sz w:val="20"/>
        </w:rPr>
        <w:t>t applicable</w:t>
      </w:r>
      <w:r w:rsidR="00FC659A">
        <w:rPr>
          <w:rFonts w:cs="Arial"/>
          <w:sz w:val="20"/>
        </w:rPr>
        <w:t>s</w:t>
      </w:r>
      <w:r w:rsidRPr="00B63072">
        <w:rPr>
          <w:rFonts w:cs="Arial"/>
          <w:sz w:val="20"/>
        </w:rPr>
        <w:t xml:space="preserve"> en fonction de cette nouvelle date.</w:t>
      </w:r>
    </w:p>
    <w:p w14:paraId="784136A2" w14:textId="77777777" w:rsidR="008E3305" w:rsidRPr="008B50F0" w:rsidRDefault="008E3305" w:rsidP="00C33A12">
      <w:pPr>
        <w:pStyle w:val="Titre1"/>
        <w:spacing w:before="0"/>
      </w:pPr>
      <w:bookmarkStart w:id="29" w:name="_Toc5182939"/>
      <w:bookmarkStart w:id="30" w:name="_Toc189566090"/>
      <w:r>
        <w:t>Echanges avec les candidats</w:t>
      </w:r>
      <w:bookmarkEnd w:id="29"/>
      <w:bookmarkEnd w:id="30"/>
    </w:p>
    <w:p w14:paraId="78D9DD42" w14:textId="77777777" w:rsidR="008E3305" w:rsidRPr="00B90B0E" w:rsidRDefault="008E3305" w:rsidP="00B90B0E">
      <w:pPr>
        <w:pStyle w:val="Titre2"/>
        <w:numPr>
          <w:ilvl w:val="1"/>
          <w:numId w:val="32"/>
        </w:numPr>
      </w:pPr>
      <w:bookmarkStart w:id="31" w:name="_Toc5182940"/>
      <w:bookmarkStart w:id="32" w:name="_Toc189566091"/>
      <w:r w:rsidRPr="00B90B0E">
        <w:t>Renseignements complémentaires</w:t>
      </w:r>
      <w:bookmarkEnd w:id="31"/>
      <w:bookmarkEnd w:id="32"/>
    </w:p>
    <w:p w14:paraId="590A2948" w14:textId="77777777" w:rsidR="008E3305" w:rsidRPr="00B63072" w:rsidRDefault="008E3305" w:rsidP="008E3305">
      <w:pPr>
        <w:spacing w:before="120" w:after="0"/>
        <w:ind w:right="-15"/>
        <w:rPr>
          <w:rFonts w:cs="Arial"/>
          <w:sz w:val="20"/>
        </w:rPr>
      </w:pPr>
      <w:r w:rsidRPr="00B63072">
        <w:rPr>
          <w:rFonts w:cs="Arial"/>
          <w:sz w:val="20"/>
        </w:rPr>
        <w:t>Afin de maintenir une stricte égalité entre les candidats tout au long</w:t>
      </w:r>
      <w:r w:rsidR="006A2AB1">
        <w:rPr>
          <w:rFonts w:cs="Arial"/>
          <w:sz w:val="20"/>
        </w:rPr>
        <w:t xml:space="preserve"> de la procédure, il n’est </w:t>
      </w:r>
      <w:r w:rsidRPr="00B63072">
        <w:rPr>
          <w:rFonts w:cs="Arial"/>
          <w:sz w:val="20"/>
        </w:rPr>
        <w:t>répondu par téléphone qu’aux questions élémentaires.</w:t>
      </w:r>
    </w:p>
    <w:p w14:paraId="6A3840B2" w14:textId="748DFEAE" w:rsidR="00C32377" w:rsidRPr="00084781" w:rsidRDefault="00C32377" w:rsidP="008E3305">
      <w:pPr>
        <w:spacing w:before="120"/>
        <w:ind w:right="-17"/>
        <w:rPr>
          <w:rFonts w:cs="Arial"/>
          <w:sz w:val="20"/>
        </w:rPr>
      </w:pPr>
      <w:r w:rsidRPr="00C32377">
        <w:rPr>
          <w:rFonts w:cs="Arial"/>
          <w:sz w:val="20"/>
        </w:rPr>
        <w:t xml:space="preserve">Toute question relative à la présente consultation doit être transmise obligatoirement par le biais de la plateforme de dématérialisation des marchés publics du CNC à l'adresse suivante : </w:t>
      </w:r>
      <w:hyperlink r:id="rId9" w:history="1">
        <w:r w:rsidRPr="00A70FEB">
          <w:rPr>
            <w:rStyle w:val="Lienhypertexte"/>
            <w:rFonts w:cs="Arial"/>
            <w:sz w:val="20"/>
          </w:rPr>
          <w:t>https://www.marches-publics.gouv.fr</w:t>
        </w:r>
      </w:hyperlink>
      <w:r w:rsidRPr="00C32377">
        <w:rPr>
          <w:rFonts w:cs="Arial"/>
          <w:sz w:val="20"/>
        </w:rPr>
        <w:t>.</w:t>
      </w:r>
    </w:p>
    <w:p w14:paraId="7734598B" w14:textId="4C681FB3" w:rsidR="008E3305" w:rsidRPr="000B4A65" w:rsidRDefault="008E3305" w:rsidP="008E3305">
      <w:pPr>
        <w:autoSpaceDE w:val="0"/>
        <w:autoSpaceDN w:val="0"/>
        <w:ind w:right="39"/>
        <w:rPr>
          <w:rFonts w:cs="Arial"/>
          <w:b/>
          <w:bCs/>
          <w:sz w:val="20"/>
        </w:rPr>
      </w:pPr>
      <w:r w:rsidRPr="00084781">
        <w:rPr>
          <w:rFonts w:cs="Arial"/>
          <w:sz w:val="20"/>
        </w:rPr>
        <w:t>Les demandes de renseignements complémentaires doivent être adressées au plus</w:t>
      </w:r>
      <w:r w:rsidR="000B4A65">
        <w:rPr>
          <w:rFonts w:cs="Arial"/>
          <w:sz w:val="20"/>
        </w:rPr>
        <w:t xml:space="preserve"> tard</w:t>
      </w:r>
      <w:r w:rsidRPr="00084781">
        <w:rPr>
          <w:rFonts w:cs="Arial"/>
          <w:sz w:val="20"/>
        </w:rPr>
        <w:t xml:space="preserve"> </w:t>
      </w:r>
      <w:r w:rsidR="00B95681" w:rsidRPr="00B95681">
        <w:rPr>
          <w:rFonts w:cs="Arial"/>
          <w:sz w:val="20"/>
        </w:rPr>
        <w:t>neuf</w:t>
      </w:r>
      <w:r w:rsidR="007469AA" w:rsidRPr="00B95681">
        <w:rPr>
          <w:rFonts w:cs="Arial"/>
          <w:sz w:val="20"/>
        </w:rPr>
        <w:t xml:space="preserve"> (</w:t>
      </w:r>
      <w:r w:rsidR="00B95681" w:rsidRPr="00B95681">
        <w:rPr>
          <w:rFonts w:cs="Arial"/>
          <w:sz w:val="20"/>
        </w:rPr>
        <w:t>9</w:t>
      </w:r>
      <w:r w:rsidR="007469AA" w:rsidRPr="00B95681">
        <w:rPr>
          <w:rFonts w:cs="Arial"/>
          <w:sz w:val="20"/>
        </w:rPr>
        <w:t>) jours avant la date limite de remise des plis</w:t>
      </w:r>
      <w:r w:rsidRPr="00B95681">
        <w:rPr>
          <w:rFonts w:cs="Arial"/>
          <w:b/>
          <w:bCs/>
          <w:sz w:val="20"/>
        </w:rPr>
        <w:t>.</w:t>
      </w:r>
    </w:p>
    <w:p w14:paraId="2E5C2CFF" w14:textId="45FDF313" w:rsidR="008E3305" w:rsidRDefault="008E3305" w:rsidP="008E3305">
      <w:pPr>
        <w:ind w:right="-15"/>
        <w:rPr>
          <w:sz w:val="20"/>
        </w:rPr>
      </w:pPr>
      <w:r w:rsidRPr="00084781">
        <w:rPr>
          <w:sz w:val="20"/>
        </w:rPr>
        <w:t xml:space="preserve">Une réponse </w:t>
      </w:r>
      <w:r w:rsidR="006A2AB1" w:rsidRPr="00084781">
        <w:rPr>
          <w:sz w:val="20"/>
        </w:rPr>
        <w:t>est</w:t>
      </w:r>
      <w:r w:rsidRPr="00084781">
        <w:rPr>
          <w:sz w:val="20"/>
        </w:rPr>
        <w:t xml:space="preserve"> donnée via la plateforme de dématérialisation des marchés publics du CNC, au plus tard,</w:t>
      </w:r>
      <w:r w:rsidR="00C20D26" w:rsidRPr="00084781">
        <w:rPr>
          <w:sz w:val="20"/>
        </w:rPr>
        <w:t xml:space="preserve"> </w:t>
      </w:r>
      <w:r w:rsidR="00B95681">
        <w:rPr>
          <w:sz w:val="20"/>
        </w:rPr>
        <w:t>six</w:t>
      </w:r>
      <w:r w:rsidR="00030F90" w:rsidRPr="00084781">
        <w:rPr>
          <w:sz w:val="20"/>
        </w:rPr>
        <w:t xml:space="preserve"> </w:t>
      </w:r>
      <w:r w:rsidR="0096368C" w:rsidRPr="00084781">
        <w:rPr>
          <w:sz w:val="20"/>
        </w:rPr>
        <w:t>(</w:t>
      </w:r>
      <w:r w:rsidR="00B95681">
        <w:rPr>
          <w:sz w:val="20"/>
        </w:rPr>
        <w:t>6</w:t>
      </w:r>
      <w:r w:rsidR="0096368C" w:rsidRPr="00084781">
        <w:rPr>
          <w:sz w:val="20"/>
        </w:rPr>
        <w:t>) jours</w:t>
      </w:r>
      <w:r w:rsidRPr="00084781">
        <w:rPr>
          <w:sz w:val="20"/>
        </w:rPr>
        <w:t xml:space="preserve"> avant la date limite fixée pour la réception des </w:t>
      </w:r>
      <w:r w:rsidR="007469AA">
        <w:rPr>
          <w:sz w:val="20"/>
        </w:rPr>
        <w:t>pli</w:t>
      </w:r>
      <w:r w:rsidRPr="00084781">
        <w:rPr>
          <w:sz w:val="20"/>
        </w:rPr>
        <w:t>s, à tous les candidats ayant retiré un dossier de consultation via la plateforme.</w:t>
      </w:r>
      <w:r w:rsidRPr="00303078">
        <w:rPr>
          <w:sz w:val="20"/>
        </w:rPr>
        <w:t xml:space="preserve"> </w:t>
      </w:r>
    </w:p>
    <w:p w14:paraId="21370416" w14:textId="77777777" w:rsidR="008E3305" w:rsidRPr="00B63072" w:rsidRDefault="008E3305" w:rsidP="00AC3628">
      <w:pPr>
        <w:numPr>
          <w:ilvl w:val="1"/>
          <w:numId w:val="3"/>
        </w:numPr>
        <w:ind w:right="-15"/>
        <w:rPr>
          <w:rFonts w:cs="Arial"/>
          <w:b/>
          <w:sz w:val="20"/>
        </w:rPr>
      </w:pPr>
      <w:r w:rsidRPr="00B63072">
        <w:rPr>
          <w:rFonts w:cs="Arial"/>
          <w:b/>
          <w:sz w:val="20"/>
        </w:rPr>
        <w:t>Pour les renseignements d’ordre administratif </w:t>
      </w:r>
      <w:r w:rsidRPr="00552E70">
        <w:rPr>
          <w:rFonts w:cs="Arial"/>
          <w:b/>
          <w:sz w:val="20"/>
          <w:u w:val="single"/>
        </w:rPr>
        <w:t>uniquement</w:t>
      </w:r>
      <w:r>
        <w:rPr>
          <w:rFonts w:cs="Arial"/>
          <w:b/>
          <w:sz w:val="20"/>
        </w:rPr>
        <w:t xml:space="preserve"> </w:t>
      </w:r>
      <w:r w:rsidRPr="00B63072">
        <w:rPr>
          <w:rFonts w:cs="Arial"/>
          <w:b/>
          <w:sz w:val="20"/>
        </w:rPr>
        <w:t>:</w:t>
      </w:r>
    </w:p>
    <w:p w14:paraId="56A4847A" w14:textId="77777777" w:rsidR="008E3305" w:rsidRDefault="008E3305" w:rsidP="008E3305">
      <w:pPr>
        <w:pStyle w:val="Default"/>
        <w:ind w:right="-15"/>
        <w:jc w:val="both"/>
        <w:rPr>
          <w:sz w:val="20"/>
          <w:szCs w:val="20"/>
        </w:rPr>
      </w:pPr>
      <w:r>
        <w:rPr>
          <w:sz w:val="20"/>
          <w:szCs w:val="20"/>
        </w:rPr>
        <w:t xml:space="preserve">Département des achats et marchés </w:t>
      </w:r>
    </w:p>
    <w:p w14:paraId="007B16EA" w14:textId="77777777" w:rsidR="008E3305" w:rsidRDefault="008E3305" w:rsidP="008E3305">
      <w:pPr>
        <w:pStyle w:val="Default"/>
        <w:ind w:right="-15"/>
        <w:jc w:val="both"/>
        <w:rPr>
          <w:sz w:val="20"/>
          <w:szCs w:val="20"/>
        </w:rPr>
      </w:pPr>
      <w:r>
        <w:rPr>
          <w:sz w:val="20"/>
          <w:szCs w:val="20"/>
        </w:rPr>
        <w:t xml:space="preserve">Tél : 01.44.34.37.74 </w:t>
      </w:r>
    </w:p>
    <w:p w14:paraId="0D2AB347" w14:textId="77777777" w:rsidR="008E3305" w:rsidRDefault="008E3305" w:rsidP="008E3305">
      <w:pPr>
        <w:ind w:right="-15"/>
        <w:rPr>
          <w:rFonts w:cs="Arial"/>
          <w:sz w:val="20"/>
        </w:rPr>
      </w:pPr>
      <w:r>
        <w:rPr>
          <w:sz w:val="20"/>
        </w:rPr>
        <w:t xml:space="preserve">Courriel : </w:t>
      </w:r>
      <w:hyperlink r:id="rId10" w:history="1">
        <w:r w:rsidRPr="00EC33A7">
          <w:rPr>
            <w:rStyle w:val="Lienhypertexte"/>
            <w:sz w:val="20"/>
          </w:rPr>
          <w:t>marchespublics@cnc.fr</w:t>
        </w:r>
      </w:hyperlink>
    </w:p>
    <w:p w14:paraId="3A2C5AF9" w14:textId="77777777" w:rsidR="008E3305" w:rsidRPr="00B90B0E" w:rsidRDefault="008E3305" w:rsidP="00B90B0E">
      <w:pPr>
        <w:pStyle w:val="Titre2"/>
        <w:numPr>
          <w:ilvl w:val="1"/>
          <w:numId w:val="32"/>
        </w:numPr>
      </w:pPr>
      <w:bookmarkStart w:id="33" w:name="_Toc5182941"/>
      <w:bookmarkStart w:id="34" w:name="_Hlk6930451"/>
      <w:bookmarkStart w:id="35" w:name="_Toc189566092"/>
      <w:r w:rsidRPr="00B90B0E">
        <w:t>Autres communications</w:t>
      </w:r>
      <w:bookmarkEnd w:id="33"/>
      <w:bookmarkEnd w:id="35"/>
    </w:p>
    <w:bookmarkEnd w:id="34"/>
    <w:p w14:paraId="607F7F44" w14:textId="6B07541E" w:rsidR="003D441B" w:rsidRPr="00B63072" w:rsidRDefault="00A55B1D" w:rsidP="00A55B1D">
      <w:pPr>
        <w:pStyle w:val="Corpsdetexte"/>
        <w:ind w:right="-15"/>
        <w:rPr>
          <w:rFonts w:cs="Arial"/>
          <w:sz w:val="20"/>
        </w:rPr>
      </w:pPr>
      <w:r w:rsidRPr="00B63072">
        <w:rPr>
          <w:rFonts w:cs="Arial"/>
          <w:sz w:val="20"/>
        </w:rPr>
        <w:t xml:space="preserve">Les notifications et communications durant la consultation </w:t>
      </w:r>
      <w:r w:rsidR="006A2AB1">
        <w:rPr>
          <w:rFonts w:cs="Arial"/>
          <w:sz w:val="20"/>
        </w:rPr>
        <w:t>peuvent</w:t>
      </w:r>
      <w:r w:rsidRPr="00B63072">
        <w:rPr>
          <w:rFonts w:cs="Arial"/>
          <w:sz w:val="20"/>
        </w:rPr>
        <w:t xml:space="preserve"> s’effectuer </w:t>
      </w:r>
      <w:r w:rsidR="00481479">
        <w:rPr>
          <w:rFonts w:cs="Arial"/>
          <w:sz w:val="20"/>
        </w:rPr>
        <w:t xml:space="preserve">selon les modalités définies par le CNC </w:t>
      </w:r>
      <w:r w:rsidR="007A5E09">
        <w:rPr>
          <w:rFonts w:cs="Arial"/>
          <w:sz w:val="20"/>
        </w:rPr>
        <w:t>via l</w:t>
      </w:r>
      <w:r w:rsidR="00AE619D">
        <w:rPr>
          <w:rFonts w:cs="Arial"/>
          <w:sz w:val="20"/>
        </w:rPr>
        <w:t xml:space="preserve">a plateforme de dématérialisation des marchés publics du CNC </w:t>
      </w:r>
      <w:r w:rsidR="007A5E09">
        <w:rPr>
          <w:rFonts w:cs="Arial"/>
          <w:sz w:val="20"/>
        </w:rPr>
        <w:t xml:space="preserve">ou </w:t>
      </w:r>
      <w:r w:rsidRPr="00B63072">
        <w:rPr>
          <w:rFonts w:cs="Arial"/>
          <w:sz w:val="20"/>
        </w:rPr>
        <w:t>sous la forme de télécopie, courrier électronique, courrier postal.</w:t>
      </w:r>
    </w:p>
    <w:p w14:paraId="005D8AFA" w14:textId="77777777" w:rsidR="00935923" w:rsidRPr="00CE3512" w:rsidRDefault="00CE3512" w:rsidP="00CE3512">
      <w:pPr>
        <w:pStyle w:val="Titre1"/>
      </w:pPr>
      <w:bookmarkStart w:id="36" w:name="_Toc5182942"/>
      <w:bookmarkStart w:id="37" w:name="_Toc189566093"/>
      <w:r w:rsidRPr="00CE3512">
        <w:t>Modalites de presentation des reponses</w:t>
      </w:r>
      <w:bookmarkEnd w:id="36"/>
      <w:bookmarkEnd w:id="37"/>
    </w:p>
    <w:p w14:paraId="1FA9404F" w14:textId="77777777" w:rsidR="00FD5997" w:rsidRPr="00B90B0E" w:rsidRDefault="00FD5997" w:rsidP="00B90B0E">
      <w:pPr>
        <w:pStyle w:val="Titre2"/>
        <w:numPr>
          <w:ilvl w:val="1"/>
          <w:numId w:val="32"/>
        </w:numPr>
      </w:pPr>
      <w:bookmarkStart w:id="38" w:name="_Toc5182943"/>
      <w:bookmarkStart w:id="39" w:name="_Toc189566094"/>
      <w:r w:rsidRPr="00B90B0E">
        <w:t>Langue</w:t>
      </w:r>
      <w:bookmarkEnd w:id="38"/>
      <w:bookmarkEnd w:id="39"/>
    </w:p>
    <w:p w14:paraId="3B14E5FA" w14:textId="77777777" w:rsidR="00B078E0" w:rsidRDefault="00B078E0" w:rsidP="00B078E0">
      <w:pPr>
        <w:ind w:right="-28"/>
        <w:rPr>
          <w:sz w:val="20"/>
        </w:rPr>
      </w:pPr>
      <w:bookmarkStart w:id="40" w:name="_Hlk66281677"/>
      <w:r w:rsidRPr="00C04162">
        <w:rPr>
          <w:sz w:val="20"/>
        </w:rPr>
        <w:t xml:space="preserve">Tous les documents constituant, accompagnant ou cités à l’appui de l’offre doivent être rédigés en français. Il en </w:t>
      </w:r>
      <w:r w:rsidR="00290A49">
        <w:rPr>
          <w:sz w:val="20"/>
        </w:rPr>
        <w:t>est</w:t>
      </w:r>
      <w:r w:rsidRPr="00C04162">
        <w:rPr>
          <w:sz w:val="20"/>
        </w:rPr>
        <w:t xml:space="preserve"> de même pour les correspondances, factures, modes d'emploi et autre.</w:t>
      </w:r>
    </w:p>
    <w:p w14:paraId="2BC7706D" w14:textId="77777777" w:rsidR="00C20D26" w:rsidRPr="00C20D26" w:rsidRDefault="00C20D26" w:rsidP="00C20D26">
      <w:pPr>
        <w:ind w:right="-28"/>
        <w:rPr>
          <w:rFonts w:cs="Arial"/>
          <w:sz w:val="20"/>
        </w:rPr>
      </w:pPr>
      <w:r w:rsidRPr="00C20D26">
        <w:rPr>
          <w:rFonts w:cs="Arial"/>
          <w:sz w:val="20"/>
        </w:rPr>
        <w:t>Les documents dans une autre langue doivent être accompagnés d’une traduction en français</w:t>
      </w:r>
      <w:bookmarkEnd w:id="40"/>
      <w:r w:rsidRPr="00C20D26">
        <w:rPr>
          <w:rFonts w:cs="Arial"/>
          <w:sz w:val="20"/>
        </w:rPr>
        <w:t>.</w:t>
      </w:r>
    </w:p>
    <w:p w14:paraId="1D30DFD0" w14:textId="77777777" w:rsidR="00040419" w:rsidRPr="00B90B0E" w:rsidRDefault="00040419" w:rsidP="00B90B0E">
      <w:pPr>
        <w:pStyle w:val="Titre2"/>
        <w:numPr>
          <w:ilvl w:val="1"/>
          <w:numId w:val="32"/>
        </w:numPr>
      </w:pPr>
      <w:bookmarkStart w:id="41" w:name="_Toc5182944"/>
      <w:bookmarkStart w:id="42" w:name="_Toc189566095"/>
      <w:r w:rsidRPr="00B90B0E">
        <w:t>Groupement d’entreprises</w:t>
      </w:r>
      <w:bookmarkEnd w:id="41"/>
      <w:bookmarkEnd w:id="42"/>
    </w:p>
    <w:p w14:paraId="7706FCB6" w14:textId="0D2289FA" w:rsidR="00040419" w:rsidRPr="00040419" w:rsidRDefault="00F37EFB" w:rsidP="00040419">
      <w:pPr>
        <w:tabs>
          <w:tab w:val="left" w:pos="10245"/>
        </w:tabs>
        <w:ind w:right="-15"/>
        <w:rPr>
          <w:rFonts w:cs="Arial"/>
          <w:sz w:val="20"/>
        </w:rPr>
      </w:pPr>
      <w:bookmarkStart w:id="43" w:name="_Hlk5207581"/>
      <w:r>
        <w:rPr>
          <w:rFonts w:cs="Arial"/>
          <w:sz w:val="20"/>
        </w:rPr>
        <w:t>E</w:t>
      </w:r>
      <w:r w:rsidRPr="00040419">
        <w:rPr>
          <w:rFonts w:cs="Arial"/>
          <w:sz w:val="20"/>
        </w:rPr>
        <w:t xml:space="preserve">n application </w:t>
      </w:r>
      <w:r w:rsidRPr="00B86F4A">
        <w:rPr>
          <w:rFonts w:cs="Arial"/>
          <w:sz w:val="20"/>
        </w:rPr>
        <w:t xml:space="preserve">des articles R. </w:t>
      </w:r>
      <w:r w:rsidRPr="009D3C78">
        <w:rPr>
          <w:sz w:val="20"/>
        </w:rPr>
        <w:t xml:space="preserve">2142-19 à R. </w:t>
      </w:r>
      <w:r w:rsidRPr="00B86F4A">
        <w:rPr>
          <w:rFonts w:cs="Arial"/>
          <w:sz w:val="20"/>
        </w:rPr>
        <w:t>2142-27 du Code de la commande publique</w:t>
      </w:r>
      <w:r>
        <w:rPr>
          <w:rFonts w:cs="Arial"/>
          <w:sz w:val="20"/>
        </w:rPr>
        <w:t>,</w:t>
      </w:r>
      <w:r w:rsidRPr="00B86F4A">
        <w:rPr>
          <w:rFonts w:cs="Arial"/>
          <w:sz w:val="20"/>
        </w:rPr>
        <w:t xml:space="preserve"> </w:t>
      </w:r>
      <w:r w:rsidR="00B86F4A">
        <w:rPr>
          <w:rFonts w:cs="Arial"/>
          <w:sz w:val="20"/>
        </w:rPr>
        <w:t>l</w:t>
      </w:r>
      <w:r w:rsidR="00B86F4A" w:rsidRPr="00040419">
        <w:rPr>
          <w:rFonts w:cs="Arial"/>
          <w:sz w:val="20"/>
        </w:rPr>
        <w:t xml:space="preserve">es </w:t>
      </w:r>
      <w:r w:rsidR="00B86F4A">
        <w:rPr>
          <w:rFonts w:cs="Arial"/>
          <w:sz w:val="20"/>
        </w:rPr>
        <w:t>candidats peuvent présenter leur offre</w:t>
      </w:r>
      <w:r w:rsidR="00B86F4A" w:rsidRPr="00040419">
        <w:rPr>
          <w:rFonts w:cs="Arial"/>
          <w:sz w:val="20"/>
        </w:rPr>
        <w:t xml:space="preserve"> sous forme de groupement conjoint ou solidaire</w:t>
      </w:r>
      <w:r w:rsidR="00D0212D" w:rsidRPr="00B86F4A">
        <w:rPr>
          <w:rFonts w:cs="Arial"/>
          <w:sz w:val="20"/>
        </w:rPr>
        <w:t>.</w:t>
      </w:r>
      <w:r w:rsidR="00D0212D">
        <w:rPr>
          <w:rFonts w:cs="Arial"/>
          <w:sz w:val="20"/>
        </w:rPr>
        <w:t xml:space="preserve"> </w:t>
      </w:r>
    </w:p>
    <w:p w14:paraId="54D84946" w14:textId="4414145C" w:rsidR="00AD7B95" w:rsidRDefault="00B86F4A" w:rsidP="009D3C78">
      <w:pPr>
        <w:keepNext/>
        <w:keepLines/>
        <w:tabs>
          <w:tab w:val="left" w:pos="10245"/>
        </w:tabs>
        <w:suppressAutoHyphens/>
        <w:ind w:right="-17"/>
        <w:rPr>
          <w:rFonts w:cs="Arial"/>
          <w:sz w:val="20"/>
        </w:rPr>
      </w:pPr>
      <w:r>
        <w:rPr>
          <w:rFonts w:cs="Arial"/>
          <w:sz w:val="20"/>
        </w:rPr>
        <w:t>En application de l’article R</w:t>
      </w:r>
      <w:r w:rsidR="00042E8A">
        <w:rPr>
          <w:rFonts w:cs="Arial"/>
          <w:sz w:val="20"/>
        </w:rPr>
        <w:t xml:space="preserve">. </w:t>
      </w:r>
      <w:r w:rsidRPr="00AD7B95">
        <w:rPr>
          <w:rFonts w:cs="Arial"/>
          <w:sz w:val="20"/>
        </w:rPr>
        <w:t>2142</w:t>
      </w:r>
      <w:r>
        <w:rPr>
          <w:rFonts w:cs="Arial"/>
          <w:sz w:val="20"/>
        </w:rPr>
        <w:noBreakHyphen/>
      </w:r>
      <w:r w:rsidRPr="00AD7B95">
        <w:rPr>
          <w:rFonts w:cs="Arial"/>
          <w:sz w:val="20"/>
        </w:rPr>
        <w:t>24</w:t>
      </w:r>
      <w:r>
        <w:rPr>
          <w:rFonts w:cs="Arial"/>
          <w:sz w:val="20"/>
        </w:rPr>
        <w:t xml:space="preserve"> du Code de la commande publique, </w:t>
      </w:r>
      <w:r w:rsidR="00756A82">
        <w:rPr>
          <w:rFonts w:cs="Arial"/>
          <w:sz w:val="20"/>
        </w:rPr>
        <w:t xml:space="preserve">un mandataire doit être désigné, </w:t>
      </w:r>
      <w:r>
        <w:rPr>
          <w:rFonts w:cs="Arial"/>
          <w:sz w:val="20"/>
        </w:rPr>
        <w:t>q</w:t>
      </w:r>
      <w:r w:rsidRPr="00B86F4A">
        <w:rPr>
          <w:rFonts w:cs="Arial"/>
          <w:sz w:val="20"/>
        </w:rPr>
        <w:t>uelle que soit la forme du groupement</w:t>
      </w:r>
      <w:r w:rsidR="0036197A">
        <w:rPr>
          <w:rFonts w:cs="Arial"/>
          <w:sz w:val="20"/>
        </w:rPr>
        <w:t>. E</w:t>
      </w:r>
      <w:r w:rsidR="0036197A" w:rsidRPr="00040419">
        <w:rPr>
          <w:rFonts w:cs="Arial"/>
          <w:sz w:val="20"/>
        </w:rPr>
        <w:t>n</w:t>
      </w:r>
      <w:r w:rsidR="00040419">
        <w:rPr>
          <w:rFonts w:cs="Arial"/>
          <w:sz w:val="20"/>
        </w:rPr>
        <w:t xml:space="preserve"> cas de groupement conjoint, le mandataire est solidaire </w:t>
      </w:r>
      <w:r w:rsidR="00040419" w:rsidRPr="00040419">
        <w:rPr>
          <w:rFonts w:cs="Arial"/>
          <w:sz w:val="20"/>
        </w:rPr>
        <w:t>de chacun des membres du groupement</w:t>
      </w:r>
      <w:r w:rsidR="00AD7B95" w:rsidRPr="00040419">
        <w:rPr>
          <w:rFonts w:cs="Arial"/>
          <w:sz w:val="20"/>
        </w:rPr>
        <w:t xml:space="preserve">. </w:t>
      </w:r>
    </w:p>
    <w:p w14:paraId="3AB45E0A" w14:textId="77777777" w:rsidR="00554D32" w:rsidRDefault="00554D32" w:rsidP="00040419">
      <w:pPr>
        <w:tabs>
          <w:tab w:val="left" w:pos="10245"/>
        </w:tabs>
        <w:ind w:right="-15"/>
        <w:rPr>
          <w:rFonts w:cs="Arial"/>
          <w:sz w:val="20"/>
        </w:rPr>
      </w:pPr>
    </w:p>
    <w:p w14:paraId="664ABDB8" w14:textId="0A5003F4" w:rsidR="00040419" w:rsidRDefault="00B86F4A" w:rsidP="00040419">
      <w:pPr>
        <w:tabs>
          <w:tab w:val="left" w:pos="10245"/>
        </w:tabs>
        <w:ind w:right="-15"/>
        <w:rPr>
          <w:rFonts w:cs="Arial"/>
          <w:sz w:val="20"/>
        </w:rPr>
      </w:pPr>
      <w:r>
        <w:rPr>
          <w:rFonts w:cs="Arial"/>
          <w:sz w:val="20"/>
        </w:rPr>
        <w:lastRenderedPageBreak/>
        <w:t xml:space="preserve">En application de l’article </w:t>
      </w:r>
      <w:r w:rsidRPr="00AD7B95">
        <w:rPr>
          <w:rFonts w:cs="Arial"/>
          <w:sz w:val="20"/>
        </w:rPr>
        <w:t>R</w:t>
      </w:r>
      <w:r w:rsidR="00042E8A">
        <w:rPr>
          <w:rFonts w:cs="Arial"/>
          <w:sz w:val="20"/>
        </w:rPr>
        <w:t xml:space="preserve">. </w:t>
      </w:r>
      <w:r w:rsidRPr="00AD7B95">
        <w:rPr>
          <w:rFonts w:cs="Arial"/>
          <w:sz w:val="20"/>
        </w:rPr>
        <w:t>2142-21</w:t>
      </w:r>
      <w:r>
        <w:rPr>
          <w:rFonts w:cs="Arial"/>
          <w:sz w:val="20"/>
        </w:rPr>
        <w:t xml:space="preserve"> du Code de la commande publique, </w:t>
      </w:r>
      <w:r w:rsidR="00AD7B95">
        <w:rPr>
          <w:rFonts w:cs="Arial"/>
          <w:sz w:val="20"/>
        </w:rPr>
        <w:t>u</w:t>
      </w:r>
      <w:r w:rsidR="00040419" w:rsidRPr="00B63072">
        <w:rPr>
          <w:rFonts w:cs="Arial"/>
          <w:sz w:val="20"/>
        </w:rPr>
        <w:t>n même candidat ne p</w:t>
      </w:r>
      <w:r w:rsidR="00040419">
        <w:rPr>
          <w:rFonts w:cs="Arial"/>
          <w:sz w:val="20"/>
        </w:rPr>
        <w:t>eut</w:t>
      </w:r>
      <w:r w:rsidR="00040419" w:rsidRPr="00B63072">
        <w:rPr>
          <w:rFonts w:cs="Arial"/>
          <w:sz w:val="20"/>
        </w:rPr>
        <w:t xml:space="preserve"> pas agir à la fois :</w:t>
      </w:r>
    </w:p>
    <w:p w14:paraId="5C5D3201" w14:textId="77777777" w:rsidR="00040419" w:rsidRPr="00384555" w:rsidRDefault="00040419" w:rsidP="00384555">
      <w:pPr>
        <w:numPr>
          <w:ilvl w:val="0"/>
          <w:numId w:val="5"/>
        </w:numPr>
        <w:autoSpaceDE w:val="0"/>
        <w:autoSpaceDN w:val="0"/>
        <w:adjustRightInd w:val="0"/>
        <w:ind w:right="36"/>
        <w:rPr>
          <w:rFonts w:cs="Arial"/>
          <w:bCs/>
          <w:spacing w:val="-6"/>
          <w:sz w:val="20"/>
        </w:rPr>
      </w:pPr>
      <w:proofErr w:type="gramStart"/>
      <w:r w:rsidRPr="00384555">
        <w:rPr>
          <w:rFonts w:cs="Arial"/>
          <w:bCs/>
          <w:spacing w:val="-6"/>
          <w:sz w:val="20"/>
        </w:rPr>
        <w:t>en</w:t>
      </w:r>
      <w:proofErr w:type="gramEnd"/>
      <w:r w:rsidRPr="00384555">
        <w:rPr>
          <w:rFonts w:cs="Arial"/>
          <w:bCs/>
          <w:spacing w:val="-6"/>
          <w:sz w:val="20"/>
        </w:rPr>
        <w:t xml:space="preserve"> qualité de candidat individuel et de membre d’un ou plusieurs groupements ;</w:t>
      </w:r>
    </w:p>
    <w:p w14:paraId="007620F3" w14:textId="77777777" w:rsidR="00040419" w:rsidRDefault="00040419" w:rsidP="00384555">
      <w:pPr>
        <w:numPr>
          <w:ilvl w:val="0"/>
          <w:numId w:val="5"/>
        </w:numPr>
        <w:autoSpaceDE w:val="0"/>
        <w:autoSpaceDN w:val="0"/>
        <w:adjustRightInd w:val="0"/>
        <w:ind w:right="36"/>
        <w:rPr>
          <w:rFonts w:cs="Arial"/>
          <w:sz w:val="20"/>
        </w:rPr>
      </w:pPr>
      <w:proofErr w:type="gramStart"/>
      <w:r w:rsidRPr="00384555">
        <w:rPr>
          <w:rFonts w:cs="Arial"/>
          <w:bCs/>
          <w:spacing w:val="-6"/>
          <w:sz w:val="20"/>
        </w:rPr>
        <w:t>en</w:t>
      </w:r>
      <w:proofErr w:type="gramEnd"/>
      <w:r w:rsidRPr="00384555">
        <w:rPr>
          <w:rFonts w:cs="Arial"/>
          <w:bCs/>
          <w:spacing w:val="-6"/>
          <w:sz w:val="20"/>
        </w:rPr>
        <w:t xml:space="preserve"> qualité</w:t>
      </w:r>
      <w:r w:rsidRPr="00B63072">
        <w:rPr>
          <w:rFonts w:cs="Arial"/>
          <w:sz w:val="20"/>
        </w:rPr>
        <w:t xml:space="preserve"> de membre de plusieurs groupements.</w:t>
      </w:r>
    </w:p>
    <w:p w14:paraId="4EDACCBD" w14:textId="77777777" w:rsidR="00040419" w:rsidRPr="009D1E1E" w:rsidRDefault="00040419" w:rsidP="00040419">
      <w:pPr>
        <w:spacing w:after="0"/>
        <w:ind w:right="-15"/>
        <w:rPr>
          <w:rFonts w:cs="Arial"/>
          <w:sz w:val="8"/>
        </w:rPr>
      </w:pPr>
    </w:p>
    <w:p w14:paraId="3AED4CEC" w14:textId="314E6C52" w:rsidR="00692B6F" w:rsidRDefault="00B86F4A" w:rsidP="00040419">
      <w:pPr>
        <w:tabs>
          <w:tab w:val="left" w:pos="10245"/>
        </w:tabs>
        <w:ind w:right="-15"/>
        <w:rPr>
          <w:rFonts w:cs="Arial"/>
          <w:sz w:val="20"/>
        </w:rPr>
      </w:pPr>
      <w:r>
        <w:rPr>
          <w:rFonts w:cs="Arial"/>
          <w:sz w:val="20"/>
        </w:rPr>
        <w:t>En application de l’article R</w:t>
      </w:r>
      <w:r w:rsidR="00042E8A">
        <w:rPr>
          <w:rFonts w:cs="Arial"/>
          <w:sz w:val="20"/>
        </w:rPr>
        <w:t xml:space="preserve">. </w:t>
      </w:r>
      <w:r>
        <w:rPr>
          <w:rFonts w:cs="Arial"/>
          <w:sz w:val="20"/>
        </w:rPr>
        <w:t xml:space="preserve">2142-26 du Code de la commande publique, </w:t>
      </w:r>
      <w:r w:rsidR="00AD7B95">
        <w:rPr>
          <w:rFonts w:cs="Arial"/>
          <w:sz w:val="20"/>
        </w:rPr>
        <w:t>l</w:t>
      </w:r>
      <w:r w:rsidR="00040419" w:rsidRPr="00040419">
        <w:rPr>
          <w:rFonts w:cs="Arial"/>
          <w:sz w:val="20"/>
        </w:rPr>
        <w:t xml:space="preserve">a composition du groupement ne peut être modifiée entre la date de remise des candidatures et la date de signature </w:t>
      </w:r>
      <w:r w:rsidR="00AD7B95">
        <w:rPr>
          <w:rFonts w:cs="Arial"/>
          <w:sz w:val="20"/>
        </w:rPr>
        <w:t xml:space="preserve">du </w:t>
      </w:r>
      <w:r w:rsidR="00CD323C">
        <w:rPr>
          <w:rFonts w:cs="Arial"/>
          <w:sz w:val="20"/>
        </w:rPr>
        <w:t>marché</w:t>
      </w:r>
      <w:r w:rsidR="00AD7B95">
        <w:rPr>
          <w:rFonts w:cs="Arial"/>
          <w:sz w:val="20"/>
        </w:rPr>
        <w:t xml:space="preserve"> public</w:t>
      </w:r>
      <w:r w:rsidR="00B97AA6">
        <w:rPr>
          <w:rFonts w:cs="Arial"/>
          <w:sz w:val="20"/>
        </w:rPr>
        <w:t>,</w:t>
      </w:r>
      <w:r w:rsidR="00040419" w:rsidRPr="00040419">
        <w:rPr>
          <w:rFonts w:cs="Arial"/>
          <w:sz w:val="20"/>
        </w:rPr>
        <w:t xml:space="preserve"> à l’exception de l’hypothèse mentionnée au même article.</w:t>
      </w:r>
    </w:p>
    <w:p w14:paraId="3CACCC02" w14:textId="77777777" w:rsidR="00F95CE0" w:rsidRPr="00FB336F" w:rsidRDefault="00040419" w:rsidP="00B90B0E">
      <w:pPr>
        <w:pStyle w:val="Titre2"/>
        <w:numPr>
          <w:ilvl w:val="1"/>
          <w:numId w:val="32"/>
        </w:numPr>
      </w:pPr>
      <w:bookmarkStart w:id="44" w:name="_Toc5182945"/>
      <w:bookmarkStart w:id="45" w:name="_Toc189566096"/>
      <w:bookmarkEnd w:id="43"/>
      <w:r w:rsidRPr="00FB336F">
        <w:t>Options</w:t>
      </w:r>
      <w:bookmarkEnd w:id="44"/>
      <w:bookmarkEnd w:id="45"/>
      <w:r w:rsidRPr="00FB336F">
        <w:t xml:space="preserve"> </w:t>
      </w:r>
    </w:p>
    <w:p w14:paraId="4C1B2D23" w14:textId="15A8DBE3" w:rsidR="00F70D75" w:rsidRPr="00084781" w:rsidRDefault="00040419" w:rsidP="00F95CE0">
      <w:pPr>
        <w:ind w:right="-15"/>
        <w:rPr>
          <w:rFonts w:cs="Arial"/>
          <w:sz w:val="20"/>
        </w:rPr>
      </w:pPr>
      <w:r w:rsidRPr="00084781">
        <w:rPr>
          <w:rFonts w:cs="Arial"/>
          <w:sz w:val="20"/>
        </w:rPr>
        <w:t>Le présent marché ne comporte pas d’option</w:t>
      </w:r>
      <w:r w:rsidR="001B23A1" w:rsidRPr="00084781">
        <w:rPr>
          <w:rFonts w:cs="Arial"/>
          <w:sz w:val="20"/>
        </w:rPr>
        <w:t>s</w:t>
      </w:r>
      <w:r w:rsidRPr="00084781">
        <w:rPr>
          <w:rFonts w:cs="Arial"/>
          <w:sz w:val="20"/>
        </w:rPr>
        <w:t>.</w:t>
      </w:r>
      <w:r w:rsidR="00BB0CB6" w:rsidRPr="00084781">
        <w:rPr>
          <w:rFonts w:cs="Arial"/>
          <w:sz w:val="20"/>
        </w:rPr>
        <w:t xml:space="preserve"> </w:t>
      </w:r>
    </w:p>
    <w:p w14:paraId="499F6B56" w14:textId="62148009" w:rsidR="00F95CE0" w:rsidRPr="00300A48" w:rsidRDefault="00F95CE0" w:rsidP="00B90B0E">
      <w:pPr>
        <w:pStyle w:val="Titre2"/>
        <w:numPr>
          <w:ilvl w:val="1"/>
          <w:numId w:val="32"/>
        </w:numPr>
      </w:pPr>
      <w:bookmarkStart w:id="46" w:name="_Toc5182946"/>
      <w:bookmarkStart w:id="47" w:name="_Toc189566097"/>
      <w:r w:rsidRPr="00300A48">
        <w:t>Variantes</w:t>
      </w:r>
      <w:bookmarkEnd w:id="47"/>
      <w:r w:rsidR="00591EAF" w:rsidRPr="00300A48">
        <w:t xml:space="preserve"> </w:t>
      </w:r>
      <w:bookmarkEnd w:id="46"/>
    </w:p>
    <w:p w14:paraId="4B5D203A" w14:textId="10DE878F" w:rsidR="00384555" w:rsidRDefault="00300A48" w:rsidP="00384555">
      <w:pPr>
        <w:ind w:right="-15"/>
        <w:rPr>
          <w:rFonts w:cs="Arial"/>
          <w:sz w:val="20"/>
        </w:rPr>
      </w:pPr>
      <w:r>
        <w:rPr>
          <w:rFonts w:cs="Arial"/>
          <w:sz w:val="20"/>
        </w:rPr>
        <w:t>Le présent marché n’autorise pas les variantes.</w:t>
      </w:r>
      <w:bookmarkStart w:id="48" w:name="_Toc5182947"/>
      <w:r>
        <w:rPr>
          <w:rFonts w:cs="Arial"/>
          <w:sz w:val="20"/>
        </w:rPr>
        <w:t xml:space="preserve"> </w:t>
      </w:r>
    </w:p>
    <w:p w14:paraId="18F83672" w14:textId="1777008F" w:rsidR="00627CA8" w:rsidRPr="00B90B0E" w:rsidRDefault="00627CA8" w:rsidP="00B90B0E">
      <w:pPr>
        <w:pStyle w:val="Titre2"/>
        <w:numPr>
          <w:ilvl w:val="1"/>
          <w:numId w:val="32"/>
        </w:numPr>
      </w:pPr>
      <w:bookmarkStart w:id="49" w:name="_Toc189566098"/>
      <w:r w:rsidRPr="00B90B0E">
        <w:t>Signature des documents</w:t>
      </w:r>
      <w:bookmarkEnd w:id="48"/>
      <w:bookmarkEnd w:id="49"/>
    </w:p>
    <w:p w14:paraId="5C92798A" w14:textId="77777777" w:rsidR="00043726" w:rsidRPr="00043726" w:rsidRDefault="00043726" w:rsidP="00592D1C">
      <w:pPr>
        <w:ind w:right="0"/>
        <w:rPr>
          <w:sz w:val="20"/>
        </w:rPr>
      </w:pPr>
      <w:r w:rsidRPr="00043726">
        <w:rPr>
          <w:b/>
          <w:sz w:val="20"/>
        </w:rPr>
        <w:t>Au stade de la remise des plis, les candidats n’ont pas l’obligation de signer leurs documents</w:t>
      </w:r>
      <w:r w:rsidRPr="00043726">
        <w:rPr>
          <w:sz w:val="20"/>
        </w:rPr>
        <w:t xml:space="preserve">. Ils sont néanmoins vivement encouragés à le faire dans les conditions suivantes : </w:t>
      </w:r>
    </w:p>
    <w:p w14:paraId="0E3B1A88" w14:textId="617F3AF0" w:rsidR="00043726" w:rsidRPr="00384555" w:rsidRDefault="00043726" w:rsidP="00592D1C">
      <w:pPr>
        <w:ind w:right="0"/>
        <w:rPr>
          <w:spacing w:val="-6"/>
          <w:sz w:val="20"/>
        </w:rPr>
      </w:pPr>
      <w:r w:rsidRPr="00384555">
        <w:rPr>
          <w:spacing w:val="-6"/>
          <w:sz w:val="20"/>
        </w:rPr>
        <w:t xml:space="preserve">En cas de remise des offres par voie dématérialisée ou sur un support électronique, les candidats sont invités </w:t>
      </w:r>
      <w:r w:rsidR="00592D1C" w:rsidRPr="00384555">
        <w:rPr>
          <w:spacing w:val="-6"/>
          <w:sz w:val="20"/>
        </w:rPr>
        <w:t xml:space="preserve">à </w:t>
      </w:r>
      <w:r w:rsidRPr="00384555">
        <w:rPr>
          <w:spacing w:val="-6"/>
          <w:sz w:val="20"/>
        </w:rPr>
        <w:t>:</w:t>
      </w:r>
    </w:p>
    <w:p w14:paraId="6B668DB4" w14:textId="48727CF4" w:rsidR="00043726" w:rsidRPr="00384555" w:rsidRDefault="00043726" w:rsidP="00384555">
      <w:pPr>
        <w:numPr>
          <w:ilvl w:val="0"/>
          <w:numId w:val="5"/>
        </w:numPr>
        <w:autoSpaceDE w:val="0"/>
        <w:autoSpaceDN w:val="0"/>
        <w:adjustRightInd w:val="0"/>
        <w:ind w:right="36"/>
        <w:rPr>
          <w:rFonts w:cs="Arial"/>
          <w:bCs/>
          <w:spacing w:val="-6"/>
          <w:sz w:val="20"/>
        </w:rPr>
      </w:pPr>
      <w:proofErr w:type="gramStart"/>
      <w:r w:rsidRPr="00384555">
        <w:rPr>
          <w:rFonts w:cs="Arial"/>
          <w:bCs/>
          <w:spacing w:val="-6"/>
          <w:sz w:val="20"/>
        </w:rPr>
        <w:t>signer</w:t>
      </w:r>
      <w:proofErr w:type="gramEnd"/>
      <w:r w:rsidRPr="00384555">
        <w:rPr>
          <w:rFonts w:cs="Arial"/>
          <w:bCs/>
          <w:spacing w:val="-6"/>
          <w:sz w:val="20"/>
        </w:rPr>
        <w:t xml:space="preserve"> électroniquement leurs documents ;</w:t>
      </w:r>
    </w:p>
    <w:p w14:paraId="1482153E" w14:textId="79720D3D" w:rsidR="00043726" w:rsidRPr="00043726" w:rsidRDefault="00043726" w:rsidP="00384555">
      <w:pPr>
        <w:numPr>
          <w:ilvl w:val="0"/>
          <w:numId w:val="5"/>
        </w:numPr>
        <w:autoSpaceDE w:val="0"/>
        <w:autoSpaceDN w:val="0"/>
        <w:adjustRightInd w:val="0"/>
        <w:ind w:right="36"/>
        <w:rPr>
          <w:rFonts w:cs="Arial"/>
          <w:sz w:val="20"/>
        </w:rPr>
      </w:pPr>
      <w:proofErr w:type="gramStart"/>
      <w:r w:rsidRPr="00384555">
        <w:rPr>
          <w:rFonts w:cs="Arial"/>
          <w:bCs/>
          <w:spacing w:val="-6"/>
          <w:sz w:val="20"/>
        </w:rPr>
        <w:t>utiliser</w:t>
      </w:r>
      <w:proofErr w:type="gramEnd"/>
      <w:r w:rsidRPr="00384555">
        <w:rPr>
          <w:rFonts w:cs="Arial"/>
          <w:bCs/>
          <w:spacing w:val="-6"/>
          <w:sz w:val="20"/>
        </w:rPr>
        <w:t xml:space="preserve"> l’outil</w:t>
      </w:r>
      <w:r w:rsidRPr="00043726">
        <w:rPr>
          <w:rFonts w:cs="Arial"/>
          <w:sz w:val="20"/>
        </w:rPr>
        <w:t xml:space="preserve"> de signature du profil d’acheteur du CNC.</w:t>
      </w:r>
    </w:p>
    <w:p w14:paraId="1C8FE3E5" w14:textId="3DE7798B" w:rsidR="007469AA" w:rsidRDefault="00043726" w:rsidP="00592D1C">
      <w:pPr>
        <w:spacing w:before="120"/>
        <w:ind w:right="0"/>
        <w:rPr>
          <w:sz w:val="20"/>
        </w:rPr>
      </w:pPr>
      <w:r w:rsidRPr="00043726">
        <w:rPr>
          <w:sz w:val="20"/>
        </w:rPr>
        <w:t>Pour être valide, la signature électronique des documents est effectuée dans les conditions définies en annexe 1 au présent RC.</w:t>
      </w:r>
    </w:p>
    <w:p w14:paraId="09028902" w14:textId="77777777" w:rsidR="00C74F75" w:rsidRPr="00B90B0E" w:rsidRDefault="00C74F75" w:rsidP="00B90B0E">
      <w:pPr>
        <w:pStyle w:val="Titre2"/>
        <w:numPr>
          <w:ilvl w:val="1"/>
          <w:numId w:val="32"/>
        </w:numPr>
      </w:pPr>
      <w:bookmarkStart w:id="50" w:name="_Toc5182948"/>
      <w:bookmarkStart w:id="51" w:name="_Toc189566099"/>
      <w:r w:rsidRPr="00B90B0E">
        <w:t>Délai de validité des offres</w:t>
      </w:r>
      <w:bookmarkEnd w:id="50"/>
      <w:bookmarkEnd w:id="51"/>
    </w:p>
    <w:p w14:paraId="414EB7CA" w14:textId="4670BAD4" w:rsidR="00C74F75" w:rsidRPr="00D92DA4" w:rsidRDefault="00C74F75" w:rsidP="00C74F75">
      <w:pPr>
        <w:ind w:right="-15"/>
        <w:rPr>
          <w:rFonts w:cs="Arial"/>
          <w:sz w:val="20"/>
        </w:rPr>
      </w:pPr>
      <w:r w:rsidRPr="00D92DA4">
        <w:rPr>
          <w:rFonts w:cs="Arial"/>
          <w:sz w:val="20"/>
        </w:rPr>
        <w:t xml:space="preserve">Le délai de validité des offres est de </w:t>
      </w:r>
      <w:r w:rsidR="005D0B43">
        <w:rPr>
          <w:rFonts w:cs="Arial"/>
          <w:sz w:val="20"/>
        </w:rPr>
        <w:t>6 mois</w:t>
      </w:r>
      <w:r w:rsidRPr="00D92DA4">
        <w:rPr>
          <w:rFonts w:cs="Arial"/>
          <w:sz w:val="20"/>
        </w:rPr>
        <w:t xml:space="preserve"> à compter de la date limite fixée pour la réception des offres.</w:t>
      </w:r>
    </w:p>
    <w:p w14:paraId="6221BF9B" w14:textId="6D94B704" w:rsidR="005F71F5" w:rsidRPr="00B63072" w:rsidRDefault="003D64CF" w:rsidP="00C74F75">
      <w:pPr>
        <w:ind w:right="-15"/>
        <w:rPr>
          <w:rFonts w:cs="Arial"/>
          <w:sz w:val="20"/>
        </w:rPr>
      </w:pPr>
      <w:r w:rsidRPr="00D92DA4">
        <w:rPr>
          <w:rFonts w:cs="Arial"/>
          <w:sz w:val="20"/>
        </w:rPr>
        <w:t>Le délai susvisé s’applique également à toute nouvelle offre remise dans le cadre d’éventuelles négociations.</w:t>
      </w:r>
      <w:r>
        <w:rPr>
          <w:rFonts w:cs="Arial"/>
          <w:sz w:val="20"/>
        </w:rPr>
        <w:t xml:space="preserve"> </w:t>
      </w:r>
    </w:p>
    <w:p w14:paraId="4ED4BC46" w14:textId="77777777" w:rsidR="00E86041" w:rsidRPr="00E86041" w:rsidRDefault="00E86041" w:rsidP="00E86041">
      <w:pPr>
        <w:pStyle w:val="Titre1"/>
      </w:pPr>
      <w:bookmarkStart w:id="52" w:name="_Toc5182949"/>
      <w:bookmarkStart w:id="53" w:name="_Toc189566100"/>
      <w:r w:rsidRPr="00E86041">
        <w:t>Modalités de remise des plis</w:t>
      </w:r>
      <w:bookmarkEnd w:id="52"/>
      <w:bookmarkEnd w:id="53"/>
    </w:p>
    <w:p w14:paraId="5247A152" w14:textId="77777777" w:rsidR="00753119" w:rsidRPr="00B90B0E" w:rsidRDefault="00753119" w:rsidP="00B90B0E">
      <w:pPr>
        <w:pStyle w:val="Titre2"/>
        <w:numPr>
          <w:ilvl w:val="1"/>
          <w:numId w:val="32"/>
        </w:numPr>
      </w:pPr>
      <w:bookmarkStart w:id="54" w:name="_Toc5182950"/>
      <w:bookmarkStart w:id="55" w:name="_Toc425436422"/>
      <w:bookmarkStart w:id="56" w:name="_Toc189566101"/>
      <w:r w:rsidRPr="00B90B0E">
        <w:t>Contenu des plis</w:t>
      </w:r>
      <w:bookmarkEnd w:id="54"/>
      <w:bookmarkEnd w:id="56"/>
    </w:p>
    <w:p w14:paraId="2104A31A" w14:textId="77777777" w:rsidR="00753119" w:rsidRPr="00753119" w:rsidRDefault="00753119" w:rsidP="00753119">
      <w:pPr>
        <w:pStyle w:val="Corpsdetexte"/>
        <w:ind w:right="-28"/>
        <w:rPr>
          <w:sz w:val="20"/>
        </w:rPr>
      </w:pPr>
      <w:r w:rsidRPr="00AE0B10">
        <w:rPr>
          <w:sz w:val="20"/>
        </w:rPr>
        <w:t xml:space="preserve">Les plis </w:t>
      </w:r>
      <w:r w:rsidR="00040B98">
        <w:rPr>
          <w:sz w:val="20"/>
        </w:rPr>
        <w:t xml:space="preserve">des candidats </w:t>
      </w:r>
      <w:r w:rsidRPr="00AE0B10">
        <w:rPr>
          <w:sz w:val="20"/>
        </w:rPr>
        <w:t>doivent contenir les éléments relatifs à la candidature ainsi que ceux relatifs à l’offre, tels que définis à l</w:t>
      </w:r>
      <w:r w:rsidR="00A14EA0">
        <w:rPr>
          <w:sz w:val="20"/>
        </w:rPr>
        <w:t>’a</w:t>
      </w:r>
      <w:r w:rsidRPr="00AE0B10">
        <w:rPr>
          <w:sz w:val="20"/>
        </w:rPr>
        <w:t xml:space="preserve">rticle </w:t>
      </w:r>
      <w:r w:rsidR="00C20D26">
        <w:rPr>
          <w:sz w:val="20"/>
        </w:rPr>
        <w:t>9</w:t>
      </w:r>
      <w:r w:rsidR="00040B98">
        <w:rPr>
          <w:sz w:val="20"/>
        </w:rPr>
        <w:t xml:space="preserve"> du présent RC</w:t>
      </w:r>
      <w:r w:rsidRPr="00AE0B10">
        <w:rPr>
          <w:sz w:val="20"/>
        </w:rPr>
        <w:t>.</w:t>
      </w:r>
    </w:p>
    <w:p w14:paraId="49F1EDE4" w14:textId="2484C6D2" w:rsidR="00E86041" w:rsidRPr="00B90B0E" w:rsidRDefault="00AF34B2" w:rsidP="00B90B0E">
      <w:pPr>
        <w:pStyle w:val="Titre2"/>
        <w:numPr>
          <w:ilvl w:val="1"/>
          <w:numId w:val="32"/>
        </w:numPr>
      </w:pPr>
      <w:bookmarkStart w:id="57" w:name="_Toc5182951"/>
      <w:bookmarkStart w:id="58" w:name="_Toc189566102"/>
      <w:r w:rsidRPr="00B90B0E">
        <w:t>Mode</w:t>
      </w:r>
      <w:r w:rsidR="00AE0B10" w:rsidRPr="00B90B0E">
        <w:t xml:space="preserve"> de transmission des plis</w:t>
      </w:r>
      <w:bookmarkEnd w:id="57"/>
      <w:bookmarkEnd w:id="58"/>
    </w:p>
    <w:p w14:paraId="6B6E1232" w14:textId="45223C07" w:rsidR="006A5010" w:rsidRDefault="00C20D26" w:rsidP="00C20D26">
      <w:pPr>
        <w:ind w:left="-5" w:right="-28"/>
        <w:rPr>
          <w:rFonts w:cs="Arial"/>
          <w:b/>
          <w:sz w:val="20"/>
        </w:rPr>
      </w:pPr>
      <w:r w:rsidRPr="00C32377">
        <w:rPr>
          <w:rFonts w:cs="Arial"/>
          <w:b/>
          <w:sz w:val="20"/>
        </w:rPr>
        <w:t xml:space="preserve">Le pli du candidat </w:t>
      </w:r>
      <w:r w:rsidRPr="00C32377">
        <w:rPr>
          <w:rFonts w:cs="Arial"/>
          <w:sz w:val="20"/>
        </w:rPr>
        <w:t>(comprenant les documents relatifs à leur candidature et leur offre)</w:t>
      </w:r>
      <w:r w:rsidRPr="00C32377">
        <w:rPr>
          <w:rFonts w:cs="Arial"/>
          <w:b/>
          <w:sz w:val="20"/>
        </w:rPr>
        <w:t xml:space="preserve"> doit être remis par voie électronique</w:t>
      </w:r>
      <w:r w:rsidR="00F85F15">
        <w:rPr>
          <w:rFonts w:cs="Arial"/>
          <w:b/>
          <w:sz w:val="20"/>
        </w:rPr>
        <w:t xml:space="preserve">.  </w:t>
      </w:r>
    </w:p>
    <w:p w14:paraId="764B7D6F" w14:textId="223D0F9D" w:rsidR="00B078E0" w:rsidRPr="00B90B0E" w:rsidRDefault="00077254" w:rsidP="00B90B0E">
      <w:pPr>
        <w:pStyle w:val="Titre2"/>
        <w:numPr>
          <w:ilvl w:val="1"/>
          <w:numId w:val="32"/>
        </w:numPr>
      </w:pPr>
      <w:bookmarkStart w:id="59" w:name="_Toc5182952"/>
      <w:bookmarkStart w:id="60" w:name="_Toc189566103"/>
      <w:r w:rsidRPr="00B90B0E">
        <w:t>D</w:t>
      </w:r>
      <w:r w:rsidR="00B078E0" w:rsidRPr="00B90B0E">
        <w:t>ate</w:t>
      </w:r>
      <w:r w:rsidRPr="00B90B0E">
        <w:t xml:space="preserve"> et heure</w:t>
      </w:r>
      <w:r w:rsidR="00B078E0" w:rsidRPr="00B90B0E">
        <w:t xml:space="preserve"> limite</w:t>
      </w:r>
      <w:r w:rsidRPr="00B90B0E">
        <w:t>s</w:t>
      </w:r>
      <w:r w:rsidR="00B078E0" w:rsidRPr="00B90B0E">
        <w:t xml:space="preserve"> de remise des plis</w:t>
      </w:r>
      <w:bookmarkEnd w:id="55"/>
      <w:bookmarkEnd w:id="59"/>
      <w:bookmarkEnd w:id="60"/>
    </w:p>
    <w:p w14:paraId="383785F8" w14:textId="1C312891" w:rsidR="00692B6F" w:rsidRPr="00F85F15" w:rsidRDefault="00C32377" w:rsidP="00384555">
      <w:pPr>
        <w:ind w:left="-5" w:right="-28"/>
        <w:rPr>
          <w:b/>
          <w:sz w:val="20"/>
        </w:rPr>
      </w:pPr>
      <w:r>
        <w:rPr>
          <w:sz w:val="20"/>
        </w:rPr>
        <w:t>Chaque pli doit</w:t>
      </w:r>
      <w:r w:rsidR="00AE0B10" w:rsidRPr="007640AA">
        <w:rPr>
          <w:sz w:val="20"/>
        </w:rPr>
        <w:t xml:space="preserve"> parvenir au CNC </w:t>
      </w:r>
      <w:r w:rsidR="00AE0B10" w:rsidRPr="007640AA">
        <w:rPr>
          <w:b/>
          <w:sz w:val="20"/>
        </w:rPr>
        <w:t xml:space="preserve">avant la date et l’heure limite de </w:t>
      </w:r>
      <w:proofErr w:type="gramStart"/>
      <w:r w:rsidR="00AE0B10" w:rsidRPr="007640AA">
        <w:rPr>
          <w:b/>
          <w:sz w:val="20"/>
        </w:rPr>
        <w:t>réception indiquée</w:t>
      </w:r>
      <w:r w:rsidR="00EA1B69" w:rsidRPr="007640AA">
        <w:rPr>
          <w:b/>
          <w:sz w:val="20"/>
        </w:rPr>
        <w:t>s</w:t>
      </w:r>
      <w:proofErr w:type="gramEnd"/>
      <w:r w:rsidR="00AE0B10" w:rsidRPr="007640AA">
        <w:rPr>
          <w:b/>
          <w:sz w:val="20"/>
        </w:rPr>
        <w:t xml:space="preserve"> en page de garde.</w:t>
      </w:r>
      <w:r w:rsidR="00AE0B10" w:rsidRPr="00040B98">
        <w:rPr>
          <w:b/>
          <w:sz w:val="20"/>
        </w:rPr>
        <w:t xml:space="preserve"> </w:t>
      </w:r>
      <w:r w:rsidR="00B078E0" w:rsidRPr="00C04162">
        <w:rPr>
          <w:sz w:val="20"/>
        </w:rPr>
        <w:t xml:space="preserve">Les </w:t>
      </w:r>
      <w:r w:rsidR="00B01D1F">
        <w:rPr>
          <w:sz w:val="20"/>
        </w:rPr>
        <w:t>plis</w:t>
      </w:r>
      <w:r w:rsidR="00B078E0" w:rsidRPr="00C04162">
        <w:rPr>
          <w:sz w:val="20"/>
        </w:rPr>
        <w:t xml:space="preserve"> </w:t>
      </w:r>
      <w:r w:rsidR="00753119">
        <w:rPr>
          <w:sz w:val="20"/>
        </w:rPr>
        <w:t>réceptionnés</w:t>
      </w:r>
      <w:r w:rsidR="00B078E0" w:rsidRPr="00C04162">
        <w:rPr>
          <w:sz w:val="20"/>
        </w:rPr>
        <w:t xml:space="preserve"> après la date et l’heure limite </w:t>
      </w:r>
      <w:r w:rsidR="00753119">
        <w:rPr>
          <w:sz w:val="20"/>
        </w:rPr>
        <w:t>ne s</w:t>
      </w:r>
      <w:r w:rsidR="002F2E11">
        <w:rPr>
          <w:sz w:val="20"/>
        </w:rPr>
        <w:t>er</w:t>
      </w:r>
      <w:r w:rsidR="00B078E0" w:rsidRPr="00C04162">
        <w:rPr>
          <w:sz w:val="20"/>
        </w:rPr>
        <w:t>ont pas retenus.</w:t>
      </w:r>
    </w:p>
    <w:p w14:paraId="451B4D11" w14:textId="5FE5A049" w:rsidR="00B078E0" w:rsidRPr="00B90B0E" w:rsidRDefault="00B078E0" w:rsidP="00B90B0E">
      <w:pPr>
        <w:pStyle w:val="Titre2"/>
        <w:numPr>
          <w:ilvl w:val="1"/>
          <w:numId w:val="32"/>
        </w:numPr>
      </w:pPr>
      <w:bookmarkStart w:id="61" w:name="_Toc425436424"/>
      <w:bookmarkStart w:id="62" w:name="_Toc5182953"/>
      <w:bookmarkStart w:id="63" w:name="_Toc189566104"/>
      <w:r w:rsidRPr="00B90B0E">
        <w:t>Remise des plis par voie électronique</w:t>
      </w:r>
      <w:bookmarkEnd w:id="61"/>
      <w:bookmarkEnd w:id="62"/>
      <w:bookmarkEnd w:id="63"/>
    </w:p>
    <w:p w14:paraId="2E9E2C27" w14:textId="77777777" w:rsidR="005F473E" w:rsidRPr="005F473E" w:rsidRDefault="005F473E" w:rsidP="005F473E">
      <w:pPr>
        <w:keepNext/>
        <w:numPr>
          <w:ilvl w:val="2"/>
          <w:numId w:val="1"/>
        </w:numPr>
        <w:spacing w:before="240"/>
        <w:ind w:left="1214" w:right="0"/>
        <w:outlineLvl w:val="2"/>
        <w:rPr>
          <w:rFonts w:cs="Arial"/>
          <w:bCs/>
          <w:szCs w:val="26"/>
          <w:u w:val="single"/>
        </w:rPr>
      </w:pPr>
      <w:bookmarkStart w:id="64" w:name="_Toc5182954"/>
      <w:bookmarkStart w:id="65" w:name="_Toc50734628"/>
      <w:bookmarkStart w:id="66" w:name="_Toc189566105"/>
      <w:r w:rsidRPr="005F473E">
        <w:rPr>
          <w:rFonts w:cs="Arial"/>
          <w:bCs/>
          <w:szCs w:val="26"/>
          <w:u w:val="single"/>
        </w:rPr>
        <w:t>Utilisation du profil d’acheteur du CNC</w:t>
      </w:r>
      <w:bookmarkEnd w:id="64"/>
      <w:bookmarkEnd w:id="65"/>
      <w:bookmarkEnd w:id="66"/>
    </w:p>
    <w:p w14:paraId="0510AACA" w14:textId="228444BA" w:rsidR="005F473E" w:rsidRPr="005F473E" w:rsidRDefault="005F473E" w:rsidP="005F473E">
      <w:pPr>
        <w:ind w:right="-28"/>
        <w:rPr>
          <w:sz w:val="20"/>
        </w:rPr>
      </w:pPr>
      <w:r w:rsidRPr="005F473E">
        <w:rPr>
          <w:sz w:val="20"/>
        </w:rPr>
        <w:t xml:space="preserve">Le pli du candidat est déposé sur la plateforme dématérialisée : </w:t>
      </w:r>
      <w:hyperlink r:id="rId11" w:history="1">
        <w:r w:rsidR="00C32377" w:rsidRPr="00A70FEB">
          <w:rPr>
            <w:rStyle w:val="Lienhypertexte"/>
            <w:sz w:val="20"/>
          </w:rPr>
          <w:t>https://www.marches-publics.gouv.fr</w:t>
        </w:r>
      </w:hyperlink>
      <w:r w:rsidR="00C32377" w:rsidRPr="00C32377">
        <w:rPr>
          <w:sz w:val="20"/>
        </w:rPr>
        <w:t>.</w:t>
      </w:r>
      <w:r w:rsidR="00C32377">
        <w:rPr>
          <w:sz w:val="20"/>
        </w:rPr>
        <w:t xml:space="preserve"> </w:t>
      </w:r>
    </w:p>
    <w:p w14:paraId="6B74B9F5" w14:textId="77777777" w:rsidR="005F473E" w:rsidRPr="005F473E" w:rsidRDefault="005F473E" w:rsidP="005F473E">
      <w:pPr>
        <w:ind w:right="-28"/>
        <w:rPr>
          <w:b/>
          <w:bCs/>
          <w:sz w:val="20"/>
        </w:rPr>
      </w:pPr>
      <w:r w:rsidRPr="005F473E">
        <w:rPr>
          <w:b/>
          <w:bCs/>
          <w:sz w:val="20"/>
        </w:rPr>
        <w:t xml:space="preserve">Le pli ne peut en aucun cas être transmis par télécopie, par messagerie électronique ou sur un autre site.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5F473E" w:rsidRPr="005F473E" w14:paraId="7F4549F6" w14:textId="77777777" w:rsidTr="00384555">
        <w:trPr>
          <w:trHeight w:val="1483"/>
        </w:trPr>
        <w:tc>
          <w:tcPr>
            <w:tcW w:w="9351" w:type="dxa"/>
            <w:shd w:val="clear" w:color="auto" w:fill="auto"/>
          </w:tcPr>
          <w:p w14:paraId="6D46B911" w14:textId="77777777" w:rsidR="005F473E" w:rsidRPr="005F473E" w:rsidRDefault="005F473E" w:rsidP="005F473E">
            <w:pPr>
              <w:ind w:right="-28"/>
              <w:rPr>
                <w:bCs/>
                <w:sz w:val="20"/>
              </w:rPr>
            </w:pPr>
            <w:r w:rsidRPr="005F473E">
              <w:rPr>
                <w:bCs/>
                <w:sz w:val="20"/>
              </w:rPr>
              <w:lastRenderedPageBreak/>
              <w:t>L’attention des candidats est attirée sur le fait que :</w:t>
            </w:r>
          </w:p>
          <w:p w14:paraId="4D36BF48" w14:textId="77777777" w:rsidR="005F473E" w:rsidRPr="00384555" w:rsidRDefault="005F473E" w:rsidP="00384555">
            <w:pPr>
              <w:numPr>
                <w:ilvl w:val="0"/>
                <w:numId w:val="5"/>
              </w:numPr>
              <w:autoSpaceDE w:val="0"/>
              <w:autoSpaceDN w:val="0"/>
              <w:adjustRightInd w:val="0"/>
              <w:ind w:right="36"/>
              <w:rPr>
                <w:rFonts w:cs="Arial"/>
                <w:bCs/>
                <w:spacing w:val="-6"/>
                <w:sz w:val="20"/>
              </w:rPr>
            </w:pPr>
            <w:r w:rsidRPr="00384555">
              <w:rPr>
                <w:rFonts w:cs="Arial"/>
                <w:bCs/>
                <w:spacing w:val="-6"/>
                <w:sz w:val="20"/>
              </w:rPr>
              <w:t>Les délais de transmission par voie électronique peuvent prendre plusieurs heures en fonction de la taille des fichiers. Il est ainsi recommandé au candidat d’anticiper ce délai de transmission, la plateforme de dématérialisation rejetant toutes offres arrivées hors délai à la seconde près.</w:t>
            </w:r>
          </w:p>
          <w:p w14:paraId="4854FB9B" w14:textId="77777777" w:rsidR="005F473E" w:rsidRPr="005F473E" w:rsidRDefault="005F473E" w:rsidP="00384555">
            <w:pPr>
              <w:numPr>
                <w:ilvl w:val="0"/>
                <w:numId w:val="5"/>
              </w:numPr>
              <w:autoSpaceDE w:val="0"/>
              <w:autoSpaceDN w:val="0"/>
              <w:adjustRightInd w:val="0"/>
              <w:spacing w:after="0"/>
              <w:ind w:right="36"/>
              <w:rPr>
                <w:rFonts w:cs="Arial"/>
                <w:b/>
                <w:bCs/>
                <w:sz w:val="20"/>
                <w:szCs w:val="24"/>
              </w:rPr>
            </w:pPr>
            <w:r w:rsidRPr="005F473E">
              <w:rPr>
                <w:rFonts w:cs="Arial"/>
                <w:bCs/>
                <w:sz w:val="20"/>
              </w:rPr>
              <w:t>Les documents scannés doivent présenter une définition suffisante pour en garantir la lisibilité.</w:t>
            </w:r>
          </w:p>
        </w:tc>
      </w:tr>
    </w:tbl>
    <w:p w14:paraId="7E322AEA" w14:textId="05B62948" w:rsidR="005F473E" w:rsidRPr="005F473E" w:rsidRDefault="005F473E" w:rsidP="005F473E">
      <w:pPr>
        <w:keepNext/>
        <w:numPr>
          <w:ilvl w:val="2"/>
          <w:numId w:val="1"/>
        </w:numPr>
        <w:spacing w:before="240"/>
        <w:ind w:left="1214" w:right="0"/>
        <w:outlineLvl w:val="2"/>
        <w:rPr>
          <w:rFonts w:cs="Arial"/>
          <w:bCs/>
          <w:szCs w:val="26"/>
          <w:u w:val="single"/>
        </w:rPr>
      </w:pPr>
      <w:bookmarkStart w:id="67" w:name="_Toc5182959"/>
      <w:bookmarkStart w:id="68" w:name="_Toc50734633"/>
      <w:bookmarkStart w:id="69" w:name="_Toc189566106"/>
      <w:r w:rsidRPr="005F473E">
        <w:rPr>
          <w:rFonts w:cs="Arial"/>
          <w:bCs/>
          <w:szCs w:val="26"/>
          <w:u w:val="single"/>
        </w:rPr>
        <w:t>Copie de sauvegarde</w:t>
      </w:r>
      <w:bookmarkEnd w:id="67"/>
      <w:bookmarkEnd w:id="68"/>
      <w:bookmarkEnd w:id="69"/>
    </w:p>
    <w:p w14:paraId="65A54559" w14:textId="77777777" w:rsidR="005F473E" w:rsidRPr="005F473E" w:rsidRDefault="005F473E" w:rsidP="00927275">
      <w:pPr>
        <w:numPr>
          <w:ilvl w:val="0"/>
          <w:numId w:val="6"/>
        </w:numPr>
        <w:ind w:right="-28"/>
        <w:rPr>
          <w:b/>
          <w:sz w:val="20"/>
        </w:rPr>
      </w:pPr>
      <w:r w:rsidRPr="005F473E">
        <w:rPr>
          <w:b/>
          <w:sz w:val="20"/>
        </w:rPr>
        <w:t xml:space="preserve"> Remise de la copie de sauvegarde</w:t>
      </w:r>
    </w:p>
    <w:p w14:paraId="1352E9ED" w14:textId="1581CC1B" w:rsidR="005F473E" w:rsidRPr="00384555" w:rsidRDefault="005F473E" w:rsidP="00384555">
      <w:pPr>
        <w:ind w:right="-28"/>
        <w:rPr>
          <w:sz w:val="20"/>
        </w:rPr>
      </w:pPr>
      <w:r w:rsidRPr="005F473E">
        <w:rPr>
          <w:sz w:val="20"/>
        </w:rPr>
        <w:t>Parallèlement à l’envoi électronique de leurs plis électroniques, les candidats peuvent faire parvenir une copie de sauvegarde, dans les conditions fixées par l’arrêté du 22 mars 2019 fixant les modalités de mise à disposition des documents de la consultation et de la copie de sauvegarde. Cette copie de sauvegarde doit être transmise dans le même délai que celui prescrit à l’article 8.3 « Date et heure limites de remise des plis ».</w:t>
      </w:r>
      <w:r w:rsidR="00384555">
        <w:rPr>
          <w:sz w:val="20"/>
        </w:rPr>
        <w:t xml:space="preserve"> </w:t>
      </w:r>
      <w:r w:rsidRPr="005F473E">
        <w:rPr>
          <w:rFonts w:cs="Arial"/>
          <w:bCs/>
          <w:sz w:val="20"/>
        </w:rPr>
        <w:t xml:space="preserve">La copie de sauvegarde peut être : </w:t>
      </w:r>
    </w:p>
    <w:p w14:paraId="6EE4F4EC" w14:textId="77777777" w:rsidR="005F473E" w:rsidRPr="005F473E" w:rsidRDefault="005F473E" w:rsidP="00384555">
      <w:pPr>
        <w:numPr>
          <w:ilvl w:val="0"/>
          <w:numId w:val="2"/>
        </w:numPr>
        <w:tabs>
          <w:tab w:val="clear" w:pos="851"/>
          <w:tab w:val="num" w:pos="567"/>
        </w:tabs>
        <w:ind w:left="567" w:right="-15" w:hanging="283"/>
        <w:rPr>
          <w:rFonts w:cs="Arial"/>
          <w:sz w:val="20"/>
        </w:rPr>
      </w:pPr>
      <w:r w:rsidRPr="005F473E">
        <w:rPr>
          <w:rFonts w:cs="Arial"/>
          <w:sz w:val="20"/>
        </w:rPr>
        <w:t>Sur support physique électronique (cédérom, DVD Rom, clé USB) ;</w:t>
      </w:r>
    </w:p>
    <w:p w14:paraId="63EA90B8" w14:textId="1BEFBBCF" w:rsidR="00384555" w:rsidRPr="00384555" w:rsidRDefault="005F473E" w:rsidP="00384555">
      <w:pPr>
        <w:numPr>
          <w:ilvl w:val="1"/>
          <w:numId w:val="4"/>
        </w:numPr>
        <w:ind w:right="-15"/>
        <w:rPr>
          <w:rFonts w:cs="Arial"/>
          <w:i/>
          <w:sz w:val="20"/>
        </w:rPr>
      </w:pPr>
      <w:r w:rsidRPr="005F473E">
        <w:rPr>
          <w:rFonts w:cs="Arial"/>
          <w:i/>
          <w:sz w:val="20"/>
        </w:rPr>
        <w:t xml:space="preserve">Dans ce cas, les documents figurant sur ce support peuvent être signés électroniquement dans les conditions prévues à l’annexe 1 « Signature électronique » </w:t>
      </w:r>
    </w:p>
    <w:p w14:paraId="3A435C86" w14:textId="638FC7FC" w:rsidR="005F473E" w:rsidRPr="005F473E" w:rsidRDefault="005F473E" w:rsidP="00384555">
      <w:pPr>
        <w:numPr>
          <w:ilvl w:val="0"/>
          <w:numId w:val="2"/>
        </w:numPr>
        <w:tabs>
          <w:tab w:val="clear" w:pos="851"/>
          <w:tab w:val="num" w:pos="567"/>
        </w:tabs>
        <w:ind w:left="567" w:right="-15" w:hanging="283"/>
        <w:rPr>
          <w:rFonts w:cs="Arial"/>
          <w:sz w:val="20"/>
        </w:rPr>
      </w:pPr>
      <w:r w:rsidRPr="005F473E">
        <w:rPr>
          <w:rFonts w:cs="Arial"/>
          <w:sz w:val="20"/>
        </w:rPr>
        <w:t xml:space="preserve">Ou bien sur </w:t>
      </w:r>
      <w:proofErr w:type="gramStart"/>
      <w:r w:rsidR="00076F8B">
        <w:rPr>
          <w:rFonts w:cs="Arial"/>
          <w:sz w:val="20"/>
        </w:rPr>
        <w:t>support papier</w:t>
      </w:r>
      <w:proofErr w:type="gramEnd"/>
      <w:r w:rsidR="00076F8B">
        <w:rPr>
          <w:rFonts w:cs="Arial"/>
          <w:sz w:val="20"/>
        </w:rPr>
        <w:t>.</w:t>
      </w:r>
    </w:p>
    <w:p w14:paraId="77BBCC2A" w14:textId="7E215A4A" w:rsidR="005F473E" w:rsidRPr="005F473E" w:rsidRDefault="005F473E" w:rsidP="00384555">
      <w:pPr>
        <w:numPr>
          <w:ilvl w:val="1"/>
          <w:numId w:val="4"/>
        </w:numPr>
        <w:ind w:right="-15"/>
        <w:rPr>
          <w:rFonts w:cs="Arial"/>
          <w:i/>
          <w:sz w:val="20"/>
        </w:rPr>
      </w:pPr>
      <w:r w:rsidRPr="005F473E">
        <w:rPr>
          <w:rFonts w:cs="Arial"/>
          <w:i/>
          <w:sz w:val="20"/>
        </w:rPr>
        <w:t xml:space="preserve">Dans ce cas, les documents figurant sur ce support peuvent être signés en original </w:t>
      </w:r>
    </w:p>
    <w:p w14:paraId="21CA9928" w14:textId="4F717B42" w:rsidR="00C76AB9" w:rsidRPr="005F473E" w:rsidRDefault="00C76AB9" w:rsidP="00C76AB9">
      <w:pPr>
        <w:ind w:right="-28"/>
        <w:rPr>
          <w:sz w:val="20"/>
        </w:rPr>
      </w:pPr>
      <w:bookmarkStart w:id="70" w:name="_Toc338947729"/>
      <w:bookmarkStart w:id="71" w:name="_Toc377741618"/>
      <w:bookmarkStart w:id="72" w:name="_Toc425436426"/>
      <w:bookmarkStart w:id="73" w:name="_Toc5182961"/>
      <w:bookmarkStart w:id="74" w:name="_Toc50734635"/>
      <w:r w:rsidRPr="005F473E">
        <w:rPr>
          <w:sz w:val="20"/>
        </w:rPr>
        <w:t>Cette copie est transmise sous pli scellé à l’adresse figurant à l’article 1 du présent RC et comporte obligatoirement les mentions suivantes :</w:t>
      </w:r>
    </w:p>
    <w:tbl>
      <w:tblPr>
        <w:tblW w:w="7200" w:type="dxa"/>
        <w:jc w:val="center"/>
        <w:shd w:val="clear" w:color="auto" w:fill="E0E0E0"/>
        <w:tblLook w:val="01E0" w:firstRow="1" w:lastRow="1" w:firstColumn="1" w:lastColumn="1" w:noHBand="0" w:noVBand="0"/>
      </w:tblPr>
      <w:tblGrid>
        <w:gridCol w:w="7200"/>
      </w:tblGrid>
      <w:tr w:rsidR="00C76AB9" w:rsidRPr="005F473E" w14:paraId="0EA4EA0F" w14:textId="77777777" w:rsidTr="00384555">
        <w:trPr>
          <w:trHeight w:val="60"/>
          <w:jc w:val="center"/>
        </w:trPr>
        <w:tc>
          <w:tcPr>
            <w:tcW w:w="7200" w:type="dxa"/>
            <w:shd w:val="clear" w:color="auto" w:fill="E0E0E0"/>
            <w:vAlign w:val="center"/>
          </w:tcPr>
          <w:p w14:paraId="795668E1" w14:textId="77777777" w:rsidR="00C76AB9" w:rsidRPr="005F473E" w:rsidRDefault="00C76AB9" w:rsidP="00CF79DD">
            <w:pPr>
              <w:spacing w:after="0"/>
              <w:ind w:right="-15"/>
              <w:jc w:val="center"/>
              <w:rPr>
                <w:rFonts w:cs="Arial"/>
                <w:b/>
                <w:sz w:val="20"/>
              </w:rPr>
            </w:pPr>
            <w:r w:rsidRPr="005F473E">
              <w:rPr>
                <w:rFonts w:cs="Arial"/>
                <w:b/>
                <w:sz w:val="20"/>
              </w:rPr>
              <w:t>Copie de sauvegarde</w:t>
            </w:r>
          </w:p>
          <w:p w14:paraId="0F6F2F45" w14:textId="4ED5D209" w:rsidR="00C76AB9" w:rsidRPr="00DF3C69" w:rsidRDefault="00C76AB9" w:rsidP="00CF79DD">
            <w:pPr>
              <w:spacing w:after="0"/>
              <w:ind w:right="-15"/>
              <w:jc w:val="center"/>
              <w:rPr>
                <w:rFonts w:cs="Arial"/>
                <w:b/>
                <w:sz w:val="20"/>
              </w:rPr>
            </w:pPr>
            <w:r w:rsidRPr="00DF3C69">
              <w:rPr>
                <w:b/>
                <w:sz w:val="20"/>
              </w:rPr>
              <w:t>Procédure n° 202</w:t>
            </w:r>
            <w:r w:rsidR="006F731E">
              <w:rPr>
                <w:b/>
                <w:sz w:val="20"/>
              </w:rPr>
              <w:t>4060</w:t>
            </w:r>
          </w:p>
          <w:p w14:paraId="10EDD22E" w14:textId="0483E468" w:rsidR="00C76AB9" w:rsidRPr="005F473E" w:rsidRDefault="006F731E" w:rsidP="00384555">
            <w:pPr>
              <w:spacing w:after="0"/>
              <w:ind w:right="-15"/>
              <w:jc w:val="center"/>
              <w:rPr>
                <w:rFonts w:cs="Arial"/>
                <w:b/>
                <w:sz w:val="20"/>
              </w:rPr>
            </w:pPr>
            <w:r>
              <w:rPr>
                <w:b/>
                <w:sz w:val="20"/>
              </w:rPr>
              <w:t>Sous-titrage</w:t>
            </w:r>
          </w:p>
        </w:tc>
      </w:tr>
    </w:tbl>
    <w:p w14:paraId="0576F5AB" w14:textId="3C4700C0" w:rsidR="006A5010" w:rsidRDefault="00C76AB9" w:rsidP="00895F21">
      <w:pPr>
        <w:spacing w:before="240"/>
        <w:ind w:right="-28"/>
        <w:rPr>
          <w:sz w:val="20"/>
        </w:rPr>
      </w:pPr>
      <w:r w:rsidRPr="005F473E">
        <w:rPr>
          <w:sz w:val="20"/>
        </w:rPr>
        <w:t>Les copies de sauvegarde peuvent être déposées du lundi au vendredi de 9h00 à 18h00.</w:t>
      </w:r>
    </w:p>
    <w:p w14:paraId="7CF90314" w14:textId="77777777" w:rsidR="00C76AB9" w:rsidRPr="005F473E" w:rsidRDefault="00C76AB9" w:rsidP="00C76AB9">
      <w:pPr>
        <w:numPr>
          <w:ilvl w:val="0"/>
          <w:numId w:val="6"/>
        </w:numPr>
        <w:ind w:right="-28"/>
        <w:rPr>
          <w:b/>
          <w:sz w:val="20"/>
        </w:rPr>
      </w:pPr>
      <w:r w:rsidRPr="005F473E">
        <w:rPr>
          <w:b/>
          <w:sz w:val="20"/>
        </w:rPr>
        <w:t xml:space="preserve"> Ouverture de la copie de sauvegarde</w:t>
      </w:r>
    </w:p>
    <w:p w14:paraId="77F80BD3" w14:textId="77777777" w:rsidR="00C76AB9" w:rsidRPr="005F473E" w:rsidRDefault="00C76AB9" w:rsidP="00C76AB9">
      <w:pPr>
        <w:ind w:right="-28"/>
        <w:rPr>
          <w:sz w:val="20"/>
        </w:rPr>
      </w:pPr>
      <w:r w:rsidRPr="005F473E">
        <w:rPr>
          <w:sz w:val="20"/>
        </w:rPr>
        <w:t xml:space="preserve">Conformément à l’arrêté précité, la copie de sauvegarde peut être ouverte : </w:t>
      </w:r>
    </w:p>
    <w:p w14:paraId="01EA9DB5" w14:textId="77777777" w:rsidR="00C76AB9" w:rsidRPr="005F473E" w:rsidRDefault="00C76AB9" w:rsidP="00C76AB9">
      <w:pPr>
        <w:numPr>
          <w:ilvl w:val="0"/>
          <w:numId w:val="2"/>
        </w:numPr>
        <w:tabs>
          <w:tab w:val="clear" w:pos="851"/>
          <w:tab w:val="num" w:pos="567"/>
        </w:tabs>
        <w:spacing w:after="0"/>
        <w:ind w:left="567" w:right="-15" w:hanging="283"/>
        <w:rPr>
          <w:rFonts w:cs="Arial"/>
          <w:sz w:val="20"/>
        </w:rPr>
      </w:pPr>
      <w:r w:rsidRPr="005F473E">
        <w:rPr>
          <w:rFonts w:cs="Arial"/>
          <w:sz w:val="20"/>
        </w:rPr>
        <w:t>Lorsqu’un programme informatique malveillant (virus) est détecté dans les documents relatifs à la candidature ou relatifs à l’offre transmise par voie électronique ;</w:t>
      </w:r>
    </w:p>
    <w:p w14:paraId="20B0EC91" w14:textId="77777777" w:rsidR="00C76AB9" w:rsidRPr="00C32377" w:rsidRDefault="00C76AB9" w:rsidP="00384555">
      <w:pPr>
        <w:numPr>
          <w:ilvl w:val="0"/>
          <w:numId w:val="2"/>
        </w:numPr>
        <w:tabs>
          <w:tab w:val="clear" w:pos="851"/>
          <w:tab w:val="num" w:pos="567"/>
        </w:tabs>
        <w:ind w:left="567" w:right="-15" w:hanging="283"/>
        <w:rPr>
          <w:rFonts w:cs="Arial"/>
          <w:sz w:val="20"/>
        </w:rPr>
      </w:pPr>
      <w:r w:rsidRPr="005F473E">
        <w:rPr>
          <w:rFonts w:cs="Arial"/>
          <w:sz w:val="20"/>
        </w:rPr>
        <w:t>Ou lorsqu'une candidature ou une offre électronique est reçue de façon incomplète, hors délais ou n'a pu être ouverte, sous réserve que la transmission de la candidature ou de l'offre électronique ait commencé avant la clôture de la remise des candidatures ou des offres.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76AB9" w:rsidRPr="005F473E" w14:paraId="40BF6541" w14:textId="77777777" w:rsidTr="00384555">
        <w:trPr>
          <w:trHeight w:val="442"/>
          <w:jc w:val="center"/>
        </w:trPr>
        <w:tc>
          <w:tcPr>
            <w:tcW w:w="9212" w:type="dxa"/>
            <w:shd w:val="clear" w:color="auto" w:fill="auto"/>
            <w:vAlign w:val="center"/>
          </w:tcPr>
          <w:p w14:paraId="7244495D" w14:textId="77777777" w:rsidR="00C76AB9" w:rsidRPr="00C04EF8" w:rsidRDefault="00C76AB9" w:rsidP="00384555">
            <w:pPr>
              <w:autoSpaceDE w:val="0"/>
              <w:autoSpaceDN w:val="0"/>
              <w:adjustRightInd w:val="0"/>
              <w:spacing w:after="0"/>
              <w:ind w:right="0"/>
              <w:rPr>
                <w:rFonts w:cs="Arial"/>
                <w:bCs/>
                <w:sz w:val="20"/>
              </w:rPr>
            </w:pPr>
            <w:r w:rsidRPr="005F473E">
              <w:rPr>
                <w:rFonts w:cs="Arial"/>
                <w:bCs/>
                <w:sz w:val="20"/>
              </w:rPr>
              <w:t>Il est fortement recommandé aux candidats d'adresser cette copie de sauvegarde, car elle n'engendre pas de réel surcoût ni charge de travail supplémentaire et permet de parer à toute éventualité.</w:t>
            </w:r>
          </w:p>
        </w:tc>
      </w:tr>
    </w:tbl>
    <w:p w14:paraId="099C3AD2" w14:textId="77777777" w:rsidR="00C76AB9" w:rsidRPr="005F473E" w:rsidRDefault="00C76AB9" w:rsidP="00C76AB9">
      <w:pPr>
        <w:keepNext/>
        <w:numPr>
          <w:ilvl w:val="2"/>
          <w:numId w:val="1"/>
        </w:numPr>
        <w:spacing w:before="240"/>
        <w:ind w:left="1214" w:right="0"/>
        <w:outlineLvl w:val="2"/>
        <w:rPr>
          <w:rFonts w:cs="Arial"/>
          <w:bCs/>
          <w:szCs w:val="26"/>
          <w:u w:val="single"/>
        </w:rPr>
      </w:pPr>
      <w:bookmarkStart w:id="75" w:name="_Toc189566107"/>
      <w:r w:rsidRPr="005F473E">
        <w:rPr>
          <w:rFonts w:cs="Arial"/>
          <w:bCs/>
          <w:szCs w:val="26"/>
          <w:u w:val="single"/>
        </w:rPr>
        <w:t>Formats de fichiers</w:t>
      </w:r>
      <w:bookmarkEnd w:id="75"/>
    </w:p>
    <w:p w14:paraId="2F83CBDA" w14:textId="67A4B6FD" w:rsidR="00C76AB9" w:rsidRPr="00384555" w:rsidRDefault="00C76AB9" w:rsidP="00C76AB9">
      <w:pPr>
        <w:ind w:right="-28"/>
        <w:rPr>
          <w:spacing w:val="-2"/>
          <w:sz w:val="20"/>
        </w:rPr>
      </w:pPr>
      <w:r w:rsidRPr="00384555">
        <w:rPr>
          <w:spacing w:val="-2"/>
          <w:sz w:val="20"/>
        </w:rPr>
        <w:t>Les formats acceptés sont les suivants : .zip, .</w:t>
      </w:r>
      <w:proofErr w:type="spellStart"/>
      <w:r w:rsidRPr="00384555">
        <w:rPr>
          <w:spacing w:val="-2"/>
          <w:sz w:val="20"/>
        </w:rPr>
        <w:t>pdf</w:t>
      </w:r>
      <w:proofErr w:type="spellEnd"/>
      <w:r w:rsidRPr="00384555">
        <w:rPr>
          <w:spacing w:val="-2"/>
          <w:sz w:val="20"/>
        </w:rPr>
        <w:t>, .doc, .</w:t>
      </w:r>
      <w:proofErr w:type="spellStart"/>
      <w:r w:rsidRPr="00384555">
        <w:rPr>
          <w:spacing w:val="-2"/>
          <w:sz w:val="20"/>
        </w:rPr>
        <w:t>xls</w:t>
      </w:r>
      <w:proofErr w:type="spellEnd"/>
      <w:r w:rsidRPr="00384555">
        <w:rPr>
          <w:spacing w:val="-2"/>
          <w:sz w:val="20"/>
        </w:rPr>
        <w:t>, .</w:t>
      </w:r>
      <w:proofErr w:type="spellStart"/>
      <w:r w:rsidRPr="00384555">
        <w:rPr>
          <w:spacing w:val="-2"/>
          <w:sz w:val="20"/>
        </w:rPr>
        <w:t>ppt</w:t>
      </w:r>
      <w:proofErr w:type="spellEnd"/>
      <w:r w:rsidRPr="00384555">
        <w:rPr>
          <w:spacing w:val="-2"/>
          <w:sz w:val="20"/>
        </w:rPr>
        <w:t>, .</w:t>
      </w:r>
      <w:proofErr w:type="spellStart"/>
      <w:r w:rsidRPr="00384555">
        <w:rPr>
          <w:spacing w:val="-2"/>
          <w:sz w:val="20"/>
        </w:rPr>
        <w:t>odt</w:t>
      </w:r>
      <w:proofErr w:type="spellEnd"/>
      <w:r w:rsidRPr="00384555">
        <w:rPr>
          <w:spacing w:val="-2"/>
          <w:sz w:val="20"/>
        </w:rPr>
        <w:t>, .</w:t>
      </w:r>
      <w:proofErr w:type="spellStart"/>
      <w:r w:rsidRPr="00384555">
        <w:rPr>
          <w:spacing w:val="-2"/>
          <w:sz w:val="20"/>
        </w:rPr>
        <w:t>ods</w:t>
      </w:r>
      <w:proofErr w:type="spellEnd"/>
      <w:r w:rsidRPr="00384555">
        <w:rPr>
          <w:spacing w:val="-2"/>
          <w:sz w:val="20"/>
        </w:rPr>
        <w:t>, .</w:t>
      </w:r>
      <w:proofErr w:type="spellStart"/>
      <w:r w:rsidRPr="00384555">
        <w:rPr>
          <w:spacing w:val="-2"/>
          <w:sz w:val="20"/>
        </w:rPr>
        <w:t>odp</w:t>
      </w:r>
      <w:proofErr w:type="spellEnd"/>
      <w:r w:rsidRPr="00384555">
        <w:rPr>
          <w:spacing w:val="-2"/>
          <w:sz w:val="20"/>
        </w:rPr>
        <w:t>, ainsi que les formats d'image jpg, png et de documents html.</w:t>
      </w:r>
      <w:r w:rsidR="00384555" w:rsidRPr="00384555">
        <w:rPr>
          <w:spacing w:val="-2"/>
          <w:sz w:val="20"/>
        </w:rPr>
        <w:t xml:space="preserve"> </w:t>
      </w:r>
      <w:r w:rsidRPr="00384555">
        <w:rPr>
          <w:spacing w:val="-2"/>
          <w:sz w:val="20"/>
        </w:rPr>
        <w:t>Le candidat ne doit pas utiliser de code actif dans sa réponse, tels que :</w:t>
      </w:r>
    </w:p>
    <w:p w14:paraId="6E3040F6" w14:textId="77777777" w:rsidR="00C76AB9" w:rsidRPr="005F473E" w:rsidRDefault="00C76AB9" w:rsidP="00C76AB9">
      <w:pPr>
        <w:numPr>
          <w:ilvl w:val="0"/>
          <w:numId w:val="8"/>
        </w:numPr>
        <w:tabs>
          <w:tab w:val="clear" w:pos="851"/>
        </w:tabs>
        <w:spacing w:after="0"/>
        <w:ind w:left="567" w:right="-15" w:hanging="283"/>
        <w:rPr>
          <w:rFonts w:cs="Arial"/>
          <w:sz w:val="20"/>
        </w:rPr>
      </w:pPr>
      <w:r w:rsidRPr="005F473E">
        <w:rPr>
          <w:rFonts w:cs="Arial"/>
          <w:sz w:val="20"/>
        </w:rPr>
        <w:t>Formats exécutables, .exe, .com, .</w:t>
      </w:r>
      <w:proofErr w:type="spellStart"/>
      <w:r w:rsidRPr="005F473E">
        <w:rPr>
          <w:rFonts w:cs="Arial"/>
          <w:sz w:val="20"/>
        </w:rPr>
        <w:t>scr</w:t>
      </w:r>
      <w:proofErr w:type="spellEnd"/>
      <w:r w:rsidRPr="005F473E">
        <w:rPr>
          <w:rFonts w:cs="Arial"/>
          <w:sz w:val="20"/>
        </w:rPr>
        <w:t>, etc. ;</w:t>
      </w:r>
    </w:p>
    <w:p w14:paraId="4C39043E" w14:textId="77777777" w:rsidR="00C76AB9" w:rsidRPr="005F473E" w:rsidRDefault="00C76AB9" w:rsidP="00C76AB9">
      <w:pPr>
        <w:numPr>
          <w:ilvl w:val="0"/>
          <w:numId w:val="8"/>
        </w:numPr>
        <w:tabs>
          <w:tab w:val="clear" w:pos="851"/>
        </w:tabs>
        <w:spacing w:after="0"/>
        <w:ind w:left="567" w:right="-15" w:hanging="283"/>
        <w:rPr>
          <w:rFonts w:cs="Arial"/>
          <w:sz w:val="20"/>
        </w:rPr>
      </w:pPr>
      <w:r w:rsidRPr="005F473E">
        <w:rPr>
          <w:rFonts w:cs="Arial"/>
          <w:sz w:val="20"/>
        </w:rPr>
        <w:t>Macros ;</w:t>
      </w:r>
    </w:p>
    <w:p w14:paraId="4264A780" w14:textId="475BDFE3" w:rsidR="00BE58F9" w:rsidRDefault="00C76AB9" w:rsidP="00C76AB9">
      <w:pPr>
        <w:numPr>
          <w:ilvl w:val="0"/>
          <w:numId w:val="8"/>
        </w:numPr>
        <w:tabs>
          <w:tab w:val="clear" w:pos="851"/>
        </w:tabs>
        <w:spacing w:after="0"/>
        <w:ind w:left="567" w:right="-15" w:hanging="283"/>
        <w:rPr>
          <w:sz w:val="20"/>
        </w:rPr>
      </w:pPr>
      <w:r w:rsidRPr="00076F8B">
        <w:rPr>
          <w:sz w:val="20"/>
        </w:rPr>
        <w:t>ActiveX, Applets, scripts, etc.</w:t>
      </w:r>
    </w:p>
    <w:p w14:paraId="2AA8EF8B" w14:textId="77777777" w:rsidR="00BE58F9" w:rsidRDefault="00BE58F9">
      <w:pPr>
        <w:spacing w:after="0"/>
        <w:ind w:right="0"/>
        <w:jc w:val="left"/>
        <w:rPr>
          <w:sz w:val="20"/>
        </w:rPr>
      </w:pPr>
      <w:r>
        <w:rPr>
          <w:sz w:val="20"/>
        </w:rPr>
        <w:br w:type="page"/>
      </w:r>
    </w:p>
    <w:p w14:paraId="0EB940AD" w14:textId="61F2C3D3" w:rsidR="005F473E" w:rsidRPr="005F473E" w:rsidRDefault="005F473E" w:rsidP="00C76AB9">
      <w:pPr>
        <w:pStyle w:val="Titre3"/>
      </w:pPr>
      <w:bookmarkStart w:id="76" w:name="_Toc189566108"/>
      <w:r w:rsidRPr="005F473E">
        <w:lastRenderedPageBreak/>
        <w:t>Présentation et organisation des dossiers</w:t>
      </w:r>
      <w:bookmarkEnd w:id="70"/>
      <w:bookmarkEnd w:id="71"/>
      <w:bookmarkEnd w:id="72"/>
      <w:r w:rsidRPr="005F473E">
        <w:t xml:space="preserve"> remis par voie électronique</w:t>
      </w:r>
      <w:bookmarkEnd w:id="73"/>
      <w:bookmarkEnd w:id="74"/>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F473E" w:rsidRPr="005F473E" w14:paraId="39CC1B19" w14:textId="77777777" w:rsidTr="00384555">
        <w:trPr>
          <w:trHeight w:val="551"/>
        </w:trPr>
        <w:tc>
          <w:tcPr>
            <w:tcW w:w="9212" w:type="dxa"/>
            <w:shd w:val="clear" w:color="auto" w:fill="auto"/>
          </w:tcPr>
          <w:p w14:paraId="476F4381" w14:textId="77777777" w:rsidR="005F473E" w:rsidRPr="005F473E" w:rsidRDefault="005F473E" w:rsidP="005F473E">
            <w:pPr>
              <w:ind w:right="-28"/>
              <w:rPr>
                <w:sz w:val="20"/>
              </w:rPr>
            </w:pPr>
            <w:r w:rsidRPr="005F473E">
              <w:rPr>
                <w:sz w:val="20"/>
              </w:rPr>
              <w:t>Pour faciliter et assurer l’efficacité de la dématérialisation de la consultation, il est demandé aux candidats de respecter les recommandations suivantes :</w:t>
            </w:r>
          </w:p>
          <w:p w14:paraId="127D948B" w14:textId="2277D816" w:rsidR="005F473E" w:rsidRPr="005F473E" w:rsidRDefault="005F473E" w:rsidP="00927275">
            <w:pPr>
              <w:numPr>
                <w:ilvl w:val="0"/>
                <w:numId w:val="5"/>
              </w:numPr>
              <w:ind w:right="-28"/>
              <w:rPr>
                <w:sz w:val="20"/>
              </w:rPr>
            </w:pPr>
            <w:r w:rsidRPr="005F473E">
              <w:rPr>
                <w:sz w:val="20"/>
              </w:rPr>
              <w:t xml:space="preserve">Enregistrer sous la forme d’un </w:t>
            </w:r>
            <w:proofErr w:type="spellStart"/>
            <w:proofErr w:type="gramStart"/>
            <w:r w:rsidRPr="005F473E">
              <w:rPr>
                <w:sz w:val="20"/>
              </w:rPr>
              <w:t>fichier.Zip</w:t>
            </w:r>
            <w:proofErr w:type="spellEnd"/>
            <w:proofErr w:type="gramEnd"/>
            <w:r w:rsidRPr="005F473E">
              <w:rPr>
                <w:sz w:val="20"/>
              </w:rPr>
              <w:t xml:space="preserve"> l’ensemble des documents relatifs à la candidature et à l’offre </w:t>
            </w:r>
            <w:r w:rsidR="00FF6177">
              <w:rPr>
                <w:sz w:val="20"/>
              </w:rPr>
              <w:t xml:space="preserve">pour l’ensemble des lots </w:t>
            </w:r>
            <w:r w:rsidRPr="005F473E">
              <w:rPr>
                <w:sz w:val="20"/>
              </w:rPr>
              <w:t xml:space="preserve">; </w:t>
            </w:r>
          </w:p>
          <w:p w14:paraId="76B84274" w14:textId="77777777" w:rsidR="005F473E" w:rsidRPr="00DF3C69" w:rsidRDefault="005F473E" w:rsidP="00927275">
            <w:pPr>
              <w:numPr>
                <w:ilvl w:val="0"/>
                <w:numId w:val="5"/>
              </w:numPr>
              <w:autoSpaceDE w:val="0"/>
              <w:autoSpaceDN w:val="0"/>
              <w:adjustRightInd w:val="0"/>
              <w:ind w:right="0"/>
              <w:rPr>
                <w:rFonts w:cs="Arial"/>
                <w:bCs/>
                <w:sz w:val="20"/>
              </w:rPr>
            </w:pPr>
            <w:r w:rsidRPr="00491FF0">
              <w:rPr>
                <w:rFonts w:cs="Arial"/>
                <w:bCs/>
                <w:sz w:val="20"/>
              </w:rPr>
              <w:t xml:space="preserve">Nommer les </w:t>
            </w:r>
            <w:r w:rsidRPr="00DF3C69">
              <w:rPr>
                <w:rFonts w:cs="Arial"/>
                <w:bCs/>
                <w:sz w:val="20"/>
              </w:rPr>
              <w:t>fichiers selon les modalités suivantes :</w:t>
            </w:r>
          </w:p>
          <w:p w14:paraId="15DA518E" w14:textId="674A4CE6" w:rsidR="005F473E" w:rsidRPr="00DF3C69" w:rsidRDefault="005F473E" w:rsidP="00927275">
            <w:pPr>
              <w:numPr>
                <w:ilvl w:val="1"/>
                <w:numId w:val="5"/>
              </w:numPr>
              <w:autoSpaceDE w:val="0"/>
              <w:autoSpaceDN w:val="0"/>
              <w:adjustRightInd w:val="0"/>
              <w:ind w:left="1134" w:right="0" w:hanging="283"/>
              <w:rPr>
                <w:rFonts w:cs="Arial"/>
                <w:bCs/>
                <w:sz w:val="20"/>
              </w:rPr>
            </w:pPr>
            <w:r w:rsidRPr="00DF3C69">
              <w:rPr>
                <w:rFonts w:cs="Arial"/>
                <w:bCs/>
                <w:sz w:val="20"/>
              </w:rPr>
              <w:t>Pour le fichier Zip</w:t>
            </w:r>
            <w:r w:rsidRPr="00DF3C69">
              <w:rPr>
                <w:rFonts w:cs="Arial"/>
                <w:bCs/>
                <w:sz w:val="20"/>
                <w:szCs w:val="24"/>
              </w:rPr>
              <w:t xml:space="preserve"> : </w:t>
            </w:r>
            <w:r w:rsidRPr="00DF3C69">
              <w:rPr>
                <w:rFonts w:cs="Arial"/>
                <w:b/>
                <w:i/>
                <w:sz w:val="20"/>
                <w:szCs w:val="24"/>
              </w:rPr>
              <w:t>202</w:t>
            </w:r>
            <w:r w:rsidR="006F731E">
              <w:rPr>
                <w:rFonts w:cs="Arial"/>
                <w:b/>
                <w:i/>
                <w:sz w:val="20"/>
                <w:szCs w:val="24"/>
              </w:rPr>
              <w:t>4060</w:t>
            </w:r>
            <w:r w:rsidRPr="00DF3C69">
              <w:rPr>
                <w:rFonts w:cs="Arial"/>
                <w:b/>
                <w:i/>
                <w:sz w:val="20"/>
                <w:szCs w:val="24"/>
              </w:rPr>
              <w:t>.nom du candidat (sans accent).zip</w:t>
            </w:r>
          </w:p>
          <w:p w14:paraId="057DE40F" w14:textId="03D9EC92" w:rsidR="00FF6177" w:rsidRDefault="00B524AB" w:rsidP="00927275">
            <w:pPr>
              <w:numPr>
                <w:ilvl w:val="1"/>
                <w:numId w:val="5"/>
              </w:numPr>
              <w:autoSpaceDE w:val="0"/>
              <w:autoSpaceDN w:val="0"/>
              <w:adjustRightInd w:val="0"/>
              <w:ind w:left="1134" w:right="0" w:hanging="283"/>
              <w:rPr>
                <w:rFonts w:cs="Arial"/>
                <w:bCs/>
                <w:sz w:val="20"/>
              </w:rPr>
            </w:pPr>
            <w:r>
              <w:rPr>
                <w:rFonts w:cs="Arial"/>
                <w:bCs/>
                <w:sz w:val="20"/>
              </w:rPr>
              <w:t>C</w:t>
            </w:r>
            <w:r w:rsidR="00FF6177">
              <w:rPr>
                <w:rFonts w:cs="Arial"/>
                <w:bCs/>
                <w:sz w:val="20"/>
              </w:rPr>
              <w:t>onstituer un dossier comprenant :</w:t>
            </w:r>
          </w:p>
          <w:p w14:paraId="74DEFA3B" w14:textId="281D6C3C" w:rsidR="00FF6177" w:rsidRDefault="00FF6177" w:rsidP="00FF6177">
            <w:pPr>
              <w:numPr>
                <w:ilvl w:val="3"/>
                <w:numId w:val="5"/>
              </w:numPr>
              <w:autoSpaceDE w:val="0"/>
              <w:autoSpaceDN w:val="0"/>
              <w:adjustRightInd w:val="0"/>
              <w:spacing w:after="0"/>
              <w:ind w:right="0"/>
              <w:rPr>
                <w:rFonts w:cs="Arial"/>
                <w:bCs/>
                <w:sz w:val="20"/>
              </w:rPr>
            </w:pPr>
            <w:r>
              <w:rPr>
                <w:rFonts w:cs="Arial"/>
                <w:bCs/>
                <w:sz w:val="20"/>
              </w:rPr>
              <w:t>Candidature</w:t>
            </w:r>
          </w:p>
          <w:p w14:paraId="0BCDFF2F" w14:textId="35A8E863" w:rsidR="00FF6177" w:rsidRDefault="00FF6177" w:rsidP="00FF6177">
            <w:pPr>
              <w:numPr>
                <w:ilvl w:val="3"/>
                <w:numId w:val="5"/>
              </w:numPr>
              <w:autoSpaceDE w:val="0"/>
              <w:autoSpaceDN w:val="0"/>
              <w:adjustRightInd w:val="0"/>
              <w:ind w:right="0"/>
              <w:rPr>
                <w:rFonts w:cs="Arial"/>
                <w:bCs/>
                <w:sz w:val="20"/>
              </w:rPr>
            </w:pPr>
            <w:r>
              <w:rPr>
                <w:rFonts w:cs="Arial"/>
                <w:bCs/>
                <w:sz w:val="20"/>
              </w:rPr>
              <w:t>Offre</w:t>
            </w:r>
          </w:p>
          <w:p w14:paraId="73778056" w14:textId="6863CA3C" w:rsidR="005F473E" w:rsidRPr="00DF3C69" w:rsidRDefault="005F473E" w:rsidP="00927275">
            <w:pPr>
              <w:numPr>
                <w:ilvl w:val="1"/>
                <w:numId w:val="5"/>
              </w:numPr>
              <w:autoSpaceDE w:val="0"/>
              <w:autoSpaceDN w:val="0"/>
              <w:adjustRightInd w:val="0"/>
              <w:ind w:left="1134" w:right="0" w:hanging="283"/>
              <w:rPr>
                <w:rFonts w:cs="Arial"/>
                <w:bCs/>
                <w:sz w:val="20"/>
              </w:rPr>
            </w:pPr>
            <w:r w:rsidRPr="00DF3C69">
              <w:rPr>
                <w:rFonts w:cs="Arial"/>
                <w:bCs/>
                <w:sz w:val="20"/>
              </w:rPr>
              <w:t>Pour chaque pièce inclus dans le fichier :</w:t>
            </w:r>
            <w:r w:rsidRPr="00DF3C69">
              <w:rPr>
                <w:rFonts w:cs="Arial"/>
                <w:b/>
                <w:i/>
                <w:sz w:val="20"/>
                <w:szCs w:val="24"/>
              </w:rPr>
              <w:t xml:space="preserve"> </w:t>
            </w:r>
            <w:r w:rsidR="00684FF2" w:rsidRPr="00DF3C69">
              <w:rPr>
                <w:rFonts w:cs="Arial"/>
                <w:b/>
                <w:i/>
                <w:sz w:val="20"/>
                <w:szCs w:val="24"/>
              </w:rPr>
              <w:t>202</w:t>
            </w:r>
            <w:r w:rsidR="006F731E">
              <w:rPr>
                <w:rFonts w:cs="Arial"/>
                <w:b/>
                <w:i/>
                <w:sz w:val="20"/>
                <w:szCs w:val="24"/>
              </w:rPr>
              <w:t>4060</w:t>
            </w:r>
            <w:r w:rsidRPr="00DF3C69">
              <w:rPr>
                <w:rFonts w:cs="Arial"/>
                <w:b/>
                <w:i/>
                <w:sz w:val="20"/>
                <w:szCs w:val="24"/>
              </w:rPr>
              <w:t>.nom du candidat (sans accent</w:t>
            </w:r>
            <w:proofErr w:type="gramStart"/>
            <w:r w:rsidRPr="00DF3C69">
              <w:rPr>
                <w:rFonts w:cs="Arial"/>
                <w:b/>
                <w:i/>
                <w:sz w:val="20"/>
                <w:szCs w:val="24"/>
              </w:rPr>
              <w:t>).Nom</w:t>
            </w:r>
            <w:proofErr w:type="gramEnd"/>
            <w:r w:rsidRPr="00DF3C69">
              <w:rPr>
                <w:rFonts w:cs="Arial"/>
                <w:b/>
                <w:i/>
                <w:sz w:val="20"/>
                <w:szCs w:val="24"/>
              </w:rPr>
              <w:t xml:space="preserve"> de la pièce (dc1, dc2etc).extension</w:t>
            </w:r>
          </w:p>
          <w:p w14:paraId="4A835595" w14:textId="77777777" w:rsidR="005F473E" w:rsidRPr="005F473E" w:rsidRDefault="005F473E" w:rsidP="00927275">
            <w:pPr>
              <w:numPr>
                <w:ilvl w:val="0"/>
                <w:numId w:val="5"/>
              </w:numPr>
              <w:autoSpaceDE w:val="0"/>
              <w:autoSpaceDN w:val="0"/>
              <w:adjustRightInd w:val="0"/>
              <w:ind w:right="0"/>
              <w:rPr>
                <w:rFonts w:cs="Arial"/>
                <w:bCs/>
                <w:sz w:val="20"/>
              </w:rPr>
            </w:pPr>
            <w:r w:rsidRPr="00491FF0">
              <w:rPr>
                <w:rFonts w:cs="Arial"/>
                <w:bCs/>
                <w:sz w:val="20"/>
              </w:rPr>
              <w:t>Utiliser les mêmes formats numériques et mêmes versions logicielles que ceux qui ont été</w:t>
            </w:r>
            <w:r w:rsidRPr="005F473E">
              <w:rPr>
                <w:rFonts w:cs="Arial"/>
                <w:bCs/>
                <w:sz w:val="20"/>
              </w:rPr>
              <w:t xml:space="preserve"> téléchargés (à ce titre il est notamment demandé de fournir un équivalent au format .PDF des éventuels fichiers Microsoft Project (.MPP) ;</w:t>
            </w:r>
          </w:p>
          <w:p w14:paraId="2B77162A" w14:textId="77777777" w:rsidR="005F473E" w:rsidRPr="005F473E" w:rsidRDefault="005F473E" w:rsidP="00927275">
            <w:pPr>
              <w:numPr>
                <w:ilvl w:val="0"/>
                <w:numId w:val="5"/>
              </w:numPr>
              <w:autoSpaceDE w:val="0"/>
              <w:autoSpaceDN w:val="0"/>
              <w:adjustRightInd w:val="0"/>
              <w:ind w:right="0"/>
              <w:rPr>
                <w:rFonts w:cs="Arial"/>
                <w:bCs/>
                <w:sz w:val="20"/>
              </w:rPr>
            </w:pPr>
            <w:r w:rsidRPr="005F473E">
              <w:rPr>
                <w:rFonts w:cs="Arial"/>
                <w:bCs/>
                <w:sz w:val="20"/>
              </w:rPr>
              <w:t>Pour les enveloppes dont les poids de fichier sont importants, prévoir un délai nécessaire pour la transmission électronique ;</w:t>
            </w:r>
          </w:p>
          <w:p w14:paraId="129A055A" w14:textId="77777777" w:rsidR="005F473E" w:rsidRPr="005F473E" w:rsidRDefault="005F473E" w:rsidP="00384555">
            <w:pPr>
              <w:numPr>
                <w:ilvl w:val="0"/>
                <w:numId w:val="5"/>
              </w:numPr>
              <w:autoSpaceDE w:val="0"/>
              <w:autoSpaceDN w:val="0"/>
              <w:adjustRightInd w:val="0"/>
              <w:spacing w:after="0"/>
              <w:ind w:right="0"/>
              <w:rPr>
                <w:rFonts w:cs="Arial"/>
                <w:bCs/>
                <w:spacing w:val="-2"/>
                <w:sz w:val="20"/>
              </w:rPr>
            </w:pPr>
            <w:r w:rsidRPr="005F473E">
              <w:rPr>
                <w:rFonts w:cs="Arial"/>
                <w:bCs/>
                <w:spacing w:val="-2"/>
                <w:sz w:val="20"/>
              </w:rPr>
              <w:t>Dans l’hypothèse où les candidats prévoient d’insérer dans le « dossier candidature » ou dans le « dossier offre » des documents qui ne sont pas des fichiers informatiques, ils doivent les scanner avec une définition adaptée à la fois à la lisibilité et au poids de l’image obtenue.</w:t>
            </w:r>
          </w:p>
        </w:tc>
      </w:tr>
    </w:tbl>
    <w:p w14:paraId="1ADE1298" w14:textId="77777777" w:rsidR="005F473E" w:rsidRPr="005F473E" w:rsidRDefault="005F473E" w:rsidP="00C04EF8">
      <w:pPr>
        <w:spacing w:before="120"/>
        <w:ind w:right="-28"/>
        <w:rPr>
          <w:sz w:val="20"/>
        </w:rPr>
      </w:pPr>
      <w:bookmarkStart w:id="77" w:name="_Toc338947731"/>
      <w:bookmarkStart w:id="78" w:name="_Toc377741620"/>
      <w:bookmarkStart w:id="79" w:name="_Toc425436428"/>
      <w:r w:rsidRPr="005F473E">
        <w:rPr>
          <w:sz w:val="20"/>
        </w:rPr>
        <w:t xml:space="preserve">Le non-respect du présent article n’entraîne pas le rejet des candidatures et/ou des offres.  </w:t>
      </w:r>
    </w:p>
    <w:p w14:paraId="547C079E" w14:textId="77777777" w:rsidR="005F473E" w:rsidRPr="005F473E" w:rsidRDefault="005F473E" w:rsidP="005F473E">
      <w:pPr>
        <w:keepNext/>
        <w:numPr>
          <w:ilvl w:val="2"/>
          <w:numId w:val="1"/>
        </w:numPr>
        <w:spacing w:before="240"/>
        <w:ind w:left="1214" w:right="0"/>
        <w:outlineLvl w:val="2"/>
        <w:rPr>
          <w:rFonts w:cs="Arial"/>
          <w:bCs/>
          <w:szCs w:val="26"/>
          <w:u w:val="single"/>
        </w:rPr>
      </w:pPr>
      <w:bookmarkStart w:id="80" w:name="_Toc5182962"/>
      <w:bookmarkStart w:id="81" w:name="_Toc50734636"/>
      <w:bookmarkStart w:id="82" w:name="_Toc189566109"/>
      <w:r w:rsidRPr="005F473E">
        <w:rPr>
          <w:rFonts w:cs="Arial"/>
          <w:bCs/>
          <w:szCs w:val="26"/>
          <w:u w:val="single"/>
        </w:rPr>
        <w:t>Références horaires utilisées</w:t>
      </w:r>
      <w:bookmarkEnd w:id="77"/>
      <w:bookmarkEnd w:id="78"/>
      <w:bookmarkEnd w:id="79"/>
      <w:bookmarkEnd w:id="80"/>
      <w:bookmarkEnd w:id="81"/>
      <w:bookmarkEnd w:id="82"/>
      <w:r w:rsidRPr="005F473E">
        <w:rPr>
          <w:rFonts w:cs="Arial"/>
          <w:bCs/>
          <w:szCs w:val="26"/>
          <w:u w:val="single"/>
        </w:rPr>
        <w:t xml:space="preserve"> </w:t>
      </w:r>
    </w:p>
    <w:p w14:paraId="353D0D4B" w14:textId="77777777" w:rsidR="005F473E" w:rsidRPr="005F473E" w:rsidRDefault="005F473E" w:rsidP="005F473E">
      <w:pPr>
        <w:ind w:right="-28"/>
        <w:rPr>
          <w:sz w:val="20"/>
        </w:rPr>
      </w:pPr>
      <w:r w:rsidRPr="005F473E">
        <w:rPr>
          <w:sz w:val="20"/>
        </w:rPr>
        <w:t>La transmission des documents fait l'objet d'un accusé de réception électronique envoyé à l'adresse électronique fournie lors de son enregistrement par le candidat. La date et l'heure qui sont utilisées par le dispositif d'horodatage proviennent du site de dépôt.</w:t>
      </w:r>
    </w:p>
    <w:p w14:paraId="4532545C" w14:textId="3F5A5C45" w:rsidR="00F85F15" w:rsidRDefault="005F473E" w:rsidP="006A5010">
      <w:pPr>
        <w:ind w:right="-28"/>
        <w:rPr>
          <w:sz w:val="20"/>
        </w:rPr>
      </w:pPr>
      <w:r w:rsidRPr="005F473E">
        <w:rPr>
          <w:sz w:val="20"/>
        </w:rPr>
        <w:t>Le CNC ne peut être tenu responsable des dommages, troubles et autres, directs ou indirects qui pourraient résulter de l’usage lié au fonctionnement du site utilisé dans le cadre de la dématérialisation des procédures.</w:t>
      </w:r>
      <w:r w:rsidR="00F85F15">
        <w:rPr>
          <w:sz w:val="20"/>
        </w:rPr>
        <w:br w:type="page"/>
      </w:r>
    </w:p>
    <w:p w14:paraId="103D719A" w14:textId="450A9188" w:rsidR="00C20D26" w:rsidRPr="00D03FE8" w:rsidRDefault="00A14EA0" w:rsidP="00D03FE8">
      <w:pPr>
        <w:pStyle w:val="Titre1"/>
        <w:rPr>
          <w:sz w:val="20"/>
        </w:rPr>
      </w:pPr>
      <w:bookmarkStart w:id="83" w:name="_Toc5182963"/>
      <w:bookmarkStart w:id="84" w:name="_Toc189566110"/>
      <w:r>
        <w:lastRenderedPageBreak/>
        <w:t>Documents à remettre par les candidats</w:t>
      </w:r>
      <w:bookmarkEnd w:id="83"/>
      <w:bookmarkEnd w:id="84"/>
    </w:p>
    <w:p w14:paraId="203BDDF0" w14:textId="7F202DE9" w:rsidR="00C20D26" w:rsidRDefault="00C20D26" w:rsidP="00C20D26">
      <w:pPr>
        <w:pBdr>
          <w:top w:val="single" w:sz="4" w:space="1" w:color="auto"/>
          <w:left w:val="single" w:sz="4" w:space="4" w:color="auto"/>
          <w:bottom w:val="single" w:sz="4" w:space="1" w:color="auto"/>
          <w:right w:val="single" w:sz="4" w:space="4" w:color="auto"/>
        </w:pBdr>
        <w:spacing w:after="0"/>
        <w:ind w:right="-28"/>
        <w:jc w:val="center"/>
        <w:rPr>
          <w:rFonts w:cs="Arial"/>
          <w:sz w:val="20"/>
        </w:rPr>
      </w:pPr>
      <w:r w:rsidRPr="00C20D26">
        <w:rPr>
          <w:rFonts w:cs="Arial"/>
          <w:sz w:val="20"/>
        </w:rPr>
        <w:t xml:space="preserve">Il est souhaité que le candidat remette ses documents dans une version informatique exploitable de type </w:t>
      </w:r>
      <w:r w:rsidRPr="00C20D26">
        <w:rPr>
          <w:rFonts w:cs="Arial"/>
          <w:b/>
          <w:sz w:val="20"/>
          <w:u w:val="single"/>
        </w:rPr>
        <w:t xml:space="preserve">WORD, </w:t>
      </w:r>
      <w:r w:rsidR="00F654C0">
        <w:rPr>
          <w:rFonts w:cs="Arial"/>
          <w:b/>
          <w:sz w:val="20"/>
          <w:u w:val="single"/>
        </w:rPr>
        <w:t xml:space="preserve">PDF, </w:t>
      </w:r>
      <w:r w:rsidRPr="00C20D26">
        <w:rPr>
          <w:rFonts w:cs="Arial"/>
          <w:b/>
          <w:sz w:val="20"/>
          <w:u w:val="single"/>
        </w:rPr>
        <w:t>POWER POINT ou EXCEL</w:t>
      </w:r>
      <w:r w:rsidRPr="00C20D26">
        <w:rPr>
          <w:rFonts w:cs="Arial"/>
          <w:sz w:val="20"/>
        </w:rPr>
        <w:t xml:space="preserve"> ou équivalent.</w:t>
      </w:r>
    </w:p>
    <w:p w14:paraId="25562FBA" w14:textId="7671B3AE" w:rsidR="00E52D35" w:rsidRDefault="00E52D35" w:rsidP="00C20D26">
      <w:pPr>
        <w:pBdr>
          <w:top w:val="single" w:sz="4" w:space="1" w:color="auto"/>
          <w:left w:val="single" w:sz="4" w:space="4" w:color="auto"/>
          <w:bottom w:val="single" w:sz="4" w:space="1" w:color="auto"/>
          <w:right w:val="single" w:sz="4" w:space="4" w:color="auto"/>
        </w:pBdr>
        <w:spacing w:after="0"/>
        <w:ind w:right="-28"/>
        <w:jc w:val="center"/>
        <w:rPr>
          <w:rFonts w:cs="Arial"/>
          <w:sz w:val="20"/>
        </w:rPr>
      </w:pPr>
    </w:p>
    <w:p w14:paraId="745FD8ED" w14:textId="7A54C70A" w:rsidR="00E52D35" w:rsidRDefault="00E52D35" w:rsidP="00C20D26">
      <w:pPr>
        <w:pBdr>
          <w:top w:val="single" w:sz="4" w:space="1" w:color="auto"/>
          <w:left w:val="single" w:sz="4" w:space="4" w:color="auto"/>
          <w:bottom w:val="single" w:sz="4" w:space="1" w:color="auto"/>
          <w:right w:val="single" w:sz="4" w:space="4" w:color="auto"/>
        </w:pBdr>
        <w:spacing w:after="0"/>
        <w:ind w:right="-28"/>
        <w:jc w:val="center"/>
        <w:rPr>
          <w:rFonts w:cs="Arial"/>
          <w:sz w:val="20"/>
        </w:rPr>
      </w:pPr>
      <w:r>
        <w:rPr>
          <w:rFonts w:cs="Arial"/>
          <w:sz w:val="20"/>
        </w:rPr>
        <w:t xml:space="preserve">Les candidats n’ont pas l’obligation de signer électroniquement les documents de leur candidature et de leur offre mais sont vivement encourager à le faire s’ils le peuvent. </w:t>
      </w:r>
    </w:p>
    <w:p w14:paraId="180C9600" w14:textId="35E32DF4" w:rsidR="00D03FE8" w:rsidRDefault="00E52D35" w:rsidP="00D03FE8">
      <w:pPr>
        <w:pBdr>
          <w:top w:val="single" w:sz="4" w:space="1" w:color="auto"/>
          <w:left w:val="single" w:sz="4" w:space="4" w:color="auto"/>
          <w:bottom w:val="single" w:sz="4" w:space="1" w:color="auto"/>
          <w:right w:val="single" w:sz="4" w:space="4" w:color="auto"/>
        </w:pBdr>
        <w:spacing w:after="0"/>
        <w:ind w:right="-28"/>
        <w:jc w:val="center"/>
        <w:rPr>
          <w:sz w:val="20"/>
        </w:rPr>
      </w:pPr>
      <w:r>
        <w:rPr>
          <w:rFonts w:cs="Arial"/>
          <w:i/>
          <w:sz w:val="20"/>
        </w:rPr>
        <w:t>(</w:t>
      </w:r>
      <w:r w:rsidRPr="00E52D35">
        <w:rPr>
          <w:rFonts w:cs="Arial"/>
          <w:i/>
          <w:sz w:val="20"/>
        </w:rPr>
        <w:t>NB : Se référer à l’article 7.5 et à l’annexe 1 du présent RC concernant les conditions de validité de la signature électronique</w:t>
      </w:r>
      <w:r>
        <w:rPr>
          <w:rFonts w:cs="Arial"/>
          <w:i/>
          <w:sz w:val="20"/>
        </w:rPr>
        <w:t>)</w:t>
      </w:r>
      <w:r w:rsidRPr="00E52D35">
        <w:rPr>
          <w:rFonts w:cs="Arial"/>
          <w:i/>
          <w:sz w:val="20"/>
        </w:rPr>
        <w:t>.</w:t>
      </w:r>
    </w:p>
    <w:p w14:paraId="1E2499CA" w14:textId="77777777" w:rsidR="0051241B" w:rsidRPr="00B90B0E" w:rsidRDefault="00CB5A0D" w:rsidP="00B90B0E">
      <w:pPr>
        <w:pStyle w:val="Titre2"/>
        <w:numPr>
          <w:ilvl w:val="1"/>
          <w:numId w:val="32"/>
        </w:numPr>
      </w:pPr>
      <w:bookmarkStart w:id="85" w:name="_Toc5182964"/>
      <w:bookmarkStart w:id="86" w:name="_Toc189566111"/>
      <w:r w:rsidRPr="00B90B0E">
        <w:t>Dossier relatif à la candidature</w:t>
      </w:r>
      <w:bookmarkEnd w:id="85"/>
      <w:bookmarkEnd w:id="86"/>
    </w:p>
    <w:p w14:paraId="7883702A" w14:textId="7DE15B6C" w:rsidR="003676BF" w:rsidRPr="00AE7962" w:rsidRDefault="0044012D" w:rsidP="00105DB8">
      <w:pPr>
        <w:pStyle w:val="Titre3"/>
      </w:pPr>
      <w:bookmarkStart w:id="87" w:name="_Toc5182965"/>
      <w:bookmarkStart w:id="88" w:name="_Toc189566112"/>
      <w:r w:rsidRPr="00AE7962">
        <w:t>Contenu du dossier de candidature</w:t>
      </w:r>
      <w:bookmarkEnd w:id="87"/>
      <w:bookmarkEnd w:id="88"/>
    </w:p>
    <w:p w14:paraId="2C8AE238" w14:textId="26D1D2DD" w:rsidR="00105DB8" w:rsidRPr="00C20D26" w:rsidRDefault="00684FF2" w:rsidP="00105DB8">
      <w:pPr>
        <w:tabs>
          <w:tab w:val="left" w:pos="10245"/>
        </w:tabs>
        <w:ind w:right="-28"/>
        <w:rPr>
          <w:rFonts w:cs="Arial"/>
          <w:sz w:val="20"/>
        </w:rPr>
      </w:pPr>
      <w:r w:rsidRPr="00197C9A">
        <w:rPr>
          <w:rFonts w:eastAsia="Calibri" w:cs="Arial"/>
          <w:sz w:val="20"/>
          <w:lang w:eastAsia="en-US"/>
        </w:rPr>
        <w:t xml:space="preserve">Pour chacun des lots, </w:t>
      </w:r>
      <w:r w:rsidRPr="00197C9A">
        <w:rPr>
          <w:rFonts w:cs="Arial"/>
          <w:sz w:val="20"/>
        </w:rPr>
        <w:t>l</w:t>
      </w:r>
      <w:r w:rsidR="00105DB8" w:rsidRPr="00197C9A">
        <w:rPr>
          <w:rFonts w:cs="Arial"/>
          <w:sz w:val="20"/>
        </w:rPr>
        <w:t>a candidature comprend les documents suivants :</w:t>
      </w:r>
    </w:p>
    <w:p w14:paraId="67154333" w14:textId="5E8C0570" w:rsidR="00105DB8" w:rsidRPr="00C20D26" w:rsidRDefault="00105DB8" w:rsidP="00076F8B">
      <w:pPr>
        <w:numPr>
          <w:ilvl w:val="0"/>
          <w:numId w:val="16"/>
        </w:numPr>
        <w:ind w:left="284" w:right="0" w:hanging="284"/>
        <w:rPr>
          <w:rFonts w:eastAsia="Calibri" w:cs="Arial"/>
          <w:b/>
          <w:sz w:val="20"/>
          <w:lang w:eastAsia="en-US"/>
        </w:rPr>
      </w:pPr>
      <w:r w:rsidRPr="009419FF">
        <w:rPr>
          <w:rFonts w:eastAsia="Calibri" w:cs="Arial"/>
          <w:b/>
          <w:sz w:val="20"/>
          <w:lang w:eastAsia="en-US"/>
        </w:rPr>
        <w:t xml:space="preserve">Le formulaire DC1, </w:t>
      </w:r>
      <w:r w:rsidRPr="009419FF">
        <w:rPr>
          <w:rFonts w:eastAsia="Calibri" w:cs="Arial"/>
          <w:sz w:val="20"/>
          <w:lang w:eastAsia="en-US"/>
        </w:rPr>
        <w:t>joint au DCE, dûment complété, (Lettre de candidature et d'habilitation du mandataire par ses cotraitants, disponible</w:t>
      </w:r>
      <w:r w:rsidRPr="00C20D26">
        <w:rPr>
          <w:rFonts w:eastAsia="Calibri" w:cs="Arial"/>
          <w:sz w:val="20"/>
          <w:lang w:eastAsia="en-US"/>
        </w:rPr>
        <w:t xml:space="preserve"> à l'adresse suivante : </w:t>
      </w:r>
      <w:r w:rsidRPr="00C20D26">
        <w:rPr>
          <w:rFonts w:cs="Arial"/>
          <w:color w:val="0000FF"/>
          <w:sz w:val="20"/>
          <w:u w:val="single"/>
        </w:rPr>
        <w:t>http://www.economie.gouv.fr/daj/formulaires-declaration-du-candidat</w:t>
      </w:r>
      <w:r w:rsidRPr="00C20D26">
        <w:rPr>
          <w:rFonts w:eastAsia="Calibri" w:cs="Arial"/>
          <w:sz w:val="20"/>
          <w:lang w:eastAsia="en-US"/>
        </w:rPr>
        <w:t>) ou l’ensemble des renseignements demandés dans ce formulaire, notamment :</w:t>
      </w:r>
    </w:p>
    <w:p w14:paraId="35BFF8F5" w14:textId="77777777" w:rsidR="00105DB8" w:rsidRPr="00C20D26" w:rsidRDefault="00105DB8" w:rsidP="00927275">
      <w:pPr>
        <w:numPr>
          <w:ilvl w:val="0"/>
          <w:numId w:val="11"/>
        </w:numPr>
        <w:tabs>
          <w:tab w:val="num" w:pos="284"/>
          <w:tab w:val="num" w:pos="851"/>
        </w:tabs>
        <w:ind w:left="1276" w:right="-15" w:hanging="567"/>
        <w:rPr>
          <w:rFonts w:eastAsia="Calibri" w:cs="Arial"/>
          <w:sz w:val="20"/>
          <w:lang w:eastAsia="en-US"/>
        </w:rPr>
      </w:pPr>
      <w:r w:rsidRPr="00C20D26">
        <w:rPr>
          <w:rFonts w:eastAsia="Calibri" w:cs="Arial"/>
          <w:sz w:val="20"/>
          <w:lang w:eastAsia="en-US"/>
        </w:rPr>
        <w:t>Une lettre de candidature mentionnant si le candidat se présente seul ou en groupement et, dans ce dernier cas, faisant apparaître tous les membres du groupement ;</w:t>
      </w:r>
    </w:p>
    <w:p w14:paraId="20BEAB65" w14:textId="77777777" w:rsidR="00105DB8" w:rsidRPr="00F22D55" w:rsidRDefault="00105DB8" w:rsidP="00927275">
      <w:pPr>
        <w:numPr>
          <w:ilvl w:val="0"/>
          <w:numId w:val="11"/>
        </w:numPr>
        <w:tabs>
          <w:tab w:val="num" w:pos="284"/>
        </w:tabs>
        <w:ind w:left="1276" w:right="-15" w:hanging="567"/>
        <w:rPr>
          <w:rFonts w:eastAsia="Calibri" w:cs="Arial"/>
          <w:sz w:val="20"/>
          <w:lang w:eastAsia="en-US"/>
        </w:rPr>
      </w:pPr>
      <w:r w:rsidRPr="00C20D26">
        <w:rPr>
          <w:rFonts w:eastAsia="Calibri" w:cs="Arial"/>
          <w:sz w:val="20"/>
          <w:lang w:eastAsia="en-US"/>
        </w:rPr>
        <w:t xml:space="preserve">Une déclaration sur </w:t>
      </w:r>
      <w:r w:rsidRPr="00F22D55">
        <w:rPr>
          <w:rFonts w:eastAsia="Calibri" w:cs="Arial"/>
          <w:sz w:val="20"/>
          <w:lang w:eastAsia="en-US"/>
        </w:rPr>
        <w:t xml:space="preserve">l’honneur du candidat individuel, et le cas échéant de chaque membre du groupement, pour justifier qu’il n’entre dans aucun des cas mentionnés </w:t>
      </w:r>
      <w:r w:rsidRPr="00DF0826">
        <w:rPr>
          <w:rFonts w:eastAsia="Calibri"/>
          <w:sz w:val="20"/>
        </w:rPr>
        <w:t>aux articles L. 2141-1 à L. 2141-5 et L. 2141-7 à L. 2141-11 du Code de la commande publique</w:t>
      </w:r>
      <w:r w:rsidRPr="00F22D55">
        <w:rPr>
          <w:rFonts w:eastAsia="Calibri" w:cs="Arial"/>
          <w:sz w:val="20"/>
          <w:lang w:eastAsia="en-US"/>
        </w:rPr>
        <w:t xml:space="preserve"> ;</w:t>
      </w:r>
    </w:p>
    <w:p w14:paraId="4DC1F3BE" w14:textId="77777777" w:rsidR="00105DB8" w:rsidRPr="00F22D55" w:rsidRDefault="00105DB8" w:rsidP="00AE7962">
      <w:pPr>
        <w:numPr>
          <w:ilvl w:val="0"/>
          <w:numId w:val="16"/>
        </w:numPr>
        <w:tabs>
          <w:tab w:val="clear" w:pos="851"/>
          <w:tab w:val="num" w:pos="284"/>
        </w:tabs>
        <w:spacing w:before="120"/>
        <w:ind w:left="0" w:right="0" w:firstLine="0"/>
        <w:rPr>
          <w:rFonts w:eastAsia="Calibri" w:cs="Arial"/>
          <w:sz w:val="20"/>
          <w:lang w:eastAsia="en-US"/>
        </w:rPr>
      </w:pPr>
      <w:r w:rsidRPr="00F22D55">
        <w:rPr>
          <w:rFonts w:eastAsia="Calibri" w:cs="Arial"/>
          <w:sz w:val="20"/>
          <w:lang w:eastAsia="en-US"/>
        </w:rPr>
        <w:t>Pour le candidat et, le cas échéant, chaque membre du groupement :</w:t>
      </w:r>
      <w:r w:rsidRPr="00F22D55">
        <w:rPr>
          <w:rFonts w:eastAsia="Calibri" w:cs="Arial"/>
          <w:b/>
          <w:sz w:val="20"/>
          <w:lang w:eastAsia="en-US"/>
        </w:rPr>
        <w:t xml:space="preserve"> le formulaire DC2, </w:t>
      </w:r>
      <w:r w:rsidRPr="00F22D55">
        <w:rPr>
          <w:rFonts w:eastAsia="Calibri" w:cs="Arial"/>
          <w:sz w:val="20"/>
          <w:lang w:eastAsia="en-US"/>
        </w:rPr>
        <w:t xml:space="preserve">joint au DCE, dûment complété, ou l’ensemble des renseignements demandés dans ce formulaire dont : </w:t>
      </w:r>
    </w:p>
    <w:p w14:paraId="24B0A6C1" w14:textId="77777777" w:rsidR="00105DB8" w:rsidRPr="00BB1C52" w:rsidRDefault="00105DB8" w:rsidP="00BB1C52">
      <w:pPr>
        <w:numPr>
          <w:ilvl w:val="0"/>
          <w:numId w:val="11"/>
        </w:numPr>
        <w:tabs>
          <w:tab w:val="num" w:pos="284"/>
        </w:tabs>
        <w:ind w:left="1276" w:right="-15" w:hanging="567"/>
        <w:rPr>
          <w:rFonts w:eastAsia="Calibri" w:cs="Arial"/>
          <w:sz w:val="20"/>
          <w:lang w:eastAsia="en-US"/>
        </w:rPr>
      </w:pPr>
      <w:r w:rsidRPr="00BB1C52">
        <w:rPr>
          <w:rFonts w:eastAsia="Calibri" w:cs="Arial"/>
          <w:sz w:val="20"/>
          <w:lang w:eastAsia="en-US"/>
        </w:rPr>
        <w:t xml:space="preserve">Le chiffre d’affaires sur les trois derniers exercices disponibles ou équivalent, en fonction de la date de création de l'entreprise ou du début d'activité de l'opérateur économique ; </w:t>
      </w:r>
    </w:p>
    <w:p w14:paraId="27F9EEB7" w14:textId="77777777" w:rsidR="00105DB8" w:rsidRPr="00BB1C52" w:rsidRDefault="00105DB8" w:rsidP="00BB1C52">
      <w:pPr>
        <w:numPr>
          <w:ilvl w:val="0"/>
          <w:numId w:val="11"/>
        </w:numPr>
        <w:tabs>
          <w:tab w:val="num" w:pos="284"/>
        </w:tabs>
        <w:ind w:left="1276" w:right="-15" w:hanging="567"/>
        <w:rPr>
          <w:rFonts w:eastAsia="Calibri" w:cs="Arial"/>
          <w:sz w:val="20"/>
          <w:lang w:eastAsia="en-US"/>
        </w:rPr>
      </w:pPr>
      <w:r w:rsidRPr="00BB1C52">
        <w:rPr>
          <w:rFonts w:eastAsia="Calibri" w:cs="Arial"/>
          <w:sz w:val="20"/>
          <w:lang w:eastAsia="en-US"/>
        </w:rPr>
        <w:t>Une déclaration indiquant les effectifs moyens annuels du candidat et l'importance du personnel d'encadrement pendant les trois dernières années ou équivalent ;</w:t>
      </w:r>
    </w:p>
    <w:p w14:paraId="025BF614" w14:textId="77777777" w:rsidR="002B328F" w:rsidRPr="00BB1C52" w:rsidRDefault="002B328F" w:rsidP="00BB1C52">
      <w:pPr>
        <w:numPr>
          <w:ilvl w:val="0"/>
          <w:numId w:val="11"/>
        </w:numPr>
        <w:tabs>
          <w:tab w:val="num" w:pos="284"/>
        </w:tabs>
        <w:ind w:left="1276" w:right="-15" w:hanging="567"/>
        <w:rPr>
          <w:rFonts w:eastAsia="Calibri" w:cs="Arial"/>
          <w:sz w:val="20"/>
          <w:lang w:eastAsia="en-US"/>
        </w:rPr>
      </w:pPr>
      <w:r w:rsidRPr="00BB1C52">
        <w:rPr>
          <w:rFonts w:eastAsia="Calibri" w:cs="Arial"/>
          <w:sz w:val="20"/>
          <w:lang w:eastAsia="en-US"/>
        </w:rPr>
        <w:t>Une liste des principales prestations effectuées au cours des trois dernières années en rapport avec l’objet du marché indiquant le montant, la date et le destinataire public ou privé.</w:t>
      </w:r>
    </w:p>
    <w:p w14:paraId="7BD7B98A" w14:textId="77777777" w:rsidR="00105DB8" w:rsidRPr="00C20D26" w:rsidDel="00573473" w:rsidRDefault="00105DB8" w:rsidP="00927275">
      <w:pPr>
        <w:numPr>
          <w:ilvl w:val="0"/>
          <w:numId w:val="16"/>
        </w:numPr>
        <w:tabs>
          <w:tab w:val="clear" w:pos="851"/>
          <w:tab w:val="num" w:pos="284"/>
        </w:tabs>
        <w:ind w:left="0" w:right="-15" w:firstLine="0"/>
        <w:rPr>
          <w:rFonts w:eastAsia="Calibri" w:cs="Arial"/>
          <w:sz w:val="20"/>
          <w:lang w:eastAsia="en-US"/>
        </w:rPr>
      </w:pPr>
      <w:r w:rsidRPr="00C20D26" w:rsidDel="00573473">
        <w:rPr>
          <w:rFonts w:eastAsia="Calibri" w:cs="Arial"/>
          <w:sz w:val="20"/>
          <w:lang w:eastAsia="en-US"/>
        </w:rPr>
        <w:t xml:space="preserve">En cas de sous-traitance : </w:t>
      </w:r>
      <w:r w:rsidRPr="00C20D26" w:rsidDel="00573473">
        <w:rPr>
          <w:rFonts w:eastAsia="Calibri" w:cs="Arial"/>
          <w:b/>
          <w:sz w:val="20"/>
          <w:lang w:eastAsia="en-US"/>
        </w:rPr>
        <w:t>le candidat peut appliquer les dispositions de l’article 9.1.3 du présent RC</w:t>
      </w:r>
      <w:r w:rsidRPr="00C20D26" w:rsidDel="00573473">
        <w:rPr>
          <w:rFonts w:eastAsia="Calibri" w:cs="Arial"/>
          <w:sz w:val="20"/>
          <w:lang w:eastAsia="en-US"/>
        </w:rPr>
        <w:t xml:space="preserve"> ; </w:t>
      </w:r>
    </w:p>
    <w:p w14:paraId="1DF5EE0D" w14:textId="77777777" w:rsidR="00105DB8" w:rsidRPr="00C20D26" w:rsidRDefault="00105DB8" w:rsidP="00BD032F">
      <w:pPr>
        <w:tabs>
          <w:tab w:val="num" w:pos="284"/>
        </w:tabs>
        <w:ind w:right="-15"/>
        <w:rPr>
          <w:rFonts w:eastAsia="Calibri" w:cs="Arial"/>
          <w:sz w:val="20"/>
          <w:lang w:eastAsia="en-US"/>
        </w:rPr>
      </w:pPr>
      <w:r w:rsidRPr="00C20D26">
        <w:rPr>
          <w:rFonts w:eastAsia="Calibri" w:cs="Arial"/>
          <w:sz w:val="20"/>
          <w:lang w:eastAsia="en-US"/>
        </w:rPr>
        <w:t>Dans la mesure où ils seront nécessaires à l’attribution du marché public (cf. article 12 du RC), le candidat est également invité à remettre, dès le dépôt de son pli, les documents suivants :</w:t>
      </w:r>
    </w:p>
    <w:p w14:paraId="7EBA3991" w14:textId="77777777" w:rsidR="00105DB8" w:rsidRPr="00C20D26" w:rsidRDefault="00105DB8" w:rsidP="00927275">
      <w:pPr>
        <w:numPr>
          <w:ilvl w:val="0"/>
          <w:numId w:val="16"/>
        </w:numPr>
        <w:tabs>
          <w:tab w:val="clear" w:pos="851"/>
          <w:tab w:val="num" w:pos="284"/>
        </w:tabs>
        <w:ind w:left="0" w:right="-15" w:firstLine="0"/>
        <w:rPr>
          <w:rFonts w:eastAsia="Calibri" w:cs="Arial"/>
          <w:b/>
          <w:sz w:val="20"/>
          <w:lang w:eastAsia="en-US"/>
        </w:rPr>
      </w:pPr>
      <w:r w:rsidRPr="00C20D26">
        <w:rPr>
          <w:rFonts w:eastAsia="Calibri" w:cs="Arial"/>
          <w:sz w:val="20"/>
          <w:lang w:eastAsia="en-US"/>
        </w:rPr>
        <w:t xml:space="preserve">Un </w:t>
      </w:r>
      <w:r w:rsidRPr="00C20D26">
        <w:rPr>
          <w:rFonts w:eastAsia="Calibri" w:cs="Arial"/>
          <w:b/>
          <w:sz w:val="20"/>
          <w:lang w:eastAsia="en-US"/>
        </w:rPr>
        <w:t xml:space="preserve">extrait k-bis </w:t>
      </w:r>
      <w:r w:rsidRPr="00C20D26">
        <w:rPr>
          <w:rFonts w:eastAsia="Calibri" w:cs="Arial"/>
          <w:sz w:val="20"/>
          <w:lang w:eastAsia="en-US"/>
        </w:rPr>
        <w:t>ou un extrait du registre professionnel sur lequel le candidat est inscrit ;</w:t>
      </w:r>
    </w:p>
    <w:p w14:paraId="493F6F81" w14:textId="77777777" w:rsidR="00105DB8" w:rsidRPr="00C20D26" w:rsidRDefault="00105DB8" w:rsidP="00927275">
      <w:pPr>
        <w:numPr>
          <w:ilvl w:val="0"/>
          <w:numId w:val="16"/>
        </w:numPr>
        <w:tabs>
          <w:tab w:val="clear" w:pos="851"/>
          <w:tab w:val="num" w:pos="284"/>
        </w:tabs>
        <w:ind w:left="0" w:right="-15" w:firstLine="0"/>
        <w:rPr>
          <w:rFonts w:eastAsia="Calibri" w:cs="Arial"/>
          <w:sz w:val="20"/>
          <w:lang w:eastAsia="en-US"/>
        </w:rPr>
      </w:pPr>
      <w:r w:rsidRPr="00C20D26">
        <w:rPr>
          <w:rFonts w:eastAsia="Calibri" w:cs="Arial"/>
          <w:sz w:val="20"/>
          <w:lang w:eastAsia="en-US"/>
        </w:rPr>
        <w:t xml:space="preserve">Une </w:t>
      </w:r>
      <w:r w:rsidRPr="00C20D26">
        <w:rPr>
          <w:rFonts w:eastAsia="Calibri" w:cs="Arial"/>
          <w:b/>
          <w:sz w:val="20"/>
          <w:lang w:eastAsia="en-US"/>
        </w:rPr>
        <w:t>attestation d'assurance responsabilité civile professionnelle</w:t>
      </w:r>
      <w:r w:rsidRPr="00C20D26">
        <w:rPr>
          <w:rFonts w:eastAsia="Calibri" w:cs="Arial"/>
          <w:sz w:val="20"/>
          <w:lang w:eastAsia="en-US"/>
        </w:rPr>
        <w:t xml:space="preserve"> en cours de validité ;</w:t>
      </w:r>
    </w:p>
    <w:p w14:paraId="21A57D35" w14:textId="77777777" w:rsidR="00105DB8" w:rsidRPr="00C20D26" w:rsidRDefault="00105DB8" w:rsidP="00927275">
      <w:pPr>
        <w:numPr>
          <w:ilvl w:val="0"/>
          <w:numId w:val="16"/>
        </w:numPr>
        <w:tabs>
          <w:tab w:val="clear" w:pos="851"/>
          <w:tab w:val="num" w:pos="284"/>
        </w:tabs>
        <w:ind w:left="0" w:right="-15" w:firstLine="0"/>
        <w:rPr>
          <w:rFonts w:cs="Arial"/>
          <w:sz w:val="20"/>
        </w:rPr>
      </w:pPr>
      <w:r w:rsidRPr="00C20D26">
        <w:rPr>
          <w:rFonts w:cs="Arial"/>
          <w:sz w:val="20"/>
        </w:rPr>
        <w:t xml:space="preserve">Les </w:t>
      </w:r>
      <w:r w:rsidRPr="00C20D26">
        <w:rPr>
          <w:rFonts w:cs="Arial"/>
          <w:b/>
          <w:sz w:val="20"/>
        </w:rPr>
        <w:t>attestations fiscales et sociales</w:t>
      </w:r>
      <w:r w:rsidRPr="00C20D26">
        <w:rPr>
          <w:rFonts w:cs="Arial"/>
          <w:sz w:val="20"/>
        </w:rPr>
        <w:t xml:space="preserve"> dont le détail figure en annexe 2 et 3 du présent RC ;</w:t>
      </w:r>
    </w:p>
    <w:p w14:paraId="625475C3" w14:textId="77777777" w:rsidR="00105DB8" w:rsidRPr="00C20D26" w:rsidRDefault="00105DB8" w:rsidP="00927275">
      <w:pPr>
        <w:numPr>
          <w:ilvl w:val="0"/>
          <w:numId w:val="16"/>
        </w:numPr>
        <w:tabs>
          <w:tab w:val="clear" w:pos="851"/>
          <w:tab w:val="num" w:pos="284"/>
        </w:tabs>
        <w:ind w:left="0" w:right="-15" w:firstLine="0"/>
        <w:rPr>
          <w:rFonts w:cs="Arial"/>
          <w:sz w:val="20"/>
        </w:rPr>
      </w:pPr>
      <w:r w:rsidRPr="00C20D26">
        <w:rPr>
          <w:rFonts w:cs="Arial"/>
          <w:sz w:val="20"/>
        </w:rPr>
        <w:t xml:space="preserve">Un </w:t>
      </w:r>
      <w:r w:rsidRPr="00C20D26">
        <w:rPr>
          <w:rFonts w:cs="Arial"/>
          <w:b/>
          <w:sz w:val="20"/>
        </w:rPr>
        <w:t>RIB </w:t>
      </w:r>
      <w:r w:rsidRPr="00C20D26">
        <w:rPr>
          <w:rFonts w:cs="Arial"/>
          <w:sz w:val="20"/>
        </w:rPr>
        <w:t>;</w:t>
      </w:r>
    </w:p>
    <w:p w14:paraId="5D3697F3" w14:textId="77777777" w:rsidR="00105DB8" w:rsidRPr="00C20D26" w:rsidRDefault="00105DB8" w:rsidP="00927275">
      <w:pPr>
        <w:numPr>
          <w:ilvl w:val="0"/>
          <w:numId w:val="16"/>
        </w:numPr>
        <w:tabs>
          <w:tab w:val="clear" w:pos="851"/>
          <w:tab w:val="num" w:pos="284"/>
        </w:tabs>
        <w:ind w:left="0" w:right="-15" w:firstLine="0"/>
        <w:rPr>
          <w:rFonts w:cs="Arial"/>
          <w:sz w:val="20"/>
        </w:rPr>
      </w:pPr>
      <w:r w:rsidRPr="00C20D26">
        <w:rPr>
          <w:rFonts w:cs="Arial"/>
          <w:b/>
          <w:sz w:val="20"/>
        </w:rPr>
        <w:t>La liste nominative des travailleurs étrangers</w:t>
      </w:r>
      <w:r w:rsidRPr="00C20D26">
        <w:rPr>
          <w:rFonts w:cs="Arial"/>
          <w:sz w:val="20"/>
        </w:rPr>
        <w:t xml:space="preserve">, employés par l'entreprise et soumis à autorisation de travail </w:t>
      </w:r>
      <w:r w:rsidRPr="00C20D26">
        <w:rPr>
          <w:rFonts w:cs="Arial"/>
          <w:b/>
          <w:sz w:val="20"/>
        </w:rPr>
        <w:t>ou une attestation de non-emploi de salariés étrangers</w:t>
      </w:r>
      <w:r w:rsidRPr="00C20D26">
        <w:rPr>
          <w:rFonts w:cs="Arial"/>
          <w:sz w:val="20"/>
        </w:rPr>
        <w:t xml:space="preserve"> selon la situation ;</w:t>
      </w:r>
    </w:p>
    <w:p w14:paraId="12702484" w14:textId="77777777" w:rsidR="00105DB8" w:rsidRPr="00C20D26" w:rsidRDefault="00105DB8" w:rsidP="00927275">
      <w:pPr>
        <w:numPr>
          <w:ilvl w:val="0"/>
          <w:numId w:val="16"/>
        </w:numPr>
        <w:tabs>
          <w:tab w:val="clear" w:pos="851"/>
          <w:tab w:val="num" w:pos="284"/>
        </w:tabs>
        <w:ind w:left="0" w:right="-15" w:firstLine="0"/>
        <w:rPr>
          <w:rFonts w:cs="Arial"/>
          <w:sz w:val="20"/>
        </w:rPr>
      </w:pPr>
      <w:r w:rsidRPr="00C20D26">
        <w:rPr>
          <w:rFonts w:cs="Arial"/>
          <w:sz w:val="20"/>
        </w:rPr>
        <w:t xml:space="preserve">Le cas échéant, les documents attestant des pouvoirs des personnes habilitées à engager le candidat (par exemple : extrait </w:t>
      </w:r>
      <w:proofErr w:type="spellStart"/>
      <w:r w:rsidRPr="00C20D26">
        <w:rPr>
          <w:rFonts w:cs="Arial"/>
          <w:sz w:val="20"/>
        </w:rPr>
        <w:t>Kbis</w:t>
      </w:r>
      <w:proofErr w:type="spellEnd"/>
      <w:r w:rsidRPr="00C20D26">
        <w:rPr>
          <w:rFonts w:cs="Arial"/>
          <w:sz w:val="20"/>
        </w:rPr>
        <w:t xml:space="preserve"> et délégation de signature...) ;</w:t>
      </w:r>
    </w:p>
    <w:p w14:paraId="73358A42" w14:textId="77777777" w:rsidR="00105DB8" w:rsidRPr="00C20D26" w:rsidRDefault="00105DB8" w:rsidP="00927275">
      <w:pPr>
        <w:numPr>
          <w:ilvl w:val="0"/>
          <w:numId w:val="16"/>
        </w:numPr>
        <w:tabs>
          <w:tab w:val="clear" w:pos="851"/>
          <w:tab w:val="num" w:pos="284"/>
        </w:tabs>
        <w:ind w:left="0" w:right="-15" w:firstLine="0"/>
        <w:rPr>
          <w:rFonts w:cs="Arial"/>
          <w:sz w:val="20"/>
        </w:rPr>
      </w:pPr>
      <w:r w:rsidRPr="00C20D26">
        <w:rPr>
          <w:rFonts w:cs="Arial"/>
          <w:sz w:val="20"/>
        </w:rPr>
        <w:t xml:space="preserve">Le cas échéant, les habilitations du mandataire par les membres du groupement ; </w:t>
      </w:r>
    </w:p>
    <w:p w14:paraId="3D2F63DC" w14:textId="2D0798B6" w:rsidR="00105DB8" w:rsidRPr="00C20D26" w:rsidRDefault="00105DB8" w:rsidP="00BD032F">
      <w:pPr>
        <w:tabs>
          <w:tab w:val="num" w:pos="284"/>
        </w:tabs>
        <w:ind w:right="-15"/>
        <w:rPr>
          <w:rFonts w:cs="Arial"/>
          <w:sz w:val="20"/>
        </w:rPr>
      </w:pPr>
      <w:r w:rsidRPr="00C20D26">
        <w:rPr>
          <w:rFonts w:cs="Arial"/>
          <w:sz w:val="20"/>
        </w:rPr>
        <w:t xml:space="preserve">Tous les éléments peuvent être fournis au moyen d’un document unique de marché européen (DUME) le cas échéant. </w:t>
      </w:r>
    </w:p>
    <w:p w14:paraId="620A2478" w14:textId="77777777" w:rsidR="00C20D26" w:rsidRPr="00C20D26" w:rsidRDefault="00C20D26" w:rsidP="00BD032F">
      <w:pPr>
        <w:pBdr>
          <w:top w:val="single" w:sz="4" w:space="1" w:color="999999"/>
          <w:left w:val="single" w:sz="4" w:space="4" w:color="999999"/>
          <w:bottom w:val="single" w:sz="4" w:space="0" w:color="999999"/>
          <w:right w:val="single" w:sz="4" w:space="4" w:color="999999"/>
        </w:pBdr>
        <w:shd w:val="clear" w:color="auto" w:fill="E0E0E0"/>
        <w:tabs>
          <w:tab w:val="num" w:pos="284"/>
        </w:tabs>
        <w:ind w:right="39"/>
        <w:jc w:val="center"/>
        <w:rPr>
          <w:rFonts w:cs="Arial"/>
          <w:sz w:val="20"/>
        </w:rPr>
      </w:pPr>
      <w:r w:rsidRPr="009419FF">
        <w:rPr>
          <w:rFonts w:cs="Arial"/>
          <w:sz w:val="20"/>
        </w:rPr>
        <w:t>Les notices explicatives des documents DC1, DC2, DC4 et ATTRI1 sont jointes au DCE</w:t>
      </w:r>
      <w:r w:rsidRPr="00C20D26">
        <w:rPr>
          <w:rFonts w:cs="Arial"/>
          <w:sz w:val="20"/>
        </w:rPr>
        <w:t>.</w:t>
      </w:r>
    </w:p>
    <w:p w14:paraId="7AFA01B7" w14:textId="40835F2C" w:rsidR="00F85F15" w:rsidRDefault="00F85F15">
      <w:pPr>
        <w:spacing w:after="0"/>
        <w:ind w:right="0"/>
        <w:jc w:val="left"/>
      </w:pPr>
      <w:bookmarkStart w:id="89" w:name="_Toc509336373"/>
      <w:bookmarkStart w:id="90" w:name="_Toc5182966"/>
      <w:r>
        <w:br w:type="page"/>
      </w:r>
    </w:p>
    <w:p w14:paraId="3A25F845" w14:textId="4E06EE8A" w:rsidR="00C20D26" w:rsidRPr="00C20D26" w:rsidRDefault="00C20D26" w:rsidP="00C20D26">
      <w:pPr>
        <w:keepNext/>
        <w:numPr>
          <w:ilvl w:val="2"/>
          <w:numId w:val="1"/>
        </w:numPr>
        <w:spacing w:before="240"/>
        <w:ind w:left="1651" w:right="0" w:hanging="505"/>
        <w:outlineLvl w:val="2"/>
        <w:rPr>
          <w:rFonts w:cs="Arial"/>
          <w:bCs/>
          <w:sz w:val="20"/>
          <w:szCs w:val="26"/>
          <w:u w:val="single"/>
        </w:rPr>
      </w:pPr>
      <w:bookmarkStart w:id="91" w:name="_Toc189566113"/>
      <w:r w:rsidRPr="00C20D26">
        <w:rPr>
          <w:rFonts w:cs="Arial"/>
          <w:bCs/>
          <w:sz w:val="20"/>
          <w:szCs w:val="26"/>
          <w:u w:val="single"/>
        </w:rPr>
        <w:lastRenderedPageBreak/>
        <w:t>En cas de co-traitance</w:t>
      </w:r>
      <w:bookmarkEnd w:id="89"/>
      <w:bookmarkEnd w:id="90"/>
      <w:bookmarkEnd w:id="91"/>
    </w:p>
    <w:p w14:paraId="5DB23F63" w14:textId="77777777" w:rsidR="00C20D26" w:rsidRPr="00C20D26" w:rsidRDefault="00C20D26" w:rsidP="00C20D26">
      <w:pPr>
        <w:ind w:right="39"/>
        <w:rPr>
          <w:rFonts w:cs="Arial"/>
          <w:b/>
          <w:noProof/>
          <w:sz w:val="20"/>
        </w:rPr>
      </w:pPr>
      <w:r w:rsidRPr="00C20D26">
        <w:rPr>
          <w:rFonts w:cs="Arial"/>
          <w:b/>
          <w:noProof/>
          <w:sz w:val="20"/>
        </w:rPr>
        <w:t>Dans le cadre d’un groupement :</w:t>
      </w:r>
    </w:p>
    <w:p w14:paraId="1A36AE61" w14:textId="18C4A19E" w:rsidR="00C20D26" w:rsidRPr="00C20D26" w:rsidRDefault="00076F8B" w:rsidP="00927275">
      <w:pPr>
        <w:numPr>
          <w:ilvl w:val="0"/>
          <w:numId w:val="5"/>
        </w:numPr>
        <w:ind w:right="39"/>
        <w:rPr>
          <w:rFonts w:cs="Arial"/>
          <w:noProof/>
          <w:sz w:val="20"/>
        </w:rPr>
      </w:pPr>
      <w:r>
        <w:rPr>
          <w:rFonts w:cs="Arial"/>
          <w:noProof/>
          <w:sz w:val="20"/>
        </w:rPr>
        <w:t>C</w:t>
      </w:r>
      <w:r w:rsidR="00C20D26" w:rsidRPr="00C20D26">
        <w:rPr>
          <w:rFonts w:cs="Arial"/>
          <w:noProof/>
          <w:sz w:val="20"/>
        </w:rPr>
        <w:t>haque membre doit fournir :</w:t>
      </w:r>
    </w:p>
    <w:p w14:paraId="3ECC8AEB" w14:textId="77777777" w:rsidR="00C20D26" w:rsidRPr="00C20D26" w:rsidRDefault="00C20D26" w:rsidP="00927275">
      <w:pPr>
        <w:numPr>
          <w:ilvl w:val="2"/>
          <w:numId w:val="16"/>
        </w:numPr>
        <w:tabs>
          <w:tab w:val="left" w:pos="567"/>
        </w:tabs>
        <w:ind w:left="1593" w:right="-15"/>
        <w:rPr>
          <w:rFonts w:eastAsia="Calibri" w:cs="Arial"/>
          <w:sz w:val="20"/>
          <w:lang w:eastAsia="en-US"/>
        </w:rPr>
      </w:pPr>
      <w:r w:rsidRPr="00C20D26">
        <w:rPr>
          <w:rFonts w:eastAsia="Calibri" w:cs="Arial"/>
          <w:b/>
          <w:sz w:val="20"/>
          <w:lang w:eastAsia="en-US"/>
        </w:rPr>
        <w:t>Un formulaire DC2</w:t>
      </w:r>
      <w:r w:rsidRPr="00C20D26">
        <w:rPr>
          <w:rFonts w:eastAsia="Calibri" w:cs="Arial"/>
          <w:sz w:val="20"/>
          <w:lang w:eastAsia="en-US"/>
        </w:rPr>
        <w:t xml:space="preserve"> ou l’ensemble des renseignements demandés dans ce formulaire (éléments visés au 2 de l’article 9.1.1 du RC) ;</w:t>
      </w:r>
    </w:p>
    <w:p w14:paraId="47FA1E61" w14:textId="77777777" w:rsidR="00C20D26" w:rsidRPr="00C20D26" w:rsidRDefault="00C20D26" w:rsidP="00927275">
      <w:pPr>
        <w:numPr>
          <w:ilvl w:val="2"/>
          <w:numId w:val="16"/>
        </w:numPr>
        <w:tabs>
          <w:tab w:val="left" w:pos="567"/>
        </w:tabs>
        <w:ind w:left="1593" w:right="-15"/>
        <w:rPr>
          <w:rFonts w:eastAsia="Calibri" w:cs="Arial"/>
          <w:sz w:val="20"/>
          <w:lang w:eastAsia="en-US"/>
        </w:rPr>
      </w:pPr>
      <w:r w:rsidRPr="00C20D26">
        <w:rPr>
          <w:rFonts w:eastAsia="Calibri" w:cs="Arial"/>
          <w:b/>
          <w:sz w:val="20"/>
          <w:lang w:eastAsia="en-US"/>
        </w:rPr>
        <w:t>Le cas échéant, un formulaire DC1</w:t>
      </w:r>
      <w:r w:rsidRPr="00C20D26">
        <w:rPr>
          <w:rFonts w:eastAsia="Calibri" w:cs="Arial"/>
          <w:sz w:val="20"/>
          <w:lang w:eastAsia="en-US"/>
        </w:rPr>
        <w:t xml:space="preserve"> si le formulaire DC1 remis par le candidat ne comporte pas la désignation du membre du groupement (cf. point E de la notice explicative du formulaire DC1).</w:t>
      </w:r>
    </w:p>
    <w:p w14:paraId="616C543D" w14:textId="0E2F5BEA" w:rsidR="00C20D26" w:rsidRPr="00C20D26" w:rsidRDefault="00C20D26" w:rsidP="00927275">
      <w:pPr>
        <w:numPr>
          <w:ilvl w:val="0"/>
          <w:numId w:val="5"/>
        </w:numPr>
        <w:ind w:right="39"/>
        <w:rPr>
          <w:rFonts w:cs="Arial"/>
          <w:noProof/>
          <w:sz w:val="20"/>
        </w:rPr>
      </w:pPr>
      <w:r w:rsidRPr="00C20D26">
        <w:rPr>
          <w:rFonts w:cs="Arial"/>
          <w:noProof/>
          <w:sz w:val="20"/>
        </w:rPr>
        <w:t>Chaque membre est invité à fournir </w:t>
      </w:r>
      <w:r w:rsidR="00F3624D">
        <w:rPr>
          <w:rFonts w:cs="Arial"/>
          <w:noProof/>
          <w:sz w:val="20"/>
        </w:rPr>
        <w:t>à</w:t>
      </w:r>
      <w:r w:rsidRPr="00C20D26">
        <w:rPr>
          <w:rFonts w:cs="Arial"/>
          <w:noProof/>
          <w:sz w:val="20"/>
        </w:rPr>
        <w:t xml:space="preserve"> la remise des plis :</w:t>
      </w:r>
    </w:p>
    <w:p w14:paraId="13E8A2AC" w14:textId="77777777" w:rsidR="00C20D26" w:rsidRPr="00C20D26" w:rsidRDefault="00C20D26" w:rsidP="00927275">
      <w:pPr>
        <w:numPr>
          <w:ilvl w:val="2"/>
          <w:numId w:val="16"/>
        </w:numPr>
        <w:tabs>
          <w:tab w:val="left" w:pos="567"/>
        </w:tabs>
        <w:ind w:left="1593" w:right="-15"/>
        <w:rPr>
          <w:rFonts w:eastAsia="Calibri" w:cs="Arial"/>
          <w:sz w:val="20"/>
          <w:lang w:eastAsia="en-US"/>
        </w:rPr>
      </w:pPr>
      <w:r w:rsidRPr="00C20D26">
        <w:rPr>
          <w:rFonts w:eastAsia="Calibri" w:cs="Arial"/>
          <w:sz w:val="20"/>
          <w:lang w:eastAsia="en-US"/>
        </w:rPr>
        <w:t xml:space="preserve">Les documents attestant des pouvoirs des personnes habilitées à engager les membres du groupement (par exemple, extrait </w:t>
      </w:r>
      <w:proofErr w:type="spellStart"/>
      <w:r w:rsidRPr="00C20D26">
        <w:rPr>
          <w:rFonts w:eastAsia="Calibri" w:cs="Arial"/>
          <w:sz w:val="20"/>
          <w:lang w:eastAsia="en-US"/>
        </w:rPr>
        <w:t>Kbis</w:t>
      </w:r>
      <w:proofErr w:type="spellEnd"/>
      <w:r w:rsidRPr="00C20D26">
        <w:rPr>
          <w:rFonts w:eastAsia="Calibri" w:cs="Arial"/>
          <w:sz w:val="20"/>
          <w:lang w:eastAsia="en-US"/>
        </w:rPr>
        <w:t xml:space="preserve"> et délégation de signature) ;</w:t>
      </w:r>
    </w:p>
    <w:p w14:paraId="5EB55349" w14:textId="3DAF1957" w:rsidR="009F7A4D" w:rsidRDefault="00C20D26" w:rsidP="00927275">
      <w:pPr>
        <w:numPr>
          <w:ilvl w:val="2"/>
          <w:numId w:val="16"/>
        </w:numPr>
        <w:tabs>
          <w:tab w:val="left" w:pos="567"/>
        </w:tabs>
        <w:ind w:left="1593" w:right="-15"/>
        <w:rPr>
          <w:rFonts w:eastAsia="Calibri" w:cs="Arial"/>
          <w:sz w:val="20"/>
          <w:lang w:eastAsia="en-US"/>
        </w:rPr>
      </w:pPr>
      <w:r w:rsidRPr="00C20D26">
        <w:rPr>
          <w:rFonts w:eastAsia="Calibri" w:cs="Arial"/>
          <w:sz w:val="20"/>
          <w:lang w:eastAsia="en-US"/>
        </w:rPr>
        <w:t>Les habilitations du mandataire par les membres du groupement</w:t>
      </w:r>
      <w:r w:rsidR="009F7A4D">
        <w:rPr>
          <w:rFonts w:eastAsia="Calibri" w:cs="Arial"/>
          <w:sz w:val="20"/>
          <w:lang w:eastAsia="en-US"/>
        </w:rPr>
        <w:t>.</w:t>
      </w:r>
    </w:p>
    <w:p w14:paraId="6D48F733" w14:textId="5CEF24A9" w:rsidR="00C20D26" w:rsidRPr="00C20D26" w:rsidRDefault="00C20D26" w:rsidP="00C20D26">
      <w:pPr>
        <w:keepNext/>
        <w:numPr>
          <w:ilvl w:val="2"/>
          <w:numId w:val="1"/>
        </w:numPr>
        <w:spacing w:before="240"/>
        <w:ind w:left="1651" w:right="0" w:hanging="505"/>
        <w:outlineLvl w:val="2"/>
        <w:rPr>
          <w:rFonts w:cs="Arial"/>
          <w:bCs/>
          <w:sz w:val="20"/>
          <w:szCs w:val="26"/>
          <w:u w:val="single"/>
        </w:rPr>
      </w:pPr>
      <w:bookmarkStart w:id="92" w:name="_Toc509336374"/>
      <w:bookmarkStart w:id="93" w:name="_Toc5182967"/>
      <w:bookmarkStart w:id="94" w:name="_Toc189566114"/>
      <w:r w:rsidRPr="00C20D26">
        <w:rPr>
          <w:rFonts w:cs="Arial"/>
          <w:bCs/>
          <w:sz w:val="20"/>
          <w:szCs w:val="26"/>
          <w:u w:val="single"/>
        </w:rPr>
        <w:t>En cas de sous-traitance</w:t>
      </w:r>
      <w:bookmarkEnd w:id="92"/>
      <w:bookmarkEnd w:id="93"/>
      <w:bookmarkEnd w:id="94"/>
    </w:p>
    <w:p w14:paraId="23405E02" w14:textId="77777777" w:rsidR="00C20D26" w:rsidRPr="00C20D26" w:rsidRDefault="00C20D26" w:rsidP="00C20D26">
      <w:pPr>
        <w:ind w:right="39"/>
        <w:rPr>
          <w:rFonts w:cs="Arial"/>
          <w:noProof/>
          <w:sz w:val="20"/>
        </w:rPr>
      </w:pPr>
      <w:r w:rsidRPr="00C20D26">
        <w:rPr>
          <w:rFonts w:cs="Arial"/>
          <w:noProof/>
          <w:sz w:val="20"/>
        </w:rPr>
        <w:t>Si un candidat ou le membre d’un groupement d’opérateurs souhaite que les capacités de ses sous- traitants soient prises en compte pour apprécier ses capacités professionnelles, techniques et financières, il doit :</w:t>
      </w:r>
    </w:p>
    <w:p w14:paraId="77633D94" w14:textId="77777777" w:rsidR="00C20D26" w:rsidRPr="00C20D26" w:rsidRDefault="00C20D26" w:rsidP="00927275">
      <w:pPr>
        <w:numPr>
          <w:ilvl w:val="0"/>
          <w:numId w:val="9"/>
        </w:numPr>
        <w:ind w:left="360" w:right="39"/>
        <w:rPr>
          <w:rFonts w:cs="Arial"/>
          <w:noProof/>
          <w:sz w:val="20"/>
        </w:rPr>
      </w:pPr>
      <w:r w:rsidRPr="00C20D26">
        <w:rPr>
          <w:rFonts w:cs="Arial"/>
          <w:b/>
          <w:noProof/>
          <w:sz w:val="20"/>
        </w:rPr>
        <w:t>Justifier des capacités de son sous-traitant </w:t>
      </w:r>
      <w:r w:rsidRPr="00C20D26">
        <w:rPr>
          <w:rFonts w:cs="Arial"/>
          <w:noProof/>
          <w:sz w:val="20"/>
        </w:rPr>
        <w:t>par tout moyen,</w:t>
      </w:r>
      <w:r w:rsidRPr="00C20D26">
        <w:rPr>
          <w:rFonts w:cs="Arial"/>
          <w:b/>
          <w:noProof/>
          <w:sz w:val="20"/>
        </w:rPr>
        <w:t xml:space="preserve"> </w:t>
      </w:r>
      <w:r w:rsidRPr="00C20D26">
        <w:rPr>
          <w:rFonts w:cs="Arial"/>
          <w:noProof/>
          <w:sz w:val="20"/>
        </w:rPr>
        <w:t xml:space="preserve">et notamment </w:t>
      </w:r>
      <w:r w:rsidRPr="00C20D26">
        <w:rPr>
          <w:rFonts w:cs="Arial"/>
          <w:b/>
          <w:noProof/>
          <w:sz w:val="20"/>
        </w:rPr>
        <w:t>en remettant un formulaire DC2</w:t>
      </w:r>
      <w:r w:rsidRPr="00C20D26">
        <w:rPr>
          <w:rFonts w:cs="Arial"/>
          <w:noProof/>
          <w:sz w:val="20"/>
        </w:rPr>
        <w:t xml:space="preserve"> comportant l’ensemble des éléments demandés au point 2) de l’article 9.1.1 du RC.</w:t>
      </w:r>
    </w:p>
    <w:p w14:paraId="353E4237" w14:textId="77777777" w:rsidR="00C20D26" w:rsidRPr="00C20D26" w:rsidRDefault="00C20D26" w:rsidP="00927275">
      <w:pPr>
        <w:numPr>
          <w:ilvl w:val="0"/>
          <w:numId w:val="9"/>
        </w:numPr>
        <w:ind w:left="360" w:right="39"/>
        <w:rPr>
          <w:rFonts w:cs="Arial"/>
          <w:noProof/>
          <w:sz w:val="20"/>
        </w:rPr>
      </w:pPr>
      <w:r w:rsidRPr="00C20D26">
        <w:rPr>
          <w:rFonts w:cs="Arial"/>
          <w:b/>
          <w:noProof/>
          <w:sz w:val="20"/>
        </w:rPr>
        <w:t>Apporter la preuve qu’il disposera des capacités de son sous-traitant</w:t>
      </w:r>
      <w:r w:rsidRPr="00C20D26">
        <w:rPr>
          <w:rFonts w:cs="Arial"/>
          <w:noProof/>
          <w:sz w:val="20"/>
        </w:rPr>
        <w:t xml:space="preserve"> pour l’exécution du Marché public par tout moyen, et notamment en :</w:t>
      </w:r>
    </w:p>
    <w:p w14:paraId="307EFDBD" w14:textId="77777777" w:rsidR="00C20D26" w:rsidRPr="00C20D26" w:rsidRDefault="00C20D26" w:rsidP="00927275">
      <w:pPr>
        <w:numPr>
          <w:ilvl w:val="1"/>
          <w:numId w:val="16"/>
        </w:numPr>
        <w:tabs>
          <w:tab w:val="left" w:pos="567"/>
        </w:tabs>
        <w:ind w:left="567" w:right="-15" w:hanging="339"/>
        <w:rPr>
          <w:sz w:val="20"/>
        </w:rPr>
      </w:pPr>
      <w:r w:rsidRPr="00C20D26">
        <w:rPr>
          <w:sz w:val="20"/>
        </w:rPr>
        <w:t>Remplissant la partie G du formulaire DC2 pour chacun de ses sous-traitants ;</w:t>
      </w:r>
    </w:p>
    <w:p w14:paraId="3D9F7373" w14:textId="22C39317" w:rsidR="00B95681" w:rsidRDefault="00C20D26" w:rsidP="006F731E">
      <w:pPr>
        <w:numPr>
          <w:ilvl w:val="1"/>
          <w:numId w:val="16"/>
        </w:numPr>
        <w:tabs>
          <w:tab w:val="left" w:pos="567"/>
        </w:tabs>
        <w:ind w:left="567" w:right="-15" w:hanging="339"/>
        <w:rPr>
          <w:sz w:val="20"/>
        </w:rPr>
      </w:pPr>
      <w:r w:rsidRPr="00C20D26">
        <w:rPr>
          <w:sz w:val="20"/>
        </w:rPr>
        <w:t>Remettant un formulaire DC4, dûment complété et signé, pour chacun de ses sous-traitant.</w:t>
      </w:r>
    </w:p>
    <w:p w14:paraId="4E5F19BF" w14:textId="77777777" w:rsidR="002C727B" w:rsidRPr="009E779D" w:rsidRDefault="002C727B" w:rsidP="002C727B">
      <w:pPr>
        <w:pStyle w:val="Titre2"/>
      </w:pPr>
      <w:bookmarkStart w:id="95" w:name="_Toc144472048"/>
      <w:bookmarkStart w:id="96" w:name="_Toc165039607"/>
      <w:bookmarkStart w:id="97" w:name="_Toc189566115"/>
      <w:r w:rsidRPr="009E779D">
        <w:t>Clause Diversité et Egalité</w:t>
      </w:r>
      <w:bookmarkEnd w:id="95"/>
      <w:bookmarkEnd w:id="96"/>
      <w:bookmarkEnd w:id="97"/>
    </w:p>
    <w:p w14:paraId="316BA142" w14:textId="77777777" w:rsidR="002C727B" w:rsidRPr="009E779D" w:rsidRDefault="002C727B" w:rsidP="002C727B">
      <w:pPr>
        <w:ind w:right="-15"/>
        <w:rPr>
          <w:rFonts w:cs="Arial"/>
          <w:sz w:val="20"/>
        </w:rPr>
      </w:pPr>
      <w:r w:rsidRPr="009E779D">
        <w:rPr>
          <w:rFonts w:cs="Arial"/>
          <w:sz w:val="20"/>
        </w:rPr>
        <w:t xml:space="preserve">Dans le cadre </w:t>
      </w:r>
      <w:bookmarkStart w:id="98" w:name="_Hlk27408543"/>
      <w:r w:rsidRPr="009E779D">
        <w:rPr>
          <w:rFonts w:cs="Arial"/>
          <w:sz w:val="20"/>
        </w:rPr>
        <w:t xml:space="preserve">de sa candidature au double label « </w:t>
      </w:r>
      <w:bookmarkEnd w:id="98"/>
      <w:r w:rsidRPr="009E779D">
        <w:rPr>
          <w:rFonts w:cs="Arial"/>
          <w:sz w:val="20"/>
        </w:rPr>
        <w:t xml:space="preserve">Diversité » et « Egalité », le CNC s’est engagé à mettre en œuvre des actions, procédures et outils au sein de ses procédures internes afin de garantir l’égalité de traitement de ses personnels et progresser en matière d’égalité entre les femmes et les hommes. </w:t>
      </w:r>
    </w:p>
    <w:p w14:paraId="091637E6" w14:textId="77777777" w:rsidR="002C727B" w:rsidRPr="009E779D" w:rsidRDefault="002C727B" w:rsidP="002C727B">
      <w:pPr>
        <w:ind w:right="-15"/>
        <w:rPr>
          <w:rFonts w:cs="Arial"/>
          <w:sz w:val="20"/>
        </w:rPr>
      </w:pPr>
      <w:bookmarkStart w:id="99" w:name="_Hlk27408321"/>
      <w:r w:rsidRPr="009E779D">
        <w:rPr>
          <w:rFonts w:cs="Arial"/>
          <w:sz w:val="20"/>
        </w:rPr>
        <w:t>Des actions de sensibilisation et de formation à la prévention des discriminations ont été engagées auprès de l’ensemble du personnel, en ciblant plus particulièrement les encadrants et le service des ressources humaines. Le CNC met également en place des actions de prévention et de lutte contre les comportements sexistes et les violences faites aux femmes et des dispositifs de contrôle de la politique de rémunération.</w:t>
      </w:r>
    </w:p>
    <w:bookmarkEnd w:id="99"/>
    <w:p w14:paraId="346B1AA4" w14:textId="77777777" w:rsidR="002C727B" w:rsidRPr="009E779D" w:rsidRDefault="002C727B" w:rsidP="002C727B">
      <w:pPr>
        <w:ind w:right="-15"/>
        <w:rPr>
          <w:rFonts w:cs="Arial"/>
          <w:sz w:val="20"/>
        </w:rPr>
      </w:pPr>
      <w:r w:rsidRPr="009E779D">
        <w:rPr>
          <w:rFonts w:cs="Arial"/>
          <w:sz w:val="20"/>
        </w:rPr>
        <w:t>En parallèle des actions internes qu’il met en en œuvre, le CNC souhaite impliquer ses différents partenaires, dont ses fournisseurs, dans la prise en compte de ces problématiques. Le CNC a ainsi choisi d’en faire une composante de sa politique d’achats responsables et de mobiliser ses fournisseurs sur ces enjeux.</w:t>
      </w:r>
    </w:p>
    <w:p w14:paraId="0BE9E63D" w14:textId="77777777" w:rsidR="002C727B" w:rsidRPr="009E779D" w:rsidRDefault="002C727B" w:rsidP="002C727B">
      <w:pPr>
        <w:ind w:right="-15"/>
        <w:rPr>
          <w:rFonts w:cs="Arial"/>
          <w:sz w:val="20"/>
        </w:rPr>
      </w:pPr>
      <w:r w:rsidRPr="009E779D">
        <w:rPr>
          <w:rFonts w:cs="Arial"/>
          <w:sz w:val="20"/>
        </w:rPr>
        <w:t xml:space="preserve">Dans ce cadre, les candidats sont invités à remplir le questionnaire « Egalité et diversité » joint au DCE lors du dépôt de leur offre. </w:t>
      </w:r>
    </w:p>
    <w:p w14:paraId="273271C7" w14:textId="77777777" w:rsidR="002C727B" w:rsidRDefault="002C727B" w:rsidP="002C727B">
      <w:pPr>
        <w:ind w:right="-15"/>
        <w:rPr>
          <w:rFonts w:cs="Arial"/>
          <w:sz w:val="20"/>
        </w:rPr>
      </w:pPr>
      <w:r w:rsidRPr="009E779D">
        <w:rPr>
          <w:rFonts w:cs="Arial"/>
          <w:sz w:val="20"/>
        </w:rPr>
        <w:t>S’ils le souhaitent, les candidats peuvent en complément proposer tout élément permettant d’enrichir leur offre sur ces aspects sociaux.</w:t>
      </w:r>
    </w:p>
    <w:p w14:paraId="22899113" w14:textId="77777777" w:rsidR="00554D32" w:rsidRDefault="00554D32" w:rsidP="002C727B">
      <w:pPr>
        <w:ind w:right="-15"/>
        <w:rPr>
          <w:rFonts w:cs="Arial"/>
          <w:sz w:val="20"/>
        </w:rPr>
      </w:pPr>
    </w:p>
    <w:p w14:paraId="586B77A9" w14:textId="77777777" w:rsidR="00554D32" w:rsidRDefault="00554D32" w:rsidP="002C727B">
      <w:pPr>
        <w:ind w:right="-15"/>
        <w:rPr>
          <w:rFonts w:cs="Arial"/>
          <w:sz w:val="20"/>
        </w:rPr>
      </w:pPr>
    </w:p>
    <w:p w14:paraId="55787390" w14:textId="77777777" w:rsidR="00554D32" w:rsidRDefault="00554D32" w:rsidP="002C727B">
      <w:pPr>
        <w:ind w:right="-15"/>
        <w:rPr>
          <w:rFonts w:cs="Arial"/>
          <w:sz w:val="20"/>
        </w:rPr>
      </w:pPr>
    </w:p>
    <w:p w14:paraId="58446A59" w14:textId="77777777" w:rsidR="00554D32" w:rsidRDefault="00554D32" w:rsidP="002C727B">
      <w:pPr>
        <w:ind w:right="-15"/>
        <w:rPr>
          <w:rFonts w:cs="Arial"/>
          <w:sz w:val="20"/>
        </w:rPr>
      </w:pPr>
    </w:p>
    <w:p w14:paraId="1D3A6525" w14:textId="77777777" w:rsidR="00554D32" w:rsidRPr="009E779D" w:rsidRDefault="00554D32" w:rsidP="002C727B">
      <w:pPr>
        <w:ind w:right="-15"/>
        <w:rPr>
          <w:rFonts w:cs="Arial"/>
          <w:sz w:val="20"/>
        </w:rPr>
      </w:pPr>
    </w:p>
    <w:p w14:paraId="1B8BADBE" w14:textId="77777777" w:rsidR="002C727B" w:rsidRPr="006F731E" w:rsidRDefault="002C727B" w:rsidP="002C727B">
      <w:pPr>
        <w:tabs>
          <w:tab w:val="left" w:pos="567"/>
        </w:tabs>
        <w:ind w:right="-15"/>
        <w:rPr>
          <w:sz w:val="20"/>
        </w:rPr>
      </w:pPr>
    </w:p>
    <w:p w14:paraId="37C3A17E" w14:textId="77777777" w:rsidR="00CB5A0D" w:rsidRPr="00AE7962" w:rsidRDefault="00CB5A0D" w:rsidP="00B90B0E">
      <w:pPr>
        <w:pStyle w:val="Titre2"/>
        <w:numPr>
          <w:ilvl w:val="1"/>
          <w:numId w:val="32"/>
        </w:numPr>
      </w:pPr>
      <w:bookmarkStart w:id="100" w:name="_Toc5182969"/>
      <w:bookmarkStart w:id="101" w:name="_Toc189566116"/>
      <w:r w:rsidRPr="00AE7962">
        <w:lastRenderedPageBreak/>
        <w:t>Dossier relatif à l’offre</w:t>
      </w:r>
      <w:bookmarkEnd w:id="100"/>
      <w:bookmarkEnd w:id="101"/>
    </w:p>
    <w:p w14:paraId="67173C5B" w14:textId="77777777" w:rsidR="006822AC" w:rsidRPr="006822AC" w:rsidRDefault="006822AC" w:rsidP="006822AC">
      <w:pPr>
        <w:pBdr>
          <w:top w:val="single" w:sz="4" w:space="1" w:color="auto"/>
          <w:left w:val="single" w:sz="4" w:space="4" w:color="auto"/>
          <w:bottom w:val="single" w:sz="4" w:space="1" w:color="auto"/>
          <w:right w:val="single" w:sz="4" w:space="4" w:color="auto"/>
        </w:pBdr>
        <w:spacing w:after="0"/>
        <w:ind w:right="-28"/>
        <w:rPr>
          <w:rFonts w:cs="Arial"/>
          <w:sz w:val="20"/>
        </w:rPr>
      </w:pPr>
    </w:p>
    <w:p w14:paraId="01736A3F" w14:textId="7CC34A2B" w:rsidR="006822AC" w:rsidRPr="006822AC" w:rsidRDefault="006822AC" w:rsidP="006822AC">
      <w:pPr>
        <w:pBdr>
          <w:top w:val="single" w:sz="4" w:space="1" w:color="auto"/>
          <w:left w:val="single" w:sz="4" w:space="4" w:color="auto"/>
          <w:bottom w:val="single" w:sz="4" w:space="1" w:color="auto"/>
          <w:right w:val="single" w:sz="4" w:space="4" w:color="auto"/>
        </w:pBdr>
        <w:spacing w:after="0"/>
        <w:ind w:right="-28"/>
        <w:jc w:val="center"/>
        <w:rPr>
          <w:rFonts w:cs="Arial"/>
          <w:sz w:val="20"/>
        </w:rPr>
      </w:pPr>
      <w:r w:rsidRPr="006822AC">
        <w:rPr>
          <w:rFonts w:cs="Arial"/>
          <w:sz w:val="20"/>
        </w:rPr>
        <w:t xml:space="preserve">Il est souhaité que le candidat remette ses documents dans une version informatique exploitable de type </w:t>
      </w:r>
      <w:r w:rsidRPr="006822AC">
        <w:rPr>
          <w:rFonts w:cs="Arial"/>
          <w:b/>
          <w:sz w:val="20"/>
          <w:u w:val="single"/>
        </w:rPr>
        <w:t xml:space="preserve">WORD, </w:t>
      </w:r>
      <w:r w:rsidR="00F654C0">
        <w:rPr>
          <w:rFonts w:cs="Arial"/>
          <w:b/>
          <w:sz w:val="20"/>
          <w:u w:val="single"/>
        </w:rPr>
        <w:t xml:space="preserve">PDF, </w:t>
      </w:r>
      <w:r w:rsidRPr="006822AC">
        <w:rPr>
          <w:rFonts w:cs="Arial"/>
          <w:b/>
          <w:sz w:val="20"/>
          <w:u w:val="single"/>
        </w:rPr>
        <w:t>POWER POINT</w:t>
      </w:r>
      <w:r w:rsidR="00FB1C77">
        <w:rPr>
          <w:rFonts w:cs="Arial"/>
          <w:b/>
          <w:sz w:val="20"/>
          <w:u w:val="single"/>
        </w:rPr>
        <w:t>,</w:t>
      </w:r>
      <w:r w:rsidRPr="006822AC">
        <w:rPr>
          <w:rFonts w:cs="Arial"/>
          <w:b/>
          <w:sz w:val="20"/>
          <w:u w:val="single"/>
        </w:rPr>
        <w:t xml:space="preserve"> EXCEL</w:t>
      </w:r>
      <w:r w:rsidRPr="006822AC">
        <w:rPr>
          <w:rFonts w:cs="Arial"/>
          <w:sz w:val="20"/>
        </w:rPr>
        <w:t xml:space="preserve"> ou équivalent.</w:t>
      </w:r>
    </w:p>
    <w:p w14:paraId="43BF97AD" w14:textId="77777777" w:rsidR="006822AC" w:rsidRPr="006822AC" w:rsidRDefault="006822AC" w:rsidP="006822AC">
      <w:pPr>
        <w:pBdr>
          <w:top w:val="single" w:sz="4" w:space="1" w:color="auto"/>
          <w:left w:val="single" w:sz="4" w:space="4" w:color="auto"/>
          <w:bottom w:val="single" w:sz="4" w:space="1" w:color="auto"/>
          <w:right w:val="single" w:sz="4" w:space="4" w:color="auto"/>
        </w:pBdr>
        <w:spacing w:after="0"/>
        <w:ind w:right="-28"/>
        <w:jc w:val="center"/>
        <w:rPr>
          <w:rFonts w:cs="Arial"/>
          <w:sz w:val="20"/>
        </w:rPr>
      </w:pPr>
    </w:p>
    <w:p w14:paraId="282AA8CF" w14:textId="77777777" w:rsidR="006822AC" w:rsidRPr="006822AC" w:rsidRDefault="006822AC" w:rsidP="00857123">
      <w:pPr>
        <w:spacing w:after="0"/>
        <w:ind w:right="-15"/>
        <w:rPr>
          <w:rFonts w:cs="Arial"/>
          <w:sz w:val="20"/>
        </w:rPr>
      </w:pPr>
    </w:p>
    <w:p w14:paraId="3958F68E" w14:textId="77777777" w:rsidR="002C727B" w:rsidRDefault="002C727B" w:rsidP="000B75F3">
      <w:pPr>
        <w:spacing w:after="0"/>
        <w:ind w:right="-15"/>
        <w:rPr>
          <w:rFonts w:cs="Arial"/>
          <w:b/>
          <w:bCs/>
          <w:sz w:val="20"/>
          <w:u w:val="single"/>
        </w:rPr>
      </w:pPr>
    </w:p>
    <w:p w14:paraId="4564AFD5" w14:textId="77777777" w:rsidR="002C727B" w:rsidRDefault="002C727B" w:rsidP="000B75F3">
      <w:pPr>
        <w:spacing w:after="0"/>
        <w:ind w:right="-15"/>
        <w:rPr>
          <w:rFonts w:cs="Arial"/>
          <w:b/>
          <w:bCs/>
          <w:sz w:val="20"/>
          <w:u w:val="single"/>
        </w:rPr>
      </w:pPr>
    </w:p>
    <w:p w14:paraId="6791552F" w14:textId="36FA2DFA" w:rsidR="000B75F3" w:rsidRPr="006A5010" w:rsidRDefault="00AE7962" w:rsidP="000B75F3">
      <w:pPr>
        <w:spacing w:after="0"/>
        <w:ind w:right="-15"/>
        <w:rPr>
          <w:rFonts w:cs="Arial"/>
          <w:b/>
          <w:bCs/>
          <w:sz w:val="20"/>
          <w:u w:val="single"/>
        </w:rPr>
      </w:pPr>
      <w:r>
        <w:rPr>
          <w:rFonts w:cs="Arial"/>
          <w:b/>
          <w:bCs/>
          <w:sz w:val="20"/>
          <w:u w:val="single"/>
        </w:rPr>
        <w:t>L’</w:t>
      </w:r>
      <w:r w:rsidR="000B75F3" w:rsidRPr="006A5010">
        <w:rPr>
          <w:rFonts w:cs="Arial"/>
          <w:b/>
          <w:bCs/>
          <w:sz w:val="20"/>
          <w:u w:val="single"/>
        </w:rPr>
        <w:t>offre comprend obligatoirement les pièces suivantes, dûment complétées :</w:t>
      </w:r>
    </w:p>
    <w:p w14:paraId="4376B7DB" w14:textId="77777777" w:rsidR="00542DDA" w:rsidRPr="001176F2" w:rsidRDefault="00542DDA" w:rsidP="00542DDA">
      <w:pPr>
        <w:spacing w:after="0"/>
        <w:ind w:right="-15"/>
        <w:rPr>
          <w:rFonts w:cs="Arial"/>
          <w:sz w:val="20"/>
        </w:rPr>
      </w:pPr>
    </w:p>
    <w:p w14:paraId="30114A77" w14:textId="3F12B05D" w:rsidR="00EC1EC0" w:rsidRPr="00B65DB9" w:rsidRDefault="00542DDA" w:rsidP="00927275">
      <w:pPr>
        <w:pStyle w:val="Paragraphedeliste"/>
        <w:numPr>
          <w:ilvl w:val="0"/>
          <w:numId w:val="18"/>
        </w:numPr>
        <w:ind w:right="39"/>
        <w:rPr>
          <w:rFonts w:ascii="Arial" w:hAnsi="Arial" w:cs="Arial"/>
          <w:b/>
          <w:sz w:val="20"/>
        </w:rPr>
      </w:pPr>
      <w:r w:rsidRPr="00B65DB9">
        <w:rPr>
          <w:rFonts w:ascii="Arial" w:hAnsi="Arial" w:cs="Arial"/>
          <w:b/>
          <w:sz w:val="20"/>
        </w:rPr>
        <w:t>L</w:t>
      </w:r>
      <w:r w:rsidR="00BB1C52">
        <w:rPr>
          <w:rFonts w:ascii="Arial" w:hAnsi="Arial" w:cs="Arial"/>
          <w:b/>
          <w:sz w:val="20"/>
        </w:rPr>
        <w:t xml:space="preserve">’annexe 1 </w:t>
      </w:r>
      <w:r w:rsidR="00BF3D0A" w:rsidRPr="00B65DB9">
        <w:rPr>
          <w:rFonts w:ascii="Arial" w:hAnsi="Arial" w:cs="Arial"/>
          <w:bCs/>
          <w:sz w:val="20"/>
        </w:rPr>
        <w:t>à l’acte d’engagement</w:t>
      </w:r>
      <w:r w:rsidR="00BB1C52">
        <w:rPr>
          <w:rFonts w:ascii="Arial" w:hAnsi="Arial" w:cs="Arial"/>
          <w:bCs/>
          <w:sz w:val="20"/>
        </w:rPr>
        <w:t xml:space="preserve"> : </w:t>
      </w:r>
      <w:r w:rsidR="00BB1C52" w:rsidRPr="008049F5">
        <w:rPr>
          <w:rFonts w:ascii="Arial" w:hAnsi="Arial" w:cs="Arial"/>
          <w:b/>
          <w:sz w:val="20"/>
        </w:rPr>
        <w:t>Bordereau des prix unitaires (BPU)</w:t>
      </w:r>
      <w:r w:rsidR="00BB1C52">
        <w:rPr>
          <w:rFonts w:ascii="Arial" w:hAnsi="Arial" w:cs="Arial"/>
          <w:bCs/>
          <w:sz w:val="20"/>
        </w:rPr>
        <w:t>,</w:t>
      </w:r>
      <w:r w:rsidR="00BF3D0A" w:rsidRPr="00B65DB9">
        <w:rPr>
          <w:rFonts w:ascii="Arial" w:hAnsi="Arial" w:cs="Arial"/>
          <w:bCs/>
          <w:sz w:val="20"/>
        </w:rPr>
        <w:t xml:space="preserve"> </w:t>
      </w:r>
      <w:r w:rsidR="0096006D" w:rsidRPr="00B65DB9">
        <w:rPr>
          <w:rFonts w:ascii="Arial" w:hAnsi="Arial" w:cs="Arial"/>
          <w:bCs/>
          <w:sz w:val="20"/>
        </w:rPr>
        <w:t xml:space="preserve">dument complétée et en format Excel ou </w:t>
      </w:r>
      <w:r w:rsidR="0096006D" w:rsidRPr="00B65DB9">
        <w:rPr>
          <w:rFonts w:ascii="Arial" w:hAnsi="Arial" w:cs="Arial"/>
          <w:noProof/>
          <w:sz w:val="20"/>
        </w:rPr>
        <w:t>équivalent</w:t>
      </w:r>
      <w:r w:rsidR="0096006D" w:rsidRPr="00B65DB9">
        <w:rPr>
          <w:rFonts w:ascii="Arial" w:hAnsi="Arial" w:cs="Arial"/>
          <w:bCs/>
          <w:sz w:val="20"/>
        </w:rPr>
        <w:t> :</w:t>
      </w:r>
    </w:p>
    <w:p w14:paraId="547DCA07" w14:textId="77777777" w:rsidR="00EC1EC0" w:rsidRPr="00B65DB9" w:rsidRDefault="00EC1EC0" w:rsidP="00EC1EC0">
      <w:pPr>
        <w:pStyle w:val="Paragraphedeliste"/>
        <w:ind w:left="1080" w:right="39"/>
        <w:rPr>
          <w:rFonts w:ascii="Arial" w:hAnsi="Arial" w:cs="Arial"/>
          <w:b/>
          <w:sz w:val="20"/>
        </w:rPr>
      </w:pPr>
    </w:p>
    <w:p w14:paraId="7FF7EA84" w14:textId="6F0ED488" w:rsidR="00EC1EC0" w:rsidRPr="008049F5" w:rsidRDefault="00BB1C52" w:rsidP="00BB1C52">
      <w:pPr>
        <w:pStyle w:val="Paragraphedeliste"/>
        <w:numPr>
          <w:ilvl w:val="0"/>
          <w:numId w:val="18"/>
        </w:numPr>
        <w:ind w:right="39"/>
        <w:rPr>
          <w:rFonts w:ascii="Arial" w:hAnsi="Arial" w:cs="Arial"/>
          <w:b/>
          <w:sz w:val="20"/>
        </w:rPr>
      </w:pPr>
      <w:r>
        <w:rPr>
          <w:rFonts w:ascii="Arial" w:hAnsi="Arial" w:cs="Arial"/>
          <w:b/>
          <w:sz w:val="20"/>
        </w:rPr>
        <w:t>L’</w:t>
      </w:r>
      <w:r w:rsidR="0096006D" w:rsidRPr="008049F5">
        <w:rPr>
          <w:rFonts w:ascii="Arial" w:hAnsi="Arial" w:cs="Arial"/>
          <w:b/>
          <w:sz w:val="20"/>
        </w:rPr>
        <w:t xml:space="preserve">Annexe </w:t>
      </w:r>
      <w:r>
        <w:rPr>
          <w:rFonts w:ascii="Arial" w:hAnsi="Arial" w:cs="Arial"/>
          <w:b/>
          <w:sz w:val="20"/>
        </w:rPr>
        <w:t>5 au règlement de la consultation (RC)</w:t>
      </w:r>
      <w:r w:rsidRPr="008049F5">
        <w:rPr>
          <w:rFonts w:ascii="Arial" w:hAnsi="Arial" w:cs="Arial"/>
          <w:b/>
          <w:sz w:val="20"/>
        </w:rPr>
        <w:t> </w:t>
      </w:r>
      <w:r w:rsidR="0096006D" w:rsidRPr="008049F5">
        <w:rPr>
          <w:rFonts w:ascii="Arial" w:hAnsi="Arial" w:cs="Arial"/>
          <w:b/>
          <w:sz w:val="20"/>
        </w:rPr>
        <w:t xml:space="preserve">: </w:t>
      </w:r>
      <w:r w:rsidR="008049F5" w:rsidRPr="008049F5">
        <w:rPr>
          <w:rFonts w:ascii="Arial" w:hAnsi="Arial" w:cs="Arial"/>
          <w:b/>
          <w:sz w:val="20"/>
        </w:rPr>
        <w:t>Détail Quantitatif Estimatif (DQE)</w:t>
      </w:r>
      <w:r>
        <w:rPr>
          <w:rFonts w:ascii="Arial" w:hAnsi="Arial" w:cs="Arial"/>
          <w:b/>
          <w:sz w:val="20"/>
        </w:rPr>
        <w:t> ;</w:t>
      </w:r>
    </w:p>
    <w:p w14:paraId="0E7FFF7B" w14:textId="77777777" w:rsidR="00EC1EC0" w:rsidRPr="00B65DB9" w:rsidRDefault="00EC1EC0" w:rsidP="00EC1EC0">
      <w:pPr>
        <w:pStyle w:val="Paragraphedeliste"/>
        <w:ind w:left="1800" w:right="39"/>
        <w:rPr>
          <w:rFonts w:ascii="Arial" w:hAnsi="Arial" w:cs="Arial"/>
          <w:b/>
          <w:sz w:val="20"/>
        </w:rPr>
      </w:pPr>
    </w:p>
    <w:p w14:paraId="5497EF28" w14:textId="190BC1D9" w:rsidR="00F11618" w:rsidRPr="00F11618" w:rsidRDefault="008049F5" w:rsidP="00B95681">
      <w:pPr>
        <w:pStyle w:val="Paragraphedeliste"/>
        <w:numPr>
          <w:ilvl w:val="0"/>
          <w:numId w:val="18"/>
        </w:numPr>
        <w:ind w:right="39"/>
        <w:jc w:val="both"/>
        <w:rPr>
          <w:rFonts w:ascii="Arial" w:hAnsi="Arial" w:cs="Arial"/>
          <w:b/>
          <w:sz w:val="20"/>
        </w:rPr>
      </w:pPr>
      <w:r w:rsidRPr="00B65DB9">
        <w:rPr>
          <w:rFonts w:ascii="Arial" w:hAnsi="Arial" w:cs="Arial"/>
          <w:b/>
          <w:sz w:val="20"/>
          <w:szCs w:val="20"/>
        </w:rPr>
        <w:t>Le</w:t>
      </w:r>
      <w:r w:rsidR="00542DDA" w:rsidRPr="00B65DB9">
        <w:rPr>
          <w:rFonts w:ascii="Arial" w:hAnsi="Arial" w:cs="Arial"/>
          <w:b/>
          <w:sz w:val="20"/>
          <w:szCs w:val="20"/>
        </w:rPr>
        <w:t xml:space="preserve"> cadre de mémoire technique (CMT) </w:t>
      </w:r>
      <w:r w:rsidR="00542DDA" w:rsidRPr="00B65DB9">
        <w:rPr>
          <w:rFonts w:ascii="Arial" w:hAnsi="Arial" w:cs="Arial"/>
          <w:sz w:val="20"/>
          <w:szCs w:val="20"/>
        </w:rPr>
        <w:t>dûment renseigné</w:t>
      </w:r>
      <w:r w:rsidR="00B95681">
        <w:rPr>
          <w:rFonts w:ascii="Arial" w:hAnsi="Arial" w:cs="Arial"/>
          <w:sz w:val="20"/>
          <w:szCs w:val="20"/>
        </w:rPr>
        <w:t xml:space="preserve"> (cf. </w:t>
      </w:r>
      <w:r w:rsidR="00B95681" w:rsidRPr="00B65DB9">
        <w:rPr>
          <w:rFonts w:ascii="Arial" w:hAnsi="Arial" w:cs="Arial"/>
          <w:b/>
          <w:sz w:val="20"/>
          <w:szCs w:val="20"/>
        </w:rPr>
        <w:t xml:space="preserve">annexe n°4 au règlement de la </w:t>
      </w:r>
      <w:r w:rsidR="00B95681" w:rsidRPr="00B65DB9">
        <w:rPr>
          <w:rFonts w:ascii="Arial" w:hAnsi="Arial" w:cs="Arial"/>
          <w:b/>
          <w:sz w:val="20"/>
        </w:rPr>
        <w:t>consultation</w:t>
      </w:r>
      <w:r w:rsidR="00B95681" w:rsidRPr="00B65DB9">
        <w:rPr>
          <w:rFonts w:ascii="Arial" w:hAnsi="Arial" w:cs="Arial"/>
          <w:b/>
          <w:sz w:val="20"/>
          <w:szCs w:val="20"/>
        </w:rPr>
        <w:t xml:space="preserve"> (RC)</w:t>
      </w:r>
      <w:r>
        <w:rPr>
          <w:rFonts w:ascii="Arial" w:hAnsi="Arial" w:cs="Arial"/>
          <w:b/>
          <w:sz w:val="20"/>
          <w:szCs w:val="20"/>
        </w:rPr>
        <w:t>.</w:t>
      </w:r>
    </w:p>
    <w:p w14:paraId="6DBC9270" w14:textId="55D987D6" w:rsidR="00542DDA" w:rsidRPr="00AE7962" w:rsidRDefault="00AE7962" w:rsidP="00BE2BC5">
      <w:pPr>
        <w:spacing w:before="240" w:after="60" w:line="360" w:lineRule="auto"/>
        <w:ind w:right="-17"/>
        <w:rPr>
          <w:rFonts w:cs="Arial"/>
          <w:sz w:val="20"/>
        </w:rPr>
      </w:pPr>
      <w:r>
        <w:rPr>
          <w:rFonts w:cs="Arial"/>
          <w:sz w:val="20"/>
        </w:rPr>
        <w:t xml:space="preserve">Le </w:t>
      </w:r>
      <w:r w:rsidR="00542DDA" w:rsidRPr="00AE7962">
        <w:rPr>
          <w:rFonts w:cs="Arial"/>
          <w:sz w:val="20"/>
        </w:rPr>
        <w:t>candidat est également invité à remettre les pièces suivantes :</w:t>
      </w:r>
    </w:p>
    <w:p w14:paraId="764AC64D" w14:textId="42CEA2FA" w:rsidR="00542DDA" w:rsidRPr="00AE7962" w:rsidRDefault="00542DDA" w:rsidP="00927275">
      <w:pPr>
        <w:numPr>
          <w:ilvl w:val="0"/>
          <w:numId w:val="12"/>
        </w:numPr>
        <w:tabs>
          <w:tab w:val="clear" w:pos="851"/>
        </w:tabs>
        <w:ind w:left="709" w:right="-15" w:hanging="283"/>
        <w:rPr>
          <w:rFonts w:cs="Arial"/>
          <w:b/>
          <w:sz w:val="20"/>
        </w:rPr>
      </w:pPr>
      <w:r w:rsidRPr="00AE7962">
        <w:rPr>
          <w:rFonts w:cs="Arial"/>
          <w:b/>
          <w:sz w:val="20"/>
        </w:rPr>
        <w:t xml:space="preserve">L’acte d’engagement dument complété ; </w:t>
      </w:r>
    </w:p>
    <w:p w14:paraId="5EBE7298" w14:textId="54E91B4E" w:rsidR="006A5010" w:rsidRPr="00AE7962" w:rsidRDefault="00542DDA" w:rsidP="00D23C4E">
      <w:pPr>
        <w:numPr>
          <w:ilvl w:val="0"/>
          <w:numId w:val="12"/>
        </w:numPr>
        <w:tabs>
          <w:tab w:val="clear" w:pos="851"/>
        </w:tabs>
        <w:ind w:left="709" w:right="-15" w:hanging="283"/>
        <w:rPr>
          <w:rFonts w:cs="Arial"/>
          <w:noProof/>
          <w:sz w:val="20"/>
        </w:rPr>
      </w:pPr>
      <w:r w:rsidRPr="00AE7962">
        <w:rPr>
          <w:rFonts w:cs="Arial"/>
          <w:b/>
          <w:sz w:val="20"/>
        </w:rPr>
        <w:t xml:space="preserve">En cas de sous-traitance : </w:t>
      </w:r>
      <w:r w:rsidRPr="00AE7962">
        <w:rPr>
          <w:rFonts w:cs="Arial"/>
          <w:sz w:val="20"/>
        </w:rPr>
        <w:t xml:space="preserve">le </w:t>
      </w:r>
      <w:r w:rsidRPr="00AE7962">
        <w:rPr>
          <w:rFonts w:cs="Arial"/>
          <w:noProof/>
          <w:sz w:val="20"/>
        </w:rPr>
        <w:t>candidat et le cas échéant, chaque membre du groupement, est invité à remettre en même temps que l’offre, le formulaire DC4, joint au DCE, dûment complété et signé, pour chaque sous-traitant auquel le candidat ou un membre du groupement souhaite confier une partie de l’exécution du Marché public.</w:t>
      </w:r>
    </w:p>
    <w:p w14:paraId="55B0C03C" w14:textId="77777777" w:rsidR="002C727B" w:rsidRPr="00D23C4E" w:rsidRDefault="002C727B" w:rsidP="002C727B">
      <w:pPr>
        <w:ind w:right="-15"/>
        <w:rPr>
          <w:rFonts w:cs="Arial"/>
          <w:noProof/>
          <w:sz w:val="20"/>
        </w:rPr>
      </w:pPr>
    </w:p>
    <w:p w14:paraId="13BA8567" w14:textId="6E07C59B" w:rsidR="00935923" w:rsidRPr="00641612" w:rsidRDefault="00501A29" w:rsidP="00E86041">
      <w:pPr>
        <w:pStyle w:val="Titre1"/>
      </w:pPr>
      <w:bookmarkStart w:id="102" w:name="_Hlt104113450"/>
      <w:bookmarkStart w:id="103" w:name="_Hlt104183528"/>
      <w:bookmarkStart w:id="104" w:name="_Toc5182970"/>
      <w:bookmarkStart w:id="105" w:name="_Toc189566117"/>
      <w:bookmarkEnd w:id="102"/>
      <w:bookmarkEnd w:id="103"/>
      <w:r w:rsidRPr="00641612">
        <w:t>Analyse des réponses</w:t>
      </w:r>
      <w:bookmarkEnd w:id="104"/>
      <w:bookmarkEnd w:id="105"/>
    </w:p>
    <w:p w14:paraId="759C7ADC" w14:textId="77777777" w:rsidR="00CB5A0D" w:rsidRPr="00B90B0E" w:rsidRDefault="00CB5A0D" w:rsidP="00B90B0E">
      <w:pPr>
        <w:pStyle w:val="Titre2"/>
        <w:numPr>
          <w:ilvl w:val="1"/>
          <w:numId w:val="32"/>
        </w:numPr>
      </w:pPr>
      <w:bookmarkStart w:id="106" w:name="_Toc5182971"/>
      <w:bookmarkStart w:id="107" w:name="_Toc189566118"/>
      <w:r w:rsidRPr="00B90B0E">
        <w:t>Examen des candidatures</w:t>
      </w:r>
      <w:bookmarkEnd w:id="106"/>
      <w:bookmarkEnd w:id="107"/>
    </w:p>
    <w:p w14:paraId="0F223DD7" w14:textId="25F1C109" w:rsidR="00D86B56" w:rsidRPr="00641612" w:rsidRDefault="0000103E" w:rsidP="00F26B7F">
      <w:pPr>
        <w:ind w:right="-15"/>
        <w:rPr>
          <w:rFonts w:cs="Arial"/>
          <w:sz w:val="20"/>
        </w:rPr>
      </w:pPr>
      <w:r w:rsidRPr="00641612">
        <w:rPr>
          <w:rFonts w:cs="Arial"/>
          <w:sz w:val="20"/>
        </w:rPr>
        <w:t>Les candidat</w:t>
      </w:r>
      <w:r w:rsidR="00B02B76" w:rsidRPr="00641612">
        <w:rPr>
          <w:rFonts w:cs="Arial"/>
          <w:sz w:val="20"/>
        </w:rPr>
        <w:t>s dont la candidature est jugé</w:t>
      </w:r>
      <w:r w:rsidR="005B570A" w:rsidRPr="00641612">
        <w:rPr>
          <w:rFonts w:cs="Arial"/>
          <w:sz w:val="20"/>
        </w:rPr>
        <w:t>e</w:t>
      </w:r>
      <w:r w:rsidR="00B02B76" w:rsidRPr="00641612">
        <w:rPr>
          <w:rFonts w:cs="Arial"/>
          <w:sz w:val="20"/>
        </w:rPr>
        <w:t xml:space="preserve"> irrecevable, </w:t>
      </w:r>
      <w:r w:rsidRPr="00641612">
        <w:rPr>
          <w:sz w:val="20"/>
        </w:rPr>
        <w:t>a</w:t>
      </w:r>
      <w:r w:rsidR="00BB0068" w:rsidRPr="00641612">
        <w:rPr>
          <w:sz w:val="20"/>
        </w:rPr>
        <w:t xml:space="preserve">u sens </w:t>
      </w:r>
      <w:r w:rsidR="006E0959" w:rsidRPr="00641612">
        <w:rPr>
          <w:sz w:val="20"/>
        </w:rPr>
        <w:t xml:space="preserve">de </w:t>
      </w:r>
      <w:bookmarkStart w:id="108" w:name="_Hlk5208119"/>
      <w:r w:rsidR="006E0959" w:rsidRPr="00641612">
        <w:rPr>
          <w:sz w:val="20"/>
        </w:rPr>
        <w:t>l’article R</w:t>
      </w:r>
      <w:r w:rsidR="00E737DA" w:rsidRPr="00641612">
        <w:rPr>
          <w:sz w:val="20"/>
        </w:rPr>
        <w:t xml:space="preserve">2144-7 du </w:t>
      </w:r>
      <w:r w:rsidR="00F3624D" w:rsidRPr="00641612">
        <w:rPr>
          <w:sz w:val="20"/>
        </w:rPr>
        <w:t>Code</w:t>
      </w:r>
      <w:r w:rsidR="00E737DA" w:rsidRPr="00641612">
        <w:rPr>
          <w:sz w:val="20"/>
        </w:rPr>
        <w:t xml:space="preserve"> de la commande publique</w:t>
      </w:r>
      <w:r w:rsidR="00B02B76" w:rsidRPr="00641612">
        <w:rPr>
          <w:color w:val="auto"/>
          <w:sz w:val="20"/>
        </w:rPr>
        <w:t>,</w:t>
      </w:r>
      <w:r w:rsidRPr="00641612">
        <w:rPr>
          <w:rFonts w:cs="Arial"/>
          <w:sz w:val="20"/>
        </w:rPr>
        <w:t xml:space="preserve"> </w:t>
      </w:r>
      <w:r w:rsidR="00B02B76" w:rsidRPr="00641612">
        <w:rPr>
          <w:rFonts w:cs="Arial"/>
          <w:sz w:val="20"/>
        </w:rPr>
        <w:t>sont éliminés</w:t>
      </w:r>
      <w:r w:rsidRPr="00641612">
        <w:rPr>
          <w:rFonts w:cs="Arial"/>
          <w:sz w:val="20"/>
        </w:rPr>
        <w:t>.</w:t>
      </w:r>
    </w:p>
    <w:bookmarkEnd w:id="108"/>
    <w:p w14:paraId="2FAB1495" w14:textId="77777777" w:rsidR="00763975" w:rsidRPr="00641612" w:rsidRDefault="00763975" w:rsidP="00763975">
      <w:pPr>
        <w:ind w:right="-15"/>
        <w:rPr>
          <w:rFonts w:cs="Arial"/>
          <w:sz w:val="20"/>
        </w:rPr>
      </w:pPr>
      <w:r w:rsidRPr="00641612">
        <w:rPr>
          <w:rFonts w:cs="Arial"/>
          <w:sz w:val="20"/>
        </w:rPr>
        <w:t xml:space="preserve">Les candidatures sont appréciées au regard des éléments produits par le candidat </w:t>
      </w:r>
      <w:r w:rsidR="00FB1FB8" w:rsidRPr="00641612">
        <w:rPr>
          <w:rFonts w:cs="Arial"/>
          <w:sz w:val="20"/>
        </w:rPr>
        <w:t>à l’</w:t>
      </w:r>
      <w:r w:rsidRPr="00641612">
        <w:rPr>
          <w:rFonts w:cs="Arial"/>
          <w:sz w:val="20"/>
        </w:rPr>
        <w:t xml:space="preserve">article </w:t>
      </w:r>
      <w:r w:rsidR="0066447D" w:rsidRPr="00641612">
        <w:rPr>
          <w:rFonts w:cs="Arial"/>
          <w:sz w:val="20"/>
        </w:rPr>
        <w:t>9</w:t>
      </w:r>
      <w:r w:rsidR="0051241B" w:rsidRPr="00641612">
        <w:rPr>
          <w:rFonts w:cs="Arial"/>
          <w:sz w:val="20"/>
        </w:rPr>
        <w:t>.1</w:t>
      </w:r>
      <w:r w:rsidRPr="00641612">
        <w:rPr>
          <w:rFonts w:cs="Arial"/>
          <w:sz w:val="20"/>
        </w:rPr>
        <w:t xml:space="preserve"> du présent </w:t>
      </w:r>
      <w:r w:rsidR="0051241B" w:rsidRPr="00641612">
        <w:rPr>
          <w:rFonts w:cs="Arial"/>
          <w:sz w:val="20"/>
        </w:rPr>
        <w:t>RC</w:t>
      </w:r>
      <w:r w:rsidRPr="00641612">
        <w:rPr>
          <w:rFonts w:cs="Arial"/>
          <w:sz w:val="20"/>
        </w:rPr>
        <w:t xml:space="preserve">, à savoir : </w:t>
      </w:r>
    </w:p>
    <w:p w14:paraId="514169CD" w14:textId="3AEA625E" w:rsidR="00692B6F" w:rsidRPr="00641612" w:rsidRDefault="00763975" w:rsidP="00927275">
      <w:pPr>
        <w:numPr>
          <w:ilvl w:val="0"/>
          <w:numId w:val="8"/>
        </w:numPr>
        <w:tabs>
          <w:tab w:val="clear" w:pos="851"/>
        </w:tabs>
        <w:ind w:left="568" w:right="-17" w:hanging="284"/>
        <w:rPr>
          <w:sz w:val="20"/>
        </w:rPr>
      </w:pPr>
      <w:r w:rsidRPr="00641612">
        <w:rPr>
          <w:sz w:val="20"/>
        </w:rPr>
        <w:t xml:space="preserve">Au titre de la capacité technique </w:t>
      </w:r>
      <w:r w:rsidR="000D6344" w:rsidRPr="00641612">
        <w:rPr>
          <w:sz w:val="20"/>
        </w:rPr>
        <w:t>et professionnelle</w:t>
      </w:r>
      <w:r w:rsidR="00DF0826" w:rsidRPr="00641612">
        <w:rPr>
          <w:sz w:val="20"/>
        </w:rPr>
        <w:t xml:space="preserve"> </w:t>
      </w:r>
      <w:r w:rsidRPr="00641612">
        <w:rPr>
          <w:sz w:val="20"/>
        </w:rPr>
        <w:t xml:space="preserve">: </w:t>
      </w:r>
      <w:r w:rsidR="00692B6F" w:rsidRPr="00641612">
        <w:rPr>
          <w:sz w:val="20"/>
        </w:rPr>
        <w:t>les effectifs</w:t>
      </w:r>
      <w:r w:rsidR="000D6344" w:rsidRPr="00641612">
        <w:rPr>
          <w:sz w:val="20"/>
        </w:rPr>
        <w:t xml:space="preserve"> </w:t>
      </w:r>
      <w:r w:rsidR="00692B6F" w:rsidRPr="00641612">
        <w:rPr>
          <w:sz w:val="20"/>
        </w:rPr>
        <w:t xml:space="preserve">; </w:t>
      </w:r>
    </w:p>
    <w:p w14:paraId="5584B6DC" w14:textId="77777777" w:rsidR="00763975" w:rsidRPr="00641612" w:rsidRDefault="00763975" w:rsidP="00927275">
      <w:pPr>
        <w:numPr>
          <w:ilvl w:val="0"/>
          <w:numId w:val="8"/>
        </w:numPr>
        <w:tabs>
          <w:tab w:val="clear" w:pos="851"/>
        </w:tabs>
        <w:spacing w:after="0"/>
        <w:ind w:left="567" w:right="-15" w:hanging="283"/>
        <w:rPr>
          <w:sz w:val="20"/>
        </w:rPr>
      </w:pPr>
      <w:r w:rsidRPr="00641612">
        <w:rPr>
          <w:sz w:val="20"/>
        </w:rPr>
        <w:t xml:space="preserve">Au titre de la capacité </w:t>
      </w:r>
      <w:r w:rsidR="00BB0068" w:rsidRPr="00641612">
        <w:rPr>
          <w:sz w:val="20"/>
        </w:rPr>
        <w:t xml:space="preserve">économique et </w:t>
      </w:r>
      <w:r w:rsidRPr="00641612">
        <w:rPr>
          <w:sz w:val="20"/>
        </w:rPr>
        <w:t xml:space="preserve">financière : les chiffres d’affaires </w:t>
      </w:r>
      <w:r w:rsidR="008F3208" w:rsidRPr="00641612">
        <w:rPr>
          <w:sz w:val="20"/>
        </w:rPr>
        <w:t>ou équivalent</w:t>
      </w:r>
      <w:r w:rsidRPr="00641612">
        <w:rPr>
          <w:sz w:val="20"/>
        </w:rPr>
        <w:t xml:space="preserve">. </w:t>
      </w:r>
    </w:p>
    <w:p w14:paraId="5F680A82" w14:textId="77777777" w:rsidR="00FB1FB8" w:rsidRDefault="00FB1FB8" w:rsidP="00FB1FB8">
      <w:pPr>
        <w:spacing w:after="0"/>
        <w:ind w:right="-15"/>
        <w:rPr>
          <w:rFonts w:cs="Arial"/>
          <w:sz w:val="20"/>
        </w:rPr>
      </w:pPr>
    </w:p>
    <w:p w14:paraId="35680F58" w14:textId="46874279" w:rsidR="00FB1FB8" w:rsidRPr="00B63072" w:rsidRDefault="00FB1FB8" w:rsidP="00FB1FB8">
      <w:pPr>
        <w:ind w:right="-15"/>
        <w:rPr>
          <w:rFonts w:cs="Arial"/>
          <w:sz w:val="20"/>
        </w:rPr>
      </w:pPr>
      <w:r>
        <w:rPr>
          <w:rFonts w:cs="Arial"/>
          <w:sz w:val="20"/>
        </w:rPr>
        <w:t xml:space="preserve">Le CNC qui </w:t>
      </w:r>
      <w:r w:rsidRPr="00B02B76">
        <w:rPr>
          <w:rFonts w:cs="Arial"/>
          <w:sz w:val="20"/>
        </w:rPr>
        <w:t xml:space="preserve">constate que des pièces ou informations dont la présentation était réclamée au titre de la candidature sont absentes ou incomplètes </w:t>
      </w:r>
      <w:r>
        <w:rPr>
          <w:rFonts w:cs="Arial"/>
          <w:sz w:val="20"/>
        </w:rPr>
        <w:t>se réserve le droit de</w:t>
      </w:r>
      <w:r w:rsidRPr="00B02B76">
        <w:rPr>
          <w:rFonts w:cs="Arial"/>
          <w:sz w:val="20"/>
        </w:rPr>
        <w:t xml:space="preserve"> demander </w:t>
      </w:r>
      <w:r>
        <w:rPr>
          <w:rFonts w:cs="Arial"/>
          <w:sz w:val="20"/>
        </w:rPr>
        <w:t>aux</w:t>
      </w:r>
      <w:r w:rsidRPr="00B02B76">
        <w:rPr>
          <w:rFonts w:cs="Arial"/>
          <w:sz w:val="20"/>
        </w:rPr>
        <w:t xml:space="preserve"> candidats concernés de compléter leur dossier de candidature dans un délai approprié</w:t>
      </w:r>
      <w:r w:rsidR="006822AC">
        <w:rPr>
          <w:rFonts w:cs="Arial"/>
          <w:sz w:val="20"/>
        </w:rPr>
        <w:t xml:space="preserve"> </w:t>
      </w:r>
      <w:bookmarkStart w:id="109" w:name="_Hlk5208437"/>
      <w:r w:rsidR="00863ACC">
        <w:rPr>
          <w:rFonts w:cs="Arial"/>
          <w:sz w:val="20"/>
        </w:rPr>
        <w:t xml:space="preserve">en application de l’article R2144-2 du </w:t>
      </w:r>
      <w:r w:rsidR="00F3624D">
        <w:rPr>
          <w:rFonts w:cs="Arial"/>
          <w:sz w:val="20"/>
        </w:rPr>
        <w:t>Code</w:t>
      </w:r>
      <w:r w:rsidR="00863ACC">
        <w:rPr>
          <w:rFonts w:cs="Arial"/>
          <w:sz w:val="20"/>
        </w:rPr>
        <w:t xml:space="preserve"> de la commande publique </w:t>
      </w:r>
      <w:r w:rsidR="006822AC">
        <w:rPr>
          <w:rFonts w:cs="Arial"/>
          <w:sz w:val="20"/>
        </w:rPr>
        <w:t>ou dans le cadre des négociations</w:t>
      </w:r>
      <w:bookmarkEnd w:id="109"/>
      <w:r w:rsidRPr="00B02B76">
        <w:rPr>
          <w:rFonts w:cs="Arial"/>
          <w:sz w:val="20"/>
        </w:rPr>
        <w:t>.</w:t>
      </w:r>
    </w:p>
    <w:p w14:paraId="74216EF1" w14:textId="77777777" w:rsidR="00A17C09" w:rsidRPr="00B90B0E" w:rsidRDefault="00CB5A0D" w:rsidP="00B90B0E">
      <w:pPr>
        <w:pStyle w:val="Titre2"/>
        <w:numPr>
          <w:ilvl w:val="1"/>
          <w:numId w:val="32"/>
        </w:numPr>
      </w:pPr>
      <w:bookmarkStart w:id="110" w:name="_Toc5182972"/>
      <w:bookmarkStart w:id="111" w:name="_Toc189566119"/>
      <w:r w:rsidRPr="00B90B0E">
        <w:t>Examen des offres</w:t>
      </w:r>
      <w:bookmarkStart w:id="112" w:name="_Toc335837245"/>
      <w:bookmarkEnd w:id="110"/>
      <w:bookmarkEnd w:id="111"/>
    </w:p>
    <w:p w14:paraId="41AA1ACC" w14:textId="77777777" w:rsidR="006404CE" w:rsidRPr="00945333" w:rsidRDefault="006404CE" w:rsidP="006404CE">
      <w:pPr>
        <w:pStyle w:val="Titre3"/>
      </w:pPr>
      <w:bookmarkStart w:id="113" w:name="_Toc451531401"/>
      <w:bookmarkStart w:id="114" w:name="_Toc5182973"/>
      <w:bookmarkStart w:id="115" w:name="_Toc189566120"/>
      <w:r w:rsidRPr="00945333">
        <w:t>Offres inappropriées, irrégulières ou inacceptables</w:t>
      </w:r>
      <w:bookmarkEnd w:id="113"/>
      <w:bookmarkEnd w:id="114"/>
      <w:bookmarkEnd w:id="115"/>
      <w:r w:rsidRPr="00945333">
        <w:t xml:space="preserve"> </w:t>
      </w:r>
    </w:p>
    <w:p w14:paraId="1D4CC3E8" w14:textId="7FE3DD96" w:rsidR="00863ACC" w:rsidRPr="00863ACC" w:rsidRDefault="006822AC" w:rsidP="00305C27">
      <w:pPr>
        <w:ind w:right="-15"/>
        <w:rPr>
          <w:rFonts w:cs="Arial"/>
          <w:sz w:val="20"/>
        </w:rPr>
      </w:pPr>
      <w:bookmarkStart w:id="116" w:name="_Hlk5208163"/>
      <w:r w:rsidRPr="00DF0826">
        <w:rPr>
          <w:rFonts w:cs="Arial"/>
          <w:sz w:val="20"/>
        </w:rPr>
        <w:t xml:space="preserve">Les candidats ayant déposé une offre inappropriée, irrégulière ou inacceptable, </w:t>
      </w:r>
      <w:r w:rsidRPr="00DF0826">
        <w:rPr>
          <w:sz w:val="20"/>
        </w:rPr>
        <w:t>au sens</w:t>
      </w:r>
      <w:r w:rsidR="00164A36" w:rsidRPr="00DF0826">
        <w:rPr>
          <w:sz w:val="20"/>
        </w:rPr>
        <w:t xml:space="preserve"> de</w:t>
      </w:r>
      <w:r w:rsidR="000F4A80" w:rsidRPr="00DF0826">
        <w:rPr>
          <w:sz w:val="20"/>
        </w:rPr>
        <w:t>s</w:t>
      </w:r>
      <w:r w:rsidR="00164A36" w:rsidRPr="00DF0826">
        <w:rPr>
          <w:sz w:val="20"/>
        </w:rPr>
        <w:t xml:space="preserve"> article</w:t>
      </w:r>
      <w:r w:rsidR="000F4A80" w:rsidRPr="00DF0826">
        <w:rPr>
          <w:sz w:val="20"/>
        </w:rPr>
        <w:t>s</w:t>
      </w:r>
      <w:r w:rsidRPr="00DF0826">
        <w:rPr>
          <w:sz w:val="20"/>
        </w:rPr>
        <w:t xml:space="preserve"> </w:t>
      </w:r>
      <w:r w:rsidR="00164A36" w:rsidRPr="00DF0826">
        <w:rPr>
          <w:sz w:val="20"/>
        </w:rPr>
        <w:t>L2152-2</w:t>
      </w:r>
      <w:r w:rsidR="000F4A80" w:rsidRPr="00DF0826">
        <w:rPr>
          <w:sz w:val="20"/>
        </w:rPr>
        <w:t xml:space="preserve"> à L2152-4</w:t>
      </w:r>
      <w:r w:rsidR="00164A36" w:rsidRPr="00DF0826">
        <w:rPr>
          <w:sz w:val="20"/>
        </w:rPr>
        <w:t xml:space="preserve"> du </w:t>
      </w:r>
      <w:r w:rsidR="00F3624D" w:rsidRPr="00DF0826">
        <w:rPr>
          <w:sz w:val="20"/>
        </w:rPr>
        <w:t>Code</w:t>
      </w:r>
      <w:r w:rsidR="00164A36" w:rsidRPr="00DF0826">
        <w:rPr>
          <w:sz w:val="20"/>
        </w:rPr>
        <w:t xml:space="preserve"> de la commande publique</w:t>
      </w:r>
      <w:r w:rsidR="00863ACC" w:rsidRPr="00DF0826">
        <w:rPr>
          <w:rFonts w:cs="Arial"/>
          <w:sz w:val="20"/>
        </w:rPr>
        <w:t xml:space="preserve"> sont éliminées</w:t>
      </w:r>
      <w:r w:rsidR="00305C27">
        <w:rPr>
          <w:rFonts w:cs="Arial"/>
          <w:sz w:val="20"/>
        </w:rPr>
        <w:t xml:space="preserve">. </w:t>
      </w:r>
      <w:r w:rsidR="00863ACC" w:rsidRPr="00863ACC">
        <w:rPr>
          <w:rFonts w:cs="Arial"/>
          <w:sz w:val="20"/>
        </w:rPr>
        <w:t>Le CNC se réserve le droit de demander à tous les soumissionnaires concernés de régulariser leurs offres irrégulières dans un délai approprié, à condition qu’elles ne soient pas anormalement basses.</w:t>
      </w:r>
    </w:p>
    <w:p w14:paraId="764D4351" w14:textId="77777777" w:rsidR="00501A29" w:rsidRDefault="00501A29" w:rsidP="00C33A12">
      <w:pPr>
        <w:pStyle w:val="Titre3"/>
      </w:pPr>
      <w:bookmarkStart w:id="117" w:name="_Toc5182974"/>
      <w:bookmarkStart w:id="118" w:name="_Toc189566121"/>
      <w:bookmarkEnd w:id="112"/>
      <w:bookmarkEnd w:id="116"/>
      <w:r>
        <w:t>Pondération des critères</w:t>
      </w:r>
      <w:bookmarkEnd w:id="117"/>
      <w:bookmarkEnd w:id="118"/>
      <w:r>
        <w:t xml:space="preserve"> </w:t>
      </w:r>
    </w:p>
    <w:p w14:paraId="0D1C7B3B" w14:textId="63B8B71B" w:rsidR="00623E91" w:rsidRDefault="00D169E1" w:rsidP="00623E91">
      <w:pPr>
        <w:ind w:right="-15"/>
        <w:rPr>
          <w:sz w:val="20"/>
        </w:rPr>
      </w:pPr>
      <w:bookmarkStart w:id="119" w:name="_Hlk5208194"/>
      <w:r>
        <w:rPr>
          <w:sz w:val="20"/>
        </w:rPr>
        <w:t>Conformément à</w:t>
      </w:r>
      <w:r w:rsidR="00623E91">
        <w:rPr>
          <w:sz w:val="20"/>
        </w:rPr>
        <w:t xml:space="preserve"> l'article </w:t>
      </w:r>
      <w:r w:rsidR="004A3A08" w:rsidRPr="009D3C78">
        <w:rPr>
          <w:sz w:val="20"/>
        </w:rPr>
        <w:t xml:space="preserve">R2152-6 du </w:t>
      </w:r>
      <w:r w:rsidR="00F3624D" w:rsidRPr="009D3C78">
        <w:rPr>
          <w:sz w:val="20"/>
        </w:rPr>
        <w:t>Code</w:t>
      </w:r>
      <w:r w:rsidR="004A3A08" w:rsidRPr="009D3C78">
        <w:rPr>
          <w:sz w:val="20"/>
        </w:rPr>
        <w:t xml:space="preserve"> de la commande publique</w:t>
      </w:r>
      <w:r w:rsidR="00623E91" w:rsidRPr="00863ACC">
        <w:rPr>
          <w:rFonts w:cs="Arial"/>
          <w:color w:val="auto"/>
          <w:sz w:val="20"/>
          <w:lang w:eastAsia="zh-CN"/>
        </w:rPr>
        <w:t>,</w:t>
      </w:r>
      <w:r w:rsidR="00623E91" w:rsidRPr="00863ACC">
        <w:rPr>
          <w:sz w:val="20"/>
        </w:rPr>
        <w:t xml:space="preserve"> les</w:t>
      </w:r>
      <w:r w:rsidR="00623E91" w:rsidRPr="00623E91">
        <w:rPr>
          <w:sz w:val="20"/>
        </w:rPr>
        <w:t xml:space="preserve"> offres sont classées par ordre décroissant en application des critères d’attribution</w:t>
      </w:r>
      <w:r>
        <w:rPr>
          <w:sz w:val="20"/>
        </w:rPr>
        <w:t xml:space="preserve"> définis par le CNC</w:t>
      </w:r>
      <w:r w:rsidR="00623E91">
        <w:rPr>
          <w:sz w:val="20"/>
        </w:rPr>
        <w:t>.</w:t>
      </w:r>
    </w:p>
    <w:p w14:paraId="46041CD5" w14:textId="6DE45874" w:rsidR="00AE7962" w:rsidRDefault="00863ACC" w:rsidP="00330321">
      <w:pPr>
        <w:spacing w:before="240"/>
        <w:ind w:right="0"/>
        <w:rPr>
          <w:rFonts w:cs="Arial"/>
          <w:sz w:val="20"/>
        </w:rPr>
      </w:pPr>
      <w:r w:rsidRPr="009A20CA">
        <w:rPr>
          <w:rFonts w:cs="Arial"/>
          <w:sz w:val="20"/>
          <w:shd w:val="clear" w:color="auto" w:fill="FFFFFF"/>
        </w:rPr>
        <w:lastRenderedPageBreak/>
        <w:t xml:space="preserve">Pour attribuer le marché public au soumissionnaire ou, le cas échéant, aux soumissionnaires qui ont présenté l'offre économiquement la plus avantageuse, le CNC se </w:t>
      </w:r>
      <w:r w:rsidR="00623E91" w:rsidRPr="009A20CA">
        <w:rPr>
          <w:rFonts w:cs="Arial"/>
          <w:sz w:val="20"/>
        </w:rPr>
        <w:t>fonde</w:t>
      </w:r>
      <w:r w:rsidR="00E91D90" w:rsidRPr="009A20CA">
        <w:rPr>
          <w:rFonts w:cs="Arial"/>
          <w:sz w:val="20"/>
        </w:rPr>
        <w:t>ra</w:t>
      </w:r>
      <w:r w:rsidR="00623E91" w:rsidRPr="009A20CA">
        <w:rPr>
          <w:rFonts w:cs="Arial"/>
          <w:sz w:val="20"/>
        </w:rPr>
        <w:t xml:space="preserve"> sur les critères </w:t>
      </w:r>
      <w:r w:rsidR="007469AA">
        <w:rPr>
          <w:rFonts w:cs="Arial"/>
          <w:sz w:val="20"/>
        </w:rPr>
        <w:t xml:space="preserve">définis en page </w:t>
      </w:r>
      <w:r w:rsidR="00E91D90" w:rsidRPr="009A20CA">
        <w:rPr>
          <w:rFonts w:cs="Arial"/>
          <w:sz w:val="20"/>
        </w:rPr>
        <w:t>suivant</w:t>
      </w:r>
      <w:r w:rsidR="007469AA">
        <w:rPr>
          <w:rFonts w:cs="Arial"/>
          <w:sz w:val="20"/>
        </w:rPr>
        <w:t>e.</w:t>
      </w:r>
    </w:p>
    <w:tbl>
      <w:tblPr>
        <w:tblStyle w:val="Grilledutableau"/>
        <w:tblW w:w="0" w:type="auto"/>
        <w:jc w:val="center"/>
        <w:tblLayout w:type="fixed"/>
        <w:tblLook w:val="04A0" w:firstRow="1" w:lastRow="0" w:firstColumn="1" w:lastColumn="0" w:noHBand="0" w:noVBand="1"/>
      </w:tblPr>
      <w:tblGrid>
        <w:gridCol w:w="1696"/>
        <w:gridCol w:w="1276"/>
        <w:gridCol w:w="4961"/>
        <w:gridCol w:w="1411"/>
      </w:tblGrid>
      <w:tr w:rsidR="00FC2F6E" w:rsidRPr="00093D4A" w14:paraId="11930A08" w14:textId="77777777" w:rsidTr="00CB2E4E">
        <w:trPr>
          <w:trHeight w:val="736"/>
          <w:jc w:val="center"/>
        </w:trPr>
        <w:tc>
          <w:tcPr>
            <w:tcW w:w="1696" w:type="dxa"/>
            <w:shd w:val="clear" w:color="auto" w:fill="0F243E" w:themeFill="text2" w:themeFillShade="80"/>
            <w:vAlign w:val="center"/>
          </w:tcPr>
          <w:p w14:paraId="28F48FF6" w14:textId="53FEA16F" w:rsidR="00FC2F6E" w:rsidRPr="00093D4A" w:rsidRDefault="00FC2F6E" w:rsidP="000E6C24">
            <w:pPr>
              <w:ind w:right="-15"/>
              <w:jc w:val="center"/>
              <w:rPr>
                <w:rFonts w:cs="Arial"/>
                <w:b/>
                <w:color w:val="auto"/>
                <w:sz w:val="18"/>
                <w:szCs w:val="18"/>
              </w:rPr>
            </w:pPr>
            <w:bookmarkStart w:id="120" w:name="_Toc451531403"/>
            <w:bookmarkEnd w:id="119"/>
            <w:r w:rsidRPr="00093D4A">
              <w:rPr>
                <w:rFonts w:cs="Arial"/>
                <w:b/>
                <w:color w:val="auto"/>
                <w:sz w:val="18"/>
                <w:szCs w:val="18"/>
              </w:rPr>
              <w:t>CRITERES</w:t>
            </w:r>
          </w:p>
        </w:tc>
        <w:tc>
          <w:tcPr>
            <w:tcW w:w="1276" w:type="dxa"/>
            <w:shd w:val="clear" w:color="auto" w:fill="0F243E" w:themeFill="text2" w:themeFillShade="80"/>
            <w:vAlign w:val="center"/>
          </w:tcPr>
          <w:p w14:paraId="494399B9" w14:textId="77777777" w:rsidR="00FC2F6E" w:rsidRPr="00093D4A" w:rsidRDefault="00FC2F6E" w:rsidP="000E6C24">
            <w:pPr>
              <w:ind w:right="-15"/>
              <w:jc w:val="center"/>
              <w:rPr>
                <w:rFonts w:cs="Arial"/>
                <w:b/>
                <w:color w:val="auto"/>
                <w:sz w:val="18"/>
                <w:szCs w:val="18"/>
              </w:rPr>
            </w:pPr>
            <w:r w:rsidRPr="00093D4A">
              <w:rPr>
                <w:rFonts w:cs="Arial"/>
                <w:b/>
                <w:color w:val="auto"/>
                <w:sz w:val="18"/>
                <w:szCs w:val="18"/>
              </w:rPr>
              <w:t>PONDE-RATION</w:t>
            </w:r>
          </w:p>
        </w:tc>
        <w:tc>
          <w:tcPr>
            <w:tcW w:w="4961" w:type="dxa"/>
            <w:shd w:val="clear" w:color="auto" w:fill="0F243E" w:themeFill="text2" w:themeFillShade="80"/>
            <w:vAlign w:val="center"/>
          </w:tcPr>
          <w:p w14:paraId="416D2161" w14:textId="77777777" w:rsidR="00FC2F6E" w:rsidRPr="00093D4A" w:rsidRDefault="00FC2F6E" w:rsidP="000E6C24">
            <w:pPr>
              <w:ind w:right="-15"/>
              <w:jc w:val="left"/>
              <w:rPr>
                <w:rFonts w:cs="Arial"/>
                <w:b/>
                <w:color w:val="auto"/>
                <w:sz w:val="18"/>
                <w:szCs w:val="18"/>
              </w:rPr>
            </w:pPr>
            <w:r w:rsidRPr="00093D4A">
              <w:rPr>
                <w:rFonts w:cs="Arial"/>
                <w:b/>
                <w:color w:val="auto"/>
                <w:sz w:val="18"/>
                <w:szCs w:val="18"/>
              </w:rPr>
              <w:t>APPRECIATION DU CRITERE</w:t>
            </w:r>
          </w:p>
        </w:tc>
        <w:tc>
          <w:tcPr>
            <w:tcW w:w="1411" w:type="dxa"/>
            <w:shd w:val="clear" w:color="auto" w:fill="0F243E" w:themeFill="text2" w:themeFillShade="80"/>
            <w:vAlign w:val="center"/>
          </w:tcPr>
          <w:p w14:paraId="12A6518B" w14:textId="77777777" w:rsidR="00FC2F6E" w:rsidRPr="00093D4A" w:rsidRDefault="00FC2F6E" w:rsidP="00CB2E4E">
            <w:pPr>
              <w:spacing w:after="0"/>
              <w:ind w:right="-15"/>
              <w:jc w:val="center"/>
              <w:rPr>
                <w:rFonts w:cs="Arial"/>
                <w:b/>
                <w:color w:val="auto"/>
                <w:sz w:val="18"/>
                <w:szCs w:val="18"/>
              </w:rPr>
            </w:pPr>
            <w:r w:rsidRPr="00093D4A">
              <w:rPr>
                <w:rFonts w:cs="Arial"/>
                <w:b/>
                <w:color w:val="auto"/>
                <w:sz w:val="18"/>
                <w:szCs w:val="18"/>
              </w:rPr>
              <w:t>DOCUMENTS SERVANT DE BASE A L’ANALYSE</w:t>
            </w:r>
          </w:p>
        </w:tc>
      </w:tr>
      <w:tr w:rsidR="00B0685F" w:rsidRPr="00093D4A" w14:paraId="40CD0C3C" w14:textId="77777777" w:rsidTr="00CB2E4E">
        <w:trPr>
          <w:trHeight w:val="605"/>
          <w:jc w:val="center"/>
        </w:trPr>
        <w:tc>
          <w:tcPr>
            <w:tcW w:w="1696" w:type="dxa"/>
            <w:shd w:val="clear" w:color="auto" w:fill="D9D9D9" w:themeFill="background1" w:themeFillShade="D9"/>
            <w:vAlign w:val="center"/>
          </w:tcPr>
          <w:p w14:paraId="50F481CA" w14:textId="0D241DF1" w:rsidR="00B0685F" w:rsidRPr="00093D4A" w:rsidRDefault="00B0685F" w:rsidP="00CB2E4E">
            <w:pPr>
              <w:spacing w:after="0"/>
              <w:ind w:right="-15"/>
              <w:jc w:val="center"/>
              <w:rPr>
                <w:rFonts w:cs="Arial"/>
                <w:b/>
                <w:color w:val="auto"/>
                <w:sz w:val="18"/>
                <w:szCs w:val="18"/>
              </w:rPr>
            </w:pPr>
            <w:r w:rsidRPr="00093D4A">
              <w:rPr>
                <w:rFonts w:cs="Arial"/>
                <w:b/>
                <w:color w:val="auto"/>
                <w:sz w:val="18"/>
                <w:szCs w:val="18"/>
              </w:rPr>
              <w:t>Prix</w:t>
            </w:r>
          </w:p>
        </w:tc>
        <w:tc>
          <w:tcPr>
            <w:tcW w:w="1276" w:type="dxa"/>
            <w:shd w:val="clear" w:color="auto" w:fill="FFFFFF" w:themeFill="background1"/>
            <w:vAlign w:val="center"/>
          </w:tcPr>
          <w:p w14:paraId="4F23F4A7" w14:textId="20EA52D4" w:rsidR="00B0685F" w:rsidRPr="00093D4A" w:rsidRDefault="00915EDE" w:rsidP="00CB2E4E">
            <w:pPr>
              <w:spacing w:after="0"/>
              <w:ind w:right="-15"/>
              <w:jc w:val="center"/>
              <w:rPr>
                <w:rFonts w:cs="Arial"/>
                <w:b/>
                <w:color w:val="auto"/>
                <w:sz w:val="18"/>
                <w:szCs w:val="18"/>
              </w:rPr>
            </w:pPr>
            <w:r w:rsidRPr="00093D4A">
              <w:rPr>
                <w:rFonts w:cs="Arial"/>
                <w:b/>
                <w:color w:val="auto"/>
                <w:sz w:val="18"/>
                <w:szCs w:val="18"/>
              </w:rPr>
              <w:t>4</w:t>
            </w:r>
            <w:r w:rsidR="00AE7962" w:rsidRPr="00093D4A">
              <w:rPr>
                <w:rFonts w:cs="Arial"/>
                <w:b/>
                <w:color w:val="auto"/>
                <w:sz w:val="18"/>
                <w:szCs w:val="18"/>
              </w:rPr>
              <w:t>0%</w:t>
            </w:r>
          </w:p>
        </w:tc>
        <w:tc>
          <w:tcPr>
            <w:tcW w:w="4961" w:type="dxa"/>
            <w:shd w:val="clear" w:color="auto" w:fill="FFFFFF" w:themeFill="background1"/>
            <w:vAlign w:val="center"/>
          </w:tcPr>
          <w:p w14:paraId="316D9571" w14:textId="5AF04441" w:rsidR="00DC4ED7" w:rsidRPr="00CB2E4E" w:rsidRDefault="00B0685F" w:rsidP="00CB2E4E">
            <w:pPr>
              <w:spacing w:after="0"/>
              <w:ind w:right="-15"/>
              <w:rPr>
                <w:sz w:val="18"/>
                <w:szCs w:val="18"/>
              </w:rPr>
            </w:pPr>
            <w:r w:rsidRPr="00093D4A">
              <w:rPr>
                <w:sz w:val="18"/>
                <w:szCs w:val="18"/>
              </w:rPr>
              <w:t xml:space="preserve">Ce critère sera apprécié sur la base montant total estimatif sur toute la durée du marché en € TTC </w:t>
            </w:r>
            <w:r w:rsidR="00CB2E4E">
              <w:rPr>
                <w:sz w:val="18"/>
                <w:szCs w:val="18"/>
              </w:rPr>
              <w:t>sur la base du</w:t>
            </w:r>
            <w:r w:rsidR="00915EDE" w:rsidRPr="00CB2E4E">
              <w:rPr>
                <w:rFonts w:cs="Arial"/>
                <w:sz w:val="18"/>
                <w:szCs w:val="18"/>
              </w:rPr>
              <w:t xml:space="preserve"> D</w:t>
            </w:r>
            <w:r w:rsidR="009B2442" w:rsidRPr="00CB2E4E">
              <w:rPr>
                <w:rFonts w:cs="Arial"/>
                <w:sz w:val="18"/>
                <w:szCs w:val="18"/>
              </w:rPr>
              <w:t>QE</w:t>
            </w:r>
            <w:r w:rsidR="00825E3B" w:rsidRPr="00CB2E4E">
              <w:rPr>
                <w:rFonts w:cs="Arial"/>
                <w:sz w:val="18"/>
                <w:szCs w:val="18"/>
              </w:rPr>
              <w:t>.</w:t>
            </w:r>
          </w:p>
        </w:tc>
        <w:tc>
          <w:tcPr>
            <w:tcW w:w="1411" w:type="dxa"/>
            <w:shd w:val="clear" w:color="auto" w:fill="auto"/>
            <w:vAlign w:val="center"/>
          </w:tcPr>
          <w:p w14:paraId="540AE3AB" w14:textId="16AD0B71" w:rsidR="00EE603B" w:rsidRPr="00093D4A" w:rsidRDefault="00217A88" w:rsidP="00CB2E4E">
            <w:pPr>
              <w:spacing w:after="0"/>
              <w:ind w:right="-15"/>
              <w:jc w:val="center"/>
              <w:rPr>
                <w:b/>
                <w:sz w:val="18"/>
                <w:szCs w:val="18"/>
              </w:rPr>
            </w:pPr>
            <w:r w:rsidRPr="00093D4A">
              <w:rPr>
                <w:b/>
                <w:sz w:val="18"/>
                <w:szCs w:val="18"/>
              </w:rPr>
              <w:t>BPU</w:t>
            </w:r>
            <w:r w:rsidR="00825E3B" w:rsidRPr="00093D4A">
              <w:rPr>
                <w:b/>
                <w:sz w:val="18"/>
                <w:szCs w:val="18"/>
              </w:rPr>
              <w:t xml:space="preserve"> et </w:t>
            </w:r>
            <w:r w:rsidR="009B2442" w:rsidRPr="00093D4A">
              <w:rPr>
                <w:rFonts w:cs="Arial"/>
                <w:b/>
                <w:sz w:val="18"/>
                <w:szCs w:val="18"/>
              </w:rPr>
              <w:t>DQE</w:t>
            </w:r>
          </w:p>
        </w:tc>
      </w:tr>
      <w:tr w:rsidR="00D44D09" w:rsidRPr="00093D4A" w14:paraId="415A715D" w14:textId="77777777" w:rsidTr="00CB2E4E">
        <w:trPr>
          <w:trHeight w:val="3533"/>
          <w:jc w:val="center"/>
        </w:trPr>
        <w:tc>
          <w:tcPr>
            <w:tcW w:w="1696" w:type="dxa"/>
            <w:shd w:val="clear" w:color="auto" w:fill="D9D9D9" w:themeFill="background1" w:themeFillShade="D9"/>
            <w:vAlign w:val="center"/>
          </w:tcPr>
          <w:p w14:paraId="4C727298" w14:textId="03C62178" w:rsidR="00D44D09" w:rsidRPr="00093D4A" w:rsidRDefault="000E6C24" w:rsidP="00CB2E4E">
            <w:pPr>
              <w:spacing w:after="0"/>
              <w:ind w:right="-15"/>
              <w:jc w:val="center"/>
              <w:rPr>
                <w:rFonts w:cs="Arial"/>
                <w:b/>
                <w:color w:val="auto"/>
                <w:sz w:val="18"/>
                <w:szCs w:val="18"/>
              </w:rPr>
            </w:pPr>
            <w:r w:rsidRPr="00093D4A">
              <w:rPr>
                <w:rFonts w:cs="Arial"/>
                <w:b/>
                <w:color w:val="auto"/>
                <w:sz w:val="18"/>
                <w:szCs w:val="18"/>
              </w:rPr>
              <w:t>É</w:t>
            </w:r>
            <w:r w:rsidR="00AE7962" w:rsidRPr="00093D4A">
              <w:rPr>
                <w:rFonts w:cs="Arial"/>
                <w:b/>
                <w:color w:val="auto"/>
                <w:sz w:val="18"/>
                <w:szCs w:val="18"/>
              </w:rPr>
              <w:t>quipe</w:t>
            </w:r>
          </w:p>
        </w:tc>
        <w:tc>
          <w:tcPr>
            <w:tcW w:w="1276" w:type="dxa"/>
            <w:shd w:val="clear" w:color="auto" w:fill="FFFFFF" w:themeFill="background1"/>
            <w:vAlign w:val="center"/>
          </w:tcPr>
          <w:p w14:paraId="5DA30789" w14:textId="1F174EC9" w:rsidR="00D44D09" w:rsidRPr="00093D4A" w:rsidRDefault="00AE7962" w:rsidP="00CB2E4E">
            <w:pPr>
              <w:spacing w:after="0"/>
              <w:ind w:right="-15"/>
              <w:jc w:val="center"/>
              <w:rPr>
                <w:rFonts w:cs="Arial"/>
                <w:b/>
                <w:color w:val="auto"/>
                <w:sz w:val="18"/>
                <w:szCs w:val="18"/>
              </w:rPr>
            </w:pPr>
            <w:r w:rsidRPr="00093D4A">
              <w:rPr>
                <w:rFonts w:cs="Arial"/>
                <w:b/>
                <w:color w:val="auto"/>
                <w:sz w:val="18"/>
                <w:szCs w:val="18"/>
              </w:rPr>
              <w:t>10%</w:t>
            </w:r>
          </w:p>
        </w:tc>
        <w:tc>
          <w:tcPr>
            <w:tcW w:w="4961" w:type="dxa"/>
            <w:shd w:val="clear" w:color="auto" w:fill="FFFFFF" w:themeFill="background1"/>
            <w:vAlign w:val="center"/>
          </w:tcPr>
          <w:p w14:paraId="0AFD0ECC" w14:textId="77777777" w:rsidR="00093D4A" w:rsidRPr="00093D4A" w:rsidRDefault="000E6C24" w:rsidP="00CB2E4E">
            <w:pPr>
              <w:spacing w:after="0"/>
              <w:ind w:right="-15"/>
              <w:rPr>
                <w:rFonts w:cs="Arial"/>
                <w:sz w:val="18"/>
                <w:szCs w:val="18"/>
              </w:rPr>
            </w:pPr>
            <w:r w:rsidRPr="00093D4A">
              <w:rPr>
                <w:rFonts w:cs="Arial"/>
                <w:sz w:val="18"/>
                <w:szCs w:val="18"/>
              </w:rPr>
              <w:t xml:space="preserve">Ce critère sera apprécié </w:t>
            </w:r>
            <w:r w:rsidR="00FC7564" w:rsidRPr="00093D4A">
              <w:rPr>
                <w:rFonts w:cs="Arial"/>
                <w:sz w:val="18"/>
                <w:szCs w:val="18"/>
              </w:rPr>
              <w:t>notamment au regard</w:t>
            </w:r>
            <w:r w:rsidR="00093D4A" w:rsidRPr="00093D4A">
              <w:rPr>
                <w:rFonts w:cs="Arial"/>
                <w:sz w:val="18"/>
                <w:szCs w:val="18"/>
              </w:rPr>
              <w:t> :</w:t>
            </w:r>
          </w:p>
          <w:p w14:paraId="00C87ECF" w14:textId="090F992B" w:rsidR="00FC7564" w:rsidRPr="00093D4A" w:rsidRDefault="00FC7564" w:rsidP="00CB2E4E">
            <w:pPr>
              <w:pStyle w:val="Paragraphedeliste"/>
              <w:numPr>
                <w:ilvl w:val="0"/>
                <w:numId w:val="5"/>
              </w:numPr>
              <w:ind w:right="-15"/>
              <w:rPr>
                <w:rFonts w:ascii="Arial" w:hAnsi="Arial" w:cs="Arial"/>
                <w:sz w:val="18"/>
                <w:szCs w:val="18"/>
              </w:rPr>
            </w:pPr>
            <w:proofErr w:type="gramStart"/>
            <w:r w:rsidRPr="00093D4A">
              <w:rPr>
                <w:rFonts w:ascii="Arial" w:hAnsi="Arial" w:cs="Arial"/>
                <w:sz w:val="18"/>
                <w:szCs w:val="18"/>
              </w:rPr>
              <w:t>de</w:t>
            </w:r>
            <w:proofErr w:type="gramEnd"/>
            <w:r w:rsidRPr="00093D4A">
              <w:rPr>
                <w:rFonts w:ascii="Arial" w:hAnsi="Arial" w:cs="Arial"/>
                <w:sz w:val="18"/>
                <w:szCs w:val="18"/>
              </w:rPr>
              <w:t> </w:t>
            </w:r>
            <w:r w:rsidR="000E6C24" w:rsidRPr="00093D4A">
              <w:rPr>
                <w:rFonts w:ascii="Arial" w:hAnsi="Arial" w:cs="Arial"/>
                <w:sz w:val="18"/>
                <w:szCs w:val="18"/>
              </w:rPr>
              <w:t>l</w:t>
            </w:r>
            <w:r w:rsidRPr="00093D4A">
              <w:rPr>
                <w:rFonts w:ascii="Arial" w:hAnsi="Arial" w:cs="Arial"/>
                <w:sz w:val="18"/>
                <w:szCs w:val="18"/>
              </w:rPr>
              <w:t>’expertise de l’équipe dédiée (expérience et qualifications) dans les domaines suivants :</w:t>
            </w:r>
          </w:p>
          <w:p w14:paraId="2EF3DC7E" w14:textId="77777777" w:rsidR="00093D4A" w:rsidRPr="00093D4A" w:rsidRDefault="00093D4A" w:rsidP="00CB2E4E">
            <w:pPr>
              <w:pStyle w:val="Paragraphedeliste"/>
              <w:numPr>
                <w:ilvl w:val="1"/>
                <w:numId w:val="5"/>
              </w:numPr>
              <w:ind w:right="-15"/>
              <w:rPr>
                <w:rFonts w:ascii="Arial" w:hAnsi="Arial" w:cs="Arial"/>
                <w:sz w:val="18"/>
                <w:szCs w:val="18"/>
              </w:rPr>
            </w:pPr>
            <w:r w:rsidRPr="00093D4A">
              <w:rPr>
                <w:rFonts w:ascii="Arial" w:hAnsi="Arial" w:cs="Arial"/>
                <w:sz w:val="18"/>
                <w:szCs w:val="18"/>
              </w:rPr>
              <w:t>Fabrication des sous titres de traduction</w:t>
            </w:r>
          </w:p>
          <w:p w14:paraId="5C5E9FD2" w14:textId="77777777" w:rsidR="00093D4A" w:rsidRPr="00093D4A" w:rsidRDefault="00093D4A" w:rsidP="00CB2E4E">
            <w:pPr>
              <w:pStyle w:val="Paragraphedeliste"/>
              <w:numPr>
                <w:ilvl w:val="1"/>
                <w:numId w:val="5"/>
              </w:numPr>
              <w:ind w:right="-15"/>
              <w:rPr>
                <w:rFonts w:ascii="Arial" w:hAnsi="Arial" w:cs="Arial"/>
                <w:sz w:val="18"/>
                <w:szCs w:val="18"/>
              </w:rPr>
            </w:pPr>
            <w:r w:rsidRPr="00093D4A">
              <w:rPr>
                <w:rFonts w:ascii="Arial" w:hAnsi="Arial" w:cs="Arial"/>
                <w:sz w:val="18"/>
                <w:szCs w:val="18"/>
              </w:rPr>
              <w:t>Transcription</w:t>
            </w:r>
          </w:p>
          <w:p w14:paraId="35261128" w14:textId="77777777" w:rsidR="00093D4A" w:rsidRPr="00093D4A" w:rsidRDefault="00093D4A" w:rsidP="00CB2E4E">
            <w:pPr>
              <w:pStyle w:val="Paragraphedeliste"/>
              <w:numPr>
                <w:ilvl w:val="1"/>
                <w:numId w:val="5"/>
              </w:numPr>
              <w:ind w:right="-15"/>
              <w:rPr>
                <w:rFonts w:ascii="Arial" w:hAnsi="Arial" w:cs="Arial"/>
                <w:sz w:val="18"/>
                <w:szCs w:val="18"/>
              </w:rPr>
            </w:pPr>
            <w:r w:rsidRPr="00093D4A">
              <w:rPr>
                <w:rFonts w:ascii="Arial" w:hAnsi="Arial" w:cs="Arial"/>
                <w:sz w:val="18"/>
                <w:szCs w:val="18"/>
              </w:rPr>
              <w:t>Fabrication de sous-titres SME</w:t>
            </w:r>
          </w:p>
          <w:p w14:paraId="106D0B85" w14:textId="77777777" w:rsidR="00093D4A" w:rsidRPr="00093D4A" w:rsidRDefault="00093D4A" w:rsidP="00CB2E4E">
            <w:pPr>
              <w:pStyle w:val="Paragraphedeliste"/>
              <w:numPr>
                <w:ilvl w:val="1"/>
                <w:numId w:val="5"/>
              </w:numPr>
              <w:ind w:right="-15"/>
              <w:rPr>
                <w:rFonts w:ascii="Arial" w:hAnsi="Arial" w:cs="Arial"/>
                <w:sz w:val="18"/>
                <w:szCs w:val="18"/>
              </w:rPr>
            </w:pPr>
            <w:bookmarkStart w:id="121" w:name="_Hlk188362791"/>
            <w:r w:rsidRPr="00093D4A">
              <w:rPr>
                <w:rFonts w:ascii="Arial" w:hAnsi="Arial" w:cs="Arial"/>
                <w:sz w:val="18"/>
                <w:szCs w:val="18"/>
              </w:rPr>
              <w:t>Sous-titres électroniques</w:t>
            </w:r>
          </w:p>
          <w:p w14:paraId="425F9494" w14:textId="77777777" w:rsidR="00093D4A" w:rsidRPr="00093D4A" w:rsidRDefault="00093D4A" w:rsidP="00CB2E4E">
            <w:pPr>
              <w:pStyle w:val="Paragraphedeliste"/>
              <w:numPr>
                <w:ilvl w:val="1"/>
                <w:numId w:val="5"/>
              </w:numPr>
              <w:ind w:right="-15"/>
              <w:rPr>
                <w:rFonts w:ascii="Arial" w:hAnsi="Arial" w:cs="Arial"/>
                <w:sz w:val="18"/>
                <w:szCs w:val="18"/>
              </w:rPr>
            </w:pPr>
            <w:bookmarkStart w:id="122" w:name="_Hlk188362832"/>
            <w:bookmarkEnd w:id="121"/>
            <w:r w:rsidRPr="00093D4A">
              <w:rPr>
                <w:rFonts w:ascii="Arial" w:hAnsi="Arial" w:cs="Arial"/>
                <w:sz w:val="18"/>
                <w:szCs w:val="18"/>
              </w:rPr>
              <w:t>Doublage</w:t>
            </w:r>
          </w:p>
          <w:p w14:paraId="464430DD" w14:textId="67D3D27F" w:rsidR="00093D4A" w:rsidRPr="00093D4A" w:rsidRDefault="00093D4A" w:rsidP="00CB2E4E">
            <w:pPr>
              <w:pStyle w:val="Paragraphedeliste"/>
              <w:numPr>
                <w:ilvl w:val="1"/>
                <w:numId w:val="5"/>
              </w:numPr>
              <w:ind w:right="-15"/>
              <w:rPr>
                <w:rFonts w:cs="Arial"/>
                <w:sz w:val="18"/>
                <w:szCs w:val="18"/>
              </w:rPr>
            </w:pPr>
            <w:bookmarkStart w:id="123" w:name="_Hlk188362864"/>
            <w:bookmarkEnd w:id="122"/>
            <w:r w:rsidRPr="00093D4A">
              <w:rPr>
                <w:rFonts w:ascii="Arial" w:hAnsi="Arial" w:cs="Arial"/>
                <w:sz w:val="18"/>
                <w:szCs w:val="18"/>
              </w:rPr>
              <w:t>Audiodescription</w:t>
            </w:r>
          </w:p>
          <w:bookmarkEnd w:id="123"/>
          <w:p w14:paraId="1529865D" w14:textId="77777777" w:rsidR="00093D4A" w:rsidRPr="00093D4A" w:rsidRDefault="00093D4A" w:rsidP="00CB2E4E">
            <w:pPr>
              <w:pStyle w:val="Paragraphedeliste"/>
              <w:ind w:right="-15"/>
              <w:rPr>
                <w:rFonts w:ascii="Arial" w:hAnsi="Arial" w:cs="Arial"/>
                <w:sz w:val="18"/>
                <w:szCs w:val="18"/>
              </w:rPr>
            </w:pPr>
          </w:p>
          <w:p w14:paraId="4CF0D37B" w14:textId="17C25452" w:rsidR="00093D4A" w:rsidRPr="00093D4A" w:rsidRDefault="00093D4A" w:rsidP="00CB2E4E">
            <w:pPr>
              <w:pStyle w:val="Paragraphedeliste"/>
              <w:numPr>
                <w:ilvl w:val="0"/>
                <w:numId w:val="5"/>
              </w:numPr>
              <w:ind w:right="-15"/>
              <w:rPr>
                <w:rFonts w:ascii="Arial" w:hAnsi="Arial" w:cs="Arial"/>
                <w:sz w:val="18"/>
                <w:szCs w:val="18"/>
              </w:rPr>
            </w:pPr>
            <w:r w:rsidRPr="00093D4A">
              <w:rPr>
                <w:rFonts w:ascii="Arial" w:hAnsi="Arial" w:cs="Arial"/>
                <w:sz w:val="18"/>
                <w:szCs w:val="18"/>
              </w:rPr>
              <w:t xml:space="preserve">Les </w:t>
            </w:r>
            <w:bookmarkStart w:id="124" w:name="_Hlk188356842"/>
            <w:r w:rsidRPr="00093D4A">
              <w:rPr>
                <w:rFonts w:ascii="Arial" w:hAnsi="Arial" w:cs="Arial"/>
                <w:sz w:val="18"/>
                <w:szCs w:val="18"/>
              </w:rPr>
              <w:t>modalités de sélections des professionnels extérieurs</w:t>
            </w:r>
            <w:bookmarkEnd w:id="124"/>
            <w:r w:rsidRPr="00093D4A">
              <w:rPr>
                <w:rFonts w:ascii="Arial" w:hAnsi="Arial" w:cs="Arial"/>
                <w:sz w:val="18"/>
                <w:szCs w:val="18"/>
              </w:rPr>
              <w:t xml:space="preserve"> dans les domaines suivants :</w:t>
            </w:r>
          </w:p>
          <w:p w14:paraId="0A51839C" w14:textId="484B2FCB" w:rsidR="00093D4A" w:rsidRPr="00093D4A" w:rsidRDefault="00093D4A" w:rsidP="00CB2E4E">
            <w:pPr>
              <w:pStyle w:val="Paragraphedeliste"/>
              <w:numPr>
                <w:ilvl w:val="1"/>
                <w:numId w:val="5"/>
              </w:numPr>
              <w:ind w:right="-15"/>
              <w:rPr>
                <w:rFonts w:ascii="Arial" w:hAnsi="Arial" w:cs="Arial"/>
                <w:sz w:val="18"/>
                <w:szCs w:val="18"/>
              </w:rPr>
            </w:pPr>
            <w:r w:rsidRPr="00093D4A">
              <w:rPr>
                <w:rFonts w:ascii="Arial" w:hAnsi="Arial" w:cs="Arial"/>
                <w:sz w:val="18"/>
                <w:szCs w:val="18"/>
              </w:rPr>
              <w:t>Traduction</w:t>
            </w:r>
          </w:p>
          <w:p w14:paraId="553BD53A" w14:textId="3C83219C" w:rsidR="00093D4A" w:rsidRPr="00093D4A" w:rsidRDefault="00093D4A" w:rsidP="00CB2E4E">
            <w:pPr>
              <w:pStyle w:val="Paragraphedeliste"/>
              <w:numPr>
                <w:ilvl w:val="1"/>
                <w:numId w:val="5"/>
              </w:numPr>
              <w:ind w:right="-15"/>
              <w:rPr>
                <w:rFonts w:ascii="Arial" w:hAnsi="Arial" w:cs="Arial"/>
                <w:sz w:val="18"/>
                <w:szCs w:val="18"/>
              </w:rPr>
            </w:pPr>
            <w:r w:rsidRPr="00093D4A">
              <w:rPr>
                <w:rFonts w:ascii="Arial" w:hAnsi="Arial" w:cs="Arial"/>
                <w:sz w:val="18"/>
                <w:szCs w:val="18"/>
              </w:rPr>
              <w:t>Rédaction de sous-titres SME</w:t>
            </w:r>
          </w:p>
          <w:p w14:paraId="2AFBB5D0" w14:textId="77777777" w:rsidR="00093D4A" w:rsidRPr="00093D4A" w:rsidRDefault="00093D4A" w:rsidP="00CB2E4E">
            <w:pPr>
              <w:pStyle w:val="Paragraphedeliste"/>
              <w:numPr>
                <w:ilvl w:val="1"/>
                <w:numId w:val="5"/>
              </w:numPr>
              <w:ind w:right="-15"/>
              <w:rPr>
                <w:rFonts w:ascii="Arial" w:hAnsi="Arial" w:cs="Arial"/>
                <w:sz w:val="18"/>
                <w:szCs w:val="18"/>
              </w:rPr>
            </w:pPr>
            <w:r w:rsidRPr="00093D4A">
              <w:rPr>
                <w:rFonts w:ascii="Arial" w:hAnsi="Arial" w:cs="Arial"/>
                <w:sz w:val="18"/>
                <w:szCs w:val="18"/>
              </w:rPr>
              <w:t>Doublage</w:t>
            </w:r>
          </w:p>
          <w:p w14:paraId="5264F633" w14:textId="56F71149" w:rsidR="00093D4A" w:rsidRPr="00093D4A" w:rsidRDefault="00093D4A" w:rsidP="00CB2E4E">
            <w:pPr>
              <w:pStyle w:val="Paragraphedeliste"/>
              <w:numPr>
                <w:ilvl w:val="1"/>
                <w:numId w:val="5"/>
              </w:numPr>
              <w:ind w:right="-15"/>
              <w:rPr>
                <w:rFonts w:ascii="Arial" w:hAnsi="Arial" w:cs="Arial"/>
                <w:sz w:val="18"/>
                <w:szCs w:val="18"/>
              </w:rPr>
            </w:pPr>
            <w:r w:rsidRPr="00093D4A">
              <w:rPr>
                <w:rFonts w:ascii="Arial" w:hAnsi="Arial" w:cs="Arial"/>
                <w:sz w:val="18"/>
                <w:szCs w:val="18"/>
              </w:rPr>
              <w:t>Audiodescription</w:t>
            </w:r>
          </w:p>
        </w:tc>
        <w:tc>
          <w:tcPr>
            <w:tcW w:w="1411" w:type="dxa"/>
            <w:shd w:val="clear" w:color="auto" w:fill="auto"/>
            <w:vAlign w:val="center"/>
          </w:tcPr>
          <w:p w14:paraId="0645DDCB" w14:textId="4CB60A84" w:rsidR="00D44D09" w:rsidRPr="00093D4A" w:rsidRDefault="00AB54DB" w:rsidP="00CB2E4E">
            <w:pPr>
              <w:spacing w:after="0"/>
              <w:ind w:right="-15"/>
              <w:jc w:val="center"/>
              <w:rPr>
                <w:b/>
                <w:sz w:val="18"/>
                <w:szCs w:val="18"/>
              </w:rPr>
            </w:pPr>
            <w:r w:rsidRPr="00093D4A">
              <w:rPr>
                <w:b/>
                <w:sz w:val="18"/>
                <w:szCs w:val="18"/>
              </w:rPr>
              <w:t>CMT</w:t>
            </w:r>
          </w:p>
        </w:tc>
      </w:tr>
      <w:tr w:rsidR="000E6C24" w:rsidRPr="00093D4A" w14:paraId="4AB9A36B" w14:textId="77777777" w:rsidTr="00CB2E4E">
        <w:trPr>
          <w:trHeight w:val="2690"/>
          <w:jc w:val="center"/>
        </w:trPr>
        <w:tc>
          <w:tcPr>
            <w:tcW w:w="1696" w:type="dxa"/>
            <w:shd w:val="clear" w:color="auto" w:fill="D9D9D9" w:themeFill="background1" w:themeFillShade="D9"/>
            <w:vAlign w:val="center"/>
          </w:tcPr>
          <w:p w14:paraId="2A13CAF1" w14:textId="4CFB67C8" w:rsidR="000E6C24" w:rsidRPr="00093D4A" w:rsidRDefault="000E6C24" w:rsidP="00CB2E4E">
            <w:pPr>
              <w:spacing w:after="0"/>
              <w:ind w:right="-15"/>
              <w:jc w:val="center"/>
              <w:rPr>
                <w:rFonts w:cs="Arial"/>
                <w:b/>
                <w:color w:val="auto"/>
                <w:sz w:val="18"/>
                <w:szCs w:val="18"/>
              </w:rPr>
            </w:pPr>
            <w:r w:rsidRPr="00093D4A">
              <w:rPr>
                <w:rFonts w:cs="Arial"/>
                <w:b/>
                <w:color w:val="auto"/>
                <w:sz w:val="18"/>
                <w:szCs w:val="18"/>
              </w:rPr>
              <w:t>M</w:t>
            </w:r>
            <w:r w:rsidR="00AE7962" w:rsidRPr="00093D4A">
              <w:rPr>
                <w:rFonts w:cs="Arial"/>
                <w:b/>
                <w:color w:val="auto"/>
                <w:sz w:val="18"/>
                <w:szCs w:val="18"/>
              </w:rPr>
              <w:t>éthodologie</w:t>
            </w:r>
          </w:p>
        </w:tc>
        <w:tc>
          <w:tcPr>
            <w:tcW w:w="1276" w:type="dxa"/>
            <w:shd w:val="clear" w:color="auto" w:fill="FFFFFF" w:themeFill="background1"/>
            <w:vAlign w:val="center"/>
          </w:tcPr>
          <w:p w14:paraId="545D4AED" w14:textId="19D427DD" w:rsidR="000E6C24" w:rsidRPr="00093D4A" w:rsidRDefault="0079425A" w:rsidP="00CB2E4E">
            <w:pPr>
              <w:spacing w:after="0"/>
              <w:ind w:right="-15"/>
              <w:jc w:val="center"/>
              <w:rPr>
                <w:rFonts w:cs="Arial"/>
                <w:b/>
                <w:color w:val="auto"/>
                <w:sz w:val="18"/>
                <w:szCs w:val="18"/>
              </w:rPr>
            </w:pPr>
            <w:r w:rsidRPr="00093D4A">
              <w:rPr>
                <w:rFonts w:cs="Arial"/>
                <w:b/>
                <w:color w:val="auto"/>
                <w:sz w:val="18"/>
                <w:szCs w:val="18"/>
              </w:rPr>
              <w:t>3</w:t>
            </w:r>
            <w:r w:rsidR="00AE7962" w:rsidRPr="00093D4A">
              <w:rPr>
                <w:rFonts w:cs="Arial"/>
                <w:b/>
                <w:color w:val="auto"/>
                <w:sz w:val="18"/>
                <w:szCs w:val="18"/>
              </w:rPr>
              <w:t>0%</w:t>
            </w:r>
          </w:p>
        </w:tc>
        <w:tc>
          <w:tcPr>
            <w:tcW w:w="4961" w:type="dxa"/>
            <w:shd w:val="clear" w:color="auto" w:fill="FFFFFF" w:themeFill="background1"/>
            <w:vAlign w:val="center"/>
          </w:tcPr>
          <w:p w14:paraId="78EF0DF6" w14:textId="7D475481" w:rsidR="000E6C24" w:rsidRDefault="000E6C24" w:rsidP="00CB2E4E">
            <w:pPr>
              <w:spacing w:after="0"/>
              <w:ind w:right="-15"/>
              <w:jc w:val="left"/>
              <w:rPr>
                <w:rFonts w:cs="Arial"/>
                <w:sz w:val="18"/>
                <w:szCs w:val="18"/>
              </w:rPr>
            </w:pPr>
            <w:r w:rsidRPr="00093D4A">
              <w:rPr>
                <w:rFonts w:cs="Arial"/>
                <w:sz w:val="18"/>
                <w:szCs w:val="18"/>
              </w:rPr>
              <w:t>Ce critère sera apprécié sur</w:t>
            </w:r>
            <w:r w:rsidR="00825E3B" w:rsidRPr="00093D4A">
              <w:rPr>
                <w:rFonts w:cs="Arial"/>
                <w:sz w:val="18"/>
                <w:szCs w:val="18"/>
              </w:rPr>
              <w:t xml:space="preserve"> la base de</w:t>
            </w:r>
            <w:r w:rsidRPr="00093D4A">
              <w:rPr>
                <w:rFonts w:cs="Arial"/>
                <w:sz w:val="18"/>
                <w:szCs w:val="18"/>
              </w:rPr>
              <w:t xml:space="preserve"> : </w:t>
            </w:r>
          </w:p>
          <w:p w14:paraId="7F98508E" w14:textId="194F8C7C" w:rsidR="009B7A6A" w:rsidRPr="009B7A6A" w:rsidRDefault="009B7A6A" w:rsidP="00CB2E4E">
            <w:pPr>
              <w:pStyle w:val="Paragraphedeliste"/>
              <w:numPr>
                <w:ilvl w:val="0"/>
                <w:numId w:val="5"/>
              </w:numPr>
              <w:ind w:right="-15"/>
              <w:rPr>
                <w:rFonts w:ascii="Arial" w:hAnsi="Arial" w:cs="Arial"/>
                <w:sz w:val="18"/>
                <w:szCs w:val="18"/>
              </w:rPr>
            </w:pPr>
            <w:r w:rsidRPr="009B7A6A">
              <w:rPr>
                <w:rFonts w:ascii="Arial" w:hAnsi="Arial" w:cs="Arial"/>
                <w:sz w:val="18"/>
                <w:szCs w:val="18"/>
              </w:rPr>
              <w:t xml:space="preserve">Des </w:t>
            </w:r>
            <w:bookmarkStart w:id="125" w:name="_Hlk188363634"/>
            <w:r w:rsidRPr="009B7A6A">
              <w:rPr>
                <w:rFonts w:ascii="Arial" w:hAnsi="Arial" w:cs="Arial"/>
                <w:sz w:val="18"/>
                <w:szCs w:val="18"/>
              </w:rPr>
              <w:t>modalités de traitement des commandes </w:t>
            </w:r>
            <w:bookmarkEnd w:id="125"/>
            <w:r w:rsidRPr="009B7A6A">
              <w:rPr>
                <w:rFonts w:ascii="Arial" w:hAnsi="Arial" w:cs="Arial"/>
                <w:sz w:val="18"/>
                <w:szCs w:val="18"/>
              </w:rPr>
              <w:t>en matière de :</w:t>
            </w:r>
          </w:p>
          <w:p w14:paraId="326A5BA1" w14:textId="0ECA3882" w:rsidR="00FC7564" w:rsidRPr="00093D4A" w:rsidRDefault="00FC7564" w:rsidP="00CB2E4E">
            <w:pPr>
              <w:pStyle w:val="Paragraphedeliste"/>
              <w:numPr>
                <w:ilvl w:val="1"/>
                <w:numId w:val="5"/>
              </w:numPr>
              <w:ind w:right="-15"/>
              <w:rPr>
                <w:rFonts w:ascii="Arial" w:hAnsi="Arial" w:cs="Arial"/>
                <w:sz w:val="18"/>
                <w:szCs w:val="18"/>
              </w:rPr>
            </w:pPr>
            <w:r w:rsidRPr="00093D4A">
              <w:rPr>
                <w:rFonts w:ascii="Arial" w:hAnsi="Arial" w:cs="Arial"/>
                <w:sz w:val="18"/>
                <w:szCs w:val="18"/>
              </w:rPr>
              <w:t>Fabrication des sous titres de traduction</w:t>
            </w:r>
          </w:p>
          <w:p w14:paraId="354A00B6" w14:textId="77777777" w:rsidR="00FC7564" w:rsidRPr="00093D4A" w:rsidRDefault="00FC7564" w:rsidP="00CB2E4E">
            <w:pPr>
              <w:pStyle w:val="Paragraphedeliste"/>
              <w:numPr>
                <w:ilvl w:val="1"/>
                <w:numId w:val="5"/>
              </w:numPr>
              <w:ind w:right="-15"/>
              <w:rPr>
                <w:rFonts w:ascii="Arial" w:hAnsi="Arial" w:cs="Arial"/>
                <w:sz w:val="18"/>
                <w:szCs w:val="18"/>
              </w:rPr>
            </w:pPr>
            <w:r w:rsidRPr="00093D4A">
              <w:rPr>
                <w:rFonts w:ascii="Arial" w:hAnsi="Arial" w:cs="Arial"/>
                <w:sz w:val="18"/>
                <w:szCs w:val="18"/>
              </w:rPr>
              <w:t>Transcription</w:t>
            </w:r>
          </w:p>
          <w:p w14:paraId="5CDD0312" w14:textId="6DA7CF1A" w:rsidR="00FC7564" w:rsidRPr="00093D4A" w:rsidRDefault="00FC7564" w:rsidP="00CB2E4E">
            <w:pPr>
              <w:pStyle w:val="Paragraphedeliste"/>
              <w:numPr>
                <w:ilvl w:val="1"/>
                <w:numId w:val="5"/>
              </w:numPr>
              <w:ind w:right="-15"/>
              <w:rPr>
                <w:rFonts w:ascii="Arial" w:hAnsi="Arial" w:cs="Arial"/>
                <w:sz w:val="18"/>
                <w:szCs w:val="18"/>
              </w:rPr>
            </w:pPr>
            <w:r w:rsidRPr="00093D4A">
              <w:rPr>
                <w:rFonts w:ascii="Arial" w:hAnsi="Arial" w:cs="Arial"/>
                <w:sz w:val="18"/>
                <w:szCs w:val="18"/>
              </w:rPr>
              <w:t>Fabrication de sous-titres SME</w:t>
            </w:r>
          </w:p>
          <w:p w14:paraId="13750D50" w14:textId="4AA5B308" w:rsidR="00FC7564" w:rsidRPr="00093D4A" w:rsidRDefault="00FC7564" w:rsidP="00CB2E4E">
            <w:pPr>
              <w:pStyle w:val="Paragraphedeliste"/>
              <w:numPr>
                <w:ilvl w:val="1"/>
                <w:numId w:val="5"/>
              </w:numPr>
              <w:ind w:right="-15"/>
              <w:rPr>
                <w:rFonts w:ascii="Arial" w:hAnsi="Arial" w:cs="Arial"/>
                <w:sz w:val="18"/>
                <w:szCs w:val="18"/>
              </w:rPr>
            </w:pPr>
            <w:r w:rsidRPr="00093D4A">
              <w:rPr>
                <w:rFonts w:ascii="Arial" w:hAnsi="Arial" w:cs="Arial"/>
                <w:sz w:val="18"/>
                <w:szCs w:val="18"/>
              </w:rPr>
              <w:t xml:space="preserve">Sous-titres </w:t>
            </w:r>
            <w:r w:rsidR="0079425A" w:rsidRPr="00093D4A">
              <w:rPr>
                <w:rFonts w:ascii="Arial" w:hAnsi="Arial" w:cs="Arial"/>
                <w:sz w:val="18"/>
                <w:szCs w:val="18"/>
              </w:rPr>
              <w:t>électroniques</w:t>
            </w:r>
          </w:p>
          <w:p w14:paraId="051ADDE2" w14:textId="5E3D7CAC" w:rsidR="00FC7564" w:rsidRPr="00093D4A" w:rsidRDefault="00FC7564" w:rsidP="00CB2E4E">
            <w:pPr>
              <w:pStyle w:val="Paragraphedeliste"/>
              <w:numPr>
                <w:ilvl w:val="1"/>
                <w:numId w:val="5"/>
              </w:numPr>
              <w:ind w:right="-15"/>
              <w:rPr>
                <w:rFonts w:ascii="Arial" w:hAnsi="Arial" w:cs="Arial"/>
                <w:sz w:val="18"/>
                <w:szCs w:val="18"/>
              </w:rPr>
            </w:pPr>
            <w:r w:rsidRPr="00093D4A">
              <w:rPr>
                <w:rFonts w:ascii="Arial" w:hAnsi="Arial" w:cs="Arial"/>
                <w:sz w:val="18"/>
                <w:szCs w:val="18"/>
              </w:rPr>
              <w:t>Doublage</w:t>
            </w:r>
          </w:p>
          <w:p w14:paraId="769CD3DD" w14:textId="77777777" w:rsidR="00FC7564" w:rsidRPr="009B7A6A" w:rsidRDefault="00FC7564" w:rsidP="00CB2E4E">
            <w:pPr>
              <w:pStyle w:val="Paragraphedeliste"/>
              <w:numPr>
                <w:ilvl w:val="1"/>
                <w:numId w:val="5"/>
              </w:numPr>
              <w:ind w:right="-15"/>
              <w:rPr>
                <w:rFonts w:ascii="Arial" w:hAnsi="Arial" w:cs="Arial"/>
                <w:sz w:val="18"/>
                <w:szCs w:val="18"/>
              </w:rPr>
            </w:pPr>
            <w:r w:rsidRPr="00093D4A">
              <w:rPr>
                <w:rFonts w:ascii="Arial" w:hAnsi="Arial" w:cs="Arial"/>
                <w:sz w:val="18"/>
                <w:szCs w:val="18"/>
              </w:rPr>
              <w:t>Audiodescription</w:t>
            </w:r>
          </w:p>
          <w:p w14:paraId="39B98548" w14:textId="77777777" w:rsidR="009B7A6A" w:rsidRDefault="009B7A6A" w:rsidP="00CB2E4E">
            <w:pPr>
              <w:pStyle w:val="Paragraphedeliste"/>
              <w:ind w:right="-15"/>
              <w:rPr>
                <w:rFonts w:ascii="Arial" w:hAnsi="Arial" w:cs="Arial"/>
                <w:sz w:val="18"/>
                <w:szCs w:val="18"/>
              </w:rPr>
            </w:pPr>
          </w:p>
          <w:p w14:paraId="1A105BF6" w14:textId="7C332C25" w:rsidR="009B7A6A" w:rsidRPr="009B7A6A" w:rsidRDefault="009B7A6A" w:rsidP="00CB2E4E">
            <w:pPr>
              <w:pStyle w:val="Paragraphedeliste"/>
              <w:numPr>
                <w:ilvl w:val="0"/>
                <w:numId w:val="5"/>
              </w:numPr>
              <w:ind w:right="-15"/>
              <w:rPr>
                <w:rFonts w:ascii="Arial" w:hAnsi="Arial" w:cs="Arial"/>
                <w:sz w:val="18"/>
                <w:szCs w:val="18"/>
              </w:rPr>
            </w:pPr>
            <w:r w:rsidRPr="009B7A6A">
              <w:rPr>
                <w:rFonts w:ascii="Arial" w:hAnsi="Arial" w:cs="Arial"/>
                <w:sz w:val="18"/>
                <w:szCs w:val="18"/>
              </w:rPr>
              <w:t>Des modalités de traitement des commandes groupé</w:t>
            </w:r>
            <w:r w:rsidR="008410FE">
              <w:rPr>
                <w:rFonts w:ascii="Arial" w:hAnsi="Arial" w:cs="Arial"/>
                <w:sz w:val="18"/>
                <w:szCs w:val="18"/>
              </w:rPr>
              <w:t>e</w:t>
            </w:r>
            <w:r w:rsidRPr="009B7A6A">
              <w:rPr>
                <w:rFonts w:ascii="Arial" w:hAnsi="Arial" w:cs="Arial"/>
                <w:sz w:val="18"/>
                <w:szCs w:val="18"/>
              </w:rPr>
              <w:t>s</w:t>
            </w:r>
            <w:r w:rsidR="008410FE">
              <w:rPr>
                <w:rFonts w:ascii="Arial" w:hAnsi="Arial" w:cs="Arial"/>
                <w:sz w:val="18"/>
                <w:szCs w:val="18"/>
              </w:rPr>
              <w:t xml:space="preserve"> d’audiodescription et SME</w:t>
            </w:r>
          </w:p>
        </w:tc>
        <w:tc>
          <w:tcPr>
            <w:tcW w:w="1411" w:type="dxa"/>
            <w:shd w:val="clear" w:color="auto" w:fill="auto"/>
            <w:vAlign w:val="center"/>
          </w:tcPr>
          <w:p w14:paraId="00A4BB7F" w14:textId="101529CE" w:rsidR="000E6C24" w:rsidRPr="00093D4A" w:rsidRDefault="00825E3B" w:rsidP="00CB2E4E">
            <w:pPr>
              <w:spacing w:after="0"/>
              <w:ind w:right="-15"/>
              <w:jc w:val="center"/>
              <w:rPr>
                <w:b/>
                <w:sz w:val="18"/>
                <w:szCs w:val="18"/>
              </w:rPr>
            </w:pPr>
            <w:r w:rsidRPr="00093D4A">
              <w:rPr>
                <w:b/>
                <w:sz w:val="18"/>
                <w:szCs w:val="18"/>
              </w:rPr>
              <w:t>CMT</w:t>
            </w:r>
          </w:p>
        </w:tc>
      </w:tr>
      <w:tr w:rsidR="0079425A" w:rsidRPr="00093D4A" w14:paraId="3F7B7B4F" w14:textId="77777777" w:rsidTr="00910539">
        <w:trPr>
          <w:trHeight w:val="2531"/>
          <w:jc w:val="center"/>
        </w:trPr>
        <w:tc>
          <w:tcPr>
            <w:tcW w:w="1696" w:type="dxa"/>
            <w:tcBorders>
              <w:bottom w:val="single" w:sz="4" w:space="0" w:color="auto"/>
            </w:tcBorders>
            <w:shd w:val="clear" w:color="auto" w:fill="D9D9D9" w:themeFill="background1" w:themeFillShade="D9"/>
            <w:vAlign w:val="center"/>
          </w:tcPr>
          <w:p w14:paraId="3BE052BF" w14:textId="6938000C" w:rsidR="0079425A" w:rsidRPr="00093D4A" w:rsidRDefault="0079425A" w:rsidP="00CB2E4E">
            <w:pPr>
              <w:spacing w:after="0"/>
              <w:ind w:right="-15"/>
              <w:jc w:val="center"/>
              <w:rPr>
                <w:rFonts w:cs="Arial"/>
                <w:b/>
                <w:color w:val="auto"/>
                <w:sz w:val="18"/>
                <w:szCs w:val="18"/>
              </w:rPr>
            </w:pPr>
            <w:r w:rsidRPr="00093D4A">
              <w:rPr>
                <w:rFonts w:cs="Arial"/>
                <w:b/>
                <w:color w:val="auto"/>
                <w:sz w:val="18"/>
                <w:szCs w:val="18"/>
              </w:rPr>
              <w:t xml:space="preserve">Délais </w:t>
            </w:r>
          </w:p>
        </w:tc>
        <w:tc>
          <w:tcPr>
            <w:tcW w:w="1276" w:type="dxa"/>
            <w:tcBorders>
              <w:bottom w:val="single" w:sz="4" w:space="0" w:color="auto"/>
            </w:tcBorders>
            <w:shd w:val="clear" w:color="auto" w:fill="FFFFFF" w:themeFill="background1"/>
            <w:vAlign w:val="center"/>
          </w:tcPr>
          <w:p w14:paraId="27D33D29" w14:textId="7D1E32AE" w:rsidR="0079425A" w:rsidRPr="00093D4A" w:rsidRDefault="0079425A" w:rsidP="00CB2E4E">
            <w:pPr>
              <w:spacing w:after="0"/>
              <w:ind w:right="-15"/>
              <w:jc w:val="center"/>
              <w:rPr>
                <w:rFonts w:cs="Arial"/>
                <w:b/>
                <w:color w:val="auto"/>
                <w:sz w:val="18"/>
                <w:szCs w:val="18"/>
              </w:rPr>
            </w:pPr>
            <w:r w:rsidRPr="00093D4A">
              <w:rPr>
                <w:rFonts w:cs="Arial"/>
                <w:b/>
                <w:color w:val="auto"/>
                <w:sz w:val="18"/>
                <w:szCs w:val="18"/>
              </w:rPr>
              <w:t>10%</w:t>
            </w:r>
          </w:p>
        </w:tc>
        <w:tc>
          <w:tcPr>
            <w:tcW w:w="4961" w:type="dxa"/>
            <w:tcBorders>
              <w:bottom w:val="single" w:sz="4" w:space="0" w:color="auto"/>
            </w:tcBorders>
            <w:shd w:val="clear" w:color="auto" w:fill="FFFFFF" w:themeFill="background1"/>
            <w:vAlign w:val="center"/>
          </w:tcPr>
          <w:p w14:paraId="0738ACB3" w14:textId="16605952" w:rsidR="0079425A" w:rsidRPr="00093D4A" w:rsidRDefault="0079425A" w:rsidP="00CB2E4E">
            <w:pPr>
              <w:spacing w:after="0"/>
              <w:ind w:right="-15"/>
              <w:rPr>
                <w:rFonts w:cs="Arial"/>
                <w:sz w:val="18"/>
                <w:szCs w:val="18"/>
              </w:rPr>
            </w:pPr>
            <w:r w:rsidRPr="00093D4A">
              <w:rPr>
                <w:rFonts w:cs="Arial"/>
                <w:sz w:val="18"/>
                <w:szCs w:val="18"/>
              </w:rPr>
              <w:t xml:space="preserve">Ce critère sera apprécié sur la base des délais d’exécution en urgence </w:t>
            </w:r>
            <w:r w:rsidR="00E50395">
              <w:rPr>
                <w:rFonts w:cs="Arial"/>
                <w:sz w:val="18"/>
                <w:szCs w:val="18"/>
              </w:rPr>
              <w:t xml:space="preserve">et des délais d’exécution des commandes groupés </w:t>
            </w:r>
            <w:r w:rsidRPr="00093D4A">
              <w:rPr>
                <w:rFonts w:cs="Arial"/>
                <w:sz w:val="18"/>
                <w:szCs w:val="18"/>
              </w:rPr>
              <w:t xml:space="preserve">suivants : </w:t>
            </w:r>
          </w:p>
          <w:p w14:paraId="64E7368A" w14:textId="710B0D88" w:rsidR="0079425A" w:rsidRPr="00093D4A" w:rsidRDefault="0079425A" w:rsidP="00CB2E4E">
            <w:pPr>
              <w:pStyle w:val="Paragraphedeliste"/>
              <w:numPr>
                <w:ilvl w:val="0"/>
                <w:numId w:val="5"/>
              </w:numPr>
              <w:ind w:right="-15"/>
              <w:rPr>
                <w:rFonts w:ascii="Arial" w:hAnsi="Arial" w:cs="Arial"/>
                <w:sz w:val="18"/>
                <w:szCs w:val="18"/>
              </w:rPr>
            </w:pPr>
            <w:r w:rsidRPr="00093D4A">
              <w:rPr>
                <w:rFonts w:ascii="Arial" w:hAnsi="Arial" w:cs="Arial"/>
                <w:sz w:val="18"/>
                <w:szCs w:val="18"/>
              </w:rPr>
              <w:t>Fabrication des sous titres de traduction</w:t>
            </w:r>
          </w:p>
          <w:p w14:paraId="15244478" w14:textId="77777777" w:rsidR="0079425A" w:rsidRPr="00093D4A" w:rsidRDefault="0079425A" w:rsidP="00CB2E4E">
            <w:pPr>
              <w:pStyle w:val="Paragraphedeliste"/>
              <w:numPr>
                <w:ilvl w:val="0"/>
                <w:numId w:val="5"/>
              </w:numPr>
              <w:ind w:right="-15"/>
              <w:rPr>
                <w:rFonts w:ascii="Arial" w:hAnsi="Arial" w:cs="Arial"/>
                <w:sz w:val="18"/>
                <w:szCs w:val="18"/>
              </w:rPr>
            </w:pPr>
            <w:r w:rsidRPr="00093D4A">
              <w:rPr>
                <w:rFonts w:ascii="Arial" w:hAnsi="Arial" w:cs="Arial"/>
                <w:sz w:val="18"/>
                <w:szCs w:val="18"/>
              </w:rPr>
              <w:t>Transcription</w:t>
            </w:r>
          </w:p>
          <w:p w14:paraId="2B637E7F" w14:textId="77777777" w:rsidR="0079425A" w:rsidRPr="00093D4A" w:rsidRDefault="0079425A" w:rsidP="00CB2E4E">
            <w:pPr>
              <w:pStyle w:val="Paragraphedeliste"/>
              <w:numPr>
                <w:ilvl w:val="0"/>
                <w:numId w:val="5"/>
              </w:numPr>
              <w:ind w:right="-15"/>
              <w:rPr>
                <w:rFonts w:ascii="Arial" w:hAnsi="Arial" w:cs="Arial"/>
                <w:sz w:val="18"/>
                <w:szCs w:val="18"/>
              </w:rPr>
            </w:pPr>
            <w:r w:rsidRPr="00093D4A">
              <w:rPr>
                <w:rFonts w:ascii="Arial" w:hAnsi="Arial" w:cs="Arial"/>
                <w:sz w:val="18"/>
                <w:szCs w:val="18"/>
              </w:rPr>
              <w:t>Fabrication de sous-titres SME</w:t>
            </w:r>
          </w:p>
          <w:p w14:paraId="22F88BE1" w14:textId="77777777" w:rsidR="0079425A" w:rsidRPr="00093D4A" w:rsidRDefault="0079425A" w:rsidP="00CB2E4E">
            <w:pPr>
              <w:pStyle w:val="Paragraphedeliste"/>
              <w:numPr>
                <w:ilvl w:val="0"/>
                <w:numId w:val="5"/>
              </w:numPr>
              <w:ind w:right="-15"/>
              <w:rPr>
                <w:rFonts w:ascii="Arial" w:hAnsi="Arial" w:cs="Arial"/>
                <w:sz w:val="18"/>
                <w:szCs w:val="18"/>
              </w:rPr>
            </w:pPr>
            <w:r w:rsidRPr="00093D4A">
              <w:rPr>
                <w:rFonts w:ascii="Arial" w:hAnsi="Arial" w:cs="Arial"/>
                <w:sz w:val="18"/>
                <w:szCs w:val="18"/>
              </w:rPr>
              <w:t>Sous-titres électroniques</w:t>
            </w:r>
          </w:p>
          <w:p w14:paraId="341B03FE" w14:textId="77777777" w:rsidR="0079425A" w:rsidRPr="00093D4A" w:rsidRDefault="0079425A" w:rsidP="00CB2E4E">
            <w:pPr>
              <w:pStyle w:val="Paragraphedeliste"/>
              <w:numPr>
                <w:ilvl w:val="0"/>
                <w:numId w:val="5"/>
              </w:numPr>
              <w:ind w:right="-15"/>
              <w:rPr>
                <w:rFonts w:ascii="Arial" w:hAnsi="Arial" w:cs="Arial"/>
                <w:sz w:val="18"/>
                <w:szCs w:val="18"/>
              </w:rPr>
            </w:pPr>
            <w:r w:rsidRPr="00093D4A">
              <w:rPr>
                <w:rFonts w:ascii="Arial" w:hAnsi="Arial" w:cs="Arial"/>
                <w:sz w:val="18"/>
                <w:szCs w:val="18"/>
              </w:rPr>
              <w:t>Doublage</w:t>
            </w:r>
          </w:p>
          <w:p w14:paraId="1D0BB9EF" w14:textId="77777777" w:rsidR="0079425A" w:rsidRPr="00E50395" w:rsidRDefault="0079425A" w:rsidP="00CB2E4E">
            <w:pPr>
              <w:pStyle w:val="Paragraphedeliste"/>
              <w:numPr>
                <w:ilvl w:val="0"/>
                <w:numId w:val="5"/>
              </w:numPr>
              <w:ind w:right="-15"/>
              <w:rPr>
                <w:rFonts w:cs="Arial"/>
                <w:sz w:val="18"/>
                <w:szCs w:val="18"/>
              </w:rPr>
            </w:pPr>
            <w:r w:rsidRPr="00093D4A">
              <w:rPr>
                <w:rFonts w:ascii="Arial" w:hAnsi="Arial" w:cs="Arial"/>
                <w:sz w:val="18"/>
                <w:szCs w:val="18"/>
              </w:rPr>
              <w:t>Audiodescription</w:t>
            </w:r>
          </w:p>
          <w:p w14:paraId="73548FCA" w14:textId="5D42C549" w:rsidR="00E50395" w:rsidRPr="00E50395" w:rsidRDefault="00E50395" w:rsidP="00CB2E4E">
            <w:pPr>
              <w:pStyle w:val="Paragraphedeliste"/>
              <w:numPr>
                <w:ilvl w:val="0"/>
                <w:numId w:val="5"/>
              </w:numPr>
              <w:ind w:right="-15"/>
              <w:rPr>
                <w:rFonts w:cs="Arial"/>
                <w:sz w:val="18"/>
                <w:szCs w:val="18"/>
              </w:rPr>
            </w:pPr>
            <w:r>
              <w:rPr>
                <w:rFonts w:ascii="Arial" w:hAnsi="Arial" w:cs="Arial"/>
                <w:sz w:val="18"/>
                <w:szCs w:val="18"/>
              </w:rPr>
              <w:t>Commande groupée - ST SME</w:t>
            </w:r>
          </w:p>
          <w:p w14:paraId="6DDE0437" w14:textId="265099BF" w:rsidR="00E50395" w:rsidRPr="00093D4A" w:rsidRDefault="00E50395" w:rsidP="00CB2E4E">
            <w:pPr>
              <w:pStyle w:val="Paragraphedeliste"/>
              <w:numPr>
                <w:ilvl w:val="0"/>
                <w:numId w:val="5"/>
              </w:numPr>
              <w:ind w:right="-15"/>
              <w:rPr>
                <w:rFonts w:cs="Arial"/>
                <w:sz w:val="18"/>
                <w:szCs w:val="18"/>
              </w:rPr>
            </w:pPr>
            <w:r>
              <w:rPr>
                <w:rFonts w:ascii="Arial" w:hAnsi="Arial" w:cs="Arial"/>
                <w:sz w:val="18"/>
                <w:szCs w:val="18"/>
              </w:rPr>
              <w:t>Commande groupée - Audiodescription</w:t>
            </w:r>
          </w:p>
        </w:tc>
        <w:tc>
          <w:tcPr>
            <w:tcW w:w="1411" w:type="dxa"/>
            <w:tcBorders>
              <w:bottom w:val="single" w:sz="4" w:space="0" w:color="auto"/>
            </w:tcBorders>
            <w:shd w:val="clear" w:color="auto" w:fill="auto"/>
            <w:vAlign w:val="center"/>
          </w:tcPr>
          <w:p w14:paraId="7954A644" w14:textId="75E69C9F" w:rsidR="0079425A" w:rsidRPr="00093D4A" w:rsidRDefault="0079425A" w:rsidP="00CB2E4E">
            <w:pPr>
              <w:spacing w:after="0"/>
              <w:ind w:right="-15"/>
              <w:jc w:val="center"/>
              <w:rPr>
                <w:b/>
                <w:sz w:val="18"/>
                <w:szCs w:val="18"/>
              </w:rPr>
            </w:pPr>
            <w:r w:rsidRPr="00093D4A">
              <w:rPr>
                <w:b/>
                <w:sz w:val="18"/>
                <w:szCs w:val="18"/>
              </w:rPr>
              <w:t>CMT</w:t>
            </w:r>
          </w:p>
        </w:tc>
      </w:tr>
      <w:tr w:rsidR="009F3440" w:rsidRPr="00093D4A" w14:paraId="16E4974B" w14:textId="77777777" w:rsidTr="00910539">
        <w:trPr>
          <w:trHeight w:val="980"/>
          <w:jc w:val="center"/>
        </w:trPr>
        <w:tc>
          <w:tcPr>
            <w:tcW w:w="1696" w:type="dxa"/>
            <w:tcBorders>
              <w:bottom w:val="single" w:sz="4" w:space="0" w:color="auto"/>
            </w:tcBorders>
            <w:shd w:val="clear" w:color="auto" w:fill="D9D9D9" w:themeFill="background1" w:themeFillShade="D9"/>
            <w:vAlign w:val="center"/>
          </w:tcPr>
          <w:p w14:paraId="6CE916B0" w14:textId="35A9D3EB" w:rsidR="009F3440" w:rsidRPr="00093D4A" w:rsidRDefault="009F3440" w:rsidP="00CB2E4E">
            <w:pPr>
              <w:spacing w:after="0"/>
              <w:ind w:right="-15"/>
              <w:jc w:val="center"/>
              <w:rPr>
                <w:rFonts w:cs="Arial"/>
                <w:b/>
                <w:color w:val="auto"/>
                <w:sz w:val="18"/>
                <w:szCs w:val="18"/>
              </w:rPr>
            </w:pPr>
            <w:r w:rsidRPr="00093D4A">
              <w:rPr>
                <w:rFonts w:cs="Arial"/>
                <w:b/>
                <w:color w:val="auto"/>
                <w:sz w:val="18"/>
                <w:szCs w:val="18"/>
              </w:rPr>
              <w:t>E</w:t>
            </w:r>
            <w:r w:rsidR="00AE7962" w:rsidRPr="00093D4A">
              <w:rPr>
                <w:rFonts w:cs="Arial"/>
                <w:b/>
                <w:color w:val="auto"/>
                <w:sz w:val="18"/>
                <w:szCs w:val="18"/>
              </w:rPr>
              <w:t>nvironnement</w:t>
            </w:r>
          </w:p>
        </w:tc>
        <w:tc>
          <w:tcPr>
            <w:tcW w:w="1276" w:type="dxa"/>
            <w:tcBorders>
              <w:bottom w:val="single" w:sz="4" w:space="0" w:color="auto"/>
            </w:tcBorders>
            <w:shd w:val="clear" w:color="auto" w:fill="FFFFFF" w:themeFill="background1"/>
            <w:vAlign w:val="center"/>
          </w:tcPr>
          <w:p w14:paraId="45185081" w14:textId="1031328C" w:rsidR="009F3440" w:rsidRPr="00093D4A" w:rsidRDefault="00AE7962" w:rsidP="00CB2E4E">
            <w:pPr>
              <w:spacing w:after="0"/>
              <w:ind w:right="-15"/>
              <w:jc w:val="center"/>
              <w:rPr>
                <w:rFonts w:cs="Arial"/>
                <w:b/>
                <w:color w:val="auto"/>
                <w:sz w:val="18"/>
                <w:szCs w:val="18"/>
              </w:rPr>
            </w:pPr>
            <w:r w:rsidRPr="00093D4A">
              <w:rPr>
                <w:rFonts w:cs="Arial"/>
                <w:b/>
                <w:color w:val="auto"/>
                <w:sz w:val="18"/>
                <w:szCs w:val="18"/>
              </w:rPr>
              <w:t>10%</w:t>
            </w:r>
          </w:p>
        </w:tc>
        <w:tc>
          <w:tcPr>
            <w:tcW w:w="4961" w:type="dxa"/>
            <w:tcBorders>
              <w:bottom w:val="single" w:sz="4" w:space="0" w:color="auto"/>
            </w:tcBorders>
            <w:shd w:val="clear" w:color="auto" w:fill="FFFFFF" w:themeFill="background1"/>
            <w:vAlign w:val="center"/>
          </w:tcPr>
          <w:p w14:paraId="50D5345D" w14:textId="260B9FED" w:rsidR="00410D6C" w:rsidRPr="0011186A" w:rsidRDefault="0063733F" w:rsidP="00CB2E4E">
            <w:pPr>
              <w:spacing w:after="0"/>
              <w:ind w:right="-15"/>
              <w:rPr>
                <w:rFonts w:cs="Arial"/>
                <w:sz w:val="18"/>
                <w:szCs w:val="18"/>
              </w:rPr>
            </w:pPr>
            <w:bookmarkStart w:id="126" w:name="_Hlk188281765"/>
            <w:r w:rsidRPr="00093D4A">
              <w:rPr>
                <w:rFonts w:cs="Arial"/>
                <w:sz w:val="18"/>
                <w:szCs w:val="18"/>
              </w:rPr>
              <w:t xml:space="preserve">Ce critère sera apprécié sur les </w:t>
            </w:r>
            <w:r w:rsidR="0011186A">
              <w:rPr>
                <w:rFonts w:cs="Arial"/>
                <w:sz w:val="18"/>
                <w:szCs w:val="18"/>
              </w:rPr>
              <w:t xml:space="preserve">actions et </w:t>
            </w:r>
            <w:r w:rsidRPr="00093D4A">
              <w:rPr>
                <w:rFonts w:cs="Arial"/>
                <w:sz w:val="18"/>
                <w:szCs w:val="18"/>
              </w:rPr>
              <w:t>engagements écoresponsables du candidat</w:t>
            </w:r>
            <w:r w:rsidR="0011186A">
              <w:rPr>
                <w:rFonts w:cs="Arial"/>
                <w:sz w:val="18"/>
                <w:szCs w:val="18"/>
              </w:rPr>
              <w:t xml:space="preserve"> </w:t>
            </w:r>
            <w:r w:rsidRPr="00093D4A">
              <w:rPr>
                <w:rFonts w:cs="Arial"/>
                <w:sz w:val="18"/>
                <w:szCs w:val="18"/>
              </w:rPr>
              <w:t xml:space="preserve">en matière </w:t>
            </w:r>
            <w:r w:rsidR="00C65A62" w:rsidRPr="0011186A">
              <w:rPr>
                <w:rFonts w:cs="Arial"/>
                <w:sz w:val="18"/>
                <w:szCs w:val="18"/>
              </w:rPr>
              <w:t>de</w:t>
            </w:r>
            <w:r w:rsidR="00CB2E4E">
              <w:rPr>
                <w:rFonts w:cs="Arial"/>
                <w:sz w:val="18"/>
                <w:szCs w:val="18"/>
              </w:rPr>
              <w:t> </w:t>
            </w:r>
            <w:r w:rsidR="00C65A62" w:rsidRPr="0011186A">
              <w:rPr>
                <w:rFonts w:cs="Arial"/>
                <w:sz w:val="18"/>
                <w:szCs w:val="18"/>
              </w:rPr>
              <w:t>réduction de la consommation énergétique liées à la réalisation des prestations </w:t>
            </w:r>
            <w:bookmarkEnd w:id="126"/>
          </w:p>
        </w:tc>
        <w:tc>
          <w:tcPr>
            <w:tcW w:w="1411" w:type="dxa"/>
            <w:tcBorders>
              <w:bottom w:val="single" w:sz="4" w:space="0" w:color="auto"/>
            </w:tcBorders>
            <w:shd w:val="clear" w:color="auto" w:fill="auto"/>
            <w:vAlign w:val="center"/>
          </w:tcPr>
          <w:p w14:paraId="1E46A2E9" w14:textId="3A2EB26A" w:rsidR="00AB54DB" w:rsidRPr="00093D4A" w:rsidRDefault="00AB54DB" w:rsidP="00CB2E4E">
            <w:pPr>
              <w:spacing w:after="0"/>
              <w:ind w:right="-15"/>
              <w:jc w:val="center"/>
              <w:rPr>
                <w:b/>
                <w:sz w:val="18"/>
                <w:szCs w:val="18"/>
              </w:rPr>
            </w:pPr>
            <w:r w:rsidRPr="00093D4A">
              <w:rPr>
                <w:rFonts w:cs="Arial"/>
                <w:b/>
                <w:sz w:val="18"/>
                <w:szCs w:val="18"/>
              </w:rPr>
              <w:t>CMT</w:t>
            </w:r>
          </w:p>
        </w:tc>
      </w:tr>
    </w:tbl>
    <w:p w14:paraId="255570B6" w14:textId="4FCEAD0B" w:rsidR="00283B2C" w:rsidRDefault="00283B2C">
      <w:bookmarkStart w:id="127" w:name="_Hlk36542557"/>
      <w:r>
        <w:br w:type="page"/>
      </w:r>
    </w:p>
    <w:p w14:paraId="5301733F" w14:textId="33CAC65F" w:rsidR="006822AC" w:rsidRPr="006822AC" w:rsidRDefault="006822AC" w:rsidP="00677AD1">
      <w:pPr>
        <w:keepNext/>
        <w:numPr>
          <w:ilvl w:val="0"/>
          <w:numId w:val="1"/>
        </w:numPr>
        <w:shd w:val="clear" w:color="auto" w:fill="E6E6E6"/>
        <w:spacing w:before="400"/>
        <w:ind w:left="357" w:right="0" w:hanging="357"/>
        <w:outlineLvl w:val="0"/>
        <w:rPr>
          <w:rFonts w:cs="Arial"/>
          <w:b/>
          <w:caps/>
          <w:sz w:val="28"/>
        </w:rPr>
      </w:pPr>
      <w:bookmarkStart w:id="128" w:name="_Toc509336384"/>
      <w:bookmarkStart w:id="129" w:name="_Toc5182976"/>
      <w:bookmarkStart w:id="130" w:name="_Toc189566122"/>
      <w:bookmarkEnd w:id="120"/>
      <w:bookmarkEnd w:id="127"/>
      <w:r w:rsidRPr="006822AC">
        <w:rPr>
          <w:rFonts w:cs="Arial"/>
          <w:b/>
          <w:caps/>
          <w:sz w:val="28"/>
        </w:rPr>
        <w:lastRenderedPageBreak/>
        <w:t>Attribution du marché public</w:t>
      </w:r>
      <w:bookmarkEnd w:id="128"/>
      <w:bookmarkEnd w:id="129"/>
      <w:bookmarkEnd w:id="130"/>
    </w:p>
    <w:p w14:paraId="79AF0B34" w14:textId="4722E968" w:rsidR="006822AC" w:rsidRPr="00F37EFB" w:rsidRDefault="006822AC" w:rsidP="006822AC">
      <w:pPr>
        <w:ind w:right="-28"/>
        <w:rPr>
          <w:rFonts w:cs="Arial"/>
          <w:sz w:val="20"/>
        </w:rPr>
      </w:pPr>
      <w:r w:rsidRPr="006822AC">
        <w:rPr>
          <w:rFonts w:cs="Arial"/>
          <w:sz w:val="20"/>
        </w:rPr>
        <w:t>S’il ne les a pas produits lors de la remise de son pli, le soumissionnaire auquel il est envisagé d'attribuer le marché devra fournir dans un délai fixé dans le courrier l'informant que son offre est susceptible d'être retenue, les justificatifs et moyens de preuve suivants, justifiant qu’il n’entre pas dans un des cas d’interdiction de soumissionner prévu</w:t>
      </w:r>
      <w:r w:rsidR="00602A84">
        <w:rPr>
          <w:rFonts w:cs="Arial"/>
          <w:sz w:val="20"/>
        </w:rPr>
        <w:t>s</w:t>
      </w:r>
      <w:r w:rsidRPr="006822AC">
        <w:rPr>
          <w:rFonts w:cs="Arial"/>
          <w:sz w:val="20"/>
        </w:rPr>
        <w:t xml:space="preserve"> </w:t>
      </w:r>
      <w:bookmarkStart w:id="131" w:name="_Hlk5208237"/>
      <w:r w:rsidR="00A31C22" w:rsidRPr="00DF0826">
        <w:rPr>
          <w:sz w:val="20"/>
        </w:rPr>
        <w:t xml:space="preserve">aux articles L2141-1 à L2141-5 et L2141-7 à L2141-11 </w:t>
      </w:r>
      <w:r w:rsidR="00A31C22" w:rsidRPr="009D3C78">
        <w:rPr>
          <w:sz w:val="20"/>
        </w:rPr>
        <w:t xml:space="preserve">du </w:t>
      </w:r>
      <w:r w:rsidR="00F3624D" w:rsidRPr="009D3C78">
        <w:rPr>
          <w:sz w:val="20"/>
        </w:rPr>
        <w:t>Code</w:t>
      </w:r>
      <w:r w:rsidR="00A31C22" w:rsidRPr="009D3C78">
        <w:rPr>
          <w:sz w:val="20"/>
        </w:rPr>
        <w:t xml:space="preserve"> de la commande publique</w:t>
      </w:r>
      <w:bookmarkEnd w:id="131"/>
      <w:r w:rsidR="00A31C22" w:rsidRPr="00F37EFB">
        <w:rPr>
          <w:rFonts w:cs="Arial"/>
          <w:sz w:val="20"/>
        </w:rPr>
        <w:t xml:space="preserve"> </w:t>
      </w:r>
      <w:r w:rsidRPr="00F37EFB">
        <w:rPr>
          <w:rFonts w:cs="Arial"/>
          <w:sz w:val="20"/>
        </w:rPr>
        <w:t xml:space="preserve">ainsi que le cas échéant, les pièces prévues aux articles R1263-12, D8222-5 ou D8222-7 ou D8254-2 à D8254-5 du </w:t>
      </w:r>
      <w:r w:rsidR="00F3624D" w:rsidRPr="00F37EFB">
        <w:rPr>
          <w:rFonts w:cs="Arial"/>
          <w:sz w:val="20"/>
        </w:rPr>
        <w:t>Code</w:t>
      </w:r>
      <w:r w:rsidRPr="00F37EFB">
        <w:rPr>
          <w:rFonts w:cs="Arial"/>
          <w:sz w:val="20"/>
        </w:rPr>
        <w:t xml:space="preserve"> du travail et attestation d’assurance responsabilité civile professionnelle en cours de validité.</w:t>
      </w:r>
    </w:p>
    <w:p w14:paraId="4B4DC97E" w14:textId="77777777" w:rsidR="006822AC" w:rsidRPr="00F37EFB" w:rsidRDefault="006822AC" w:rsidP="006822AC">
      <w:pPr>
        <w:ind w:right="-28"/>
        <w:rPr>
          <w:rFonts w:cs="Arial"/>
          <w:sz w:val="20"/>
        </w:rPr>
      </w:pPr>
      <w:r w:rsidRPr="00F37EFB">
        <w:rPr>
          <w:rFonts w:cs="Arial"/>
          <w:sz w:val="20"/>
        </w:rPr>
        <w:t>Le candidat sera également invité à signer son acte d’engagement, dans le cas où celui-ci n’aurait pas été signé lors de la remise des offres.</w:t>
      </w:r>
    </w:p>
    <w:p w14:paraId="0237CD81" w14:textId="77777777" w:rsidR="006822AC" w:rsidRPr="00F37EFB" w:rsidRDefault="006822AC" w:rsidP="006822AC">
      <w:pPr>
        <w:ind w:right="-28"/>
        <w:rPr>
          <w:rFonts w:cs="Arial"/>
          <w:sz w:val="20"/>
        </w:rPr>
      </w:pPr>
      <w:r w:rsidRPr="00F37EFB">
        <w:rPr>
          <w:rFonts w:cs="Arial"/>
          <w:sz w:val="20"/>
        </w:rPr>
        <w:t xml:space="preserve">Le candidat devra produire les documents attestant des pouvoirs des personnes habilitées à engager le candidat. </w:t>
      </w:r>
    </w:p>
    <w:p w14:paraId="31D38277" w14:textId="77777777" w:rsidR="006822AC" w:rsidRPr="00F37EFB" w:rsidRDefault="006822AC" w:rsidP="006822AC">
      <w:pPr>
        <w:ind w:right="-28"/>
        <w:rPr>
          <w:rFonts w:cs="Arial"/>
          <w:sz w:val="20"/>
        </w:rPr>
      </w:pPr>
      <w:r w:rsidRPr="00F37EFB">
        <w:rPr>
          <w:rFonts w:cs="Arial"/>
          <w:sz w:val="20"/>
        </w:rPr>
        <w:t xml:space="preserve">En cas de groupement, le mandataire devra produire un document d’habilitation signé par les autres membres du groupement justifiant de sa capacité à intervenir en leur nom et pour leur compte. </w:t>
      </w:r>
    </w:p>
    <w:p w14:paraId="1A40D658" w14:textId="77777777" w:rsidR="006822AC" w:rsidRPr="00F37EFB" w:rsidRDefault="006822AC" w:rsidP="006822AC">
      <w:pPr>
        <w:ind w:right="-28"/>
        <w:rPr>
          <w:rFonts w:cs="Arial"/>
          <w:sz w:val="20"/>
        </w:rPr>
      </w:pPr>
      <w:r w:rsidRPr="00F37EFB">
        <w:rPr>
          <w:rFonts w:cs="Arial"/>
          <w:sz w:val="20"/>
        </w:rPr>
        <w:t>Si le candidat est un groupement, la demande du pouvoir adjudicateur sera adressée au mandataire qui devra présenter les pièces exigées pour l’ensemble des membres du groupement dans le délai indiqué au présent article.</w:t>
      </w:r>
    </w:p>
    <w:p w14:paraId="446BA08C" w14:textId="77777777" w:rsidR="006822AC" w:rsidRPr="00F37EFB" w:rsidRDefault="006822AC" w:rsidP="006822AC">
      <w:pPr>
        <w:ind w:right="-28"/>
        <w:rPr>
          <w:rFonts w:cs="Arial"/>
          <w:sz w:val="20"/>
        </w:rPr>
      </w:pPr>
      <w:r w:rsidRPr="00F37EFB">
        <w:rPr>
          <w:rFonts w:cs="Arial"/>
          <w:sz w:val="20"/>
        </w:rPr>
        <w:t xml:space="preserve">A défaut de transmission de ces documents dans le délai indiqué par le CNC, la candidature du soumissionnaire est rejetée. </w:t>
      </w:r>
    </w:p>
    <w:p w14:paraId="6FFAE5A3" w14:textId="77777777" w:rsidR="006822AC" w:rsidRPr="00F37EFB" w:rsidRDefault="006822AC" w:rsidP="006822AC">
      <w:pPr>
        <w:ind w:right="-28"/>
        <w:rPr>
          <w:rFonts w:cs="Arial"/>
          <w:sz w:val="20"/>
        </w:rPr>
      </w:pPr>
      <w:r w:rsidRPr="00F37EFB">
        <w:rPr>
          <w:rFonts w:cs="Arial"/>
          <w:sz w:val="20"/>
        </w:rPr>
        <w:t>Dans ce cas, le CNC se réserve le droit de solliciter le soumissionnaire dont l’offre a été classée immédiatement après la sienne pour produire les documents nécessaires. Au besoin, cette procédure peut être reproduite tant qu’il subsiste des candidatures recevables ou des offres qui n’ont pas été écartées au motif qu’elles sont inappropriées, irrégulières ou inacceptables.</w:t>
      </w:r>
    </w:p>
    <w:p w14:paraId="074882B3" w14:textId="2161143F" w:rsidR="006822AC" w:rsidRPr="006822AC" w:rsidRDefault="006822AC" w:rsidP="006822AC">
      <w:pPr>
        <w:ind w:right="-28"/>
        <w:rPr>
          <w:rFonts w:cs="Arial"/>
          <w:sz w:val="20"/>
        </w:rPr>
      </w:pPr>
      <w:r w:rsidRPr="00F37EFB">
        <w:rPr>
          <w:rFonts w:cs="Arial"/>
          <w:sz w:val="20"/>
        </w:rPr>
        <w:t xml:space="preserve">Après signature de l’acte d’engagement par le représentant du CNC, le Marché public est notifié au Titulaire, </w:t>
      </w:r>
      <w:bookmarkStart w:id="132" w:name="_Hlk5208261"/>
      <w:r w:rsidRPr="00DF0826">
        <w:rPr>
          <w:sz w:val="20"/>
        </w:rPr>
        <w:t>conformément aux dispositions de</w:t>
      </w:r>
      <w:r w:rsidR="00111240" w:rsidRPr="00DF0826">
        <w:rPr>
          <w:sz w:val="20"/>
        </w:rPr>
        <w:t xml:space="preserve"> l’article R2182-4</w:t>
      </w:r>
      <w:r w:rsidRPr="00DF0826">
        <w:rPr>
          <w:sz w:val="20"/>
        </w:rPr>
        <w:t xml:space="preserve"> du </w:t>
      </w:r>
      <w:r w:rsidR="00F3624D" w:rsidRPr="009D3C78">
        <w:rPr>
          <w:sz w:val="20"/>
        </w:rPr>
        <w:t>Code</w:t>
      </w:r>
      <w:r w:rsidR="00111240" w:rsidRPr="009D3C78">
        <w:rPr>
          <w:sz w:val="20"/>
        </w:rPr>
        <w:t xml:space="preserve"> de la commande publique</w:t>
      </w:r>
      <w:r w:rsidRPr="00F37EFB">
        <w:rPr>
          <w:rFonts w:cs="Arial"/>
          <w:sz w:val="20"/>
        </w:rPr>
        <w:t>.</w:t>
      </w:r>
      <w:bookmarkEnd w:id="132"/>
    </w:p>
    <w:p w14:paraId="03CAB079" w14:textId="77777777" w:rsidR="006822AC" w:rsidRDefault="006822AC" w:rsidP="006822AC">
      <w:pPr>
        <w:tabs>
          <w:tab w:val="left" w:pos="2679"/>
        </w:tabs>
      </w:pPr>
    </w:p>
    <w:sectPr w:rsidR="006822AC" w:rsidSect="00FF6177">
      <w:footerReference w:type="default" r:id="rId12"/>
      <w:pgSz w:w="11906" w:h="16838" w:code="9"/>
      <w:pgMar w:top="1276" w:right="1418" w:bottom="1418" w:left="1134" w:header="720" w:footer="37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49B76" w14:textId="77777777" w:rsidR="00194A20" w:rsidRDefault="00194A20">
      <w:r>
        <w:separator/>
      </w:r>
    </w:p>
  </w:endnote>
  <w:endnote w:type="continuationSeparator" w:id="0">
    <w:p w14:paraId="242A9124" w14:textId="77777777" w:rsidR="00194A20" w:rsidRDefault="00194A20">
      <w:r>
        <w:continuationSeparator/>
      </w:r>
    </w:p>
  </w:endnote>
  <w:endnote w:type="continuationNotice" w:id="1">
    <w:p w14:paraId="2397F4EC" w14:textId="77777777" w:rsidR="00194A20" w:rsidRDefault="00194A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Gras">
    <w:panose1 w:val="020B07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ndale Sans UI">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59" w:type="dxa"/>
      <w:tblLook w:val="04A0" w:firstRow="1" w:lastRow="0" w:firstColumn="1" w:lastColumn="0" w:noHBand="0" w:noVBand="1"/>
    </w:tblPr>
    <w:tblGrid>
      <w:gridCol w:w="5121"/>
      <w:gridCol w:w="5085"/>
    </w:tblGrid>
    <w:tr w:rsidR="000612A6" w:rsidRPr="00E84E92" w14:paraId="1831587F" w14:textId="77777777" w:rsidTr="00E84E92">
      <w:tc>
        <w:tcPr>
          <w:tcW w:w="5121" w:type="dxa"/>
          <w:shd w:val="clear" w:color="auto" w:fill="BFBFBF"/>
          <w:vAlign w:val="center"/>
        </w:tcPr>
        <w:p w14:paraId="2471BE13" w14:textId="3AF5A656" w:rsidR="000612A6" w:rsidRPr="000326DE" w:rsidRDefault="000612A6" w:rsidP="0015626B">
          <w:pPr>
            <w:tabs>
              <w:tab w:val="center" w:pos="4536"/>
              <w:tab w:val="right" w:pos="9072"/>
            </w:tabs>
            <w:suppressAutoHyphens/>
            <w:spacing w:after="0"/>
            <w:ind w:right="0"/>
            <w:jc w:val="left"/>
            <w:rPr>
              <w:rFonts w:cs="Arial"/>
              <w:b/>
              <w:color w:val="auto"/>
              <w:sz w:val="20"/>
              <w:lang w:eastAsia="zh-CN"/>
            </w:rPr>
          </w:pPr>
          <w:r w:rsidRPr="000326DE">
            <w:rPr>
              <w:rFonts w:cs="Arial"/>
              <w:b/>
              <w:color w:val="auto"/>
              <w:sz w:val="20"/>
              <w:lang w:eastAsia="zh-CN"/>
            </w:rPr>
            <w:t>RC n° 202</w:t>
          </w:r>
          <w:r w:rsidR="006F731E">
            <w:rPr>
              <w:rFonts w:cs="Arial"/>
              <w:b/>
              <w:color w:val="auto"/>
              <w:sz w:val="20"/>
              <w:lang w:eastAsia="zh-CN"/>
            </w:rPr>
            <w:t>4060</w:t>
          </w:r>
        </w:p>
      </w:tc>
      <w:tc>
        <w:tcPr>
          <w:tcW w:w="5085" w:type="dxa"/>
          <w:shd w:val="clear" w:color="auto" w:fill="BFBFBF"/>
          <w:vAlign w:val="center"/>
        </w:tcPr>
        <w:p w14:paraId="3A959992" w14:textId="76C5BC92" w:rsidR="000612A6" w:rsidRPr="00E84E92" w:rsidRDefault="000612A6" w:rsidP="00E84E92">
          <w:pPr>
            <w:tabs>
              <w:tab w:val="center" w:pos="4536"/>
              <w:tab w:val="right" w:pos="9072"/>
            </w:tabs>
            <w:suppressAutoHyphens/>
            <w:spacing w:after="0"/>
            <w:ind w:right="0"/>
            <w:jc w:val="right"/>
            <w:rPr>
              <w:rFonts w:cs="Arial"/>
              <w:b/>
              <w:color w:val="auto"/>
              <w:sz w:val="20"/>
              <w:lang w:eastAsia="zh-CN"/>
            </w:rPr>
          </w:pPr>
          <w:r w:rsidRPr="00E84E92">
            <w:rPr>
              <w:rFonts w:cs="Arial"/>
              <w:b/>
              <w:color w:val="auto"/>
              <w:sz w:val="20"/>
              <w:lang w:eastAsia="zh-CN"/>
            </w:rPr>
            <w:t xml:space="preserve">Page </w:t>
          </w:r>
          <w:r w:rsidRPr="00E84E92">
            <w:rPr>
              <w:rFonts w:cs="Arial"/>
              <w:b/>
              <w:bCs/>
              <w:color w:val="auto"/>
              <w:sz w:val="20"/>
              <w:lang w:eastAsia="zh-CN"/>
            </w:rPr>
            <w:fldChar w:fldCharType="begin"/>
          </w:r>
          <w:r w:rsidRPr="00E84E92">
            <w:rPr>
              <w:rFonts w:cs="Arial"/>
              <w:b/>
              <w:bCs/>
              <w:color w:val="auto"/>
              <w:sz w:val="20"/>
              <w:lang w:eastAsia="zh-CN"/>
            </w:rPr>
            <w:instrText>PAGE</w:instrText>
          </w:r>
          <w:r w:rsidRPr="00E84E92">
            <w:rPr>
              <w:rFonts w:cs="Arial"/>
              <w:b/>
              <w:bCs/>
              <w:color w:val="auto"/>
              <w:sz w:val="20"/>
              <w:lang w:eastAsia="zh-CN"/>
            </w:rPr>
            <w:fldChar w:fldCharType="separate"/>
          </w:r>
          <w:r>
            <w:rPr>
              <w:rFonts w:cs="Arial"/>
              <w:b/>
              <w:bCs/>
              <w:noProof/>
              <w:color w:val="auto"/>
              <w:sz w:val="20"/>
              <w:lang w:eastAsia="zh-CN"/>
            </w:rPr>
            <w:t>17</w:t>
          </w:r>
          <w:r w:rsidRPr="00E84E92">
            <w:rPr>
              <w:rFonts w:cs="Arial"/>
              <w:b/>
              <w:bCs/>
              <w:color w:val="auto"/>
              <w:sz w:val="20"/>
              <w:lang w:eastAsia="zh-CN"/>
            </w:rPr>
            <w:fldChar w:fldCharType="end"/>
          </w:r>
          <w:r w:rsidRPr="00E84E92">
            <w:rPr>
              <w:rFonts w:cs="Arial"/>
              <w:b/>
              <w:color w:val="auto"/>
              <w:sz w:val="20"/>
              <w:lang w:eastAsia="zh-CN"/>
            </w:rPr>
            <w:t xml:space="preserve"> sur </w:t>
          </w:r>
          <w:r w:rsidRPr="00E84E92">
            <w:rPr>
              <w:rFonts w:cs="Arial"/>
              <w:b/>
              <w:bCs/>
              <w:color w:val="auto"/>
              <w:sz w:val="20"/>
              <w:lang w:eastAsia="zh-CN"/>
            </w:rPr>
            <w:fldChar w:fldCharType="begin"/>
          </w:r>
          <w:r w:rsidRPr="00E84E92">
            <w:rPr>
              <w:rFonts w:cs="Arial"/>
              <w:b/>
              <w:bCs/>
              <w:color w:val="auto"/>
              <w:sz w:val="20"/>
              <w:lang w:eastAsia="zh-CN"/>
            </w:rPr>
            <w:instrText>NUMPAGES</w:instrText>
          </w:r>
          <w:r w:rsidRPr="00E84E92">
            <w:rPr>
              <w:rFonts w:cs="Arial"/>
              <w:b/>
              <w:bCs/>
              <w:color w:val="auto"/>
              <w:sz w:val="20"/>
              <w:lang w:eastAsia="zh-CN"/>
            </w:rPr>
            <w:fldChar w:fldCharType="separate"/>
          </w:r>
          <w:r>
            <w:rPr>
              <w:rFonts w:cs="Arial"/>
              <w:b/>
              <w:bCs/>
              <w:noProof/>
              <w:color w:val="auto"/>
              <w:sz w:val="20"/>
              <w:lang w:eastAsia="zh-CN"/>
            </w:rPr>
            <w:t>17</w:t>
          </w:r>
          <w:r w:rsidRPr="00E84E92">
            <w:rPr>
              <w:rFonts w:cs="Arial"/>
              <w:b/>
              <w:bCs/>
              <w:color w:val="auto"/>
              <w:sz w:val="20"/>
              <w:lang w:eastAsia="zh-CN"/>
            </w:rPr>
            <w:fldChar w:fldCharType="end"/>
          </w:r>
        </w:p>
      </w:tc>
    </w:tr>
  </w:tbl>
  <w:p w14:paraId="381CCD8A" w14:textId="77777777" w:rsidR="000612A6" w:rsidRPr="000F14E1" w:rsidRDefault="000612A6" w:rsidP="000F14E1">
    <w:pPr>
      <w:pStyle w:val="Pieddepage"/>
      <w:tabs>
        <w:tab w:val="clear" w:pos="9072"/>
        <w:tab w:val="right" w:pos="9214"/>
      </w:tabs>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FC6BA" w14:textId="77777777" w:rsidR="00194A20" w:rsidRDefault="00194A20">
      <w:r>
        <w:separator/>
      </w:r>
    </w:p>
  </w:footnote>
  <w:footnote w:type="continuationSeparator" w:id="0">
    <w:p w14:paraId="54ACB320" w14:textId="77777777" w:rsidR="00194A20" w:rsidRDefault="00194A20">
      <w:r>
        <w:continuationSeparator/>
      </w:r>
    </w:p>
  </w:footnote>
  <w:footnote w:type="continuationNotice" w:id="1">
    <w:p w14:paraId="19465193" w14:textId="77777777" w:rsidR="00194A20" w:rsidRDefault="00194A2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BA6F72A"/>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9F0EEA"/>
    <w:multiLevelType w:val="hybridMultilevel"/>
    <w:tmpl w:val="9A46FC9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5901542"/>
    <w:multiLevelType w:val="hybridMultilevel"/>
    <w:tmpl w:val="EC0AD370"/>
    <w:lvl w:ilvl="0" w:tplc="507C1D1C">
      <w:start w:val="1"/>
      <w:numFmt w:val="bullet"/>
      <w:lvlText w:val=""/>
      <w:lvlJc w:val="left"/>
      <w:pPr>
        <w:tabs>
          <w:tab w:val="num" w:pos="911"/>
        </w:tabs>
        <w:ind w:left="797" w:hanging="170"/>
      </w:pPr>
      <w:rPr>
        <w:rFonts w:ascii="Wingdings" w:hAnsi="Wingdings" w:hint="default"/>
        <w:color w:val="auto"/>
      </w:rPr>
    </w:lvl>
    <w:lvl w:ilvl="1" w:tplc="8F5C1E58">
      <w:start w:val="1"/>
      <w:numFmt w:val="bullet"/>
      <w:lvlText w:val=""/>
      <w:lvlJc w:val="left"/>
      <w:pPr>
        <w:tabs>
          <w:tab w:val="num" w:pos="1423"/>
        </w:tabs>
        <w:ind w:left="1423" w:hanging="283"/>
      </w:pPr>
      <w:rPr>
        <w:rFonts w:ascii="Wingdings 3" w:hAnsi="Wingdings 3" w:hint="default"/>
        <w:color w:val="C0C0C0"/>
      </w:rPr>
    </w:lvl>
    <w:lvl w:ilvl="2" w:tplc="9D1A7ED0">
      <w:numFmt w:val="bullet"/>
      <w:lvlText w:val="-"/>
      <w:lvlJc w:val="left"/>
      <w:pPr>
        <w:tabs>
          <w:tab w:val="num" w:pos="2220"/>
        </w:tabs>
        <w:ind w:left="2220" w:hanging="360"/>
      </w:pPr>
      <w:rPr>
        <w:rFonts w:ascii="Copperplate Gothic Bold" w:hAnsi="Copperplate Gothic Bold" w:hint="default"/>
        <w:color w:val="auto"/>
      </w:rPr>
    </w:lvl>
    <w:lvl w:ilvl="3" w:tplc="8F5C1E58">
      <w:start w:val="1"/>
      <w:numFmt w:val="bullet"/>
      <w:lvlText w:val=""/>
      <w:lvlJc w:val="left"/>
      <w:pPr>
        <w:tabs>
          <w:tab w:val="num" w:pos="2863"/>
        </w:tabs>
        <w:ind w:left="2863" w:hanging="283"/>
      </w:pPr>
      <w:rPr>
        <w:rFonts w:ascii="Wingdings 3" w:hAnsi="Wingdings 3" w:hint="default"/>
        <w:color w:val="C0C0C0"/>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8474B56"/>
    <w:multiLevelType w:val="hybridMultilevel"/>
    <w:tmpl w:val="7FCE72E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8834D57"/>
    <w:multiLevelType w:val="hybridMultilevel"/>
    <w:tmpl w:val="8F727436"/>
    <w:lvl w:ilvl="0" w:tplc="507C1D1C">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0F3F75"/>
    <w:multiLevelType w:val="hybridMultilevel"/>
    <w:tmpl w:val="258018F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9FF3B5F"/>
    <w:multiLevelType w:val="hybridMultilevel"/>
    <w:tmpl w:val="B038C34A"/>
    <w:lvl w:ilvl="0" w:tplc="698EFC3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B10DFB"/>
    <w:multiLevelType w:val="hybridMultilevel"/>
    <w:tmpl w:val="5F68B52C"/>
    <w:lvl w:ilvl="0" w:tplc="66C8A40E">
      <w:start w:val="4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CD4477"/>
    <w:multiLevelType w:val="multilevel"/>
    <w:tmpl w:val="B2C2334A"/>
    <w:lvl w:ilvl="0">
      <w:start w:val="1"/>
      <w:numFmt w:val="decimal"/>
      <w:pStyle w:val="Titre1"/>
      <w:lvlText w:val="Article %1."/>
      <w:lvlJc w:val="left"/>
      <w:pPr>
        <w:ind w:left="360" w:hanging="36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716" w:hanging="432"/>
      </w:pPr>
      <w:rPr>
        <w:rFonts w:hint="default"/>
        <w:b/>
        <w:i/>
        <w:sz w:val="24"/>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FC2B27"/>
    <w:multiLevelType w:val="hybridMultilevel"/>
    <w:tmpl w:val="68AE49E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7B33DA0"/>
    <w:multiLevelType w:val="hybridMultilevel"/>
    <w:tmpl w:val="D1B46C98"/>
    <w:lvl w:ilvl="0" w:tplc="EE388AE2">
      <w:start w:val="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E831FF"/>
    <w:multiLevelType w:val="hybridMultilevel"/>
    <w:tmpl w:val="89E0DF62"/>
    <w:lvl w:ilvl="0" w:tplc="00000003">
      <w:start w:val="1"/>
      <w:numFmt w:val="bullet"/>
      <w:pStyle w:val="CCTP-Puce1"/>
      <w:lvlText w:val=""/>
      <w:lvlJc w:val="left"/>
      <w:pPr>
        <w:ind w:left="720" w:hanging="360"/>
      </w:pPr>
      <w:rPr>
        <w:rFonts w:ascii="Symbol" w:hAnsi="Symbol" w:hint="default"/>
        <w:color w:val="98480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numFmt w:val="bullet"/>
      <w:lvlText w:val=""/>
      <w:lvlJc w:val="left"/>
      <w:pPr>
        <w:ind w:left="2880" w:hanging="360"/>
      </w:pPr>
      <w:rPr>
        <w:rFonts w:ascii="Wingdings" w:eastAsia="Times New Roman" w:hAnsi="Wingdings"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CF5486"/>
    <w:multiLevelType w:val="hybridMultilevel"/>
    <w:tmpl w:val="506C9D00"/>
    <w:lvl w:ilvl="0" w:tplc="DFDED5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AF302F"/>
    <w:multiLevelType w:val="hybridMultilevel"/>
    <w:tmpl w:val="CBE2173A"/>
    <w:lvl w:ilvl="0" w:tplc="040C0003">
      <w:start w:val="1"/>
      <w:numFmt w:val="bullet"/>
      <w:lvlText w:val="o"/>
      <w:lvlJc w:val="left"/>
      <w:pPr>
        <w:tabs>
          <w:tab w:val="num" w:pos="851"/>
        </w:tabs>
        <w:ind w:left="737" w:hanging="170"/>
      </w:pPr>
      <w:rPr>
        <w:rFonts w:ascii="Courier New" w:hAnsi="Courier New" w:cs="Courier New" w:hint="default"/>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A145CA"/>
    <w:multiLevelType w:val="hybridMultilevel"/>
    <w:tmpl w:val="258018F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A7C6F32"/>
    <w:multiLevelType w:val="hybridMultilevel"/>
    <w:tmpl w:val="EF0E7DA2"/>
    <w:lvl w:ilvl="0" w:tplc="9B465FF6">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797AE9"/>
    <w:multiLevelType w:val="hybridMultilevel"/>
    <w:tmpl w:val="0B147424"/>
    <w:lvl w:ilvl="0" w:tplc="040C000D">
      <w:start w:val="1"/>
      <w:numFmt w:val="bullet"/>
      <w:lvlText w:val=""/>
      <w:lvlJc w:val="left"/>
      <w:pPr>
        <w:ind w:left="1666" w:hanging="360"/>
      </w:pPr>
      <w:rPr>
        <w:rFonts w:ascii="Wingdings" w:hAnsi="Wingdings" w:hint="default"/>
      </w:rPr>
    </w:lvl>
    <w:lvl w:ilvl="1" w:tplc="040C0003" w:tentative="1">
      <w:start w:val="1"/>
      <w:numFmt w:val="bullet"/>
      <w:lvlText w:val="o"/>
      <w:lvlJc w:val="left"/>
      <w:pPr>
        <w:ind w:left="2386" w:hanging="360"/>
      </w:pPr>
      <w:rPr>
        <w:rFonts w:ascii="Courier New" w:hAnsi="Courier New" w:cs="Courier New" w:hint="default"/>
      </w:rPr>
    </w:lvl>
    <w:lvl w:ilvl="2" w:tplc="040C0005" w:tentative="1">
      <w:start w:val="1"/>
      <w:numFmt w:val="bullet"/>
      <w:lvlText w:val=""/>
      <w:lvlJc w:val="left"/>
      <w:pPr>
        <w:ind w:left="3106" w:hanging="360"/>
      </w:pPr>
      <w:rPr>
        <w:rFonts w:ascii="Wingdings" w:hAnsi="Wingdings" w:hint="default"/>
      </w:rPr>
    </w:lvl>
    <w:lvl w:ilvl="3" w:tplc="040C0001" w:tentative="1">
      <w:start w:val="1"/>
      <w:numFmt w:val="bullet"/>
      <w:lvlText w:val=""/>
      <w:lvlJc w:val="left"/>
      <w:pPr>
        <w:ind w:left="3826" w:hanging="360"/>
      </w:pPr>
      <w:rPr>
        <w:rFonts w:ascii="Symbol" w:hAnsi="Symbol" w:hint="default"/>
      </w:rPr>
    </w:lvl>
    <w:lvl w:ilvl="4" w:tplc="040C0003" w:tentative="1">
      <w:start w:val="1"/>
      <w:numFmt w:val="bullet"/>
      <w:lvlText w:val="o"/>
      <w:lvlJc w:val="left"/>
      <w:pPr>
        <w:ind w:left="4546" w:hanging="360"/>
      </w:pPr>
      <w:rPr>
        <w:rFonts w:ascii="Courier New" w:hAnsi="Courier New" w:cs="Courier New" w:hint="default"/>
      </w:rPr>
    </w:lvl>
    <w:lvl w:ilvl="5" w:tplc="040C0005" w:tentative="1">
      <w:start w:val="1"/>
      <w:numFmt w:val="bullet"/>
      <w:lvlText w:val=""/>
      <w:lvlJc w:val="left"/>
      <w:pPr>
        <w:ind w:left="5266" w:hanging="360"/>
      </w:pPr>
      <w:rPr>
        <w:rFonts w:ascii="Wingdings" w:hAnsi="Wingdings" w:hint="default"/>
      </w:rPr>
    </w:lvl>
    <w:lvl w:ilvl="6" w:tplc="040C0001" w:tentative="1">
      <w:start w:val="1"/>
      <w:numFmt w:val="bullet"/>
      <w:lvlText w:val=""/>
      <w:lvlJc w:val="left"/>
      <w:pPr>
        <w:ind w:left="5986" w:hanging="360"/>
      </w:pPr>
      <w:rPr>
        <w:rFonts w:ascii="Symbol" w:hAnsi="Symbol" w:hint="default"/>
      </w:rPr>
    </w:lvl>
    <w:lvl w:ilvl="7" w:tplc="040C0003" w:tentative="1">
      <w:start w:val="1"/>
      <w:numFmt w:val="bullet"/>
      <w:lvlText w:val="o"/>
      <w:lvlJc w:val="left"/>
      <w:pPr>
        <w:ind w:left="6706" w:hanging="360"/>
      </w:pPr>
      <w:rPr>
        <w:rFonts w:ascii="Courier New" w:hAnsi="Courier New" w:cs="Courier New" w:hint="default"/>
      </w:rPr>
    </w:lvl>
    <w:lvl w:ilvl="8" w:tplc="040C0005" w:tentative="1">
      <w:start w:val="1"/>
      <w:numFmt w:val="bullet"/>
      <w:lvlText w:val=""/>
      <w:lvlJc w:val="left"/>
      <w:pPr>
        <w:ind w:left="7426" w:hanging="360"/>
      </w:pPr>
      <w:rPr>
        <w:rFonts w:ascii="Wingdings" w:hAnsi="Wingdings" w:hint="default"/>
      </w:rPr>
    </w:lvl>
  </w:abstractNum>
  <w:abstractNum w:abstractNumId="18" w15:restartNumberingAfterBreak="0">
    <w:nsid w:val="3F9753BC"/>
    <w:multiLevelType w:val="hybridMultilevel"/>
    <w:tmpl w:val="F028B262"/>
    <w:lvl w:ilvl="0" w:tplc="C68442B0">
      <w:start w:val="10"/>
      <w:numFmt w:val="bullet"/>
      <w:lvlText w:val="-"/>
      <w:lvlJc w:val="left"/>
      <w:pPr>
        <w:ind w:left="720" w:hanging="360"/>
      </w:pPr>
      <w:rPr>
        <w:rFonts w:ascii="Arial" w:eastAsia="Times New Roman" w:hAnsi="Arial" w:cs="Symbol" w:hint="default"/>
      </w:rPr>
    </w:lvl>
    <w:lvl w:ilvl="1" w:tplc="040C0003">
      <w:start w:val="1"/>
      <w:numFmt w:val="bullet"/>
      <w:lvlText w:val="o"/>
      <w:lvlJc w:val="left"/>
      <w:pPr>
        <w:ind w:left="1440" w:hanging="360"/>
      </w:pPr>
      <w:rPr>
        <w:rFonts w:ascii="Courier New" w:hAnsi="Courier New" w:cs="Tahoma"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Tahoma"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Tahoma"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B368E9"/>
    <w:multiLevelType w:val="hybridMultilevel"/>
    <w:tmpl w:val="D80CC64E"/>
    <w:lvl w:ilvl="0" w:tplc="040C0009">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4C19E7"/>
    <w:multiLevelType w:val="hybridMultilevel"/>
    <w:tmpl w:val="DA080392"/>
    <w:lvl w:ilvl="0" w:tplc="8C6C892A">
      <w:start w:val="1"/>
      <w:numFmt w:val="decimal"/>
      <w:lvlText w:val="%1)"/>
      <w:lvlJc w:val="left"/>
      <w:pPr>
        <w:tabs>
          <w:tab w:val="num" w:pos="851"/>
        </w:tabs>
        <w:ind w:left="737" w:hanging="113"/>
      </w:pPr>
      <w:rPr>
        <w:rFonts w:ascii="Arial" w:eastAsia="Calibri" w:hAnsi="Arial" w:cs="Arial" w:hint="default"/>
        <w:b/>
        <w:color w:val="auto"/>
      </w:rPr>
    </w:lvl>
    <w:lvl w:ilvl="1" w:tplc="040C000D">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B28E7466">
      <w:start w:val="1"/>
      <w:numFmt w:val="lowerLetter"/>
      <w:lvlText w:val="%5)"/>
      <w:lvlJc w:val="left"/>
      <w:pPr>
        <w:ind w:left="3600" w:hanging="360"/>
      </w:pPr>
      <w:rPr>
        <w:rFonts w:eastAsia="Calibri" w:hint="default"/>
        <w:b w:val="0"/>
      </w:rPr>
    </w:lvl>
    <w:lvl w:ilvl="5" w:tplc="12FA7C10">
      <w:start w:val="6"/>
      <w:numFmt w:val="decimal"/>
      <w:lvlText w:val="%6"/>
      <w:lvlJc w:val="left"/>
      <w:pPr>
        <w:ind w:left="4320" w:hanging="360"/>
      </w:pPr>
      <w:rPr>
        <w:rFont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0A7883"/>
    <w:multiLevelType w:val="hybridMultilevel"/>
    <w:tmpl w:val="7FCE72E0"/>
    <w:lvl w:ilvl="0" w:tplc="6DE6AC54">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51322F1A"/>
    <w:multiLevelType w:val="hybridMultilevel"/>
    <w:tmpl w:val="E968CA1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C5567D"/>
    <w:multiLevelType w:val="hybridMultilevel"/>
    <w:tmpl w:val="C0FE4B68"/>
    <w:lvl w:ilvl="0" w:tplc="040C0003">
      <w:start w:val="1"/>
      <w:numFmt w:val="bullet"/>
      <w:lvlText w:val="o"/>
      <w:lvlJc w:val="left"/>
      <w:pPr>
        <w:ind w:left="1069" w:hanging="360"/>
      </w:pPr>
      <w:rPr>
        <w:rFonts w:ascii="Courier New" w:hAnsi="Courier New" w:cs="Courier New" w:hint="default"/>
        <w:color w:val="auto"/>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4" w15:restartNumberingAfterBreak="0">
    <w:nsid w:val="63575F0A"/>
    <w:multiLevelType w:val="multilevel"/>
    <w:tmpl w:val="A78669AA"/>
    <w:styleLink w:val="WWOutlineListStyle"/>
    <w:lvl w:ilvl="0">
      <w:start w:val="1"/>
      <w:numFmt w:val="decimal"/>
      <w:lvlText w:val="Article %1 - "/>
      <w:lvlJc w:val="left"/>
    </w:lvl>
    <w:lvl w:ilvl="1">
      <w:start w:val="1"/>
      <w:numFmt w:val="decimal"/>
      <w:lvlText w:val="%1.%2 "/>
      <w:lvlJc w:val="left"/>
    </w:lvl>
    <w:lvl w:ilvl="2">
      <w:start w:val="1"/>
      <w:numFmt w:val="decimal"/>
      <w:lvlText w:val="%1.%2.%3 "/>
      <w:lvlJc w:val="left"/>
    </w:lvl>
    <w:lvl w:ilvl="3">
      <w:start w:val="1"/>
      <w:numFmt w:val="lowerLetter"/>
      <w:lvlText w:val="%1.%2.%3.%4 "/>
      <w:lvlJc w:val="left"/>
    </w:lvl>
    <w:lvl w:ilvl="4">
      <w:start w:val="1"/>
      <w:numFmt w:val="none"/>
      <w:lvlText w:val="%5 "/>
      <w:lvlJc w:val="left"/>
    </w:lvl>
    <w:lvl w:ilvl="5">
      <w:start w:val="1"/>
      <w:numFmt w:val="none"/>
      <w:lvlText w:val="%6 "/>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67091958"/>
    <w:multiLevelType w:val="hybridMultilevel"/>
    <w:tmpl w:val="F12A90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7F61954"/>
    <w:multiLevelType w:val="hybridMultilevel"/>
    <w:tmpl w:val="BFC0A2F4"/>
    <w:lvl w:ilvl="0" w:tplc="040C0009">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682439"/>
    <w:multiLevelType w:val="hybridMultilevel"/>
    <w:tmpl w:val="77B27F4A"/>
    <w:lvl w:ilvl="0" w:tplc="040C0017">
      <w:start w:val="1"/>
      <w:numFmt w:val="lowerLetter"/>
      <w:lvlText w:val="%1)"/>
      <w:lvlJc w:val="left"/>
      <w:pPr>
        <w:ind w:left="1585" w:hanging="360"/>
      </w:pPr>
      <w:rPr>
        <w:rFonts w:hint="default"/>
      </w:rPr>
    </w:lvl>
    <w:lvl w:ilvl="1" w:tplc="040C0019" w:tentative="1">
      <w:start w:val="1"/>
      <w:numFmt w:val="lowerLetter"/>
      <w:lvlText w:val="%2."/>
      <w:lvlJc w:val="left"/>
      <w:pPr>
        <w:ind w:left="2305" w:hanging="360"/>
      </w:pPr>
    </w:lvl>
    <w:lvl w:ilvl="2" w:tplc="040C001B" w:tentative="1">
      <w:start w:val="1"/>
      <w:numFmt w:val="lowerRoman"/>
      <w:lvlText w:val="%3."/>
      <w:lvlJc w:val="right"/>
      <w:pPr>
        <w:ind w:left="3025" w:hanging="180"/>
      </w:pPr>
    </w:lvl>
    <w:lvl w:ilvl="3" w:tplc="040C000F" w:tentative="1">
      <w:start w:val="1"/>
      <w:numFmt w:val="decimal"/>
      <w:lvlText w:val="%4."/>
      <w:lvlJc w:val="left"/>
      <w:pPr>
        <w:ind w:left="3745" w:hanging="360"/>
      </w:pPr>
    </w:lvl>
    <w:lvl w:ilvl="4" w:tplc="040C0019" w:tentative="1">
      <w:start w:val="1"/>
      <w:numFmt w:val="lowerLetter"/>
      <w:lvlText w:val="%5."/>
      <w:lvlJc w:val="left"/>
      <w:pPr>
        <w:ind w:left="4465" w:hanging="360"/>
      </w:pPr>
    </w:lvl>
    <w:lvl w:ilvl="5" w:tplc="040C001B" w:tentative="1">
      <w:start w:val="1"/>
      <w:numFmt w:val="lowerRoman"/>
      <w:lvlText w:val="%6."/>
      <w:lvlJc w:val="right"/>
      <w:pPr>
        <w:ind w:left="5185" w:hanging="180"/>
      </w:pPr>
    </w:lvl>
    <w:lvl w:ilvl="6" w:tplc="040C000F" w:tentative="1">
      <w:start w:val="1"/>
      <w:numFmt w:val="decimal"/>
      <w:lvlText w:val="%7."/>
      <w:lvlJc w:val="left"/>
      <w:pPr>
        <w:ind w:left="5905" w:hanging="360"/>
      </w:pPr>
    </w:lvl>
    <w:lvl w:ilvl="7" w:tplc="040C0019" w:tentative="1">
      <w:start w:val="1"/>
      <w:numFmt w:val="lowerLetter"/>
      <w:lvlText w:val="%8."/>
      <w:lvlJc w:val="left"/>
      <w:pPr>
        <w:ind w:left="6625" w:hanging="360"/>
      </w:pPr>
    </w:lvl>
    <w:lvl w:ilvl="8" w:tplc="040C001B" w:tentative="1">
      <w:start w:val="1"/>
      <w:numFmt w:val="lowerRoman"/>
      <w:lvlText w:val="%9."/>
      <w:lvlJc w:val="right"/>
      <w:pPr>
        <w:ind w:left="7345" w:hanging="180"/>
      </w:pPr>
    </w:lvl>
  </w:abstractNum>
  <w:abstractNum w:abstractNumId="28" w15:restartNumberingAfterBreak="0">
    <w:nsid w:val="6E6E4E5C"/>
    <w:multiLevelType w:val="hybridMultilevel"/>
    <w:tmpl w:val="E7A2D016"/>
    <w:lvl w:ilvl="0" w:tplc="507C1D1C">
      <w:start w:val="1"/>
      <w:numFmt w:val="bullet"/>
      <w:lvlText w:val=""/>
      <w:lvlJc w:val="left"/>
      <w:pPr>
        <w:tabs>
          <w:tab w:val="num" w:pos="851"/>
        </w:tabs>
        <w:ind w:left="737" w:hanging="170"/>
      </w:pPr>
      <w:rPr>
        <w:rFonts w:ascii="Wingdings" w:hAnsi="Wingdings" w:hint="default"/>
        <w:color w:val="auto"/>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345EDE"/>
    <w:multiLevelType w:val="hybridMultilevel"/>
    <w:tmpl w:val="46EC26E0"/>
    <w:lvl w:ilvl="0" w:tplc="040C0003">
      <w:start w:val="1"/>
      <w:numFmt w:val="bullet"/>
      <w:lvlText w:val="o"/>
      <w:lvlJc w:val="left"/>
      <w:pPr>
        <w:ind w:left="1069" w:hanging="360"/>
      </w:pPr>
      <w:rPr>
        <w:rFonts w:ascii="Courier New" w:hAnsi="Courier New" w:cs="Courier New" w:hint="default"/>
        <w:color w:val="auto"/>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0" w15:restartNumberingAfterBreak="0">
    <w:nsid w:val="7F2331FB"/>
    <w:multiLevelType w:val="singleLevel"/>
    <w:tmpl w:val="2D0A5526"/>
    <w:lvl w:ilvl="0">
      <w:numFmt w:val="bullet"/>
      <w:pStyle w:val="Puceencadr"/>
      <w:lvlText w:val="*"/>
      <w:lvlJc w:val="left"/>
    </w:lvl>
  </w:abstractNum>
  <w:num w:numId="1" w16cid:durableId="1194609383">
    <w:abstractNumId w:val="9"/>
  </w:num>
  <w:num w:numId="2" w16cid:durableId="1051615310">
    <w:abstractNumId w:val="5"/>
  </w:num>
  <w:num w:numId="3" w16cid:durableId="2030175810">
    <w:abstractNumId w:val="3"/>
  </w:num>
  <w:num w:numId="4" w16cid:durableId="1971666837">
    <w:abstractNumId w:val="28"/>
  </w:num>
  <w:num w:numId="5" w16cid:durableId="597565704">
    <w:abstractNumId w:val="11"/>
  </w:num>
  <w:num w:numId="6" w16cid:durableId="471026121">
    <w:abstractNumId w:val="27"/>
  </w:num>
  <w:num w:numId="7" w16cid:durableId="1086028631">
    <w:abstractNumId w:val="24"/>
  </w:num>
  <w:num w:numId="8" w16cid:durableId="580020959">
    <w:abstractNumId w:val="26"/>
  </w:num>
  <w:num w:numId="9" w16cid:durableId="1608000866">
    <w:abstractNumId w:val="21"/>
  </w:num>
  <w:num w:numId="10" w16cid:durableId="987133002">
    <w:abstractNumId w:val="19"/>
  </w:num>
  <w:num w:numId="11" w16cid:durableId="212274062">
    <w:abstractNumId w:val="17"/>
  </w:num>
  <w:num w:numId="12" w16cid:durableId="450057900">
    <w:abstractNumId w:val="14"/>
  </w:num>
  <w:num w:numId="13" w16cid:durableId="282612592">
    <w:abstractNumId w:val="30"/>
    <w:lvlOverride w:ilvl="0">
      <w:lvl w:ilvl="0">
        <w:start w:val="1"/>
        <w:numFmt w:val="bullet"/>
        <w:pStyle w:val="Puceencadr"/>
        <w:lvlText w:val=""/>
        <w:lvlJc w:val="left"/>
        <w:pPr>
          <w:tabs>
            <w:tab w:val="num" w:pos="0"/>
          </w:tabs>
          <w:ind w:left="283" w:hanging="283"/>
        </w:pPr>
        <w:rPr>
          <w:rFonts w:ascii="Wingdings 2" w:hAnsi="Wingdings 2" w:hint="default"/>
          <w:color w:val="FF6600"/>
        </w:rPr>
      </w:lvl>
    </w:lvlOverride>
  </w:num>
  <w:num w:numId="14" w16cid:durableId="300429776">
    <w:abstractNumId w:val="25"/>
  </w:num>
  <w:num w:numId="15" w16cid:durableId="1596475480">
    <w:abstractNumId w:val="0"/>
  </w:num>
  <w:num w:numId="16" w16cid:durableId="1453665863">
    <w:abstractNumId w:val="20"/>
  </w:num>
  <w:num w:numId="17" w16cid:durableId="1843739443">
    <w:abstractNumId w:val="13"/>
  </w:num>
  <w:num w:numId="18" w16cid:durableId="1196769049">
    <w:abstractNumId w:val="6"/>
  </w:num>
  <w:num w:numId="19" w16cid:durableId="496117480">
    <w:abstractNumId w:val="16"/>
  </w:num>
  <w:num w:numId="20" w16cid:durableId="826743959">
    <w:abstractNumId w:val="9"/>
  </w:num>
  <w:num w:numId="21" w16cid:durableId="1637175767">
    <w:abstractNumId w:val="4"/>
  </w:num>
  <w:num w:numId="22" w16cid:durableId="298150123">
    <w:abstractNumId w:val="15"/>
  </w:num>
  <w:num w:numId="23" w16cid:durableId="598411126">
    <w:abstractNumId w:val="9"/>
  </w:num>
  <w:num w:numId="24" w16cid:durableId="163664138">
    <w:abstractNumId w:val="7"/>
  </w:num>
  <w:num w:numId="25" w16cid:durableId="1750033551">
    <w:abstractNumId w:val="9"/>
  </w:num>
  <w:num w:numId="26" w16cid:durableId="111678377">
    <w:abstractNumId w:val="9"/>
  </w:num>
  <w:num w:numId="27" w16cid:durableId="1897349248">
    <w:abstractNumId w:val="9"/>
    <w:lvlOverride w:ilvl="0">
      <w:lvl w:ilvl="0">
        <w:start w:val="1"/>
        <w:numFmt w:val="decimal"/>
        <w:pStyle w:val="Titre1"/>
        <w:lvlText w:val="Article %1."/>
        <w:lvlJc w:val="left"/>
        <w:pPr>
          <w:ind w:left="360" w:hanging="360"/>
        </w:pPr>
        <w:rPr>
          <w:rFonts w:hint="default"/>
          <w:b/>
          <w:i w:val="0"/>
          <w:caps/>
          <w:strike w:val="0"/>
          <w:dstrike w:val="0"/>
          <w:vanish w:val="0"/>
          <w:sz w:val="28"/>
          <w:vertAlign w:val="baseline"/>
        </w:rPr>
      </w:lvl>
    </w:lvlOverride>
    <w:lvlOverride w:ilvl="1">
      <w:lvl w:ilvl="1">
        <w:start w:val="1"/>
        <w:numFmt w:val="decimal"/>
        <w:pStyle w:val="Titre2"/>
        <w:lvlText w:val="%1.%2."/>
        <w:lvlJc w:val="left"/>
        <w:pPr>
          <w:ind w:left="716" w:hanging="432"/>
        </w:pPr>
        <w:rPr>
          <w:rFonts w:ascii="Arial" w:hAnsi="Arial" w:hint="default"/>
          <w:b/>
          <w:i w:val="0"/>
          <w:sz w:val="24"/>
        </w:rPr>
      </w:lvl>
    </w:lvlOverride>
    <w:lvlOverride w:ilvl="2">
      <w:lvl w:ilvl="2">
        <w:start w:val="1"/>
        <w:numFmt w:val="decimal"/>
        <w:pStyle w:val="Titre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20003281">
    <w:abstractNumId w:val="9"/>
  </w:num>
  <w:num w:numId="29" w16cid:durableId="262226225">
    <w:abstractNumId w:val="9"/>
  </w:num>
  <w:num w:numId="30" w16cid:durableId="1120103145">
    <w:abstractNumId w:val="9"/>
  </w:num>
  <w:num w:numId="31" w16cid:durableId="1749886009">
    <w:abstractNumId w:val="9"/>
  </w:num>
  <w:num w:numId="32" w16cid:durableId="1522082370">
    <w:abstractNumId w:val="9"/>
    <w:lvlOverride w:ilvl="0">
      <w:lvl w:ilvl="0">
        <w:start w:val="1"/>
        <w:numFmt w:val="decimal"/>
        <w:pStyle w:val="Titre1"/>
        <w:lvlText w:val="Article %1."/>
        <w:lvlJc w:val="left"/>
        <w:pPr>
          <w:ind w:left="360" w:hanging="360"/>
        </w:pPr>
        <w:rPr>
          <w:rFonts w:hint="default"/>
          <w:b/>
          <w:i w:val="0"/>
          <w:caps/>
          <w:strike w:val="0"/>
          <w:dstrike w:val="0"/>
          <w:vanish w:val="0"/>
          <w:sz w:val="28"/>
          <w:vertAlign w:val="baseline"/>
        </w:rPr>
      </w:lvl>
    </w:lvlOverride>
    <w:lvlOverride w:ilvl="1">
      <w:lvl w:ilvl="1">
        <w:start w:val="1"/>
        <w:numFmt w:val="decimal"/>
        <w:pStyle w:val="Titre2"/>
        <w:suff w:val="space"/>
        <w:lvlText w:val="%1.%2."/>
        <w:lvlJc w:val="left"/>
        <w:pPr>
          <w:ind w:left="716" w:hanging="432"/>
        </w:pPr>
        <w:rPr>
          <w:rFonts w:ascii="Arial Gras" w:hAnsi="Arial Gras" w:hint="default"/>
          <w:b/>
          <w:i w:val="0"/>
          <w:sz w:val="24"/>
        </w:rPr>
      </w:lvl>
    </w:lvlOverride>
    <w:lvlOverride w:ilvl="2">
      <w:lvl w:ilvl="2">
        <w:start w:val="1"/>
        <w:numFmt w:val="decimal"/>
        <w:pStyle w:val="Titre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292247467">
    <w:abstractNumId w:val="23"/>
  </w:num>
  <w:num w:numId="34" w16cid:durableId="725952835">
    <w:abstractNumId w:val="29"/>
  </w:num>
  <w:num w:numId="35" w16cid:durableId="1069382626">
    <w:abstractNumId w:val="22"/>
  </w:num>
  <w:num w:numId="36" w16cid:durableId="1067150230">
    <w:abstractNumId w:val="12"/>
  </w:num>
  <w:num w:numId="37" w16cid:durableId="1785952581">
    <w:abstractNumId w:val="18"/>
  </w:num>
  <w:num w:numId="38" w16cid:durableId="1922566261">
    <w:abstractNumId w:val="8"/>
  </w:num>
  <w:num w:numId="39" w16cid:durableId="613444277">
    <w:abstractNumId w:val="2"/>
  </w:num>
  <w:num w:numId="40" w16cid:durableId="43884258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0D"/>
    <w:rsid w:val="0000103E"/>
    <w:rsid w:val="000015E8"/>
    <w:rsid w:val="00001DCB"/>
    <w:rsid w:val="00002921"/>
    <w:rsid w:val="00002B22"/>
    <w:rsid w:val="00005A00"/>
    <w:rsid w:val="00006883"/>
    <w:rsid w:val="00007008"/>
    <w:rsid w:val="00010DDF"/>
    <w:rsid w:val="000111A0"/>
    <w:rsid w:val="00011D36"/>
    <w:rsid w:val="000120E8"/>
    <w:rsid w:val="0001266C"/>
    <w:rsid w:val="00012832"/>
    <w:rsid w:val="00013258"/>
    <w:rsid w:val="00013467"/>
    <w:rsid w:val="0001418C"/>
    <w:rsid w:val="000146EA"/>
    <w:rsid w:val="00015290"/>
    <w:rsid w:val="00015339"/>
    <w:rsid w:val="00021C20"/>
    <w:rsid w:val="0002304E"/>
    <w:rsid w:val="00023273"/>
    <w:rsid w:val="00023F82"/>
    <w:rsid w:val="00023FCD"/>
    <w:rsid w:val="00026875"/>
    <w:rsid w:val="000277FE"/>
    <w:rsid w:val="000304E6"/>
    <w:rsid w:val="0003099E"/>
    <w:rsid w:val="00030F90"/>
    <w:rsid w:val="0003182C"/>
    <w:rsid w:val="00032198"/>
    <w:rsid w:val="000326DE"/>
    <w:rsid w:val="0003331E"/>
    <w:rsid w:val="00033E8E"/>
    <w:rsid w:val="00034885"/>
    <w:rsid w:val="00034DF8"/>
    <w:rsid w:val="000360A0"/>
    <w:rsid w:val="00040419"/>
    <w:rsid w:val="00040B98"/>
    <w:rsid w:val="0004128C"/>
    <w:rsid w:val="000413BE"/>
    <w:rsid w:val="000417FD"/>
    <w:rsid w:val="00041D42"/>
    <w:rsid w:val="00042B6A"/>
    <w:rsid w:val="00042E8A"/>
    <w:rsid w:val="00043726"/>
    <w:rsid w:val="00043BCA"/>
    <w:rsid w:val="00043CF5"/>
    <w:rsid w:val="00044145"/>
    <w:rsid w:val="00044B88"/>
    <w:rsid w:val="000456F0"/>
    <w:rsid w:val="000469DD"/>
    <w:rsid w:val="000474E2"/>
    <w:rsid w:val="000477E8"/>
    <w:rsid w:val="00050847"/>
    <w:rsid w:val="0005288E"/>
    <w:rsid w:val="0005317C"/>
    <w:rsid w:val="000538F2"/>
    <w:rsid w:val="00053DC4"/>
    <w:rsid w:val="00054C96"/>
    <w:rsid w:val="00056127"/>
    <w:rsid w:val="00056A14"/>
    <w:rsid w:val="00056F5A"/>
    <w:rsid w:val="000574B7"/>
    <w:rsid w:val="0006045C"/>
    <w:rsid w:val="00060C43"/>
    <w:rsid w:val="00060F1C"/>
    <w:rsid w:val="00061200"/>
    <w:rsid w:val="000612A6"/>
    <w:rsid w:val="00061848"/>
    <w:rsid w:val="00061954"/>
    <w:rsid w:val="00061FA4"/>
    <w:rsid w:val="00062EBC"/>
    <w:rsid w:val="0006396B"/>
    <w:rsid w:val="00063A8C"/>
    <w:rsid w:val="00064A1D"/>
    <w:rsid w:val="000654B6"/>
    <w:rsid w:val="00065A4A"/>
    <w:rsid w:val="00066E1B"/>
    <w:rsid w:val="0006732C"/>
    <w:rsid w:val="00072556"/>
    <w:rsid w:val="00073555"/>
    <w:rsid w:val="00073C9D"/>
    <w:rsid w:val="00073F5B"/>
    <w:rsid w:val="00073F6E"/>
    <w:rsid w:val="00076F8B"/>
    <w:rsid w:val="00077254"/>
    <w:rsid w:val="00077AE0"/>
    <w:rsid w:val="0008039E"/>
    <w:rsid w:val="00080FA8"/>
    <w:rsid w:val="00081A71"/>
    <w:rsid w:val="00083EF7"/>
    <w:rsid w:val="00084376"/>
    <w:rsid w:val="00084781"/>
    <w:rsid w:val="00084BFC"/>
    <w:rsid w:val="00084D45"/>
    <w:rsid w:val="00084FBA"/>
    <w:rsid w:val="000857DF"/>
    <w:rsid w:val="00085CE6"/>
    <w:rsid w:val="0008677B"/>
    <w:rsid w:val="00086998"/>
    <w:rsid w:val="000871B2"/>
    <w:rsid w:val="00092395"/>
    <w:rsid w:val="00092B40"/>
    <w:rsid w:val="00093D4A"/>
    <w:rsid w:val="000948E8"/>
    <w:rsid w:val="00095FE4"/>
    <w:rsid w:val="0009635D"/>
    <w:rsid w:val="000968AF"/>
    <w:rsid w:val="00096CBF"/>
    <w:rsid w:val="000A1449"/>
    <w:rsid w:val="000A1D2F"/>
    <w:rsid w:val="000A1DA4"/>
    <w:rsid w:val="000A2BF0"/>
    <w:rsid w:val="000A2DC3"/>
    <w:rsid w:val="000A3E8C"/>
    <w:rsid w:val="000A5228"/>
    <w:rsid w:val="000A57FC"/>
    <w:rsid w:val="000A591E"/>
    <w:rsid w:val="000A6DDD"/>
    <w:rsid w:val="000A712B"/>
    <w:rsid w:val="000A7D79"/>
    <w:rsid w:val="000B094C"/>
    <w:rsid w:val="000B1478"/>
    <w:rsid w:val="000B234F"/>
    <w:rsid w:val="000B3207"/>
    <w:rsid w:val="000B3BFF"/>
    <w:rsid w:val="000B4A65"/>
    <w:rsid w:val="000B58E7"/>
    <w:rsid w:val="000B6215"/>
    <w:rsid w:val="000B62F0"/>
    <w:rsid w:val="000B6D34"/>
    <w:rsid w:val="000B75F3"/>
    <w:rsid w:val="000B76D1"/>
    <w:rsid w:val="000B7A49"/>
    <w:rsid w:val="000C05BA"/>
    <w:rsid w:val="000C0F9F"/>
    <w:rsid w:val="000C16F3"/>
    <w:rsid w:val="000C2DBF"/>
    <w:rsid w:val="000C33CC"/>
    <w:rsid w:val="000C3A75"/>
    <w:rsid w:val="000C3E7B"/>
    <w:rsid w:val="000C586F"/>
    <w:rsid w:val="000C680C"/>
    <w:rsid w:val="000C69A8"/>
    <w:rsid w:val="000C7999"/>
    <w:rsid w:val="000C7EDE"/>
    <w:rsid w:val="000D028B"/>
    <w:rsid w:val="000D053D"/>
    <w:rsid w:val="000D1022"/>
    <w:rsid w:val="000D2797"/>
    <w:rsid w:val="000D2E91"/>
    <w:rsid w:val="000D4A4E"/>
    <w:rsid w:val="000D5090"/>
    <w:rsid w:val="000D5A91"/>
    <w:rsid w:val="000D6337"/>
    <w:rsid w:val="000D6344"/>
    <w:rsid w:val="000D6FE2"/>
    <w:rsid w:val="000D7320"/>
    <w:rsid w:val="000E02FE"/>
    <w:rsid w:val="000E0720"/>
    <w:rsid w:val="000E117C"/>
    <w:rsid w:val="000E209E"/>
    <w:rsid w:val="000E26A3"/>
    <w:rsid w:val="000E2C02"/>
    <w:rsid w:val="000E2E0A"/>
    <w:rsid w:val="000E33C9"/>
    <w:rsid w:val="000E4824"/>
    <w:rsid w:val="000E4E2E"/>
    <w:rsid w:val="000E4F12"/>
    <w:rsid w:val="000E54BC"/>
    <w:rsid w:val="000E56DD"/>
    <w:rsid w:val="000E5DE1"/>
    <w:rsid w:val="000E69D4"/>
    <w:rsid w:val="000E6C24"/>
    <w:rsid w:val="000F14E1"/>
    <w:rsid w:val="000F1C31"/>
    <w:rsid w:val="000F21C2"/>
    <w:rsid w:val="000F2EDB"/>
    <w:rsid w:val="000F32AB"/>
    <w:rsid w:val="000F42B4"/>
    <w:rsid w:val="000F43A6"/>
    <w:rsid w:val="000F4785"/>
    <w:rsid w:val="000F4A80"/>
    <w:rsid w:val="000F4BF6"/>
    <w:rsid w:val="000F5DCF"/>
    <w:rsid w:val="000F608B"/>
    <w:rsid w:val="000F6250"/>
    <w:rsid w:val="000F7354"/>
    <w:rsid w:val="000F7FC5"/>
    <w:rsid w:val="001004AF"/>
    <w:rsid w:val="001005DA"/>
    <w:rsid w:val="00101EFB"/>
    <w:rsid w:val="001030F6"/>
    <w:rsid w:val="00103A54"/>
    <w:rsid w:val="001049AA"/>
    <w:rsid w:val="001052D0"/>
    <w:rsid w:val="00105DB8"/>
    <w:rsid w:val="0011000E"/>
    <w:rsid w:val="00110135"/>
    <w:rsid w:val="001103FA"/>
    <w:rsid w:val="00111240"/>
    <w:rsid w:val="00111549"/>
    <w:rsid w:val="0011186A"/>
    <w:rsid w:val="00111A7B"/>
    <w:rsid w:val="00111C0F"/>
    <w:rsid w:val="00111D72"/>
    <w:rsid w:val="00111F5F"/>
    <w:rsid w:val="00112110"/>
    <w:rsid w:val="00112A63"/>
    <w:rsid w:val="0011343F"/>
    <w:rsid w:val="001138CF"/>
    <w:rsid w:val="00113F0B"/>
    <w:rsid w:val="00114225"/>
    <w:rsid w:val="00114690"/>
    <w:rsid w:val="00114F62"/>
    <w:rsid w:val="00115071"/>
    <w:rsid w:val="0011598B"/>
    <w:rsid w:val="00116D84"/>
    <w:rsid w:val="001176F2"/>
    <w:rsid w:val="0011783E"/>
    <w:rsid w:val="00117CCF"/>
    <w:rsid w:val="00117D6F"/>
    <w:rsid w:val="0012113D"/>
    <w:rsid w:val="0012156A"/>
    <w:rsid w:val="00121780"/>
    <w:rsid w:val="001217DD"/>
    <w:rsid w:val="00121B01"/>
    <w:rsid w:val="00121FAF"/>
    <w:rsid w:val="001224C8"/>
    <w:rsid w:val="00123A30"/>
    <w:rsid w:val="00125109"/>
    <w:rsid w:val="00126257"/>
    <w:rsid w:val="0012626F"/>
    <w:rsid w:val="001264B2"/>
    <w:rsid w:val="001309C1"/>
    <w:rsid w:val="0013182E"/>
    <w:rsid w:val="00131A2C"/>
    <w:rsid w:val="001329CD"/>
    <w:rsid w:val="00133BEB"/>
    <w:rsid w:val="001347E9"/>
    <w:rsid w:val="00134A5F"/>
    <w:rsid w:val="00134B51"/>
    <w:rsid w:val="00135F93"/>
    <w:rsid w:val="001363AA"/>
    <w:rsid w:val="001364C1"/>
    <w:rsid w:val="00136F35"/>
    <w:rsid w:val="0013749C"/>
    <w:rsid w:val="00140BEE"/>
    <w:rsid w:val="0014304C"/>
    <w:rsid w:val="00144D62"/>
    <w:rsid w:val="00150ECA"/>
    <w:rsid w:val="00152FEE"/>
    <w:rsid w:val="00153039"/>
    <w:rsid w:val="001531CC"/>
    <w:rsid w:val="00153C6D"/>
    <w:rsid w:val="001544ED"/>
    <w:rsid w:val="00154600"/>
    <w:rsid w:val="00155479"/>
    <w:rsid w:val="0015556D"/>
    <w:rsid w:val="0015619B"/>
    <w:rsid w:val="001561FC"/>
    <w:rsid w:val="0015626B"/>
    <w:rsid w:val="001567B7"/>
    <w:rsid w:val="0015761B"/>
    <w:rsid w:val="00157EAB"/>
    <w:rsid w:val="00161B13"/>
    <w:rsid w:val="00162982"/>
    <w:rsid w:val="001631AE"/>
    <w:rsid w:val="00163265"/>
    <w:rsid w:val="001634C7"/>
    <w:rsid w:val="0016362F"/>
    <w:rsid w:val="00163C77"/>
    <w:rsid w:val="001640E1"/>
    <w:rsid w:val="0016439E"/>
    <w:rsid w:val="0016447E"/>
    <w:rsid w:val="00164A36"/>
    <w:rsid w:val="0016543B"/>
    <w:rsid w:val="001656FF"/>
    <w:rsid w:val="00167544"/>
    <w:rsid w:val="00167553"/>
    <w:rsid w:val="00167B48"/>
    <w:rsid w:val="001705BC"/>
    <w:rsid w:val="001707AE"/>
    <w:rsid w:val="001708AB"/>
    <w:rsid w:val="00170E12"/>
    <w:rsid w:val="00171743"/>
    <w:rsid w:val="00172630"/>
    <w:rsid w:val="00173DF2"/>
    <w:rsid w:val="00174B6D"/>
    <w:rsid w:val="0017570F"/>
    <w:rsid w:val="001759B8"/>
    <w:rsid w:val="00175E84"/>
    <w:rsid w:val="00176EFB"/>
    <w:rsid w:val="001816B8"/>
    <w:rsid w:val="00181C97"/>
    <w:rsid w:val="001831FC"/>
    <w:rsid w:val="00183375"/>
    <w:rsid w:val="001833B7"/>
    <w:rsid w:val="00183C24"/>
    <w:rsid w:val="001843B7"/>
    <w:rsid w:val="0018443C"/>
    <w:rsid w:val="0018467E"/>
    <w:rsid w:val="00184E78"/>
    <w:rsid w:val="00185624"/>
    <w:rsid w:val="00186E62"/>
    <w:rsid w:val="00187383"/>
    <w:rsid w:val="00190643"/>
    <w:rsid w:val="0019147A"/>
    <w:rsid w:val="00191930"/>
    <w:rsid w:val="00191A10"/>
    <w:rsid w:val="00192BEB"/>
    <w:rsid w:val="00194A20"/>
    <w:rsid w:val="00196765"/>
    <w:rsid w:val="00196845"/>
    <w:rsid w:val="00197138"/>
    <w:rsid w:val="001974D5"/>
    <w:rsid w:val="00197C9A"/>
    <w:rsid w:val="00197D40"/>
    <w:rsid w:val="001A25E8"/>
    <w:rsid w:val="001A264E"/>
    <w:rsid w:val="001A2956"/>
    <w:rsid w:val="001A2FB0"/>
    <w:rsid w:val="001A306D"/>
    <w:rsid w:val="001A31BD"/>
    <w:rsid w:val="001A33A8"/>
    <w:rsid w:val="001A34BC"/>
    <w:rsid w:val="001A3C95"/>
    <w:rsid w:val="001A7A11"/>
    <w:rsid w:val="001B08E3"/>
    <w:rsid w:val="001B11F8"/>
    <w:rsid w:val="001B21B5"/>
    <w:rsid w:val="001B230C"/>
    <w:rsid w:val="001B23A1"/>
    <w:rsid w:val="001B2A34"/>
    <w:rsid w:val="001B3214"/>
    <w:rsid w:val="001B3639"/>
    <w:rsid w:val="001B4295"/>
    <w:rsid w:val="001B4371"/>
    <w:rsid w:val="001B4D56"/>
    <w:rsid w:val="001B58C9"/>
    <w:rsid w:val="001B7089"/>
    <w:rsid w:val="001B7488"/>
    <w:rsid w:val="001B786A"/>
    <w:rsid w:val="001B7D4C"/>
    <w:rsid w:val="001C0A49"/>
    <w:rsid w:val="001C2642"/>
    <w:rsid w:val="001C3283"/>
    <w:rsid w:val="001C43AB"/>
    <w:rsid w:val="001C4907"/>
    <w:rsid w:val="001C4C00"/>
    <w:rsid w:val="001C4E46"/>
    <w:rsid w:val="001C6345"/>
    <w:rsid w:val="001C690F"/>
    <w:rsid w:val="001D0D85"/>
    <w:rsid w:val="001D1B66"/>
    <w:rsid w:val="001D30C1"/>
    <w:rsid w:val="001D390E"/>
    <w:rsid w:val="001D3BF6"/>
    <w:rsid w:val="001D3C5F"/>
    <w:rsid w:val="001D3F21"/>
    <w:rsid w:val="001D52AF"/>
    <w:rsid w:val="001D69B3"/>
    <w:rsid w:val="001D775A"/>
    <w:rsid w:val="001E000B"/>
    <w:rsid w:val="001E02BD"/>
    <w:rsid w:val="001E02BF"/>
    <w:rsid w:val="001E0324"/>
    <w:rsid w:val="001E2780"/>
    <w:rsid w:val="001E2828"/>
    <w:rsid w:val="001E31EB"/>
    <w:rsid w:val="001E3E33"/>
    <w:rsid w:val="001E54C5"/>
    <w:rsid w:val="001E5C5E"/>
    <w:rsid w:val="001E5E1F"/>
    <w:rsid w:val="001E6A82"/>
    <w:rsid w:val="001E6CC1"/>
    <w:rsid w:val="001E6FEB"/>
    <w:rsid w:val="001F0AF2"/>
    <w:rsid w:val="001F10E5"/>
    <w:rsid w:val="001F10EE"/>
    <w:rsid w:val="001F168F"/>
    <w:rsid w:val="001F1F2D"/>
    <w:rsid w:val="001F308E"/>
    <w:rsid w:val="001F3924"/>
    <w:rsid w:val="001F3F32"/>
    <w:rsid w:val="001F740D"/>
    <w:rsid w:val="002001A9"/>
    <w:rsid w:val="00200AFD"/>
    <w:rsid w:val="00201D08"/>
    <w:rsid w:val="00204C4F"/>
    <w:rsid w:val="00204F92"/>
    <w:rsid w:val="00206300"/>
    <w:rsid w:val="002066C1"/>
    <w:rsid w:val="00207878"/>
    <w:rsid w:val="002108C0"/>
    <w:rsid w:val="0021102A"/>
    <w:rsid w:val="00213A84"/>
    <w:rsid w:val="00213EC3"/>
    <w:rsid w:val="00213FC3"/>
    <w:rsid w:val="00215ADC"/>
    <w:rsid w:val="00215EDE"/>
    <w:rsid w:val="0021667C"/>
    <w:rsid w:val="00216BE1"/>
    <w:rsid w:val="00216CBD"/>
    <w:rsid w:val="00217A88"/>
    <w:rsid w:val="00220D00"/>
    <w:rsid w:val="00220D1C"/>
    <w:rsid w:val="002219FF"/>
    <w:rsid w:val="002221D7"/>
    <w:rsid w:val="0022295F"/>
    <w:rsid w:val="00222F3B"/>
    <w:rsid w:val="00223821"/>
    <w:rsid w:val="00225A5D"/>
    <w:rsid w:val="00225E70"/>
    <w:rsid w:val="00226A7A"/>
    <w:rsid w:val="00227BC5"/>
    <w:rsid w:val="00227CC1"/>
    <w:rsid w:val="002309DE"/>
    <w:rsid w:val="00231710"/>
    <w:rsid w:val="00232C84"/>
    <w:rsid w:val="00232CFF"/>
    <w:rsid w:val="00233248"/>
    <w:rsid w:val="00234C4A"/>
    <w:rsid w:val="00235E50"/>
    <w:rsid w:val="002360C6"/>
    <w:rsid w:val="00236C30"/>
    <w:rsid w:val="00237625"/>
    <w:rsid w:val="00237A08"/>
    <w:rsid w:val="00240232"/>
    <w:rsid w:val="00241FC4"/>
    <w:rsid w:val="002429AE"/>
    <w:rsid w:val="00243902"/>
    <w:rsid w:val="00244ECF"/>
    <w:rsid w:val="00245B30"/>
    <w:rsid w:val="0024741E"/>
    <w:rsid w:val="00247883"/>
    <w:rsid w:val="002501D2"/>
    <w:rsid w:val="0025119A"/>
    <w:rsid w:val="00251B8D"/>
    <w:rsid w:val="0025299E"/>
    <w:rsid w:val="00254C1E"/>
    <w:rsid w:val="002559BB"/>
    <w:rsid w:val="0025615B"/>
    <w:rsid w:val="00256AEA"/>
    <w:rsid w:val="00256E17"/>
    <w:rsid w:val="002576C9"/>
    <w:rsid w:val="00257BE9"/>
    <w:rsid w:val="00257C67"/>
    <w:rsid w:val="00260395"/>
    <w:rsid w:val="00260566"/>
    <w:rsid w:val="0026092E"/>
    <w:rsid w:val="00261824"/>
    <w:rsid w:val="00262CA3"/>
    <w:rsid w:val="00262D44"/>
    <w:rsid w:val="00263899"/>
    <w:rsid w:val="002640EA"/>
    <w:rsid w:val="002649C6"/>
    <w:rsid w:val="00264BFD"/>
    <w:rsid w:val="002652DF"/>
    <w:rsid w:val="00272D14"/>
    <w:rsid w:val="00273D18"/>
    <w:rsid w:val="00274BE9"/>
    <w:rsid w:val="00275495"/>
    <w:rsid w:val="002754FD"/>
    <w:rsid w:val="0027580E"/>
    <w:rsid w:val="00275A56"/>
    <w:rsid w:val="00275D47"/>
    <w:rsid w:val="0027688C"/>
    <w:rsid w:val="00276B67"/>
    <w:rsid w:val="002772A6"/>
    <w:rsid w:val="0028057E"/>
    <w:rsid w:val="0028061E"/>
    <w:rsid w:val="00281699"/>
    <w:rsid w:val="00282C86"/>
    <w:rsid w:val="0028339C"/>
    <w:rsid w:val="00283B2C"/>
    <w:rsid w:val="002841FB"/>
    <w:rsid w:val="00284B76"/>
    <w:rsid w:val="00285049"/>
    <w:rsid w:val="00285150"/>
    <w:rsid w:val="0028515A"/>
    <w:rsid w:val="00286B78"/>
    <w:rsid w:val="00287348"/>
    <w:rsid w:val="00290A49"/>
    <w:rsid w:val="00290B81"/>
    <w:rsid w:val="00293498"/>
    <w:rsid w:val="00294576"/>
    <w:rsid w:val="0029483B"/>
    <w:rsid w:val="00294DE8"/>
    <w:rsid w:val="002953A7"/>
    <w:rsid w:val="00297024"/>
    <w:rsid w:val="002A01A7"/>
    <w:rsid w:val="002A03B8"/>
    <w:rsid w:val="002A07F4"/>
    <w:rsid w:val="002A1EE9"/>
    <w:rsid w:val="002A2112"/>
    <w:rsid w:val="002A26C3"/>
    <w:rsid w:val="002A2A2C"/>
    <w:rsid w:val="002A2F67"/>
    <w:rsid w:val="002A5135"/>
    <w:rsid w:val="002A74E6"/>
    <w:rsid w:val="002B0446"/>
    <w:rsid w:val="002B201E"/>
    <w:rsid w:val="002B228C"/>
    <w:rsid w:val="002B28C5"/>
    <w:rsid w:val="002B2E51"/>
    <w:rsid w:val="002B328F"/>
    <w:rsid w:val="002B545C"/>
    <w:rsid w:val="002B59D1"/>
    <w:rsid w:val="002B5C7F"/>
    <w:rsid w:val="002B5E82"/>
    <w:rsid w:val="002B6516"/>
    <w:rsid w:val="002B6E25"/>
    <w:rsid w:val="002B77B9"/>
    <w:rsid w:val="002B7875"/>
    <w:rsid w:val="002C00A7"/>
    <w:rsid w:val="002C0562"/>
    <w:rsid w:val="002C0BCD"/>
    <w:rsid w:val="002C137F"/>
    <w:rsid w:val="002C2AB9"/>
    <w:rsid w:val="002C30E2"/>
    <w:rsid w:val="002C5869"/>
    <w:rsid w:val="002C66CA"/>
    <w:rsid w:val="002C727B"/>
    <w:rsid w:val="002C7F8B"/>
    <w:rsid w:val="002D1873"/>
    <w:rsid w:val="002D1B54"/>
    <w:rsid w:val="002D3096"/>
    <w:rsid w:val="002D5758"/>
    <w:rsid w:val="002D575B"/>
    <w:rsid w:val="002D5C49"/>
    <w:rsid w:val="002D61EC"/>
    <w:rsid w:val="002D68E4"/>
    <w:rsid w:val="002D7C07"/>
    <w:rsid w:val="002D7CE6"/>
    <w:rsid w:val="002E09F2"/>
    <w:rsid w:val="002E16A6"/>
    <w:rsid w:val="002E1EF5"/>
    <w:rsid w:val="002E2B42"/>
    <w:rsid w:val="002F0806"/>
    <w:rsid w:val="002F0C6D"/>
    <w:rsid w:val="002F1219"/>
    <w:rsid w:val="002F2574"/>
    <w:rsid w:val="002F2B12"/>
    <w:rsid w:val="002F2B1E"/>
    <w:rsid w:val="002F2E11"/>
    <w:rsid w:val="002F3DAD"/>
    <w:rsid w:val="002F4CC9"/>
    <w:rsid w:val="002F5782"/>
    <w:rsid w:val="002F7324"/>
    <w:rsid w:val="002F74A4"/>
    <w:rsid w:val="002F76EB"/>
    <w:rsid w:val="002F7915"/>
    <w:rsid w:val="00300A48"/>
    <w:rsid w:val="00300E5E"/>
    <w:rsid w:val="00300FED"/>
    <w:rsid w:val="0030171B"/>
    <w:rsid w:val="00301A85"/>
    <w:rsid w:val="00301EFC"/>
    <w:rsid w:val="0030256A"/>
    <w:rsid w:val="00303687"/>
    <w:rsid w:val="00304264"/>
    <w:rsid w:val="00304C04"/>
    <w:rsid w:val="00305C27"/>
    <w:rsid w:val="0030623D"/>
    <w:rsid w:val="003076D7"/>
    <w:rsid w:val="00310FF4"/>
    <w:rsid w:val="003110C2"/>
    <w:rsid w:val="00311E96"/>
    <w:rsid w:val="00312883"/>
    <w:rsid w:val="00313363"/>
    <w:rsid w:val="00313D8D"/>
    <w:rsid w:val="003142EB"/>
    <w:rsid w:val="00315C18"/>
    <w:rsid w:val="00320101"/>
    <w:rsid w:val="003204BE"/>
    <w:rsid w:val="00320C94"/>
    <w:rsid w:val="00321969"/>
    <w:rsid w:val="00321B63"/>
    <w:rsid w:val="003228F6"/>
    <w:rsid w:val="00322CAE"/>
    <w:rsid w:val="003231A5"/>
    <w:rsid w:val="003241A3"/>
    <w:rsid w:val="0032628B"/>
    <w:rsid w:val="00326C73"/>
    <w:rsid w:val="003276C9"/>
    <w:rsid w:val="00330321"/>
    <w:rsid w:val="0033063C"/>
    <w:rsid w:val="003320D0"/>
    <w:rsid w:val="003330F5"/>
    <w:rsid w:val="0033324A"/>
    <w:rsid w:val="003335BD"/>
    <w:rsid w:val="00333667"/>
    <w:rsid w:val="00333960"/>
    <w:rsid w:val="0033499E"/>
    <w:rsid w:val="003353B7"/>
    <w:rsid w:val="003358DE"/>
    <w:rsid w:val="0033683D"/>
    <w:rsid w:val="00337145"/>
    <w:rsid w:val="00345D52"/>
    <w:rsid w:val="00350AAF"/>
    <w:rsid w:val="00351BD5"/>
    <w:rsid w:val="00351CB9"/>
    <w:rsid w:val="00351E4A"/>
    <w:rsid w:val="00352797"/>
    <w:rsid w:val="00354BB3"/>
    <w:rsid w:val="00355565"/>
    <w:rsid w:val="00355960"/>
    <w:rsid w:val="003559F7"/>
    <w:rsid w:val="00355F78"/>
    <w:rsid w:val="0035693D"/>
    <w:rsid w:val="00357A99"/>
    <w:rsid w:val="00357B39"/>
    <w:rsid w:val="00360D98"/>
    <w:rsid w:val="003611DD"/>
    <w:rsid w:val="0036197A"/>
    <w:rsid w:val="00362306"/>
    <w:rsid w:val="003623A2"/>
    <w:rsid w:val="00362A6A"/>
    <w:rsid w:val="00363850"/>
    <w:rsid w:val="0036399E"/>
    <w:rsid w:val="00363ADE"/>
    <w:rsid w:val="00363BF8"/>
    <w:rsid w:val="003661C5"/>
    <w:rsid w:val="0036659E"/>
    <w:rsid w:val="00366C70"/>
    <w:rsid w:val="00366C8E"/>
    <w:rsid w:val="003671BC"/>
    <w:rsid w:val="0036725D"/>
    <w:rsid w:val="003676BF"/>
    <w:rsid w:val="003678FB"/>
    <w:rsid w:val="00367F2B"/>
    <w:rsid w:val="003722F8"/>
    <w:rsid w:val="003742C5"/>
    <w:rsid w:val="00375479"/>
    <w:rsid w:val="00375A62"/>
    <w:rsid w:val="00375ED7"/>
    <w:rsid w:val="003761BB"/>
    <w:rsid w:val="003766D2"/>
    <w:rsid w:val="0037693B"/>
    <w:rsid w:val="00377BC4"/>
    <w:rsid w:val="0038053E"/>
    <w:rsid w:val="003819B8"/>
    <w:rsid w:val="0038276B"/>
    <w:rsid w:val="00384555"/>
    <w:rsid w:val="00384599"/>
    <w:rsid w:val="00384C6F"/>
    <w:rsid w:val="0038504C"/>
    <w:rsid w:val="00385207"/>
    <w:rsid w:val="003854BF"/>
    <w:rsid w:val="003862F5"/>
    <w:rsid w:val="00386445"/>
    <w:rsid w:val="00390850"/>
    <w:rsid w:val="00390CCA"/>
    <w:rsid w:val="00391281"/>
    <w:rsid w:val="003918DD"/>
    <w:rsid w:val="003929A4"/>
    <w:rsid w:val="00392B28"/>
    <w:rsid w:val="00392CCA"/>
    <w:rsid w:val="00392D62"/>
    <w:rsid w:val="00393818"/>
    <w:rsid w:val="0039433E"/>
    <w:rsid w:val="0039567D"/>
    <w:rsid w:val="00395B76"/>
    <w:rsid w:val="00396BC2"/>
    <w:rsid w:val="003976B1"/>
    <w:rsid w:val="003978C1"/>
    <w:rsid w:val="00397C14"/>
    <w:rsid w:val="00397CF5"/>
    <w:rsid w:val="00397DB6"/>
    <w:rsid w:val="003A0674"/>
    <w:rsid w:val="003A2540"/>
    <w:rsid w:val="003A2A68"/>
    <w:rsid w:val="003A2F65"/>
    <w:rsid w:val="003A3C29"/>
    <w:rsid w:val="003A3FB7"/>
    <w:rsid w:val="003A5FFC"/>
    <w:rsid w:val="003A68BB"/>
    <w:rsid w:val="003B08B1"/>
    <w:rsid w:val="003B0F30"/>
    <w:rsid w:val="003B0F32"/>
    <w:rsid w:val="003B11FA"/>
    <w:rsid w:val="003B1B1B"/>
    <w:rsid w:val="003B1D44"/>
    <w:rsid w:val="003B1DF2"/>
    <w:rsid w:val="003B23CB"/>
    <w:rsid w:val="003B27C5"/>
    <w:rsid w:val="003B3477"/>
    <w:rsid w:val="003B45C5"/>
    <w:rsid w:val="003B5594"/>
    <w:rsid w:val="003B581A"/>
    <w:rsid w:val="003B601A"/>
    <w:rsid w:val="003B6285"/>
    <w:rsid w:val="003C038C"/>
    <w:rsid w:val="003C3337"/>
    <w:rsid w:val="003C3D09"/>
    <w:rsid w:val="003C5F0A"/>
    <w:rsid w:val="003C60EC"/>
    <w:rsid w:val="003C65F6"/>
    <w:rsid w:val="003C6CCB"/>
    <w:rsid w:val="003C6FBD"/>
    <w:rsid w:val="003D06E0"/>
    <w:rsid w:val="003D07C0"/>
    <w:rsid w:val="003D0EE4"/>
    <w:rsid w:val="003D16D0"/>
    <w:rsid w:val="003D1F69"/>
    <w:rsid w:val="003D28B7"/>
    <w:rsid w:val="003D2A0B"/>
    <w:rsid w:val="003D2F5C"/>
    <w:rsid w:val="003D35EF"/>
    <w:rsid w:val="003D441B"/>
    <w:rsid w:val="003D45F0"/>
    <w:rsid w:val="003D4FC7"/>
    <w:rsid w:val="003D64CF"/>
    <w:rsid w:val="003D64DA"/>
    <w:rsid w:val="003D7093"/>
    <w:rsid w:val="003D7390"/>
    <w:rsid w:val="003D7963"/>
    <w:rsid w:val="003E2C85"/>
    <w:rsid w:val="003E2F89"/>
    <w:rsid w:val="003E3A55"/>
    <w:rsid w:val="003E4692"/>
    <w:rsid w:val="003E4CD1"/>
    <w:rsid w:val="003E4D93"/>
    <w:rsid w:val="003E6771"/>
    <w:rsid w:val="003E68A9"/>
    <w:rsid w:val="003E6E6D"/>
    <w:rsid w:val="003E71EA"/>
    <w:rsid w:val="003E7298"/>
    <w:rsid w:val="003E7528"/>
    <w:rsid w:val="003F0A04"/>
    <w:rsid w:val="003F1296"/>
    <w:rsid w:val="003F13DC"/>
    <w:rsid w:val="003F2396"/>
    <w:rsid w:val="003F2A12"/>
    <w:rsid w:val="003F30F8"/>
    <w:rsid w:val="003F340C"/>
    <w:rsid w:val="003F5185"/>
    <w:rsid w:val="003F7349"/>
    <w:rsid w:val="00401645"/>
    <w:rsid w:val="00402EA3"/>
    <w:rsid w:val="004037F0"/>
    <w:rsid w:val="00403E47"/>
    <w:rsid w:val="00403FF7"/>
    <w:rsid w:val="0040477E"/>
    <w:rsid w:val="004057BF"/>
    <w:rsid w:val="00405AC3"/>
    <w:rsid w:val="00405B92"/>
    <w:rsid w:val="00405CAB"/>
    <w:rsid w:val="004105B5"/>
    <w:rsid w:val="00410B8B"/>
    <w:rsid w:val="00410D6C"/>
    <w:rsid w:val="004116E8"/>
    <w:rsid w:val="0041259D"/>
    <w:rsid w:val="00413B90"/>
    <w:rsid w:val="00414712"/>
    <w:rsid w:val="0041541E"/>
    <w:rsid w:val="00415D49"/>
    <w:rsid w:val="00415F61"/>
    <w:rsid w:val="00416551"/>
    <w:rsid w:val="00416657"/>
    <w:rsid w:val="0041668D"/>
    <w:rsid w:val="0042189A"/>
    <w:rsid w:val="0042198D"/>
    <w:rsid w:val="0042341E"/>
    <w:rsid w:val="0042485C"/>
    <w:rsid w:val="00425919"/>
    <w:rsid w:val="004263B4"/>
    <w:rsid w:val="00427D8C"/>
    <w:rsid w:val="004311AD"/>
    <w:rsid w:val="004318F6"/>
    <w:rsid w:val="00431B9B"/>
    <w:rsid w:val="00431D70"/>
    <w:rsid w:val="00432312"/>
    <w:rsid w:val="00432BBF"/>
    <w:rsid w:val="004339FC"/>
    <w:rsid w:val="00433A57"/>
    <w:rsid w:val="00433ED8"/>
    <w:rsid w:val="00434E4A"/>
    <w:rsid w:val="00435126"/>
    <w:rsid w:val="004356CE"/>
    <w:rsid w:val="00435CC7"/>
    <w:rsid w:val="00436A94"/>
    <w:rsid w:val="00436C59"/>
    <w:rsid w:val="004370D3"/>
    <w:rsid w:val="00437263"/>
    <w:rsid w:val="0044012D"/>
    <w:rsid w:val="00442EFB"/>
    <w:rsid w:val="0044358D"/>
    <w:rsid w:val="00443A0A"/>
    <w:rsid w:val="00444F61"/>
    <w:rsid w:val="004455AA"/>
    <w:rsid w:val="004474C2"/>
    <w:rsid w:val="004511DB"/>
    <w:rsid w:val="0045203C"/>
    <w:rsid w:val="00452BCD"/>
    <w:rsid w:val="00452FCC"/>
    <w:rsid w:val="00454025"/>
    <w:rsid w:val="004573D7"/>
    <w:rsid w:val="00457867"/>
    <w:rsid w:val="00461BAB"/>
    <w:rsid w:val="00462876"/>
    <w:rsid w:val="00464B41"/>
    <w:rsid w:val="0046590A"/>
    <w:rsid w:val="00466979"/>
    <w:rsid w:val="00467C27"/>
    <w:rsid w:val="00473026"/>
    <w:rsid w:val="00473194"/>
    <w:rsid w:val="004731F4"/>
    <w:rsid w:val="00473681"/>
    <w:rsid w:val="004743D7"/>
    <w:rsid w:val="00474796"/>
    <w:rsid w:val="00474B74"/>
    <w:rsid w:val="004753EF"/>
    <w:rsid w:val="004801F7"/>
    <w:rsid w:val="00481479"/>
    <w:rsid w:val="004816DF"/>
    <w:rsid w:val="00482565"/>
    <w:rsid w:val="004827C6"/>
    <w:rsid w:val="00482E46"/>
    <w:rsid w:val="0048346E"/>
    <w:rsid w:val="00483A56"/>
    <w:rsid w:val="00483D87"/>
    <w:rsid w:val="004841C4"/>
    <w:rsid w:val="0048449A"/>
    <w:rsid w:val="004857BE"/>
    <w:rsid w:val="00485F9C"/>
    <w:rsid w:val="00490225"/>
    <w:rsid w:val="00490FEF"/>
    <w:rsid w:val="00491173"/>
    <w:rsid w:val="00491569"/>
    <w:rsid w:val="00491819"/>
    <w:rsid w:val="00491BF9"/>
    <w:rsid w:val="00491DDA"/>
    <w:rsid w:val="00491FF0"/>
    <w:rsid w:val="004928F5"/>
    <w:rsid w:val="004931AC"/>
    <w:rsid w:val="00494130"/>
    <w:rsid w:val="004947BA"/>
    <w:rsid w:val="00495C2A"/>
    <w:rsid w:val="00497405"/>
    <w:rsid w:val="004A0E9C"/>
    <w:rsid w:val="004A1BB5"/>
    <w:rsid w:val="004A1C0F"/>
    <w:rsid w:val="004A29A9"/>
    <w:rsid w:val="004A3A08"/>
    <w:rsid w:val="004A3AE9"/>
    <w:rsid w:val="004A3E0D"/>
    <w:rsid w:val="004A42E4"/>
    <w:rsid w:val="004A4389"/>
    <w:rsid w:val="004A54F3"/>
    <w:rsid w:val="004B07E6"/>
    <w:rsid w:val="004B0ACF"/>
    <w:rsid w:val="004B1451"/>
    <w:rsid w:val="004B20D9"/>
    <w:rsid w:val="004B37EB"/>
    <w:rsid w:val="004B3C6F"/>
    <w:rsid w:val="004B4F4B"/>
    <w:rsid w:val="004B5079"/>
    <w:rsid w:val="004B507D"/>
    <w:rsid w:val="004B588D"/>
    <w:rsid w:val="004B5E99"/>
    <w:rsid w:val="004B67F4"/>
    <w:rsid w:val="004B6810"/>
    <w:rsid w:val="004B76BA"/>
    <w:rsid w:val="004B76EA"/>
    <w:rsid w:val="004C0632"/>
    <w:rsid w:val="004C1367"/>
    <w:rsid w:val="004C2020"/>
    <w:rsid w:val="004C2399"/>
    <w:rsid w:val="004C3263"/>
    <w:rsid w:val="004C4820"/>
    <w:rsid w:val="004C4FEC"/>
    <w:rsid w:val="004C540E"/>
    <w:rsid w:val="004C6B0A"/>
    <w:rsid w:val="004D04EF"/>
    <w:rsid w:val="004D0DF9"/>
    <w:rsid w:val="004D1951"/>
    <w:rsid w:val="004D1AC0"/>
    <w:rsid w:val="004D1B03"/>
    <w:rsid w:val="004D2DB0"/>
    <w:rsid w:val="004D33CA"/>
    <w:rsid w:val="004D557B"/>
    <w:rsid w:val="004D5886"/>
    <w:rsid w:val="004D5985"/>
    <w:rsid w:val="004D6D82"/>
    <w:rsid w:val="004E0111"/>
    <w:rsid w:val="004E07A4"/>
    <w:rsid w:val="004E17B2"/>
    <w:rsid w:val="004E3178"/>
    <w:rsid w:val="004E4DA2"/>
    <w:rsid w:val="004E5996"/>
    <w:rsid w:val="004E5DA5"/>
    <w:rsid w:val="004E62E3"/>
    <w:rsid w:val="004E71E4"/>
    <w:rsid w:val="004F11D6"/>
    <w:rsid w:val="004F29A8"/>
    <w:rsid w:val="004F2A0F"/>
    <w:rsid w:val="004F2C9C"/>
    <w:rsid w:val="004F373A"/>
    <w:rsid w:val="004F42A2"/>
    <w:rsid w:val="004F4441"/>
    <w:rsid w:val="004F4EBA"/>
    <w:rsid w:val="004F5031"/>
    <w:rsid w:val="004F53A3"/>
    <w:rsid w:val="004F5459"/>
    <w:rsid w:val="004F5668"/>
    <w:rsid w:val="004F5896"/>
    <w:rsid w:val="004F7CFD"/>
    <w:rsid w:val="00500358"/>
    <w:rsid w:val="00501806"/>
    <w:rsid w:val="00501A29"/>
    <w:rsid w:val="00501B37"/>
    <w:rsid w:val="005030DD"/>
    <w:rsid w:val="00503529"/>
    <w:rsid w:val="00503563"/>
    <w:rsid w:val="00504227"/>
    <w:rsid w:val="00507A12"/>
    <w:rsid w:val="00507F40"/>
    <w:rsid w:val="00510A7A"/>
    <w:rsid w:val="0051136C"/>
    <w:rsid w:val="005120EC"/>
    <w:rsid w:val="0051241B"/>
    <w:rsid w:val="00512689"/>
    <w:rsid w:val="00512BF2"/>
    <w:rsid w:val="00513E78"/>
    <w:rsid w:val="00514DA7"/>
    <w:rsid w:val="0051547B"/>
    <w:rsid w:val="00515FC0"/>
    <w:rsid w:val="00516333"/>
    <w:rsid w:val="00520A46"/>
    <w:rsid w:val="00520C12"/>
    <w:rsid w:val="00521255"/>
    <w:rsid w:val="00522628"/>
    <w:rsid w:val="00522FA4"/>
    <w:rsid w:val="00523166"/>
    <w:rsid w:val="005239C4"/>
    <w:rsid w:val="005267B0"/>
    <w:rsid w:val="0052698C"/>
    <w:rsid w:val="005269B9"/>
    <w:rsid w:val="00526FA7"/>
    <w:rsid w:val="00527846"/>
    <w:rsid w:val="005313DC"/>
    <w:rsid w:val="00531737"/>
    <w:rsid w:val="00531F72"/>
    <w:rsid w:val="00533916"/>
    <w:rsid w:val="00533AD4"/>
    <w:rsid w:val="0053432E"/>
    <w:rsid w:val="0053467D"/>
    <w:rsid w:val="00536945"/>
    <w:rsid w:val="005369FC"/>
    <w:rsid w:val="00536E29"/>
    <w:rsid w:val="00537BEE"/>
    <w:rsid w:val="005407A5"/>
    <w:rsid w:val="00541493"/>
    <w:rsid w:val="00541E37"/>
    <w:rsid w:val="00541F0D"/>
    <w:rsid w:val="005420B6"/>
    <w:rsid w:val="005420E5"/>
    <w:rsid w:val="00542210"/>
    <w:rsid w:val="0054293E"/>
    <w:rsid w:val="00542968"/>
    <w:rsid w:val="00542DDA"/>
    <w:rsid w:val="00543264"/>
    <w:rsid w:val="0054392E"/>
    <w:rsid w:val="00544B4B"/>
    <w:rsid w:val="00544D5F"/>
    <w:rsid w:val="00545FC8"/>
    <w:rsid w:val="00546979"/>
    <w:rsid w:val="005469E1"/>
    <w:rsid w:val="0055192B"/>
    <w:rsid w:val="00551A9F"/>
    <w:rsid w:val="00551B89"/>
    <w:rsid w:val="00552E70"/>
    <w:rsid w:val="00553015"/>
    <w:rsid w:val="00554D32"/>
    <w:rsid w:val="005567BE"/>
    <w:rsid w:val="00556E00"/>
    <w:rsid w:val="0055713E"/>
    <w:rsid w:val="00557754"/>
    <w:rsid w:val="00557A93"/>
    <w:rsid w:val="00561033"/>
    <w:rsid w:val="00561203"/>
    <w:rsid w:val="0056128D"/>
    <w:rsid w:val="00561525"/>
    <w:rsid w:val="00561C58"/>
    <w:rsid w:val="0056201A"/>
    <w:rsid w:val="00562232"/>
    <w:rsid w:val="0056294A"/>
    <w:rsid w:val="00562C01"/>
    <w:rsid w:val="00562CB9"/>
    <w:rsid w:val="0056325F"/>
    <w:rsid w:val="00564723"/>
    <w:rsid w:val="00564A94"/>
    <w:rsid w:val="00564CF0"/>
    <w:rsid w:val="00565956"/>
    <w:rsid w:val="005659CC"/>
    <w:rsid w:val="00566CB5"/>
    <w:rsid w:val="0056752E"/>
    <w:rsid w:val="00567F13"/>
    <w:rsid w:val="00570532"/>
    <w:rsid w:val="00571023"/>
    <w:rsid w:val="0057252B"/>
    <w:rsid w:val="00572C79"/>
    <w:rsid w:val="00573473"/>
    <w:rsid w:val="0057600C"/>
    <w:rsid w:val="00576873"/>
    <w:rsid w:val="00577933"/>
    <w:rsid w:val="00577C5B"/>
    <w:rsid w:val="00581A25"/>
    <w:rsid w:val="00581ACD"/>
    <w:rsid w:val="00582E31"/>
    <w:rsid w:val="005835CE"/>
    <w:rsid w:val="0058395B"/>
    <w:rsid w:val="00583A14"/>
    <w:rsid w:val="0058428B"/>
    <w:rsid w:val="00584ED6"/>
    <w:rsid w:val="00585282"/>
    <w:rsid w:val="00586841"/>
    <w:rsid w:val="0058699E"/>
    <w:rsid w:val="00587200"/>
    <w:rsid w:val="005873BC"/>
    <w:rsid w:val="005874C9"/>
    <w:rsid w:val="0059146D"/>
    <w:rsid w:val="00591A36"/>
    <w:rsid w:val="00591EAF"/>
    <w:rsid w:val="00592D1C"/>
    <w:rsid w:val="00593689"/>
    <w:rsid w:val="00593AE7"/>
    <w:rsid w:val="00594DB2"/>
    <w:rsid w:val="00594FC5"/>
    <w:rsid w:val="00595984"/>
    <w:rsid w:val="00596A23"/>
    <w:rsid w:val="00596A37"/>
    <w:rsid w:val="00596E15"/>
    <w:rsid w:val="00596E41"/>
    <w:rsid w:val="0059741F"/>
    <w:rsid w:val="005A17E8"/>
    <w:rsid w:val="005A1D2E"/>
    <w:rsid w:val="005A3130"/>
    <w:rsid w:val="005A6173"/>
    <w:rsid w:val="005A62A9"/>
    <w:rsid w:val="005A651A"/>
    <w:rsid w:val="005A69B4"/>
    <w:rsid w:val="005A798C"/>
    <w:rsid w:val="005B0334"/>
    <w:rsid w:val="005B1084"/>
    <w:rsid w:val="005B15CC"/>
    <w:rsid w:val="005B19CD"/>
    <w:rsid w:val="005B2A51"/>
    <w:rsid w:val="005B2B55"/>
    <w:rsid w:val="005B31F2"/>
    <w:rsid w:val="005B4C99"/>
    <w:rsid w:val="005B570A"/>
    <w:rsid w:val="005B5C57"/>
    <w:rsid w:val="005B6629"/>
    <w:rsid w:val="005B6920"/>
    <w:rsid w:val="005B70BF"/>
    <w:rsid w:val="005C0997"/>
    <w:rsid w:val="005C1A55"/>
    <w:rsid w:val="005C2D99"/>
    <w:rsid w:val="005C3263"/>
    <w:rsid w:val="005C4392"/>
    <w:rsid w:val="005C55BE"/>
    <w:rsid w:val="005C68B1"/>
    <w:rsid w:val="005C698F"/>
    <w:rsid w:val="005D0B43"/>
    <w:rsid w:val="005D16D9"/>
    <w:rsid w:val="005D1884"/>
    <w:rsid w:val="005D2311"/>
    <w:rsid w:val="005D328B"/>
    <w:rsid w:val="005D342B"/>
    <w:rsid w:val="005D368D"/>
    <w:rsid w:val="005D40B1"/>
    <w:rsid w:val="005D7174"/>
    <w:rsid w:val="005D727E"/>
    <w:rsid w:val="005E0294"/>
    <w:rsid w:val="005E1F12"/>
    <w:rsid w:val="005E3D09"/>
    <w:rsid w:val="005E429D"/>
    <w:rsid w:val="005E4783"/>
    <w:rsid w:val="005E4B40"/>
    <w:rsid w:val="005E5D20"/>
    <w:rsid w:val="005E6A32"/>
    <w:rsid w:val="005F0189"/>
    <w:rsid w:val="005F0570"/>
    <w:rsid w:val="005F1C53"/>
    <w:rsid w:val="005F1ECD"/>
    <w:rsid w:val="005F39E2"/>
    <w:rsid w:val="005F473E"/>
    <w:rsid w:val="005F4A0F"/>
    <w:rsid w:val="005F5FC4"/>
    <w:rsid w:val="005F60C5"/>
    <w:rsid w:val="005F6555"/>
    <w:rsid w:val="005F71F5"/>
    <w:rsid w:val="005F7305"/>
    <w:rsid w:val="00600BD1"/>
    <w:rsid w:val="0060205A"/>
    <w:rsid w:val="00602A84"/>
    <w:rsid w:val="00604189"/>
    <w:rsid w:val="00605BA8"/>
    <w:rsid w:val="0060671F"/>
    <w:rsid w:val="006068C3"/>
    <w:rsid w:val="00606FED"/>
    <w:rsid w:val="00607D3B"/>
    <w:rsid w:val="00607E5F"/>
    <w:rsid w:val="00610D88"/>
    <w:rsid w:val="00610F8F"/>
    <w:rsid w:val="00611189"/>
    <w:rsid w:val="006118D3"/>
    <w:rsid w:val="00612B8A"/>
    <w:rsid w:val="0061409A"/>
    <w:rsid w:val="0061464B"/>
    <w:rsid w:val="00616044"/>
    <w:rsid w:val="00616099"/>
    <w:rsid w:val="00616722"/>
    <w:rsid w:val="00616BFB"/>
    <w:rsid w:val="00617920"/>
    <w:rsid w:val="00620556"/>
    <w:rsid w:val="006218C9"/>
    <w:rsid w:val="00623E91"/>
    <w:rsid w:val="00624459"/>
    <w:rsid w:val="00624573"/>
    <w:rsid w:val="0062580B"/>
    <w:rsid w:val="00626872"/>
    <w:rsid w:val="00627292"/>
    <w:rsid w:val="00627459"/>
    <w:rsid w:val="0062755B"/>
    <w:rsid w:val="00627CA8"/>
    <w:rsid w:val="00630738"/>
    <w:rsid w:val="00631150"/>
    <w:rsid w:val="00631BD4"/>
    <w:rsid w:val="00632049"/>
    <w:rsid w:val="00633A6B"/>
    <w:rsid w:val="00633F32"/>
    <w:rsid w:val="00635230"/>
    <w:rsid w:val="00635673"/>
    <w:rsid w:val="00636677"/>
    <w:rsid w:val="006366A0"/>
    <w:rsid w:val="0063733F"/>
    <w:rsid w:val="00637BE5"/>
    <w:rsid w:val="00640249"/>
    <w:rsid w:val="006404CE"/>
    <w:rsid w:val="006406DB"/>
    <w:rsid w:val="00640E2E"/>
    <w:rsid w:val="00641301"/>
    <w:rsid w:val="00641612"/>
    <w:rsid w:val="00641C83"/>
    <w:rsid w:val="00641CBB"/>
    <w:rsid w:val="006420D4"/>
    <w:rsid w:val="0064234A"/>
    <w:rsid w:val="0064252D"/>
    <w:rsid w:val="00642725"/>
    <w:rsid w:val="0064368D"/>
    <w:rsid w:val="00643B75"/>
    <w:rsid w:val="006445B0"/>
    <w:rsid w:val="00644EF6"/>
    <w:rsid w:val="00650AB9"/>
    <w:rsid w:val="00651582"/>
    <w:rsid w:val="006527C1"/>
    <w:rsid w:val="00652ACF"/>
    <w:rsid w:val="0065402A"/>
    <w:rsid w:val="006546EB"/>
    <w:rsid w:val="0065491B"/>
    <w:rsid w:val="00654CD4"/>
    <w:rsid w:val="00655E3D"/>
    <w:rsid w:val="00657317"/>
    <w:rsid w:val="00657CB5"/>
    <w:rsid w:val="00660079"/>
    <w:rsid w:val="00660B20"/>
    <w:rsid w:val="00662C0D"/>
    <w:rsid w:val="00662DD3"/>
    <w:rsid w:val="00663F5B"/>
    <w:rsid w:val="0066447D"/>
    <w:rsid w:val="0066474B"/>
    <w:rsid w:val="00664A64"/>
    <w:rsid w:val="006652AD"/>
    <w:rsid w:val="006701E0"/>
    <w:rsid w:val="00670E39"/>
    <w:rsid w:val="00671C74"/>
    <w:rsid w:val="00671D2E"/>
    <w:rsid w:val="00672686"/>
    <w:rsid w:val="00673DB7"/>
    <w:rsid w:val="0067402D"/>
    <w:rsid w:val="00674268"/>
    <w:rsid w:val="00674B1E"/>
    <w:rsid w:val="00675E3C"/>
    <w:rsid w:val="0067659B"/>
    <w:rsid w:val="00676DC3"/>
    <w:rsid w:val="006774BA"/>
    <w:rsid w:val="00677AD1"/>
    <w:rsid w:val="00677B30"/>
    <w:rsid w:val="006814CE"/>
    <w:rsid w:val="006819D6"/>
    <w:rsid w:val="006822AC"/>
    <w:rsid w:val="00682DD6"/>
    <w:rsid w:val="0068322A"/>
    <w:rsid w:val="006839A8"/>
    <w:rsid w:val="00683CC2"/>
    <w:rsid w:val="00684E24"/>
    <w:rsid w:val="00684FF2"/>
    <w:rsid w:val="00685A17"/>
    <w:rsid w:val="00685E2B"/>
    <w:rsid w:val="0068636D"/>
    <w:rsid w:val="006901AF"/>
    <w:rsid w:val="00692B6F"/>
    <w:rsid w:val="00692C9E"/>
    <w:rsid w:val="00695391"/>
    <w:rsid w:val="0069570C"/>
    <w:rsid w:val="00695A98"/>
    <w:rsid w:val="0069630F"/>
    <w:rsid w:val="00696A28"/>
    <w:rsid w:val="00697825"/>
    <w:rsid w:val="006A1AB9"/>
    <w:rsid w:val="006A2AB1"/>
    <w:rsid w:val="006A33F6"/>
    <w:rsid w:val="006A39A4"/>
    <w:rsid w:val="006A4C64"/>
    <w:rsid w:val="006A5010"/>
    <w:rsid w:val="006A5042"/>
    <w:rsid w:val="006A6487"/>
    <w:rsid w:val="006A76DB"/>
    <w:rsid w:val="006B0287"/>
    <w:rsid w:val="006B4084"/>
    <w:rsid w:val="006B4FDD"/>
    <w:rsid w:val="006B5FBF"/>
    <w:rsid w:val="006B6B6C"/>
    <w:rsid w:val="006B70F0"/>
    <w:rsid w:val="006B7287"/>
    <w:rsid w:val="006B7C20"/>
    <w:rsid w:val="006C01C1"/>
    <w:rsid w:val="006C08B4"/>
    <w:rsid w:val="006C2948"/>
    <w:rsid w:val="006C3895"/>
    <w:rsid w:val="006C3976"/>
    <w:rsid w:val="006C3ECC"/>
    <w:rsid w:val="006C4824"/>
    <w:rsid w:val="006C498F"/>
    <w:rsid w:val="006C4C40"/>
    <w:rsid w:val="006C59DF"/>
    <w:rsid w:val="006C72CC"/>
    <w:rsid w:val="006C74CA"/>
    <w:rsid w:val="006C7983"/>
    <w:rsid w:val="006C7D86"/>
    <w:rsid w:val="006D034B"/>
    <w:rsid w:val="006D0E75"/>
    <w:rsid w:val="006D242B"/>
    <w:rsid w:val="006D38E0"/>
    <w:rsid w:val="006D3D36"/>
    <w:rsid w:val="006D3DE9"/>
    <w:rsid w:val="006D3EC5"/>
    <w:rsid w:val="006D40D7"/>
    <w:rsid w:val="006D5D1F"/>
    <w:rsid w:val="006D6489"/>
    <w:rsid w:val="006D6578"/>
    <w:rsid w:val="006D6871"/>
    <w:rsid w:val="006D7487"/>
    <w:rsid w:val="006D7718"/>
    <w:rsid w:val="006D7D96"/>
    <w:rsid w:val="006E0959"/>
    <w:rsid w:val="006E1498"/>
    <w:rsid w:val="006E530A"/>
    <w:rsid w:val="006E70D4"/>
    <w:rsid w:val="006E7E47"/>
    <w:rsid w:val="006E7E69"/>
    <w:rsid w:val="006F0245"/>
    <w:rsid w:val="006F083D"/>
    <w:rsid w:val="006F0BB7"/>
    <w:rsid w:val="006F13D8"/>
    <w:rsid w:val="006F2CC1"/>
    <w:rsid w:val="006F3B40"/>
    <w:rsid w:val="006F5C1E"/>
    <w:rsid w:val="006F706E"/>
    <w:rsid w:val="006F70C0"/>
    <w:rsid w:val="006F731E"/>
    <w:rsid w:val="006F7ABD"/>
    <w:rsid w:val="0070098F"/>
    <w:rsid w:val="00700993"/>
    <w:rsid w:val="00700B69"/>
    <w:rsid w:val="00700D12"/>
    <w:rsid w:val="00702E0F"/>
    <w:rsid w:val="00703198"/>
    <w:rsid w:val="007033B1"/>
    <w:rsid w:val="00703678"/>
    <w:rsid w:val="00704B1F"/>
    <w:rsid w:val="007053ED"/>
    <w:rsid w:val="0070588C"/>
    <w:rsid w:val="00706438"/>
    <w:rsid w:val="0070729B"/>
    <w:rsid w:val="00707ADB"/>
    <w:rsid w:val="00710867"/>
    <w:rsid w:val="0071098D"/>
    <w:rsid w:val="0071149A"/>
    <w:rsid w:val="0071581C"/>
    <w:rsid w:val="00717505"/>
    <w:rsid w:val="00717C2E"/>
    <w:rsid w:val="007200BC"/>
    <w:rsid w:val="007205A4"/>
    <w:rsid w:val="0072062B"/>
    <w:rsid w:val="007217D4"/>
    <w:rsid w:val="00722079"/>
    <w:rsid w:val="007220CD"/>
    <w:rsid w:val="00722A02"/>
    <w:rsid w:val="0072371B"/>
    <w:rsid w:val="00725E80"/>
    <w:rsid w:val="0072612C"/>
    <w:rsid w:val="00726F7C"/>
    <w:rsid w:val="0072775E"/>
    <w:rsid w:val="00727930"/>
    <w:rsid w:val="00730147"/>
    <w:rsid w:val="00730D3B"/>
    <w:rsid w:val="007310E9"/>
    <w:rsid w:val="0073191D"/>
    <w:rsid w:val="0073338D"/>
    <w:rsid w:val="00733A5C"/>
    <w:rsid w:val="007356B0"/>
    <w:rsid w:val="00735B61"/>
    <w:rsid w:val="007360DB"/>
    <w:rsid w:val="00736183"/>
    <w:rsid w:val="00736722"/>
    <w:rsid w:val="00736BF7"/>
    <w:rsid w:val="00737B55"/>
    <w:rsid w:val="00737D9B"/>
    <w:rsid w:val="00737DE2"/>
    <w:rsid w:val="007410E3"/>
    <w:rsid w:val="00741472"/>
    <w:rsid w:val="007415B0"/>
    <w:rsid w:val="00741F1E"/>
    <w:rsid w:val="007422FB"/>
    <w:rsid w:val="0074269E"/>
    <w:rsid w:val="007437AB"/>
    <w:rsid w:val="00746364"/>
    <w:rsid w:val="00746947"/>
    <w:rsid w:val="007469AA"/>
    <w:rsid w:val="00747287"/>
    <w:rsid w:val="0074786C"/>
    <w:rsid w:val="00747A15"/>
    <w:rsid w:val="0075223B"/>
    <w:rsid w:val="007524A6"/>
    <w:rsid w:val="007525ED"/>
    <w:rsid w:val="00752E02"/>
    <w:rsid w:val="00753119"/>
    <w:rsid w:val="00753878"/>
    <w:rsid w:val="007541A0"/>
    <w:rsid w:val="0075497E"/>
    <w:rsid w:val="007549E0"/>
    <w:rsid w:val="00755935"/>
    <w:rsid w:val="00756096"/>
    <w:rsid w:val="00756A82"/>
    <w:rsid w:val="00756D14"/>
    <w:rsid w:val="0075775C"/>
    <w:rsid w:val="0076000B"/>
    <w:rsid w:val="007601CC"/>
    <w:rsid w:val="0076064D"/>
    <w:rsid w:val="007623CA"/>
    <w:rsid w:val="00762BAA"/>
    <w:rsid w:val="00762FB5"/>
    <w:rsid w:val="007637A3"/>
    <w:rsid w:val="00763975"/>
    <w:rsid w:val="00763B7F"/>
    <w:rsid w:val="007640AA"/>
    <w:rsid w:val="00764AC9"/>
    <w:rsid w:val="00764AE2"/>
    <w:rsid w:val="00764F0A"/>
    <w:rsid w:val="00766603"/>
    <w:rsid w:val="00767285"/>
    <w:rsid w:val="00767408"/>
    <w:rsid w:val="0077118C"/>
    <w:rsid w:val="00771B7F"/>
    <w:rsid w:val="007722E1"/>
    <w:rsid w:val="007726AD"/>
    <w:rsid w:val="00774537"/>
    <w:rsid w:val="007749BE"/>
    <w:rsid w:val="00774E8A"/>
    <w:rsid w:val="00774F75"/>
    <w:rsid w:val="00775FFA"/>
    <w:rsid w:val="00780825"/>
    <w:rsid w:val="00780C3A"/>
    <w:rsid w:val="00781966"/>
    <w:rsid w:val="00782033"/>
    <w:rsid w:val="0078213C"/>
    <w:rsid w:val="00782DBD"/>
    <w:rsid w:val="0078366C"/>
    <w:rsid w:val="00783CAB"/>
    <w:rsid w:val="0078477C"/>
    <w:rsid w:val="007866D9"/>
    <w:rsid w:val="00787E5A"/>
    <w:rsid w:val="0079051D"/>
    <w:rsid w:val="007909B7"/>
    <w:rsid w:val="00793471"/>
    <w:rsid w:val="0079425A"/>
    <w:rsid w:val="007953BF"/>
    <w:rsid w:val="0079598E"/>
    <w:rsid w:val="00795EAF"/>
    <w:rsid w:val="007967FF"/>
    <w:rsid w:val="007A0CC6"/>
    <w:rsid w:val="007A1005"/>
    <w:rsid w:val="007A1071"/>
    <w:rsid w:val="007A14BF"/>
    <w:rsid w:val="007A173D"/>
    <w:rsid w:val="007A2405"/>
    <w:rsid w:val="007A2462"/>
    <w:rsid w:val="007A3D5B"/>
    <w:rsid w:val="007A4350"/>
    <w:rsid w:val="007A5447"/>
    <w:rsid w:val="007A5E09"/>
    <w:rsid w:val="007A6681"/>
    <w:rsid w:val="007A775E"/>
    <w:rsid w:val="007B09F8"/>
    <w:rsid w:val="007B1697"/>
    <w:rsid w:val="007B2E8F"/>
    <w:rsid w:val="007B333E"/>
    <w:rsid w:val="007B69B0"/>
    <w:rsid w:val="007B6BD1"/>
    <w:rsid w:val="007B76C7"/>
    <w:rsid w:val="007C0C04"/>
    <w:rsid w:val="007C1084"/>
    <w:rsid w:val="007C1087"/>
    <w:rsid w:val="007C1AB3"/>
    <w:rsid w:val="007C241C"/>
    <w:rsid w:val="007C2D52"/>
    <w:rsid w:val="007C327A"/>
    <w:rsid w:val="007C3FAC"/>
    <w:rsid w:val="007C54FF"/>
    <w:rsid w:val="007C6645"/>
    <w:rsid w:val="007C6840"/>
    <w:rsid w:val="007C6D87"/>
    <w:rsid w:val="007C74D5"/>
    <w:rsid w:val="007D1807"/>
    <w:rsid w:val="007D1D5A"/>
    <w:rsid w:val="007D2EC8"/>
    <w:rsid w:val="007D4A59"/>
    <w:rsid w:val="007D4CA0"/>
    <w:rsid w:val="007D5C6D"/>
    <w:rsid w:val="007D77F3"/>
    <w:rsid w:val="007D77F8"/>
    <w:rsid w:val="007D7FEB"/>
    <w:rsid w:val="007E19CD"/>
    <w:rsid w:val="007E2C18"/>
    <w:rsid w:val="007E2D01"/>
    <w:rsid w:val="007E40A8"/>
    <w:rsid w:val="007E57E3"/>
    <w:rsid w:val="007E60D4"/>
    <w:rsid w:val="007E645B"/>
    <w:rsid w:val="007E7993"/>
    <w:rsid w:val="007F13D3"/>
    <w:rsid w:val="007F1D1F"/>
    <w:rsid w:val="007F250E"/>
    <w:rsid w:val="007F35B1"/>
    <w:rsid w:val="007F3DA2"/>
    <w:rsid w:val="007F41BA"/>
    <w:rsid w:val="007F7AE5"/>
    <w:rsid w:val="008012B4"/>
    <w:rsid w:val="0080238C"/>
    <w:rsid w:val="008027A3"/>
    <w:rsid w:val="008049F5"/>
    <w:rsid w:val="00804C06"/>
    <w:rsid w:val="00804DC8"/>
    <w:rsid w:val="00804F09"/>
    <w:rsid w:val="0080633E"/>
    <w:rsid w:val="0081114C"/>
    <w:rsid w:val="00811457"/>
    <w:rsid w:val="00814287"/>
    <w:rsid w:val="00814F63"/>
    <w:rsid w:val="008156BD"/>
    <w:rsid w:val="0081686C"/>
    <w:rsid w:val="0082286A"/>
    <w:rsid w:val="00823535"/>
    <w:rsid w:val="00823950"/>
    <w:rsid w:val="00823D94"/>
    <w:rsid w:val="00824580"/>
    <w:rsid w:val="00824EA3"/>
    <w:rsid w:val="008254A1"/>
    <w:rsid w:val="00825ABE"/>
    <w:rsid w:val="00825BD1"/>
    <w:rsid w:val="00825D09"/>
    <w:rsid w:val="00825E3B"/>
    <w:rsid w:val="00826C88"/>
    <w:rsid w:val="0083118C"/>
    <w:rsid w:val="00832B0B"/>
    <w:rsid w:val="00834474"/>
    <w:rsid w:val="00834C4F"/>
    <w:rsid w:val="00836C0B"/>
    <w:rsid w:val="008406E9"/>
    <w:rsid w:val="008410FE"/>
    <w:rsid w:val="00841115"/>
    <w:rsid w:val="00841521"/>
    <w:rsid w:val="00842673"/>
    <w:rsid w:val="0084431D"/>
    <w:rsid w:val="00844761"/>
    <w:rsid w:val="008452D9"/>
    <w:rsid w:val="00845A50"/>
    <w:rsid w:val="0084719B"/>
    <w:rsid w:val="008500DF"/>
    <w:rsid w:val="008507A9"/>
    <w:rsid w:val="00851EED"/>
    <w:rsid w:val="0085219F"/>
    <w:rsid w:val="0085232B"/>
    <w:rsid w:val="0085283E"/>
    <w:rsid w:val="008529F0"/>
    <w:rsid w:val="0085329D"/>
    <w:rsid w:val="00853F0A"/>
    <w:rsid w:val="00854338"/>
    <w:rsid w:val="0085474B"/>
    <w:rsid w:val="00855D11"/>
    <w:rsid w:val="00856E4F"/>
    <w:rsid w:val="00857123"/>
    <w:rsid w:val="00860942"/>
    <w:rsid w:val="00860ECE"/>
    <w:rsid w:val="00862864"/>
    <w:rsid w:val="00863086"/>
    <w:rsid w:val="00863ACC"/>
    <w:rsid w:val="00864564"/>
    <w:rsid w:val="008645DF"/>
    <w:rsid w:val="008645F9"/>
    <w:rsid w:val="00864E4E"/>
    <w:rsid w:val="00865DE8"/>
    <w:rsid w:val="00865DF5"/>
    <w:rsid w:val="00866B27"/>
    <w:rsid w:val="00867161"/>
    <w:rsid w:val="00867CC7"/>
    <w:rsid w:val="0087026D"/>
    <w:rsid w:val="00870E95"/>
    <w:rsid w:val="00871308"/>
    <w:rsid w:val="0087252D"/>
    <w:rsid w:val="008758C0"/>
    <w:rsid w:val="00876850"/>
    <w:rsid w:val="00876C0E"/>
    <w:rsid w:val="0087751D"/>
    <w:rsid w:val="0087773F"/>
    <w:rsid w:val="00877DFD"/>
    <w:rsid w:val="00880660"/>
    <w:rsid w:val="008818FA"/>
    <w:rsid w:val="00881AE1"/>
    <w:rsid w:val="00882A77"/>
    <w:rsid w:val="0088359D"/>
    <w:rsid w:val="00883AFB"/>
    <w:rsid w:val="00884988"/>
    <w:rsid w:val="00884B8F"/>
    <w:rsid w:val="00886B1B"/>
    <w:rsid w:val="00886CCC"/>
    <w:rsid w:val="00890254"/>
    <w:rsid w:val="00890924"/>
    <w:rsid w:val="008914A0"/>
    <w:rsid w:val="00892023"/>
    <w:rsid w:val="00892091"/>
    <w:rsid w:val="00893B89"/>
    <w:rsid w:val="00893EA9"/>
    <w:rsid w:val="00894525"/>
    <w:rsid w:val="008951A4"/>
    <w:rsid w:val="00895CE8"/>
    <w:rsid w:val="00895F21"/>
    <w:rsid w:val="00896519"/>
    <w:rsid w:val="008A0A11"/>
    <w:rsid w:val="008A0FC4"/>
    <w:rsid w:val="008A1430"/>
    <w:rsid w:val="008A158D"/>
    <w:rsid w:val="008A1CEA"/>
    <w:rsid w:val="008A2074"/>
    <w:rsid w:val="008A2A0B"/>
    <w:rsid w:val="008A2D00"/>
    <w:rsid w:val="008A44B4"/>
    <w:rsid w:val="008A47F4"/>
    <w:rsid w:val="008A5358"/>
    <w:rsid w:val="008A6380"/>
    <w:rsid w:val="008A640E"/>
    <w:rsid w:val="008A72E8"/>
    <w:rsid w:val="008A735C"/>
    <w:rsid w:val="008A76BE"/>
    <w:rsid w:val="008A786D"/>
    <w:rsid w:val="008A7C04"/>
    <w:rsid w:val="008A7C42"/>
    <w:rsid w:val="008B048C"/>
    <w:rsid w:val="008B13E7"/>
    <w:rsid w:val="008B1530"/>
    <w:rsid w:val="008B1B71"/>
    <w:rsid w:val="008B2AC7"/>
    <w:rsid w:val="008B4629"/>
    <w:rsid w:val="008B4E9E"/>
    <w:rsid w:val="008B50F0"/>
    <w:rsid w:val="008B61EE"/>
    <w:rsid w:val="008B7FAC"/>
    <w:rsid w:val="008C18B9"/>
    <w:rsid w:val="008C28E6"/>
    <w:rsid w:val="008C29C0"/>
    <w:rsid w:val="008C2C51"/>
    <w:rsid w:val="008C499A"/>
    <w:rsid w:val="008C4B32"/>
    <w:rsid w:val="008C5081"/>
    <w:rsid w:val="008C6AA2"/>
    <w:rsid w:val="008C7D78"/>
    <w:rsid w:val="008C7E90"/>
    <w:rsid w:val="008D02CB"/>
    <w:rsid w:val="008D03F5"/>
    <w:rsid w:val="008D2391"/>
    <w:rsid w:val="008D3141"/>
    <w:rsid w:val="008D34EE"/>
    <w:rsid w:val="008D4C8C"/>
    <w:rsid w:val="008D4D3D"/>
    <w:rsid w:val="008D66AA"/>
    <w:rsid w:val="008D66D8"/>
    <w:rsid w:val="008E0B97"/>
    <w:rsid w:val="008E13CF"/>
    <w:rsid w:val="008E1A84"/>
    <w:rsid w:val="008E2270"/>
    <w:rsid w:val="008E2849"/>
    <w:rsid w:val="008E3305"/>
    <w:rsid w:val="008E47B5"/>
    <w:rsid w:val="008E64AC"/>
    <w:rsid w:val="008E78DD"/>
    <w:rsid w:val="008F0E19"/>
    <w:rsid w:val="008F16DF"/>
    <w:rsid w:val="008F2432"/>
    <w:rsid w:val="008F27CA"/>
    <w:rsid w:val="008F3208"/>
    <w:rsid w:val="008F34AD"/>
    <w:rsid w:val="008F4F83"/>
    <w:rsid w:val="008F6A9B"/>
    <w:rsid w:val="0090110A"/>
    <w:rsid w:val="009011A9"/>
    <w:rsid w:val="009012CF"/>
    <w:rsid w:val="00901C96"/>
    <w:rsid w:val="009020AA"/>
    <w:rsid w:val="00902245"/>
    <w:rsid w:val="00902622"/>
    <w:rsid w:val="00902F0C"/>
    <w:rsid w:val="0090322B"/>
    <w:rsid w:val="00903DF4"/>
    <w:rsid w:val="00903E2E"/>
    <w:rsid w:val="00903FBB"/>
    <w:rsid w:val="0090421E"/>
    <w:rsid w:val="009047D8"/>
    <w:rsid w:val="00904866"/>
    <w:rsid w:val="00904C6C"/>
    <w:rsid w:val="00905BA7"/>
    <w:rsid w:val="0090695B"/>
    <w:rsid w:val="00906B99"/>
    <w:rsid w:val="00910539"/>
    <w:rsid w:val="00910AA6"/>
    <w:rsid w:val="00911652"/>
    <w:rsid w:val="00911B47"/>
    <w:rsid w:val="00912690"/>
    <w:rsid w:val="0091296B"/>
    <w:rsid w:val="009136AE"/>
    <w:rsid w:val="00914997"/>
    <w:rsid w:val="00915ECA"/>
    <w:rsid w:val="00915EDE"/>
    <w:rsid w:val="00917253"/>
    <w:rsid w:val="00917678"/>
    <w:rsid w:val="00921026"/>
    <w:rsid w:val="009220E1"/>
    <w:rsid w:val="00923539"/>
    <w:rsid w:val="00924E01"/>
    <w:rsid w:val="009250D9"/>
    <w:rsid w:val="00925B0F"/>
    <w:rsid w:val="00927017"/>
    <w:rsid w:val="00927104"/>
    <w:rsid w:val="00927275"/>
    <w:rsid w:val="0092789C"/>
    <w:rsid w:val="00930474"/>
    <w:rsid w:val="009309E7"/>
    <w:rsid w:val="00930D30"/>
    <w:rsid w:val="00930DF7"/>
    <w:rsid w:val="009316B8"/>
    <w:rsid w:val="00932226"/>
    <w:rsid w:val="00932A53"/>
    <w:rsid w:val="0093537F"/>
    <w:rsid w:val="00935923"/>
    <w:rsid w:val="00935A48"/>
    <w:rsid w:val="00936CB7"/>
    <w:rsid w:val="0093752B"/>
    <w:rsid w:val="009400E1"/>
    <w:rsid w:val="00941848"/>
    <w:rsid w:val="009419FF"/>
    <w:rsid w:val="00942136"/>
    <w:rsid w:val="009427D3"/>
    <w:rsid w:val="00945435"/>
    <w:rsid w:val="00945F3E"/>
    <w:rsid w:val="00946E53"/>
    <w:rsid w:val="00950A25"/>
    <w:rsid w:val="00950B39"/>
    <w:rsid w:val="00952D61"/>
    <w:rsid w:val="009544C3"/>
    <w:rsid w:val="0095450C"/>
    <w:rsid w:val="009566B6"/>
    <w:rsid w:val="009570EC"/>
    <w:rsid w:val="0096006D"/>
    <w:rsid w:val="0096025C"/>
    <w:rsid w:val="00961023"/>
    <w:rsid w:val="00962012"/>
    <w:rsid w:val="00962B61"/>
    <w:rsid w:val="00963346"/>
    <w:rsid w:val="0096368C"/>
    <w:rsid w:val="009638BB"/>
    <w:rsid w:val="009639F8"/>
    <w:rsid w:val="00963AE9"/>
    <w:rsid w:val="00963E52"/>
    <w:rsid w:val="009649F0"/>
    <w:rsid w:val="00965E3E"/>
    <w:rsid w:val="009714E9"/>
    <w:rsid w:val="009725C3"/>
    <w:rsid w:val="0097327D"/>
    <w:rsid w:val="009735CD"/>
    <w:rsid w:val="00974102"/>
    <w:rsid w:val="009758A4"/>
    <w:rsid w:val="00976D82"/>
    <w:rsid w:val="009772EF"/>
    <w:rsid w:val="00977576"/>
    <w:rsid w:val="009812FC"/>
    <w:rsid w:val="009818EA"/>
    <w:rsid w:val="009827B6"/>
    <w:rsid w:val="00982ED0"/>
    <w:rsid w:val="00983725"/>
    <w:rsid w:val="0098517E"/>
    <w:rsid w:val="00991364"/>
    <w:rsid w:val="00991761"/>
    <w:rsid w:val="00993AF4"/>
    <w:rsid w:val="009942AF"/>
    <w:rsid w:val="00995216"/>
    <w:rsid w:val="00995F4C"/>
    <w:rsid w:val="00996592"/>
    <w:rsid w:val="00996809"/>
    <w:rsid w:val="00997734"/>
    <w:rsid w:val="00997A74"/>
    <w:rsid w:val="009A0166"/>
    <w:rsid w:val="009A15A7"/>
    <w:rsid w:val="009A20CA"/>
    <w:rsid w:val="009A35D7"/>
    <w:rsid w:val="009A3D41"/>
    <w:rsid w:val="009A4F39"/>
    <w:rsid w:val="009A5566"/>
    <w:rsid w:val="009A55E5"/>
    <w:rsid w:val="009A5663"/>
    <w:rsid w:val="009A763E"/>
    <w:rsid w:val="009A7B95"/>
    <w:rsid w:val="009B0549"/>
    <w:rsid w:val="009B1004"/>
    <w:rsid w:val="009B11FF"/>
    <w:rsid w:val="009B164E"/>
    <w:rsid w:val="009B16A6"/>
    <w:rsid w:val="009B1AB1"/>
    <w:rsid w:val="009B219C"/>
    <w:rsid w:val="009B2442"/>
    <w:rsid w:val="009B2EFC"/>
    <w:rsid w:val="009B3AC5"/>
    <w:rsid w:val="009B5FFA"/>
    <w:rsid w:val="009B7668"/>
    <w:rsid w:val="009B7A6A"/>
    <w:rsid w:val="009B7D3C"/>
    <w:rsid w:val="009C0624"/>
    <w:rsid w:val="009C08BC"/>
    <w:rsid w:val="009C0AE8"/>
    <w:rsid w:val="009C1715"/>
    <w:rsid w:val="009C1D00"/>
    <w:rsid w:val="009C20E4"/>
    <w:rsid w:val="009C28E1"/>
    <w:rsid w:val="009C348E"/>
    <w:rsid w:val="009C3731"/>
    <w:rsid w:val="009C4FE6"/>
    <w:rsid w:val="009C5267"/>
    <w:rsid w:val="009C5788"/>
    <w:rsid w:val="009C5C8B"/>
    <w:rsid w:val="009C72DA"/>
    <w:rsid w:val="009C7B7C"/>
    <w:rsid w:val="009D0070"/>
    <w:rsid w:val="009D044C"/>
    <w:rsid w:val="009D0E17"/>
    <w:rsid w:val="009D0EFD"/>
    <w:rsid w:val="009D1E1E"/>
    <w:rsid w:val="009D2153"/>
    <w:rsid w:val="009D253D"/>
    <w:rsid w:val="009D2AD8"/>
    <w:rsid w:val="009D2CFB"/>
    <w:rsid w:val="009D2D7E"/>
    <w:rsid w:val="009D3C78"/>
    <w:rsid w:val="009D43E2"/>
    <w:rsid w:val="009D50D5"/>
    <w:rsid w:val="009D58F2"/>
    <w:rsid w:val="009D5F14"/>
    <w:rsid w:val="009D6A27"/>
    <w:rsid w:val="009D7263"/>
    <w:rsid w:val="009D7AD6"/>
    <w:rsid w:val="009E0BF3"/>
    <w:rsid w:val="009E0DCB"/>
    <w:rsid w:val="009E2881"/>
    <w:rsid w:val="009E2913"/>
    <w:rsid w:val="009E2A2C"/>
    <w:rsid w:val="009E31EA"/>
    <w:rsid w:val="009E3BFB"/>
    <w:rsid w:val="009E432E"/>
    <w:rsid w:val="009E569D"/>
    <w:rsid w:val="009E701C"/>
    <w:rsid w:val="009F0783"/>
    <w:rsid w:val="009F0F9E"/>
    <w:rsid w:val="009F1910"/>
    <w:rsid w:val="009F1B92"/>
    <w:rsid w:val="009F1C9E"/>
    <w:rsid w:val="009F246A"/>
    <w:rsid w:val="009F3440"/>
    <w:rsid w:val="009F349C"/>
    <w:rsid w:val="009F3AB5"/>
    <w:rsid w:val="009F3C25"/>
    <w:rsid w:val="009F43D3"/>
    <w:rsid w:val="009F594E"/>
    <w:rsid w:val="009F5ED4"/>
    <w:rsid w:val="009F5EF1"/>
    <w:rsid w:val="009F6196"/>
    <w:rsid w:val="009F75C5"/>
    <w:rsid w:val="009F7A4D"/>
    <w:rsid w:val="009F7D11"/>
    <w:rsid w:val="00A001BA"/>
    <w:rsid w:val="00A00E20"/>
    <w:rsid w:val="00A01D30"/>
    <w:rsid w:val="00A0299E"/>
    <w:rsid w:val="00A03186"/>
    <w:rsid w:val="00A036D0"/>
    <w:rsid w:val="00A045E4"/>
    <w:rsid w:val="00A05CC7"/>
    <w:rsid w:val="00A06AB6"/>
    <w:rsid w:val="00A06E69"/>
    <w:rsid w:val="00A079C1"/>
    <w:rsid w:val="00A10736"/>
    <w:rsid w:val="00A117C6"/>
    <w:rsid w:val="00A119EA"/>
    <w:rsid w:val="00A11B1C"/>
    <w:rsid w:val="00A12AE2"/>
    <w:rsid w:val="00A12B44"/>
    <w:rsid w:val="00A1331F"/>
    <w:rsid w:val="00A1411A"/>
    <w:rsid w:val="00A14201"/>
    <w:rsid w:val="00A143D4"/>
    <w:rsid w:val="00A14E34"/>
    <w:rsid w:val="00A14EA0"/>
    <w:rsid w:val="00A1596D"/>
    <w:rsid w:val="00A15B18"/>
    <w:rsid w:val="00A15DC7"/>
    <w:rsid w:val="00A17079"/>
    <w:rsid w:val="00A17C09"/>
    <w:rsid w:val="00A201E8"/>
    <w:rsid w:val="00A20344"/>
    <w:rsid w:val="00A2037B"/>
    <w:rsid w:val="00A20E28"/>
    <w:rsid w:val="00A216C6"/>
    <w:rsid w:val="00A218EF"/>
    <w:rsid w:val="00A229C1"/>
    <w:rsid w:val="00A22A1F"/>
    <w:rsid w:val="00A23631"/>
    <w:rsid w:val="00A24114"/>
    <w:rsid w:val="00A2419E"/>
    <w:rsid w:val="00A25964"/>
    <w:rsid w:val="00A2658C"/>
    <w:rsid w:val="00A27CFB"/>
    <w:rsid w:val="00A319A8"/>
    <w:rsid w:val="00A31C22"/>
    <w:rsid w:val="00A31FA3"/>
    <w:rsid w:val="00A323C5"/>
    <w:rsid w:val="00A341D3"/>
    <w:rsid w:val="00A34538"/>
    <w:rsid w:val="00A34755"/>
    <w:rsid w:val="00A351B3"/>
    <w:rsid w:val="00A35903"/>
    <w:rsid w:val="00A35C43"/>
    <w:rsid w:val="00A366CC"/>
    <w:rsid w:val="00A400D3"/>
    <w:rsid w:val="00A41AE8"/>
    <w:rsid w:val="00A429E5"/>
    <w:rsid w:val="00A43DA9"/>
    <w:rsid w:val="00A44553"/>
    <w:rsid w:val="00A44D76"/>
    <w:rsid w:val="00A46159"/>
    <w:rsid w:val="00A475A2"/>
    <w:rsid w:val="00A47A23"/>
    <w:rsid w:val="00A503D6"/>
    <w:rsid w:val="00A5047A"/>
    <w:rsid w:val="00A5159E"/>
    <w:rsid w:val="00A5269C"/>
    <w:rsid w:val="00A53E3F"/>
    <w:rsid w:val="00A5451D"/>
    <w:rsid w:val="00A55B1D"/>
    <w:rsid w:val="00A55F68"/>
    <w:rsid w:val="00A567CA"/>
    <w:rsid w:val="00A57172"/>
    <w:rsid w:val="00A613B3"/>
    <w:rsid w:val="00A623E1"/>
    <w:rsid w:val="00A66F61"/>
    <w:rsid w:val="00A729C6"/>
    <w:rsid w:val="00A7459D"/>
    <w:rsid w:val="00A74E43"/>
    <w:rsid w:val="00A75B88"/>
    <w:rsid w:val="00A80233"/>
    <w:rsid w:val="00A80B7C"/>
    <w:rsid w:val="00A82C39"/>
    <w:rsid w:val="00A832D1"/>
    <w:rsid w:val="00A83853"/>
    <w:rsid w:val="00A83B82"/>
    <w:rsid w:val="00A85E5E"/>
    <w:rsid w:val="00A86C94"/>
    <w:rsid w:val="00A86E97"/>
    <w:rsid w:val="00A876F7"/>
    <w:rsid w:val="00A90026"/>
    <w:rsid w:val="00A9217B"/>
    <w:rsid w:val="00A9345F"/>
    <w:rsid w:val="00A935E9"/>
    <w:rsid w:val="00A9429F"/>
    <w:rsid w:val="00A95B99"/>
    <w:rsid w:val="00A95F90"/>
    <w:rsid w:val="00A9637D"/>
    <w:rsid w:val="00AA0489"/>
    <w:rsid w:val="00AA13F3"/>
    <w:rsid w:val="00AA1B5E"/>
    <w:rsid w:val="00AA31D7"/>
    <w:rsid w:val="00AA3939"/>
    <w:rsid w:val="00AA4AC9"/>
    <w:rsid w:val="00AA599F"/>
    <w:rsid w:val="00AA59AC"/>
    <w:rsid w:val="00AA6481"/>
    <w:rsid w:val="00AA7D75"/>
    <w:rsid w:val="00AA7DF7"/>
    <w:rsid w:val="00AB0912"/>
    <w:rsid w:val="00AB0EC9"/>
    <w:rsid w:val="00AB0EE0"/>
    <w:rsid w:val="00AB146D"/>
    <w:rsid w:val="00AB2E24"/>
    <w:rsid w:val="00AB4026"/>
    <w:rsid w:val="00AB4169"/>
    <w:rsid w:val="00AB54DB"/>
    <w:rsid w:val="00AB6182"/>
    <w:rsid w:val="00AB73E9"/>
    <w:rsid w:val="00AC065C"/>
    <w:rsid w:val="00AC1FA7"/>
    <w:rsid w:val="00AC2310"/>
    <w:rsid w:val="00AC3628"/>
    <w:rsid w:val="00AC50C4"/>
    <w:rsid w:val="00AC574A"/>
    <w:rsid w:val="00AC5C23"/>
    <w:rsid w:val="00AC6739"/>
    <w:rsid w:val="00AC73BE"/>
    <w:rsid w:val="00AC73F0"/>
    <w:rsid w:val="00AD0085"/>
    <w:rsid w:val="00AD0CB5"/>
    <w:rsid w:val="00AD0EE9"/>
    <w:rsid w:val="00AD11CD"/>
    <w:rsid w:val="00AD174A"/>
    <w:rsid w:val="00AD2390"/>
    <w:rsid w:val="00AD25AC"/>
    <w:rsid w:val="00AD2CC0"/>
    <w:rsid w:val="00AD31D0"/>
    <w:rsid w:val="00AD45DB"/>
    <w:rsid w:val="00AD4937"/>
    <w:rsid w:val="00AD4F43"/>
    <w:rsid w:val="00AD52A6"/>
    <w:rsid w:val="00AD7734"/>
    <w:rsid w:val="00AD791D"/>
    <w:rsid w:val="00AD7B95"/>
    <w:rsid w:val="00AE0B10"/>
    <w:rsid w:val="00AE304B"/>
    <w:rsid w:val="00AE348A"/>
    <w:rsid w:val="00AE4021"/>
    <w:rsid w:val="00AE4F29"/>
    <w:rsid w:val="00AE5666"/>
    <w:rsid w:val="00AE619D"/>
    <w:rsid w:val="00AE6A8D"/>
    <w:rsid w:val="00AE6F17"/>
    <w:rsid w:val="00AE7962"/>
    <w:rsid w:val="00AE7C95"/>
    <w:rsid w:val="00AF0189"/>
    <w:rsid w:val="00AF136A"/>
    <w:rsid w:val="00AF1E40"/>
    <w:rsid w:val="00AF1E47"/>
    <w:rsid w:val="00AF273F"/>
    <w:rsid w:val="00AF34B2"/>
    <w:rsid w:val="00AF3B5B"/>
    <w:rsid w:val="00AF3FB3"/>
    <w:rsid w:val="00AF54FF"/>
    <w:rsid w:val="00AF5C20"/>
    <w:rsid w:val="00AF6AC6"/>
    <w:rsid w:val="00B00DDE"/>
    <w:rsid w:val="00B013FF"/>
    <w:rsid w:val="00B01C21"/>
    <w:rsid w:val="00B01D1F"/>
    <w:rsid w:val="00B02B76"/>
    <w:rsid w:val="00B02DAD"/>
    <w:rsid w:val="00B038F4"/>
    <w:rsid w:val="00B040B9"/>
    <w:rsid w:val="00B0422A"/>
    <w:rsid w:val="00B04325"/>
    <w:rsid w:val="00B05378"/>
    <w:rsid w:val="00B0673C"/>
    <w:rsid w:val="00B0685F"/>
    <w:rsid w:val="00B06E84"/>
    <w:rsid w:val="00B078E0"/>
    <w:rsid w:val="00B07FB4"/>
    <w:rsid w:val="00B102C5"/>
    <w:rsid w:val="00B1053C"/>
    <w:rsid w:val="00B13A89"/>
    <w:rsid w:val="00B1402F"/>
    <w:rsid w:val="00B14731"/>
    <w:rsid w:val="00B14B41"/>
    <w:rsid w:val="00B14DCB"/>
    <w:rsid w:val="00B16C49"/>
    <w:rsid w:val="00B20C57"/>
    <w:rsid w:val="00B20E78"/>
    <w:rsid w:val="00B21513"/>
    <w:rsid w:val="00B21798"/>
    <w:rsid w:val="00B219F4"/>
    <w:rsid w:val="00B2336F"/>
    <w:rsid w:val="00B23593"/>
    <w:rsid w:val="00B24F63"/>
    <w:rsid w:val="00B256A3"/>
    <w:rsid w:val="00B25A18"/>
    <w:rsid w:val="00B25B50"/>
    <w:rsid w:val="00B263B5"/>
    <w:rsid w:val="00B27B1A"/>
    <w:rsid w:val="00B30B21"/>
    <w:rsid w:val="00B30D7D"/>
    <w:rsid w:val="00B31C48"/>
    <w:rsid w:val="00B31CDE"/>
    <w:rsid w:val="00B31D9A"/>
    <w:rsid w:val="00B3210E"/>
    <w:rsid w:val="00B34436"/>
    <w:rsid w:val="00B3462F"/>
    <w:rsid w:val="00B346E7"/>
    <w:rsid w:val="00B34A28"/>
    <w:rsid w:val="00B34D9D"/>
    <w:rsid w:val="00B35210"/>
    <w:rsid w:val="00B354E9"/>
    <w:rsid w:val="00B3713C"/>
    <w:rsid w:val="00B37680"/>
    <w:rsid w:val="00B4025E"/>
    <w:rsid w:val="00B41A99"/>
    <w:rsid w:val="00B428E8"/>
    <w:rsid w:val="00B43645"/>
    <w:rsid w:val="00B4367F"/>
    <w:rsid w:val="00B47FE2"/>
    <w:rsid w:val="00B503BF"/>
    <w:rsid w:val="00B50673"/>
    <w:rsid w:val="00B51293"/>
    <w:rsid w:val="00B51319"/>
    <w:rsid w:val="00B518D3"/>
    <w:rsid w:val="00B51996"/>
    <w:rsid w:val="00B524AB"/>
    <w:rsid w:val="00B527DB"/>
    <w:rsid w:val="00B537F9"/>
    <w:rsid w:val="00B55635"/>
    <w:rsid w:val="00B55EE5"/>
    <w:rsid w:val="00B5613C"/>
    <w:rsid w:val="00B5620F"/>
    <w:rsid w:val="00B56C28"/>
    <w:rsid w:val="00B56F34"/>
    <w:rsid w:val="00B5783A"/>
    <w:rsid w:val="00B5786B"/>
    <w:rsid w:val="00B60FF4"/>
    <w:rsid w:val="00B621BF"/>
    <w:rsid w:val="00B63072"/>
    <w:rsid w:val="00B633B9"/>
    <w:rsid w:val="00B63BE6"/>
    <w:rsid w:val="00B64D36"/>
    <w:rsid w:val="00B65DB9"/>
    <w:rsid w:val="00B67090"/>
    <w:rsid w:val="00B7186B"/>
    <w:rsid w:val="00B72D89"/>
    <w:rsid w:val="00B748CA"/>
    <w:rsid w:val="00B75196"/>
    <w:rsid w:val="00B7521B"/>
    <w:rsid w:val="00B75D8A"/>
    <w:rsid w:val="00B77294"/>
    <w:rsid w:val="00B775D3"/>
    <w:rsid w:val="00B811D0"/>
    <w:rsid w:val="00B81204"/>
    <w:rsid w:val="00B81A31"/>
    <w:rsid w:val="00B82127"/>
    <w:rsid w:val="00B826A3"/>
    <w:rsid w:val="00B8464B"/>
    <w:rsid w:val="00B85659"/>
    <w:rsid w:val="00B85A40"/>
    <w:rsid w:val="00B860BF"/>
    <w:rsid w:val="00B86F4A"/>
    <w:rsid w:val="00B87121"/>
    <w:rsid w:val="00B90B0E"/>
    <w:rsid w:val="00B91BEF"/>
    <w:rsid w:val="00B9276C"/>
    <w:rsid w:val="00B93B44"/>
    <w:rsid w:val="00B94841"/>
    <w:rsid w:val="00B954FC"/>
    <w:rsid w:val="00B95681"/>
    <w:rsid w:val="00B95CB7"/>
    <w:rsid w:val="00B96A42"/>
    <w:rsid w:val="00B970A2"/>
    <w:rsid w:val="00B97441"/>
    <w:rsid w:val="00B975B2"/>
    <w:rsid w:val="00B97AA6"/>
    <w:rsid w:val="00B97C9B"/>
    <w:rsid w:val="00BA0C59"/>
    <w:rsid w:val="00BA16C2"/>
    <w:rsid w:val="00BA202A"/>
    <w:rsid w:val="00BA3AFD"/>
    <w:rsid w:val="00BA478F"/>
    <w:rsid w:val="00BA4CE6"/>
    <w:rsid w:val="00BA4F3C"/>
    <w:rsid w:val="00BA58E3"/>
    <w:rsid w:val="00BA634E"/>
    <w:rsid w:val="00BA6C51"/>
    <w:rsid w:val="00BA71FE"/>
    <w:rsid w:val="00BA78FC"/>
    <w:rsid w:val="00BB0068"/>
    <w:rsid w:val="00BB0A19"/>
    <w:rsid w:val="00BB0CB6"/>
    <w:rsid w:val="00BB0D16"/>
    <w:rsid w:val="00BB1C52"/>
    <w:rsid w:val="00BB2616"/>
    <w:rsid w:val="00BB2A80"/>
    <w:rsid w:val="00BB4F03"/>
    <w:rsid w:val="00BB5C83"/>
    <w:rsid w:val="00BB677E"/>
    <w:rsid w:val="00BB6DA3"/>
    <w:rsid w:val="00BB7158"/>
    <w:rsid w:val="00BB71B8"/>
    <w:rsid w:val="00BB7F4D"/>
    <w:rsid w:val="00BC03B3"/>
    <w:rsid w:val="00BC03D6"/>
    <w:rsid w:val="00BC081D"/>
    <w:rsid w:val="00BC185E"/>
    <w:rsid w:val="00BC1A4A"/>
    <w:rsid w:val="00BC35BD"/>
    <w:rsid w:val="00BC35E2"/>
    <w:rsid w:val="00BC5031"/>
    <w:rsid w:val="00BC5202"/>
    <w:rsid w:val="00BC5EA1"/>
    <w:rsid w:val="00BC6E83"/>
    <w:rsid w:val="00BC704B"/>
    <w:rsid w:val="00BC74E9"/>
    <w:rsid w:val="00BD032F"/>
    <w:rsid w:val="00BD03C8"/>
    <w:rsid w:val="00BD2EE6"/>
    <w:rsid w:val="00BD3C28"/>
    <w:rsid w:val="00BD512D"/>
    <w:rsid w:val="00BE171F"/>
    <w:rsid w:val="00BE1897"/>
    <w:rsid w:val="00BE1EFA"/>
    <w:rsid w:val="00BE21DA"/>
    <w:rsid w:val="00BE2BC5"/>
    <w:rsid w:val="00BE3290"/>
    <w:rsid w:val="00BE3769"/>
    <w:rsid w:val="00BE4339"/>
    <w:rsid w:val="00BE4DA9"/>
    <w:rsid w:val="00BE58F9"/>
    <w:rsid w:val="00BE59CA"/>
    <w:rsid w:val="00BE5BDE"/>
    <w:rsid w:val="00BE62EA"/>
    <w:rsid w:val="00BE6D50"/>
    <w:rsid w:val="00BE713A"/>
    <w:rsid w:val="00BE7BFE"/>
    <w:rsid w:val="00BF006C"/>
    <w:rsid w:val="00BF03D3"/>
    <w:rsid w:val="00BF0B57"/>
    <w:rsid w:val="00BF11C3"/>
    <w:rsid w:val="00BF15E9"/>
    <w:rsid w:val="00BF2DD7"/>
    <w:rsid w:val="00BF3BA7"/>
    <w:rsid w:val="00BF3D0A"/>
    <w:rsid w:val="00BF41FC"/>
    <w:rsid w:val="00BF43E7"/>
    <w:rsid w:val="00BF5920"/>
    <w:rsid w:val="00BF5B65"/>
    <w:rsid w:val="00BF5BAB"/>
    <w:rsid w:val="00BF60A6"/>
    <w:rsid w:val="00BF6479"/>
    <w:rsid w:val="00BF6638"/>
    <w:rsid w:val="00BF7421"/>
    <w:rsid w:val="00BF780F"/>
    <w:rsid w:val="00C0074B"/>
    <w:rsid w:val="00C01E6F"/>
    <w:rsid w:val="00C0495B"/>
    <w:rsid w:val="00C04EF8"/>
    <w:rsid w:val="00C05493"/>
    <w:rsid w:val="00C06A8A"/>
    <w:rsid w:val="00C07266"/>
    <w:rsid w:val="00C10038"/>
    <w:rsid w:val="00C11244"/>
    <w:rsid w:val="00C11A45"/>
    <w:rsid w:val="00C11A75"/>
    <w:rsid w:val="00C12BBF"/>
    <w:rsid w:val="00C132FD"/>
    <w:rsid w:val="00C14024"/>
    <w:rsid w:val="00C142FC"/>
    <w:rsid w:val="00C1494A"/>
    <w:rsid w:val="00C15D0D"/>
    <w:rsid w:val="00C17506"/>
    <w:rsid w:val="00C2019E"/>
    <w:rsid w:val="00C2086D"/>
    <w:rsid w:val="00C20D26"/>
    <w:rsid w:val="00C20E88"/>
    <w:rsid w:val="00C221A2"/>
    <w:rsid w:val="00C222A7"/>
    <w:rsid w:val="00C224A5"/>
    <w:rsid w:val="00C22BCE"/>
    <w:rsid w:val="00C23455"/>
    <w:rsid w:val="00C23C88"/>
    <w:rsid w:val="00C241F2"/>
    <w:rsid w:val="00C2430B"/>
    <w:rsid w:val="00C250A3"/>
    <w:rsid w:val="00C252C2"/>
    <w:rsid w:val="00C26D16"/>
    <w:rsid w:val="00C26E0E"/>
    <w:rsid w:val="00C27409"/>
    <w:rsid w:val="00C27772"/>
    <w:rsid w:val="00C27F30"/>
    <w:rsid w:val="00C3062D"/>
    <w:rsid w:val="00C3186E"/>
    <w:rsid w:val="00C31F0D"/>
    <w:rsid w:val="00C321BF"/>
    <w:rsid w:val="00C32377"/>
    <w:rsid w:val="00C333FF"/>
    <w:rsid w:val="00C33A12"/>
    <w:rsid w:val="00C340CE"/>
    <w:rsid w:val="00C36272"/>
    <w:rsid w:val="00C37407"/>
    <w:rsid w:val="00C37BC0"/>
    <w:rsid w:val="00C402ED"/>
    <w:rsid w:val="00C4114F"/>
    <w:rsid w:val="00C4178E"/>
    <w:rsid w:val="00C417FA"/>
    <w:rsid w:val="00C41F68"/>
    <w:rsid w:val="00C423C5"/>
    <w:rsid w:val="00C426AD"/>
    <w:rsid w:val="00C42DF5"/>
    <w:rsid w:val="00C430C9"/>
    <w:rsid w:val="00C43700"/>
    <w:rsid w:val="00C4390E"/>
    <w:rsid w:val="00C451F0"/>
    <w:rsid w:val="00C45A6C"/>
    <w:rsid w:val="00C46394"/>
    <w:rsid w:val="00C4697C"/>
    <w:rsid w:val="00C50B4B"/>
    <w:rsid w:val="00C50CBC"/>
    <w:rsid w:val="00C52AED"/>
    <w:rsid w:val="00C532BB"/>
    <w:rsid w:val="00C5367E"/>
    <w:rsid w:val="00C5484D"/>
    <w:rsid w:val="00C550F9"/>
    <w:rsid w:val="00C57210"/>
    <w:rsid w:val="00C575BD"/>
    <w:rsid w:val="00C57B56"/>
    <w:rsid w:val="00C609B5"/>
    <w:rsid w:val="00C60EF0"/>
    <w:rsid w:val="00C61644"/>
    <w:rsid w:val="00C632B4"/>
    <w:rsid w:val="00C64EEB"/>
    <w:rsid w:val="00C65A62"/>
    <w:rsid w:val="00C65ABE"/>
    <w:rsid w:val="00C65C19"/>
    <w:rsid w:val="00C66209"/>
    <w:rsid w:val="00C675CF"/>
    <w:rsid w:val="00C7039C"/>
    <w:rsid w:val="00C70988"/>
    <w:rsid w:val="00C7170B"/>
    <w:rsid w:val="00C7493F"/>
    <w:rsid w:val="00C74F75"/>
    <w:rsid w:val="00C7565A"/>
    <w:rsid w:val="00C75675"/>
    <w:rsid w:val="00C757AB"/>
    <w:rsid w:val="00C760F0"/>
    <w:rsid w:val="00C766BE"/>
    <w:rsid w:val="00C76AB9"/>
    <w:rsid w:val="00C77ED0"/>
    <w:rsid w:val="00C81A76"/>
    <w:rsid w:val="00C82383"/>
    <w:rsid w:val="00C828F3"/>
    <w:rsid w:val="00C828F6"/>
    <w:rsid w:val="00C84796"/>
    <w:rsid w:val="00C85384"/>
    <w:rsid w:val="00C86328"/>
    <w:rsid w:val="00C91944"/>
    <w:rsid w:val="00C92F5F"/>
    <w:rsid w:val="00C93570"/>
    <w:rsid w:val="00C943F5"/>
    <w:rsid w:val="00C944C0"/>
    <w:rsid w:val="00C95D70"/>
    <w:rsid w:val="00CA0EFB"/>
    <w:rsid w:val="00CA1DA2"/>
    <w:rsid w:val="00CA3023"/>
    <w:rsid w:val="00CA3E7F"/>
    <w:rsid w:val="00CA447A"/>
    <w:rsid w:val="00CA4D62"/>
    <w:rsid w:val="00CA602E"/>
    <w:rsid w:val="00CA683E"/>
    <w:rsid w:val="00CA6F52"/>
    <w:rsid w:val="00CA78CA"/>
    <w:rsid w:val="00CB0D7A"/>
    <w:rsid w:val="00CB1285"/>
    <w:rsid w:val="00CB154D"/>
    <w:rsid w:val="00CB206E"/>
    <w:rsid w:val="00CB2E4E"/>
    <w:rsid w:val="00CB42D3"/>
    <w:rsid w:val="00CB4FA1"/>
    <w:rsid w:val="00CB5710"/>
    <w:rsid w:val="00CB5A0D"/>
    <w:rsid w:val="00CB6051"/>
    <w:rsid w:val="00CB6C82"/>
    <w:rsid w:val="00CC1AA6"/>
    <w:rsid w:val="00CC3D30"/>
    <w:rsid w:val="00CC57E0"/>
    <w:rsid w:val="00CC6165"/>
    <w:rsid w:val="00CC7302"/>
    <w:rsid w:val="00CD01D3"/>
    <w:rsid w:val="00CD02D6"/>
    <w:rsid w:val="00CD0784"/>
    <w:rsid w:val="00CD0E70"/>
    <w:rsid w:val="00CD2169"/>
    <w:rsid w:val="00CD2F0C"/>
    <w:rsid w:val="00CD323C"/>
    <w:rsid w:val="00CD323F"/>
    <w:rsid w:val="00CD3485"/>
    <w:rsid w:val="00CD3B94"/>
    <w:rsid w:val="00CD4C12"/>
    <w:rsid w:val="00CD6232"/>
    <w:rsid w:val="00CD69AD"/>
    <w:rsid w:val="00CD6BF0"/>
    <w:rsid w:val="00CE0F81"/>
    <w:rsid w:val="00CE1921"/>
    <w:rsid w:val="00CE2E9A"/>
    <w:rsid w:val="00CE31F2"/>
    <w:rsid w:val="00CE3512"/>
    <w:rsid w:val="00CE4834"/>
    <w:rsid w:val="00CE4F03"/>
    <w:rsid w:val="00CE5641"/>
    <w:rsid w:val="00CE7879"/>
    <w:rsid w:val="00CE788B"/>
    <w:rsid w:val="00CE7D0A"/>
    <w:rsid w:val="00CF021D"/>
    <w:rsid w:val="00CF1846"/>
    <w:rsid w:val="00CF2384"/>
    <w:rsid w:val="00CF2686"/>
    <w:rsid w:val="00CF27AA"/>
    <w:rsid w:val="00CF27B3"/>
    <w:rsid w:val="00CF2DCC"/>
    <w:rsid w:val="00CF32E2"/>
    <w:rsid w:val="00CF414A"/>
    <w:rsid w:val="00CF5743"/>
    <w:rsid w:val="00CF5ABF"/>
    <w:rsid w:val="00CF6117"/>
    <w:rsid w:val="00CF650E"/>
    <w:rsid w:val="00CF6937"/>
    <w:rsid w:val="00CF70EE"/>
    <w:rsid w:val="00D0212D"/>
    <w:rsid w:val="00D02BA5"/>
    <w:rsid w:val="00D02EEA"/>
    <w:rsid w:val="00D03CB0"/>
    <w:rsid w:val="00D03FE8"/>
    <w:rsid w:val="00D0450E"/>
    <w:rsid w:val="00D04E98"/>
    <w:rsid w:val="00D052BF"/>
    <w:rsid w:val="00D05770"/>
    <w:rsid w:val="00D06116"/>
    <w:rsid w:val="00D06768"/>
    <w:rsid w:val="00D06B29"/>
    <w:rsid w:val="00D06F9C"/>
    <w:rsid w:val="00D1006C"/>
    <w:rsid w:val="00D113F0"/>
    <w:rsid w:val="00D1490A"/>
    <w:rsid w:val="00D164F0"/>
    <w:rsid w:val="00D169E1"/>
    <w:rsid w:val="00D16F20"/>
    <w:rsid w:val="00D173F6"/>
    <w:rsid w:val="00D207FE"/>
    <w:rsid w:val="00D20D24"/>
    <w:rsid w:val="00D218F2"/>
    <w:rsid w:val="00D21CE2"/>
    <w:rsid w:val="00D23C4E"/>
    <w:rsid w:val="00D242F6"/>
    <w:rsid w:val="00D24815"/>
    <w:rsid w:val="00D24C6E"/>
    <w:rsid w:val="00D254E7"/>
    <w:rsid w:val="00D25C4D"/>
    <w:rsid w:val="00D261DF"/>
    <w:rsid w:val="00D26A0E"/>
    <w:rsid w:val="00D26F96"/>
    <w:rsid w:val="00D27B8A"/>
    <w:rsid w:val="00D30686"/>
    <w:rsid w:val="00D308FE"/>
    <w:rsid w:val="00D31D46"/>
    <w:rsid w:val="00D31E11"/>
    <w:rsid w:val="00D32C15"/>
    <w:rsid w:val="00D339DB"/>
    <w:rsid w:val="00D35297"/>
    <w:rsid w:val="00D35F98"/>
    <w:rsid w:val="00D36CFB"/>
    <w:rsid w:val="00D37747"/>
    <w:rsid w:val="00D40B5B"/>
    <w:rsid w:val="00D42EA9"/>
    <w:rsid w:val="00D43870"/>
    <w:rsid w:val="00D43FBC"/>
    <w:rsid w:val="00D442E2"/>
    <w:rsid w:val="00D44D09"/>
    <w:rsid w:val="00D467D0"/>
    <w:rsid w:val="00D46E72"/>
    <w:rsid w:val="00D4793D"/>
    <w:rsid w:val="00D502FE"/>
    <w:rsid w:val="00D5085A"/>
    <w:rsid w:val="00D50E27"/>
    <w:rsid w:val="00D519D9"/>
    <w:rsid w:val="00D51FB2"/>
    <w:rsid w:val="00D520C6"/>
    <w:rsid w:val="00D53BD4"/>
    <w:rsid w:val="00D53D43"/>
    <w:rsid w:val="00D556BE"/>
    <w:rsid w:val="00D5691E"/>
    <w:rsid w:val="00D572C6"/>
    <w:rsid w:val="00D57304"/>
    <w:rsid w:val="00D57926"/>
    <w:rsid w:val="00D57F4E"/>
    <w:rsid w:val="00D603E8"/>
    <w:rsid w:val="00D609CE"/>
    <w:rsid w:val="00D60BF0"/>
    <w:rsid w:val="00D60E9A"/>
    <w:rsid w:val="00D617A2"/>
    <w:rsid w:val="00D649AD"/>
    <w:rsid w:val="00D64DC9"/>
    <w:rsid w:val="00D65F75"/>
    <w:rsid w:val="00D66F00"/>
    <w:rsid w:val="00D7095A"/>
    <w:rsid w:val="00D73456"/>
    <w:rsid w:val="00D74281"/>
    <w:rsid w:val="00D74462"/>
    <w:rsid w:val="00D74BE1"/>
    <w:rsid w:val="00D7613B"/>
    <w:rsid w:val="00D7641D"/>
    <w:rsid w:val="00D7692C"/>
    <w:rsid w:val="00D77545"/>
    <w:rsid w:val="00D77E4C"/>
    <w:rsid w:val="00D82382"/>
    <w:rsid w:val="00D82397"/>
    <w:rsid w:val="00D83292"/>
    <w:rsid w:val="00D833D0"/>
    <w:rsid w:val="00D84742"/>
    <w:rsid w:val="00D851F0"/>
    <w:rsid w:val="00D86B56"/>
    <w:rsid w:val="00D87D91"/>
    <w:rsid w:val="00D9167D"/>
    <w:rsid w:val="00D9230D"/>
    <w:rsid w:val="00D92DA4"/>
    <w:rsid w:val="00D94706"/>
    <w:rsid w:val="00D94E37"/>
    <w:rsid w:val="00D97120"/>
    <w:rsid w:val="00D97368"/>
    <w:rsid w:val="00DA026E"/>
    <w:rsid w:val="00DA04AB"/>
    <w:rsid w:val="00DA1741"/>
    <w:rsid w:val="00DA2427"/>
    <w:rsid w:val="00DA2520"/>
    <w:rsid w:val="00DA2786"/>
    <w:rsid w:val="00DA2A0B"/>
    <w:rsid w:val="00DA35D5"/>
    <w:rsid w:val="00DA4F38"/>
    <w:rsid w:val="00DA5006"/>
    <w:rsid w:val="00DA50E3"/>
    <w:rsid w:val="00DA6CEA"/>
    <w:rsid w:val="00DA7309"/>
    <w:rsid w:val="00DA7C1A"/>
    <w:rsid w:val="00DA7D95"/>
    <w:rsid w:val="00DB06EC"/>
    <w:rsid w:val="00DB13A9"/>
    <w:rsid w:val="00DB224B"/>
    <w:rsid w:val="00DB22D6"/>
    <w:rsid w:val="00DB23D9"/>
    <w:rsid w:val="00DB2991"/>
    <w:rsid w:val="00DB44B7"/>
    <w:rsid w:val="00DB4777"/>
    <w:rsid w:val="00DB4BE9"/>
    <w:rsid w:val="00DB5084"/>
    <w:rsid w:val="00DB53F4"/>
    <w:rsid w:val="00DB5DA2"/>
    <w:rsid w:val="00DB724F"/>
    <w:rsid w:val="00DC14C5"/>
    <w:rsid w:val="00DC1EAC"/>
    <w:rsid w:val="00DC1F72"/>
    <w:rsid w:val="00DC1F73"/>
    <w:rsid w:val="00DC439A"/>
    <w:rsid w:val="00DC44FF"/>
    <w:rsid w:val="00DC4D07"/>
    <w:rsid w:val="00DC4ED7"/>
    <w:rsid w:val="00DC53B4"/>
    <w:rsid w:val="00DC5E81"/>
    <w:rsid w:val="00DC6814"/>
    <w:rsid w:val="00DC6F50"/>
    <w:rsid w:val="00DC7C9A"/>
    <w:rsid w:val="00DD08DE"/>
    <w:rsid w:val="00DD0C63"/>
    <w:rsid w:val="00DD1D8C"/>
    <w:rsid w:val="00DD20DE"/>
    <w:rsid w:val="00DD2911"/>
    <w:rsid w:val="00DD2BA6"/>
    <w:rsid w:val="00DD2E46"/>
    <w:rsid w:val="00DD3B98"/>
    <w:rsid w:val="00DD466D"/>
    <w:rsid w:val="00DD53F0"/>
    <w:rsid w:val="00DD5BD8"/>
    <w:rsid w:val="00DD61AE"/>
    <w:rsid w:val="00DD6690"/>
    <w:rsid w:val="00DD7997"/>
    <w:rsid w:val="00DE1D02"/>
    <w:rsid w:val="00DE2038"/>
    <w:rsid w:val="00DE22F5"/>
    <w:rsid w:val="00DE3464"/>
    <w:rsid w:val="00DE3D7C"/>
    <w:rsid w:val="00DE4105"/>
    <w:rsid w:val="00DE62DA"/>
    <w:rsid w:val="00DF0108"/>
    <w:rsid w:val="00DF0550"/>
    <w:rsid w:val="00DF0826"/>
    <w:rsid w:val="00DF31B7"/>
    <w:rsid w:val="00DF36EE"/>
    <w:rsid w:val="00DF3C69"/>
    <w:rsid w:val="00DF3F96"/>
    <w:rsid w:val="00DF4D50"/>
    <w:rsid w:val="00DF4EA4"/>
    <w:rsid w:val="00DF5EF8"/>
    <w:rsid w:val="00E005EF"/>
    <w:rsid w:val="00E00606"/>
    <w:rsid w:val="00E00F03"/>
    <w:rsid w:val="00E00FEB"/>
    <w:rsid w:val="00E034F1"/>
    <w:rsid w:val="00E03710"/>
    <w:rsid w:val="00E04817"/>
    <w:rsid w:val="00E05258"/>
    <w:rsid w:val="00E05344"/>
    <w:rsid w:val="00E055D9"/>
    <w:rsid w:val="00E0718F"/>
    <w:rsid w:val="00E074E6"/>
    <w:rsid w:val="00E07C19"/>
    <w:rsid w:val="00E100C4"/>
    <w:rsid w:val="00E1064B"/>
    <w:rsid w:val="00E10CB3"/>
    <w:rsid w:val="00E11CAF"/>
    <w:rsid w:val="00E120C1"/>
    <w:rsid w:val="00E135F0"/>
    <w:rsid w:val="00E137C1"/>
    <w:rsid w:val="00E141D9"/>
    <w:rsid w:val="00E14E54"/>
    <w:rsid w:val="00E15960"/>
    <w:rsid w:val="00E15C72"/>
    <w:rsid w:val="00E17ABC"/>
    <w:rsid w:val="00E22AD4"/>
    <w:rsid w:val="00E22B39"/>
    <w:rsid w:val="00E23581"/>
    <w:rsid w:val="00E2372B"/>
    <w:rsid w:val="00E24686"/>
    <w:rsid w:val="00E2540C"/>
    <w:rsid w:val="00E27204"/>
    <w:rsid w:val="00E27DDC"/>
    <w:rsid w:val="00E30478"/>
    <w:rsid w:val="00E30C9F"/>
    <w:rsid w:val="00E32201"/>
    <w:rsid w:val="00E32D57"/>
    <w:rsid w:val="00E33183"/>
    <w:rsid w:val="00E353FC"/>
    <w:rsid w:val="00E35A40"/>
    <w:rsid w:val="00E36728"/>
    <w:rsid w:val="00E37ECA"/>
    <w:rsid w:val="00E428B3"/>
    <w:rsid w:val="00E42B73"/>
    <w:rsid w:val="00E42F64"/>
    <w:rsid w:val="00E441FC"/>
    <w:rsid w:val="00E447CF"/>
    <w:rsid w:val="00E4500A"/>
    <w:rsid w:val="00E46214"/>
    <w:rsid w:val="00E500E8"/>
    <w:rsid w:val="00E50395"/>
    <w:rsid w:val="00E519F6"/>
    <w:rsid w:val="00E52095"/>
    <w:rsid w:val="00E52775"/>
    <w:rsid w:val="00E529AE"/>
    <w:rsid w:val="00E52D35"/>
    <w:rsid w:val="00E537CC"/>
    <w:rsid w:val="00E54E3E"/>
    <w:rsid w:val="00E55399"/>
    <w:rsid w:val="00E56958"/>
    <w:rsid w:val="00E57066"/>
    <w:rsid w:val="00E6009A"/>
    <w:rsid w:val="00E6118E"/>
    <w:rsid w:val="00E6141F"/>
    <w:rsid w:val="00E64AC9"/>
    <w:rsid w:val="00E654C9"/>
    <w:rsid w:val="00E6577E"/>
    <w:rsid w:val="00E660D6"/>
    <w:rsid w:val="00E666DA"/>
    <w:rsid w:val="00E67454"/>
    <w:rsid w:val="00E6799E"/>
    <w:rsid w:val="00E67DF8"/>
    <w:rsid w:val="00E72317"/>
    <w:rsid w:val="00E72914"/>
    <w:rsid w:val="00E734A8"/>
    <w:rsid w:val="00E737DA"/>
    <w:rsid w:val="00E74C61"/>
    <w:rsid w:val="00E75E2B"/>
    <w:rsid w:val="00E769B9"/>
    <w:rsid w:val="00E7781D"/>
    <w:rsid w:val="00E80249"/>
    <w:rsid w:val="00E80924"/>
    <w:rsid w:val="00E81E14"/>
    <w:rsid w:val="00E81ECD"/>
    <w:rsid w:val="00E8352C"/>
    <w:rsid w:val="00E835BD"/>
    <w:rsid w:val="00E8422C"/>
    <w:rsid w:val="00E84C5F"/>
    <w:rsid w:val="00E84E91"/>
    <w:rsid w:val="00E84E92"/>
    <w:rsid w:val="00E852E2"/>
    <w:rsid w:val="00E86041"/>
    <w:rsid w:val="00E8618A"/>
    <w:rsid w:val="00E8755E"/>
    <w:rsid w:val="00E904EA"/>
    <w:rsid w:val="00E907BF"/>
    <w:rsid w:val="00E91142"/>
    <w:rsid w:val="00E91D90"/>
    <w:rsid w:val="00E91E0B"/>
    <w:rsid w:val="00E92E07"/>
    <w:rsid w:val="00E933C7"/>
    <w:rsid w:val="00E9459C"/>
    <w:rsid w:val="00E94D05"/>
    <w:rsid w:val="00E965FB"/>
    <w:rsid w:val="00E97341"/>
    <w:rsid w:val="00EA024E"/>
    <w:rsid w:val="00EA1B69"/>
    <w:rsid w:val="00EA1EEA"/>
    <w:rsid w:val="00EA2A63"/>
    <w:rsid w:val="00EA2AD8"/>
    <w:rsid w:val="00EA360A"/>
    <w:rsid w:val="00EA400D"/>
    <w:rsid w:val="00EA4DE1"/>
    <w:rsid w:val="00EA5052"/>
    <w:rsid w:val="00EA5159"/>
    <w:rsid w:val="00EA5783"/>
    <w:rsid w:val="00EA6000"/>
    <w:rsid w:val="00EB05DE"/>
    <w:rsid w:val="00EB2B88"/>
    <w:rsid w:val="00EB30CC"/>
    <w:rsid w:val="00EB3A2D"/>
    <w:rsid w:val="00EB3B2D"/>
    <w:rsid w:val="00EB4A08"/>
    <w:rsid w:val="00EB4B59"/>
    <w:rsid w:val="00EB53E9"/>
    <w:rsid w:val="00EB5A9A"/>
    <w:rsid w:val="00EB5B33"/>
    <w:rsid w:val="00EB62E3"/>
    <w:rsid w:val="00EB719C"/>
    <w:rsid w:val="00EB71E7"/>
    <w:rsid w:val="00EB7310"/>
    <w:rsid w:val="00EC02DF"/>
    <w:rsid w:val="00EC04D5"/>
    <w:rsid w:val="00EC1EC0"/>
    <w:rsid w:val="00EC36E1"/>
    <w:rsid w:val="00EC4BF7"/>
    <w:rsid w:val="00EC572D"/>
    <w:rsid w:val="00EC6035"/>
    <w:rsid w:val="00EC7581"/>
    <w:rsid w:val="00EC7F3F"/>
    <w:rsid w:val="00ED0CE4"/>
    <w:rsid w:val="00ED1C5C"/>
    <w:rsid w:val="00ED1D84"/>
    <w:rsid w:val="00ED3958"/>
    <w:rsid w:val="00ED3C38"/>
    <w:rsid w:val="00ED3E1E"/>
    <w:rsid w:val="00ED3FB7"/>
    <w:rsid w:val="00ED500C"/>
    <w:rsid w:val="00ED5A03"/>
    <w:rsid w:val="00ED5C28"/>
    <w:rsid w:val="00ED6318"/>
    <w:rsid w:val="00ED6E52"/>
    <w:rsid w:val="00ED79F8"/>
    <w:rsid w:val="00ED7CB6"/>
    <w:rsid w:val="00EE06DE"/>
    <w:rsid w:val="00EE172E"/>
    <w:rsid w:val="00EE19A9"/>
    <w:rsid w:val="00EE286E"/>
    <w:rsid w:val="00EE4496"/>
    <w:rsid w:val="00EE558F"/>
    <w:rsid w:val="00EE603B"/>
    <w:rsid w:val="00EE7502"/>
    <w:rsid w:val="00EF1FC6"/>
    <w:rsid w:val="00EF3757"/>
    <w:rsid w:val="00EF446B"/>
    <w:rsid w:val="00EF5279"/>
    <w:rsid w:val="00EF5CBE"/>
    <w:rsid w:val="00EF64F2"/>
    <w:rsid w:val="00F03072"/>
    <w:rsid w:val="00F039F2"/>
    <w:rsid w:val="00F03CD4"/>
    <w:rsid w:val="00F04B49"/>
    <w:rsid w:val="00F054FF"/>
    <w:rsid w:val="00F07114"/>
    <w:rsid w:val="00F07243"/>
    <w:rsid w:val="00F1002B"/>
    <w:rsid w:val="00F10623"/>
    <w:rsid w:val="00F10B80"/>
    <w:rsid w:val="00F11235"/>
    <w:rsid w:val="00F11618"/>
    <w:rsid w:val="00F12326"/>
    <w:rsid w:val="00F13014"/>
    <w:rsid w:val="00F13B2E"/>
    <w:rsid w:val="00F13CF5"/>
    <w:rsid w:val="00F165DF"/>
    <w:rsid w:val="00F168ED"/>
    <w:rsid w:val="00F17507"/>
    <w:rsid w:val="00F22C2E"/>
    <w:rsid w:val="00F22D55"/>
    <w:rsid w:val="00F2406A"/>
    <w:rsid w:val="00F240F4"/>
    <w:rsid w:val="00F24205"/>
    <w:rsid w:val="00F25D5C"/>
    <w:rsid w:val="00F26B7F"/>
    <w:rsid w:val="00F27048"/>
    <w:rsid w:val="00F30648"/>
    <w:rsid w:val="00F31C19"/>
    <w:rsid w:val="00F33519"/>
    <w:rsid w:val="00F34190"/>
    <w:rsid w:val="00F3464D"/>
    <w:rsid w:val="00F35BB9"/>
    <w:rsid w:val="00F3624D"/>
    <w:rsid w:val="00F36567"/>
    <w:rsid w:val="00F37303"/>
    <w:rsid w:val="00F37EFB"/>
    <w:rsid w:val="00F40295"/>
    <w:rsid w:val="00F41547"/>
    <w:rsid w:val="00F416D5"/>
    <w:rsid w:val="00F41C60"/>
    <w:rsid w:val="00F43C3B"/>
    <w:rsid w:val="00F43EA5"/>
    <w:rsid w:val="00F45165"/>
    <w:rsid w:val="00F45E4D"/>
    <w:rsid w:val="00F464EF"/>
    <w:rsid w:val="00F46F22"/>
    <w:rsid w:val="00F50122"/>
    <w:rsid w:val="00F51141"/>
    <w:rsid w:val="00F51C4F"/>
    <w:rsid w:val="00F531D5"/>
    <w:rsid w:val="00F53306"/>
    <w:rsid w:val="00F533AF"/>
    <w:rsid w:val="00F5361D"/>
    <w:rsid w:val="00F55B2A"/>
    <w:rsid w:val="00F55EBF"/>
    <w:rsid w:val="00F564BA"/>
    <w:rsid w:val="00F5777E"/>
    <w:rsid w:val="00F57E40"/>
    <w:rsid w:val="00F600B2"/>
    <w:rsid w:val="00F6079F"/>
    <w:rsid w:val="00F60950"/>
    <w:rsid w:val="00F61127"/>
    <w:rsid w:val="00F61442"/>
    <w:rsid w:val="00F6150D"/>
    <w:rsid w:val="00F63B1F"/>
    <w:rsid w:val="00F647E6"/>
    <w:rsid w:val="00F649EA"/>
    <w:rsid w:val="00F654C0"/>
    <w:rsid w:val="00F65775"/>
    <w:rsid w:val="00F659AA"/>
    <w:rsid w:val="00F6687B"/>
    <w:rsid w:val="00F66AA7"/>
    <w:rsid w:val="00F70B7B"/>
    <w:rsid w:val="00F70D75"/>
    <w:rsid w:val="00F7104E"/>
    <w:rsid w:val="00F71188"/>
    <w:rsid w:val="00F72CCD"/>
    <w:rsid w:val="00F73567"/>
    <w:rsid w:val="00F7509A"/>
    <w:rsid w:val="00F75C70"/>
    <w:rsid w:val="00F761F7"/>
    <w:rsid w:val="00F76322"/>
    <w:rsid w:val="00F763EB"/>
    <w:rsid w:val="00F76FD8"/>
    <w:rsid w:val="00F826C1"/>
    <w:rsid w:val="00F83278"/>
    <w:rsid w:val="00F837F3"/>
    <w:rsid w:val="00F846CA"/>
    <w:rsid w:val="00F847DF"/>
    <w:rsid w:val="00F85BBB"/>
    <w:rsid w:val="00F85F15"/>
    <w:rsid w:val="00F86E42"/>
    <w:rsid w:val="00F87A42"/>
    <w:rsid w:val="00F87E35"/>
    <w:rsid w:val="00F90047"/>
    <w:rsid w:val="00F91420"/>
    <w:rsid w:val="00F9162E"/>
    <w:rsid w:val="00F91C34"/>
    <w:rsid w:val="00F93E54"/>
    <w:rsid w:val="00F94781"/>
    <w:rsid w:val="00F94D9B"/>
    <w:rsid w:val="00F94E34"/>
    <w:rsid w:val="00F9515B"/>
    <w:rsid w:val="00F95CAE"/>
    <w:rsid w:val="00F95CE0"/>
    <w:rsid w:val="00F96B4E"/>
    <w:rsid w:val="00F974E4"/>
    <w:rsid w:val="00F9793A"/>
    <w:rsid w:val="00FA12C0"/>
    <w:rsid w:val="00FA39D3"/>
    <w:rsid w:val="00FA48EB"/>
    <w:rsid w:val="00FA6141"/>
    <w:rsid w:val="00FA6FFD"/>
    <w:rsid w:val="00FA7128"/>
    <w:rsid w:val="00FB0953"/>
    <w:rsid w:val="00FB1305"/>
    <w:rsid w:val="00FB14CE"/>
    <w:rsid w:val="00FB1C77"/>
    <w:rsid w:val="00FB1FB8"/>
    <w:rsid w:val="00FB243D"/>
    <w:rsid w:val="00FB2CB6"/>
    <w:rsid w:val="00FB336F"/>
    <w:rsid w:val="00FB3EF4"/>
    <w:rsid w:val="00FB469B"/>
    <w:rsid w:val="00FB5111"/>
    <w:rsid w:val="00FB6253"/>
    <w:rsid w:val="00FB6A4A"/>
    <w:rsid w:val="00FB6AC8"/>
    <w:rsid w:val="00FC06D5"/>
    <w:rsid w:val="00FC2F6E"/>
    <w:rsid w:val="00FC520E"/>
    <w:rsid w:val="00FC5E97"/>
    <w:rsid w:val="00FC659A"/>
    <w:rsid w:val="00FC7564"/>
    <w:rsid w:val="00FD0CED"/>
    <w:rsid w:val="00FD266B"/>
    <w:rsid w:val="00FD2AE8"/>
    <w:rsid w:val="00FD3C8B"/>
    <w:rsid w:val="00FD44F9"/>
    <w:rsid w:val="00FD5997"/>
    <w:rsid w:val="00FD6194"/>
    <w:rsid w:val="00FD6344"/>
    <w:rsid w:val="00FD65C2"/>
    <w:rsid w:val="00FE02A6"/>
    <w:rsid w:val="00FE0701"/>
    <w:rsid w:val="00FE217B"/>
    <w:rsid w:val="00FE3D05"/>
    <w:rsid w:val="00FE657D"/>
    <w:rsid w:val="00FE77F6"/>
    <w:rsid w:val="00FF06EA"/>
    <w:rsid w:val="00FF16B1"/>
    <w:rsid w:val="00FF2357"/>
    <w:rsid w:val="00FF2579"/>
    <w:rsid w:val="00FF2B4F"/>
    <w:rsid w:val="00FF439E"/>
    <w:rsid w:val="00FF4E18"/>
    <w:rsid w:val="00FF50C1"/>
    <w:rsid w:val="00FF5EFB"/>
    <w:rsid w:val="00FF6177"/>
    <w:rsid w:val="00FF6A86"/>
    <w:rsid w:val="00FF7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7C836"/>
  <w15:docId w15:val="{80AA6DA4-AB0F-48DF-96DE-70BC548F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074"/>
    <w:pPr>
      <w:spacing w:after="120"/>
      <w:ind w:right="510"/>
      <w:jc w:val="both"/>
    </w:pPr>
    <w:rPr>
      <w:rFonts w:ascii="Arial" w:hAnsi="Arial"/>
      <w:color w:val="000000"/>
      <w:sz w:val="22"/>
    </w:rPr>
  </w:style>
  <w:style w:type="paragraph" w:styleId="Titre1">
    <w:name w:val="heading 1"/>
    <w:basedOn w:val="Normal"/>
    <w:next w:val="Normal"/>
    <w:qFormat/>
    <w:rsid w:val="008B50F0"/>
    <w:pPr>
      <w:keepNext/>
      <w:numPr>
        <w:numId w:val="1"/>
      </w:numPr>
      <w:shd w:val="clear" w:color="auto" w:fill="E6E6E6"/>
      <w:spacing w:before="240"/>
      <w:ind w:right="0"/>
      <w:outlineLvl w:val="0"/>
    </w:pPr>
    <w:rPr>
      <w:b/>
      <w:caps/>
      <w:sz w:val="28"/>
    </w:rPr>
  </w:style>
  <w:style w:type="paragraph" w:styleId="Titre2">
    <w:name w:val="heading 2"/>
    <w:aliases w:val="Chapitre"/>
    <w:basedOn w:val="Normal"/>
    <w:next w:val="Normal"/>
    <w:link w:val="Titre2Car"/>
    <w:qFormat/>
    <w:rsid w:val="006C3ECC"/>
    <w:pPr>
      <w:keepNext/>
      <w:numPr>
        <w:ilvl w:val="1"/>
        <w:numId w:val="1"/>
      </w:numPr>
      <w:spacing w:before="240"/>
      <w:ind w:right="0"/>
      <w:outlineLvl w:val="1"/>
    </w:pPr>
    <w:rPr>
      <w:rFonts w:cs="Arial"/>
      <w:b/>
      <w:bCs/>
      <w:iCs/>
      <w:sz w:val="24"/>
      <w:szCs w:val="28"/>
    </w:rPr>
  </w:style>
  <w:style w:type="paragraph" w:styleId="Titre3">
    <w:name w:val="heading 3"/>
    <w:basedOn w:val="Normal"/>
    <w:next w:val="Normal"/>
    <w:link w:val="Titre3Car"/>
    <w:qFormat/>
    <w:rsid w:val="00880660"/>
    <w:pPr>
      <w:keepNext/>
      <w:numPr>
        <w:ilvl w:val="2"/>
        <w:numId w:val="1"/>
      </w:numPr>
      <w:spacing w:before="240"/>
      <w:ind w:right="0"/>
      <w:outlineLvl w:val="2"/>
    </w:pPr>
    <w:rPr>
      <w:rFonts w:cs="Arial"/>
      <w:bCs/>
      <w:szCs w:val="26"/>
      <w:u w:val="single"/>
    </w:rPr>
  </w:style>
  <w:style w:type="paragraph" w:styleId="Titre4">
    <w:name w:val="heading 4"/>
    <w:basedOn w:val="Normal"/>
    <w:next w:val="Normal"/>
    <w:uiPriority w:val="9"/>
    <w:qFormat/>
    <w:rsid w:val="008B4629"/>
    <w:pPr>
      <w:keepNext/>
      <w:spacing w:before="240"/>
      <w:jc w:val="lef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Normal"/>
    <w:rsid w:val="00B25B50"/>
    <w:pPr>
      <w:pBdr>
        <w:top w:val="single" w:sz="4" w:space="1" w:color="auto" w:shadow="1"/>
        <w:left w:val="single" w:sz="4" w:space="4" w:color="auto" w:shadow="1"/>
        <w:bottom w:val="single" w:sz="4" w:space="1" w:color="auto" w:shadow="1"/>
        <w:right w:val="single" w:sz="4" w:space="4" w:color="auto" w:shadow="1"/>
      </w:pBdr>
      <w:shd w:val="pct10" w:color="auto" w:fill="FFFFFF"/>
    </w:pPr>
    <w:rPr>
      <w:rFonts w:cs="Arial"/>
      <w:b/>
      <w:bCs/>
      <w:sz w:val="28"/>
    </w:rPr>
  </w:style>
  <w:style w:type="paragraph" w:customStyle="1" w:styleId="Style4">
    <w:name w:val="Style4"/>
    <w:basedOn w:val="Normal"/>
    <w:rsid w:val="00B25B50"/>
    <w:rPr>
      <w:b/>
      <w:i/>
    </w:rPr>
  </w:style>
  <w:style w:type="paragraph" w:styleId="Commentaire">
    <w:name w:val="annotation text"/>
    <w:basedOn w:val="Normal"/>
    <w:link w:val="CommentaireCar"/>
    <w:uiPriority w:val="99"/>
    <w:rsid w:val="00CB5A0D"/>
  </w:style>
  <w:style w:type="paragraph" w:styleId="NormalWeb">
    <w:name w:val="Normal (Web)"/>
    <w:basedOn w:val="Normal"/>
    <w:uiPriority w:val="99"/>
    <w:rsid w:val="00CB5A0D"/>
    <w:pPr>
      <w:spacing w:before="100" w:after="100"/>
    </w:pPr>
    <w:rPr>
      <w:rFonts w:eastAsia="SimSun"/>
      <w:sz w:val="24"/>
    </w:rPr>
  </w:style>
  <w:style w:type="paragraph" w:customStyle="1" w:styleId="RedaliaNormal">
    <w:name w:val="Redalia : Normal"/>
    <w:basedOn w:val="Normal"/>
    <w:next w:val="Normal"/>
    <w:rsid w:val="00CB5A0D"/>
    <w:pPr>
      <w:autoSpaceDE w:val="0"/>
      <w:autoSpaceDN w:val="0"/>
      <w:adjustRightInd w:val="0"/>
    </w:pPr>
  </w:style>
  <w:style w:type="paragraph" w:styleId="Titre">
    <w:name w:val="Title"/>
    <w:basedOn w:val="Normal"/>
    <w:qFormat/>
    <w:rsid w:val="00CB5A0D"/>
    <w:pPr>
      <w:shd w:val="pct15" w:color="000000" w:fill="FFFFFF"/>
      <w:tabs>
        <w:tab w:val="left" w:pos="1843"/>
      </w:tabs>
      <w:jc w:val="center"/>
    </w:pPr>
    <w:rPr>
      <w:b/>
      <w:smallCaps/>
      <w:sz w:val="24"/>
    </w:rPr>
  </w:style>
  <w:style w:type="paragraph" w:styleId="Pieddepage">
    <w:name w:val="footer"/>
    <w:basedOn w:val="Normal"/>
    <w:rsid w:val="00CB5A0D"/>
    <w:pPr>
      <w:tabs>
        <w:tab w:val="center" w:pos="4536"/>
        <w:tab w:val="right" w:pos="9072"/>
      </w:tabs>
    </w:pPr>
  </w:style>
  <w:style w:type="paragraph" w:styleId="Corpsdetexte3">
    <w:name w:val="Body Text 3"/>
    <w:basedOn w:val="Normal"/>
    <w:rsid w:val="00CB5A0D"/>
    <w:rPr>
      <w:b/>
    </w:rPr>
  </w:style>
  <w:style w:type="paragraph" w:styleId="Corpsdetexte">
    <w:name w:val="Body Text"/>
    <w:basedOn w:val="Normal"/>
    <w:rsid w:val="00CB5A0D"/>
  </w:style>
  <w:style w:type="character" w:styleId="Lienhypertexte">
    <w:name w:val="Hyperlink"/>
    <w:uiPriority w:val="99"/>
    <w:rsid w:val="00CB5A0D"/>
    <w:rPr>
      <w:color w:val="0000FF"/>
      <w:u w:val="single"/>
    </w:rPr>
  </w:style>
  <w:style w:type="paragraph" w:styleId="Retraitcorpsdetexte3">
    <w:name w:val="Body Text Indent 3"/>
    <w:basedOn w:val="Normal"/>
    <w:rsid w:val="00CB5A0D"/>
    <w:pPr>
      <w:spacing w:before="120"/>
      <w:ind w:left="709"/>
    </w:pPr>
  </w:style>
  <w:style w:type="character" w:styleId="Numrodepage">
    <w:name w:val="page number"/>
    <w:basedOn w:val="Policepardfaut"/>
    <w:rsid w:val="00CB5A0D"/>
  </w:style>
  <w:style w:type="character" w:styleId="lev">
    <w:name w:val="Strong"/>
    <w:uiPriority w:val="22"/>
    <w:qFormat/>
    <w:rsid w:val="00CB5A0D"/>
    <w:rPr>
      <w:b/>
      <w:bCs/>
    </w:rPr>
  </w:style>
  <w:style w:type="table" w:styleId="Grilledutableau">
    <w:name w:val="Table Grid"/>
    <w:basedOn w:val="TableauNormal"/>
    <w:uiPriority w:val="59"/>
    <w:rsid w:val="00CB5A0D"/>
    <w:pPr>
      <w:spacing w:after="120"/>
      <w:ind w:right="5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Normal"/>
    <w:rsid w:val="00CB5A0D"/>
    <w:pPr>
      <w:suppressAutoHyphens/>
      <w:spacing w:after="0"/>
      <w:ind w:right="0"/>
    </w:pPr>
    <w:rPr>
      <w:rFonts w:ascii="Times New Roman" w:hAnsi="Times New Roman"/>
      <w:i/>
      <w:iCs/>
      <w:color w:val="auto"/>
      <w:sz w:val="16"/>
      <w:szCs w:val="16"/>
      <w:lang w:eastAsia="ar-SA"/>
    </w:rPr>
  </w:style>
  <w:style w:type="paragraph" w:styleId="En-tte">
    <w:name w:val="header"/>
    <w:basedOn w:val="Normal"/>
    <w:rsid w:val="001B230C"/>
    <w:pPr>
      <w:tabs>
        <w:tab w:val="center" w:pos="4536"/>
        <w:tab w:val="right" w:pos="9072"/>
      </w:tabs>
    </w:pPr>
  </w:style>
  <w:style w:type="paragraph" w:customStyle="1" w:styleId="e">
    <w:name w:val="e"/>
    <w:basedOn w:val="Normal"/>
    <w:rsid w:val="00BE3290"/>
    <w:pPr>
      <w:tabs>
        <w:tab w:val="left" w:pos="397"/>
        <w:tab w:val="left" w:pos="6946"/>
      </w:tabs>
      <w:ind w:right="0"/>
    </w:pPr>
    <w:rPr>
      <w:color w:val="auto"/>
    </w:rPr>
  </w:style>
  <w:style w:type="character" w:styleId="Lienhypertextesuivivisit">
    <w:name w:val="FollowedHyperlink"/>
    <w:rsid w:val="00B621BF"/>
    <w:rPr>
      <w:color w:val="800080"/>
      <w:u w:val="single"/>
    </w:rPr>
  </w:style>
  <w:style w:type="character" w:styleId="Marquedecommentaire">
    <w:name w:val="annotation reference"/>
    <w:uiPriority w:val="99"/>
    <w:rsid w:val="00D7692C"/>
    <w:rPr>
      <w:sz w:val="16"/>
      <w:szCs w:val="16"/>
    </w:rPr>
  </w:style>
  <w:style w:type="paragraph" w:styleId="Objetducommentaire">
    <w:name w:val="annotation subject"/>
    <w:basedOn w:val="Commentaire"/>
    <w:next w:val="Commentaire"/>
    <w:semiHidden/>
    <w:rsid w:val="00D7692C"/>
    <w:rPr>
      <w:b/>
      <w:bCs/>
      <w:sz w:val="20"/>
    </w:rPr>
  </w:style>
  <w:style w:type="paragraph" w:styleId="Textedebulles">
    <w:name w:val="Balloon Text"/>
    <w:basedOn w:val="Normal"/>
    <w:semiHidden/>
    <w:rsid w:val="00D7692C"/>
    <w:rPr>
      <w:rFonts w:ascii="Tahoma" w:hAnsi="Tahoma" w:cs="Tahoma"/>
      <w:sz w:val="16"/>
      <w:szCs w:val="16"/>
    </w:rPr>
  </w:style>
  <w:style w:type="paragraph" w:styleId="Explorateurdedocuments">
    <w:name w:val="Document Map"/>
    <w:basedOn w:val="Normal"/>
    <w:semiHidden/>
    <w:rsid w:val="00497405"/>
    <w:pPr>
      <w:shd w:val="clear" w:color="auto" w:fill="000080"/>
    </w:pPr>
    <w:rPr>
      <w:rFonts w:ascii="Tahoma" w:hAnsi="Tahoma" w:cs="Tahoma"/>
      <w:sz w:val="20"/>
    </w:rPr>
  </w:style>
  <w:style w:type="paragraph" w:customStyle="1" w:styleId="Normal-Retrait1">
    <w:name w:val="Normal - Retrait 1"/>
    <w:basedOn w:val="Normal"/>
    <w:rsid w:val="00E654C9"/>
    <w:pPr>
      <w:spacing w:before="120"/>
      <w:ind w:right="0"/>
    </w:pPr>
    <w:rPr>
      <w:rFonts w:ascii="Times New Roman" w:hAnsi="Times New Roman"/>
      <w:color w:val="auto"/>
    </w:rPr>
  </w:style>
  <w:style w:type="character" w:customStyle="1" w:styleId="Titre3Car">
    <w:name w:val="Titre 3 Car"/>
    <w:link w:val="Titre3"/>
    <w:rsid w:val="00880660"/>
    <w:rPr>
      <w:rFonts w:ascii="Arial" w:hAnsi="Arial" w:cs="Arial"/>
      <w:bCs/>
      <w:color w:val="000000"/>
      <w:sz w:val="22"/>
      <w:szCs w:val="26"/>
      <w:u w:val="single"/>
    </w:rPr>
  </w:style>
  <w:style w:type="paragraph" w:styleId="Signature">
    <w:name w:val="Signature"/>
    <w:basedOn w:val="Normal"/>
    <w:link w:val="SignatureCar"/>
    <w:rsid w:val="009F7D11"/>
    <w:pPr>
      <w:spacing w:after="0"/>
      <w:ind w:left="4252" w:right="0"/>
    </w:pPr>
    <w:rPr>
      <w:rFonts w:ascii="Century Gothic" w:hAnsi="Century Gothic"/>
      <w:color w:val="auto"/>
      <w:szCs w:val="22"/>
      <w:lang w:val="x-none" w:eastAsia="x-none"/>
    </w:rPr>
  </w:style>
  <w:style w:type="character" w:customStyle="1" w:styleId="CommentaireCar">
    <w:name w:val="Commentaire Car"/>
    <w:link w:val="Commentaire"/>
    <w:uiPriority w:val="99"/>
    <w:rsid w:val="009F7D11"/>
    <w:rPr>
      <w:rFonts w:ascii="Arial" w:hAnsi="Arial"/>
      <w:color w:val="000000"/>
      <w:sz w:val="22"/>
      <w:lang w:val="fr-FR" w:eastAsia="fr-FR" w:bidi="ar-SA"/>
    </w:rPr>
  </w:style>
  <w:style w:type="character" w:customStyle="1" w:styleId="SignatureCar">
    <w:name w:val="Signature Car"/>
    <w:link w:val="Signature"/>
    <w:rsid w:val="009F7D11"/>
    <w:rPr>
      <w:rFonts w:ascii="Century Gothic" w:hAnsi="Century Gothic"/>
      <w:sz w:val="22"/>
      <w:szCs w:val="22"/>
      <w:lang w:val="x-none" w:eastAsia="x-none" w:bidi="ar-SA"/>
    </w:rPr>
  </w:style>
  <w:style w:type="paragraph" w:customStyle="1" w:styleId="Titre2Chapitre">
    <w:name w:val="Titre 2.Chapitre"/>
    <w:basedOn w:val="Normal"/>
    <w:next w:val="Normal"/>
    <w:autoRedefine/>
    <w:rsid w:val="00E933C7"/>
    <w:pPr>
      <w:keepNext/>
      <w:tabs>
        <w:tab w:val="num" w:pos="576"/>
      </w:tabs>
      <w:ind w:left="578" w:right="0" w:hanging="578"/>
      <w:jc w:val="left"/>
      <w:outlineLvl w:val="1"/>
    </w:pPr>
    <w:rPr>
      <w:b/>
    </w:rPr>
  </w:style>
  <w:style w:type="paragraph" w:styleId="TM1">
    <w:name w:val="toc 1"/>
    <w:basedOn w:val="Normal"/>
    <w:next w:val="Normal"/>
    <w:autoRedefine/>
    <w:uiPriority w:val="39"/>
    <w:rsid w:val="00674B1E"/>
    <w:pPr>
      <w:tabs>
        <w:tab w:val="left" w:pos="660"/>
        <w:tab w:val="left" w:pos="1320"/>
        <w:tab w:val="right" w:leader="dot" w:pos="9356"/>
      </w:tabs>
      <w:ind w:right="0"/>
      <w:jc w:val="left"/>
    </w:pPr>
    <w:rPr>
      <w:rFonts w:cs="Arial"/>
      <w:b/>
      <w:caps/>
      <w:noProof/>
    </w:rPr>
  </w:style>
  <w:style w:type="paragraph" w:styleId="TM2">
    <w:name w:val="toc 2"/>
    <w:basedOn w:val="Normal"/>
    <w:next w:val="Normal"/>
    <w:autoRedefine/>
    <w:uiPriority w:val="39"/>
    <w:rsid w:val="001C4E46"/>
    <w:pPr>
      <w:tabs>
        <w:tab w:val="left" w:pos="880"/>
        <w:tab w:val="right" w:leader="dot" w:pos="9346"/>
      </w:tabs>
      <w:ind w:left="220" w:right="0"/>
    </w:pPr>
  </w:style>
  <w:style w:type="paragraph" w:styleId="TM3">
    <w:name w:val="toc 3"/>
    <w:basedOn w:val="Normal"/>
    <w:next w:val="Normal"/>
    <w:autoRedefine/>
    <w:uiPriority w:val="39"/>
    <w:rsid w:val="006445B0"/>
    <w:pPr>
      <w:tabs>
        <w:tab w:val="left" w:pos="1320"/>
        <w:tab w:val="right" w:leader="dot" w:pos="9344"/>
      </w:tabs>
      <w:ind w:left="440" w:right="282"/>
    </w:pPr>
  </w:style>
  <w:style w:type="paragraph" w:styleId="Retraitcorpsdetexte2">
    <w:name w:val="Body Text Indent 2"/>
    <w:basedOn w:val="Normal"/>
    <w:rsid w:val="00005A00"/>
    <w:pPr>
      <w:spacing w:line="480" w:lineRule="auto"/>
      <w:ind w:left="283"/>
    </w:pPr>
  </w:style>
  <w:style w:type="paragraph" w:customStyle="1" w:styleId="Default">
    <w:name w:val="Default"/>
    <w:rsid w:val="00561203"/>
    <w:pPr>
      <w:autoSpaceDE w:val="0"/>
      <w:autoSpaceDN w:val="0"/>
      <w:adjustRightInd w:val="0"/>
    </w:pPr>
    <w:rPr>
      <w:rFonts w:ascii="Arial" w:hAnsi="Arial" w:cs="Arial"/>
      <w:color w:val="000000"/>
      <w:sz w:val="24"/>
      <w:szCs w:val="24"/>
    </w:rPr>
  </w:style>
  <w:style w:type="character" w:styleId="Accentuation">
    <w:name w:val="Emphasis"/>
    <w:uiPriority w:val="20"/>
    <w:qFormat/>
    <w:rsid w:val="00A83853"/>
    <w:rPr>
      <w:i/>
      <w:iCs/>
    </w:rPr>
  </w:style>
  <w:style w:type="paragraph" w:styleId="Paragraphedeliste">
    <w:name w:val="List Paragraph"/>
    <w:aliases w:val="lp1,List Paragraph,P1 Pharos,ARS Puces,Puces 1er niveau,Bullet 1,Normal bullet 2,Bullet point 1,Bullet list,Bullet 0,Paragraph,Yellow Bullet,Numbered List,Citation List,List Paragraph (numbered (a)),List Paragraph1,Figure_name"/>
    <w:basedOn w:val="Normal"/>
    <w:link w:val="ParagraphedelisteCar"/>
    <w:uiPriority w:val="34"/>
    <w:qFormat/>
    <w:rsid w:val="002A03B8"/>
    <w:pPr>
      <w:spacing w:after="0"/>
      <w:ind w:left="720" w:right="0"/>
      <w:contextualSpacing/>
      <w:jc w:val="left"/>
    </w:pPr>
    <w:rPr>
      <w:rFonts w:ascii="Times New Roman" w:eastAsia="Calibri" w:hAnsi="Times New Roman"/>
      <w:color w:val="auto"/>
      <w:sz w:val="24"/>
      <w:szCs w:val="24"/>
    </w:rPr>
  </w:style>
  <w:style w:type="paragraph" w:styleId="Notedebasdepage">
    <w:name w:val="footnote text"/>
    <w:basedOn w:val="Normal"/>
    <w:link w:val="NotedebasdepageCar"/>
    <w:rsid w:val="00FB243D"/>
    <w:rPr>
      <w:sz w:val="20"/>
    </w:rPr>
  </w:style>
  <w:style w:type="character" w:customStyle="1" w:styleId="NotedebasdepageCar">
    <w:name w:val="Note de bas de page Car"/>
    <w:link w:val="Notedebasdepage"/>
    <w:rsid w:val="00FB243D"/>
    <w:rPr>
      <w:rFonts w:ascii="Arial" w:hAnsi="Arial"/>
      <w:color w:val="000000"/>
    </w:rPr>
  </w:style>
  <w:style w:type="character" w:styleId="Appelnotedebasdep">
    <w:name w:val="footnote reference"/>
    <w:rsid w:val="00FB243D"/>
    <w:rPr>
      <w:vertAlign w:val="superscript"/>
    </w:rPr>
  </w:style>
  <w:style w:type="paragraph" w:customStyle="1" w:styleId="RedTxtCarCar">
    <w:name w:val="RedTxt Car Car"/>
    <w:basedOn w:val="Normal"/>
    <w:rsid w:val="00EF5CBE"/>
    <w:pPr>
      <w:spacing w:after="0"/>
      <w:ind w:right="0"/>
      <w:jc w:val="left"/>
    </w:pPr>
    <w:rPr>
      <w:color w:val="auto"/>
      <w:sz w:val="18"/>
    </w:rPr>
  </w:style>
  <w:style w:type="paragraph" w:customStyle="1" w:styleId="Standard">
    <w:name w:val="Standard"/>
    <w:autoRedefine/>
    <w:rsid w:val="00880660"/>
    <w:pPr>
      <w:widowControl w:val="0"/>
      <w:suppressAutoHyphens/>
      <w:autoSpaceDN w:val="0"/>
      <w:spacing w:before="57"/>
      <w:jc w:val="both"/>
      <w:textAlignment w:val="center"/>
    </w:pPr>
    <w:rPr>
      <w:rFonts w:ascii="Arial" w:eastAsia="Andale Sans UI" w:hAnsi="Arial" w:cs="Tahoma"/>
      <w:kern w:val="3"/>
      <w:szCs w:val="24"/>
      <w:lang w:val="de-DE" w:eastAsia="ja-JP" w:bidi="fa-IR"/>
    </w:rPr>
  </w:style>
  <w:style w:type="numbering" w:customStyle="1" w:styleId="WWOutlineListStyle">
    <w:name w:val="WW_OutlineListStyle"/>
    <w:basedOn w:val="Aucuneliste"/>
    <w:rsid w:val="0079051D"/>
    <w:pPr>
      <w:numPr>
        <w:numId w:val="7"/>
      </w:numPr>
    </w:pPr>
  </w:style>
  <w:style w:type="paragraph" w:styleId="Sansinterligne">
    <w:name w:val="No Spacing"/>
    <w:uiPriority w:val="1"/>
    <w:qFormat/>
    <w:rsid w:val="008B4629"/>
    <w:pPr>
      <w:spacing w:before="120" w:after="120"/>
      <w:ind w:right="510"/>
      <w:jc w:val="both"/>
    </w:pPr>
    <w:rPr>
      <w:rFonts w:ascii="Arial" w:hAnsi="Arial"/>
      <w:b/>
      <w:color w:val="000000"/>
    </w:rPr>
  </w:style>
  <w:style w:type="table" w:customStyle="1" w:styleId="Grilledutableau1">
    <w:name w:val="Grille du tableau1"/>
    <w:basedOn w:val="TableauNormal"/>
    <w:next w:val="Grilledutableau"/>
    <w:rsid w:val="000F1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573473"/>
    <w:rPr>
      <w:color w:val="808080"/>
      <w:shd w:val="clear" w:color="auto" w:fill="E6E6E6"/>
    </w:rPr>
  </w:style>
  <w:style w:type="paragraph" w:styleId="Rvision">
    <w:name w:val="Revision"/>
    <w:hidden/>
    <w:uiPriority w:val="99"/>
    <w:semiHidden/>
    <w:rsid w:val="00DF0826"/>
    <w:rPr>
      <w:rFonts w:ascii="Arial" w:hAnsi="Arial"/>
      <w:color w:val="000000"/>
      <w:sz w:val="22"/>
    </w:rPr>
  </w:style>
  <w:style w:type="paragraph" w:customStyle="1" w:styleId="Puceencadr">
    <w:name w:val="Puce encadré"/>
    <w:basedOn w:val="Normal"/>
    <w:rsid w:val="00707ADB"/>
    <w:pPr>
      <w:widowControl w:val="0"/>
      <w:numPr>
        <w:numId w:val="13"/>
      </w:numPr>
      <w:tabs>
        <w:tab w:val="clear" w:pos="0"/>
      </w:tabs>
      <w:spacing w:before="60" w:after="0"/>
      <w:ind w:right="113" w:hanging="170"/>
    </w:pPr>
    <w:rPr>
      <w:color w:val="auto"/>
      <w:sz w:val="18"/>
      <w:szCs w:val="22"/>
    </w:rPr>
  </w:style>
  <w:style w:type="paragraph" w:customStyle="1" w:styleId="Puce">
    <w:name w:val="Puce"/>
    <w:basedOn w:val="Normal"/>
    <w:rsid w:val="00707ADB"/>
    <w:pPr>
      <w:widowControl w:val="0"/>
      <w:spacing w:before="60" w:after="0"/>
      <w:ind w:left="284" w:right="0" w:hanging="284"/>
    </w:pPr>
    <w:rPr>
      <w:rFonts w:ascii="Times New Roman" w:hAnsi="Times New Roman"/>
      <w:color w:val="auto"/>
    </w:rPr>
  </w:style>
  <w:style w:type="character" w:customStyle="1" w:styleId="Titre2Car">
    <w:name w:val="Titre 2 Car"/>
    <w:aliases w:val="Chapitre Car"/>
    <w:basedOn w:val="Policepardfaut"/>
    <w:link w:val="Titre2"/>
    <w:rsid w:val="006C3ECC"/>
    <w:rPr>
      <w:rFonts w:ascii="Arial" w:hAnsi="Arial" w:cs="Arial"/>
      <w:b/>
      <w:bCs/>
      <w:iCs/>
      <w:color w:val="000000"/>
      <w:sz w:val="24"/>
      <w:szCs w:val="28"/>
    </w:rPr>
  </w:style>
  <w:style w:type="character" w:styleId="Mentionnonrsolue">
    <w:name w:val="Unresolved Mention"/>
    <w:basedOn w:val="Policepardfaut"/>
    <w:uiPriority w:val="99"/>
    <w:semiHidden/>
    <w:unhideWhenUsed/>
    <w:rsid w:val="002B5E82"/>
    <w:rPr>
      <w:color w:val="605E5C"/>
      <w:shd w:val="clear" w:color="auto" w:fill="E1DFDD"/>
    </w:rPr>
  </w:style>
  <w:style w:type="paragraph" w:styleId="Listepuces2">
    <w:name w:val="List Bullet 2"/>
    <w:basedOn w:val="Normal"/>
    <w:rsid w:val="006C3ECC"/>
    <w:pPr>
      <w:widowControl w:val="0"/>
      <w:numPr>
        <w:numId w:val="15"/>
      </w:numPr>
      <w:autoSpaceDE w:val="0"/>
      <w:autoSpaceDN w:val="0"/>
      <w:adjustRightInd w:val="0"/>
      <w:ind w:right="0"/>
    </w:pPr>
    <w:rPr>
      <w:rFonts w:cs="Arial"/>
      <w:color w:val="auto"/>
      <w:sz w:val="20"/>
    </w:rPr>
  </w:style>
  <w:style w:type="paragraph" w:customStyle="1" w:styleId="Corps">
    <w:name w:val="Corps"/>
    <w:rsid w:val="001E0324"/>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normaltextrun">
    <w:name w:val="normaltextrun"/>
    <w:basedOn w:val="Policepardfaut"/>
    <w:rsid w:val="003E68A9"/>
  </w:style>
  <w:style w:type="character" w:customStyle="1" w:styleId="ParagraphedelisteCar">
    <w:name w:val="Paragraphe de liste Car"/>
    <w:aliases w:val="lp1 Car,List Paragraph Car,P1 Pharos Car,ARS Puces Car,Puces 1er niveau Car,Bullet 1 Car,Normal bullet 2 Car,Bullet point 1 Car,Bullet list Car,Bullet 0 Car,Paragraph Car,Yellow Bullet Car,Numbered List Car,Citation List Car"/>
    <w:basedOn w:val="Policepardfaut"/>
    <w:link w:val="Paragraphedeliste"/>
    <w:uiPriority w:val="34"/>
    <w:qFormat/>
    <w:rsid w:val="005A6173"/>
    <w:rPr>
      <w:rFonts w:eastAsia="Calibri"/>
      <w:sz w:val="24"/>
      <w:szCs w:val="24"/>
    </w:rPr>
  </w:style>
  <w:style w:type="paragraph" w:customStyle="1" w:styleId="CCTP-Puce1">
    <w:name w:val="CCTP - Puce 1"/>
    <w:link w:val="CCTP-Puce1Car1"/>
    <w:uiPriority w:val="99"/>
    <w:qFormat/>
    <w:rsid w:val="0063733F"/>
    <w:pPr>
      <w:numPr>
        <w:numId w:val="36"/>
      </w:numPr>
      <w:spacing w:before="60" w:after="60"/>
      <w:jc w:val="both"/>
    </w:pPr>
    <w:rPr>
      <w:rFonts w:ascii="Arial" w:hAnsi="Arial" w:cs="Arial"/>
    </w:rPr>
  </w:style>
  <w:style w:type="character" w:customStyle="1" w:styleId="CCTP-Puce1Car1">
    <w:name w:val="CCTP - Puce 1 Car1"/>
    <w:link w:val="CCTP-Puce1"/>
    <w:uiPriority w:val="99"/>
    <w:rsid w:val="0063733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492">
      <w:bodyDiv w:val="1"/>
      <w:marLeft w:val="0"/>
      <w:marRight w:val="0"/>
      <w:marTop w:val="0"/>
      <w:marBottom w:val="0"/>
      <w:divBdr>
        <w:top w:val="none" w:sz="0" w:space="0" w:color="auto"/>
        <w:left w:val="none" w:sz="0" w:space="0" w:color="auto"/>
        <w:bottom w:val="none" w:sz="0" w:space="0" w:color="auto"/>
        <w:right w:val="none" w:sz="0" w:space="0" w:color="auto"/>
      </w:divBdr>
    </w:div>
    <w:div w:id="34811679">
      <w:bodyDiv w:val="1"/>
      <w:marLeft w:val="0"/>
      <w:marRight w:val="0"/>
      <w:marTop w:val="0"/>
      <w:marBottom w:val="0"/>
      <w:divBdr>
        <w:top w:val="none" w:sz="0" w:space="0" w:color="auto"/>
        <w:left w:val="none" w:sz="0" w:space="0" w:color="auto"/>
        <w:bottom w:val="none" w:sz="0" w:space="0" w:color="auto"/>
        <w:right w:val="none" w:sz="0" w:space="0" w:color="auto"/>
      </w:divBdr>
    </w:div>
    <w:div w:id="38938779">
      <w:bodyDiv w:val="1"/>
      <w:marLeft w:val="0"/>
      <w:marRight w:val="0"/>
      <w:marTop w:val="0"/>
      <w:marBottom w:val="0"/>
      <w:divBdr>
        <w:top w:val="none" w:sz="0" w:space="0" w:color="auto"/>
        <w:left w:val="none" w:sz="0" w:space="0" w:color="auto"/>
        <w:bottom w:val="none" w:sz="0" w:space="0" w:color="auto"/>
        <w:right w:val="none" w:sz="0" w:space="0" w:color="auto"/>
      </w:divBdr>
    </w:div>
    <w:div w:id="104279764">
      <w:bodyDiv w:val="1"/>
      <w:marLeft w:val="0"/>
      <w:marRight w:val="0"/>
      <w:marTop w:val="0"/>
      <w:marBottom w:val="0"/>
      <w:divBdr>
        <w:top w:val="none" w:sz="0" w:space="0" w:color="auto"/>
        <w:left w:val="none" w:sz="0" w:space="0" w:color="auto"/>
        <w:bottom w:val="none" w:sz="0" w:space="0" w:color="auto"/>
        <w:right w:val="none" w:sz="0" w:space="0" w:color="auto"/>
      </w:divBdr>
      <w:divsChild>
        <w:div w:id="1640647842">
          <w:marLeft w:val="0"/>
          <w:marRight w:val="0"/>
          <w:marTop w:val="300"/>
          <w:marBottom w:val="0"/>
          <w:divBdr>
            <w:top w:val="none" w:sz="0" w:space="0" w:color="auto"/>
            <w:left w:val="none" w:sz="0" w:space="0" w:color="auto"/>
            <w:bottom w:val="none" w:sz="0" w:space="0" w:color="auto"/>
            <w:right w:val="none" w:sz="0" w:space="0" w:color="auto"/>
          </w:divBdr>
          <w:divsChild>
            <w:div w:id="1100103841">
              <w:marLeft w:val="0"/>
              <w:marRight w:val="0"/>
              <w:marTop w:val="0"/>
              <w:marBottom w:val="0"/>
              <w:divBdr>
                <w:top w:val="none" w:sz="0" w:space="0" w:color="auto"/>
                <w:left w:val="none" w:sz="0" w:space="0" w:color="auto"/>
                <w:bottom w:val="none" w:sz="0" w:space="0" w:color="auto"/>
                <w:right w:val="none" w:sz="0" w:space="0" w:color="auto"/>
              </w:divBdr>
              <w:divsChild>
                <w:div w:id="1427115925">
                  <w:marLeft w:val="0"/>
                  <w:marRight w:val="0"/>
                  <w:marTop w:val="0"/>
                  <w:marBottom w:val="0"/>
                  <w:divBdr>
                    <w:top w:val="none" w:sz="0" w:space="0" w:color="auto"/>
                    <w:left w:val="none" w:sz="0" w:space="0" w:color="auto"/>
                    <w:bottom w:val="none" w:sz="0" w:space="0" w:color="auto"/>
                    <w:right w:val="none" w:sz="0" w:space="0" w:color="auto"/>
                  </w:divBdr>
                  <w:divsChild>
                    <w:div w:id="2039381914">
                      <w:marLeft w:val="0"/>
                      <w:marRight w:val="0"/>
                      <w:marTop w:val="0"/>
                      <w:marBottom w:val="0"/>
                      <w:divBdr>
                        <w:top w:val="none" w:sz="0" w:space="0" w:color="auto"/>
                        <w:left w:val="none" w:sz="0" w:space="0" w:color="auto"/>
                        <w:bottom w:val="none" w:sz="0" w:space="0" w:color="auto"/>
                        <w:right w:val="none" w:sz="0" w:space="0" w:color="auto"/>
                      </w:divBdr>
                      <w:divsChild>
                        <w:div w:id="686298206">
                          <w:marLeft w:val="0"/>
                          <w:marRight w:val="0"/>
                          <w:marTop w:val="0"/>
                          <w:marBottom w:val="225"/>
                          <w:divBdr>
                            <w:top w:val="none" w:sz="0" w:space="0" w:color="auto"/>
                            <w:left w:val="none" w:sz="0" w:space="0" w:color="auto"/>
                            <w:bottom w:val="none" w:sz="0" w:space="0" w:color="auto"/>
                            <w:right w:val="none" w:sz="0" w:space="0" w:color="auto"/>
                          </w:divBdr>
                          <w:divsChild>
                            <w:div w:id="2019692669">
                              <w:marLeft w:val="0"/>
                              <w:marRight w:val="0"/>
                              <w:marTop w:val="0"/>
                              <w:marBottom w:val="0"/>
                              <w:divBdr>
                                <w:top w:val="none" w:sz="0" w:space="0" w:color="auto"/>
                                <w:left w:val="single" w:sz="6" w:space="8" w:color="DCDCDC"/>
                                <w:bottom w:val="none" w:sz="0" w:space="0" w:color="auto"/>
                                <w:right w:val="single" w:sz="6" w:space="8" w:color="DCDCDC"/>
                              </w:divBdr>
                              <w:divsChild>
                                <w:div w:id="19020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24715">
      <w:bodyDiv w:val="1"/>
      <w:marLeft w:val="0"/>
      <w:marRight w:val="0"/>
      <w:marTop w:val="0"/>
      <w:marBottom w:val="0"/>
      <w:divBdr>
        <w:top w:val="none" w:sz="0" w:space="0" w:color="auto"/>
        <w:left w:val="none" w:sz="0" w:space="0" w:color="auto"/>
        <w:bottom w:val="none" w:sz="0" w:space="0" w:color="auto"/>
        <w:right w:val="none" w:sz="0" w:space="0" w:color="auto"/>
      </w:divBdr>
    </w:div>
    <w:div w:id="235556968">
      <w:bodyDiv w:val="1"/>
      <w:marLeft w:val="0"/>
      <w:marRight w:val="0"/>
      <w:marTop w:val="0"/>
      <w:marBottom w:val="0"/>
      <w:divBdr>
        <w:top w:val="none" w:sz="0" w:space="0" w:color="auto"/>
        <w:left w:val="none" w:sz="0" w:space="0" w:color="auto"/>
        <w:bottom w:val="none" w:sz="0" w:space="0" w:color="auto"/>
        <w:right w:val="none" w:sz="0" w:space="0" w:color="auto"/>
      </w:divBdr>
    </w:div>
    <w:div w:id="273827196">
      <w:bodyDiv w:val="1"/>
      <w:marLeft w:val="0"/>
      <w:marRight w:val="0"/>
      <w:marTop w:val="0"/>
      <w:marBottom w:val="0"/>
      <w:divBdr>
        <w:top w:val="none" w:sz="0" w:space="0" w:color="auto"/>
        <w:left w:val="none" w:sz="0" w:space="0" w:color="auto"/>
        <w:bottom w:val="none" w:sz="0" w:space="0" w:color="auto"/>
        <w:right w:val="none" w:sz="0" w:space="0" w:color="auto"/>
      </w:divBdr>
    </w:div>
    <w:div w:id="329019466">
      <w:bodyDiv w:val="1"/>
      <w:marLeft w:val="0"/>
      <w:marRight w:val="0"/>
      <w:marTop w:val="0"/>
      <w:marBottom w:val="0"/>
      <w:divBdr>
        <w:top w:val="none" w:sz="0" w:space="0" w:color="auto"/>
        <w:left w:val="none" w:sz="0" w:space="0" w:color="auto"/>
        <w:bottom w:val="none" w:sz="0" w:space="0" w:color="auto"/>
        <w:right w:val="none" w:sz="0" w:space="0" w:color="auto"/>
      </w:divBdr>
    </w:div>
    <w:div w:id="405886119">
      <w:bodyDiv w:val="1"/>
      <w:marLeft w:val="0"/>
      <w:marRight w:val="0"/>
      <w:marTop w:val="0"/>
      <w:marBottom w:val="0"/>
      <w:divBdr>
        <w:top w:val="none" w:sz="0" w:space="0" w:color="auto"/>
        <w:left w:val="none" w:sz="0" w:space="0" w:color="auto"/>
        <w:bottom w:val="none" w:sz="0" w:space="0" w:color="auto"/>
        <w:right w:val="none" w:sz="0" w:space="0" w:color="auto"/>
      </w:divBdr>
    </w:div>
    <w:div w:id="644047264">
      <w:bodyDiv w:val="1"/>
      <w:marLeft w:val="0"/>
      <w:marRight w:val="0"/>
      <w:marTop w:val="0"/>
      <w:marBottom w:val="0"/>
      <w:divBdr>
        <w:top w:val="none" w:sz="0" w:space="0" w:color="auto"/>
        <w:left w:val="none" w:sz="0" w:space="0" w:color="auto"/>
        <w:bottom w:val="none" w:sz="0" w:space="0" w:color="auto"/>
        <w:right w:val="none" w:sz="0" w:space="0" w:color="auto"/>
      </w:divBdr>
    </w:div>
    <w:div w:id="738401483">
      <w:bodyDiv w:val="1"/>
      <w:marLeft w:val="0"/>
      <w:marRight w:val="0"/>
      <w:marTop w:val="0"/>
      <w:marBottom w:val="0"/>
      <w:divBdr>
        <w:top w:val="none" w:sz="0" w:space="0" w:color="auto"/>
        <w:left w:val="none" w:sz="0" w:space="0" w:color="auto"/>
        <w:bottom w:val="none" w:sz="0" w:space="0" w:color="auto"/>
        <w:right w:val="none" w:sz="0" w:space="0" w:color="auto"/>
      </w:divBdr>
    </w:div>
    <w:div w:id="745952232">
      <w:bodyDiv w:val="1"/>
      <w:marLeft w:val="0"/>
      <w:marRight w:val="0"/>
      <w:marTop w:val="0"/>
      <w:marBottom w:val="0"/>
      <w:divBdr>
        <w:top w:val="none" w:sz="0" w:space="0" w:color="auto"/>
        <w:left w:val="none" w:sz="0" w:space="0" w:color="auto"/>
        <w:bottom w:val="none" w:sz="0" w:space="0" w:color="auto"/>
        <w:right w:val="none" w:sz="0" w:space="0" w:color="auto"/>
      </w:divBdr>
      <w:divsChild>
        <w:div w:id="886263484">
          <w:marLeft w:val="0"/>
          <w:marRight w:val="0"/>
          <w:marTop w:val="0"/>
          <w:marBottom w:val="0"/>
          <w:divBdr>
            <w:top w:val="none" w:sz="0" w:space="0" w:color="auto"/>
            <w:left w:val="none" w:sz="0" w:space="0" w:color="auto"/>
            <w:bottom w:val="none" w:sz="0" w:space="0" w:color="auto"/>
            <w:right w:val="none" w:sz="0" w:space="0" w:color="auto"/>
          </w:divBdr>
        </w:div>
      </w:divsChild>
    </w:div>
    <w:div w:id="748577678">
      <w:bodyDiv w:val="1"/>
      <w:marLeft w:val="0"/>
      <w:marRight w:val="0"/>
      <w:marTop w:val="0"/>
      <w:marBottom w:val="0"/>
      <w:divBdr>
        <w:top w:val="none" w:sz="0" w:space="0" w:color="auto"/>
        <w:left w:val="none" w:sz="0" w:space="0" w:color="auto"/>
        <w:bottom w:val="none" w:sz="0" w:space="0" w:color="auto"/>
        <w:right w:val="none" w:sz="0" w:space="0" w:color="auto"/>
      </w:divBdr>
    </w:div>
    <w:div w:id="967317332">
      <w:bodyDiv w:val="1"/>
      <w:marLeft w:val="0"/>
      <w:marRight w:val="0"/>
      <w:marTop w:val="0"/>
      <w:marBottom w:val="0"/>
      <w:divBdr>
        <w:top w:val="none" w:sz="0" w:space="0" w:color="auto"/>
        <w:left w:val="none" w:sz="0" w:space="0" w:color="auto"/>
        <w:bottom w:val="none" w:sz="0" w:space="0" w:color="auto"/>
        <w:right w:val="none" w:sz="0" w:space="0" w:color="auto"/>
      </w:divBdr>
      <w:divsChild>
        <w:div w:id="454837514">
          <w:marLeft w:val="0"/>
          <w:marRight w:val="0"/>
          <w:marTop w:val="300"/>
          <w:marBottom w:val="0"/>
          <w:divBdr>
            <w:top w:val="none" w:sz="0" w:space="0" w:color="auto"/>
            <w:left w:val="none" w:sz="0" w:space="0" w:color="auto"/>
            <w:bottom w:val="none" w:sz="0" w:space="0" w:color="auto"/>
            <w:right w:val="none" w:sz="0" w:space="0" w:color="auto"/>
          </w:divBdr>
          <w:divsChild>
            <w:div w:id="1817607847">
              <w:marLeft w:val="0"/>
              <w:marRight w:val="0"/>
              <w:marTop w:val="0"/>
              <w:marBottom w:val="0"/>
              <w:divBdr>
                <w:top w:val="none" w:sz="0" w:space="0" w:color="auto"/>
                <w:left w:val="none" w:sz="0" w:space="0" w:color="auto"/>
                <w:bottom w:val="none" w:sz="0" w:space="0" w:color="auto"/>
                <w:right w:val="none" w:sz="0" w:space="0" w:color="auto"/>
              </w:divBdr>
              <w:divsChild>
                <w:div w:id="1633636741">
                  <w:marLeft w:val="0"/>
                  <w:marRight w:val="0"/>
                  <w:marTop w:val="0"/>
                  <w:marBottom w:val="0"/>
                  <w:divBdr>
                    <w:top w:val="none" w:sz="0" w:space="0" w:color="auto"/>
                    <w:left w:val="none" w:sz="0" w:space="0" w:color="auto"/>
                    <w:bottom w:val="none" w:sz="0" w:space="0" w:color="auto"/>
                    <w:right w:val="none" w:sz="0" w:space="0" w:color="auto"/>
                  </w:divBdr>
                  <w:divsChild>
                    <w:div w:id="1195119787">
                      <w:marLeft w:val="0"/>
                      <w:marRight w:val="0"/>
                      <w:marTop w:val="0"/>
                      <w:marBottom w:val="0"/>
                      <w:divBdr>
                        <w:top w:val="none" w:sz="0" w:space="0" w:color="auto"/>
                        <w:left w:val="none" w:sz="0" w:space="0" w:color="auto"/>
                        <w:bottom w:val="none" w:sz="0" w:space="0" w:color="auto"/>
                        <w:right w:val="none" w:sz="0" w:space="0" w:color="auto"/>
                      </w:divBdr>
                      <w:divsChild>
                        <w:div w:id="493574863">
                          <w:marLeft w:val="0"/>
                          <w:marRight w:val="0"/>
                          <w:marTop w:val="0"/>
                          <w:marBottom w:val="225"/>
                          <w:divBdr>
                            <w:top w:val="none" w:sz="0" w:space="0" w:color="auto"/>
                            <w:left w:val="none" w:sz="0" w:space="0" w:color="auto"/>
                            <w:bottom w:val="none" w:sz="0" w:space="0" w:color="auto"/>
                            <w:right w:val="none" w:sz="0" w:space="0" w:color="auto"/>
                          </w:divBdr>
                          <w:divsChild>
                            <w:div w:id="944308278">
                              <w:marLeft w:val="0"/>
                              <w:marRight w:val="0"/>
                              <w:marTop w:val="0"/>
                              <w:marBottom w:val="0"/>
                              <w:divBdr>
                                <w:top w:val="none" w:sz="0" w:space="0" w:color="auto"/>
                                <w:left w:val="single" w:sz="6" w:space="8" w:color="DCDCDC"/>
                                <w:bottom w:val="none" w:sz="0" w:space="0" w:color="auto"/>
                                <w:right w:val="single" w:sz="6" w:space="8" w:color="DCDCDC"/>
                              </w:divBdr>
                              <w:divsChild>
                                <w:div w:id="7850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896762">
      <w:bodyDiv w:val="1"/>
      <w:marLeft w:val="0"/>
      <w:marRight w:val="0"/>
      <w:marTop w:val="0"/>
      <w:marBottom w:val="0"/>
      <w:divBdr>
        <w:top w:val="none" w:sz="0" w:space="0" w:color="auto"/>
        <w:left w:val="none" w:sz="0" w:space="0" w:color="auto"/>
        <w:bottom w:val="none" w:sz="0" w:space="0" w:color="auto"/>
        <w:right w:val="none" w:sz="0" w:space="0" w:color="auto"/>
      </w:divBdr>
    </w:div>
    <w:div w:id="1031539603">
      <w:bodyDiv w:val="1"/>
      <w:marLeft w:val="0"/>
      <w:marRight w:val="0"/>
      <w:marTop w:val="0"/>
      <w:marBottom w:val="0"/>
      <w:divBdr>
        <w:top w:val="none" w:sz="0" w:space="0" w:color="auto"/>
        <w:left w:val="none" w:sz="0" w:space="0" w:color="auto"/>
        <w:bottom w:val="none" w:sz="0" w:space="0" w:color="auto"/>
        <w:right w:val="none" w:sz="0" w:space="0" w:color="auto"/>
      </w:divBdr>
    </w:div>
    <w:div w:id="1279340147">
      <w:bodyDiv w:val="1"/>
      <w:marLeft w:val="0"/>
      <w:marRight w:val="0"/>
      <w:marTop w:val="0"/>
      <w:marBottom w:val="0"/>
      <w:divBdr>
        <w:top w:val="none" w:sz="0" w:space="0" w:color="auto"/>
        <w:left w:val="none" w:sz="0" w:space="0" w:color="auto"/>
        <w:bottom w:val="none" w:sz="0" w:space="0" w:color="auto"/>
        <w:right w:val="none" w:sz="0" w:space="0" w:color="auto"/>
      </w:divBdr>
    </w:div>
    <w:div w:id="1560554353">
      <w:bodyDiv w:val="1"/>
      <w:marLeft w:val="0"/>
      <w:marRight w:val="0"/>
      <w:marTop w:val="0"/>
      <w:marBottom w:val="0"/>
      <w:divBdr>
        <w:top w:val="none" w:sz="0" w:space="0" w:color="auto"/>
        <w:left w:val="none" w:sz="0" w:space="0" w:color="auto"/>
        <w:bottom w:val="none" w:sz="0" w:space="0" w:color="auto"/>
        <w:right w:val="none" w:sz="0" w:space="0" w:color="auto"/>
      </w:divBdr>
    </w:div>
    <w:div w:id="1647929384">
      <w:bodyDiv w:val="1"/>
      <w:marLeft w:val="0"/>
      <w:marRight w:val="0"/>
      <w:marTop w:val="0"/>
      <w:marBottom w:val="0"/>
      <w:divBdr>
        <w:top w:val="none" w:sz="0" w:space="0" w:color="auto"/>
        <w:left w:val="none" w:sz="0" w:space="0" w:color="auto"/>
        <w:bottom w:val="none" w:sz="0" w:space="0" w:color="auto"/>
        <w:right w:val="none" w:sz="0" w:space="0" w:color="auto"/>
      </w:divBdr>
    </w:div>
    <w:div w:id="1806001928">
      <w:bodyDiv w:val="1"/>
      <w:marLeft w:val="0"/>
      <w:marRight w:val="0"/>
      <w:marTop w:val="0"/>
      <w:marBottom w:val="0"/>
      <w:divBdr>
        <w:top w:val="none" w:sz="0" w:space="0" w:color="auto"/>
        <w:left w:val="none" w:sz="0" w:space="0" w:color="auto"/>
        <w:bottom w:val="none" w:sz="0" w:space="0" w:color="auto"/>
        <w:right w:val="none" w:sz="0" w:space="0" w:color="auto"/>
      </w:divBdr>
    </w:div>
    <w:div w:id="1895383458">
      <w:bodyDiv w:val="1"/>
      <w:marLeft w:val="0"/>
      <w:marRight w:val="0"/>
      <w:marTop w:val="0"/>
      <w:marBottom w:val="0"/>
      <w:divBdr>
        <w:top w:val="none" w:sz="0" w:space="0" w:color="auto"/>
        <w:left w:val="none" w:sz="0" w:space="0" w:color="auto"/>
        <w:bottom w:val="none" w:sz="0" w:space="0" w:color="auto"/>
        <w:right w:val="none" w:sz="0" w:space="0" w:color="auto"/>
      </w:divBdr>
    </w:div>
    <w:div w:id="1990942782">
      <w:bodyDiv w:val="1"/>
      <w:marLeft w:val="0"/>
      <w:marRight w:val="0"/>
      <w:marTop w:val="0"/>
      <w:marBottom w:val="0"/>
      <w:divBdr>
        <w:top w:val="none" w:sz="0" w:space="0" w:color="auto"/>
        <w:left w:val="none" w:sz="0" w:space="0" w:color="auto"/>
        <w:bottom w:val="none" w:sz="0" w:space="0" w:color="auto"/>
        <w:right w:val="none" w:sz="0" w:space="0" w:color="auto"/>
      </w:divBdr>
    </w:div>
    <w:div w:id="2019111931">
      <w:bodyDiv w:val="1"/>
      <w:marLeft w:val="0"/>
      <w:marRight w:val="0"/>
      <w:marTop w:val="0"/>
      <w:marBottom w:val="0"/>
      <w:divBdr>
        <w:top w:val="none" w:sz="0" w:space="0" w:color="auto"/>
        <w:left w:val="none" w:sz="0" w:space="0" w:color="auto"/>
        <w:bottom w:val="none" w:sz="0" w:space="0" w:color="auto"/>
        <w:right w:val="none" w:sz="0" w:space="0" w:color="auto"/>
      </w:divBdr>
    </w:div>
    <w:div w:id="210313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 TargetMode="External"/><Relationship Id="rId5" Type="http://schemas.openxmlformats.org/officeDocument/2006/relationships/webSettings" Target="webSettings.xml"/><Relationship Id="rId10" Type="http://schemas.openxmlformats.org/officeDocument/2006/relationships/hyperlink" Target="mailto:marchespublics@cnc.fr" TargetMode="Externa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2FDD7-64B2-4AAD-859F-844BFA0A5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13</Pages>
  <Words>4385</Words>
  <Characters>25648</Characters>
  <Application>Microsoft Office Word</Application>
  <DocSecurity>0</DocSecurity>
  <Lines>213</Lines>
  <Paragraphs>59</Paragraphs>
  <ScaleCrop>false</ScaleCrop>
  <HeadingPairs>
    <vt:vector size="2" baseType="variant">
      <vt:variant>
        <vt:lpstr>Titre</vt:lpstr>
      </vt:variant>
      <vt:variant>
        <vt:i4>1</vt:i4>
      </vt:variant>
    </vt:vector>
  </HeadingPairs>
  <TitlesOfParts>
    <vt:vector size="1" baseType="lpstr">
      <vt:lpstr>MARCHES PUBLICS</vt:lpstr>
    </vt:vector>
  </TitlesOfParts>
  <Company>CNC</Company>
  <LinksUpToDate>false</LinksUpToDate>
  <CharactersWithSpaces>29974</CharactersWithSpaces>
  <SharedDoc>false</SharedDoc>
  <HLinks>
    <vt:vector size="354" baseType="variant">
      <vt:variant>
        <vt:i4>2031686</vt:i4>
      </vt:variant>
      <vt:variant>
        <vt:i4>330</vt:i4>
      </vt:variant>
      <vt:variant>
        <vt:i4>0</vt:i4>
      </vt:variant>
      <vt:variant>
        <vt:i4>5</vt:i4>
      </vt:variant>
      <vt:variant>
        <vt:lpwstr>https://marchespublics-cnc.omnikles.com/</vt:lpwstr>
      </vt:variant>
      <vt:variant>
        <vt:lpwstr/>
      </vt:variant>
      <vt:variant>
        <vt:i4>2162763</vt:i4>
      </vt:variant>
      <vt:variant>
        <vt:i4>327</vt:i4>
      </vt:variant>
      <vt:variant>
        <vt:i4>0</vt:i4>
      </vt:variant>
      <vt:variant>
        <vt:i4>5</vt:i4>
      </vt:variant>
      <vt:variant>
        <vt:lpwstr>mailto:hamidine.kane@cnc.fr</vt:lpwstr>
      </vt:variant>
      <vt:variant>
        <vt:lpwstr/>
      </vt:variant>
      <vt:variant>
        <vt:i4>7798795</vt:i4>
      </vt:variant>
      <vt:variant>
        <vt:i4>324</vt:i4>
      </vt:variant>
      <vt:variant>
        <vt:i4>0</vt:i4>
      </vt:variant>
      <vt:variant>
        <vt:i4>5</vt:i4>
      </vt:variant>
      <vt:variant>
        <vt:lpwstr>mailto:marie.faucher@cnc.fr</vt:lpwstr>
      </vt:variant>
      <vt:variant>
        <vt:lpwstr/>
      </vt:variant>
      <vt:variant>
        <vt:i4>7209027</vt:i4>
      </vt:variant>
      <vt:variant>
        <vt:i4>321</vt:i4>
      </vt:variant>
      <vt:variant>
        <vt:i4>0</vt:i4>
      </vt:variant>
      <vt:variant>
        <vt:i4>5</vt:i4>
      </vt:variant>
      <vt:variant>
        <vt:lpwstr>mailto:marchespublics@cnc.fr</vt:lpwstr>
      </vt:variant>
      <vt:variant>
        <vt:lpwstr/>
      </vt:variant>
      <vt:variant>
        <vt:i4>2031686</vt:i4>
      </vt:variant>
      <vt:variant>
        <vt:i4>318</vt:i4>
      </vt:variant>
      <vt:variant>
        <vt:i4>0</vt:i4>
      </vt:variant>
      <vt:variant>
        <vt:i4>5</vt:i4>
      </vt:variant>
      <vt:variant>
        <vt:lpwstr>https://marchespublics-cnc.omnikles.com/</vt:lpwstr>
      </vt:variant>
      <vt:variant>
        <vt:lpwstr/>
      </vt:variant>
      <vt:variant>
        <vt:i4>3604562</vt:i4>
      </vt:variant>
      <vt:variant>
        <vt:i4>315</vt:i4>
      </vt:variant>
      <vt:variant>
        <vt:i4>0</vt:i4>
      </vt:variant>
      <vt:variant>
        <vt:i4>5</vt:i4>
      </vt:variant>
      <vt:variant>
        <vt:lpwstr>mailto:support-okmarche@omnikles.com</vt:lpwstr>
      </vt:variant>
      <vt:variant>
        <vt:lpwstr/>
      </vt:variant>
      <vt:variant>
        <vt:i4>5832711</vt:i4>
      </vt:variant>
      <vt:variant>
        <vt:i4>312</vt:i4>
      </vt:variant>
      <vt:variant>
        <vt:i4>0</vt:i4>
      </vt:variant>
      <vt:variant>
        <vt:i4>5</vt:i4>
      </vt:variant>
      <vt:variant>
        <vt:lpwstr>http://java.com/</vt:lpwstr>
      </vt:variant>
      <vt:variant>
        <vt:lpwstr/>
      </vt:variant>
      <vt:variant>
        <vt:i4>2031686</vt:i4>
      </vt:variant>
      <vt:variant>
        <vt:i4>309</vt:i4>
      </vt:variant>
      <vt:variant>
        <vt:i4>0</vt:i4>
      </vt:variant>
      <vt:variant>
        <vt:i4>5</vt:i4>
      </vt:variant>
      <vt:variant>
        <vt:lpwstr>https://marchespublics-cnc.omnikles.com/</vt:lpwstr>
      </vt:variant>
      <vt:variant>
        <vt:lpwstr/>
      </vt:variant>
      <vt:variant>
        <vt:i4>1048635</vt:i4>
      </vt:variant>
      <vt:variant>
        <vt:i4>302</vt:i4>
      </vt:variant>
      <vt:variant>
        <vt:i4>0</vt:i4>
      </vt:variant>
      <vt:variant>
        <vt:i4>5</vt:i4>
      </vt:variant>
      <vt:variant>
        <vt:lpwstr/>
      </vt:variant>
      <vt:variant>
        <vt:lpwstr>_Toc453146852</vt:lpwstr>
      </vt:variant>
      <vt:variant>
        <vt:i4>1048635</vt:i4>
      </vt:variant>
      <vt:variant>
        <vt:i4>296</vt:i4>
      </vt:variant>
      <vt:variant>
        <vt:i4>0</vt:i4>
      </vt:variant>
      <vt:variant>
        <vt:i4>5</vt:i4>
      </vt:variant>
      <vt:variant>
        <vt:lpwstr/>
      </vt:variant>
      <vt:variant>
        <vt:lpwstr>_Toc453146850</vt:lpwstr>
      </vt:variant>
      <vt:variant>
        <vt:i4>1114171</vt:i4>
      </vt:variant>
      <vt:variant>
        <vt:i4>290</vt:i4>
      </vt:variant>
      <vt:variant>
        <vt:i4>0</vt:i4>
      </vt:variant>
      <vt:variant>
        <vt:i4>5</vt:i4>
      </vt:variant>
      <vt:variant>
        <vt:lpwstr/>
      </vt:variant>
      <vt:variant>
        <vt:lpwstr>_Toc453146849</vt:lpwstr>
      </vt:variant>
      <vt:variant>
        <vt:i4>1114171</vt:i4>
      </vt:variant>
      <vt:variant>
        <vt:i4>284</vt:i4>
      </vt:variant>
      <vt:variant>
        <vt:i4>0</vt:i4>
      </vt:variant>
      <vt:variant>
        <vt:i4>5</vt:i4>
      </vt:variant>
      <vt:variant>
        <vt:lpwstr/>
      </vt:variant>
      <vt:variant>
        <vt:lpwstr>_Toc453146848</vt:lpwstr>
      </vt:variant>
      <vt:variant>
        <vt:i4>1114171</vt:i4>
      </vt:variant>
      <vt:variant>
        <vt:i4>278</vt:i4>
      </vt:variant>
      <vt:variant>
        <vt:i4>0</vt:i4>
      </vt:variant>
      <vt:variant>
        <vt:i4>5</vt:i4>
      </vt:variant>
      <vt:variant>
        <vt:lpwstr/>
      </vt:variant>
      <vt:variant>
        <vt:lpwstr>_Toc453146847</vt:lpwstr>
      </vt:variant>
      <vt:variant>
        <vt:i4>1114171</vt:i4>
      </vt:variant>
      <vt:variant>
        <vt:i4>272</vt:i4>
      </vt:variant>
      <vt:variant>
        <vt:i4>0</vt:i4>
      </vt:variant>
      <vt:variant>
        <vt:i4>5</vt:i4>
      </vt:variant>
      <vt:variant>
        <vt:lpwstr/>
      </vt:variant>
      <vt:variant>
        <vt:lpwstr>_Toc453146846</vt:lpwstr>
      </vt:variant>
      <vt:variant>
        <vt:i4>1114171</vt:i4>
      </vt:variant>
      <vt:variant>
        <vt:i4>266</vt:i4>
      </vt:variant>
      <vt:variant>
        <vt:i4>0</vt:i4>
      </vt:variant>
      <vt:variant>
        <vt:i4>5</vt:i4>
      </vt:variant>
      <vt:variant>
        <vt:lpwstr/>
      </vt:variant>
      <vt:variant>
        <vt:lpwstr>_Toc453146845</vt:lpwstr>
      </vt:variant>
      <vt:variant>
        <vt:i4>1114171</vt:i4>
      </vt:variant>
      <vt:variant>
        <vt:i4>260</vt:i4>
      </vt:variant>
      <vt:variant>
        <vt:i4>0</vt:i4>
      </vt:variant>
      <vt:variant>
        <vt:i4>5</vt:i4>
      </vt:variant>
      <vt:variant>
        <vt:lpwstr/>
      </vt:variant>
      <vt:variant>
        <vt:lpwstr>_Toc453146844</vt:lpwstr>
      </vt:variant>
      <vt:variant>
        <vt:i4>1114171</vt:i4>
      </vt:variant>
      <vt:variant>
        <vt:i4>254</vt:i4>
      </vt:variant>
      <vt:variant>
        <vt:i4>0</vt:i4>
      </vt:variant>
      <vt:variant>
        <vt:i4>5</vt:i4>
      </vt:variant>
      <vt:variant>
        <vt:lpwstr/>
      </vt:variant>
      <vt:variant>
        <vt:lpwstr>_Toc453146843</vt:lpwstr>
      </vt:variant>
      <vt:variant>
        <vt:i4>1114171</vt:i4>
      </vt:variant>
      <vt:variant>
        <vt:i4>248</vt:i4>
      </vt:variant>
      <vt:variant>
        <vt:i4>0</vt:i4>
      </vt:variant>
      <vt:variant>
        <vt:i4>5</vt:i4>
      </vt:variant>
      <vt:variant>
        <vt:lpwstr/>
      </vt:variant>
      <vt:variant>
        <vt:lpwstr>_Toc453146842</vt:lpwstr>
      </vt:variant>
      <vt:variant>
        <vt:i4>1114171</vt:i4>
      </vt:variant>
      <vt:variant>
        <vt:i4>242</vt:i4>
      </vt:variant>
      <vt:variant>
        <vt:i4>0</vt:i4>
      </vt:variant>
      <vt:variant>
        <vt:i4>5</vt:i4>
      </vt:variant>
      <vt:variant>
        <vt:lpwstr/>
      </vt:variant>
      <vt:variant>
        <vt:lpwstr>_Toc453146841</vt:lpwstr>
      </vt:variant>
      <vt:variant>
        <vt:i4>1114171</vt:i4>
      </vt:variant>
      <vt:variant>
        <vt:i4>236</vt:i4>
      </vt:variant>
      <vt:variant>
        <vt:i4>0</vt:i4>
      </vt:variant>
      <vt:variant>
        <vt:i4>5</vt:i4>
      </vt:variant>
      <vt:variant>
        <vt:lpwstr/>
      </vt:variant>
      <vt:variant>
        <vt:lpwstr>_Toc453146840</vt:lpwstr>
      </vt:variant>
      <vt:variant>
        <vt:i4>1441851</vt:i4>
      </vt:variant>
      <vt:variant>
        <vt:i4>230</vt:i4>
      </vt:variant>
      <vt:variant>
        <vt:i4>0</vt:i4>
      </vt:variant>
      <vt:variant>
        <vt:i4>5</vt:i4>
      </vt:variant>
      <vt:variant>
        <vt:lpwstr/>
      </vt:variant>
      <vt:variant>
        <vt:lpwstr>_Toc453146839</vt:lpwstr>
      </vt:variant>
      <vt:variant>
        <vt:i4>1441851</vt:i4>
      </vt:variant>
      <vt:variant>
        <vt:i4>224</vt:i4>
      </vt:variant>
      <vt:variant>
        <vt:i4>0</vt:i4>
      </vt:variant>
      <vt:variant>
        <vt:i4>5</vt:i4>
      </vt:variant>
      <vt:variant>
        <vt:lpwstr/>
      </vt:variant>
      <vt:variant>
        <vt:lpwstr>_Toc453146838</vt:lpwstr>
      </vt:variant>
      <vt:variant>
        <vt:i4>1441851</vt:i4>
      </vt:variant>
      <vt:variant>
        <vt:i4>218</vt:i4>
      </vt:variant>
      <vt:variant>
        <vt:i4>0</vt:i4>
      </vt:variant>
      <vt:variant>
        <vt:i4>5</vt:i4>
      </vt:variant>
      <vt:variant>
        <vt:lpwstr/>
      </vt:variant>
      <vt:variant>
        <vt:lpwstr>_Toc453146837</vt:lpwstr>
      </vt:variant>
      <vt:variant>
        <vt:i4>1441851</vt:i4>
      </vt:variant>
      <vt:variant>
        <vt:i4>212</vt:i4>
      </vt:variant>
      <vt:variant>
        <vt:i4>0</vt:i4>
      </vt:variant>
      <vt:variant>
        <vt:i4>5</vt:i4>
      </vt:variant>
      <vt:variant>
        <vt:lpwstr/>
      </vt:variant>
      <vt:variant>
        <vt:lpwstr>_Toc453146836</vt:lpwstr>
      </vt:variant>
      <vt:variant>
        <vt:i4>1441851</vt:i4>
      </vt:variant>
      <vt:variant>
        <vt:i4>206</vt:i4>
      </vt:variant>
      <vt:variant>
        <vt:i4>0</vt:i4>
      </vt:variant>
      <vt:variant>
        <vt:i4>5</vt:i4>
      </vt:variant>
      <vt:variant>
        <vt:lpwstr/>
      </vt:variant>
      <vt:variant>
        <vt:lpwstr>_Toc453146835</vt:lpwstr>
      </vt:variant>
      <vt:variant>
        <vt:i4>1441851</vt:i4>
      </vt:variant>
      <vt:variant>
        <vt:i4>200</vt:i4>
      </vt:variant>
      <vt:variant>
        <vt:i4>0</vt:i4>
      </vt:variant>
      <vt:variant>
        <vt:i4>5</vt:i4>
      </vt:variant>
      <vt:variant>
        <vt:lpwstr/>
      </vt:variant>
      <vt:variant>
        <vt:lpwstr>_Toc453146834</vt:lpwstr>
      </vt:variant>
      <vt:variant>
        <vt:i4>1441851</vt:i4>
      </vt:variant>
      <vt:variant>
        <vt:i4>194</vt:i4>
      </vt:variant>
      <vt:variant>
        <vt:i4>0</vt:i4>
      </vt:variant>
      <vt:variant>
        <vt:i4>5</vt:i4>
      </vt:variant>
      <vt:variant>
        <vt:lpwstr/>
      </vt:variant>
      <vt:variant>
        <vt:lpwstr>_Toc453146833</vt:lpwstr>
      </vt:variant>
      <vt:variant>
        <vt:i4>1441851</vt:i4>
      </vt:variant>
      <vt:variant>
        <vt:i4>188</vt:i4>
      </vt:variant>
      <vt:variant>
        <vt:i4>0</vt:i4>
      </vt:variant>
      <vt:variant>
        <vt:i4>5</vt:i4>
      </vt:variant>
      <vt:variant>
        <vt:lpwstr/>
      </vt:variant>
      <vt:variant>
        <vt:lpwstr>_Toc453146832</vt:lpwstr>
      </vt:variant>
      <vt:variant>
        <vt:i4>1441851</vt:i4>
      </vt:variant>
      <vt:variant>
        <vt:i4>182</vt:i4>
      </vt:variant>
      <vt:variant>
        <vt:i4>0</vt:i4>
      </vt:variant>
      <vt:variant>
        <vt:i4>5</vt:i4>
      </vt:variant>
      <vt:variant>
        <vt:lpwstr/>
      </vt:variant>
      <vt:variant>
        <vt:lpwstr>_Toc453146831</vt:lpwstr>
      </vt:variant>
      <vt:variant>
        <vt:i4>1441851</vt:i4>
      </vt:variant>
      <vt:variant>
        <vt:i4>176</vt:i4>
      </vt:variant>
      <vt:variant>
        <vt:i4>0</vt:i4>
      </vt:variant>
      <vt:variant>
        <vt:i4>5</vt:i4>
      </vt:variant>
      <vt:variant>
        <vt:lpwstr/>
      </vt:variant>
      <vt:variant>
        <vt:lpwstr>_Toc453146830</vt:lpwstr>
      </vt:variant>
      <vt:variant>
        <vt:i4>1507387</vt:i4>
      </vt:variant>
      <vt:variant>
        <vt:i4>170</vt:i4>
      </vt:variant>
      <vt:variant>
        <vt:i4>0</vt:i4>
      </vt:variant>
      <vt:variant>
        <vt:i4>5</vt:i4>
      </vt:variant>
      <vt:variant>
        <vt:lpwstr/>
      </vt:variant>
      <vt:variant>
        <vt:lpwstr>_Toc453146829</vt:lpwstr>
      </vt:variant>
      <vt:variant>
        <vt:i4>1507387</vt:i4>
      </vt:variant>
      <vt:variant>
        <vt:i4>164</vt:i4>
      </vt:variant>
      <vt:variant>
        <vt:i4>0</vt:i4>
      </vt:variant>
      <vt:variant>
        <vt:i4>5</vt:i4>
      </vt:variant>
      <vt:variant>
        <vt:lpwstr/>
      </vt:variant>
      <vt:variant>
        <vt:lpwstr>_Toc453146828</vt:lpwstr>
      </vt:variant>
      <vt:variant>
        <vt:i4>1507387</vt:i4>
      </vt:variant>
      <vt:variant>
        <vt:i4>158</vt:i4>
      </vt:variant>
      <vt:variant>
        <vt:i4>0</vt:i4>
      </vt:variant>
      <vt:variant>
        <vt:i4>5</vt:i4>
      </vt:variant>
      <vt:variant>
        <vt:lpwstr/>
      </vt:variant>
      <vt:variant>
        <vt:lpwstr>_Toc453146827</vt:lpwstr>
      </vt:variant>
      <vt:variant>
        <vt:i4>1507387</vt:i4>
      </vt:variant>
      <vt:variant>
        <vt:i4>152</vt:i4>
      </vt:variant>
      <vt:variant>
        <vt:i4>0</vt:i4>
      </vt:variant>
      <vt:variant>
        <vt:i4>5</vt:i4>
      </vt:variant>
      <vt:variant>
        <vt:lpwstr/>
      </vt:variant>
      <vt:variant>
        <vt:lpwstr>_Toc453146826</vt:lpwstr>
      </vt:variant>
      <vt:variant>
        <vt:i4>1507387</vt:i4>
      </vt:variant>
      <vt:variant>
        <vt:i4>146</vt:i4>
      </vt:variant>
      <vt:variant>
        <vt:i4>0</vt:i4>
      </vt:variant>
      <vt:variant>
        <vt:i4>5</vt:i4>
      </vt:variant>
      <vt:variant>
        <vt:lpwstr/>
      </vt:variant>
      <vt:variant>
        <vt:lpwstr>_Toc453146825</vt:lpwstr>
      </vt:variant>
      <vt:variant>
        <vt:i4>1507387</vt:i4>
      </vt:variant>
      <vt:variant>
        <vt:i4>140</vt:i4>
      </vt:variant>
      <vt:variant>
        <vt:i4>0</vt:i4>
      </vt:variant>
      <vt:variant>
        <vt:i4>5</vt:i4>
      </vt:variant>
      <vt:variant>
        <vt:lpwstr/>
      </vt:variant>
      <vt:variant>
        <vt:lpwstr>_Toc453146824</vt:lpwstr>
      </vt:variant>
      <vt:variant>
        <vt:i4>1507387</vt:i4>
      </vt:variant>
      <vt:variant>
        <vt:i4>134</vt:i4>
      </vt:variant>
      <vt:variant>
        <vt:i4>0</vt:i4>
      </vt:variant>
      <vt:variant>
        <vt:i4>5</vt:i4>
      </vt:variant>
      <vt:variant>
        <vt:lpwstr/>
      </vt:variant>
      <vt:variant>
        <vt:lpwstr>_Toc453146823</vt:lpwstr>
      </vt:variant>
      <vt:variant>
        <vt:i4>1507387</vt:i4>
      </vt:variant>
      <vt:variant>
        <vt:i4>128</vt:i4>
      </vt:variant>
      <vt:variant>
        <vt:i4>0</vt:i4>
      </vt:variant>
      <vt:variant>
        <vt:i4>5</vt:i4>
      </vt:variant>
      <vt:variant>
        <vt:lpwstr/>
      </vt:variant>
      <vt:variant>
        <vt:lpwstr>_Toc453146822</vt:lpwstr>
      </vt:variant>
      <vt:variant>
        <vt:i4>1507387</vt:i4>
      </vt:variant>
      <vt:variant>
        <vt:i4>122</vt:i4>
      </vt:variant>
      <vt:variant>
        <vt:i4>0</vt:i4>
      </vt:variant>
      <vt:variant>
        <vt:i4>5</vt:i4>
      </vt:variant>
      <vt:variant>
        <vt:lpwstr/>
      </vt:variant>
      <vt:variant>
        <vt:lpwstr>_Toc453146821</vt:lpwstr>
      </vt:variant>
      <vt:variant>
        <vt:i4>1507387</vt:i4>
      </vt:variant>
      <vt:variant>
        <vt:i4>116</vt:i4>
      </vt:variant>
      <vt:variant>
        <vt:i4>0</vt:i4>
      </vt:variant>
      <vt:variant>
        <vt:i4>5</vt:i4>
      </vt:variant>
      <vt:variant>
        <vt:lpwstr/>
      </vt:variant>
      <vt:variant>
        <vt:lpwstr>_Toc453146820</vt:lpwstr>
      </vt:variant>
      <vt:variant>
        <vt:i4>1310779</vt:i4>
      </vt:variant>
      <vt:variant>
        <vt:i4>110</vt:i4>
      </vt:variant>
      <vt:variant>
        <vt:i4>0</vt:i4>
      </vt:variant>
      <vt:variant>
        <vt:i4>5</vt:i4>
      </vt:variant>
      <vt:variant>
        <vt:lpwstr/>
      </vt:variant>
      <vt:variant>
        <vt:lpwstr>_Toc453146819</vt:lpwstr>
      </vt:variant>
      <vt:variant>
        <vt:i4>1310779</vt:i4>
      </vt:variant>
      <vt:variant>
        <vt:i4>104</vt:i4>
      </vt:variant>
      <vt:variant>
        <vt:i4>0</vt:i4>
      </vt:variant>
      <vt:variant>
        <vt:i4>5</vt:i4>
      </vt:variant>
      <vt:variant>
        <vt:lpwstr/>
      </vt:variant>
      <vt:variant>
        <vt:lpwstr>_Toc453146818</vt:lpwstr>
      </vt:variant>
      <vt:variant>
        <vt:i4>1310779</vt:i4>
      </vt:variant>
      <vt:variant>
        <vt:i4>98</vt:i4>
      </vt:variant>
      <vt:variant>
        <vt:i4>0</vt:i4>
      </vt:variant>
      <vt:variant>
        <vt:i4>5</vt:i4>
      </vt:variant>
      <vt:variant>
        <vt:lpwstr/>
      </vt:variant>
      <vt:variant>
        <vt:lpwstr>_Toc453146817</vt:lpwstr>
      </vt:variant>
      <vt:variant>
        <vt:i4>1310779</vt:i4>
      </vt:variant>
      <vt:variant>
        <vt:i4>92</vt:i4>
      </vt:variant>
      <vt:variant>
        <vt:i4>0</vt:i4>
      </vt:variant>
      <vt:variant>
        <vt:i4>5</vt:i4>
      </vt:variant>
      <vt:variant>
        <vt:lpwstr/>
      </vt:variant>
      <vt:variant>
        <vt:lpwstr>_Toc453146816</vt:lpwstr>
      </vt:variant>
      <vt:variant>
        <vt:i4>1310779</vt:i4>
      </vt:variant>
      <vt:variant>
        <vt:i4>86</vt:i4>
      </vt:variant>
      <vt:variant>
        <vt:i4>0</vt:i4>
      </vt:variant>
      <vt:variant>
        <vt:i4>5</vt:i4>
      </vt:variant>
      <vt:variant>
        <vt:lpwstr/>
      </vt:variant>
      <vt:variant>
        <vt:lpwstr>_Toc453146815</vt:lpwstr>
      </vt:variant>
      <vt:variant>
        <vt:i4>1310779</vt:i4>
      </vt:variant>
      <vt:variant>
        <vt:i4>80</vt:i4>
      </vt:variant>
      <vt:variant>
        <vt:i4>0</vt:i4>
      </vt:variant>
      <vt:variant>
        <vt:i4>5</vt:i4>
      </vt:variant>
      <vt:variant>
        <vt:lpwstr/>
      </vt:variant>
      <vt:variant>
        <vt:lpwstr>_Toc453146814</vt:lpwstr>
      </vt:variant>
      <vt:variant>
        <vt:i4>1310779</vt:i4>
      </vt:variant>
      <vt:variant>
        <vt:i4>74</vt:i4>
      </vt:variant>
      <vt:variant>
        <vt:i4>0</vt:i4>
      </vt:variant>
      <vt:variant>
        <vt:i4>5</vt:i4>
      </vt:variant>
      <vt:variant>
        <vt:lpwstr/>
      </vt:variant>
      <vt:variant>
        <vt:lpwstr>_Toc453146813</vt:lpwstr>
      </vt:variant>
      <vt:variant>
        <vt:i4>1310779</vt:i4>
      </vt:variant>
      <vt:variant>
        <vt:i4>68</vt:i4>
      </vt:variant>
      <vt:variant>
        <vt:i4>0</vt:i4>
      </vt:variant>
      <vt:variant>
        <vt:i4>5</vt:i4>
      </vt:variant>
      <vt:variant>
        <vt:lpwstr/>
      </vt:variant>
      <vt:variant>
        <vt:lpwstr>_Toc453146812</vt:lpwstr>
      </vt:variant>
      <vt:variant>
        <vt:i4>1310779</vt:i4>
      </vt:variant>
      <vt:variant>
        <vt:i4>62</vt:i4>
      </vt:variant>
      <vt:variant>
        <vt:i4>0</vt:i4>
      </vt:variant>
      <vt:variant>
        <vt:i4>5</vt:i4>
      </vt:variant>
      <vt:variant>
        <vt:lpwstr/>
      </vt:variant>
      <vt:variant>
        <vt:lpwstr>_Toc453146811</vt:lpwstr>
      </vt:variant>
      <vt:variant>
        <vt:i4>1310779</vt:i4>
      </vt:variant>
      <vt:variant>
        <vt:i4>56</vt:i4>
      </vt:variant>
      <vt:variant>
        <vt:i4>0</vt:i4>
      </vt:variant>
      <vt:variant>
        <vt:i4>5</vt:i4>
      </vt:variant>
      <vt:variant>
        <vt:lpwstr/>
      </vt:variant>
      <vt:variant>
        <vt:lpwstr>_Toc453146810</vt:lpwstr>
      </vt:variant>
      <vt:variant>
        <vt:i4>1376315</vt:i4>
      </vt:variant>
      <vt:variant>
        <vt:i4>50</vt:i4>
      </vt:variant>
      <vt:variant>
        <vt:i4>0</vt:i4>
      </vt:variant>
      <vt:variant>
        <vt:i4>5</vt:i4>
      </vt:variant>
      <vt:variant>
        <vt:lpwstr/>
      </vt:variant>
      <vt:variant>
        <vt:lpwstr>_Toc453146809</vt:lpwstr>
      </vt:variant>
      <vt:variant>
        <vt:i4>1376315</vt:i4>
      </vt:variant>
      <vt:variant>
        <vt:i4>44</vt:i4>
      </vt:variant>
      <vt:variant>
        <vt:i4>0</vt:i4>
      </vt:variant>
      <vt:variant>
        <vt:i4>5</vt:i4>
      </vt:variant>
      <vt:variant>
        <vt:lpwstr/>
      </vt:variant>
      <vt:variant>
        <vt:lpwstr>_Toc453146808</vt:lpwstr>
      </vt:variant>
      <vt:variant>
        <vt:i4>1376315</vt:i4>
      </vt:variant>
      <vt:variant>
        <vt:i4>38</vt:i4>
      </vt:variant>
      <vt:variant>
        <vt:i4>0</vt:i4>
      </vt:variant>
      <vt:variant>
        <vt:i4>5</vt:i4>
      </vt:variant>
      <vt:variant>
        <vt:lpwstr/>
      </vt:variant>
      <vt:variant>
        <vt:lpwstr>_Toc453146807</vt:lpwstr>
      </vt:variant>
      <vt:variant>
        <vt:i4>1376315</vt:i4>
      </vt:variant>
      <vt:variant>
        <vt:i4>32</vt:i4>
      </vt:variant>
      <vt:variant>
        <vt:i4>0</vt:i4>
      </vt:variant>
      <vt:variant>
        <vt:i4>5</vt:i4>
      </vt:variant>
      <vt:variant>
        <vt:lpwstr/>
      </vt:variant>
      <vt:variant>
        <vt:lpwstr>_Toc453146806</vt:lpwstr>
      </vt:variant>
      <vt:variant>
        <vt:i4>1376315</vt:i4>
      </vt:variant>
      <vt:variant>
        <vt:i4>26</vt:i4>
      </vt:variant>
      <vt:variant>
        <vt:i4>0</vt:i4>
      </vt:variant>
      <vt:variant>
        <vt:i4>5</vt:i4>
      </vt:variant>
      <vt:variant>
        <vt:lpwstr/>
      </vt:variant>
      <vt:variant>
        <vt:lpwstr>_Toc453146805</vt:lpwstr>
      </vt:variant>
      <vt:variant>
        <vt:i4>1376315</vt:i4>
      </vt:variant>
      <vt:variant>
        <vt:i4>20</vt:i4>
      </vt:variant>
      <vt:variant>
        <vt:i4>0</vt:i4>
      </vt:variant>
      <vt:variant>
        <vt:i4>5</vt:i4>
      </vt:variant>
      <vt:variant>
        <vt:lpwstr/>
      </vt:variant>
      <vt:variant>
        <vt:lpwstr>_Toc453146804</vt:lpwstr>
      </vt:variant>
      <vt:variant>
        <vt:i4>1376315</vt:i4>
      </vt:variant>
      <vt:variant>
        <vt:i4>14</vt:i4>
      </vt:variant>
      <vt:variant>
        <vt:i4>0</vt:i4>
      </vt:variant>
      <vt:variant>
        <vt:i4>5</vt:i4>
      </vt:variant>
      <vt:variant>
        <vt:lpwstr/>
      </vt:variant>
      <vt:variant>
        <vt:lpwstr>_Toc453146803</vt:lpwstr>
      </vt:variant>
      <vt:variant>
        <vt:i4>1376315</vt:i4>
      </vt:variant>
      <vt:variant>
        <vt:i4>8</vt:i4>
      </vt:variant>
      <vt:variant>
        <vt:i4>0</vt:i4>
      </vt:variant>
      <vt:variant>
        <vt:i4>5</vt:i4>
      </vt:variant>
      <vt:variant>
        <vt:lpwstr/>
      </vt:variant>
      <vt:variant>
        <vt:lpwstr>_Toc453146802</vt:lpwstr>
      </vt:variant>
      <vt:variant>
        <vt:i4>1376315</vt:i4>
      </vt:variant>
      <vt:variant>
        <vt:i4>2</vt:i4>
      </vt:variant>
      <vt:variant>
        <vt:i4>0</vt:i4>
      </vt:variant>
      <vt:variant>
        <vt:i4>5</vt:i4>
      </vt:variant>
      <vt:variant>
        <vt:lpwstr/>
      </vt:variant>
      <vt:variant>
        <vt:lpwstr>_Toc453146801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dc:title>
  <dc:creator>Besse_H</dc:creator>
  <cp:lastModifiedBy>Le Cocq Mathieu</cp:lastModifiedBy>
  <cp:revision>22</cp:revision>
  <cp:lastPrinted>2023-12-07T10:04:00Z</cp:lastPrinted>
  <dcterms:created xsi:type="dcterms:W3CDTF">2024-12-27T14:12:00Z</dcterms:created>
  <dcterms:modified xsi:type="dcterms:W3CDTF">2025-02-04T11:53:00Z</dcterms:modified>
</cp:coreProperties>
</file>